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B1693" w14:textId="0D721317" w:rsidR="004C569D" w:rsidRPr="00F021D9" w:rsidRDefault="005D4BD6" w:rsidP="009B43F6">
      <w:pPr>
        <w:shd w:val="clear" w:color="auto" w:fill="FFFFFF" w:themeFill="background1"/>
        <w:spacing w:after="0" w:line="240" w:lineRule="auto"/>
        <w:jc w:val="right"/>
        <w:rPr>
          <w:rFonts w:ascii="Times New Roman" w:eastAsia="Times New Roman" w:hAnsi="Times New Roman" w:cs="Times New Roman"/>
          <w:b/>
          <w:sz w:val="28"/>
          <w:szCs w:val="28"/>
          <w:lang w:eastAsia="ru-RU"/>
        </w:rPr>
      </w:pPr>
      <w:r w:rsidRPr="00F021D9">
        <w:rPr>
          <w:rFonts w:ascii="Times New Roman" w:hAnsi="Times New Roman" w:cs="Times New Roman"/>
          <w:noProof/>
          <w:lang w:eastAsia="ru-RU"/>
        </w:rPr>
        <w:drawing>
          <wp:anchor distT="0" distB="0" distL="114300" distR="114300" simplePos="0" relativeHeight="251654144" behindDoc="0" locked="0" layoutInCell="1" allowOverlap="1" wp14:anchorId="0E71C98B" wp14:editId="3E4D9AAF">
            <wp:simplePos x="0" y="0"/>
            <wp:positionH relativeFrom="margin">
              <wp:posOffset>1971675</wp:posOffset>
            </wp:positionH>
            <wp:positionV relativeFrom="paragraph">
              <wp:posOffset>-6350</wp:posOffset>
            </wp:positionV>
            <wp:extent cx="1996440" cy="1447800"/>
            <wp:effectExtent l="0" t="0" r="3810" b="0"/>
            <wp:wrapTopAndBottom/>
            <wp:docPr id="1709577677" name="Рисунок 170957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rotWithShape="1">
                    <a:blip r:embed="rId8" cstate="print">
                      <a:extLst>
                        <a:ext uri="{28A0092B-C50C-407E-A947-70E740481C1C}">
                          <a14:useLocalDpi xmlns:a14="http://schemas.microsoft.com/office/drawing/2010/main" val="0"/>
                        </a:ext>
                      </a:extLst>
                    </a:blip>
                    <a:srcRect l="17976" r="16055" b="35785"/>
                    <a:stretch/>
                  </pic:blipFill>
                  <pic:spPr bwMode="auto">
                    <a:xfrm>
                      <a:off x="0" y="0"/>
                      <a:ext cx="1996440" cy="1447800"/>
                    </a:xfrm>
                    <a:prstGeom prst="rect">
                      <a:avLst/>
                    </a:prstGeom>
                    <a:noFill/>
                    <a:ln>
                      <a:noFill/>
                    </a:ln>
                    <a:extLst>
                      <a:ext uri="{53640926-AAD7-44D8-BBD7-CCE9431645EC}">
                        <a14:shadowObscured xmlns:a14="http://schemas.microsoft.com/office/drawing/2010/main"/>
                      </a:ext>
                    </a:extLst>
                  </pic:spPr>
                </pic:pic>
              </a:graphicData>
            </a:graphic>
          </wp:anchor>
        </w:drawing>
      </w:r>
      <w:bookmarkStart w:id="0" w:name="_Hlk188254568"/>
      <w:bookmarkEnd w:id="0"/>
      <w:r w:rsidR="00557656">
        <w:rPr>
          <w:rFonts w:ascii="Times New Roman" w:eastAsia="Times New Roman" w:hAnsi="Times New Roman" w:cs="Times New Roman"/>
          <w:b/>
          <w:sz w:val="28"/>
          <w:szCs w:val="28"/>
          <w:lang w:eastAsia="ru-RU"/>
        </w:rPr>
        <w:t xml:space="preserve"> </w:t>
      </w:r>
    </w:p>
    <w:p w14:paraId="41ADDA12" w14:textId="77777777" w:rsidR="004C569D" w:rsidRPr="00F021D9" w:rsidRDefault="004C569D" w:rsidP="009B43F6">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p w14:paraId="4593C81E" w14:textId="77777777" w:rsidR="004C569D" w:rsidRPr="00F021D9" w:rsidRDefault="004C569D" w:rsidP="009B43F6">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p w14:paraId="51711019" w14:textId="77777777" w:rsidR="004C569D" w:rsidRPr="00F021D9" w:rsidRDefault="004C569D" w:rsidP="009B43F6">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p w14:paraId="798369D1" w14:textId="77777777" w:rsidR="004C569D" w:rsidRPr="00F021D9" w:rsidRDefault="004C569D" w:rsidP="009B43F6">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p w14:paraId="417F75DB" w14:textId="77777777" w:rsidR="004C569D" w:rsidRPr="00F021D9" w:rsidRDefault="004C569D" w:rsidP="009B43F6">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p w14:paraId="51D92102" w14:textId="77777777" w:rsidR="004C569D" w:rsidRPr="00F021D9" w:rsidRDefault="004C569D" w:rsidP="009B43F6">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p w14:paraId="11D42A63" w14:textId="77777777" w:rsidR="004C569D" w:rsidRPr="00F021D9" w:rsidRDefault="004C569D" w:rsidP="009B43F6">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p w14:paraId="136AD795" w14:textId="77777777" w:rsidR="004C569D" w:rsidRPr="00F021D9" w:rsidRDefault="004C569D" w:rsidP="009B43F6">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p w14:paraId="04DD2AC7" w14:textId="77777777" w:rsidR="004C569D" w:rsidRPr="00F021D9" w:rsidRDefault="004C569D" w:rsidP="009B43F6">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p w14:paraId="33BEB7E3" w14:textId="77777777" w:rsidR="004C569D" w:rsidRPr="00F021D9" w:rsidRDefault="004C569D" w:rsidP="009B43F6">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p w14:paraId="36A13DA8" w14:textId="77777777" w:rsidR="004C569D" w:rsidRPr="00F021D9" w:rsidRDefault="004C569D" w:rsidP="009B43F6">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p w14:paraId="62C726BA" w14:textId="65BB21E5" w:rsidR="006F6D29" w:rsidRPr="00F021D9" w:rsidRDefault="005D4BD6" w:rsidP="009B43F6">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F021D9">
        <w:rPr>
          <w:rFonts w:ascii="Times New Roman" w:eastAsia="Times New Roman" w:hAnsi="Times New Roman" w:cs="Times New Roman"/>
          <w:b/>
          <w:sz w:val="28"/>
          <w:szCs w:val="28"/>
          <w:lang w:eastAsia="ru-RU"/>
        </w:rPr>
        <w:t>ОБ</w:t>
      </w:r>
      <w:r w:rsidR="00557656">
        <w:rPr>
          <w:rFonts w:ascii="Times New Roman" w:eastAsia="Times New Roman" w:hAnsi="Times New Roman" w:cs="Times New Roman"/>
          <w:b/>
          <w:sz w:val="28"/>
          <w:szCs w:val="28"/>
          <w:lang w:eastAsia="ru-RU"/>
        </w:rPr>
        <w:t xml:space="preserve"> </w:t>
      </w:r>
      <w:r w:rsidRPr="00F021D9">
        <w:rPr>
          <w:rFonts w:ascii="Times New Roman" w:eastAsia="Times New Roman" w:hAnsi="Times New Roman" w:cs="Times New Roman"/>
          <w:b/>
          <w:sz w:val="28"/>
          <w:szCs w:val="28"/>
          <w:lang w:eastAsia="ru-RU"/>
        </w:rPr>
        <w:t>ИМПЛЕМЕНТАЦИИ</w:t>
      </w:r>
      <w:r w:rsidR="00557656">
        <w:rPr>
          <w:rFonts w:ascii="Times New Roman" w:eastAsia="Times New Roman" w:hAnsi="Times New Roman" w:cs="Times New Roman"/>
          <w:b/>
          <w:sz w:val="28"/>
          <w:szCs w:val="28"/>
          <w:lang w:eastAsia="ru-RU"/>
        </w:rPr>
        <w:t xml:space="preserve"> </w:t>
      </w:r>
      <w:r w:rsidRPr="00F021D9">
        <w:rPr>
          <w:rFonts w:ascii="Times New Roman" w:eastAsia="Times New Roman" w:hAnsi="Times New Roman" w:cs="Times New Roman"/>
          <w:b/>
          <w:sz w:val="28"/>
          <w:szCs w:val="28"/>
          <w:lang w:eastAsia="ru-RU"/>
        </w:rPr>
        <w:t>МЕЖДУНАРОДНЫХ</w:t>
      </w:r>
      <w:r w:rsidR="00557656">
        <w:rPr>
          <w:rFonts w:ascii="Times New Roman" w:eastAsia="Times New Roman" w:hAnsi="Times New Roman" w:cs="Times New Roman"/>
          <w:b/>
          <w:sz w:val="28"/>
          <w:szCs w:val="28"/>
          <w:lang w:eastAsia="ru-RU"/>
        </w:rPr>
        <w:t xml:space="preserve"> </w:t>
      </w:r>
      <w:r w:rsidRPr="00F021D9">
        <w:rPr>
          <w:rFonts w:ascii="Times New Roman" w:eastAsia="Times New Roman" w:hAnsi="Times New Roman" w:cs="Times New Roman"/>
          <w:b/>
          <w:sz w:val="28"/>
          <w:szCs w:val="28"/>
          <w:lang w:eastAsia="ru-RU"/>
        </w:rPr>
        <w:t>СТАНДАРТОВ</w:t>
      </w:r>
      <w:r w:rsidR="00557656">
        <w:rPr>
          <w:rFonts w:ascii="Times New Roman" w:eastAsia="Times New Roman" w:hAnsi="Times New Roman" w:cs="Times New Roman"/>
          <w:b/>
          <w:sz w:val="28"/>
          <w:szCs w:val="28"/>
          <w:lang w:eastAsia="ru-RU"/>
        </w:rPr>
        <w:t xml:space="preserve"> </w:t>
      </w:r>
      <w:r w:rsidRPr="00F021D9">
        <w:rPr>
          <w:rFonts w:ascii="Times New Roman" w:eastAsia="Times New Roman" w:hAnsi="Times New Roman" w:cs="Times New Roman"/>
          <w:b/>
          <w:sz w:val="28"/>
          <w:szCs w:val="28"/>
          <w:lang w:eastAsia="ru-RU"/>
        </w:rPr>
        <w:br/>
        <w:t>В</w:t>
      </w:r>
      <w:r w:rsidR="00557656">
        <w:rPr>
          <w:rFonts w:ascii="Times New Roman" w:eastAsia="Times New Roman" w:hAnsi="Times New Roman" w:cs="Times New Roman"/>
          <w:b/>
          <w:sz w:val="28"/>
          <w:szCs w:val="28"/>
          <w:lang w:eastAsia="ru-RU"/>
        </w:rPr>
        <w:t xml:space="preserve"> </w:t>
      </w:r>
      <w:r w:rsidRPr="00F021D9">
        <w:rPr>
          <w:rFonts w:ascii="Times New Roman" w:eastAsia="Times New Roman" w:hAnsi="Times New Roman" w:cs="Times New Roman"/>
          <w:b/>
          <w:sz w:val="28"/>
          <w:szCs w:val="28"/>
          <w:lang w:eastAsia="ru-RU"/>
        </w:rPr>
        <w:t>ПЕНИТЕНЦИАРНОЙ</w:t>
      </w:r>
      <w:r w:rsidR="00557656">
        <w:rPr>
          <w:rFonts w:ascii="Times New Roman" w:eastAsia="Times New Roman" w:hAnsi="Times New Roman" w:cs="Times New Roman"/>
          <w:b/>
          <w:sz w:val="28"/>
          <w:szCs w:val="28"/>
          <w:lang w:eastAsia="ru-RU"/>
        </w:rPr>
        <w:t xml:space="preserve"> </w:t>
      </w:r>
      <w:r w:rsidRPr="00F021D9">
        <w:rPr>
          <w:rFonts w:ascii="Times New Roman" w:eastAsia="Times New Roman" w:hAnsi="Times New Roman" w:cs="Times New Roman"/>
          <w:b/>
          <w:sz w:val="28"/>
          <w:szCs w:val="28"/>
          <w:lang w:eastAsia="ru-RU"/>
        </w:rPr>
        <w:t>СИСТЕМЕ</w:t>
      </w:r>
      <w:r w:rsidR="00557656">
        <w:rPr>
          <w:rFonts w:ascii="Times New Roman" w:eastAsia="Times New Roman" w:hAnsi="Times New Roman" w:cs="Times New Roman"/>
          <w:b/>
          <w:sz w:val="28"/>
          <w:szCs w:val="28"/>
          <w:lang w:eastAsia="ru-RU"/>
        </w:rPr>
        <w:t xml:space="preserve"> </w:t>
      </w:r>
      <w:r w:rsidR="00E114DC">
        <w:rPr>
          <w:rFonts w:ascii="Times New Roman" w:eastAsia="Times New Roman" w:hAnsi="Times New Roman" w:cs="Times New Roman"/>
          <w:b/>
          <w:sz w:val="28"/>
          <w:szCs w:val="28"/>
          <w:lang w:eastAsia="ru-RU"/>
        </w:rPr>
        <w:t>В</w:t>
      </w:r>
      <w:r w:rsidR="00557656">
        <w:rPr>
          <w:rFonts w:ascii="Times New Roman" w:eastAsia="Times New Roman" w:hAnsi="Times New Roman" w:cs="Times New Roman"/>
          <w:b/>
          <w:sz w:val="28"/>
          <w:szCs w:val="28"/>
          <w:lang w:eastAsia="ru-RU"/>
        </w:rPr>
        <w:t xml:space="preserve"> </w:t>
      </w:r>
      <w:r w:rsidR="00E114DC">
        <w:rPr>
          <w:rFonts w:ascii="Times New Roman" w:eastAsia="Times New Roman" w:hAnsi="Times New Roman" w:cs="Times New Roman"/>
          <w:b/>
          <w:sz w:val="28"/>
          <w:szCs w:val="28"/>
          <w:lang w:eastAsia="ru-RU"/>
        </w:rPr>
        <w:t>НАЦИОНАЛЬНОЕ</w:t>
      </w:r>
      <w:r w:rsidR="00557656">
        <w:rPr>
          <w:rFonts w:ascii="Times New Roman" w:eastAsia="Times New Roman" w:hAnsi="Times New Roman" w:cs="Times New Roman"/>
          <w:b/>
          <w:sz w:val="28"/>
          <w:szCs w:val="28"/>
          <w:lang w:eastAsia="ru-RU"/>
        </w:rPr>
        <w:t xml:space="preserve"> </w:t>
      </w:r>
      <w:r w:rsidR="00E114DC">
        <w:rPr>
          <w:rFonts w:ascii="Times New Roman" w:eastAsia="Times New Roman" w:hAnsi="Times New Roman" w:cs="Times New Roman"/>
          <w:b/>
          <w:sz w:val="28"/>
          <w:szCs w:val="28"/>
          <w:lang w:eastAsia="ru-RU"/>
        </w:rPr>
        <w:t>ЗАКОНОДАТЕЛЬСТВО</w:t>
      </w:r>
      <w:r w:rsidR="00557656">
        <w:rPr>
          <w:rFonts w:ascii="Times New Roman" w:eastAsia="Times New Roman" w:hAnsi="Times New Roman" w:cs="Times New Roman"/>
          <w:b/>
          <w:sz w:val="28"/>
          <w:szCs w:val="28"/>
          <w:lang w:eastAsia="ru-RU"/>
        </w:rPr>
        <w:t xml:space="preserve"> </w:t>
      </w:r>
      <w:r w:rsidR="003D41CC">
        <w:rPr>
          <w:rFonts w:ascii="Times New Roman" w:eastAsia="Times New Roman" w:hAnsi="Times New Roman" w:cs="Times New Roman"/>
          <w:b/>
          <w:sz w:val="28"/>
          <w:szCs w:val="28"/>
          <w:lang w:eastAsia="ru-RU"/>
        </w:rPr>
        <w:t>ГОСУДАРСТВ</w:t>
      </w:r>
      <w:r w:rsidR="00557656">
        <w:rPr>
          <w:rFonts w:ascii="Times New Roman" w:eastAsia="Times New Roman" w:hAnsi="Times New Roman" w:cs="Times New Roman"/>
          <w:b/>
          <w:sz w:val="28"/>
          <w:szCs w:val="28"/>
          <w:lang w:eastAsia="ru-RU"/>
        </w:rPr>
        <w:t xml:space="preserve"> </w:t>
      </w:r>
      <w:r w:rsidR="003D41CC" w:rsidRPr="003D41CC">
        <w:rPr>
          <w:rFonts w:ascii="Times New Roman" w:eastAsia="Times New Roman" w:hAnsi="Times New Roman" w:cs="Times New Roman"/>
          <w:b/>
          <w:sz w:val="28"/>
          <w:szCs w:val="28"/>
          <w:lang w:eastAsia="ru-RU"/>
        </w:rPr>
        <w:t>–</w:t>
      </w:r>
      <w:r w:rsidR="00557656">
        <w:rPr>
          <w:rFonts w:ascii="Times New Roman" w:eastAsia="Times New Roman" w:hAnsi="Times New Roman" w:cs="Times New Roman"/>
          <w:b/>
          <w:sz w:val="28"/>
          <w:szCs w:val="28"/>
          <w:lang w:eastAsia="ru-RU"/>
        </w:rPr>
        <w:t xml:space="preserve"> </w:t>
      </w:r>
      <w:r w:rsidR="003D41CC" w:rsidRPr="003D41CC">
        <w:rPr>
          <w:rFonts w:ascii="Times New Roman" w:eastAsia="Times New Roman" w:hAnsi="Times New Roman" w:cs="Times New Roman"/>
          <w:b/>
          <w:sz w:val="28"/>
          <w:szCs w:val="28"/>
          <w:lang w:eastAsia="ru-RU"/>
        </w:rPr>
        <w:t>ЧЛЕН</w:t>
      </w:r>
      <w:r w:rsidR="003D41CC">
        <w:rPr>
          <w:rFonts w:ascii="Times New Roman" w:eastAsia="Times New Roman" w:hAnsi="Times New Roman" w:cs="Times New Roman"/>
          <w:b/>
          <w:sz w:val="28"/>
          <w:szCs w:val="28"/>
          <w:lang w:eastAsia="ru-RU"/>
        </w:rPr>
        <w:t>ОВ</w:t>
      </w:r>
      <w:r w:rsidR="00557656">
        <w:rPr>
          <w:rFonts w:ascii="Times New Roman" w:eastAsia="Times New Roman" w:hAnsi="Times New Roman" w:cs="Times New Roman"/>
          <w:b/>
          <w:sz w:val="28"/>
          <w:szCs w:val="28"/>
          <w:lang w:eastAsia="ru-RU"/>
        </w:rPr>
        <w:t xml:space="preserve"> </w:t>
      </w:r>
      <w:r w:rsidR="003D41CC" w:rsidRPr="003D41CC">
        <w:rPr>
          <w:rFonts w:ascii="Times New Roman" w:eastAsia="Times New Roman" w:hAnsi="Times New Roman" w:cs="Times New Roman"/>
          <w:b/>
          <w:sz w:val="28"/>
          <w:szCs w:val="28"/>
          <w:lang w:eastAsia="ru-RU"/>
        </w:rPr>
        <w:t>КОМИССИИ</w:t>
      </w:r>
      <w:r w:rsidR="00557656">
        <w:rPr>
          <w:rFonts w:ascii="Times New Roman" w:eastAsia="Times New Roman" w:hAnsi="Times New Roman" w:cs="Times New Roman"/>
          <w:b/>
          <w:sz w:val="28"/>
          <w:szCs w:val="28"/>
          <w:lang w:eastAsia="ru-RU"/>
        </w:rPr>
        <w:t xml:space="preserve"> </w:t>
      </w:r>
      <w:r w:rsidR="003D41CC" w:rsidRPr="003D41CC">
        <w:rPr>
          <w:rFonts w:ascii="Times New Roman" w:eastAsia="Times New Roman" w:hAnsi="Times New Roman" w:cs="Times New Roman"/>
          <w:b/>
          <w:sz w:val="28"/>
          <w:szCs w:val="28"/>
          <w:lang w:eastAsia="ru-RU"/>
        </w:rPr>
        <w:t>ПО</w:t>
      </w:r>
      <w:r w:rsidR="00557656">
        <w:rPr>
          <w:rFonts w:ascii="Times New Roman" w:eastAsia="Times New Roman" w:hAnsi="Times New Roman" w:cs="Times New Roman"/>
          <w:b/>
          <w:sz w:val="28"/>
          <w:szCs w:val="28"/>
          <w:lang w:eastAsia="ru-RU"/>
        </w:rPr>
        <w:t xml:space="preserve"> </w:t>
      </w:r>
      <w:r w:rsidR="003D41CC" w:rsidRPr="003D41CC">
        <w:rPr>
          <w:rFonts w:ascii="Times New Roman" w:eastAsia="Times New Roman" w:hAnsi="Times New Roman" w:cs="Times New Roman"/>
          <w:b/>
          <w:sz w:val="28"/>
          <w:szCs w:val="28"/>
          <w:lang w:eastAsia="ru-RU"/>
        </w:rPr>
        <w:t>ПРАВАМ</w:t>
      </w:r>
      <w:r w:rsidR="00557656">
        <w:rPr>
          <w:rFonts w:ascii="Times New Roman" w:eastAsia="Times New Roman" w:hAnsi="Times New Roman" w:cs="Times New Roman"/>
          <w:b/>
          <w:sz w:val="28"/>
          <w:szCs w:val="28"/>
          <w:lang w:eastAsia="ru-RU"/>
        </w:rPr>
        <w:t xml:space="preserve"> </w:t>
      </w:r>
      <w:r w:rsidR="003D41CC" w:rsidRPr="003D41CC">
        <w:rPr>
          <w:rFonts w:ascii="Times New Roman" w:eastAsia="Times New Roman" w:hAnsi="Times New Roman" w:cs="Times New Roman"/>
          <w:b/>
          <w:sz w:val="28"/>
          <w:szCs w:val="28"/>
          <w:lang w:eastAsia="ru-RU"/>
        </w:rPr>
        <w:t>ЧЕЛОВЕКА</w:t>
      </w:r>
      <w:r w:rsidR="00557656">
        <w:rPr>
          <w:rFonts w:ascii="Times New Roman" w:eastAsia="Times New Roman" w:hAnsi="Times New Roman" w:cs="Times New Roman"/>
          <w:b/>
          <w:sz w:val="28"/>
          <w:szCs w:val="28"/>
          <w:lang w:eastAsia="ru-RU"/>
        </w:rPr>
        <w:t xml:space="preserve"> </w:t>
      </w:r>
      <w:r w:rsidR="00A80837" w:rsidRPr="00F021D9">
        <w:rPr>
          <w:rFonts w:ascii="Times New Roman" w:eastAsia="Times New Roman" w:hAnsi="Times New Roman" w:cs="Times New Roman"/>
          <w:b/>
          <w:sz w:val="28"/>
          <w:szCs w:val="28"/>
          <w:lang w:eastAsia="ru-RU"/>
        </w:rPr>
        <w:t>С</w:t>
      </w:r>
      <w:r w:rsidR="00A80837">
        <w:rPr>
          <w:rFonts w:ascii="Times New Roman" w:eastAsia="Times New Roman" w:hAnsi="Times New Roman" w:cs="Times New Roman"/>
          <w:b/>
          <w:sz w:val="28"/>
          <w:szCs w:val="28"/>
          <w:lang w:eastAsia="ru-RU"/>
        </w:rPr>
        <w:t>ОДРУЖЕСТВА</w:t>
      </w:r>
      <w:r w:rsidR="00557656">
        <w:rPr>
          <w:rFonts w:ascii="Times New Roman" w:eastAsia="Times New Roman" w:hAnsi="Times New Roman" w:cs="Times New Roman"/>
          <w:b/>
          <w:sz w:val="28"/>
          <w:szCs w:val="28"/>
          <w:lang w:eastAsia="ru-RU"/>
        </w:rPr>
        <w:t xml:space="preserve"> </w:t>
      </w:r>
      <w:r w:rsidR="00A80837">
        <w:rPr>
          <w:rFonts w:ascii="Times New Roman" w:eastAsia="Times New Roman" w:hAnsi="Times New Roman" w:cs="Times New Roman"/>
          <w:b/>
          <w:sz w:val="28"/>
          <w:szCs w:val="28"/>
          <w:lang w:eastAsia="ru-RU"/>
        </w:rPr>
        <w:t>НЕЗАВИСИМЫХ</w:t>
      </w:r>
      <w:r w:rsidR="00557656">
        <w:rPr>
          <w:rFonts w:ascii="Times New Roman" w:eastAsia="Times New Roman" w:hAnsi="Times New Roman" w:cs="Times New Roman"/>
          <w:b/>
          <w:sz w:val="28"/>
          <w:szCs w:val="28"/>
          <w:lang w:eastAsia="ru-RU"/>
        </w:rPr>
        <w:t xml:space="preserve"> </w:t>
      </w:r>
      <w:r w:rsidR="00A80837">
        <w:rPr>
          <w:rFonts w:ascii="Times New Roman" w:eastAsia="Times New Roman" w:hAnsi="Times New Roman" w:cs="Times New Roman"/>
          <w:b/>
          <w:sz w:val="28"/>
          <w:szCs w:val="28"/>
          <w:lang w:eastAsia="ru-RU"/>
        </w:rPr>
        <w:t>ГОСУДАРСТВ</w:t>
      </w:r>
      <w:r w:rsidR="00557656">
        <w:rPr>
          <w:rFonts w:ascii="Times New Roman" w:eastAsia="Times New Roman" w:hAnsi="Times New Roman" w:cs="Times New Roman"/>
          <w:b/>
          <w:sz w:val="28"/>
          <w:szCs w:val="28"/>
          <w:lang w:eastAsia="ru-RU"/>
        </w:rPr>
        <w:t xml:space="preserve"> </w:t>
      </w:r>
      <w:r w:rsidRPr="00F021D9">
        <w:rPr>
          <w:rFonts w:ascii="Times New Roman" w:eastAsia="Times New Roman" w:hAnsi="Times New Roman" w:cs="Times New Roman"/>
          <w:b/>
          <w:sz w:val="28"/>
          <w:szCs w:val="28"/>
          <w:lang w:eastAsia="ru-RU"/>
        </w:rPr>
        <w:t>И</w:t>
      </w:r>
      <w:r w:rsidR="00557656">
        <w:rPr>
          <w:rFonts w:ascii="Times New Roman" w:eastAsia="Times New Roman" w:hAnsi="Times New Roman" w:cs="Times New Roman"/>
          <w:b/>
          <w:sz w:val="28"/>
          <w:szCs w:val="28"/>
          <w:lang w:eastAsia="ru-RU"/>
        </w:rPr>
        <w:t xml:space="preserve"> </w:t>
      </w:r>
      <w:r w:rsidRPr="00F021D9">
        <w:rPr>
          <w:rFonts w:ascii="Times New Roman" w:eastAsia="Times New Roman" w:hAnsi="Times New Roman" w:cs="Times New Roman"/>
          <w:b/>
          <w:sz w:val="28"/>
          <w:szCs w:val="28"/>
          <w:lang w:eastAsia="ru-RU"/>
        </w:rPr>
        <w:t>ВЫПОЛНЕНИ</w:t>
      </w:r>
      <w:r w:rsidR="00E114DC">
        <w:rPr>
          <w:rFonts w:ascii="Times New Roman" w:eastAsia="Times New Roman" w:hAnsi="Times New Roman" w:cs="Times New Roman"/>
          <w:b/>
          <w:sz w:val="28"/>
          <w:szCs w:val="28"/>
          <w:lang w:eastAsia="ru-RU"/>
        </w:rPr>
        <w:t>И</w:t>
      </w:r>
      <w:r w:rsidR="00557656">
        <w:rPr>
          <w:rFonts w:ascii="Times New Roman" w:eastAsia="Times New Roman" w:hAnsi="Times New Roman" w:cs="Times New Roman"/>
          <w:b/>
          <w:sz w:val="28"/>
          <w:szCs w:val="28"/>
          <w:lang w:eastAsia="ru-RU"/>
        </w:rPr>
        <w:t xml:space="preserve"> </w:t>
      </w:r>
      <w:r w:rsidRPr="00F021D9">
        <w:rPr>
          <w:rFonts w:ascii="Times New Roman" w:eastAsia="Times New Roman" w:hAnsi="Times New Roman" w:cs="Times New Roman"/>
          <w:b/>
          <w:sz w:val="28"/>
          <w:szCs w:val="28"/>
          <w:lang w:eastAsia="ru-RU"/>
        </w:rPr>
        <w:t>МЕЖДУНАРОДНЫХ</w:t>
      </w:r>
      <w:r w:rsidR="00557656">
        <w:rPr>
          <w:rFonts w:ascii="Times New Roman" w:eastAsia="Times New Roman" w:hAnsi="Times New Roman" w:cs="Times New Roman"/>
          <w:b/>
          <w:sz w:val="28"/>
          <w:szCs w:val="28"/>
          <w:lang w:eastAsia="ru-RU"/>
        </w:rPr>
        <w:t xml:space="preserve"> </w:t>
      </w:r>
      <w:r w:rsidRPr="00F021D9">
        <w:rPr>
          <w:rFonts w:ascii="Times New Roman" w:eastAsia="Times New Roman" w:hAnsi="Times New Roman" w:cs="Times New Roman"/>
          <w:b/>
          <w:sz w:val="28"/>
          <w:szCs w:val="28"/>
          <w:lang w:eastAsia="ru-RU"/>
        </w:rPr>
        <w:t>ОБЯЗАТЕЛЬСТВ</w:t>
      </w:r>
    </w:p>
    <w:p w14:paraId="0D259F77" w14:textId="77777777" w:rsidR="006F6D29" w:rsidRPr="00F021D9" w:rsidRDefault="006F6D29" w:rsidP="009B43F6">
      <w:pPr>
        <w:shd w:val="clear" w:color="auto" w:fill="FFFFFF" w:themeFill="background1"/>
        <w:tabs>
          <w:tab w:val="left" w:pos="0"/>
          <w:tab w:val="left" w:pos="1134"/>
        </w:tabs>
        <w:spacing w:after="0" w:line="240" w:lineRule="auto"/>
        <w:ind w:firstLine="709"/>
        <w:jc w:val="right"/>
        <w:rPr>
          <w:rFonts w:ascii="Times New Roman" w:eastAsia="Times New Roman" w:hAnsi="Times New Roman" w:cs="Times New Roman"/>
          <w:b/>
          <w:bCs/>
          <w:sz w:val="24"/>
          <w:szCs w:val="24"/>
          <w:lang w:eastAsia="ru-RU"/>
        </w:rPr>
      </w:pPr>
    </w:p>
    <w:p w14:paraId="77634F4D" w14:textId="77777777" w:rsidR="006F6D29" w:rsidRPr="00F021D9" w:rsidRDefault="006F6D29" w:rsidP="009B43F6">
      <w:pPr>
        <w:shd w:val="clear" w:color="auto" w:fill="FFFFFF" w:themeFill="background1"/>
        <w:tabs>
          <w:tab w:val="left" w:pos="0"/>
          <w:tab w:val="left" w:pos="1134"/>
        </w:tabs>
        <w:spacing w:after="0" w:line="240" w:lineRule="auto"/>
        <w:ind w:firstLine="709"/>
        <w:jc w:val="both"/>
        <w:rPr>
          <w:rFonts w:ascii="Times New Roman" w:eastAsia="Times New Roman" w:hAnsi="Times New Roman" w:cs="Times New Roman"/>
          <w:b/>
          <w:bCs/>
          <w:sz w:val="28"/>
          <w:szCs w:val="28"/>
          <w:lang w:eastAsia="ru-RU"/>
        </w:rPr>
      </w:pPr>
    </w:p>
    <w:p w14:paraId="37E62A38" w14:textId="77777777" w:rsidR="004C569D" w:rsidRPr="00F021D9" w:rsidRDefault="004C569D" w:rsidP="009B43F6">
      <w:pPr>
        <w:shd w:val="clear" w:color="auto" w:fill="FFFFFF" w:themeFill="background1"/>
        <w:tabs>
          <w:tab w:val="left" w:pos="0"/>
          <w:tab w:val="left" w:pos="1134"/>
        </w:tabs>
        <w:spacing w:after="0" w:line="240" w:lineRule="auto"/>
        <w:ind w:firstLine="709"/>
        <w:jc w:val="both"/>
        <w:rPr>
          <w:rFonts w:ascii="Times New Roman" w:eastAsia="Times New Roman" w:hAnsi="Times New Roman" w:cs="Times New Roman"/>
          <w:b/>
          <w:bCs/>
          <w:sz w:val="28"/>
          <w:szCs w:val="28"/>
          <w:lang w:eastAsia="ru-RU"/>
        </w:rPr>
      </w:pPr>
    </w:p>
    <w:p w14:paraId="13EE79E4" w14:textId="77777777" w:rsidR="004C569D" w:rsidRPr="00F021D9" w:rsidRDefault="004C569D" w:rsidP="009B43F6">
      <w:pPr>
        <w:shd w:val="clear" w:color="auto" w:fill="FFFFFF" w:themeFill="background1"/>
        <w:tabs>
          <w:tab w:val="left" w:pos="0"/>
          <w:tab w:val="left" w:pos="1134"/>
        </w:tabs>
        <w:spacing w:after="0" w:line="240" w:lineRule="auto"/>
        <w:ind w:firstLine="709"/>
        <w:jc w:val="both"/>
        <w:rPr>
          <w:rFonts w:ascii="Times New Roman" w:eastAsia="Times New Roman" w:hAnsi="Times New Roman" w:cs="Times New Roman"/>
          <w:b/>
          <w:bCs/>
          <w:sz w:val="28"/>
          <w:szCs w:val="28"/>
          <w:lang w:eastAsia="ru-RU"/>
        </w:rPr>
      </w:pPr>
    </w:p>
    <w:p w14:paraId="3EC6E79C" w14:textId="77777777" w:rsidR="004C569D" w:rsidRPr="00F021D9" w:rsidRDefault="004C569D" w:rsidP="009B43F6">
      <w:pPr>
        <w:shd w:val="clear" w:color="auto" w:fill="FFFFFF" w:themeFill="background1"/>
        <w:tabs>
          <w:tab w:val="left" w:pos="0"/>
          <w:tab w:val="left" w:pos="1134"/>
        </w:tabs>
        <w:spacing w:after="0" w:line="240" w:lineRule="auto"/>
        <w:ind w:firstLine="709"/>
        <w:jc w:val="both"/>
        <w:rPr>
          <w:rFonts w:ascii="Times New Roman" w:eastAsia="Times New Roman" w:hAnsi="Times New Roman" w:cs="Times New Roman"/>
          <w:b/>
          <w:bCs/>
          <w:sz w:val="28"/>
          <w:szCs w:val="28"/>
          <w:lang w:eastAsia="ru-RU"/>
        </w:rPr>
      </w:pPr>
    </w:p>
    <w:p w14:paraId="6FB025F5" w14:textId="77777777" w:rsidR="004C569D" w:rsidRPr="00F021D9" w:rsidRDefault="004C569D" w:rsidP="009B43F6">
      <w:pPr>
        <w:shd w:val="clear" w:color="auto" w:fill="FFFFFF" w:themeFill="background1"/>
        <w:tabs>
          <w:tab w:val="left" w:pos="0"/>
          <w:tab w:val="left" w:pos="1134"/>
        </w:tabs>
        <w:spacing w:after="0" w:line="240" w:lineRule="auto"/>
        <w:ind w:firstLine="709"/>
        <w:jc w:val="both"/>
        <w:rPr>
          <w:rFonts w:ascii="Times New Roman" w:eastAsia="Times New Roman" w:hAnsi="Times New Roman" w:cs="Times New Roman"/>
          <w:b/>
          <w:bCs/>
          <w:sz w:val="28"/>
          <w:szCs w:val="28"/>
          <w:lang w:eastAsia="ru-RU"/>
        </w:rPr>
      </w:pPr>
    </w:p>
    <w:p w14:paraId="53AD237C" w14:textId="77777777" w:rsidR="004C569D" w:rsidRPr="00F021D9" w:rsidRDefault="004C569D" w:rsidP="009B43F6">
      <w:pPr>
        <w:shd w:val="clear" w:color="auto" w:fill="FFFFFF" w:themeFill="background1"/>
        <w:tabs>
          <w:tab w:val="left" w:pos="0"/>
          <w:tab w:val="left" w:pos="1134"/>
        </w:tabs>
        <w:spacing w:after="0" w:line="240" w:lineRule="auto"/>
        <w:ind w:firstLine="709"/>
        <w:jc w:val="both"/>
        <w:rPr>
          <w:rFonts w:ascii="Times New Roman" w:eastAsia="Times New Roman" w:hAnsi="Times New Roman" w:cs="Times New Roman"/>
          <w:b/>
          <w:bCs/>
          <w:sz w:val="28"/>
          <w:szCs w:val="28"/>
          <w:lang w:eastAsia="ru-RU"/>
        </w:rPr>
      </w:pPr>
    </w:p>
    <w:p w14:paraId="34373313" w14:textId="77777777" w:rsidR="004C569D" w:rsidRPr="00F021D9" w:rsidRDefault="004C569D" w:rsidP="009B43F6">
      <w:pPr>
        <w:shd w:val="clear" w:color="auto" w:fill="FFFFFF" w:themeFill="background1"/>
        <w:tabs>
          <w:tab w:val="left" w:pos="0"/>
          <w:tab w:val="left" w:pos="1134"/>
        </w:tabs>
        <w:spacing w:after="0" w:line="240" w:lineRule="auto"/>
        <w:ind w:firstLine="709"/>
        <w:jc w:val="both"/>
        <w:rPr>
          <w:rFonts w:ascii="Times New Roman" w:eastAsia="Times New Roman" w:hAnsi="Times New Roman" w:cs="Times New Roman"/>
          <w:b/>
          <w:bCs/>
          <w:sz w:val="28"/>
          <w:szCs w:val="28"/>
          <w:lang w:eastAsia="ru-RU"/>
        </w:rPr>
      </w:pPr>
    </w:p>
    <w:p w14:paraId="44AF3060" w14:textId="77777777" w:rsidR="004C569D" w:rsidRPr="00F021D9" w:rsidRDefault="004C569D" w:rsidP="009B43F6">
      <w:pPr>
        <w:shd w:val="clear" w:color="auto" w:fill="FFFFFF" w:themeFill="background1"/>
        <w:tabs>
          <w:tab w:val="left" w:pos="0"/>
          <w:tab w:val="left" w:pos="1134"/>
        </w:tabs>
        <w:spacing w:after="0" w:line="240" w:lineRule="auto"/>
        <w:ind w:firstLine="709"/>
        <w:jc w:val="both"/>
        <w:rPr>
          <w:rFonts w:ascii="Times New Roman" w:eastAsia="Times New Roman" w:hAnsi="Times New Roman" w:cs="Times New Roman"/>
          <w:b/>
          <w:bCs/>
          <w:sz w:val="28"/>
          <w:szCs w:val="28"/>
          <w:lang w:eastAsia="ru-RU"/>
        </w:rPr>
      </w:pPr>
    </w:p>
    <w:p w14:paraId="0FDFAFDD" w14:textId="77777777" w:rsidR="004C569D" w:rsidRPr="00F021D9" w:rsidRDefault="004C569D" w:rsidP="009B43F6">
      <w:pPr>
        <w:shd w:val="clear" w:color="auto" w:fill="FFFFFF" w:themeFill="background1"/>
        <w:tabs>
          <w:tab w:val="left" w:pos="0"/>
          <w:tab w:val="left" w:pos="1134"/>
        </w:tabs>
        <w:spacing w:after="0" w:line="240" w:lineRule="auto"/>
        <w:ind w:firstLine="709"/>
        <w:jc w:val="both"/>
        <w:rPr>
          <w:rFonts w:ascii="Times New Roman" w:eastAsia="Times New Roman" w:hAnsi="Times New Roman" w:cs="Times New Roman"/>
          <w:b/>
          <w:bCs/>
          <w:sz w:val="28"/>
          <w:szCs w:val="28"/>
          <w:lang w:eastAsia="ru-RU"/>
        </w:rPr>
      </w:pPr>
    </w:p>
    <w:p w14:paraId="136A74B9" w14:textId="77777777" w:rsidR="004C569D" w:rsidRPr="00F021D9" w:rsidRDefault="004C569D" w:rsidP="009B43F6">
      <w:pPr>
        <w:shd w:val="clear" w:color="auto" w:fill="FFFFFF" w:themeFill="background1"/>
        <w:tabs>
          <w:tab w:val="left" w:pos="0"/>
          <w:tab w:val="left" w:pos="1134"/>
        </w:tabs>
        <w:spacing w:after="0" w:line="240" w:lineRule="auto"/>
        <w:ind w:firstLine="709"/>
        <w:jc w:val="both"/>
        <w:rPr>
          <w:rFonts w:ascii="Times New Roman" w:eastAsia="Times New Roman" w:hAnsi="Times New Roman" w:cs="Times New Roman"/>
          <w:b/>
          <w:bCs/>
          <w:sz w:val="28"/>
          <w:szCs w:val="28"/>
          <w:lang w:eastAsia="ru-RU"/>
        </w:rPr>
      </w:pPr>
    </w:p>
    <w:p w14:paraId="760CA2F6" w14:textId="77777777" w:rsidR="004C569D" w:rsidRPr="00F021D9" w:rsidRDefault="004C569D" w:rsidP="009B43F6">
      <w:pPr>
        <w:shd w:val="clear" w:color="auto" w:fill="FFFFFF" w:themeFill="background1"/>
        <w:tabs>
          <w:tab w:val="left" w:pos="0"/>
          <w:tab w:val="left" w:pos="1134"/>
        </w:tabs>
        <w:spacing w:after="0" w:line="240" w:lineRule="auto"/>
        <w:ind w:firstLine="709"/>
        <w:jc w:val="both"/>
        <w:rPr>
          <w:rFonts w:ascii="Times New Roman" w:eastAsia="Times New Roman" w:hAnsi="Times New Roman" w:cs="Times New Roman"/>
          <w:b/>
          <w:bCs/>
          <w:sz w:val="28"/>
          <w:szCs w:val="28"/>
          <w:lang w:eastAsia="ru-RU"/>
        </w:rPr>
      </w:pPr>
    </w:p>
    <w:p w14:paraId="453146BF" w14:textId="77777777" w:rsidR="001C00DD" w:rsidRPr="00F021D9" w:rsidRDefault="001C00DD" w:rsidP="009B43F6">
      <w:pPr>
        <w:shd w:val="clear" w:color="auto" w:fill="FFFFFF" w:themeFill="background1"/>
        <w:tabs>
          <w:tab w:val="left" w:pos="0"/>
          <w:tab w:val="left" w:pos="1134"/>
        </w:tabs>
        <w:spacing w:after="0" w:line="240" w:lineRule="auto"/>
        <w:ind w:firstLine="709"/>
        <w:jc w:val="both"/>
        <w:rPr>
          <w:rFonts w:ascii="Times New Roman" w:eastAsia="Times New Roman" w:hAnsi="Times New Roman" w:cs="Times New Roman"/>
          <w:b/>
          <w:bCs/>
          <w:sz w:val="28"/>
          <w:szCs w:val="28"/>
          <w:lang w:eastAsia="ru-RU"/>
        </w:rPr>
      </w:pPr>
    </w:p>
    <w:p w14:paraId="0E73F83D" w14:textId="77777777" w:rsidR="004C569D" w:rsidRPr="00F021D9" w:rsidRDefault="004C569D" w:rsidP="009B43F6">
      <w:pPr>
        <w:shd w:val="clear" w:color="auto" w:fill="FFFFFF" w:themeFill="background1"/>
        <w:tabs>
          <w:tab w:val="left" w:pos="0"/>
          <w:tab w:val="left" w:pos="1134"/>
        </w:tabs>
        <w:spacing w:after="0" w:line="240" w:lineRule="auto"/>
        <w:ind w:firstLine="709"/>
        <w:jc w:val="both"/>
        <w:rPr>
          <w:rFonts w:ascii="Times New Roman" w:eastAsia="Times New Roman" w:hAnsi="Times New Roman" w:cs="Times New Roman"/>
          <w:b/>
          <w:bCs/>
          <w:sz w:val="28"/>
          <w:szCs w:val="28"/>
          <w:lang w:eastAsia="ru-RU"/>
        </w:rPr>
      </w:pPr>
    </w:p>
    <w:p w14:paraId="1206F063" w14:textId="77777777" w:rsidR="004C569D" w:rsidRPr="00F021D9" w:rsidRDefault="004C569D" w:rsidP="009B43F6">
      <w:pPr>
        <w:shd w:val="clear" w:color="auto" w:fill="FFFFFF" w:themeFill="background1"/>
        <w:tabs>
          <w:tab w:val="left" w:pos="0"/>
          <w:tab w:val="left" w:pos="1134"/>
        </w:tabs>
        <w:spacing w:after="0" w:line="240" w:lineRule="auto"/>
        <w:ind w:firstLine="709"/>
        <w:jc w:val="both"/>
        <w:rPr>
          <w:rFonts w:ascii="Times New Roman" w:eastAsia="Times New Roman" w:hAnsi="Times New Roman" w:cs="Times New Roman"/>
          <w:b/>
          <w:bCs/>
          <w:sz w:val="28"/>
          <w:szCs w:val="28"/>
          <w:lang w:eastAsia="ru-RU"/>
        </w:rPr>
      </w:pPr>
    </w:p>
    <w:p w14:paraId="2F40D098" w14:textId="77777777" w:rsidR="004C569D" w:rsidRPr="00F021D9" w:rsidRDefault="004C569D" w:rsidP="009B43F6">
      <w:pPr>
        <w:shd w:val="clear" w:color="auto" w:fill="FFFFFF" w:themeFill="background1"/>
        <w:tabs>
          <w:tab w:val="left" w:pos="0"/>
          <w:tab w:val="left" w:pos="1134"/>
        </w:tabs>
        <w:spacing w:after="0" w:line="240" w:lineRule="auto"/>
        <w:ind w:firstLine="709"/>
        <w:jc w:val="both"/>
        <w:rPr>
          <w:rFonts w:ascii="Times New Roman" w:eastAsia="Times New Roman" w:hAnsi="Times New Roman" w:cs="Times New Roman"/>
          <w:b/>
          <w:bCs/>
          <w:sz w:val="28"/>
          <w:szCs w:val="28"/>
          <w:lang w:eastAsia="ru-RU"/>
        </w:rPr>
      </w:pPr>
    </w:p>
    <w:p w14:paraId="648F2DC2" w14:textId="77777777" w:rsidR="004C569D" w:rsidRPr="00F021D9" w:rsidRDefault="004C569D" w:rsidP="009B43F6">
      <w:pPr>
        <w:shd w:val="clear" w:color="auto" w:fill="FFFFFF" w:themeFill="background1"/>
        <w:tabs>
          <w:tab w:val="left" w:pos="0"/>
          <w:tab w:val="left" w:pos="1134"/>
        </w:tabs>
        <w:spacing w:after="0" w:line="240" w:lineRule="auto"/>
        <w:ind w:firstLine="709"/>
        <w:jc w:val="both"/>
        <w:rPr>
          <w:rFonts w:ascii="Times New Roman" w:eastAsia="Times New Roman" w:hAnsi="Times New Roman" w:cs="Times New Roman"/>
          <w:b/>
          <w:bCs/>
          <w:sz w:val="28"/>
          <w:szCs w:val="28"/>
          <w:lang w:eastAsia="ru-RU"/>
        </w:rPr>
      </w:pPr>
    </w:p>
    <w:p w14:paraId="63DB63CF" w14:textId="77777777" w:rsidR="004C569D" w:rsidRPr="00F021D9" w:rsidRDefault="004C569D" w:rsidP="009B43F6">
      <w:pPr>
        <w:shd w:val="clear" w:color="auto" w:fill="FFFFFF" w:themeFill="background1"/>
        <w:tabs>
          <w:tab w:val="left" w:pos="0"/>
          <w:tab w:val="left" w:pos="1134"/>
        </w:tabs>
        <w:spacing w:after="0" w:line="240" w:lineRule="auto"/>
        <w:ind w:firstLine="709"/>
        <w:jc w:val="both"/>
        <w:rPr>
          <w:rFonts w:ascii="Times New Roman" w:eastAsia="Times New Roman" w:hAnsi="Times New Roman" w:cs="Times New Roman"/>
          <w:b/>
          <w:bCs/>
          <w:sz w:val="28"/>
          <w:szCs w:val="28"/>
          <w:lang w:eastAsia="ru-RU"/>
        </w:rPr>
      </w:pPr>
    </w:p>
    <w:p w14:paraId="7290F176" w14:textId="26BC1474" w:rsidR="004C569D" w:rsidRPr="00F021D9" w:rsidRDefault="004C569D" w:rsidP="009B43F6">
      <w:pPr>
        <w:shd w:val="clear" w:color="auto" w:fill="FFFFFF" w:themeFill="background1"/>
        <w:tabs>
          <w:tab w:val="left" w:pos="0"/>
          <w:tab w:val="left" w:pos="1134"/>
        </w:tabs>
        <w:spacing w:after="0" w:line="240" w:lineRule="auto"/>
        <w:ind w:firstLine="709"/>
        <w:jc w:val="center"/>
        <w:rPr>
          <w:rFonts w:ascii="Times New Roman" w:eastAsia="Times New Roman" w:hAnsi="Times New Roman" w:cs="Times New Roman"/>
          <w:b/>
          <w:bCs/>
          <w:sz w:val="28"/>
          <w:szCs w:val="28"/>
          <w:lang w:eastAsia="ru-RU"/>
        </w:rPr>
      </w:pPr>
      <w:r w:rsidRPr="00F021D9">
        <w:rPr>
          <w:rFonts w:ascii="Times New Roman" w:eastAsia="Times New Roman" w:hAnsi="Times New Roman" w:cs="Times New Roman"/>
          <w:b/>
          <w:bCs/>
          <w:sz w:val="28"/>
          <w:szCs w:val="28"/>
          <w:lang w:eastAsia="ru-RU"/>
        </w:rPr>
        <w:t>Республика</w:t>
      </w:r>
      <w:r w:rsidR="00557656">
        <w:rPr>
          <w:rFonts w:ascii="Times New Roman" w:eastAsia="Times New Roman" w:hAnsi="Times New Roman" w:cs="Times New Roman"/>
          <w:b/>
          <w:bCs/>
          <w:sz w:val="28"/>
          <w:szCs w:val="28"/>
          <w:lang w:eastAsia="ru-RU"/>
        </w:rPr>
        <w:t xml:space="preserve"> </w:t>
      </w:r>
      <w:r w:rsidRPr="00F021D9">
        <w:rPr>
          <w:rFonts w:ascii="Times New Roman" w:eastAsia="Times New Roman" w:hAnsi="Times New Roman" w:cs="Times New Roman"/>
          <w:b/>
          <w:bCs/>
          <w:sz w:val="28"/>
          <w:szCs w:val="28"/>
          <w:lang w:eastAsia="ru-RU"/>
        </w:rPr>
        <w:t>Казахстан</w:t>
      </w:r>
    </w:p>
    <w:p w14:paraId="3D8C1FF9" w14:textId="1EBC3BC2" w:rsidR="004C569D" w:rsidRPr="00F021D9" w:rsidRDefault="004C569D" w:rsidP="009B43F6">
      <w:pPr>
        <w:shd w:val="clear" w:color="auto" w:fill="FFFFFF" w:themeFill="background1"/>
        <w:tabs>
          <w:tab w:val="left" w:pos="0"/>
          <w:tab w:val="left" w:pos="1134"/>
        </w:tabs>
        <w:spacing w:after="0" w:line="240" w:lineRule="auto"/>
        <w:ind w:firstLine="709"/>
        <w:jc w:val="center"/>
        <w:rPr>
          <w:rFonts w:ascii="Times New Roman" w:eastAsia="Times New Roman" w:hAnsi="Times New Roman" w:cs="Times New Roman"/>
          <w:b/>
          <w:bCs/>
          <w:sz w:val="28"/>
          <w:szCs w:val="28"/>
          <w:lang w:eastAsia="ru-RU"/>
        </w:rPr>
      </w:pPr>
      <w:r w:rsidRPr="00F021D9">
        <w:rPr>
          <w:rFonts w:ascii="Times New Roman" w:eastAsia="Times New Roman" w:hAnsi="Times New Roman" w:cs="Times New Roman"/>
          <w:b/>
          <w:bCs/>
          <w:sz w:val="28"/>
          <w:szCs w:val="28"/>
          <w:lang w:eastAsia="ru-RU"/>
        </w:rPr>
        <w:t>Астана,</w:t>
      </w:r>
      <w:r w:rsidR="00557656">
        <w:rPr>
          <w:rFonts w:ascii="Times New Roman" w:eastAsia="Times New Roman" w:hAnsi="Times New Roman" w:cs="Times New Roman"/>
          <w:b/>
          <w:bCs/>
          <w:sz w:val="28"/>
          <w:szCs w:val="28"/>
          <w:lang w:eastAsia="ru-RU"/>
        </w:rPr>
        <w:t xml:space="preserve"> </w:t>
      </w:r>
      <w:r w:rsidRPr="00F021D9">
        <w:rPr>
          <w:rFonts w:ascii="Times New Roman" w:eastAsia="Times New Roman" w:hAnsi="Times New Roman" w:cs="Times New Roman"/>
          <w:b/>
          <w:bCs/>
          <w:sz w:val="28"/>
          <w:szCs w:val="28"/>
          <w:lang w:eastAsia="ru-RU"/>
        </w:rPr>
        <w:t>2025</w:t>
      </w:r>
      <w:r w:rsidRPr="00F021D9">
        <w:rPr>
          <w:rFonts w:ascii="Times New Roman" w:eastAsia="Times New Roman" w:hAnsi="Times New Roman" w:cs="Times New Roman"/>
          <w:b/>
          <w:bCs/>
          <w:sz w:val="28"/>
          <w:szCs w:val="28"/>
          <w:lang w:eastAsia="ru-RU"/>
        </w:rPr>
        <w:br w:type="page"/>
      </w:r>
    </w:p>
    <w:p w14:paraId="43B360B5" w14:textId="77777777" w:rsidR="004C569D" w:rsidRPr="00F021D9" w:rsidRDefault="005D4BD6" w:rsidP="009B43F6">
      <w:pPr>
        <w:shd w:val="clear" w:color="auto" w:fill="FFFFFF" w:themeFill="background1"/>
        <w:spacing w:after="0" w:line="240" w:lineRule="auto"/>
        <w:jc w:val="center"/>
        <w:rPr>
          <w:rFonts w:ascii="Times New Roman" w:hAnsi="Times New Roman" w:cs="Times New Roman"/>
          <w:b/>
          <w:sz w:val="28"/>
          <w:szCs w:val="28"/>
          <w:lang w:eastAsia="ru-RU"/>
        </w:rPr>
      </w:pPr>
      <w:r w:rsidRPr="00F021D9">
        <w:rPr>
          <w:rFonts w:ascii="Times New Roman" w:hAnsi="Times New Roman" w:cs="Times New Roman"/>
          <w:b/>
          <w:sz w:val="28"/>
          <w:szCs w:val="28"/>
          <w:lang w:eastAsia="ru-RU"/>
        </w:rPr>
        <w:lastRenderedPageBreak/>
        <w:t>ОГЛАВЛЕНИЕ</w:t>
      </w:r>
    </w:p>
    <w:p w14:paraId="5391E402" w14:textId="77777777" w:rsidR="004C569D" w:rsidRPr="00F021D9" w:rsidRDefault="004C569D" w:rsidP="009B43F6">
      <w:pPr>
        <w:shd w:val="clear" w:color="auto" w:fill="FFFFFF" w:themeFill="background1"/>
        <w:spacing w:after="0" w:line="240" w:lineRule="auto"/>
        <w:jc w:val="both"/>
        <w:rPr>
          <w:rFonts w:ascii="Times New Roman" w:hAnsi="Times New Roman" w:cs="Times New Roman"/>
          <w:b/>
          <w:sz w:val="28"/>
          <w:szCs w:val="28"/>
          <w:lang w:eastAsia="ru-RU"/>
        </w:rPr>
      </w:pPr>
    </w:p>
    <w:p w14:paraId="1EE4FBEB" w14:textId="77777777" w:rsidR="001C00DD" w:rsidRPr="00F021D9" w:rsidRDefault="001C00DD" w:rsidP="009B43F6">
      <w:pPr>
        <w:shd w:val="clear" w:color="auto" w:fill="FFFFFF" w:themeFill="background1"/>
        <w:spacing w:after="0" w:line="240" w:lineRule="auto"/>
        <w:jc w:val="both"/>
        <w:rPr>
          <w:rFonts w:ascii="Times New Roman" w:hAnsi="Times New Roman" w:cs="Times New Roman"/>
          <w:b/>
          <w:sz w:val="28"/>
          <w:szCs w:val="28"/>
          <w:lang w:eastAsia="ru-RU"/>
        </w:rPr>
      </w:pPr>
    </w:p>
    <w:tbl>
      <w:tblPr>
        <w:tblStyle w:val="a6"/>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229"/>
        <w:gridCol w:w="704"/>
      </w:tblGrid>
      <w:tr w:rsidR="00C939DF" w:rsidRPr="00F021D9" w14:paraId="24045AB8" w14:textId="77777777" w:rsidTr="001C00DD">
        <w:tc>
          <w:tcPr>
            <w:tcW w:w="8755" w:type="dxa"/>
            <w:gridSpan w:val="2"/>
          </w:tcPr>
          <w:p w14:paraId="51A11C05" w14:textId="073116B1" w:rsidR="00D46251" w:rsidRPr="00F021D9" w:rsidRDefault="00D46251" w:rsidP="009B43F6">
            <w:pPr>
              <w:shd w:val="clear" w:color="auto" w:fill="FFFFFF" w:themeFill="background1"/>
              <w:rPr>
                <w:rFonts w:ascii="Times New Roman" w:eastAsia="Times New Roman" w:hAnsi="Times New Roman" w:cs="Times New Roman"/>
                <w:b/>
                <w:bCs/>
                <w:sz w:val="28"/>
                <w:szCs w:val="28"/>
                <w:lang w:eastAsia="ru-RU"/>
              </w:rPr>
            </w:pPr>
            <w:r w:rsidRPr="00F021D9">
              <w:rPr>
                <w:rFonts w:ascii="Times New Roman" w:eastAsia="Times New Roman" w:hAnsi="Times New Roman" w:cs="Times New Roman"/>
                <w:b/>
                <w:bCs/>
                <w:sz w:val="28"/>
                <w:szCs w:val="28"/>
                <w:lang w:eastAsia="ru-RU"/>
              </w:rPr>
              <w:t>ОБОЗНАЧЕНИЯ</w:t>
            </w:r>
            <w:r w:rsidR="00557656">
              <w:rPr>
                <w:rFonts w:ascii="Times New Roman" w:eastAsia="Times New Roman" w:hAnsi="Times New Roman" w:cs="Times New Roman"/>
                <w:b/>
                <w:bCs/>
                <w:sz w:val="28"/>
                <w:szCs w:val="28"/>
                <w:lang w:eastAsia="ru-RU"/>
              </w:rPr>
              <w:t xml:space="preserve"> </w:t>
            </w:r>
            <w:r w:rsidRPr="00F021D9">
              <w:rPr>
                <w:rFonts w:ascii="Times New Roman" w:eastAsia="Times New Roman" w:hAnsi="Times New Roman" w:cs="Times New Roman"/>
                <w:b/>
                <w:bCs/>
                <w:sz w:val="28"/>
                <w:szCs w:val="28"/>
                <w:lang w:eastAsia="ru-RU"/>
              </w:rPr>
              <w:t>И</w:t>
            </w:r>
            <w:r w:rsidR="00557656">
              <w:rPr>
                <w:rFonts w:ascii="Times New Roman" w:eastAsia="Times New Roman" w:hAnsi="Times New Roman" w:cs="Times New Roman"/>
                <w:b/>
                <w:bCs/>
                <w:sz w:val="28"/>
                <w:szCs w:val="28"/>
                <w:lang w:eastAsia="ru-RU"/>
              </w:rPr>
              <w:t xml:space="preserve"> </w:t>
            </w:r>
            <w:r w:rsidRPr="00F021D9">
              <w:rPr>
                <w:rFonts w:ascii="Times New Roman" w:eastAsia="Times New Roman" w:hAnsi="Times New Roman" w:cs="Times New Roman"/>
                <w:b/>
                <w:bCs/>
                <w:sz w:val="28"/>
                <w:szCs w:val="28"/>
                <w:lang w:eastAsia="ru-RU"/>
              </w:rPr>
              <w:t>СОКРАЩЕНИЯ</w:t>
            </w:r>
          </w:p>
          <w:p w14:paraId="2CBCC7C1" w14:textId="77777777" w:rsidR="00A440C7" w:rsidRPr="00F021D9" w:rsidRDefault="00A440C7" w:rsidP="009B43F6">
            <w:pPr>
              <w:shd w:val="clear" w:color="auto" w:fill="FFFFFF" w:themeFill="background1"/>
              <w:jc w:val="both"/>
              <w:rPr>
                <w:rFonts w:ascii="Times New Roman" w:hAnsi="Times New Roman" w:cs="Times New Roman"/>
                <w:b/>
                <w:sz w:val="28"/>
                <w:szCs w:val="28"/>
                <w:lang w:eastAsia="ru-RU"/>
              </w:rPr>
            </w:pPr>
          </w:p>
        </w:tc>
        <w:tc>
          <w:tcPr>
            <w:tcW w:w="704" w:type="dxa"/>
          </w:tcPr>
          <w:p w14:paraId="61480C15" w14:textId="77777777" w:rsidR="00C939DF" w:rsidRPr="00F021D9" w:rsidRDefault="009E010F" w:rsidP="009B43F6">
            <w:pPr>
              <w:shd w:val="clear" w:color="auto" w:fill="FFFFFF" w:themeFill="background1"/>
              <w:jc w:val="right"/>
              <w:rPr>
                <w:rFonts w:ascii="Times New Roman" w:hAnsi="Times New Roman" w:cs="Times New Roman"/>
                <w:sz w:val="28"/>
                <w:szCs w:val="28"/>
                <w:lang w:eastAsia="ru-RU"/>
              </w:rPr>
            </w:pPr>
            <w:r w:rsidRPr="00F021D9">
              <w:rPr>
                <w:rFonts w:ascii="Times New Roman" w:hAnsi="Times New Roman" w:cs="Times New Roman"/>
                <w:sz w:val="28"/>
                <w:szCs w:val="28"/>
                <w:lang w:eastAsia="ru-RU"/>
              </w:rPr>
              <w:t>3</w:t>
            </w:r>
          </w:p>
        </w:tc>
      </w:tr>
      <w:tr w:rsidR="00D46251" w:rsidRPr="00F021D9" w14:paraId="7167D9F9" w14:textId="77777777" w:rsidTr="001C00DD">
        <w:tc>
          <w:tcPr>
            <w:tcW w:w="8755" w:type="dxa"/>
            <w:gridSpan w:val="2"/>
          </w:tcPr>
          <w:p w14:paraId="56191D8F" w14:textId="77777777" w:rsidR="00D46251" w:rsidRPr="00F021D9" w:rsidRDefault="00D46251" w:rsidP="009B43F6">
            <w:pPr>
              <w:shd w:val="clear" w:color="auto" w:fill="FFFFFF" w:themeFill="background1"/>
              <w:jc w:val="both"/>
              <w:rPr>
                <w:rFonts w:ascii="Times New Roman" w:hAnsi="Times New Roman" w:cs="Times New Roman"/>
                <w:b/>
                <w:sz w:val="28"/>
                <w:szCs w:val="28"/>
                <w:lang w:eastAsia="ru-RU"/>
              </w:rPr>
            </w:pPr>
            <w:r w:rsidRPr="00F021D9">
              <w:rPr>
                <w:rFonts w:ascii="Times New Roman" w:hAnsi="Times New Roman" w:cs="Times New Roman"/>
                <w:b/>
                <w:sz w:val="28"/>
                <w:szCs w:val="28"/>
                <w:lang w:eastAsia="ru-RU"/>
              </w:rPr>
              <w:t>ВВЕДЕНИЕ</w:t>
            </w:r>
          </w:p>
          <w:p w14:paraId="1C8FD330" w14:textId="77777777" w:rsidR="00D46251" w:rsidRPr="00F021D9" w:rsidRDefault="00D46251" w:rsidP="009B43F6">
            <w:pPr>
              <w:shd w:val="clear" w:color="auto" w:fill="FFFFFF" w:themeFill="background1"/>
              <w:jc w:val="both"/>
              <w:rPr>
                <w:rFonts w:ascii="Times New Roman" w:hAnsi="Times New Roman" w:cs="Times New Roman"/>
                <w:b/>
                <w:sz w:val="28"/>
                <w:szCs w:val="28"/>
                <w:lang w:eastAsia="ru-RU"/>
              </w:rPr>
            </w:pPr>
          </w:p>
        </w:tc>
        <w:tc>
          <w:tcPr>
            <w:tcW w:w="704" w:type="dxa"/>
          </w:tcPr>
          <w:p w14:paraId="54A5A2EA" w14:textId="77777777" w:rsidR="00D46251" w:rsidRPr="00F021D9" w:rsidRDefault="008B4FA2" w:rsidP="009B43F6">
            <w:pPr>
              <w:shd w:val="clear" w:color="auto" w:fill="FFFFFF" w:themeFill="background1"/>
              <w:jc w:val="right"/>
              <w:rPr>
                <w:rFonts w:ascii="Times New Roman" w:hAnsi="Times New Roman" w:cs="Times New Roman"/>
                <w:sz w:val="28"/>
                <w:szCs w:val="28"/>
                <w:lang w:eastAsia="ru-RU"/>
              </w:rPr>
            </w:pPr>
            <w:r w:rsidRPr="00F021D9">
              <w:rPr>
                <w:rFonts w:ascii="Times New Roman" w:hAnsi="Times New Roman" w:cs="Times New Roman"/>
                <w:sz w:val="28"/>
                <w:szCs w:val="28"/>
                <w:lang w:eastAsia="ru-RU"/>
              </w:rPr>
              <w:t>5</w:t>
            </w:r>
          </w:p>
        </w:tc>
      </w:tr>
      <w:tr w:rsidR="004C569D" w:rsidRPr="00F021D9" w14:paraId="230C90EB" w14:textId="77777777" w:rsidTr="001C00DD">
        <w:trPr>
          <w:trHeight w:val="372"/>
        </w:trPr>
        <w:tc>
          <w:tcPr>
            <w:tcW w:w="1526" w:type="dxa"/>
          </w:tcPr>
          <w:p w14:paraId="38222609" w14:textId="19BF46EA" w:rsidR="004C569D" w:rsidRPr="00F021D9" w:rsidRDefault="001C00DD" w:rsidP="009B43F6">
            <w:pPr>
              <w:shd w:val="clear" w:color="auto" w:fill="FFFFFF" w:themeFill="background1"/>
              <w:jc w:val="both"/>
              <w:rPr>
                <w:rFonts w:ascii="Times New Roman" w:hAnsi="Times New Roman" w:cs="Times New Roman"/>
                <w:b/>
                <w:sz w:val="28"/>
                <w:szCs w:val="28"/>
                <w:lang w:eastAsia="ru-RU"/>
              </w:rPr>
            </w:pPr>
            <w:r w:rsidRPr="00F021D9">
              <w:rPr>
                <w:rFonts w:ascii="Times New Roman" w:hAnsi="Times New Roman" w:cs="Times New Roman"/>
                <w:b/>
                <w:sz w:val="28"/>
                <w:szCs w:val="28"/>
                <w:lang w:eastAsia="ru-RU"/>
              </w:rPr>
              <w:t>ГЛАВА</w:t>
            </w:r>
            <w:r w:rsidR="00557656">
              <w:rPr>
                <w:rFonts w:ascii="Times New Roman" w:hAnsi="Times New Roman" w:cs="Times New Roman"/>
                <w:b/>
                <w:sz w:val="28"/>
                <w:szCs w:val="28"/>
                <w:lang w:eastAsia="ru-RU"/>
              </w:rPr>
              <w:t xml:space="preserve"> </w:t>
            </w:r>
            <w:r w:rsidR="005242CC" w:rsidRPr="00F021D9">
              <w:rPr>
                <w:rFonts w:ascii="Times New Roman" w:hAnsi="Times New Roman" w:cs="Times New Roman"/>
                <w:b/>
                <w:sz w:val="28"/>
                <w:szCs w:val="28"/>
                <w:lang w:eastAsia="ru-RU"/>
              </w:rPr>
              <w:t>1.</w:t>
            </w:r>
          </w:p>
        </w:tc>
        <w:tc>
          <w:tcPr>
            <w:tcW w:w="7229" w:type="dxa"/>
          </w:tcPr>
          <w:p w14:paraId="1119F56C" w14:textId="59820AF7" w:rsidR="004C569D" w:rsidRPr="00F021D9" w:rsidRDefault="005242CC" w:rsidP="009B43F6">
            <w:pPr>
              <w:shd w:val="clear" w:color="auto" w:fill="FFFFFF" w:themeFill="background1"/>
              <w:jc w:val="both"/>
              <w:rPr>
                <w:rFonts w:ascii="Times New Roman" w:hAnsi="Times New Roman" w:cs="Times New Roman"/>
                <w:b/>
                <w:sz w:val="28"/>
                <w:szCs w:val="28"/>
                <w:lang w:eastAsia="ru-RU"/>
              </w:rPr>
            </w:pPr>
            <w:r w:rsidRPr="00F021D9">
              <w:rPr>
                <w:rFonts w:ascii="Times New Roman" w:hAnsi="Times New Roman" w:cs="Times New Roman"/>
                <w:b/>
                <w:sz w:val="28"/>
                <w:szCs w:val="28"/>
                <w:lang w:eastAsia="ru-RU"/>
              </w:rPr>
              <w:t>Международные</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стандарты</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и</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их</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значение</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для</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пенитенциарной</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системы</w:t>
            </w:r>
          </w:p>
        </w:tc>
        <w:tc>
          <w:tcPr>
            <w:tcW w:w="704" w:type="dxa"/>
          </w:tcPr>
          <w:p w14:paraId="2BE8F505" w14:textId="77777777" w:rsidR="004C569D" w:rsidRPr="00F021D9" w:rsidRDefault="00096999" w:rsidP="009B43F6">
            <w:pPr>
              <w:shd w:val="clear" w:color="auto" w:fill="FFFFFF" w:themeFill="background1"/>
              <w:jc w:val="right"/>
              <w:rPr>
                <w:rFonts w:ascii="Times New Roman" w:hAnsi="Times New Roman" w:cs="Times New Roman"/>
                <w:sz w:val="28"/>
                <w:szCs w:val="28"/>
                <w:lang w:eastAsia="ru-RU"/>
              </w:rPr>
            </w:pPr>
            <w:r>
              <w:rPr>
                <w:rFonts w:ascii="Times New Roman" w:hAnsi="Times New Roman" w:cs="Times New Roman"/>
                <w:sz w:val="28"/>
                <w:szCs w:val="28"/>
                <w:lang w:eastAsia="ru-RU"/>
              </w:rPr>
              <w:t>8</w:t>
            </w:r>
          </w:p>
        </w:tc>
      </w:tr>
      <w:tr w:rsidR="004C569D" w:rsidRPr="00F021D9" w14:paraId="5B2ACBE2" w14:textId="77777777" w:rsidTr="001C00DD">
        <w:tc>
          <w:tcPr>
            <w:tcW w:w="1526" w:type="dxa"/>
          </w:tcPr>
          <w:p w14:paraId="34204184" w14:textId="77777777" w:rsidR="004C569D" w:rsidRPr="00F021D9" w:rsidRDefault="005242CC" w:rsidP="009B43F6">
            <w:pPr>
              <w:shd w:val="clear" w:color="auto" w:fill="FFFFFF" w:themeFill="background1"/>
              <w:jc w:val="right"/>
              <w:rPr>
                <w:rFonts w:ascii="Times New Roman" w:eastAsia="Times New Roman" w:hAnsi="Times New Roman" w:cs="Times New Roman"/>
                <w:sz w:val="28"/>
                <w:szCs w:val="28"/>
                <w:lang w:eastAsia="ru-RU"/>
              </w:rPr>
            </w:pPr>
            <w:r w:rsidRPr="00F021D9">
              <w:rPr>
                <w:rFonts w:ascii="Times New Roman" w:eastAsia="Times New Roman" w:hAnsi="Times New Roman" w:cs="Times New Roman"/>
                <w:sz w:val="28"/>
                <w:szCs w:val="28"/>
                <w:lang w:eastAsia="ru-RU"/>
              </w:rPr>
              <w:t>1.1.</w:t>
            </w:r>
          </w:p>
        </w:tc>
        <w:tc>
          <w:tcPr>
            <w:tcW w:w="7229" w:type="dxa"/>
          </w:tcPr>
          <w:p w14:paraId="547E3CFE" w14:textId="14947F6F" w:rsidR="0094369E" w:rsidRPr="00F021D9" w:rsidRDefault="0094369E" w:rsidP="009B43F6">
            <w:pPr>
              <w:shd w:val="clear" w:color="auto" w:fill="FFFFFF" w:themeFill="background1"/>
              <w:jc w:val="both"/>
              <w:rPr>
                <w:rFonts w:ascii="Times New Roman" w:eastAsia="Times New Roman" w:hAnsi="Times New Roman" w:cs="Times New Roman"/>
                <w:bCs/>
                <w:sz w:val="28"/>
                <w:szCs w:val="28"/>
                <w:lang w:eastAsia="ru-RU"/>
              </w:rPr>
            </w:pPr>
            <w:r w:rsidRPr="00F021D9">
              <w:rPr>
                <w:rFonts w:ascii="Times New Roman" w:eastAsia="Times New Roman" w:hAnsi="Times New Roman" w:cs="Times New Roman"/>
                <w:bCs/>
                <w:sz w:val="28"/>
                <w:szCs w:val="28"/>
                <w:lang w:eastAsia="ru-RU"/>
              </w:rPr>
              <w:t>Ключевые</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международные</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нормы,</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механизмы</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контроля</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и</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рекомендации</w:t>
            </w:r>
          </w:p>
        </w:tc>
        <w:tc>
          <w:tcPr>
            <w:tcW w:w="704" w:type="dxa"/>
          </w:tcPr>
          <w:p w14:paraId="09F6C686" w14:textId="77777777" w:rsidR="004C569D" w:rsidRPr="00F021D9" w:rsidRDefault="00096999" w:rsidP="009B43F6">
            <w:pPr>
              <w:shd w:val="clear" w:color="auto" w:fill="FFFFFF" w:themeFill="background1"/>
              <w:jc w:val="right"/>
              <w:rPr>
                <w:rFonts w:ascii="Times New Roman" w:hAnsi="Times New Roman" w:cs="Times New Roman"/>
                <w:sz w:val="28"/>
                <w:szCs w:val="28"/>
                <w:lang w:eastAsia="ru-RU"/>
              </w:rPr>
            </w:pPr>
            <w:r>
              <w:rPr>
                <w:rFonts w:ascii="Times New Roman" w:hAnsi="Times New Roman" w:cs="Times New Roman"/>
                <w:sz w:val="28"/>
                <w:szCs w:val="28"/>
                <w:lang w:eastAsia="ru-RU"/>
              </w:rPr>
              <w:t>8</w:t>
            </w:r>
          </w:p>
        </w:tc>
      </w:tr>
      <w:tr w:rsidR="004C569D" w:rsidRPr="00F021D9" w14:paraId="1CB3C2E8" w14:textId="77777777" w:rsidTr="001C00DD">
        <w:tc>
          <w:tcPr>
            <w:tcW w:w="1526" w:type="dxa"/>
          </w:tcPr>
          <w:p w14:paraId="13DC88B4" w14:textId="77777777" w:rsidR="004C569D" w:rsidRPr="004D359B" w:rsidRDefault="001C00DD" w:rsidP="009B43F6">
            <w:pPr>
              <w:shd w:val="clear" w:color="auto" w:fill="FFFFFF" w:themeFill="background1"/>
              <w:jc w:val="right"/>
              <w:rPr>
                <w:rFonts w:ascii="Times New Roman" w:hAnsi="Times New Roman" w:cs="Times New Roman"/>
                <w:b/>
                <w:sz w:val="28"/>
                <w:szCs w:val="28"/>
                <w:lang w:eastAsia="ru-RU"/>
              </w:rPr>
            </w:pPr>
            <w:r w:rsidRPr="004D359B">
              <w:rPr>
                <w:rFonts w:ascii="Times New Roman" w:eastAsia="Times New Roman" w:hAnsi="Times New Roman" w:cs="Times New Roman"/>
                <w:sz w:val="28"/>
                <w:szCs w:val="28"/>
                <w:lang w:eastAsia="ru-RU"/>
              </w:rPr>
              <w:t>1</w:t>
            </w:r>
            <w:r w:rsidR="005242CC" w:rsidRPr="004D359B">
              <w:rPr>
                <w:rFonts w:ascii="Times New Roman" w:eastAsia="Times New Roman" w:hAnsi="Times New Roman" w:cs="Times New Roman"/>
                <w:sz w:val="28"/>
                <w:szCs w:val="28"/>
                <w:lang w:eastAsia="ru-RU"/>
              </w:rPr>
              <w:t>.2.</w:t>
            </w:r>
          </w:p>
        </w:tc>
        <w:tc>
          <w:tcPr>
            <w:tcW w:w="7229" w:type="dxa"/>
          </w:tcPr>
          <w:p w14:paraId="0E750E93" w14:textId="046CD8CD" w:rsidR="0094369E" w:rsidRPr="004D359B" w:rsidRDefault="00E922A2" w:rsidP="009B43F6">
            <w:pPr>
              <w:shd w:val="clear" w:color="auto" w:fill="FFFFFF" w:themeFill="background1"/>
              <w:jc w:val="both"/>
              <w:rPr>
                <w:rFonts w:ascii="Times New Roman" w:eastAsia="Times New Roman" w:hAnsi="Times New Roman" w:cs="Times New Roman"/>
                <w:bCs/>
                <w:sz w:val="28"/>
                <w:szCs w:val="28"/>
                <w:lang w:eastAsia="ru-RU"/>
              </w:rPr>
            </w:pPr>
            <w:r w:rsidRPr="004D359B">
              <w:rPr>
                <w:rFonts w:ascii="Times New Roman" w:eastAsia="Times New Roman" w:hAnsi="Times New Roman" w:cs="Times New Roman"/>
                <w:bCs/>
                <w:sz w:val="28"/>
                <w:szCs w:val="28"/>
                <w:lang w:eastAsia="ru-RU"/>
              </w:rPr>
              <w:t>Международно-правовые принципы в пенитенциарной системе</w:t>
            </w:r>
          </w:p>
          <w:p w14:paraId="3BBCE52F" w14:textId="77777777" w:rsidR="0094369E" w:rsidRPr="004D359B" w:rsidRDefault="0094369E" w:rsidP="009B43F6">
            <w:pPr>
              <w:shd w:val="clear" w:color="auto" w:fill="FFFFFF" w:themeFill="background1"/>
              <w:rPr>
                <w:rFonts w:ascii="Times New Roman" w:eastAsia="Times New Roman" w:hAnsi="Times New Roman" w:cs="Times New Roman"/>
                <w:sz w:val="28"/>
                <w:szCs w:val="28"/>
                <w:lang w:eastAsia="ru-RU"/>
              </w:rPr>
            </w:pPr>
          </w:p>
        </w:tc>
        <w:tc>
          <w:tcPr>
            <w:tcW w:w="704" w:type="dxa"/>
          </w:tcPr>
          <w:p w14:paraId="58B1165D" w14:textId="02248F95" w:rsidR="004C569D" w:rsidRPr="00F021D9" w:rsidRDefault="00A440C7" w:rsidP="009B43F6">
            <w:pPr>
              <w:shd w:val="clear" w:color="auto" w:fill="FFFFFF" w:themeFill="background1"/>
              <w:jc w:val="right"/>
              <w:rPr>
                <w:rFonts w:ascii="Times New Roman" w:hAnsi="Times New Roman" w:cs="Times New Roman"/>
                <w:sz w:val="28"/>
                <w:szCs w:val="28"/>
                <w:lang w:eastAsia="ru-RU"/>
              </w:rPr>
            </w:pPr>
            <w:r w:rsidRPr="004D359B">
              <w:rPr>
                <w:rFonts w:ascii="Times New Roman" w:hAnsi="Times New Roman" w:cs="Times New Roman"/>
                <w:sz w:val="28"/>
                <w:szCs w:val="28"/>
                <w:lang w:eastAsia="ru-RU"/>
              </w:rPr>
              <w:t>2</w:t>
            </w:r>
            <w:r w:rsidR="00235137" w:rsidRPr="004D359B">
              <w:rPr>
                <w:rFonts w:ascii="Times New Roman" w:hAnsi="Times New Roman" w:cs="Times New Roman"/>
                <w:sz w:val="28"/>
                <w:szCs w:val="28"/>
                <w:lang w:eastAsia="ru-RU"/>
              </w:rPr>
              <w:t>7</w:t>
            </w:r>
          </w:p>
        </w:tc>
      </w:tr>
      <w:tr w:rsidR="004C569D" w:rsidRPr="00F021D9" w14:paraId="06D6A814" w14:textId="77777777" w:rsidTr="001C00DD">
        <w:tc>
          <w:tcPr>
            <w:tcW w:w="1526" w:type="dxa"/>
          </w:tcPr>
          <w:p w14:paraId="3748FEF2" w14:textId="1E890BE1" w:rsidR="004C569D" w:rsidRPr="00F021D9" w:rsidRDefault="001C00DD" w:rsidP="009B43F6">
            <w:pPr>
              <w:shd w:val="clear" w:color="auto" w:fill="FFFFFF" w:themeFill="background1"/>
              <w:jc w:val="both"/>
              <w:rPr>
                <w:rFonts w:ascii="Times New Roman" w:hAnsi="Times New Roman" w:cs="Times New Roman"/>
                <w:b/>
                <w:sz w:val="28"/>
                <w:szCs w:val="28"/>
                <w:lang w:eastAsia="ru-RU"/>
              </w:rPr>
            </w:pPr>
            <w:r w:rsidRPr="00F021D9">
              <w:rPr>
                <w:rFonts w:ascii="Times New Roman" w:hAnsi="Times New Roman" w:cs="Times New Roman"/>
                <w:b/>
                <w:sz w:val="28"/>
                <w:szCs w:val="28"/>
                <w:lang w:eastAsia="ru-RU"/>
              </w:rPr>
              <w:t>ГЛАВА</w:t>
            </w:r>
            <w:r w:rsidR="00557656">
              <w:rPr>
                <w:rFonts w:ascii="Times New Roman" w:hAnsi="Times New Roman" w:cs="Times New Roman"/>
                <w:b/>
                <w:sz w:val="28"/>
                <w:szCs w:val="28"/>
                <w:lang w:eastAsia="ru-RU"/>
              </w:rPr>
              <w:t xml:space="preserve"> </w:t>
            </w:r>
            <w:r w:rsidR="005242CC" w:rsidRPr="00F021D9">
              <w:rPr>
                <w:rFonts w:ascii="Times New Roman" w:hAnsi="Times New Roman" w:cs="Times New Roman"/>
                <w:b/>
                <w:sz w:val="28"/>
                <w:szCs w:val="28"/>
                <w:lang w:eastAsia="ru-RU"/>
              </w:rPr>
              <w:t>2.</w:t>
            </w:r>
          </w:p>
        </w:tc>
        <w:tc>
          <w:tcPr>
            <w:tcW w:w="7229" w:type="dxa"/>
          </w:tcPr>
          <w:p w14:paraId="06695A64" w14:textId="23047BAA" w:rsidR="004C569D" w:rsidRPr="00F021D9" w:rsidRDefault="0094369E" w:rsidP="009B43F6">
            <w:pPr>
              <w:shd w:val="clear" w:color="auto" w:fill="FFFFFF" w:themeFill="background1"/>
              <w:jc w:val="both"/>
              <w:rPr>
                <w:rFonts w:ascii="Times New Roman" w:hAnsi="Times New Roman" w:cs="Times New Roman"/>
                <w:b/>
                <w:sz w:val="28"/>
                <w:szCs w:val="28"/>
                <w:lang w:eastAsia="ru-RU"/>
              </w:rPr>
            </w:pPr>
            <w:r w:rsidRPr="00F021D9">
              <w:rPr>
                <w:rFonts w:ascii="Times New Roman" w:hAnsi="Times New Roman" w:cs="Times New Roman"/>
                <w:b/>
                <w:sz w:val="28"/>
                <w:szCs w:val="28"/>
                <w:lang w:eastAsia="ru-RU"/>
              </w:rPr>
              <w:t>Фактическая</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реализация</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международных</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стандартов</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в</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национальном</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законодательстве</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и</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практике</w:t>
            </w:r>
            <w:r w:rsidR="00557656">
              <w:rPr>
                <w:rFonts w:ascii="Times New Roman" w:hAnsi="Times New Roman" w:cs="Times New Roman"/>
                <w:b/>
                <w:sz w:val="28"/>
                <w:szCs w:val="28"/>
                <w:lang w:eastAsia="ru-RU"/>
              </w:rPr>
              <w:t xml:space="preserve"> </w:t>
            </w:r>
            <w:r w:rsidR="0001264B">
              <w:rPr>
                <w:rFonts w:ascii="Times New Roman" w:hAnsi="Times New Roman" w:cs="Times New Roman"/>
                <w:b/>
                <w:sz w:val="28"/>
                <w:szCs w:val="28"/>
                <w:lang w:eastAsia="ru-RU"/>
              </w:rPr>
              <w:t>государств</w:t>
            </w:r>
            <w:r w:rsidR="00557656">
              <w:rPr>
                <w:rFonts w:ascii="Times New Roman" w:hAnsi="Times New Roman" w:cs="Times New Roman"/>
                <w:b/>
                <w:sz w:val="28"/>
                <w:szCs w:val="28"/>
                <w:lang w:eastAsia="ru-RU"/>
              </w:rPr>
              <w:t xml:space="preserve"> </w:t>
            </w:r>
            <w:r w:rsidR="0001264B" w:rsidRPr="0001264B">
              <w:rPr>
                <w:rFonts w:ascii="Times New Roman" w:hAnsi="Times New Roman" w:cs="Times New Roman"/>
                <w:b/>
                <w:sz w:val="28"/>
                <w:szCs w:val="28"/>
                <w:lang w:eastAsia="ru-RU"/>
              </w:rPr>
              <w:t>–</w:t>
            </w:r>
            <w:r w:rsidR="00557656">
              <w:rPr>
                <w:rFonts w:ascii="Times New Roman" w:hAnsi="Times New Roman" w:cs="Times New Roman"/>
                <w:b/>
                <w:sz w:val="28"/>
                <w:szCs w:val="28"/>
                <w:lang w:eastAsia="ru-RU"/>
              </w:rPr>
              <w:t xml:space="preserve"> </w:t>
            </w:r>
            <w:r w:rsidR="0001264B" w:rsidRPr="0001264B">
              <w:rPr>
                <w:rFonts w:ascii="Times New Roman" w:hAnsi="Times New Roman" w:cs="Times New Roman"/>
                <w:b/>
                <w:sz w:val="28"/>
                <w:szCs w:val="28"/>
                <w:lang w:eastAsia="ru-RU"/>
              </w:rPr>
              <w:t>член</w:t>
            </w:r>
            <w:r w:rsidR="0001264B">
              <w:rPr>
                <w:rFonts w:ascii="Times New Roman" w:hAnsi="Times New Roman" w:cs="Times New Roman"/>
                <w:b/>
                <w:sz w:val="28"/>
                <w:szCs w:val="28"/>
                <w:lang w:eastAsia="ru-RU"/>
              </w:rPr>
              <w:t>ов</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КПЧ</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СНГ</w:t>
            </w:r>
          </w:p>
        </w:tc>
        <w:tc>
          <w:tcPr>
            <w:tcW w:w="704" w:type="dxa"/>
          </w:tcPr>
          <w:p w14:paraId="12BD64F4" w14:textId="39528C5E" w:rsidR="004C569D" w:rsidRPr="00F021D9" w:rsidRDefault="009E010F" w:rsidP="009B43F6">
            <w:pPr>
              <w:shd w:val="clear" w:color="auto" w:fill="FFFFFF" w:themeFill="background1"/>
              <w:jc w:val="right"/>
              <w:rPr>
                <w:rFonts w:ascii="Times New Roman" w:hAnsi="Times New Roman" w:cs="Times New Roman"/>
                <w:sz w:val="28"/>
                <w:szCs w:val="28"/>
                <w:lang w:eastAsia="ru-RU"/>
              </w:rPr>
            </w:pPr>
            <w:r w:rsidRPr="00F021D9">
              <w:rPr>
                <w:rFonts w:ascii="Times New Roman" w:hAnsi="Times New Roman" w:cs="Times New Roman"/>
                <w:sz w:val="28"/>
                <w:szCs w:val="28"/>
                <w:lang w:eastAsia="ru-RU"/>
              </w:rPr>
              <w:t>4</w:t>
            </w:r>
            <w:r w:rsidR="00235137">
              <w:rPr>
                <w:rFonts w:ascii="Times New Roman" w:hAnsi="Times New Roman" w:cs="Times New Roman"/>
                <w:sz w:val="28"/>
                <w:szCs w:val="28"/>
                <w:lang w:eastAsia="ru-RU"/>
              </w:rPr>
              <w:t>9</w:t>
            </w:r>
          </w:p>
        </w:tc>
      </w:tr>
      <w:tr w:rsidR="004C569D" w:rsidRPr="00F021D9" w14:paraId="73538299" w14:textId="77777777" w:rsidTr="001C00DD">
        <w:tc>
          <w:tcPr>
            <w:tcW w:w="1526" w:type="dxa"/>
          </w:tcPr>
          <w:p w14:paraId="73FACD05" w14:textId="77777777" w:rsidR="004C569D" w:rsidRPr="00F021D9" w:rsidRDefault="005242CC" w:rsidP="009B43F6">
            <w:pPr>
              <w:shd w:val="clear" w:color="auto" w:fill="FFFFFF" w:themeFill="background1"/>
              <w:jc w:val="right"/>
              <w:rPr>
                <w:rFonts w:ascii="Times New Roman" w:eastAsia="Times New Roman" w:hAnsi="Times New Roman" w:cs="Times New Roman"/>
                <w:sz w:val="28"/>
                <w:szCs w:val="28"/>
                <w:lang w:eastAsia="ru-RU"/>
              </w:rPr>
            </w:pPr>
            <w:r w:rsidRPr="00F021D9">
              <w:rPr>
                <w:rFonts w:ascii="Times New Roman" w:eastAsia="Times New Roman" w:hAnsi="Times New Roman" w:cs="Times New Roman"/>
                <w:sz w:val="28"/>
                <w:szCs w:val="28"/>
                <w:lang w:eastAsia="ru-RU"/>
              </w:rPr>
              <w:t>2.1.</w:t>
            </w:r>
          </w:p>
        </w:tc>
        <w:tc>
          <w:tcPr>
            <w:tcW w:w="7229" w:type="dxa"/>
          </w:tcPr>
          <w:p w14:paraId="77983D23" w14:textId="2FE960E4" w:rsidR="00431FEF" w:rsidRPr="00F021D9" w:rsidRDefault="00431FEF" w:rsidP="009B43F6">
            <w:pPr>
              <w:shd w:val="clear" w:color="auto" w:fill="FFFFFF" w:themeFill="background1"/>
              <w:jc w:val="both"/>
              <w:rPr>
                <w:rFonts w:ascii="Times New Roman" w:eastAsia="Times New Roman" w:hAnsi="Times New Roman" w:cs="Times New Roman"/>
                <w:bCs/>
                <w:sz w:val="28"/>
                <w:szCs w:val="28"/>
                <w:lang w:eastAsia="ru-RU"/>
              </w:rPr>
            </w:pPr>
            <w:r w:rsidRPr="00F021D9">
              <w:rPr>
                <w:rFonts w:ascii="Times New Roman" w:eastAsia="Times New Roman" w:hAnsi="Times New Roman" w:cs="Times New Roman"/>
                <w:bCs/>
                <w:sz w:val="28"/>
                <w:szCs w:val="28"/>
                <w:lang w:eastAsia="ru-RU"/>
              </w:rPr>
              <w:t>Актуальное</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положение</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дел</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в</w:t>
            </w:r>
            <w:r w:rsidR="00557656">
              <w:rPr>
                <w:rFonts w:ascii="Times New Roman" w:eastAsia="Times New Roman" w:hAnsi="Times New Roman" w:cs="Times New Roman"/>
                <w:bCs/>
                <w:sz w:val="28"/>
                <w:szCs w:val="28"/>
                <w:lang w:eastAsia="ru-RU"/>
              </w:rPr>
              <w:t xml:space="preserve"> </w:t>
            </w:r>
            <w:r w:rsidR="00473122">
              <w:rPr>
                <w:rFonts w:ascii="Times New Roman" w:eastAsia="Times New Roman" w:hAnsi="Times New Roman" w:cs="Times New Roman"/>
                <w:bCs/>
                <w:sz w:val="28"/>
                <w:szCs w:val="28"/>
                <w:lang w:eastAsia="ru-RU"/>
              </w:rPr>
              <w:t>государствах</w:t>
            </w:r>
            <w:r w:rsidR="00557656">
              <w:rPr>
                <w:rFonts w:ascii="Times New Roman" w:eastAsia="Times New Roman" w:hAnsi="Times New Roman" w:cs="Times New Roman"/>
                <w:bCs/>
                <w:sz w:val="28"/>
                <w:szCs w:val="28"/>
                <w:lang w:eastAsia="ru-RU"/>
              </w:rPr>
              <w:t xml:space="preserve"> </w:t>
            </w:r>
            <w:r w:rsidR="00473122">
              <w:rPr>
                <w:rFonts w:ascii="Times New Roman" w:eastAsia="Times New Roman" w:hAnsi="Times New Roman" w:cs="Times New Roman"/>
                <w:bCs/>
                <w:sz w:val="28"/>
                <w:szCs w:val="28"/>
                <w:lang w:eastAsia="ru-RU"/>
              </w:rPr>
              <w:t>–</w:t>
            </w:r>
            <w:r w:rsidR="00557656">
              <w:rPr>
                <w:rFonts w:ascii="Times New Roman" w:eastAsia="Times New Roman" w:hAnsi="Times New Roman" w:cs="Times New Roman"/>
                <w:bCs/>
                <w:sz w:val="28"/>
                <w:szCs w:val="28"/>
                <w:lang w:eastAsia="ru-RU"/>
              </w:rPr>
              <w:t xml:space="preserve"> </w:t>
            </w:r>
            <w:r w:rsidR="00473122">
              <w:rPr>
                <w:rFonts w:ascii="Times New Roman" w:eastAsia="Times New Roman" w:hAnsi="Times New Roman" w:cs="Times New Roman"/>
                <w:bCs/>
                <w:sz w:val="28"/>
                <w:szCs w:val="28"/>
                <w:lang w:eastAsia="ru-RU"/>
              </w:rPr>
              <w:t>членах</w:t>
            </w:r>
            <w:r w:rsidR="00557656">
              <w:rPr>
                <w:rFonts w:ascii="Times New Roman" w:eastAsia="Times New Roman" w:hAnsi="Times New Roman" w:cs="Times New Roman"/>
                <w:bCs/>
                <w:sz w:val="28"/>
                <w:szCs w:val="28"/>
                <w:lang w:eastAsia="ru-RU"/>
              </w:rPr>
              <w:t xml:space="preserve"> </w:t>
            </w:r>
            <w:r w:rsidR="00473122">
              <w:rPr>
                <w:rFonts w:ascii="Times New Roman" w:eastAsia="Times New Roman" w:hAnsi="Times New Roman" w:cs="Times New Roman"/>
                <w:bCs/>
                <w:sz w:val="28"/>
                <w:szCs w:val="28"/>
                <w:lang w:eastAsia="ru-RU"/>
              </w:rPr>
              <w:t>КПЧ</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СНГ</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по</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исполнению</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международных</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стандартов</w:t>
            </w:r>
            <w:r w:rsidR="00557656">
              <w:rPr>
                <w:rFonts w:ascii="Times New Roman" w:eastAsia="Times New Roman" w:hAnsi="Times New Roman" w:cs="Times New Roman"/>
                <w:bCs/>
                <w:sz w:val="28"/>
                <w:szCs w:val="28"/>
                <w:lang w:eastAsia="ru-RU"/>
              </w:rPr>
              <w:t xml:space="preserve"> </w:t>
            </w:r>
            <w:r w:rsidR="006140DD" w:rsidRPr="00F021D9">
              <w:rPr>
                <w:rFonts w:ascii="Times New Roman" w:eastAsia="Times New Roman" w:hAnsi="Times New Roman" w:cs="Times New Roman"/>
                <w:bCs/>
                <w:sz w:val="28"/>
                <w:szCs w:val="28"/>
                <w:lang w:eastAsia="ru-RU"/>
              </w:rPr>
              <w:t>и</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принципов</w:t>
            </w:r>
            <w:r w:rsidR="00557656">
              <w:rPr>
                <w:rFonts w:ascii="Times New Roman" w:eastAsia="Times New Roman" w:hAnsi="Times New Roman" w:cs="Times New Roman"/>
                <w:bCs/>
                <w:sz w:val="28"/>
                <w:szCs w:val="28"/>
                <w:lang w:eastAsia="ru-RU"/>
              </w:rPr>
              <w:t xml:space="preserve"> </w:t>
            </w:r>
          </w:p>
        </w:tc>
        <w:tc>
          <w:tcPr>
            <w:tcW w:w="704" w:type="dxa"/>
          </w:tcPr>
          <w:p w14:paraId="266E5F87" w14:textId="20291294" w:rsidR="004C569D" w:rsidRPr="00F021D9" w:rsidRDefault="009E010F" w:rsidP="009B43F6">
            <w:pPr>
              <w:shd w:val="clear" w:color="auto" w:fill="FFFFFF" w:themeFill="background1"/>
              <w:jc w:val="right"/>
              <w:rPr>
                <w:rFonts w:ascii="Times New Roman" w:hAnsi="Times New Roman" w:cs="Times New Roman"/>
                <w:sz w:val="28"/>
                <w:szCs w:val="28"/>
                <w:lang w:eastAsia="ru-RU"/>
              </w:rPr>
            </w:pPr>
            <w:r w:rsidRPr="00F021D9">
              <w:rPr>
                <w:rFonts w:ascii="Times New Roman" w:hAnsi="Times New Roman" w:cs="Times New Roman"/>
                <w:sz w:val="28"/>
                <w:szCs w:val="28"/>
                <w:lang w:eastAsia="ru-RU"/>
              </w:rPr>
              <w:t>4</w:t>
            </w:r>
            <w:r w:rsidR="00235137">
              <w:rPr>
                <w:rFonts w:ascii="Times New Roman" w:hAnsi="Times New Roman" w:cs="Times New Roman"/>
                <w:sz w:val="28"/>
                <w:szCs w:val="28"/>
                <w:lang w:eastAsia="ru-RU"/>
              </w:rPr>
              <w:t>9</w:t>
            </w:r>
          </w:p>
        </w:tc>
      </w:tr>
      <w:tr w:rsidR="005242CC" w:rsidRPr="00F021D9" w14:paraId="090D2359" w14:textId="77777777" w:rsidTr="001C00DD">
        <w:tc>
          <w:tcPr>
            <w:tcW w:w="1526" w:type="dxa"/>
          </w:tcPr>
          <w:p w14:paraId="65C62F80" w14:textId="77777777" w:rsidR="005242CC" w:rsidRPr="00F021D9" w:rsidRDefault="005242CC" w:rsidP="009B43F6">
            <w:pPr>
              <w:shd w:val="clear" w:color="auto" w:fill="FFFFFF" w:themeFill="background1"/>
              <w:jc w:val="right"/>
              <w:rPr>
                <w:rFonts w:ascii="Times New Roman" w:hAnsi="Times New Roman" w:cs="Times New Roman"/>
                <w:b/>
                <w:sz w:val="28"/>
                <w:szCs w:val="28"/>
                <w:lang w:eastAsia="ru-RU"/>
              </w:rPr>
            </w:pPr>
            <w:r w:rsidRPr="00F021D9">
              <w:rPr>
                <w:rFonts w:ascii="Times New Roman" w:eastAsia="Times New Roman" w:hAnsi="Times New Roman" w:cs="Times New Roman"/>
                <w:sz w:val="28"/>
                <w:szCs w:val="28"/>
                <w:lang w:eastAsia="ru-RU"/>
              </w:rPr>
              <w:t>2.2.</w:t>
            </w:r>
          </w:p>
        </w:tc>
        <w:tc>
          <w:tcPr>
            <w:tcW w:w="7229" w:type="dxa"/>
          </w:tcPr>
          <w:p w14:paraId="7F192E84" w14:textId="3915ACE6" w:rsidR="00194E81" w:rsidRPr="00F021D9" w:rsidRDefault="008106EA" w:rsidP="009B43F6">
            <w:pPr>
              <w:shd w:val="clear" w:color="auto" w:fill="FFFFFF" w:themeFill="background1"/>
              <w:ind w:firstLine="38"/>
              <w:jc w:val="both"/>
              <w:rPr>
                <w:rFonts w:ascii="Times New Roman" w:eastAsia="Times New Roman" w:hAnsi="Times New Roman" w:cs="Times New Roman"/>
                <w:bCs/>
                <w:sz w:val="28"/>
                <w:szCs w:val="28"/>
                <w:lang w:eastAsia="ru-RU"/>
              </w:rPr>
            </w:pPr>
            <w:r w:rsidRPr="00F021D9">
              <w:rPr>
                <w:rFonts w:ascii="Times New Roman" w:eastAsia="Times New Roman" w:hAnsi="Times New Roman" w:cs="Times New Roman"/>
                <w:bCs/>
                <w:sz w:val="28"/>
                <w:szCs w:val="28"/>
                <w:lang w:eastAsia="ru-RU"/>
              </w:rPr>
              <w:t>Роль</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национальных</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правозащитных</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учреждений</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в</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защите</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прав</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осужденных</w:t>
            </w:r>
          </w:p>
        </w:tc>
        <w:tc>
          <w:tcPr>
            <w:tcW w:w="704" w:type="dxa"/>
          </w:tcPr>
          <w:p w14:paraId="041A892D" w14:textId="1D3D56E5" w:rsidR="005242CC" w:rsidRPr="00F021D9" w:rsidRDefault="0074405E" w:rsidP="009B43F6">
            <w:pPr>
              <w:shd w:val="clear" w:color="auto" w:fill="FFFFFF" w:themeFill="background1"/>
              <w:jc w:val="right"/>
              <w:rPr>
                <w:rFonts w:ascii="Times New Roman" w:hAnsi="Times New Roman" w:cs="Times New Roman"/>
                <w:sz w:val="28"/>
                <w:szCs w:val="28"/>
                <w:lang w:eastAsia="ru-RU"/>
              </w:rPr>
            </w:pPr>
            <w:r>
              <w:rPr>
                <w:rFonts w:ascii="Times New Roman" w:hAnsi="Times New Roman" w:cs="Times New Roman"/>
                <w:sz w:val="28"/>
                <w:szCs w:val="28"/>
                <w:lang w:eastAsia="ru-RU"/>
              </w:rPr>
              <w:t>9</w:t>
            </w:r>
            <w:r w:rsidR="00235137">
              <w:rPr>
                <w:rFonts w:ascii="Times New Roman" w:hAnsi="Times New Roman" w:cs="Times New Roman"/>
                <w:sz w:val="28"/>
                <w:szCs w:val="28"/>
                <w:lang w:eastAsia="ru-RU"/>
              </w:rPr>
              <w:t>9</w:t>
            </w:r>
          </w:p>
        </w:tc>
      </w:tr>
      <w:tr w:rsidR="008106EA" w:rsidRPr="00F021D9" w14:paraId="25B23A06" w14:textId="77777777" w:rsidTr="001C00DD">
        <w:tc>
          <w:tcPr>
            <w:tcW w:w="1526" w:type="dxa"/>
          </w:tcPr>
          <w:p w14:paraId="5811AFF3" w14:textId="77777777" w:rsidR="008106EA" w:rsidRPr="00F021D9" w:rsidRDefault="008106EA" w:rsidP="009B43F6">
            <w:pPr>
              <w:shd w:val="clear" w:color="auto" w:fill="FFFFFF" w:themeFill="background1"/>
              <w:jc w:val="right"/>
              <w:rPr>
                <w:rFonts w:ascii="Times New Roman" w:eastAsia="Times New Roman" w:hAnsi="Times New Roman" w:cs="Times New Roman"/>
                <w:sz w:val="28"/>
                <w:szCs w:val="28"/>
                <w:lang w:eastAsia="ru-RU"/>
              </w:rPr>
            </w:pPr>
            <w:r w:rsidRPr="00F021D9">
              <w:rPr>
                <w:rFonts w:ascii="Times New Roman" w:eastAsia="Times New Roman" w:hAnsi="Times New Roman" w:cs="Times New Roman"/>
                <w:sz w:val="28"/>
                <w:szCs w:val="28"/>
                <w:lang w:eastAsia="ru-RU"/>
              </w:rPr>
              <w:t>2.3.</w:t>
            </w:r>
          </w:p>
        </w:tc>
        <w:tc>
          <w:tcPr>
            <w:tcW w:w="7229" w:type="dxa"/>
          </w:tcPr>
          <w:p w14:paraId="3997D3F8" w14:textId="3D98AF5D" w:rsidR="008106EA" w:rsidRPr="00F021D9" w:rsidRDefault="008106EA" w:rsidP="009B43F6">
            <w:pPr>
              <w:shd w:val="clear" w:color="auto" w:fill="FFFFFF" w:themeFill="background1"/>
              <w:ind w:firstLine="38"/>
              <w:jc w:val="both"/>
              <w:rPr>
                <w:rFonts w:ascii="Times New Roman" w:eastAsia="Times New Roman" w:hAnsi="Times New Roman" w:cs="Times New Roman"/>
                <w:bCs/>
                <w:sz w:val="28"/>
                <w:szCs w:val="28"/>
                <w:lang w:eastAsia="ru-RU"/>
              </w:rPr>
            </w:pPr>
            <w:r w:rsidRPr="00F021D9">
              <w:rPr>
                <w:rFonts w:ascii="Times New Roman" w:eastAsia="Times New Roman" w:hAnsi="Times New Roman" w:cs="Times New Roman"/>
                <w:bCs/>
                <w:sz w:val="28"/>
                <w:szCs w:val="28"/>
                <w:lang w:eastAsia="ru-RU"/>
              </w:rPr>
              <w:t>Проблемы,</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барьеры</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и</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лучшие</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практики</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имплементации</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международных</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стандартов</w:t>
            </w:r>
          </w:p>
        </w:tc>
        <w:tc>
          <w:tcPr>
            <w:tcW w:w="704" w:type="dxa"/>
          </w:tcPr>
          <w:p w14:paraId="10ABB101" w14:textId="4B805704" w:rsidR="008106EA" w:rsidRPr="00F021D9" w:rsidRDefault="00096999" w:rsidP="006227B2">
            <w:pPr>
              <w:shd w:val="clear" w:color="auto" w:fill="FFFFFF" w:themeFill="background1"/>
              <w:jc w:val="right"/>
              <w:rPr>
                <w:rFonts w:ascii="Times New Roman" w:hAnsi="Times New Roman" w:cs="Times New Roman"/>
                <w:sz w:val="28"/>
                <w:szCs w:val="28"/>
                <w:lang w:eastAsia="ru-RU"/>
              </w:rPr>
            </w:pPr>
            <w:r>
              <w:rPr>
                <w:rFonts w:ascii="Times New Roman" w:hAnsi="Times New Roman" w:cs="Times New Roman"/>
                <w:sz w:val="28"/>
                <w:szCs w:val="28"/>
                <w:lang w:eastAsia="ru-RU"/>
              </w:rPr>
              <w:t>10</w:t>
            </w:r>
            <w:r w:rsidR="006227B2">
              <w:rPr>
                <w:rFonts w:ascii="Times New Roman" w:hAnsi="Times New Roman" w:cs="Times New Roman"/>
                <w:sz w:val="28"/>
                <w:szCs w:val="28"/>
                <w:lang w:val="kk-KZ" w:eastAsia="ru-RU"/>
              </w:rPr>
              <w:t>9</w:t>
            </w:r>
          </w:p>
        </w:tc>
      </w:tr>
      <w:tr w:rsidR="005242CC" w:rsidRPr="00F021D9" w14:paraId="7B34B618" w14:textId="77777777" w:rsidTr="001C00DD">
        <w:tc>
          <w:tcPr>
            <w:tcW w:w="1526" w:type="dxa"/>
          </w:tcPr>
          <w:p w14:paraId="4168B6AC" w14:textId="77777777" w:rsidR="005242CC" w:rsidRPr="00F021D9" w:rsidRDefault="00C939DF" w:rsidP="009B43F6">
            <w:pPr>
              <w:shd w:val="clear" w:color="auto" w:fill="FFFFFF" w:themeFill="background1"/>
              <w:jc w:val="right"/>
              <w:rPr>
                <w:rFonts w:ascii="Times New Roman" w:hAnsi="Times New Roman" w:cs="Times New Roman"/>
                <w:b/>
                <w:sz w:val="28"/>
                <w:szCs w:val="28"/>
                <w:lang w:eastAsia="ru-RU"/>
              </w:rPr>
            </w:pPr>
            <w:r w:rsidRPr="00F021D9">
              <w:rPr>
                <w:rFonts w:ascii="Times New Roman" w:eastAsia="Times New Roman" w:hAnsi="Times New Roman" w:cs="Times New Roman"/>
                <w:bCs/>
                <w:sz w:val="28"/>
                <w:szCs w:val="28"/>
                <w:lang w:eastAsia="ru-RU"/>
              </w:rPr>
              <w:t>2.4.</w:t>
            </w:r>
          </w:p>
        </w:tc>
        <w:tc>
          <w:tcPr>
            <w:tcW w:w="7229" w:type="dxa"/>
          </w:tcPr>
          <w:p w14:paraId="6934AAB1" w14:textId="1669D475" w:rsidR="00194E81" w:rsidRPr="00F021D9" w:rsidRDefault="00C939DF" w:rsidP="009B43F6">
            <w:pPr>
              <w:shd w:val="clear" w:color="auto" w:fill="FFFFFF" w:themeFill="background1"/>
              <w:jc w:val="both"/>
              <w:rPr>
                <w:rFonts w:ascii="Times New Roman" w:hAnsi="Times New Roman" w:cs="Times New Roman"/>
                <w:sz w:val="28"/>
                <w:szCs w:val="28"/>
                <w:lang w:eastAsia="ru-RU"/>
              </w:rPr>
            </w:pPr>
            <w:r w:rsidRPr="00F021D9">
              <w:rPr>
                <w:rFonts w:ascii="Times New Roman" w:hAnsi="Times New Roman" w:cs="Times New Roman"/>
                <w:sz w:val="28"/>
                <w:szCs w:val="28"/>
                <w:lang w:eastAsia="ru-RU"/>
              </w:rPr>
              <w:t>Рекомендации</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по</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улучшению</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пенитенциарной</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системы</w:t>
            </w:r>
            <w:r w:rsidR="00557656">
              <w:rPr>
                <w:rFonts w:ascii="Times New Roman" w:hAnsi="Times New Roman" w:cs="Times New Roman"/>
                <w:sz w:val="28"/>
                <w:szCs w:val="28"/>
                <w:lang w:eastAsia="ru-RU"/>
              </w:rPr>
              <w:t xml:space="preserve"> </w:t>
            </w:r>
            <w:r w:rsidR="00473122">
              <w:rPr>
                <w:rFonts w:ascii="Times New Roman" w:eastAsia="Times New Roman" w:hAnsi="Times New Roman" w:cs="Times New Roman"/>
                <w:bCs/>
                <w:sz w:val="28"/>
                <w:szCs w:val="28"/>
                <w:lang w:eastAsia="ru-RU"/>
              </w:rPr>
              <w:t>государств</w:t>
            </w:r>
            <w:r w:rsidR="00557656">
              <w:rPr>
                <w:rFonts w:ascii="Times New Roman" w:eastAsia="Times New Roman" w:hAnsi="Times New Roman" w:cs="Times New Roman"/>
                <w:bCs/>
                <w:sz w:val="28"/>
                <w:szCs w:val="28"/>
                <w:lang w:eastAsia="ru-RU"/>
              </w:rPr>
              <w:t xml:space="preserve"> </w:t>
            </w:r>
            <w:r w:rsidR="00473122">
              <w:rPr>
                <w:rFonts w:ascii="Times New Roman" w:eastAsia="Times New Roman" w:hAnsi="Times New Roman" w:cs="Times New Roman"/>
                <w:bCs/>
                <w:sz w:val="28"/>
                <w:szCs w:val="28"/>
                <w:lang w:eastAsia="ru-RU"/>
              </w:rPr>
              <w:t>–</w:t>
            </w:r>
            <w:r w:rsidR="00557656">
              <w:rPr>
                <w:rFonts w:ascii="Times New Roman" w:eastAsia="Times New Roman" w:hAnsi="Times New Roman" w:cs="Times New Roman"/>
                <w:bCs/>
                <w:sz w:val="28"/>
                <w:szCs w:val="28"/>
                <w:lang w:eastAsia="ru-RU"/>
              </w:rPr>
              <w:t xml:space="preserve"> </w:t>
            </w:r>
            <w:r w:rsidR="00473122">
              <w:rPr>
                <w:rFonts w:ascii="Times New Roman" w:eastAsia="Times New Roman" w:hAnsi="Times New Roman" w:cs="Times New Roman"/>
                <w:bCs/>
                <w:sz w:val="28"/>
                <w:szCs w:val="28"/>
                <w:lang w:eastAsia="ru-RU"/>
              </w:rPr>
              <w:t>членов</w:t>
            </w:r>
            <w:r w:rsidR="00557656">
              <w:rPr>
                <w:rFonts w:ascii="Times New Roman" w:hAnsi="Times New Roman" w:cs="Times New Roman"/>
                <w:sz w:val="28"/>
                <w:szCs w:val="28"/>
                <w:lang w:eastAsia="ru-RU"/>
              </w:rPr>
              <w:t xml:space="preserve"> </w:t>
            </w:r>
            <w:r w:rsidR="00473122">
              <w:rPr>
                <w:rFonts w:ascii="Times New Roman" w:hAnsi="Times New Roman" w:cs="Times New Roman"/>
                <w:sz w:val="28"/>
                <w:szCs w:val="28"/>
                <w:lang w:eastAsia="ru-RU"/>
              </w:rPr>
              <w:t>КПЧ</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СНГ</w:t>
            </w:r>
          </w:p>
          <w:p w14:paraId="248529B6" w14:textId="77777777" w:rsidR="00A440C7" w:rsidRPr="00F021D9" w:rsidRDefault="00A440C7" w:rsidP="009B43F6">
            <w:pPr>
              <w:shd w:val="clear" w:color="auto" w:fill="FFFFFF" w:themeFill="background1"/>
              <w:jc w:val="both"/>
              <w:rPr>
                <w:rFonts w:ascii="Times New Roman" w:hAnsi="Times New Roman" w:cs="Times New Roman"/>
                <w:sz w:val="28"/>
                <w:szCs w:val="28"/>
                <w:lang w:eastAsia="ru-RU"/>
              </w:rPr>
            </w:pPr>
          </w:p>
        </w:tc>
        <w:tc>
          <w:tcPr>
            <w:tcW w:w="704" w:type="dxa"/>
          </w:tcPr>
          <w:p w14:paraId="239DE3B1" w14:textId="6173493E" w:rsidR="005242CC" w:rsidRPr="006227B2" w:rsidRDefault="004E4AE5" w:rsidP="006227B2">
            <w:pPr>
              <w:shd w:val="clear" w:color="auto" w:fill="FFFFFF" w:themeFill="background1"/>
              <w:jc w:val="right"/>
              <w:rPr>
                <w:rFonts w:ascii="Times New Roman" w:hAnsi="Times New Roman" w:cs="Times New Roman"/>
                <w:sz w:val="28"/>
                <w:szCs w:val="28"/>
                <w:lang w:val="kk-KZ" w:eastAsia="ru-RU"/>
              </w:rPr>
            </w:pPr>
            <w:r w:rsidRPr="00F021D9">
              <w:rPr>
                <w:rFonts w:ascii="Times New Roman" w:hAnsi="Times New Roman" w:cs="Times New Roman"/>
                <w:sz w:val="28"/>
                <w:szCs w:val="28"/>
                <w:lang w:eastAsia="ru-RU"/>
              </w:rPr>
              <w:t>1</w:t>
            </w:r>
            <w:r w:rsidR="00235137">
              <w:rPr>
                <w:rFonts w:ascii="Times New Roman" w:hAnsi="Times New Roman" w:cs="Times New Roman"/>
                <w:sz w:val="28"/>
                <w:szCs w:val="28"/>
                <w:lang w:eastAsia="ru-RU"/>
              </w:rPr>
              <w:t>4</w:t>
            </w:r>
            <w:r w:rsidR="006227B2">
              <w:rPr>
                <w:rFonts w:ascii="Times New Roman" w:hAnsi="Times New Roman" w:cs="Times New Roman"/>
                <w:sz w:val="28"/>
                <w:szCs w:val="28"/>
                <w:lang w:val="kk-KZ" w:eastAsia="ru-RU"/>
              </w:rPr>
              <w:t>4</w:t>
            </w:r>
          </w:p>
        </w:tc>
      </w:tr>
    </w:tbl>
    <w:p w14:paraId="303AAAC9" w14:textId="77777777" w:rsidR="0094369E" w:rsidRPr="00F021D9" w:rsidRDefault="0094369E" w:rsidP="009B43F6">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14:paraId="55B6A26E" w14:textId="77777777" w:rsidR="004C569D" w:rsidRPr="00F021D9" w:rsidRDefault="004C569D" w:rsidP="009B43F6">
      <w:pPr>
        <w:shd w:val="clear" w:color="auto" w:fill="FFFFFF" w:themeFill="background1"/>
        <w:spacing w:after="0" w:line="240" w:lineRule="auto"/>
        <w:rPr>
          <w:rFonts w:ascii="Times New Roman" w:eastAsia="Times New Roman" w:hAnsi="Times New Roman" w:cs="Times New Roman"/>
          <w:b/>
          <w:bCs/>
          <w:sz w:val="28"/>
          <w:szCs w:val="28"/>
          <w:lang w:eastAsia="ru-RU"/>
        </w:rPr>
      </w:pPr>
      <w:r w:rsidRPr="00F021D9">
        <w:rPr>
          <w:rFonts w:ascii="Times New Roman" w:eastAsia="Times New Roman" w:hAnsi="Times New Roman" w:cs="Times New Roman"/>
          <w:b/>
          <w:bCs/>
          <w:sz w:val="28"/>
          <w:szCs w:val="28"/>
          <w:lang w:eastAsia="ru-RU"/>
        </w:rPr>
        <w:br w:type="page"/>
      </w:r>
    </w:p>
    <w:p w14:paraId="5A8245C1" w14:textId="685F6140" w:rsidR="00D46251" w:rsidRPr="00F021D9" w:rsidRDefault="00D46251" w:rsidP="009B43F6">
      <w:pPr>
        <w:shd w:val="clear" w:color="auto" w:fill="FFFFFF" w:themeFill="background1"/>
        <w:spacing w:after="0" w:line="240" w:lineRule="auto"/>
        <w:jc w:val="center"/>
        <w:rPr>
          <w:rFonts w:ascii="Times New Roman" w:eastAsia="Times New Roman" w:hAnsi="Times New Roman" w:cs="Times New Roman"/>
          <w:b/>
          <w:bCs/>
          <w:sz w:val="28"/>
          <w:szCs w:val="28"/>
          <w:lang w:eastAsia="ru-RU"/>
        </w:rPr>
      </w:pPr>
      <w:r w:rsidRPr="00F021D9">
        <w:rPr>
          <w:rFonts w:ascii="Times New Roman" w:eastAsia="Times New Roman" w:hAnsi="Times New Roman" w:cs="Times New Roman"/>
          <w:b/>
          <w:bCs/>
          <w:sz w:val="28"/>
          <w:szCs w:val="28"/>
          <w:lang w:eastAsia="ru-RU"/>
        </w:rPr>
        <w:lastRenderedPageBreak/>
        <w:t>ОБОЗНАЧЕНИЯ</w:t>
      </w:r>
      <w:r w:rsidR="00557656">
        <w:rPr>
          <w:rFonts w:ascii="Times New Roman" w:eastAsia="Times New Roman" w:hAnsi="Times New Roman" w:cs="Times New Roman"/>
          <w:b/>
          <w:bCs/>
          <w:sz w:val="28"/>
          <w:szCs w:val="28"/>
          <w:lang w:eastAsia="ru-RU"/>
        </w:rPr>
        <w:t xml:space="preserve"> </w:t>
      </w:r>
      <w:r w:rsidRPr="00F021D9">
        <w:rPr>
          <w:rFonts w:ascii="Times New Roman" w:eastAsia="Times New Roman" w:hAnsi="Times New Roman" w:cs="Times New Roman"/>
          <w:b/>
          <w:bCs/>
          <w:sz w:val="28"/>
          <w:szCs w:val="28"/>
          <w:lang w:eastAsia="ru-RU"/>
        </w:rPr>
        <w:t>И</w:t>
      </w:r>
      <w:r w:rsidR="00557656">
        <w:rPr>
          <w:rFonts w:ascii="Times New Roman" w:eastAsia="Times New Roman" w:hAnsi="Times New Roman" w:cs="Times New Roman"/>
          <w:b/>
          <w:bCs/>
          <w:sz w:val="28"/>
          <w:szCs w:val="28"/>
          <w:lang w:eastAsia="ru-RU"/>
        </w:rPr>
        <w:t xml:space="preserve"> </w:t>
      </w:r>
      <w:r w:rsidRPr="00F021D9">
        <w:rPr>
          <w:rFonts w:ascii="Times New Roman" w:eastAsia="Times New Roman" w:hAnsi="Times New Roman" w:cs="Times New Roman"/>
          <w:b/>
          <w:bCs/>
          <w:sz w:val="28"/>
          <w:szCs w:val="28"/>
          <w:lang w:eastAsia="ru-RU"/>
        </w:rPr>
        <w:t>СОКРАЩЕНИЯ</w:t>
      </w:r>
    </w:p>
    <w:p w14:paraId="52BAD740" w14:textId="77777777" w:rsidR="001B122C" w:rsidRPr="00F021D9" w:rsidRDefault="001B122C" w:rsidP="009B43F6">
      <w:pPr>
        <w:shd w:val="clear" w:color="auto" w:fill="FFFFFF" w:themeFill="background1"/>
        <w:spacing w:after="0" w:line="240" w:lineRule="auto"/>
        <w:jc w:val="center"/>
        <w:rPr>
          <w:rFonts w:ascii="Times New Roman" w:hAnsi="Times New Roman" w:cs="Times New Roman"/>
          <w:b/>
          <w:sz w:val="28"/>
          <w:szCs w:val="28"/>
        </w:rPr>
      </w:pPr>
    </w:p>
    <w:tbl>
      <w:tblPr>
        <w:tblStyle w:val="41"/>
        <w:tblW w:w="9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7094"/>
      </w:tblGrid>
      <w:tr w:rsidR="001B122C" w:rsidRPr="00F021D9" w14:paraId="140F4F2E" w14:textId="77777777" w:rsidTr="00085D1B">
        <w:tc>
          <w:tcPr>
            <w:tcW w:w="2497" w:type="dxa"/>
          </w:tcPr>
          <w:p w14:paraId="64E09FCB"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r w:rsidRPr="00F021D9">
              <w:rPr>
                <w:rFonts w:ascii="Times New Roman" w:eastAsia="Calibri" w:hAnsi="Times New Roman" w:cs="Times New Roman"/>
                <w:b/>
                <w:bCs/>
                <w:sz w:val="28"/>
                <w:szCs w:val="28"/>
                <w:lang w:val="kk-KZ"/>
              </w:rPr>
              <w:t>CPT</w:t>
            </w:r>
          </w:p>
        </w:tc>
        <w:tc>
          <w:tcPr>
            <w:tcW w:w="7094" w:type="dxa"/>
          </w:tcPr>
          <w:p w14:paraId="185F1E04" w14:textId="5B0CED13"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bCs/>
                <w:sz w:val="28"/>
                <w:szCs w:val="28"/>
                <w:lang w:val="kk-KZ"/>
              </w:rPr>
              <w:t>Европейский</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комитет</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по</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предупреждению</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пыток;</w:t>
            </w:r>
          </w:p>
        </w:tc>
      </w:tr>
      <w:tr w:rsidR="001B122C" w:rsidRPr="00F021D9" w14:paraId="17CF46B2" w14:textId="77777777" w:rsidTr="00085D1B">
        <w:tc>
          <w:tcPr>
            <w:tcW w:w="2497" w:type="dxa"/>
          </w:tcPr>
          <w:p w14:paraId="2A5D5561"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t>ICPS</w:t>
            </w:r>
          </w:p>
        </w:tc>
        <w:tc>
          <w:tcPr>
            <w:tcW w:w="7094" w:type="dxa"/>
          </w:tcPr>
          <w:p w14:paraId="59A13085" w14:textId="30BF1648"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proofErr w:type="spellStart"/>
            <w:r w:rsidRPr="00F021D9">
              <w:rPr>
                <w:rFonts w:ascii="Times New Roman" w:eastAsia="Calibri" w:hAnsi="Times New Roman" w:cs="Times New Roman"/>
                <w:bCs/>
                <w:sz w:val="28"/>
                <w:szCs w:val="28"/>
              </w:rPr>
              <w:t>Международн</w:t>
            </w:r>
            <w:proofErr w:type="spellEnd"/>
            <w:r w:rsidRPr="00F021D9">
              <w:rPr>
                <w:rFonts w:ascii="Times New Roman" w:eastAsia="Calibri" w:hAnsi="Times New Roman" w:cs="Times New Roman"/>
                <w:bCs/>
                <w:sz w:val="28"/>
                <w:szCs w:val="28"/>
                <w:lang w:val="kk-KZ"/>
              </w:rPr>
              <w:t>ый</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центр</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тюремных</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исследований</w:t>
            </w:r>
            <w:r w:rsidRPr="00F021D9">
              <w:rPr>
                <w:rFonts w:ascii="Times New Roman" w:eastAsia="Calibri" w:hAnsi="Times New Roman" w:cs="Times New Roman"/>
                <w:bCs/>
                <w:sz w:val="28"/>
                <w:szCs w:val="28"/>
                <w:lang w:val="kk-KZ"/>
              </w:rPr>
              <w:t>;</w:t>
            </w:r>
          </w:p>
        </w:tc>
      </w:tr>
      <w:tr w:rsidR="001B122C" w:rsidRPr="00F021D9" w14:paraId="59E55BB8" w14:textId="77777777" w:rsidTr="00085D1B">
        <w:tc>
          <w:tcPr>
            <w:tcW w:w="2497" w:type="dxa"/>
          </w:tcPr>
          <w:p w14:paraId="05D7CF1E"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r w:rsidRPr="00F021D9">
              <w:rPr>
                <w:rFonts w:ascii="Times New Roman" w:eastAsia="Calibri" w:hAnsi="Times New Roman" w:cs="Times New Roman"/>
                <w:b/>
                <w:bCs/>
                <w:sz w:val="28"/>
                <w:szCs w:val="28"/>
                <w:lang w:val="kk-KZ"/>
              </w:rPr>
              <w:t>UPR</w:t>
            </w:r>
          </w:p>
        </w:tc>
        <w:tc>
          <w:tcPr>
            <w:tcW w:w="7094" w:type="dxa"/>
          </w:tcPr>
          <w:p w14:paraId="43316B12" w14:textId="2BF9B9F3"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bCs/>
                <w:sz w:val="28"/>
                <w:szCs w:val="28"/>
                <w:lang w:val="kk-KZ"/>
              </w:rPr>
              <w:t>Универсальный</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периодический</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обзор;</w:t>
            </w:r>
          </w:p>
        </w:tc>
      </w:tr>
      <w:tr w:rsidR="001B122C" w:rsidRPr="00F021D9" w14:paraId="2F31A21E" w14:textId="77777777" w:rsidTr="00085D1B">
        <w:tc>
          <w:tcPr>
            <w:tcW w:w="2497" w:type="dxa"/>
          </w:tcPr>
          <w:p w14:paraId="4EFC74F0"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r w:rsidRPr="00F021D9">
              <w:rPr>
                <w:rFonts w:ascii="Times New Roman" w:eastAsia="Calibri" w:hAnsi="Times New Roman" w:cs="Times New Roman"/>
                <w:b/>
                <w:bCs/>
                <w:sz w:val="28"/>
                <w:szCs w:val="28"/>
                <w:lang w:val="kk-KZ"/>
              </w:rPr>
              <w:t>ВДПЧ</w:t>
            </w:r>
          </w:p>
        </w:tc>
        <w:tc>
          <w:tcPr>
            <w:tcW w:w="7094" w:type="dxa"/>
          </w:tcPr>
          <w:p w14:paraId="461F05E3" w14:textId="3FDF8F30"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lang w:val="kk-KZ"/>
              </w:rPr>
              <w:t>Всеобщая</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декларация</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прав</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человека;</w:t>
            </w:r>
          </w:p>
        </w:tc>
      </w:tr>
      <w:tr w:rsidR="001B122C" w:rsidRPr="00F021D9" w14:paraId="73ED746F" w14:textId="77777777" w:rsidTr="00085D1B">
        <w:tc>
          <w:tcPr>
            <w:tcW w:w="2497" w:type="dxa"/>
          </w:tcPr>
          <w:p w14:paraId="1E252BC6"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r w:rsidRPr="00F021D9">
              <w:rPr>
                <w:rFonts w:ascii="Times New Roman" w:eastAsia="Calibri" w:hAnsi="Times New Roman" w:cs="Times New Roman"/>
                <w:b/>
                <w:bCs/>
                <w:sz w:val="28"/>
                <w:szCs w:val="28"/>
                <w:lang w:val="kk-KZ"/>
              </w:rPr>
              <w:t>ВИЧ</w:t>
            </w:r>
          </w:p>
        </w:tc>
        <w:tc>
          <w:tcPr>
            <w:tcW w:w="7094" w:type="dxa"/>
          </w:tcPr>
          <w:p w14:paraId="130CFA5D" w14:textId="350BBC47"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lang w:val="kk-KZ"/>
              </w:rPr>
              <w:t>Вирус</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иммунодефицита</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человека;</w:t>
            </w:r>
          </w:p>
        </w:tc>
      </w:tr>
      <w:tr w:rsidR="001B122C" w:rsidRPr="00F021D9" w14:paraId="43614BA0" w14:textId="77777777" w:rsidTr="00085D1B">
        <w:tc>
          <w:tcPr>
            <w:tcW w:w="2497" w:type="dxa"/>
          </w:tcPr>
          <w:p w14:paraId="7798BE6E" w14:textId="0291A549"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r w:rsidRPr="00F021D9">
              <w:rPr>
                <w:rFonts w:ascii="Times New Roman" w:eastAsia="Calibri" w:hAnsi="Times New Roman" w:cs="Times New Roman"/>
                <w:b/>
                <w:bCs/>
                <w:sz w:val="28"/>
                <w:szCs w:val="28"/>
                <w:lang w:val="kk-KZ"/>
              </w:rPr>
              <w:t>ВОЗ</w:t>
            </w:r>
            <w:r w:rsidR="00557656">
              <w:rPr>
                <w:rFonts w:ascii="Times New Roman" w:eastAsia="Calibri" w:hAnsi="Times New Roman" w:cs="Times New Roman"/>
                <w:b/>
                <w:bCs/>
                <w:sz w:val="28"/>
                <w:szCs w:val="28"/>
                <w:lang w:val="kk-KZ"/>
              </w:rPr>
              <w:t xml:space="preserve"> </w:t>
            </w:r>
          </w:p>
        </w:tc>
        <w:tc>
          <w:tcPr>
            <w:tcW w:w="7094" w:type="dxa"/>
          </w:tcPr>
          <w:p w14:paraId="39CE88C2" w14:textId="26DA61E5"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bCs/>
                <w:sz w:val="28"/>
                <w:szCs w:val="28"/>
                <w:lang w:val="kk-KZ"/>
              </w:rPr>
              <w:t>Всемирная</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Организация</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Здравоохранения;</w:t>
            </w:r>
          </w:p>
        </w:tc>
      </w:tr>
      <w:tr w:rsidR="001B122C" w:rsidRPr="00F021D9" w14:paraId="7D21D1A8" w14:textId="77777777" w:rsidTr="00085D1B">
        <w:tc>
          <w:tcPr>
            <w:tcW w:w="2497" w:type="dxa"/>
          </w:tcPr>
          <w:p w14:paraId="069F081A"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r w:rsidRPr="00F021D9">
              <w:rPr>
                <w:rFonts w:ascii="Times New Roman" w:eastAsia="Calibri" w:hAnsi="Times New Roman" w:cs="Times New Roman"/>
                <w:b/>
                <w:bCs/>
                <w:sz w:val="28"/>
                <w:szCs w:val="28"/>
                <w:lang w:val="kk-KZ"/>
              </w:rPr>
              <w:t>ВК</w:t>
            </w:r>
          </w:p>
        </w:tc>
        <w:tc>
          <w:tcPr>
            <w:tcW w:w="7094" w:type="dxa"/>
          </w:tcPr>
          <w:p w14:paraId="1E069228" w14:textId="117B5C90"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bCs/>
                <w:sz w:val="28"/>
                <w:szCs w:val="28"/>
                <w:lang w:val="kk-KZ"/>
              </w:rPr>
              <w:t>воспитательная</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колония;</w:t>
            </w:r>
          </w:p>
        </w:tc>
      </w:tr>
      <w:tr w:rsidR="001B122C" w:rsidRPr="00F021D9" w14:paraId="769D25DC" w14:textId="77777777" w:rsidTr="00085D1B">
        <w:tc>
          <w:tcPr>
            <w:tcW w:w="2497" w:type="dxa"/>
          </w:tcPr>
          <w:p w14:paraId="15752507" w14:textId="7D07488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r w:rsidRPr="00F021D9">
              <w:rPr>
                <w:rFonts w:ascii="Times New Roman" w:eastAsia="Calibri" w:hAnsi="Times New Roman" w:cs="Times New Roman"/>
                <w:b/>
                <w:bCs/>
                <w:sz w:val="28"/>
                <w:szCs w:val="28"/>
                <w:lang w:val="kk-KZ"/>
              </w:rPr>
              <w:t>ГСИН</w:t>
            </w:r>
            <w:r w:rsidR="00557656">
              <w:rPr>
                <w:rFonts w:ascii="Times New Roman" w:eastAsia="Calibri" w:hAnsi="Times New Roman" w:cs="Times New Roman"/>
                <w:b/>
                <w:bCs/>
                <w:sz w:val="28"/>
                <w:szCs w:val="28"/>
                <w:lang w:val="kk-KZ"/>
              </w:rPr>
              <w:t xml:space="preserve"> </w:t>
            </w:r>
            <w:r w:rsidRPr="00F021D9">
              <w:rPr>
                <w:rFonts w:ascii="Times New Roman" w:eastAsia="Calibri" w:hAnsi="Times New Roman" w:cs="Times New Roman"/>
                <w:b/>
                <w:bCs/>
                <w:sz w:val="28"/>
                <w:szCs w:val="28"/>
                <w:lang w:val="kk-KZ"/>
              </w:rPr>
              <w:t>КР</w:t>
            </w:r>
          </w:p>
          <w:p w14:paraId="4A1A2EEC"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p>
        </w:tc>
        <w:tc>
          <w:tcPr>
            <w:tcW w:w="7094" w:type="dxa"/>
          </w:tcPr>
          <w:p w14:paraId="6986E21B" w14:textId="788F5922" w:rsidR="001B122C" w:rsidRPr="00F021D9" w:rsidRDefault="001B122C" w:rsidP="009B43F6">
            <w:pPr>
              <w:pStyle w:val="ad"/>
              <w:numPr>
                <w:ilvl w:val="0"/>
                <w:numId w:val="3"/>
              </w:numPr>
              <w:shd w:val="clear" w:color="auto" w:fill="FFFFFF" w:themeFill="background1"/>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bCs/>
                <w:sz w:val="28"/>
                <w:szCs w:val="28"/>
                <w:lang w:val="kk-KZ"/>
              </w:rPr>
              <w:t>Служба</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исполнения</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наказаний</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при</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министерстве</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юстиции</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Кыргызской</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Республики;</w:t>
            </w:r>
          </w:p>
        </w:tc>
      </w:tr>
      <w:tr w:rsidR="001B122C" w:rsidRPr="00F021D9" w14:paraId="5ED1B140" w14:textId="77777777" w:rsidTr="00085D1B">
        <w:tc>
          <w:tcPr>
            <w:tcW w:w="2497" w:type="dxa"/>
          </w:tcPr>
          <w:p w14:paraId="05C25306"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r w:rsidRPr="00F021D9">
              <w:rPr>
                <w:rFonts w:ascii="Times New Roman" w:eastAsia="Calibri" w:hAnsi="Times New Roman" w:cs="Times New Roman"/>
                <w:b/>
                <w:bCs/>
                <w:sz w:val="28"/>
                <w:szCs w:val="28"/>
              </w:rPr>
              <w:t>ГУИУН</w:t>
            </w:r>
          </w:p>
        </w:tc>
        <w:tc>
          <w:tcPr>
            <w:tcW w:w="7094" w:type="dxa"/>
          </w:tcPr>
          <w:p w14:paraId="0AF7C874" w14:textId="59D32D6C" w:rsidR="001B122C" w:rsidRPr="00F021D9" w:rsidRDefault="001B122C" w:rsidP="009B43F6">
            <w:pPr>
              <w:numPr>
                <w:ilvl w:val="0"/>
                <w:numId w:val="3"/>
              </w:numPr>
              <w:shd w:val="clear" w:color="auto" w:fill="FFFFFF" w:themeFill="background1"/>
              <w:tabs>
                <w:tab w:val="left" w:pos="230"/>
              </w:tabs>
              <w:ind w:left="0" w:firstLine="232"/>
              <w:contextualSpacing/>
              <w:jc w:val="both"/>
              <w:rPr>
                <w:rFonts w:ascii="Times New Roman" w:eastAsia="Calibri" w:hAnsi="Times New Roman" w:cs="Times New Roman"/>
                <w:sz w:val="28"/>
                <w:szCs w:val="28"/>
              </w:rPr>
            </w:pPr>
            <w:r w:rsidRPr="00F021D9">
              <w:rPr>
                <w:rFonts w:ascii="Times New Roman" w:eastAsia="Calibri" w:hAnsi="Times New Roman" w:cs="Times New Roman"/>
                <w:bCs/>
                <w:sz w:val="28"/>
                <w:szCs w:val="28"/>
              </w:rPr>
              <w:t>Главное</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Управление</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исполнение</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уголовных</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наказаний</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Министерства</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Юстиции</w:t>
            </w:r>
            <w:r w:rsidRPr="00F021D9">
              <w:rPr>
                <w:rFonts w:ascii="Times New Roman" w:eastAsia="Calibri" w:hAnsi="Times New Roman" w:cs="Times New Roman"/>
                <w:bCs/>
                <w:sz w:val="28"/>
                <w:szCs w:val="28"/>
                <w:lang w:val="kk-KZ"/>
              </w:rPr>
              <w:t>;</w:t>
            </w:r>
          </w:p>
        </w:tc>
      </w:tr>
      <w:tr w:rsidR="001B122C" w:rsidRPr="00F021D9" w14:paraId="1D73AE3B" w14:textId="77777777" w:rsidTr="00085D1B">
        <w:tc>
          <w:tcPr>
            <w:tcW w:w="2497" w:type="dxa"/>
          </w:tcPr>
          <w:p w14:paraId="2D89DD69"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t>ЕКПЧ</w:t>
            </w:r>
          </w:p>
        </w:tc>
        <w:tc>
          <w:tcPr>
            <w:tcW w:w="7094" w:type="dxa"/>
          </w:tcPr>
          <w:p w14:paraId="1CFFD3F9" w14:textId="31A81D04" w:rsidR="001B122C" w:rsidRPr="00F021D9" w:rsidRDefault="001B122C" w:rsidP="009B43F6">
            <w:pPr>
              <w:pStyle w:val="ad"/>
              <w:numPr>
                <w:ilvl w:val="0"/>
                <w:numId w:val="3"/>
              </w:numPr>
              <w:shd w:val="clear" w:color="auto" w:fill="FFFFFF" w:themeFill="background1"/>
              <w:ind w:left="0" w:firstLine="232"/>
              <w:jc w:val="both"/>
              <w:rPr>
                <w:rFonts w:ascii="Times New Roman" w:eastAsia="Calibri" w:hAnsi="Times New Roman" w:cs="Times New Roman"/>
                <w:bCs/>
                <w:sz w:val="28"/>
                <w:szCs w:val="28"/>
                <w:lang w:val="kk-KZ"/>
              </w:rPr>
            </w:pPr>
            <w:r w:rsidRPr="00F021D9">
              <w:rPr>
                <w:rFonts w:ascii="Times New Roman" w:eastAsia="Calibri" w:hAnsi="Times New Roman" w:cs="Times New Roman"/>
                <w:bCs/>
                <w:sz w:val="28"/>
                <w:szCs w:val="28"/>
              </w:rPr>
              <w:t>Европейской</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конвенции</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по</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правам</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человека</w:t>
            </w:r>
            <w:r w:rsidRPr="00F021D9">
              <w:rPr>
                <w:rFonts w:ascii="Times New Roman" w:eastAsia="Calibri" w:hAnsi="Times New Roman" w:cs="Times New Roman"/>
                <w:bCs/>
                <w:sz w:val="28"/>
                <w:szCs w:val="28"/>
                <w:lang w:val="kk-KZ"/>
              </w:rPr>
              <w:t>;</w:t>
            </w:r>
          </w:p>
        </w:tc>
      </w:tr>
      <w:tr w:rsidR="001B122C" w:rsidRPr="00F021D9" w14:paraId="6F151343" w14:textId="77777777" w:rsidTr="00085D1B">
        <w:tc>
          <w:tcPr>
            <w:tcW w:w="2497" w:type="dxa"/>
          </w:tcPr>
          <w:p w14:paraId="79EFDECD"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t>ЕКПП</w:t>
            </w:r>
          </w:p>
        </w:tc>
        <w:tc>
          <w:tcPr>
            <w:tcW w:w="7094" w:type="dxa"/>
          </w:tcPr>
          <w:p w14:paraId="024368B8" w14:textId="251C352B" w:rsidR="001B122C" w:rsidRPr="00F021D9" w:rsidRDefault="001B122C" w:rsidP="009B43F6">
            <w:pPr>
              <w:pStyle w:val="ad"/>
              <w:numPr>
                <w:ilvl w:val="0"/>
                <w:numId w:val="3"/>
              </w:numPr>
              <w:shd w:val="clear" w:color="auto" w:fill="FFFFFF" w:themeFill="background1"/>
              <w:ind w:left="0" w:firstLine="232"/>
              <w:jc w:val="both"/>
              <w:rPr>
                <w:rFonts w:ascii="Times New Roman" w:eastAsia="Calibri" w:hAnsi="Times New Roman" w:cs="Times New Roman"/>
                <w:bCs/>
                <w:sz w:val="28"/>
                <w:szCs w:val="28"/>
                <w:lang w:val="kk-KZ"/>
              </w:rPr>
            </w:pPr>
            <w:r w:rsidRPr="00F021D9">
              <w:rPr>
                <w:rFonts w:ascii="Times New Roman" w:eastAsia="Calibri" w:hAnsi="Times New Roman" w:cs="Times New Roman"/>
                <w:bCs/>
                <w:sz w:val="28"/>
                <w:szCs w:val="28"/>
              </w:rPr>
              <w:t>Европейскому</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комитету</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по</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предупреждению</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пыток</w:t>
            </w:r>
            <w:r w:rsidRPr="00F021D9">
              <w:rPr>
                <w:rFonts w:ascii="Times New Roman" w:eastAsia="Calibri" w:hAnsi="Times New Roman" w:cs="Times New Roman"/>
                <w:bCs/>
                <w:sz w:val="28"/>
                <w:szCs w:val="28"/>
                <w:lang w:val="kk-KZ"/>
              </w:rPr>
              <w:t>;</w:t>
            </w:r>
          </w:p>
        </w:tc>
      </w:tr>
      <w:tr w:rsidR="001B122C" w:rsidRPr="00F021D9" w14:paraId="777E98C0" w14:textId="77777777" w:rsidTr="00085D1B">
        <w:tc>
          <w:tcPr>
            <w:tcW w:w="2497" w:type="dxa"/>
          </w:tcPr>
          <w:p w14:paraId="1690E8EE"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t>ЕС</w:t>
            </w:r>
          </w:p>
        </w:tc>
        <w:tc>
          <w:tcPr>
            <w:tcW w:w="7094" w:type="dxa"/>
          </w:tcPr>
          <w:p w14:paraId="5044B91E" w14:textId="4CD49BB5"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bCs/>
                <w:sz w:val="28"/>
                <w:szCs w:val="28"/>
              </w:rPr>
            </w:pPr>
            <w:r w:rsidRPr="00F021D9">
              <w:rPr>
                <w:rFonts w:ascii="Times New Roman" w:eastAsia="Calibri" w:hAnsi="Times New Roman" w:cs="Times New Roman"/>
                <w:bCs/>
                <w:sz w:val="28"/>
                <w:szCs w:val="28"/>
                <w:lang w:val="kk-KZ"/>
              </w:rPr>
              <w:t>Европейский</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союз;</w:t>
            </w:r>
          </w:p>
        </w:tc>
      </w:tr>
      <w:tr w:rsidR="001B122C" w:rsidRPr="00F021D9" w14:paraId="1DFD95F9" w14:textId="77777777" w:rsidTr="00085D1B">
        <w:tc>
          <w:tcPr>
            <w:tcW w:w="2497" w:type="dxa"/>
          </w:tcPr>
          <w:p w14:paraId="4EB6EA52"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r w:rsidRPr="00F021D9">
              <w:rPr>
                <w:rFonts w:ascii="Times New Roman" w:eastAsia="Calibri" w:hAnsi="Times New Roman" w:cs="Times New Roman"/>
                <w:b/>
                <w:bCs/>
                <w:sz w:val="28"/>
                <w:szCs w:val="28"/>
                <w:lang w:val="kk-KZ"/>
              </w:rPr>
              <w:t>ИВС</w:t>
            </w:r>
          </w:p>
        </w:tc>
        <w:tc>
          <w:tcPr>
            <w:tcW w:w="7094" w:type="dxa"/>
          </w:tcPr>
          <w:p w14:paraId="5A482D45" w14:textId="4563A9CB" w:rsidR="001B122C" w:rsidRPr="00F021D9" w:rsidRDefault="001B122C" w:rsidP="009B43F6">
            <w:pPr>
              <w:numPr>
                <w:ilvl w:val="0"/>
                <w:numId w:val="3"/>
              </w:numPr>
              <w:shd w:val="clear" w:color="auto" w:fill="FFFFFF" w:themeFill="background1"/>
              <w:tabs>
                <w:tab w:val="left" w:pos="230"/>
              </w:tabs>
              <w:ind w:left="0" w:firstLine="232"/>
              <w:contextualSpacing/>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lang w:val="kk-KZ"/>
              </w:rPr>
              <w:t>изолятор</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временного</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содержания;</w:t>
            </w:r>
          </w:p>
        </w:tc>
      </w:tr>
      <w:tr w:rsidR="001B122C" w:rsidRPr="00F021D9" w14:paraId="1D149DC7" w14:textId="77777777" w:rsidTr="00085D1B">
        <w:tc>
          <w:tcPr>
            <w:tcW w:w="2497" w:type="dxa"/>
          </w:tcPr>
          <w:p w14:paraId="246F2622" w14:textId="0E82529F"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t>ИУ</w:t>
            </w:r>
            <w:r w:rsidR="00557656">
              <w:rPr>
                <w:rFonts w:ascii="Times New Roman" w:eastAsia="Calibri" w:hAnsi="Times New Roman" w:cs="Times New Roman"/>
                <w:b/>
                <w:bCs/>
                <w:sz w:val="28"/>
                <w:szCs w:val="28"/>
              </w:rPr>
              <w:t xml:space="preserve"> </w:t>
            </w:r>
          </w:p>
        </w:tc>
        <w:tc>
          <w:tcPr>
            <w:tcW w:w="7094" w:type="dxa"/>
          </w:tcPr>
          <w:p w14:paraId="5716B46D" w14:textId="2CDF7BB8" w:rsidR="001B122C" w:rsidRPr="00F021D9" w:rsidRDefault="001B122C" w:rsidP="009B43F6">
            <w:pPr>
              <w:numPr>
                <w:ilvl w:val="0"/>
                <w:numId w:val="3"/>
              </w:numPr>
              <w:shd w:val="clear" w:color="auto" w:fill="FFFFFF" w:themeFill="background1"/>
              <w:tabs>
                <w:tab w:val="left" w:pos="230"/>
              </w:tabs>
              <w:ind w:left="0" w:firstLine="232"/>
              <w:contextualSpacing/>
              <w:jc w:val="both"/>
              <w:rPr>
                <w:rFonts w:ascii="Times New Roman" w:eastAsia="Calibri" w:hAnsi="Times New Roman" w:cs="Times New Roman"/>
                <w:sz w:val="28"/>
                <w:szCs w:val="28"/>
              </w:rPr>
            </w:pPr>
            <w:r w:rsidRPr="00F021D9">
              <w:rPr>
                <w:rFonts w:ascii="Times New Roman" w:eastAsia="Calibri" w:hAnsi="Times New Roman" w:cs="Times New Roman"/>
                <w:bCs/>
                <w:sz w:val="28"/>
                <w:szCs w:val="28"/>
              </w:rPr>
              <w:t>исправительные</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учреждения</w:t>
            </w:r>
            <w:r w:rsidRPr="00F021D9">
              <w:rPr>
                <w:rFonts w:ascii="Times New Roman" w:eastAsia="Calibri" w:hAnsi="Times New Roman" w:cs="Times New Roman"/>
                <w:bCs/>
                <w:sz w:val="28"/>
                <w:szCs w:val="28"/>
                <w:lang w:val="kk-KZ"/>
              </w:rPr>
              <w:t>;</w:t>
            </w:r>
          </w:p>
        </w:tc>
      </w:tr>
      <w:tr w:rsidR="001B122C" w:rsidRPr="00F021D9" w14:paraId="0736D8C6" w14:textId="77777777" w:rsidTr="00085D1B">
        <w:tc>
          <w:tcPr>
            <w:tcW w:w="2497" w:type="dxa"/>
          </w:tcPr>
          <w:p w14:paraId="3AF5AF83" w14:textId="77777777" w:rsidR="001B122C" w:rsidRPr="00F021D9" w:rsidRDefault="001B122C" w:rsidP="009B43F6">
            <w:pPr>
              <w:shd w:val="clear" w:color="auto" w:fill="FFFFFF" w:themeFill="background1"/>
              <w:rPr>
                <w:rFonts w:ascii="Times New Roman" w:hAnsi="Times New Roman" w:cs="Times New Roman"/>
                <w:b/>
                <w:sz w:val="28"/>
                <w:szCs w:val="28"/>
                <w:lang w:val="kk-KZ"/>
              </w:rPr>
            </w:pPr>
            <w:r w:rsidRPr="00F021D9">
              <w:rPr>
                <w:rFonts w:ascii="Times New Roman" w:hAnsi="Times New Roman" w:cs="Times New Roman"/>
                <w:b/>
                <w:sz w:val="28"/>
                <w:szCs w:val="28"/>
                <w:lang w:val="kk-KZ"/>
              </w:rPr>
              <w:t>КИУН</w:t>
            </w:r>
          </w:p>
        </w:tc>
        <w:tc>
          <w:tcPr>
            <w:tcW w:w="7094" w:type="dxa"/>
          </w:tcPr>
          <w:p w14:paraId="7E5B14B8" w14:textId="513BA4F6"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Кодекс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наказаний;</w:t>
            </w:r>
          </w:p>
        </w:tc>
      </w:tr>
      <w:tr w:rsidR="001B122C" w:rsidRPr="00F021D9" w14:paraId="498CD747" w14:textId="77777777" w:rsidTr="00085D1B">
        <w:tc>
          <w:tcPr>
            <w:tcW w:w="2497" w:type="dxa"/>
          </w:tcPr>
          <w:p w14:paraId="5E26D634" w14:textId="0A63D45A" w:rsidR="001B122C" w:rsidRPr="00F021D9" w:rsidRDefault="001B122C" w:rsidP="009B43F6">
            <w:pPr>
              <w:shd w:val="clear" w:color="auto" w:fill="FFFFFF" w:themeFill="background1"/>
              <w:rPr>
                <w:rFonts w:ascii="Times New Roman" w:hAnsi="Times New Roman" w:cs="Times New Roman"/>
                <w:b/>
                <w:sz w:val="28"/>
                <w:szCs w:val="28"/>
                <w:lang w:val="kk-KZ"/>
              </w:rPr>
            </w:pPr>
            <w:r w:rsidRPr="00F021D9">
              <w:rPr>
                <w:rFonts w:ascii="Times New Roman" w:hAnsi="Times New Roman" w:cs="Times New Roman"/>
                <w:b/>
                <w:sz w:val="28"/>
                <w:szCs w:val="28"/>
                <w:lang w:val="kk-KZ"/>
              </w:rPr>
              <w:t>КМИС</w:t>
            </w:r>
            <w:r w:rsidR="00557656">
              <w:rPr>
                <w:rFonts w:ascii="Times New Roman" w:hAnsi="Times New Roman" w:cs="Times New Roman"/>
                <w:b/>
                <w:sz w:val="28"/>
                <w:szCs w:val="28"/>
                <w:lang w:val="kk-KZ"/>
              </w:rPr>
              <w:t xml:space="preserve"> </w:t>
            </w:r>
          </w:p>
        </w:tc>
        <w:tc>
          <w:tcPr>
            <w:tcW w:w="7094" w:type="dxa"/>
          </w:tcPr>
          <w:p w14:paraId="12F48486" w14:textId="02C3E397"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комплексная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информационная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система;</w:t>
            </w:r>
          </w:p>
        </w:tc>
      </w:tr>
      <w:tr w:rsidR="001B122C" w:rsidRPr="00F021D9" w14:paraId="57CD91C8" w14:textId="77777777" w:rsidTr="00085D1B">
        <w:tc>
          <w:tcPr>
            <w:tcW w:w="2497" w:type="dxa"/>
          </w:tcPr>
          <w:p w14:paraId="3B2BAD63"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t>КПП</w:t>
            </w:r>
          </w:p>
        </w:tc>
        <w:tc>
          <w:tcPr>
            <w:tcW w:w="7094" w:type="dxa"/>
          </w:tcPr>
          <w:p w14:paraId="15A78CB4" w14:textId="6E110D00"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bCs/>
                <w:sz w:val="28"/>
                <w:szCs w:val="28"/>
              </w:rPr>
              <w:t>Комитет</w:t>
            </w:r>
            <w:r w:rsidR="00557656">
              <w:rPr>
                <w:rFonts w:ascii="Times New Roman" w:eastAsia="Calibri" w:hAnsi="Times New Roman" w:cs="Times New Roman"/>
                <w:bCs/>
                <w:sz w:val="28"/>
                <w:szCs w:val="28"/>
              </w:rPr>
              <w:t xml:space="preserve"> </w:t>
            </w:r>
            <w:r w:rsidR="005C5A46" w:rsidRPr="00F021D9">
              <w:rPr>
                <w:rFonts w:ascii="Times New Roman" w:eastAsia="Calibri" w:hAnsi="Times New Roman" w:cs="Times New Roman"/>
                <w:bCs/>
                <w:sz w:val="28"/>
                <w:szCs w:val="28"/>
              </w:rPr>
              <w:t>ООН</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против</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пыток</w:t>
            </w:r>
            <w:r w:rsidRPr="00F021D9">
              <w:rPr>
                <w:rFonts w:ascii="Times New Roman" w:eastAsia="Calibri" w:hAnsi="Times New Roman" w:cs="Times New Roman"/>
                <w:bCs/>
                <w:sz w:val="28"/>
                <w:szCs w:val="28"/>
                <w:lang w:val="kk-KZ"/>
              </w:rPr>
              <w:t>;</w:t>
            </w:r>
          </w:p>
        </w:tc>
      </w:tr>
      <w:tr w:rsidR="001B122C" w:rsidRPr="00F021D9" w14:paraId="5F91A010" w14:textId="77777777" w:rsidTr="00085D1B">
        <w:tc>
          <w:tcPr>
            <w:tcW w:w="2497" w:type="dxa"/>
          </w:tcPr>
          <w:p w14:paraId="045E8EEF"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r w:rsidRPr="00F021D9">
              <w:rPr>
                <w:rFonts w:ascii="Times New Roman" w:eastAsia="Calibri" w:hAnsi="Times New Roman" w:cs="Times New Roman"/>
                <w:b/>
                <w:bCs/>
                <w:sz w:val="28"/>
                <w:szCs w:val="28"/>
                <w:lang w:val="kk-KZ"/>
              </w:rPr>
              <w:t>КПЧ</w:t>
            </w:r>
          </w:p>
        </w:tc>
        <w:tc>
          <w:tcPr>
            <w:tcW w:w="7094" w:type="dxa"/>
          </w:tcPr>
          <w:p w14:paraId="3A9E222B" w14:textId="3D979D58"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lang w:val="kk-KZ"/>
              </w:rPr>
              <w:t>Комитет</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по</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правам</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человека;</w:t>
            </w:r>
          </w:p>
        </w:tc>
      </w:tr>
      <w:tr w:rsidR="006B526A" w:rsidRPr="00F021D9" w14:paraId="78151861" w14:textId="77777777" w:rsidTr="00085D1B">
        <w:tc>
          <w:tcPr>
            <w:tcW w:w="2497" w:type="dxa"/>
          </w:tcPr>
          <w:p w14:paraId="70B67AD9" w14:textId="40A7ECD3" w:rsidR="006B526A" w:rsidRPr="00F021D9" w:rsidRDefault="006B526A" w:rsidP="009B43F6">
            <w:pPr>
              <w:shd w:val="clear" w:color="auto" w:fill="FFFFFF" w:themeFill="background1"/>
              <w:contextualSpacing/>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КПЧ</w:t>
            </w:r>
            <w:r w:rsidR="00557656">
              <w:rPr>
                <w:rFonts w:ascii="Times New Roman" w:eastAsia="Calibri" w:hAnsi="Times New Roman" w:cs="Times New Roman"/>
                <w:b/>
                <w:bCs/>
                <w:sz w:val="28"/>
                <w:szCs w:val="28"/>
                <w:lang w:val="kk-KZ"/>
              </w:rPr>
              <w:t xml:space="preserve"> </w:t>
            </w:r>
            <w:r>
              <w:rPr>
                <w:rFonts w:ascii="Times New Roman" w:eastAsia="Calibri" w:hAnsi="Times New Roman" w:cs="Times New Roman"/>
                <w:b/>
                <w:bCs/>
                <w:sz w:val="28"/>
                <w:szCs w:val="28"/>
                <w:lang w:val="kk-KZ"/>
              </w:rPr>
              <w:t>СНГ</w:t>
            </w:r>
          </w:p>
        </w:tc>
        <w:tc>
          <w:tcPr>
            <w:tcW w:w="7094" w:type="dxa"/>
          </w:tcPr>
          <w:p w14:paraId="2393CC66" w14:textId="2D1268EC" w:rsidR="006B526A" w:rsidRPr="00F021D9" w:rsidRDefault="006B526A"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Комиссия</w:t>
            </w:r>
            <w:r w:rsidR="0055765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по</w:t>
            </w:r>
            <w:r w:rsidR="0055765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правам</w:t>
            </w:r>
            <w:r w:rsidR="0055765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человека</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Содружеств</w:t>
            </w:r>
            <w:r>
              <w:rPr>
                <w:rFonts w:ascii="Times New Roman" w:eastAsia="Calibri" w:hAnsi="Times New Roman" w:cs="Times New Roman"/>
                <w:sz w:val="28"/>
                <w:szCs w:val="28"/>
                <w:lang w:val="kk-KZ"/>
              </w:rPr>
              <w:t>а</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Независимых</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Государств</w:t>
            </w:r>
            <w:r>
              <w:rPr>
                <w:rFonts w:ascii="Times New Roman" w:eastAsia="Calibri" w:hAnsi="Times New Roman" w:cs="Times New Roman"/>
                <w:sz w:val="28"/>
                <w:szCs w:val="28"/>
                <w:lang w:val="kk-KZ"/>
              </w:rPr>
              <w:t>;</w:t>
            </w:r>
          </w:p>
        </w:tc>
      </w:tr>
      <w:tr w:rsidR="001B122C" w:rsidRPr="00F021D9" w14:paraId="3B4055DA" w14:textId="77777777" w:rsidTr="00085D1B">
        <w:tc>
          <w:tcPr>
            <w:tcW w:w="2497" w:type="dxa"/>
          </w:tcPr>
          <w:p w14:paraId="5C552B56"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r w:rsidRPr="00F021D9">
              <w:rPr>
                <w:rFonts w:ascii="Times New Roman" w:eastAsia="Calibri" w:hAnsi="Times New Roman" w:cs="Times New Roman"/>
                <w:b/>
                <w:bCs/>
                <w:sz w:val="28"/>
                <w:szCs w:val="28"/>
              </w:rPr>
              <w:t>КС</w:t>
            </w:r>
          </w:p>
        </w:tc>
        <w:tc>
          <w:tcPr>
            <w:tcW w:w="7094" w:type="dxa"/>
          </w:tcPr>
          <w:p w14:paraId="4A6C63E0" w14:textId="346BAED4" w:rsidR="001B122C" w:rsidRPr="00F021D9" w:rsidRDefault="001B122C" w:rsidP="009B43F6">
            <w:pPr>
              <w:numPr>
                <w:ilvl w:val="0"/>
                <w:numId w:val="3"/>
              </w:numPr>
              <w:shd w:val="clear" w:color="auto" w:fill="FFFFFF" w:themeFill="background1"/>
              <w:tabs>
                <w:tab w:val="left" w:pos="230"/>
              </w:tabs>
              <w:ind w:left="0" w:firstLine="232"/>
              <w:contextualSpacing/>
              <w:jc w:val="both"/>
              <w:rPr>
                <w:rFonts w:ascii="Times New Roman" w:eastAsia="Calibri" w:hAnsi="Times New Roman" w:cs="Times New Roman"/>
                <w:bCs/>
                <w:sz w:val="28"/>
                <w:szCs w:val="28"/>
              </w:rPr>
            </w:pPr>
            <w:r w:rsidRPr="00F021D9">
              <w:rPr>
                <w:rFonts w:ascii="Times New Roman" w:eastAsia="Calibri" w:hAnsi="Times New Roman" w:cs="Times New Roman"/>
                <w:bCs/>
                <w:sz w:val="28"/>
                <w:szCs w:val="28"/>
              </w:rPr>
              <w:t>Координационный</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совет</w:t>
            </w:r>
            <w:r w:rsidRPr="00F021D9">
              <w:rPr>
                <w:rFonts w:ascii="Times New Roman" w:eastAsia="Calibri" w:hAnsi="Times New Roman" w:cs="Times New Roman"/>
                <w:bCs/>
                <w:sz w:val="28"/>
                <w:szCs w:val="28"/>
                <w:lang w:val="kk-KZ"/>
              </w:rPr>
              <w:t>;</w:t>
            </w:r>
          </w:p>
        </w:tc>
      </w:tr>
      <w:tr w:rsidR="001B122C" w:rsidRPr="00F021D9" w14:paraId="2C1DCEB8" w14:textId="77777777" w:rsidTr="00085D1B">
        <w:tc>
          <w:tcPr>
            <w:tcW w:w="2497" w:type="dxa"/>
          </w:tcPr>
          <w:p w14:paraId="2E2A5EFE" w14:textId="1157A413" w:rsidR="001B122C" w:rsidRPr="00F021D9" w:rsidRDefault="001B122C" w:rsidP="009B43F6">
            <w:pPr>
              <w:shd w:val="clear" w:color="auto" w:fill="FFFFFF" w:themeFill="background1"/>
              <w:rPr>
                <w:rFonts w:ascii="Times New Roman" w:hAnsi="Times New Roman" w:cs="Times New Roman"/>
                <w:b/>
                <w:sz w:val="28"/>
                <w:szCs w:val="28"/>
                <w:lang w:val="kk-KZ"/>
              </w:rPr>
            </w:pPr>
            <w:r w:rsidRPr="00F021D9">
              <w:rPr>
                <w:rFonts w:ascii="Times New Roman" w:hAnsi="Times New Roman" w:cs="Times New Roman"/>
                <w:b/>
                <w:sz w:val="28"/>
                <w:szCs w:val="28"/>
                <w:lang w:val="kk-KZ"/>
              </w:rPr>
              <w:t>КР</w:t>
            </w:r>
            <w:r w:rsidR="00557656">
              <w:rPr>
                <w:rFonts w:ascii="Times New Roman" w:hAnsi="Times New Roman" w:cs="Times New Roman"/>
                <w:b/>
                <w:sz w:val="28"/>
                <w:szCs w:val="28"/>
                <w:lang w:val="kk-KZ"/>
              </w:rPr>
              <w:t xml:space="preserve"> </w:t>
            </w:r>
          </w:p>
          <w:p w14:paraId="2A8B051A"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p>
        </w:tc>
        <w:tc>
          <w:tcPr>
            <w:tcW w:w="7094" w:type="dxa"/>
          </w:tcPr>
          <w:p w14:paraId="324F6D38" w14:textId="6C199EA9"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hAnsi="Times New Roman" w:cs="Times New Roman"/>
                <w:sz w:val="28"/>
                <w:szCs w:val="28"/>
                <w:lang w:val="kk-KZ"/>
              </w:rPr>
              <w:t>Кыргызская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Республика;</w:t>
            </w:r>
          </w:p>
        </w:tc>
      </w:tr>
      <w:tr w:rsidR="001B122C" w:rsidRPr="00F021D9" w14:paraId="1DECC09C" w14:textId="77777777" w:rsidTr="00085D1B">
        <w:tc>
          <w:tcPr>
            <w:tcW w:w="2497" w:type="dxa"/>
            <w:hideMark/>
          </w:tcPr>
          <w:p w14:paraId="0E90265D"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t>КУИС</w:t>
            </w:r>
          </w:p>
        </w:tc>
        <w:tc>
          <w:tcPr>
            <w:tcW w:w="7094" w:type="dxa"/>
            <w:hideMark/>
          </w:tcPr>
          <w:p w14:paraId="4B1C7622" w14:textId="0E2A69B0"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rPr>
              <w:t>Комитет</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уголовн</w:t>
            </w:r>
            <w:r w:rsidR="004C01D8">
              <w:rPr>
                <w:rFonts w:ascii="Times New Roman" w:eastAsia="Calibri" w:hAnsi="Times New Roman" w:cs="Times New Roman"/>
                <w:sz w:val="28"/>
                <w:szCs w:val="28"/>
              </w:rPr>
              <w:t>о-</w:t>
            </w:r>
            <w:r w:rsidRPr="00F021D9">
              <w:rPr>
                <w:rFonts w:ascii="Times New Roman" w:eastAsia="Calibri" w:hAnsi="Times New Roman" w:cs="Times New Roman"/>
                <w:sz w:val="28"/>
                <w:szCs w:val="28"/>
              </w:rPr>
              <w:t>исполнительной</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системы</w:t>
            </w:r>
            <w:r w:rsidRPr="00F021D9">
              <w:rPr>
                <w:rFonts w:ascii="Times New Roman" w:eastAsia="Calibri" w:hAnsi="Times New Roman" w:cs="Times New Roman"/>
                <w:sz w:val="28"/>
                <w:szCs w:val="28"/>
                <w:lang w:val="kk-KZ"/>
              </w:rPr>
              <w:t>;</w:t>
            </w:r>
          </w:p>
        </w:tc>
      </w:tr>
      <w:tr w:rsidR="001B122C" w:rsidRPr="00F021D9" w14:paraId="24D56A62" w14:textId="77777777" w:rsidTr="00085D1B">
        <w:tc>
          <w:tcPr>
            <w:tcW w:w="2497" w:type="dxa"/>
            <w:hideMark/>
          </w:tcPr>
          <w:p w14:paraId="1EA5D460" w14:textId="75C30D76"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t>МЗ</w:t>
            </w:r>
            <w:r w:rsidR="00557656">
              <w:rPr>
                <w:rFonts w:ascii="Times New Roman" w:eastAsia="Calibri" w:hAnsi="Times New Roman" w:cs="Times New Roman"/>
                <w:b/>
                <w:bCs/>
                <w:sz w:val="28"/>
                <w:szCs w:val="28"/>
              </w:rPr>
              <w:t xml:space="preserve"> </w:t>
            </w:r>
          </w:p>
        </w:tc>
        <w:tc>
          <w:tcPr>
            <w:tcW w:w="7094" w:type="dxa"/>
            <w:hideMark/>
          </w:tcPr>
          <w:p w14:paraId="5AD12716" w14:textId="2AFEE288" w:rsidR="001B122C" w:rsidRPr="00F021D9" w:rsidRDefault="001B122C" w:rsidP="009B43F6">
            <w:pPr>
              <w:pStyle w:val="ad"/>
              <w:numPr>
                <w:ilvl w:val="0"/>
                <w:numId w:val="3"/>
              </w:numPr>
              <w:shd w:val="clear" w:color="auto" w:fill="FFFFFF" w:themeFill="background1"/>
              <w:tabs>
                <w:tab w:val="left" w:pos="231"/>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rPr>
              <w:t>Министерство</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здравоохранения</w:t>
            </w:r>
            <w:r w:rsidRPr="00F021D9">
              <w:rPr>
                <w:rFonts w:ascii="Times New Roman" w:eastAsia="Calibri" w:hAnsi="Times New Roman" w:cs="Times New Roman"/>
                <w:sz w:val="28"/>
                <w:szCs w:val="28"/>
                <w:lang w:val="kk-KZ"/>
              </w:rPr>
              <w:t>;</w:t>
            </w:r>
          </w:p>
        </w:tc>
      </w:tr>
      <w:tr w:rsidR="001B122C" w:rsidRPr="00F021D9" w14:paraId="35B40CE8" w14:textId="77777777" w:rsidTr="004F0BE0">
        <w:trPr>
          <w:trHeight w:val="338"/>
        </w:trPr>
        <w:tc>
          <w:tcPr>
            <w:tcW w:w="2497" w:type="dxa"/>
            <w:hideMark/>
          </w:tcPr>
          <w:p w14:paraId="2A5F00F4" w14:textId="6FDBDAF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t>МВД</w:t>
            </w:r>
            <w:r w:rsidR="00557656">
              <w:rPr>
                <w:rFonts w:ascii="Times New Roman" w:eastAsia="Calibri" w:hAnsi="Times New Roman" w:cs="Times New Roman"/>
                <w:b/>
                <w:bCs/>
                <w:sz w:val="28"/>
                <w:szCs w:val="28"/>
              </w:rPr>
              <w:t xml:space="preserve"> </w:t>
            </w:r>
          </w:p>
        </w:tc>
        <w:tc>
          <w:tcPr>
            <w:tcW w:w="7094" w:type="dxa"/>
            <w:hideMark/>
          </w:tcPr>
          <w:p w14:paraId="19B451D5" w14:textId="2AAAD644"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rPr>
            </w:pPr>
            <w:r w:rsidRPr="00F021D9">
              <w:rPr>
                <w:rFonts w:ascii="Times New Roman" w:eastAsia="Calibri" w:hAnsi="Times New Roman" w:cs="Times New Roman"/>
                <w:sz w:val="28"/>
                <w:szCs w:val="28"/>
              </w:rPr>
              <w:t>Министерство</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внутренних</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дел</w:t>
            </w:r>
            <w:r w:rsidRPr="00F021D9">
              <w:rPr>
                <w:rFonts w:ascii="Times New Roman" w:eastAsia="Calibri" w:hAnsi="Times New Roman" w:cs="Times New Roman"/>
                <w:sz w:val="28"/>
                <w:szCs w:val="28"/>
                <w:lang w:val="kk-KZ"/>
              </w:rPr>
              <w:t>;</w:t>
            </w:r>
          </w:p>
        </w:tc>
      </w:tr>
      <w:tr w:rsidR="001B122C" w:rsidRPr="00F021D9" w14:paraId="36C2E0A8" w14:textId="77777777" w:rsidTr="00085D1B">
        <w:tc>
          <w:tcPr>
            <w:tcW w:w="2497" w:type="dxa"/>
          </w:tcPr>
          <w:p w14:paraId="575FE06B"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r w:rsidRPr="00F021D9">
              <w:rPr>
                <w:rFonts w:ascii="Times New Roman" w:eastAsia="Calibri" w:hAnsi="Times New Roman" w:cs="Times New Roman"/>
                <w:b/>
                <w:bCs/>
                <w:sz w:val="28"/>
                <w:szCs w:val="28"/>
                <w:lang w:val="kk-KZ"/>
              </w:rPr>
              <w:t>МВРГ</w:t>
            </w:r>
          </w:p>
          <w:p w14:paraId="1431554C" w14:textId="33C2BA14" w:rsidR="001B122C" w:rsidRPr="00F021D9" w:rsidRDefault="006B6B60" w:rsidP="009B43F6">
            <w:pPr>
              <w:shd w:val="clear" w:color="auto" w:fill="FFFFFF" w:themeFill="background1"/>
              <w:contextualSpacing/>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МПА</w:t>
            </w:r>
          </w:p>
        </w:tc>
        <w:tc>
          <w:tcPr>
            <w:tcW w:w="7094" w:type="dxa"/>
            <w:hideMark/>
          </w:tcPr>
          <w:p w14:paraId="6F29D579" w14:textId="16701A98" w:rsidR="006B6B60"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bCs/>
                <w:sz w:val="28"/>
                <w:szCs w:val="28"/>
                <w:lang w:val="kk-KZ"/>
              </w:rPr>
            </w:pPr>
            <w:r w:rsidRPr="00F021D9">
              <w:rPr>
                <w:rFonts w:ascii="Times New Roman" w:eastAsia="Calibri" w:hAnsi="Times New Roman" w:cs="Times New Roman"/>
                <w:bCs/>
                <w:sz w:val="28"/>
                <w:szCs w:val="28"/>
                <w:lang w:val="kk-KZ"/>
              </w:rPr>
              <w:t>Межведомственная</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рабочая</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группа;</w:t>
            </w:r>
          </w:p>
          <w:p w14:paraId="43A1F1B7" w14:textId="74AECACA" w:rsidR="006B6B60" w:rsidRPr="006B6B60" w:rsidRDefault="006B6B60"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bCs/>
                <w:sz w:val="28"/>
                <w:szCs w:val="28"/>
                <w:lang w:val="kk-KZ"/>
              </w:rPr>
            </w:pPr>
            <w:r w:rsidRPr="006B6B60">
              <w:rPr>
                <w:rFonts w:ascii="Times New Roman" w:eastAsia="Calibri" w:hAnsi="Times New Roman" w:cs="Times New Roman"/>
                <w:bCs/>
                <w:sz w:val="28"/>
                <w:szCs w:val="28"/>
                <w:lang w:val="kk-KZ"/>
              </w:rPr>
              <w:t>Межпарламентская</w:t>
            </w:r>
            <w:r w:rsidR="00557656">
              <w:rPr>
                <w:rFonts w:ascii="Times New Roman" w:eastAsia="Calibri" w:hAnsi="Times New Roman" w:cs="Times New Roman"/>
                <w:bCs/>
                <w:sz w:val="28"/>
                <w:szCs w:val="28"/>
                <w:lang w:val="kk-KZ"/>
              </w:rPr>
              <w:t xml:space="preserve"> </w:t>
            </w:r>
            <w:r w:rsidRPr="006B6B60">
              <w:rPr>
                <w:rFonts w:ascii="Times New Roman" w:eastAsia="Calibri" w:hAnsi="Times New Roman" w:cs="Times New Roman"/>
                <w:bCs/>
                <w:sz w:val="28"/>
                <w:szCs w:val="28"/>
                <w:lang w:val="kk-KZ"/>
              </w:rPr>
              <w:t>Ассамблея</w:t>
            </w:r>
            <w:r w:rsidR="00557656">
              <w:rPr>
                <w:rFonts w:ascii="Times New Roman" w:eastAsia="Calibri" w:hAnsi="Times New Roman" w:cs="Times New Roman"/>
                <w:bCs/>
                <w:sz w:val="28"/>
                <w:szCs w:val="28"/>
                <w:lang w:val="kk-KZ"/>
              </w:rPr>
              <w:t xml:space="preserve"> </w:t>
            </w:r>
            <w:r w:rsidRPr="006B6B60">
              <w:rPr>
                <w:rFonts w:ascii="Times New Roman" w:eastAsia="Calibri" w:hAnsi="Times New Roman" w:cs="Times New Roman"/>
                <w:bCs/>
                <w:sz w:val="28"/>
                <w:szCs w:val="28"/>
                <w:lang w:val="kk-KZ"/>
              </w:rPr>
              <w:t>государств</w:t>
            </w:r>
            <w:r w:rsidR="00557656">
              <w:rPr>
                <w:rFonts w:ascii="Times New Roman" w:eastAsia="Calibri" w:hAnsi="Times New Roman" w:cs="Times New Roman"/>
                <w:bCs/>
                <w:sz w:val="28"/>
                <w:szCs w:val="28"/>
                <w:lang w:val="kk-KZ"/>
              </w:rPr>
              <w:t xml:space="preserve"> </w:t>
            </w:r>
            <w:r w:rsidRPr="006B6B60">
              <w:rPr>
                <w:rFonts w:ascii="Times New Roman" w:eastAsia="Calibri" w:hAnsi="Times New Roman" w:cs="Times New Roman"/>
                <w:bCs/>
                <w:sz w:val="28"/>
                <w:szCs w:val="28"/>
                <w:lang w:val="kk-KZ"/>
              </w:rPr>
              <w:t>–</w:t>
            </w:r>
            <w:r w:rsidR="00557656">
              <w:rPr>
                <w:rFonts w:ascii="Times New Roman" w:eastAsia="Calibri" w:hAnsi="Times New Roman" w:cs="Times New Roman"/>
                <w:bCs/>
                <w:sz w:val="28"/>
                <w:szCs w:val="28"/>
                <w:lang w:val="kk-KZ"/>
              </w:rPr>
              <w:t xml:space="preserve"> </w:t>
            </w:r>
            <w:r w:rsidRPr="006B6B60">
              <w:rPr>
                <w:rFonts w:ascii="Times New Roman" w:eastAsia="Calibri" w:hAnsi="Times New Roman" w:cs="Times New Roman"/>
                <w:bCs/>
                <w:sz w:val="28"/>
                <w:szCs w:val="28"/>
                <w:lang w:val="kk-KZ"/>
              </w:rPr>
              <w:t>участников</w:t>
            </w:r>
            <w:r w:rsidR="00557656">
              <w:rPr>
                <w:rFonts w:ascii="Times New Roman" w:eastAsia="Calibri" w:hAnsi="Times New Roman" w:cs="Times New Roman"/>
                <w:bCs/>
                <w:sz w:val="28"/>
                <w:szCs w:val="28"/>
                <w:lang w:val="kk-KZ"/>
              </w:rPr>
              <w:t xml:space="preserve"> </w:t>
            </w:r>
            <w:r w:rsidRPr="006B6B60">
              <w:rPr>
                <w:rFonts w:ascii="Times New Roman" w:eastAsia="Calibri" w:hAnsi="Times New Roman" w:cs="Times New Roman"/>
                <w:bCs/>
                <w:sz w:val="28"/>
                <w:szCs w:val="28"/>
                <w:lang w:val="kk-KZ"/>
              </w:rPr>
              <w:t>Содружества</w:t>
            </w:r>
            <w:r w:rsidR="00557656">
              <w:rPr>
                <w:rFonts w:ascii="Times New Roman" w:eastAsia="Calibri" w:hAnsi="Times New Roman" w:cs="Times New Roman"/>
                <w:bCs/>
                <w:sz w:val="28"/>
                <w:szCs w:val="28"/>
                <w:lang w:val="kk-KZ"/>
              </w:rPr>
              <w:t xml:space="preserve"> </w:t>
            </w:r>
            <w:r w:rsidRPr="006B6B60">
              <w:rPr>
                <w:rFonts w:ascii="Times New Roman" w:eastAsia="Calibri" w:hAnsi="Times New Roman" w:cs="Times New Roman"/>
                <w:bCs/>
                <w:sz w:val="28"/>
                <w:szCs w:val="28"/>
                <w:lang w:val="kk-KZ"/>
              </w:rPr>
              <w:t>Независимых</w:t>
            </w:r>
            <w:r w:rsidR="00557656">
              <w:rPr>
                <w:rFonts w:ascii="Times New Roman" w:eastAsia="Calibri" w:hAnsi="Times New Roman" w:cs="Times New Roman"/>
                <w:bCs/>
                <w:sz w:val="28"/>
                <w:szCs w:val="28"/>
                <w:lang w:val="kk-KZ"/>
              </w:rPr>
              <w:t xml:space="preserve"> </w:t>
            </w:r>
            <w:r w:rsidRPr="006B6B60">
              <w:rPr>
                <w:rFonts w:ascii="Times New Roman" w:eastAsia="Calibri" w:hAnsi="Times New Roman" w:cs="Times New Roman"/>
                <w:bCs/>
                <w:sz w:val="28"/>
                <w:szCs w:val="28"/>
                <w:lang w:val="kk-KZ"/>
              </w:rPr>
              <w:t>Государств</w:t>
            </w:r>
          </w:p>
        </w:tc>
      </w:tr>
      <w:tr w:rsidR="001B122C" w:rsidRPr="00F021D9" w14:paraId="6CB9305E" w14:textId="77777777" w:rsidTr="00085D1B">
        <w:tc>
          <w:tcPr>
            <w:tcW w:w="2497" w:type="dxa"/>
            <w:hideMark/>
          </w:tcPr>
          <w:p w14:paraId="6D316B70"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t>М</w:t>
            </w:r>
            <w:r w:rsidRPr="00F021D9">
              <w:rPr>
                <w:rFonts w:ascii="Times New Roman" w:eastAsia="Calibri" w:hAnsi="Times New Roman" w:cs="Times New Roman"/>
                <w:b/>
                <w:bCs/>
                <w:sz w:val="28"/>
                <w:szCs w:val="28"/>
                <w:lang w:val="kk-KZ"/>
              </w:rPr>
              <w:t>инздрав</w:t>
            </w:r>
          </w:p>
        </w:tc>
        <w:tc>
          <w:tcPr>
            <w:tcW w:w="7094" w:type="dxa"/>
            <w:hideMark/>
          </w:tcPr>
          <w:p w14:paraId="1BF3A2CC" w14:textId="41057EDE"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rPr>
              <w:t>Министерство</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здравоохранения</w:t>
            </w:r>
            <w:r w:rsidRPr="00F021D9">
              <w:rPr>
                <w:rFonts w:ascii="Times New Roman" w:eastAsia="Calibri" w:hAnsi="Times New Roman" w:cs="Times New Roman"/>
                <w:sz w:val="28"/>
                <w:szCs w:val="28"/>
                <w:lang w:val="kk-KZ"/>
              </w:rPr>
              <w:t>;</w:t>
            </w:r>
          </w:p>
        </w:tc>
      </w:tr>
      <w:tr w:rsidR="001B122C" w:rsidRPr="00F021D9" w14:paraId="09E5F6B2" w14:textId="77777777" w:rsidTr="00085D1B">
        <w:tc>
          <w:tcPr>
            <w:tcW w:w="2497" w:type="dxa"/>
          </w:tcPr>
          <w:p w14:paraId="17817233"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t>МПГПП</w:t>
            </w:r>
          </w:p>
        </w:tc>
        <w:tc>
          <w:tcPr>
            <w:tcW w:w="7094" w:type="dxa"/>
          </w:tcPr>
          <w:p w14:paraId="5C06BF4E" w14:textId="7726CE0F"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bCs/>
                <w:sz w:val="28"/>
                <w:szCs w:val="28"/>
              </w:rPr>
              <w:t>Международный</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пакт</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о</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гражданских</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и</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политических</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правах</w:t>
            </w:r>
            <w:r w:rsidRPr="00F021D9">
              <w:rPr>
                <w:rFonts w:ascii="Times New Roman" w:eastAsia="Calibri" w:hAnsi="Times New Roman" w:cs="Times New Roman"/>
                <w:bCs/>
                <w:sz w:val="28"/>
                <w:szCs w:val="28"/>
                <w:lang w:val="kk-KZ"/>
              </w:rPr>
              <w:t>;</w:t>
            </w:r>
          </w:p>
        </w:tc>
      </w:tr>
      <w:tr w:rsidR="001B122C" w:rsidRPr="00F021D9" w14:paraId="63E8CF3A" w14:textId="77777777" w:rsidTr="00085D1B">
        <w:tc>
          <w:tcPr>
            <w:tcW w:w="2497" w:type="dxa"/>
            <w:hideMark/>
          </w:tcPr>
          <w:p w14:paraId="5635B898"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r w:rsidRPr="00F021D9">
              <w:rPr>
                <w:rFonts w:ascii="Times New Roman" w:eastAsia="Calibri" w:hAnsi="Times New Roman" w:cs="Times New Roman"/>
                <w:b/>
                <w:bCs/>
                <w:sz w:val="28"/>
                <w:szCs w:val="28"/>
                <w:lang w:val="kk-KZ"/>
              </w:rPr>
              <w:t>МОТ</w:t>
            </w:r>
          </w:p>
        </w:tc>
        <w:tc>
          <w:tcPr>
            <w:tcW w:w="7094" w:type="dxa"/>
            <w:hideMark/>
          </w:tcPr>
          <w:p w14:paraId="65F78651" w14:textId="53479512"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lang w:val="kk-KZ"/>
              </w:rPr>
              <w:t>Международная</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организация</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труда;</w:t>
            </w:r>
          </w:p>
        </w:tc>
      </w:tr>
      <w:tr w:rsidR="001B122C" w:rsidRPr="00F021D9" w14:paraId="17A81555" w14:textId="77777777" w:rsidTr="00085D1B">
        <w:tc>
          <w:tcPr>
            <w:tcW w:w="2497" w:type="dxa"/>
          </w:tcPr>
          <w:p w14:paraId="7562E34C"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r w:rsidRPr="00F021D9">
              <w:rPr>
                <w:rFonts w:ascii="Times New Roman" w:eastAsia="Calibri" w:hAnsi="Times New Roman" w:cs="Times New Roman"/>
                <w:b/>
                <w:bCs/>
                <w:sz w:val="28"/>
                <w:szCs w:val="28"/>
                <w:lang w:val="kk-KZ"/>
              </w:rPr>
              <w:t>МЮ</w:t>
            </w:r>
          </w:p>
        </w:tc>
        <w:tc>
          <w:tcPr>
            <w:tcW w:w="7094" w:type="dxa"/>
          </w:tcPr>
          <w:p w14:paraId="6DB6C4C8" w14:textId="25C6D386"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lang w:val="kk-KZ"/>
              </w:rPr>
              <w:t>Министерство</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юстиции;</w:t>
            </w:r>
          </w:p>
        </w:tc>
      </w:tr>
      <w:tr w:rsidR="001B122C" w:rsidRPr="00F021D9" w14:paraId="5B82061E" w14:textId="77777777" w:rsidTr="00085D1B">
        <w:tc>
          <w:tcPr>
            <w:tcW w:w="2497" w:type="dxa"/>
          </w:tcPr>
          <w:p w14:paraId="26472E47"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r w:rsidRPr="00F021D9">
              <w:rPr>
                <w:rFonts w:ascii="Times New Roman" w:eastAsia="Calibri" w:hAnsi="Times New Roman" w:cs="Times New Roman"/>
                <w:b/>
                <w:bCs/>
                <w:sz w:val="28"/>
                <w:szCs w:val="28"/>
                <w:lang w:val="kk-KZ"/>
              </w:rPr>
              <w:t>НКО</w:t>
            </w:r>
          </w:p>
        </w:tc>
        <w:tc>
          <w:tcPr>
            <w:tcW w:w="7094" w:type="dxa"/>
          </w:tcPr>
          <w:p w14:paraId="13C72FD0" w14:textId="376536F9"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lang w:val="kk-KZ"/>
              </w:rPr>
              <w:t>некоммерческая</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организация;</w:t>
            </w:r>
          </w:p>
        </w:tc>
      </w:tr>
      <w:tr w:rsidR="001B122C" w:rsidRPr="00F021D9" w14:paraId="0EF0BC24" w14:textId="77777777" w:rsidTr="00085D1B">
        <w:tc>
          <w:tcPr>
            <w:tcW w:w="2497" w:type="dxa"/>
            <w:hideMark/>
          </w:tcPr>
          <w:p w14:paraId="263198A6"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t>НПМ</w:t>
            </w:r>
          </w:p>
        </w:tc>
        <w:tc>
          <w:tcPr>
            <w:tcW w:w="7094" w:type="dxa"/>
            <w:hideMark/>
          </w:tcPr>
          <w:p w14:paraId="57B9D36C" w14:textId="545A9F1D"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rPr>
              <w:t>Национальный</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превентивный</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механизм</w:t>
            </w:r>
            <w:r w:rsidRPr="00F021D9">
              <w:rPr>
                <w:rFonts w:ascii="Times New Roman" w:eastAsia="Calibri" w:hAnsi="Times New Roman" w:cs="Times New Roman"/>
                <w:sz w:val="28"/>
                <w:szCs w:val="28"/>
                <w:lang w:val="kk-KZ"/>
              </w:rPr>
              <w:t>;</w:t>
            </w:r>
          </w:p>
        </w:tc>
      </w:tr>
      <w:tr w:rsidR="001B122C" w:rsidRPr="00F021D9" w14:paraId="4116F49E" w14:textId="77777777" w:rsidTr="00085D1B">
        <w:tc>
          <w:tcPr>
            <w:tcW w:w="2497" w:type="dxa"/>
            <w:hideMark/>
          </w:tcPr>
          <w:p w14:paraId="446E65C1"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lastRenderedPageBreak/>
              <w:t>НПО</w:t>
            </w:r>
          </w:p>
        </w:tc>
        <w:tc>
          <w:tcPr>
            <w:tcW w:w="7094" w:type="dxa"/>
            <w:hideMark/>
          </w:tcPr>
          <w:p w14:paraId="5A426B30" w14:textId="41AF1148"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lang w:val="kk-KZ"/>
              </w:rPr>
              <w:t>н</w:t>
            </w:r>
            <w:proofErr w:type="spellStart"/>
            <w:r w:rsidRPr="00F021D9">
              <w:rPr>
                <w:rFonts w:ascii="Times New Roman" w:eastAsia="Calibri" w:hAnsi="Times New Roman" w:cs="Times New Roman"/>
                <w:sz w:val="28"/>
                <w:szCs w:val="28"/>
              </w:rPr>
              <w:t>еправительственные</w:t>
            </w:r>
            <w:proofErr w:type="spellEnd"/>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организации</w:t>
            </w:r>
            <w:r w:rsidRPr="00F021D9">
              <w:rPr>
                <w:rFonts w:ascii="Times New Roman" w:eastAsia="Calibri" w:hAnsi="Times New Roman" w:cs="Times New Roman"/>
                <w:sz w:val="28"/>
                <w:szCs w:val="28"/>
                <w:lang w:val="kk-KZ"/>
              </w:rPr>
              <w:t>;</w:t>
            </w:r>
          </w:p>
        </w:tc>
      </w:tr>
      <w:tr w:rsidR="001B122C" w:rsidRPr="00F021D9" w14:paraId="364F82F8" w14:textId="77777777" w:rsidTr="00085D1B">
        <w:tc>
          <w:tcPr>
            <w:tcW w:w="2497" w:type="dxa"/>
            <w:hideMark/>
          </w:tcPr>
          <w:p w14:paraId="28B3259F"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t>ОБСЕ</w:t>
            </w:r>
          </w:p>
        </w:tc>
        <w:tc>
          <w:tcPr>
            <w:tcW w:w="7094" w:type="dxa"/>
            <w:hideMark/>
          </w:tcPr>
          <w:p w14:paraId="7BB6FE87" w14:textId="34B8CFEE"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rPr>
            </w:pPr>
            <w:r w:rsidRPr="00F021D9">
              <w:rPr>
                <w:rFonts w:ascii="Times New Roman" w:eastAsia="Calibri" w:hAnsi="Times New Roman" w:cs="Times New Roman"/>
                <w:sz w:val="28"/>
                <w:szCs w:val="28"/>
              </w:rPr>
              <w:t>Организация</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по</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безопасности</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и</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сотрудничеству</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в</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Европе;</w:t>
            </w:r>
          </w:p>
        </w:tc>
      </w:tr>
      <w:tr w:rsidR="001B122C" w:rsidRPr="00F021D9" w14:paraId="26090247" w14:textId="77777777" w:rsidTr="00085D1B">
        <w:tc>
          <w:tcPr>
            <w:tcW w:w="2497" w:type="dxa"/>
          </w:tcPr>
          <w:p w14:paraId="23603CBC"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r w:rsidRPr="00F021D9">
              <w:rPr>
                <w:rFonts w:ascii="Times New Roman" w:eastAsia="Calibri" w:hAnsi="Times New Roman" w:cs="Times New Roman"/>
                <w:b/>
                <w:bCs/>
                <w:sz w:val="28"/>
                <w:szCs w:val="28"/>
                <w:lang w:val="kk-KZ"/>
              </w:rPr>
              <w:t>ОНК</w:t>
            </w:r>
          </w:p>
        </w:tc>
        <w:tc>
          <w:tcPr>
            <w:tcW w:w="7094" w:type="dxa"/>
          </w:tcPr>
          <w:p w14:paraId="3E06CD91" w14:textId="51973A93"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bCs/>
                <w:sz w:val="28"/>
                <w:szCs w:val="28"/>
                <w:lang w:val="kk-KZ"/>
              </w:rPr>
              <w:t>общественных</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наблюдательных</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комиссий;</w:t>
            </w:r>
          </w:p>
        </w:tc>
      </w:tr>
      <w:tr w:rsidR="001B122C" w:rsidRPr="00F021D9" w14:paraId="0BFEA0C4" w14:textId="77777777" w:rsidTr="00085D1B">
        <w:tc>
          <w:tcPr>
            <w:tcW w:w="2497" w:type="dxa"/>
            <w:hideMark/>
          </w:tcPr>
          <w:p w14:paraId="42A92606"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t>ООН</w:t>
            </w:r>
          </w:p>
        </w:tc>
        <w:tc>
          <w:tcPr>
            <w:tcW w:w="7094" w:type="dxa"/>
            <w:hideMark/>
          </w:tcPr>
          <w:p w14:paraId="6E2491EA" w14:textId="4ED13251"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rPr>
              <w:t>Организация</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Объединенных</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Наций;</w:t>
            </w:r>
          </w:p>
        </w:tc>
      </w:tr>
      <w:tr w:rsidR="001B122C" w:rsidRPr="00F021D9" w14:paraId="31A8D6C0" w14:textId="77777777" w:rsidTr="00085D1B">
        <w:tc>
          <w:tcPr>
            <w:tcW w:w="2497" w:type="dxa"/>
          </w:tcPr>
          <w:p w14:paraId="426A4244"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r w:rsidRPr="00F021D9">
              <w:rPr>
                <w:rFonts w:ascii="Times New Roman" w:eastAsia="Calibri" w:hAnsi="Times New Roman" w:cs="Times New Roman"/>
                <w:b/>
                <w:bCs/>
                <w:sz w:val="28"/>
                <w:szCs w:val="28"/>
                <w:lang w:val="kk-KZ"/>
              </w:rPr>
              <w:t>ПР</w:t>
            </w:r>
          </w:p>
        </w:tc>
        <w:tc>
          <w:tcPr>
            <w:tcW w:w="7094" w:type="dxa"/>
          </w:tcPr>
          <w:p w14:paraId="017CF3FD" w14:textId="4D6FB004"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bCs/>
                <w:sz w:val="28"/>
                <w:szCs w:val="28"/>
                <w:lang w:val="kk-KZ"/>
              </w:rPr>
              <w:t>Приемник</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распределитель;</w:t>
            </w:r>
          </w:p>
        </w:tc>
      </w:tr>
      <w:tr w:rsidR="001B122C" w:rsidRPr="00F021D9" w14:paraId="4BF840C7" w14:textId="77777777" w:rsidTr="00085D1B">
        <w:tc>
          <w:tcPr>
            <w:tcW w:w="2497" w:type="dxa"/>
            <w:hideMark/>
          </w:tcPr>
          <w:p w14:paraId="3543532D"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t>П</w:t>
            </w:r>
            <w:r w:rsidRPr="00F021D9">
              <w:rPr>
                <w:rFonts w:ascii="Times New Roman" w:eastAsia="Calibri" w:hAnsi="Times New Roman" w:cs="Times New Roman"/>
                <w:b/>
                <w:bCs/>
                <w:sz w:val="28"/>
                <w:szCs w:val="28"/>
                <w:lang w:val="kk-KZ"/>
              </w:rPr>
              <w:t>Р</w:t>
            </w:r>
            <w:r w:rsidRPr="00F021D9">
              <w:rPr>
                <w:rFonts w:ascii="Times New Roman" w:eastAsia="Calibri" w:hAnsi="Times New Roman" w:cs="Times New Roman"/>
                <w:b/>
                <w:bCs/>
                <w:sz w:val="28"/>
                <w:szCs w:val="28"/>
              </w:rPr>
              <w:t>ООН</w:t>
            </w:r>
          </w:p>
        </w:tc>
        <w:tc>
          <w:tcPr>
            <w:tcW w:w="7094" w:type="dxa"/>
            <w:hideMark/>
          </w:tcPr>
          <w:p w14:paraId="72DAB901" w14:textId="0F4C5F0D"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rPr>
              <w:t>Программа</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развития</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Организации</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Объединенных</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Наций;</w:t>
            </w:r>
          </w:p>
        </w:tc>
      </w:tr>
      <w:tr w:rsidR="001B122C" w:rsidRPr="00F021D9" w14:paraId="7A2481E3" w14:textId="77777777" w:rsidTr="00085D1B">
        <w:tc>
          <w:tcPr>
            <w:tcW w:w="2497" w:type="dxa"/>
          </w:tcPr>
          <w:p w14:paraId="0DD9F99F"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t>ПТУ</w:t>
            </w:r>
          </w:p>
        </w:tc>
        <w:tc>
          <w:tcPr>
            <w:tcW w:w="7094" w:type="dxa"/>
          </w:tcPr>
          <w:p w14:paraId="7E4A0EBE" w14:textId="0C287E37"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lang w:val="kk-KZ"/>
              </w:rPr>
              <w:t>профессиональн</w:t>
            </w:r>
            <w:r w:rsidR="004C01D8">
              <w:rPr>
                <w:rFonts w:ascii="Times New Roman" w:eastAsia="Calibri" w:hAnsi="Times New Roman" w:cs="Times New Roman"/>
                <w:sz w:val="28"/>
                <w:szCs w:val="28"/>
                <w:lang w:val="kk-KZ"/>
              </w:rPr>
              <w:t>о-</w:t>
            </w:r>
            <w:r w:rsidRPr="00F021D9">
              <w:rPr>
                <w:rFonts w:ascii="Times New Roman" w:eastAsia="Calibri" w:hAnsi="Times New Roman" w:cs="Times New Roman"/>
                <w:sz w:val="28"/>
                <w:szCs w:val="28"/>
                <w:lang w:val="kk-KZ"/>
              </w:rPr>
              <w:t>технические</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училища;</w:t>
            </w:r>
          </w:p>
        </w:tc>
      </w:tr>
      <w:tr w:rsidR="001B122C" w:rsidRPr="00F021D9" w14:paraId="30D0DD67" w14:textId="77777777" w:rsidTr="00085D1B">
        <w:tc>
          <w:tcPr>
            <w:tcW w:w="2497" w:type="dxa"/>
            <w:hideMark/>
          </w:tcPr>
          <w:p w14:paraId="6597CCD6"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r w:rsidRPr="00F021D9">
              <w:rPr>
                <w:rFonts w:ascii="Times New Roman" w:eastAsia="Calibri" w:hAnsi="Times New Roman" w:cs="Times New Roman"/>
                <w:b/>
                <w:bCs/>
                <w:sz w:val="28"/>
                <w:szCs w:val="28"/>
                <w:lang w:val="kk-KZ"/>
              </w:rPr>
              <w:t>СИЗО</w:t>
            </w:r>
          </w:p>
        </w:tc>
        <w:tc>
          <w:tcPr>
            <w:tcW w:w="7094" w:type="dxa"/>
            <w:hideMark/>
          </w:tcPr>
          <w:p w14:paraId="0B9A12D3" w14:textId="73DB945C"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lang w:val="kk-KZ"/>
              </w:rPr>
              <w:t>следственный</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изолятор;</w:t>
            </w:r>
          </w:p>
        </w:tc>
      </w:tr>
      <w:tr w:rsidR="001B122C" w:rsidRPr="00F021D9" w14:paraId="297FA3B2" w14:textId="77777777" w:rsidTr="00085D1B">
        <w:tc>
          <w:tcPr>
            <w:tcW w:w="2497" w:type="dxa"/>
          </w:tcPr>
          <w:p w14:paraId="57CA8D76"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r w:rsidRPr="00F021D9">
              <w:rPr>
                <w:rFonts w:ascii="Times New Roman" w:eastAsia="Calibri" w:hAnsi="Times New Roman" w:cs="Times New Roman"/>
                <w:b/>
                <w:bCs/>
                <w:sz w:val="28"/>
                <w:szCs w:val="28"/>
                <w:lang w:val="kk-KZ"/>
              </w:rPr>
              <w:t>СНГ</w:t>
            </w:r>
          </w:p>
        </w:tc>
        <w:tc>
          <w:tcPr>
            <w:tcW w:w="7094" w:type="dxa"/>
          </w:tcPr>
          <w:p w14:paraId="10A1C7EE" w14:textId="2D450037"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lang w:val="kk-KZ"/>
              </w:rPr>
              <w:t>Содружество</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Независимых</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Государств;</w:t>
            </w:r>
          </w:p>
        </w:tc>
      </w:tr>
      <w:tr w:rsidR="001B122C" w:rsidRPr="00F021D9" w14:paraId="78991A17" w14:textId="77777777" w:rsidTr="00085D1B">
        <w:tc>
          <w:tcPr>
            <w:tcW w:w="2497" w:type="dxa"/>
          </w:tcPr>
          <w:p w14:paraId="20B799EA"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r w:rsidRPr="00F021D9">
              <w:rPr>
                <w:rFonts w:ascii="Times New Roman" w:eastAsia="Calibri" w:hAnsi="Times New Roman" w:cs="Times New Roman"/>
                <w:b/>
                <w:bCs/>
                <w:sz w:val="28"/>
                <w:szCs w:val="28"/>
                <w:lang w:val="kk-KZ"/>
              </w:rPr>
              <w:t>СПА</w:t>
            </w:r>
          </w:p>
        </w:tc>
        <w:tc>
          <w:tcPr>
            <w:tcW w:w="7094" w:type="dxa"/>
          </w:tcPr>
          <w:p w14:paraId="3E986CF7" w14:textId="78B9B623"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bCs/>
                <w:sz w:val="28"/>
                <w:szCs w:val="28"/>
                <w:lang w:val="kk-KZ"/>
              </w:rPr>
              <w:t>Специальные</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приемники</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для</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содержания</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лиц,</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подвергнутых</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административному</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аресту;</w:t>
            </w:r>
          </w:p>
        </w:tc>
      </w:tr>
      <w:tr w:rsidR="001B122C" w:rsidRPr="00F021D9" w14:paraId="4F93DCBE" w14:textId="77777777" w:rsidTr="00085D1B">
        <w:tc>
          <w:tcPr>
            <w:tcW w:w="2497" w:type="dxa"/>
          </w:tcPr>
          <w:p w14:paraId="248AE6CF"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r w:rsidRPr="00F021D9">
              <w:rPr>
                <w:rFonts w:ascii="Times New Roman" w:eastAsia="Calibri" w:hAnsi="Times New Roman" w:cs="Times New Roman"/>
                <w:b/>
                <w:bCs/>
                <w:sz w:val="28"/>
                <w:szCs w:val="28"/>
                <w:lang w:val="kk-KZ"/>
              </w:rPr>
              <w:t>СМИ</w:t>
            </w:r>
          </w:p>
        </w:tc>
        <w:tc>
          <w:tcPr>
            <w:tcW w:w="7094" w:type="dxa"/>
          </w:tcPr>
          <w:p w14:paraId="7FC54FD0" w14:textId="5CF84823"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bCs/>
                <w:sz w:val="28"/>
                <w:szCs w:val="28"/>
                <w:lang w:val="kk-KZ"/>
              </w:rPr>
            </w:pPr>
            <w:r w:rsidRPr="00F021D9">
              <w:rPr>
                <w:rFonts w:ascii="Times New Roman" w:eastAsia="Calibri" w:hAnsi="Times New Roman" w:cs="Times New Roman"/>
                <w:bCs/>
                <w:sz w:val="28"/>
                <w:szCs w:val="28"/>
                <w:lang w:val="kk-KZ"/>
              </w:rPr>
              <w:t>средства</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массовой</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информации;</w:t>
            </w:r>
          </w:p>
        </w:tc>
      </w:tr>
      <w:tr w:rsidR="001B122C" w:rsidRPr="00F021D9" w14:paraId="5C99401A" w14:textId="77777777" w:rsidTr="00085D1B">
        <w:tc>
          <w:tcPr>
            <w:tcW w:w="2497" w:type="dxa"/>
          </w:tcPr>
          <w:p w14:paraId="76883A5D"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r w:rsidRPr="00F021D9">
              <w:rPr>
                <w:rFonts w:ascii="Times New Roman" w:eastAsia="Calibri" w:hAnsi="Times New Roman" w:cs="Times New Roman"/>
                <w:b/>
                <w:bCs/>
                <w:sz w:val="28"/>
                <w:szCs w:val="28"/>
                <w:lang w:val="kk-KZ"/>
              </w:rPr>
              <w:t>РБ</w:t>
            </w:r>
          </w:p>
        </w:tc>
        <w:tc>
          <w:tcPr>
            <w:tcW w:w="7094" w:type="dxa"/>
          </w:tcPr>
          <w:p w14:paraId="6333FDB7" w14:textId="24BC34FE"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lang w:val="kk-KZ"/>
              </w:rPr>
              <w:t>Республика</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Беларусь;</w:t>
            </w:r>
          </w:p>
        </w:tc>
      </w:tr>
      <w:tr w:rsidR="001B122C" w:rsidRPr="00F021D9" w14:paraId="0D7F65B3" w14:textId="77777777" w:rsidTr="00085D1B">
        <w:tc>
          <w:tcPr>
            <w:tcW w:w="2497" w:type="dxa"/>
          </w:tcPr>
          <w:p w14:paraId="7E3D117D"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t>РК</w:t>
            </w:r>
          </w:p>
        </w:tc>
        <w:tc>
          <w:tcPr>
            <w:tcW w:w="7094" w:type="dxa"/>
          </w:tcPr>
          <w:p w14:paraId="07D4E5C5" w14:textId="1E41C511"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lang w:val="kk-KZ"/>
              </w:rPr>
              <w:t>Республика</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Казахстан;</w:t>
            </w:r>
          </w:p>
        </w:tc>
      </w:tr>
      <w:tr w:rsidR="001B122C" w:rsidRPr="00F021D9" w14:paraId="5049BA21" w14:textId="77777777" w:rsidTr="00085D1B">
        <w:tc>
          <w:tcPr>
            <w:tcW w:w="2497" w:type="dxa"/>
          </w:tcPr>
          <w:p w14:paraId="6B6D412B"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t>РТ</w:t>
            </w:r>
          </w:p>
        </w:tc>
        <w:tc>
          <w:tcPr>
            <w:tcW w:w="7094" w:type="dxa"/>
          </w:tcPr>
          <w:p w14:paraId="5969F0DA" w14:textId="0196A062"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bCs/>
                <w:sz w:val="28"/>
                <w:szCs w:val="28"/>
              </w:rPr>
              <w:t>Республика</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Таджикистан</w:t>
            </w:r>
            <w:r w:rsidRPr="00F021D9">
              <w:rPr>
                <w:rFonts w:ascii="Times New Roman" w:eastAsia="Calibri" w:hAnsi="Times New Roman" w:cs="Times New Roman"/>
                <w:bCs/>
                <w:sz w:val="28"/>
                <w:szCs w:val="28"/>
                <w:lang w:val="kk-KZ"/>
              </w:rPr>
              <w:t>;</w:t>
            </w:r>
          </w:p>
        </w:tc>
      </w:tr>
      <w:tr w:rsidR="001B122C" w:rsidRPr="00F021D9" w14:paraId="7FBD1A8F" w14:textId="77777777" w:rsidTr="00085D1B">
        <w:tc>
          <w:tcPr>
            <w:tcW w:w="2497" w:type="dxa"/>
          </w:tcPr>
          <w:p w14:paraId="37766326"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r w:rsidRPr="00F021D9">
              <w:rPr>
                <w:rFonts w:ascii="Times New Roman" w:eastAsia="Calibri" w:hAnsi="Times New Roman" w:cs="Times New Roman"/>
                <w:b/>
                <w:bCs/>
                <w:sz w:val="28"/>
                <w:szCs w:val="28"/>
                <w:lang w:val="kk-KZ"/>
              </w:rPr>
              <w:t>РФ</w:t>
            </w:r>
          </w:p>
        </w:tc>
        <w:tc>
          <w:tcPr>
            <w:tcW w:w="7094" w:type="dxa"/>
          </w:tcPr>
          <w:p w14:paraId="53C67681" w14:textId="56EA9584"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lang w:val="kk-KZ"/>
              </w:rPr>
              <w:t>Российская</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Федерация;</w:t>
            </w:r>
          </w:p>
        </w:tc>
      </w:tr>
      <w:tr w:rsidR="001B122C" w:rsidRPr="00F021D9" w14:paraId="514FF07F" w14:textId="77777777" w:rsidTr="00085D1B">
        <w:tc>
          <w:tcPr>
            <w:tcW w:w="2497" w:type="dxa"/>
          </w:tcPr>
          <w:p w14:paraId="14B0EF24" w14:textId="6A5EC1CF"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t>ТБУ</w:t>
            </w:r>
            <w:r w:rsidR="00557656">
              <w:rPr>
                <w:rFonts w:ascii="Times New Roman" w:eastAsia="Calibri" w:hAnsi="Times New Roman" w:cs="Times New Roman"/>
                <w:b/>
                <w:bCs/>
                <w:sz w:val="28"/>
                <w:szCs w:val="28"/>
              </w:rPr>
              <w:t xml:space="preserve"> </w:t>
            </w:r>
          </w:p>
        </w:tc>
        <w:tc>
          <w:tcPr>
            <w:tcW w:w="7094" w:type="dxa"/>
          </w:tcPr>
          <w:p w14:paraId="62D2F00C" w14:textId="182ADE9A" w:rsidR="001B122C" w:rsidRPr="00F021D9" w:rsidRDefault="001B122C" w:rsidP="009B43F6">
            <w:pPr>
              <w:pStyle w:val="ad"/>
              <w:numPr>
                <w:ilvl w:val="0"/>
                <w:numId w:val="3"/>
              </w:numPr>
              <w:shd w:val="clear" w:color="auto" w:fill="FFFFFF" w:themeFill="background1"/>
              <w:tabs>
                <w:tab w:val="left" w:pos="231"/>
              </w:tabs>
              <w:ind w:left="0" w:firstLine="232"/>
              <w:jc w:val="both"/>
              <w:rPr>
                <w:rFonts w:ascii="Times New Roman" w:eastAsia="Calibri" w:hAnsi="Times New Roman" w:cs="Times New Roman"/>
                <w:sz w:val="28"/>
                <w:szCs w:val="28"/>
                <w:lang w:val="kk-KZ"/>
              </w:rPr>
            </w:pPr>
            <w:proofErr w:type="spellStart"/>
            <w:r w:rsidRPr="00F021D9">
              <w:rPr>
                <w:rFonts w:ascii="Times New Roman" w:eastAsia="Calibri" w:hAnsi="Times New Roman" w:cs="Times New Roman"/>
                <w:bCs/>
                <w:sz w:val="28"/>
                <w:szCs w:val="28"/>
              </w:rPr>
              <w:t>трудово</w:t>
            </w:r>
            <w:proofErr w:type="spellEnd"/>
            <w:r w:rsidRPr="00F021D9">
              <w:rPr>
                <w:rFonts w:ascii="Times New Roman" w:eastAsia="Calibri" w:hAnsi="Times New Roman" w:cs="Times New Roman"/>
                <w:bCs/>
                <w:sz w:val="28"/>
                <w:szCs w:val="28"/>
                <w:lang w:val="kk-KZ"/>
              </w:rPr>
              <w:t>е</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rPr>
              <w:t>и</w:t>
            </w:r>
            <w:r w:rsidR="00557656">
              <w:rPr>
                <w:rFonts w:ascii="Times New Roman" w:eastAsia="Calibri" w:hAnsi="Times New Roman" w:cs="Times New Roman"/>
                <w:bCs/>
                <w:sz w:val="28"/>
                <w:szCs w:val="28"/>
              </w:rPr>
              <w:t xml:space="preserve"> </w:t>
            </w:r>
            <w:proofErr w:type="spellStart"/>
            <w:r w:rsidRPr="00F021D9">
              <w:rPr>
                <w:rFonts w:ascii="Times New Roman" w:eastAsia="Calibri" w:hAnsi="Times New Roman" w:cs="Times New Roman"/>
                <w:bCs/>
                <w:sz w:val="28"/>
                <w:szCs w:val="28"/>
              </w:rPr>
              <w:t>бытово</w:t>
            </w:r>
            <w:proofErr w:type="spellEnd"/>
            <w:r w:rsidRPr="00F021D9">
              <w:rPr>
                <w:rFonts w:ascii="Times New Roman" w:eastAsia="Calibri" w:hAnsi="Times New Roman" w:cs="Times New Roman"/>
                <w:bCs/>
                <w:sz w:val="28"/>
                <w:szCs w:val="28"/>
                <w:lang w:val="kk-KZ"/>
              </w:rPr>
              <w:t>е</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устройств</w:t>
            </w:r>
            <w:r w:rsidRPr="00F021D9">
              <w:rPr>
                <w:rFonts w:ascii="Times New Roman" w:eastAsia="Calibri" w:hAnsi="Times New Roman" w:cs="Times New Roman"/>
                <w:bCs/>
                <w:sz w:val="28"/>
                <w:szCs w:val="28"/>
                <w:lang w:val="kk-KZ"/>
              </w:rPr>
              <w:t>а;</w:t>
            </w:r>
          </w:p>
        </w:tc>
      </w:tr>
      <w:tr w:rsidR="001B122C" w:rsidRPr="00F021D9" w14:paraId="41BF39C5" w14:textId="77777777" w:rsidTr="00085D1B">
        <w:tc>
          <w:tcPr>
            <w:tcW w:w="2497" w:type="dxa"/>
            <w:hideMark/>
          </w:tcPr>
          <w:p w14:paraId="02CA26CF" w14:textId="0C08CDCF"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t>УВКПЧ</w:t>
            </w:r>
            <w:r w:rsidR="00557656">
              <w:rPr>
                <w:rFonts w:ascii="Times New Roman" w:eastAsia="Calibri" w:hAnsi="Times New Roman" w:cs="Times New Roman"/>
                <w:b/>
                <w:bCs/>
                <w:sz w:val="28"/>
                <w:szCs w:val="28"/>
              </w:rPr>
              <w:t xml:space="preserve"> </w:t>
            </w:r>
            <w:r w:rsidRPr="00F021D9">
              <w:rPr>
                <w:rFonts w:ascii="Times New Roman" w:eastAsia="Calibri" w:hAnsi="Times New Roman" w:cs="Times New Roman"/>
                <w:b/>
                <w:bCs/>
                <w:sz w:val="28"/>
                <w:szCs w:val="28"/>
              </w:rPr>
              <w:t>ООН</w:t>
            </w:r>
          </w:p>
        </w:tc>
        <w:tc>
          <w:tcPr>
            <w:tcW w:w="7094" w:type="dxa"/>
            <w:hideMark/>
          </w:tcPr>
          <w:p w14:paraId="203F918B" w14:textId="4F6BD96B"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rPr>
            </w:pPr>
            <w:r w:rsidRPr="00F021D9">
              <w:rPr>
                <w:rFonts w:ascii="Times New Roman" w:eastAsia="Calibri" w:hAnsi="Times New Roman" w:cs="Times New Roman"/>
                <w:sz w:val="28"/>
                <w:szCs w:val="28"/>
              </w:rPr>
              <w:t>Управление</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Верховного</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комиссара</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Организации</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Объединенных</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Наций</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по</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правам</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человека;</w:t>
            </w:r>
          </w:p>
        </w:tc>
      </w:tr>
      <w:tr w:rsidR="001B122C" w:rsidRPr="00F021D9" w14:paraId="670BD5DF" w14:textId="77777777" w:rsidTr="00085D1B">
        <w:tc>
          <w:tcPr>
            <w:tcW w:w="2497" w:type="dxa"/>
            <w:hideMark/>
          </w:tcPr>
          <w:p w14:paraId="601814DA" w14:textId="1F1D5DEA"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t>УИК</w:t>
            </w:r>
            <w:r w:rsidR="00557656">
              <w:rPr>
                <w:rFonts w:ascii="Times New Roman" w:eastAsia="Calibri" w:hAnsi="Times New Roman" w:cs="Times New Roman"/>
                <w:b/>
                <w:bCs/>
                <w:sz w:val="28"/>
                <w:szCs w:val="28"/>
              </w:rPr>
              <w:t xml:space="preserve"> </w:t>
            </w:r>
          </w:p>
        </w:tc>
        <w:tc>
          <w:tcPr>
            <w:tcW w:w="7094" w:type="dxa"/>
            <w:hideMark/>
          </w:tcPr>
          <w:p w14:paraId="16E4EAAE" w14:textId="0289FB93"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rPr>
              <w:t>Уголовн</w:t>
            </w:r>
            <w:r w:rsidR="004C01D8">
              <w:rPr>
                <w:rFonts w:ascii="Times New Roman" w:eastAsia="Calibri" w:hAnsi="Times New Roman" w:cs="Times New Roman"/>
                <w:sz w:val="28"/>
                <w:szCs w:val="28"/>
              </w:rPr>
              <w:t>о-</w:t>
            </w:r>
            <w:r w:rsidRPr="00F021D9">
              <w:rPr>
                <w:rFonts w:ascii="Times New Roman" w:eastAsia="Calibri" w:hAnsi="Times New Roman" w:cs="Times New Roman"/>
                <w:sz w:val="28"/>
                <w:szCs w:val="28"/>
              </w:rPr>
              <w:t>исполнительный</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кодекс</w:t>
            </w:r>
            <w:r w:rsidRPr="00F021D9">
              <w:rPr>
                <w:rFonts w:ascii="Times New Roman" w:eastAsia="Calibri" w:hAnsi="Times New Roman" w:cs="Times New Roman"/>
                <w:sz w:val="28"/>
                <w:szCs w:val="28"/>
                <w:lang w:val="kk-KZ"/>
              </w:rPr>
              <w:t>;</w:t>
            </w:r>
          </w:p>
        </w:tc>
      </w:tr>
      <w:tr w:rsidR="001B122C" w:rsidRPr="00F021D9" w14:paraId="7BB8CAB9" w14:textId="77777777" w:rsidTr="00085D1B">
        <w:tc>
          <w:tcPr>
            <w:tcW w:w="2497" w:type="dxa"/>
            <w:hideMark/>
          </w:tcPr>
          <w:p w14:paraId="4C18C2D9"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r w:rsidRPr="00F021D9">
              <w:rPr>
                <w:rFonts w:ascii="Times New Roman" w:eastAsia="Calibri" w:hAnsi="Times New Roman" w:cs="Times New Roman"/>
                <w:b/>
                <w:bCs/>
                <w:sz w:val="28"/>
                <w:szCs w:val="28"/>
                <w:lang w:val="kk-KZ"/>
              </w:rPr>
              <w:t>УИС</w:t>
            </w:r>
          </w:p>
        </w:tc>
        <w:tc>
          <w:tcPr>
            <w:tcW w:w="7094" w:type="dxa"/>
            <w:hideMark/>
          </w:tcPr>
          <w:p w14:paraId="6CF7DBD1" w14:textId="3E6F4109"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lang w:val="kk-KZ"/>
              </w:rPr>
              <w:t>уголовн</w:t>
            </w:r>
            <w:r w:rsidR="004C01D8">
              <w:rPr>
                <w:rFonts w:ascii="Times New Roman" w:eastAsia="Calibri" w:hAnsi="Times New Roman" w:cs="Times New Roman"/>
                <w:sz w:val="28"/>
                <w:szCs w:val="28"/>
                <w:lang w:val="kk-KZ"/>
              </w:rPr>
              <w:t>о-</w:t>
            </w:r>
            <w:r w:rsidRPr="00F021D9">
              <w:rPr>
                <w:rFonts w:ascii="Times New Roman" w:eastAsia="Calibri" w:hAnsi="Times New Roman" w:cs="Times New Roman"/>
                <w:sz w:val="28"/>
                <w:szCs w:val="28"/>
                <w:lang w:val="kk-KZ"/>
              </w:rPr>
              <w:t>исполнительная</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система;</w:t>
            </w:r>
          </w:p>
        </w:tc>
      </w:tr>
      <w:tr w:rsidR="001B122C" w:rsidRPr="00F021D9" w14:paraId="70BF9C8F" w14:textId="77777777" w:rsidTr="00085D1B">
        <w:tc>
          <w:tcPr>
            <w:tcW w:w="2497" w:type="dxa"/>
            <w:hideMark/>
          </w:tcPr>
          <w:p w14:paraId="7B460753"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r w:rsidRPr="00F021D9">
              <w:rPr>
                <w:rFonts w:ascii="Times New Roman" w:eastAsia="Calibri" w:hAnsi="Times New Roman" w:cs="Times New Roman"/>
                <w:b/>
                <w:bCs/>
                <w:sz w:val="28"/>
                <w:szCs w:val="28"/>
              </w:rPr>
              <w:t>УК</w:t>
            </w:r>
          </w:p>
        </w:tc>
        <w:tc>
          <w:tcPr>
            <w:tcW w:w="7094" w:type="dxa"/>
            <w:hideMark/>
          </w:tcPr>
          <w:p w14:paraId="4893FF8D" w14:textId="29EC51F3"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rPr>
            </w:pPr>
            <w:r w:rsidRPr="00F021D9">
              <w:rPr>
                <w:rFonts w:ascii="Times New Roman" w:eastAsia="Calibri" w:hAnsi="Times New Roman" w:cs="Times New Roman"/>
                <w:sz w:val="28"/>
                <w:szCs w:val="28"/>
              </w:rPr>
              <w:t>Уголовный</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кодекс</w:t>
            </w:r>
            <w:r w:rsidRPr="00F021D9">
              <w:rPr>
                <w:rFonts w:ascii="Times New Roman" w:eastAsia="Calibri" w:hAnsi="Times New Roman" w:cs="Times New Roman"/>
                <w:sz w:val="28"/>
                <w:szCs w:val="28"/>
                <w:lang w:val="kk-KZ"/>
              </w:rPr>
              <w:t>;</w:t>
            </w:r>
          </w:p>
        </w:tc>
      </w:tr>
      <w:tr w:rsidR="001B122C" w:rsidRPr="00F021D9" w14:paraId="02A74D9B" w14:textId="77777777" w:rsidTr="00085D1B">
        <w:tc>
          <w:tcPr>
            <w:tcW w:w="2497" w:type="dxa"/>
          </w:tcPr>
          <w:p w14:paraId="01E62013" w14:textId="1C8767A9"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t>УНП</w:t>
            </w:r>
            <w:r w:rsidR="00557656">
              <w:rPr>
                <w:rFonts w:ascii="Times New Roman" w:eastAsia="Calibri" w:hAnsi="Times New Roman" w:cs="Times New Roman"/>
                <w:b/>
                <w:bCs/>
                <w:sz w:val="28"/>
                <w:szCs w:val="28"/>
              </w:rPr>
              <w:t xml:space="preserve"> </w:t>
            </w:r>
            <w:r w:rsidRPr="00F021D9">
              <w:rPr>
                <w:rFonts w:ascii="Times New Roman" w:eastAsia="Calibri" w:hAnsi="Times New Roman" w:cs="Times New Roman"/>
                <w:b/>
                <w:bCs/>
                <w:sz w:val="28"/>
                <w:szCs w:val="28"/>
              </w:rPr>
              <w:t>ООН</w:t>
            </w:r>
          </w:p>
        </w:tc>
        <w:tc>
          <w:tcPr>
            <w:tcW w:w="7094" w:type="dxa"/>
          </w:tcPr>
          <w:p w14:paraId="746931C5" w14:textId="55518B71"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rPr>
              <w:t>Управление</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ООН</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по</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наркотикам</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и</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преступности</w:t>
            </w:r>
            <w:r w:rsidRPr="00F021D9">
              <w:rPr>
                <w:rFonts w:ascii="Times New Roman" w:eastAsia="Calibri" w:hAnsi="Times New Roman" w:cs="Times New Roman"/>
                <w:sz w:val="28"/>
                <w:szCs w:val="28"/>
                <w:lang w:val="kk-KZ"/>
              </w:rPr>
              <w:t>;</w:t>
            </w:r>
          </w:p>
        </w:tc>
      </w:tr>
      <w:tr w:rsidR="001B122C" w:rsidRPr="00F021D9" w14:paraId="59A0A0C8" w14:textId="77777777" w:rsidTr="00085D1B">
        <w:tc>
          <w:tcPr>
            <w:tcW w:w="2497" w:type="dxa"/>
            <w:hideMark/>
          </w:tcPr>
          <w:p w14:paraId="6758E13D" w14:textId="45FCAB82"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t>УПК</w:t>
            </w:r>
            <w:r w:rsidR="00557656">
              <w:rPr>
                <w:rFonts w:ascii="Times New Roman" w:eastAsia="Calibri" w:hAnsi="Times New Roman" w:cs="Times New Roman"/>
                <w:b/>
                <w:bCs/>
                <w:sz w:val="28"/>
                <w:szCs w:val="28"/>
              </w:rPr>
              <w:t xml:space="preserve"> </w:t>
            </w:r>
          </w:p>
        </w:tc>
        <w:tc>
          <w:tcPr>
            <w:tcW w:w="7094" w:type="dxa"/>
            <w:hideMark/>
          </w:tcPr>
          <w:p w14:paraId="57C5C843" w14:textId="3275C217"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rPr>
              <w:t>Уголовн</w:t>
            </w:r>
            <w:r w:rsidR="004C01D8">
              <w:rPr>
                <w:rFonts w:ascii="Times New Roman" w:eastAsia="Calibri" w:hAnsi="Times New Roman" w:cs="Times New Roman"/>
                <w:sz w:val="28"/>
                <w:szCs w:val="28"/>
              </w:rPr>
              <w:t>о-</w:t>
            </w:r>
            <w:r w:rsidRPr="00F021D9">
              <w:rPr>
                <w:rFonts w:ascii="Times New Roman" w:eastAsia="Calibri" w:hAnsi="Times New Roman" w:cs="Times New Roman"/>
                <w:sz w:val="28"/>
                <w:szCs w:val="28"/>
              </w:rPr>
              <w:t>процессуальный</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кодекс</w:t>
            </w:r>
            <w:r w:rsidRPr="00F021D9">
              <w:rPr>
                <w:rFonts w:ascii="Times New Roman" w:eastAsia="Calibri" w:hAnsi="Times New Roman" w:cs="Times New Roman"/>
                <w:sz w:val="28"/>
                <w:szCs w:val="28"/>
                <w:lang w:val="kk-KZ"/>
              </w:rPr>
              <w:t>;</w:t>
            </w:r>
          </w:p>
        </w:tc>
      </w:tr>
      <w:tr w:rsidR="001B122C" w:rsidRPr="00F021D9" w14:paraId="40B81043" w14:textId="77777777" w:rsidTr="00085D1B">
        <w:tc>
          <w:tcPr>
            <w:tcW w:w="2497" w:type="dxa"/>
          </w:tcPr>
          <w:p w14:paraId="02450ED2" w14:textId="4EF2D8FC"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t>УПО</w:t>
            </w:r>
            <w:r w:rsidR="00557656">
              <w:rPr>
                <w:rFonts w:ascii="Times New Roman" w:eastAsia="Calibri" w:hAnsi="Times New Roman" w:cs="Times New Roman"/>
                <w:b/>
                <w:bCs/>
                <w:sz w:val="28"/>
                <w:szCs w:val="28"/>
              </w:rPr>
              <w:t xml:space="preserve"> </w:t>
            </w:r>
          </w:p>
        </w:tc>
        <w:tc>
          <w:tcPr>
            <w:tcW w:w="7094" w:type="dxa"/>
          </w:tcPr>
          <w:p w14:paraId="2E5652ED" w14:textId="56F9D634"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rPr>
              <w:t>Универсальный</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периодический</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обзор</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Совета</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по</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правам</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человека</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ООН</w:t>
            </w:r>
            <w:r w:rsidRPr="00F021D9">
              <w:rPr>
                <w:rFonts w:ascii="Times New Roman" w:eastAsia="Calibri" w:hAnsi="Times New Roman" w:cs="Times New Roman"/>
                <w:sz w:val="28"/>
                <w:szCs w:val="28"/>
                <w:lang w:val="kk-KZ"/>
              </w:rPr>
              <w:t>;</w:t>
            </w:r>
          </w:p>
        </w:tc>
      </w:tr>
      <w:tr w:rsidR="001B122C" w:rsidRPr="00F021D9" w14:paraId="50077FA5" w14:textId="77777777" w:rsidTr="00085D1B">
        <w:tc>
          <w:tcPr>
            <w:tcW w:w="2497" w:type="dxa"/>
            <w:hideMark/>
          </w:tcPr>
          <w:p w14:paraId="7054B3BA" w14:textId="687DD93C"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t>УПЧ</w:t>
            </w:r>
            <w:r w:rsidR="00557656">
              <w:rPr>
                <w:rFonts w:ascii="Times New Roman" w:eastAsia="Calibri" w:hAnsi="Times New Roman" w:cs="Times New Roman"/>
                <w:b/>
                <w:bCs/>
                <w:sz w:val="28"/>
                <w:szCs w:val="28"/>
              </w:rPr>
              <w:t xml:space="preserve"> </w:t>
            </w:r>
          </w:p>
        </w:tc>
        <w:tc>
          <w:tcPr>
            <w:tcW w:w="7094" w:type="dxa"/>
            <w:hideMark/>
          </w:tcPr>
          <w:p w14:paraId="7C7FDB28" w14:textId="5B0D0127"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rPr>
            </w:pPr>
            <w:r w:rsidRPr="00F021D9">
              <w:rPr>
                <w:rFonts w:ascii="Times New Roman" w:eastAsia="Calibri" w:hAnsi="Times New Roman" w:cs="Times New Roman"/>
                <w:sz w:val="28"/>
                <w:szCs w:val="28"/>
              </w:rPr>
              <w:t>Уполномоченный</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по</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правам</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человека</w:t>
            </w:r>
            <w:r w:rsidRPr="00F021D9">
              <w:rPr>
                <w:rFonts w:ascii="Times New Roman" w:eastAsia="Calibri" w:hAnsi="Times New Roman" w:cs="Times New Roman"/>
                <w:sz w:val="28"/>
                <w:szCs w:val="28"/>
                <w:lang w:val="kk-KZ"/>
              </w:rPr>
              <w:t>;</w:t>
            </w:r>
          </w:p>
        </w:tc>
      </w:tr>
      <w:tr w:rsidR="001B122C" w:rsidRPr="00F021D9" w14:paraId="713D640A" w14:textId="77777777" w:rsidTr="00085D1B">
        <w:tc>
          <w:tcPr>
            <w:tcW w:w="2497" w:type="dxa"/>
          </w:tcPr>
          <w:p w14:paraId="4AB8CF5B" w14:textId="0E89C224"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rPr>
              <w:t>ФЗ</w:t>
            </w:r>
            <w:r w:rsidR="00557656">
              <w:rPr>
                <w:rFonts w:ascii="Times New Roman" w:eastAsia="Calibri" w:hAnsi="Times New Roman" w:cs="Times New Roman"/>
                <w:b/>
                <w:bCs/>
                <w:sz w:val="28"/>
                <w:szCs w:val="28"/>
              </w:rPr>
              <w:t xml:space="preserve"> </w:t>
            </w:r>
          </w:p>
        </w:tc>
        <w:tc>
          <w:tcPr>
            <w:tcW w:w="7094" w:type="dxa"/>
          </w:tcPr>
          <w:p w14:paraId="2EF7BDE9" w14:textId="7E740E90"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rPr>
            </w:pPr>
            <w:r w:rsidRPr="00F021D9">
              <w:rPr>
                <w:rFonts w:ascii="Times New Roman" w:eastAsia="Calibri" w:hAnsi="Times New Roman" w:cs="Times New Roman"/>
                <w:bCs/>
                <w:sz w:val="28"/>
                <w:szCs w:val="28"/>
              </w:rPr>
              <w:t>Федеральный</w:t>
            </w:r>
            <w:r w:rsidR="00557656">
              <w:rPr>
                <w:rFonts w:ascii="Times New Roman" w:eastAsia="Calibri" w:hAnsi="Times New Roman" w:cs="Times New Roman"/>
                <w:bCs/>
                <w:sz w:val="28"/>
                <w:szCs w:val="28"/>
              </w:rPr>
              <w:t xml:space="preserve"> </w:t>
            </w:r>
            <w:r w:rsidRPr="00F021D9">
              <w:rPr>
                <w:rFonts w:ascii="Times New Roman" w:eastAsia="Calibri" w:hAnsi="Times New Roman" w:cs="Times New Roman"/>
                <w:bCs/>
                <w:sz w:val="28"/>
                <w:szCs w:val="28"/>
              </w:rPr>
              <w:t>закон</w:t>
            </w:r>
            <w:r w:rsidRPr="00F021D9">
              <w:rPr>
                <w:rFonts w:ascii="Times New Roman" w:eastAsia="Calibri" w:hAnsi="Times New Roman" w:cs="Times New Roman"/>
                <w:bCs/>
                <w:sz w:val="28"/>
                <w:szCs w:val="28"/>
                <w:lang w:val="kk-KZ"/>
              </w:rPr>
              <w:t>;</w:t>
            </w:r>
          </w:p>
        </w:tc>
      </w:tr>
      <w:tr w:rsidR="001B122C" w:rsidRPr="00F021D9" w14:paraId="778DC578" w14:textId="77777777" w:rsidTr="00085D1B">
        <w:tc>
          <w:tcPr>
            <w:tcW w:w="2497" w:type="dxa"/>
          </w:tcPr>
          <w:p w14:paraId="5B33D003"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sz w:val="28"/>
                <w:szCs w:val="28"/>
              </w:rPr>
              <w:t>ФПКП(OPCAT)</w:t>
            </w:r>
          </w:p>
        </w:tc>
        <w:tc>
          <w:tcPr>
            <w:tcW w:w="7094" w:type="dxa"/>
          </w:tcPr>
          <w:p w14:paraId="6DBFF102" w14:textId="77ECCB03"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rPr>
            </w:pPr>
            <w:r w:rsidRPr="00F021D9">
              <w:rPr>
                <w:rFonts w:ascii="Times New Roman" w:eastAsia="Calibri" w:hAnsi="Times New Roman" w:cs="Times New Roman"/>
                <w:sz w:val="28"/>
                <w:szCs w:val="28"/>
              </w:rPr>
              <w:t>Факультативный</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протокол</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к</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Конвенции</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против</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пыток</w:t>
            </w:r>
            <w:r w:rsidRPr="00F021D9">
              <w:rPr>
                <w:rFonts w:ascii="Times New Roman" w:eastAsia="Calibri" w:hAnsi="Times New Roman" w:cs="Times New Roman"/>
                <w:sz w:val="28"/>
                <w:szCs w:val="28"/>
                <w:lang w:val="kk-KZ"/>
              </w:rPr>
              <w:t>;</w:t>
            </w:r>
          </w:p>
        </w:tc>
      </w:tr>
      <w:tr w:rsidR="001B122C" w:rsidRPr="00F021D9" w14:paraId="1D8C998C" w14:textId="77777777" w:rsidTr="00085D1B">
        <w:tc>
          <w:tcPr>
            <w:tcW w:w="2497" w:type="dxa"/>
          </w:tcPr>
          <w:p w14:paraId="14DD9497"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rPr>
            </w:pPr>
            <w:r w:rsidRPr="00F021D9">
              <w:rPr>
                <w:rFonts w:ascii="Times New Roman" w:eastAsia="Calibri" w:hAnsi="Times New Roman" w:cs="Times New Roman"/>
                <w:b/>
                <w:bCs/>
                <w:sz w:val="28"/>
                <w:szCs w:val="28"/>
                <w:lang w:val="kk-KZ"/>
              </w:rPr>
              <w:t>ФСИН</w:t>
            </w:r>
          </w:p>
        </w:tc>
        <w:tc>
          <w:tcPr>
            <w:tcW w:w="7094" w:type="dxa"/>
          </w:tcPr>
          <w:p w14:paraId="139A3269" w14:textId="61828210"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bCs/>
                <w:sz w:val="28"/>
                <w:szCs w:val="28"/>
                <w:lang w:val="kk-KZ"/>
              </w:rPr>
              <w:t>Федеральная</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служба</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исполнения</w:t>
            </w:r>
            <w:r w:rsidR="00557656">
              <w:rPr>
                <w:rFonts w:ascii="Times New Roman" w:eastAsia="Calibri" w:hAnsi="Times New Roman" w:cs="Times New Roman"/>
                <w:bCs/>
                <w:sz w:val="28"/>
                <w:szCs w:val="28"/>
                <w:lang w:val="kk-KZ"/>
              </w:rPr>
              <w:t xml:space="preserve"> </w:t>
            </w:r>
            <w:r w:rsidRPr="00F021D9">
              <w:rPr>
                <w:rFonts w:ascii="Times New Roman" w:eastAsia="Calibri" w:hAnsi="Times New Roman" w:cs="Times New Roman"/>
                <w:bCs/>
                <w:sz w:val="28"/>
                <w:szCs w:val="28"/>
                <w:lang w:val="kk-KZ"/>
              </w:rPr>
              <w:t>наказаний;</w:t>
            </w:r>
          </w:p>
        </w:tc>
      </w:tr>
      <w:tr w:rsidR="001B122C" w:rsidRPr="00F021D9" w14:paraId="36ABDB23" w14:textId="77777777" w:rsidTr="00085D1B">
        <w:tc>
          <w:tcPr>
            <w:tcW w:w="2497" w:type="dxa"/>
          </w:tcPr>
          <w:p w14:paraId="35EB5A90" w14:textId="77777777" w:rsidR="001B122C" w:rsidRPr="00F021D9" w:rsidRDefault="001B122C" w:rsidP="009B43F6">
            <w:pPr>
              <w:shd w:val="clear" w:color="auto" w:fill="FFFFFF" w:themeFill="background1"/>
              <w:rPr>
                <w:rFonts w:ascii="Times New Roman" w:hAnsi="Times New Roman" w:cs="Times New Roman"/>
                <w:b/>
                <w:sz w:val="28"/>
                <w:szCs w:val="28"/>
                <w:lang w:val="kk-KZ" w:eastAsia="ru-RU"/>
              </w:rPr>
            </w:pPr>
            <w:r w:rsidRPr="00F021D9">
              <w:rPr>
                <w:rFonts w:ascii="Times New Roman" w:hAnsi="Times New Roman" w:cs="Times New Roman"/>
                <w:b/>
                <w:sz w:val="28"/>
                <w:szCs w:val="28"/>
                <w:lang w:eastAsia="ru-RU"/>
              </w:rPr>
              <w:t>ЮНЭЙДС</w:t>
            </w:r>
          </w:p>
          <w:p w14:paraId="20FE23D3" w14:textId="77777777" w:rsidR="001B122C" w:rsidRPr="00F021D9" w:rsidRDefault="001B122C" w:rsidP="009B43F6">
            <w:pPr>
              <w:shd w:val="clear" w:color="auto" w:fill="FFFFFF" w:themeFill="background1"/>
              <w:contextualSpacing/>
              <w:rPr>
                <w:rFonts w:ascii="Times New Roman" w:eastAsia="Calibri" w:hAnsi="Times New Roman" w:cs="Times New Roman"/>
                <w:b/>
                <w:bCs/>
                <w:sz w:val="28"/>
                <w:szCs w:val="28"/>
                <w:lang w:val="kk-KZ"/>
              </w:rPr>
            </w:pPr>
          </w:p>
        </w:tc>
        <w:tc>
          <w:tcPr>
            <w:tcW w:w="7094" w:type="dxa"/>
          </w:tcPr>
          <w:p w14:paraId="50B12381" w14:textId="0BC59D6C" w:rsidR="001B122C" w:rsidRPr="00F021D9" w:rsidRDefault="001B122C" w:rsidP="009B43F6">
            <w:pPr>
              <w:pStyle w:val="ad"/>
              <w:numPr>
                <w:ilvl w:val="0"/>
                <w:numId w:val="3"/>
              </w:numPr>
              <w:shd w:val="clear" w:color="auto" w:fill="FFFFFF" w:themeFill="background1"/>
              <w:tabs>
                <w:tab w:val="left" w:pos="230"/>
              </w:tabs>
              <w:ind w:left="0" w:firstLine="232"/>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lang w:val="kk-KZ"/>
              </w:rPr>
              <w:t>Объедин</w:t>
            </w:r>
            <w:r w:rsidR="003633E6">
              <w:rPr>
                <w:rFonts w:ascii="Times New Roman" w:eastAsia="Calibri" w:hAnsi="Times New Roman" w:cs="Times New Roman"/>
                <w:sz w:val="28"/>
                <w:szCs w:val="28"/>
                <w:lang w:val="kk-KZ"/>
              </w:rPr>
              <w:t>е</w:t>
            </w:r>
            <w:r w:rsidRPr="00F021D9">
              <w:rPr>
                <w:rFonts w:ascii="Times New Roman" w:eastAsia="Calibri" w:hAnsi="Times New Roman" w:cs="Times New Roman"/>
                <w:sz w:val="28"/>
                <w:szCs w:val="28"/>
                <w:lang w:val="kk-KZ"/>
              </w:rPr>
              <w:t>нная</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программа</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ООН</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по</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ВИЧ/СПИД;</w:t>
            </w:r>
          </w:p>
        </w:tc>
      </w:tr>
    </w:tbl>
    <w:p w14:paraId="7A02AE4B" w14:textId="77777777" w:rsidR="001B122C" w:rsidRPr="00F021D9" w:rsidRDefault="001B122C" w:rsidP="009B43F6">
      <w:pPr>
        <w:shd w:val="clear" w:color="auto" w:fill="FFFFFF" w:themeFill="background1"/>
        <w:spacing w:after="0" w:line="240" w:lineRule="auto"/>
        <w:rPr>
          <w:rFonts w:ascii="Times New Roman" w:hAnsi="Times New Roman" w:cs="Times New Roman"/>
          <w:sz w:val="28"/>
          <w:szCs w:val="28"/>
          <w:lang w:val="kk-KZ"/>
        </w:rPr>
      </w:pPr>
    </w:p>
    <w:p w14:paraId="53E5789E" w14:textId="77777777" w:rsidR="001B122C" w:rsidRPr="00F021D9" w:rsidRDefault="001B122C" w:rsidP="009B43F6">
      <w:pPr>
        <w:shd w:val="clear" w:color="auto" w:fill="FFFFFF" w:themeFill="background1"/>
        <w:spacing w:after="0" w:line="240" w:lineRule="auto"/>
        <w:jc w:val="center"/>
        <w:rPr>
          <w:rFonts w:ascii="Times New Roman" w:eastAsia="Times New Roman" w:hAnsi="Times New Roman" w:cs="Times New Roman"/>
          <w:b/>
          <w:bCs/>
          <w:sz w:val="28"/>
          <w:szCs w:val="28"/>
          <w:lang w:val="kk-KZ" w:eastAsia="ru-RU"/>
        </w:rPr>
      </w:pPr>
    </w:p>
    <w:p w14:paraId="25512B87" w14:textId="77777777" w:rsidR="00D46251" w:rsidRPr="00F021D9" w:rsidRDefault="00D46251" w:rsidP="009B43F6">
      <w:pPr>
        <w:shd w:val="clear" w:color="auto" w:fill="FFFFFF" w:themeFill="background1"/>
        <w:spacing w:after="0" w:line="240" w:lineRule="auto"/>
        <w:rPr>
          <w:rFonts w:ascii="Times New Roman" w:eastAsia="Times New Roman" w:hAnsi="Times New Roman" w:cs="Times New Roman"/>
          <w:b/>
          <w:bCs/>
          <w:sz w:val="28"/>
          <w:szCs w:val="28"/>
          <w:lang w:eastAsia="ru-RU"/>
        </w:rPr>
      </w:pPr>
      <w:r w:rsidRPr="00F021D9">
        <w:rPr>
          <w:rFonts w:ascii="Times New Roman" w:eastAsia="Times New Roman" w:hAnsi="Times New Roman" w:cs="Times New Roman"/>
          <w:b/>
          <w:bCs/>
          <w:sz w:val="28"/>
          <w:szCs w:val="28"/>
          <w:lang w:eastAsia="ru-RU"/>
        </w:rPr>
        <w:br w:type="page"/>
      </w:r>
    </w:p>
    <w:p w14:paraId="35FFA3A0" w14:textId="77777777" w:rsidR="006C562E" w:rsidRPr="0012787F" w:rsidRDefault="00B34814" w:rsidP="009B43F6">
      <w:pPr>
        <w:shd w:val="clear" w:color="auto" w:fill="FFFFFF" w:themeFill="background1"/>
        <w:tabs>
          <w:tab w:val="left" w:pos="0"/>
          <w:tab w:val="left" w:pos="1134"/>
        </w:tabs>
        <w:spacing w:after="0" w:line="240" w:lineRule="auto"/>
        <w:ind w:firstLine="709"/>
        <w:jc w:val="center"/>
        <w:rPr>
          <w:rFonts w:ascii="Times New Roman" w:eastAsia="Times New Roman" w:hAnsi="Times New Roman" w:cs="Times New Roman"/>
          <w:b/>
          <w:bCs/>
          <w:sz w:val="28"/>
          <w:szCs w:val="28"/>
          <w:lang w:eastAsia="ru-RU"/>
        </w:rPr>
      </w:pPr>
      <w:r w:rsidRPr="0012787F">
        <w:rPr>
          <w:rFonts w:ascii="Times New Roman" w:eastAsia="Times New Roman" w:hAnsi="Times New Roman" w:cs="Times New Roman"/>
          <w:b/>
          <w:bCs/>
          <w:sz w:val="28"/>
          <w:szCs w:val="28"/>
          <w:lang w:eastAsia="ru-RU"/>
        </w:rPr>
        <w:lastRenderedPageBreak/>
        <w:t>ВВЕДЕНИЕ</w:t>
      </w:r>
    </w:p>
    <w:p w14:paraId="2B34F2D7" w14:textId="77777777" w:rsidR="0083348F" w:rsidRPr="0012787F" w:rsidRDefault="0083348F" w:rsidP="009B43F6">
      <w:pPr>
        <w:shd w:val="clear" w:color="auto" w:fill="FFFFFF" w:themeFill="background1"/>
        <w:tabs>
          <w:tab w:val="left" w:pos="0"/>
          <w:tab w:val="left" w:pos="1134"/>
        </w:tabs>
        <w:spacing w:after="0" w:line="240" w:lineRule="auto"/>
        <w:ind w:firstLine="709"/>
        <w:jc w:val="both"/>
        <w:rPr>
          <w:rFonts w:ascii="Times New Roman" w:eastAsia="Times New Roman" w:hAnsi="Times New Roman" w:cs="Times New Roman"/>
          <w:sz w:val="28"/>
          <w:szCs w:val="28"/>
          <w:lang w:eastAsia="ru-RU"/>
        </w:rPr>
      </w:pPr>
    </w:p>
    <w:p w14:paraId="2954E10C" w14:textId="4125FBA0" w:rsidR="00DC5D24" w:rsidRDefault="00C72157" w:rsidP="009B43F6">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12787F">
        <w:rPr>
          <w:rFonts w:ascii="Times New Roman" w:eastAsia="Times New Roman" w:hAnsi="Times New Roman" w:cs="Times New Roman"/>
          <w:sz w:val="28"/>
          <w:szCs w:val="28"/>
          <w:lang w:eastAsia="ru-RU"/>
        </w:rPr>
        <w:t>Актуальность</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темы</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исследования,</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посвящ</w:t>
      </w:r>
      <w:r w:rsidR="00D03E2C">
        <w:rPr>
          <w:rFonts w:ascii="Times New Roman" w:eastAsia="Times New Roman" w:hAnsi="Times New Roman" w:cs="Times New Roman"/>
          <w:sz w:val="28"/>
          <w:szCs w:val="28"/>
          <w:lang w:eastAsia="ru-RU"/>
        </w:rPr>
        <w:t>е</w:t>
      </w:r>
      <w:r w:rsidR="00DC5D24" w:rsidRPr="00DC5D24">
        <w:rPr>
          <w:rFonts w:ascii="Times New Roman" w:eastAsia="Times New Roman" w:hAnsi="Times New Roman" w:cs="Times New Roman"/>
          <w:sz w:val="28"/>
          <w:szCs w:val="28"/>
          <w:lang w:eastAsia="ru-RU"/>
        </w:rPr>
        <w:t>нного</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имплементации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международных</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стандартов</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пенитенциарной</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системе</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государств</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участников</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Комиссии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по</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правам</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человека</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СНГ</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(КПЧ</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СНГ)</w:t>
      </w:r>
      <w:r w:rsidR="00DC5D24" w:rsidRPr="00DC5D24">
        <w:rPr>
          <w:rFonts w:ascii="Times New Roman" w:eastAsia="Times New Roman" w:hAnsi="Times New Roman" w:cs="Times New Roman"/>
          <w:sz w:val="28"/>
          <w:szCs w:val="28"/>
          <w:lang w:eastAsia="ru-RU"/>
        </w:rPr>
        <w:t>,</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обусловлена</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необходимостью</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усиления</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защиты</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прав</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лиц,</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находящихся</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местах</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лишения</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свободы.</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Пенитенциарные</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системы</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на</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постсоветском</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пространстве</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во</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многом</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унаследовали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советскую</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модель</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с</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е</w:t>
      </w:r>
      <w:r w:rsidR="00D03E2C">
        <w:rPr>
          <w:rFonts w:ascii="Times New Roman" w:eastAsia="Times New Roman" w:hAnsi="Times New Roman" w:cs="Times New Roman"/>
          <w:sz w:val="28"/>
          <w:szCs w:val="28"/>
          <w:lang w:eastAsia="ru-RU"/>
        </w:rPr>
        <w:t>е</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крупными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учреждениями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ограниченными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ресурсами.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Несмотря</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на</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ратификацию</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большинством</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стран</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СНГ</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ключевых</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международных</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документов</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(Конвенция</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ООН</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против</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пыток,</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Международный</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пакт</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о</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гражданских</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и</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политических</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правах,</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Минимальные</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стандартные</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правила</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обращения</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с</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заключ</w:t>
      </w:r>
      <w:r w:rsidR="00D03E2C">
        <w:rPr>
          <w:rFonts w:ascii="Times New Roman" w:eastAsia="Times New Roman" w:hAnsi="Times New Roman" w:cs="Times New Roman"/>
          <w:color w:val="5B9BD5" w:themeColor="accent1"/>
          <w:sz w:val="24"/>
          <w:szCs w:val="28"/>
          <w:lang w:eastAsia="ru-RU"/>
        </w:rPr>
        <w:t>е</w:t>
      </w:r>
      <w:r w:rsidR="00DC5D24" w:rsidRPr="00DC5D24">
        <w:rPr>
          <w:rFonts w:ascii="Times New Roman" w:eastAsia="Times New Roman" w:hAnsi="Times New Roman" w:cs="Times New Roman"/>
          <w:color w:val="5B9BD5" w:themeColor="accent1"/>
          <w:sz w:val="24"/>
          <w:szCs w:val="28"/>
          <w:lang w:eastAsia="ru-RU"/>
        </w:rPr>
        <w:t>нными</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Правила</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Нельсона</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Манделы)</w:t>
      </w:r>
      <w:r w:rsidR="00DC5D24" w:rsidRPr="00DC5D24">
        <w:rPr>
          <w:rFonts w:ascii="Times New Roman" w:eastAsia="Times New Roman" w:hAnsi="Times New Roman" w:cs="Times New Roman"/>
          <w:sz w:val="28"/>
          <w:szCs w:val="28"/>
          <w:lang w:eastAsia="ru-RU"/>
        </w:rPr>
        <w:t>,</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сохраняется</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разрыв</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между</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закрепл</w:t>
      </w:r>
      <w:r w:rsidR="00D03E2C">
        <w:rPr>
          <w:rFonts w:ascii="Times New Roman" w:eastAsia="Times New Roman" w:hAnsi="Times New Roman" w:cs="Times New Roman"/>
          <w:sz w:val="28"/>
          <w:szCs w:val="28"/>
          <w:lang w:eastAsia="ru-RU"/>
        </w:rPr>
        <w:t>е</w:t>
      </w:r>
      <w:r w:rsidR="00DC5D24" w:rsidRPr="00DC5D24">
        <w:rPr>
          <w:rFonts w:ascii="Times New Roman" w:eastAsia="Times New Roman" w:hAnsi="Times New Roman" w:cs="Times New Roman"/>
          <w:sz w:val="28"/>
          <w:szCs w:val="28"/>
          <w:lang w:eastAsia="ru-RU"/>
        </w:rPr>
        <w:t>нными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на</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бумаге</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принципами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реальной</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практикой</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местах</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лишения</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свободы.</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Недостаточное</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финансирование</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административные</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барьеры</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осложняют</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проведение</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системных</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реформ,</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направленных</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на</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совершенствование</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инфраструктуры</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развитие</w:t>
      </w:r>
      <w:r w:rsidR="00557656">
        <w:rPr>
          <w:rFonts w:ascii="Times New Roman" w:eastAsia="Times New Roman" w:hAnsi="Times New Roman" w:cs="Times New Roman"/>
          <w:sz w:val="28"/>
          <w:szCs w:val="28"/>
          <w:lang w:eastAsia="ru-RU"/>
        </w:rPr>
        <w:t xml:space="preserve"> </w:t>
      </w:r>
      <w:proofErr w:type="spellStart"/>
      <w:r w:rsidR="00DC5D24" w:rsidRPr="00DC5D24">
        <w:rPr>
          <w:rFonts w:ascii="Times New Roman" w:eastAsia="Times New Roman" w:hAnsi="Times New Roman" w:cs="Times New Roman"/>
          <w:sz w:val="28"/>
          <w:szCs w:val="28"/>
          <w:lang w:eastAsia="ru-RU"/>
        </w:rPr>
        <w:t>пробационных</w:t>
      </w:r>
      <w:proofErr w:type="spellEnd"/>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программ,</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что</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обостряет</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проблему</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защиты</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прав</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осужд</w:t>
      </w:r>
      <w:r w:rsidR="00D03E2C">
        <w:rPr>
          <w:rFonts w:ascii="Times New Roman" w:eastAsia="Times New Roman" w:hAnsi="Times New Roman" w:cs="Times New Roman"/>
          <w:sz w:val="28"/>
          <w:szCs w:val="28"/>
          <w:lang w:eastAsia="ru-RU"/>
        </w:rPr>
        <w:t>е</w:t>
      </w:r>
      <w:r w:rsidR="00DC5D24" w:rsidRPr="00DC5D24">
        <w:rPr>
          <w:rFonts w:ascii="Times New Roman" w:eastAsia="Times New Roman" w:hAnsi="Times New Roman" w:cs="Times New Roman"/>
          <w:sz w:val="28"/>
          <w:szCs w:val="28"/>
          <w:lang w:eastAsia="ru-RU"/>
        </w:rPr>
        <w:t>нных</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предотвращения</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пыток</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или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жестокого</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обращения.</w:t>
      </w:r>
    </w:p>
    <w:p w14:paraId="384A5304" w14:textId="0B85B416" w:rsidR="00DC5D24" w:rsidRDefault="00DC5D24" w:rsidP="009B43F6">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DC5D24">
        <w:rPr>
          <w:rFonts w:ascii="Times New Roman" w:eastAsia="Times New Roman" w:hAnsi="Times New Roman" w:cs="Times New Roman"/>
          <w:sz w:val="28"/>
          <w:szCs w:val="28"/>
          <w:lang w:eastAsia="ru-RU"/>
        </w:rPr>
        <w:t>Рост</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внимания</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со</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стороны</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международных</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региональных</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организаций</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color w:val="5B9BD5" w:themeColor="accent1"/>
          <w:sz w:val="24"/>
          <w:szCs w:val="28"/>
          <w:lang w:eastAsia="ru-RU"/>
        </w:rPr>
        <w:t>(ООН,</w:t>
      </w:r>
      <w:r w:rsidR="00557656">
        <w:rPr>
          <w:rFonts w:ascii="Times New Roman" w:eastAsia="Times New Roman" w:hAnsi="Times New Roman" w:cs="Times New Roman"/>
          <w:color w:val="5B9BD5" w:themeColor="accent1"/>
          <w:sz w:val="24"/>
          <w:szCs w:val="28"/>
          <w:lang w:eastAsia="ru-RU"/>
        </w:rPr>
        <w:t xml:space="preserve"> </w:t>
      </w:r>
      <w:r w:rsidRPr="00DC5D24">
        <w:rPr>
          <w:rFonts w:ascii="Times New Roman" w:eastAsia="Times New Roman" w:hAnsi="Times New Roman" w:cs="Times New Roman"/>
          <w:color w:val="5B9BD5" w:themeColor="accent1"/>
          <w:sz w:val="24"/>
          <w:szCs w:val="28"/>
          <w:lang w:eastAsia="ru-RU"/>
        </w:rPr>
        <w:t>ОБСЕ,</w:t>
      </w:r>
      <w:r w:rsidR="00557656">
        <w:rPr>
          <w:rFonts w:ascii="Times New Roman" w:eastAsia="Times New Roman" w:hAnsi="Times New Roman" w:cs="Times New Roman"/>
          <w:color w:val="5B9BD5" w:themeColor="accent1"/>
          <w:sz w:val="24"/>
          <w:szCs w:val="28"/>
          <w:lang w:eastAsia="ru-RU"/>
        </w:rPr>
        <w:t xml:space="preserve"> </w:t>
      </w:r>
      <w:r w:rsidRPr="00DC5D24">
        <w:rPr>
          <w:rFonts w:ascii="Times New Roman" w:eastAsia="Times New Roman" w:hAnsi="Times New Roman" w:cs="Times New Roman"/>
          <w:color w:val="5B9BD5" w:themeColor="accent1"/>
          <w:sz w:val="24"/>
          <w:szCs w:val="28"/>
          <w:lang w:eastAsia="ru-RU"/>
        </w:rPr>
        <w:t>Совет</w:t>
      </w:r>
      <w:r w:rsidR="00557656">
        <w:rPr>
          <w:rFonts w:ascii="Times New Roman" w:eastAsia="Times New Roman" w:hAnsi="Times New Roman" w:cs="Times New Roman"/>
          <w:color w:val="5B9BD5" w:themeColor="accent1"/>
          <w:sz w:val="24"/>
          <w:szCs w:val="28"/>
          <w:lang w:eastAsia="ru-RU"/>
        </w:rPr>
        <w:t xml:space="preserve"> </w:t>
      </w:r>
      <w:r w:rsidRPr="00DC5D24">
        <w:rPr>
          <w:rFonts w:ascii="Times New Roman" w:eastAsia="Times New Roman" w:hAnsi="Times New Roman" w:cs="Times New Roman"/>
          <w:color w:val="5B9BD5" w:themeColor="accent1"/>
          <w:sz w:val="24"/>
          <w:szCs w:val="28"/>
          <w:lang w:eastAsia="ru-RU"/>
        </w:rPr>
        <w:t>Европы)</w:t>
      </w:r>
      <w:r w:rsidR="00557656">
        <w:rPr>
          <w:rFonts w:ascii="Times New Roman" w:eastAsia="Times New Roman" w:hAnsi="Times New Roman" w:cs="Times New Roman"/>
          <w:color w:val="5B9BD5" w:themeColor="accent1"/>
          <w:sz w:val="24"/>
          <w:szCs w:val="28"/>
          <w:lang w:eastAsia="ru-RU"/>
        </w:rPr>
        <w:t xml:space="preserve"> </w:t>
      </w:r>
      <w:r w:rsidRPr="00DC5D24">
        <w:rPr>
          <w:rFonts w:ascii="Times New Roman" w:eastAsia="Times New Roman" w:hAnsi="Times New Roman" w:cs="Times New Roman"/>
          <w:sz w:val="28"/>
          <w:szCs w:val="28"/>
          <w:lang w:eastAsia="ru-RU"/>
        </w:rPr>
        <w:t>к</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ситуации</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странах</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СНГ</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показывает,</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что</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разовые</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меры,</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такие</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как</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эпизодический</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ремонт</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или</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нерегулярный</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мониторинг</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со</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стороны</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правозащитников,</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не</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способны</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устранить</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системные</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проблемы.</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этих</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условиях</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особенно</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важна</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комплексная</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имплементация</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международных</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региональных</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стандартов</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как</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на</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уровне</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национального</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законодательства,</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так</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правоприменительной</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практике.</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Практически</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все</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государства</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СНГ</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ратифицировали</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или</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планируют</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ратифицировать</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основные</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конвенции</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ООН,</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однако</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лишь</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некоторые</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полностью</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внедрили</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Национальные</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превентивные</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механизмы</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color w:val="5B9BD5" w:themeColor="accent1"/>
          <w:sz w:val="24"/>
          <w:szCs w:val="28"/>
          <w:lang w:eastAsia="ru-RU"/>
        </w:rPr>
        <w:t>(НПМ)</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согласно</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Факультативному</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протоколу</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к</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Конвенции</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против</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пыток</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color w:val="5B9BD5" w:themeColor="accent1"/>
          <w:sz w:val="24"/>
          <w:szCs w:val="28"/>
          <w:lang w:eastAsia="ru-RU"/>
        </w:rPr>
        <w:t>(OPCAT)</w:t>
      </w:r>
      <w:r w:rsidRPr="00DC5D24">
        <w:rPr>
          <w:rFonts w:ascii="Times New Roman" w:eastAsia="Times New Roman" w:hAnsi="Times New Roman" w:cs="Times New Roman"/>
          <w:sz w:val="28"/>
          <w:szCs w:val="28"/>
          <w:lang w:eastAsia="ru-RU"/>
        </w:rPr>
        <w:t>.</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Именно</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степень</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практической</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реализации</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взятых</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обязательств</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становится</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главным</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критерием</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оценки</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эффективности</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проводимых</w:t>
      </w:r>
      <w:r w:rsidR="00557656">
        <w:rPr>
          <w:rFonts w:ascii="Times New Roman" w:eastAsia="Times New Roman" w:hAnsi="Times New Roman" w:cs="Times New Roman"/>
          <w:sz w:val="28"/>
          <w:szCs w:val="28"/>
          <w:lang w:eastAsia="ru-RU"/>
        </w:rPr>
        <w:t xml:space="preserve"> </w:t>
      </w:r>
      <w:r w:rsidRPr="00DC5D24">
        <w:rPr>
          <w:rFonts w:ascii="Times New Roman" w:eastAsia="Times New Roman" w:hAnsi="Times New Roman" w:cs="Times New Roman"/>
          <w:sz w:val="28"/>
          <w:szCs w:val="28"/>
          <w:lang w:eastAsia="ru-RU"/>
        </w:rPr>
        <w:t>реформ.</w:t>
      </w:r>
    </w:p>
    <w:p w14:paraId="165F8923" w14:textId="24344929" w:rsidR="00DC5D24" w:rsidRDefault="00C72157" w:rsidP="009B43F6">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12787F">
        <w:rPr>
          <w:rFonts w:ascii="Times New Roman" w:eastAsia="Times New Roman" w:hAnsi="Times New Roman" w:cs="Times New Roman"/>
          <w:b/>
          <w:bCs/>
          <w:sz w:val="28"/>
          <w:szCs w:val="28"/>
          <w:lang w:eastAsia="ru-RU"/>
        </w:rPr>
        <w:t>Степень</w:t>
      </w:r>
      <w:r w:rsidR="00557656">
        <w:rPr>
          <w:rFonts w:ascii="Times New Roman" w:eastAsia="Times New Roman" w:hAnsi="Times New Roman" w:cs="Times New Roman"/>
          <w:b/>
          <w:bCs/>
          <w:sz w:val="28"/>
          <w:szCs w:val="28"/>
          <w:lang w:eastAsia="ru-RU"/>
        </w:rPr>
        <w:t xml:space="preserve"> </w:t>
      </w:r>
      <w:r w:rsidRPr="0012787F">
        <w:rPr>
          <w:rFonts w:ascii="Times New Roman" w:eastAsia="Times New Roman" w:hAnsi="Times New Roman" w:cs="Times New Roman"/>
          <w:b/>
          <w:bCs/>
          <w:sz w:val="28"/>
          <w:szCs w:val="28"/>
          <w:lang w:eastAsia="ru-RU"/>
        </w:rPr>
        <w:t>научной</w:t>
      </w:r>
      <w:r w:rsidR="00557656">
        <w:rPr>
          <w:rFonts w:ascii="Times New Roman" w:eastAsia="Times New Roman" w:hAnsi="Times New Roman" w:cs="Times New Roman"/>
          <w:b/>
          <w:bCs/>
          <w:sz w:val="28"/>
          <w:szCs w:val="28"/>
          <w:lang w:eastAsia="ru-RU"/>
        </w:rPr>
        <w:t xml:space="preserve"> </w:t>
      </w:r>
      <w:r w:rsidRPr="0012787F">
        <w:rPr>
          <w:rFonts w:ascii="Times New Roman" w:eastAsia="Times New Roman" w:hAnsi="Times New Roman" w:cs="Times New Roman"/>
          <w:b/>
          <w:bCs/>
          <w:sz w:val="28"/>
          <w:szCs w:val="28"/>
          <w:lang w:eastAsia="ru-RU"/>
        </w:rPr>
        <w:t>разработанности</w:t>
      </w:r>
      <w:r w:rsidRPr="0012787F">
        <w:rPr>
          <w:rFonts w:ascii="Times New Roman" w:eastAsia="Times New Roman" w:hAnsi="Times New Roman" w:cs="Times New Roman"/>
          <w:sz w:val="28"/>
          <w:szCs w:val="28"/>
          <w:lang w:eastAsia="ru-RU"/>
        </w:rPr>
        <w:t>.</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Вопросы</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правовой</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имплементации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международных</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стандартов</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пенитенциарной</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сфере</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изучаются</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специалистами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области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международного</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уголовн</w:t>
      </w:r>
      <w:r w:rsidR="004C01D8">
        <w:rPr>
          <w:rFonts w:ascii="Times New Roman" w:eastAsia="Times New Roman" w:hAnsi="Times New Roman" w:cs="Times New Roman"/>
          <w:sz w:val="28"/>
          <w:szCs w:val="28"/>
          <w:lang w:eastAsia="ru-RU"/>
        </w:rPr>
        <w:t>о-</w:t>
      </w:r>
      <w:r w:rsidR="00DC5D24" w:rsidRPr="00DC5D24">
        <w:rPr>
          <w:rFonts w:ascii="Times New Roman" w:eastAsia="Times New Roman" w:hAnsi="Times New Roman" w:cs="Times New Roman"/>
          <w:sz w:val="28"/>
          <w:szCs w:val="28"/>
          <w:lang w:eastAsia="ru-RU"/>
        </w:rPr>
        <w:t>исполнительного</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права.</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Большинство</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исследований</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фокусируется</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на</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анализе</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универсальных</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документов</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(Конвенция</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против</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пыток,</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Правила</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Нельсона</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Манделы,</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Токийские</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правила)</w:t>
      </w:r>
      <w:r w:rsidR="00DC5D24" w:rsidRPr="00DC5D24">
        <w:rPr>
          <w:rFonts w:ascii="Times New Roman" w:eastAsia="Times New Roman" w:hAnsi="Times New Roman" w:cs="Times New Roman"/>
          <w:sz w:val="28"/>
          <w:szCs w:val="28"/>
          <w:lang w:eastAsia="ru-RU"/>
        </w:rPr>
        <w:t>,</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тогда</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как</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региональные</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механизмы</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СНГ</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исследованы</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недостаточно.</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докладах</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международных</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организаций</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(Комитет</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ООН</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против</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пыток,</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Универсальный</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периодический</w:t>
      </w:r>
      <w:r w:rsidR="00557656">
        <w:rPr>
          <w:rFonts w:ascii="Times New Roman" w:eastAsia="Times New Roman" w:hAnsi="Times New Roman" w:cs="Times New Roman"/>
          <w:color w:val="5B9BD5" w:themeColor="accent1"/>
          <w:sz w:val="24"/>
          <w:szCs w:val="28"/>
          <w:lang w:eastAsia="ru-RU"/>
        </w:rPr>
        <w:t xml:space="preserve"> </w:t>
      </w:r>
      <w:r w:rsidR="00DC5D24" w:rsidRPr="00DC5D24">
        <w:rPr>
          <w:rFonts w:ascii="Times New Roman" w:eastAsia="Times New Roman" w:hAnsi="Times New Roman" w:cs="Times New Roman"/>
          <w:color w:val="5B9BD5" w:themeColor="accent1"/>
          <w:sz w:val="24"/>
          <w:szCs w:val="28"/>
          <w:lang w:eastAsia="ru-RU"/>
        </w:rPr>
        <w:t>обзор)</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представлены</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отдельные</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оценки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ситуации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России,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Казахстане,</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Беларуси,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Кыргызстане,</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Таджикистане,</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Узбекистане</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Армении,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подч</w:t>
      </w:r>
      <w:r w:rsidR="00D03E2C">
        <w:rPr>
          <w:rFonts w:ascii="Times New Roman" w:eastAsia="Times New Roman" w:hAnsi="Times New Roman" w:cs="Times New Roman"/>
          <w:sz w:val="28"/>
          <w:szCs w:val="28"/>
          <w:lang w:eastAsia="ru-RU"/>
        </w:rPr>
        <w:t>е</w:t>
      </w:r>
      <w:r w:rsidR="00DC5D24" w:rsidRPr="00DC5D24">
        <w:rPr>
          <w:rFonts w:ascii="Times New Roman" w:eastAsia="Times New Roman" w:hAnsi="Times New Roman" w:cs="Times New Roman"/>
          <w:sz w:val="28"/>
          <w:szCs w:val="28"/>
          <w:lang w:eastAsia="ru-RU"/>
        </w:rPr>
        <w:t>ркивающие</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важность</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создания</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независимых</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механизмов</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мониторинга</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модернизации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пенитенциарной</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инфраструктуры.</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Комплексных</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исследований,</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посвящ</w:t>
      </w:r>
      <w:r w:rsidR="00D03E2C">
        <w:rPr>
          <w:rFonts w:ascii="Times New Roman" w:eastAsia="Times New Roman" w:hAnsi="Times New Roman" w:cs="Times New Roman"/>
          <w:sz w:val="28"/>
          <w:szCs w:val="28"/>
          <w:lang w:eastAsia="ru-RU"/>
        </w:rPr>
        <w:t>е</w:t>
      </w:r>
      <w:r w:rsidR="00DC5D24" w:rsidRPr="00DC5D24">
        <w:rPr>
          <w:rFonts w:ascii="Times New Roman" w:eastAsia="Times New Roman" w:hAnsi="Times New Roman" w:cs="Times New Roman"/>
          <w:sz w:val="28"/>
          <w:szCs w:val="28"/>
          <w:lang w:eastAsia="ru-RU"/>
        </w:rPr>
        <w:t>нных</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интеграции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стандартов</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ООН</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модельных</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актов</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СНГ</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национальную</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практику</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государств</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членов</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КПЧ</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СНГ,</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не</w:t>
      </w:r>
      <w:r w:rsidR="00557656">
        <w:rPr>
          <w:rFonts w:ascii="Times New Roman" w:eastAsia="Times New Roman" w:hAnsi="Times New Roman" w:cs="Times New Roman"/>
          <w:sz w:val="28"/>
          <w:szCs w:val="28"/>
          <w:lang w:eastAsia="ru-RU"/>
        </w:rPr>
        <w:t xml:space="preserve"> </w:t>
      </w:r>
      <w:r w:rsidR="00947546">
        <w:rPr>
          <w:rFonts w:ascii="Times New Roman" w:eastAsia="Times New Roman" w:hAnsi="Times New Roman" w:cs="Times New Roman"/>
          <w:sz w:val="28"/>
          <w:szCs w:val="28"/>
          <w:lang w:eastAsia="ru-RU"/>
        </w:rPr>
        <w:t>достаточно</w:t>
      </w:r>
      <w:r w:rsidR="00DC5D24" w:rsidRPr="00DC5D24">
        <w:rPr>
          <w:rFonts w:ascii="Times New Roman" w:eastAsia="Times New Roman" w:hAnsi="Times New Roman" w:cs="Times New Roman"/>
          <w:sz w:val="28"/>
          <w:szCs w:val="28"/>
          <w:lang w:eastAsia="ru-RU"/>
        </w:rPr>
        <w:t>.</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Настоящая</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работа</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призвана</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восполнить</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данный</w:t>
      </w:r>
      <w:r w:rsidR="00557656">
        <w:rPr>
          <w:rFonts w:ascii="Times New Roman" w:eastAsia="Times New Roman" w:hAnsi="Times New Roman" w:cs="Times New Roman"/>
          <w:sz w:val="28"/>
          <w:szCs w:val="28"/>
          <w:lang w:eastAsia="ru-RU"/>
        </w:rPr>
        <w:t xml:space="preserve"> </w:t>
      </w:r>
      <w:r w:rsidR="00DC5D24" w:rsidRPr="00DC5D24">
        <w:rPr>
          <w:rFonts w:ascii="Times New Roman" w:eastAsia="Times New Roman" w:hAnsi="Times New Roman" w:cs="Times New Roman"/>
          <w:sz w:val="28"/>
          <w:szCs w:val="28"/>
          <w:lang w:eastAsia="ru-RU"/>
        </w:rPr>
        <w:t>пробел.</w:t>
      </w:r>
    </w:p>
    <w:p w14:paraId="6A1CBE88" w14:textId="0363919F" w:rsidR="00C72157" w:rsidRDefault="00C72157" w:rsidP="009B43F6">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12787F">
        <w:rPr>
          <w:rFonts w:ascii="Times New Roman" w:eastAsia="Times New Roman" w:hAnsi="Times New Roman" w:cs="Times New Roman"/>
          <w:b/>
          <w:bCs/>
          <w:sz w:val="28"/>
          <w:szCs w:val="28"/>
          <w:lang w:eastAsia="ru-RU"/>
        </w:rPr>
        <w:lastRenderedPageBreak/>
        <w:t>Объект</w:t>
      </w:r>
      <w:r w:rsidR="00557656">
        <w:rPr>
          <w:rFonts w:ascii="Times New Roman" w:eastAsia="Times New Roman" w:hAnsi="Times New Roman" w:cs="Times New Roman"/>
          <w:b/>
          <w:bCs/>
          <w:sz w:val="28"/>
          <w:szCs w:val="28"/>
          <w:lang w:eastAsia="ru-RU"/>
        </w:rPr>
        <w:t xml:space="preserve"> </w:t>
      </w:r>
      <w:r w:rsidRPr="0012787F">
        <w:rPr>
          <w:rFonts w:ascii="Times New Roman" w:eastAsia="Times New Roman" w:hAnsi="Times New Roman" w:cs="Times New Roman"/>
          <w:b/>
          <w:bCs/>
          <w:sz w:val="28"/>
          <w:szCs w:val="28"/>
          <w:lang w:eastAsia="ru-RU"/>
        </w:rPr>
        <w:t>исследования</w:t>
      </w:r>
      <w:r w:rsidR="00557656">
        <w:rPr>
          <w:rFonts w:ascii="Times New Roman" w:eastAsia="Times New Roman" w:hAnsi="Times New Roman" w:cs="Times New Roman"/>
          <w:sz w:val="28"/>
          <w:szCs w:val="28"/>
          <w:lang w:eastAsia="ru-RU"/>
        </w:rPr>
        <w:t xml:space="preserve"> </w:t>
      </w:r>
      <w:r w:rsidR="00E22689" w:rsidRPr="00E22689">
        <w:rPr>
          <w:rFonts w:ascii="Times New Roman" w:eastAsia="Times New Roman" w:hAnsi="Times New Roman" w:cs="Times New Roman"/>
          <w:sz w:val="28"/>
          <w:szCs w:val="28"/>
          <w:lang w:eastAsia="ru-RU"/>
        </w:rPr>
        <w:t>выступают</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пенитенциарные</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системы</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государств</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участников</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КПЧ</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СНГ</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их</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взаимодействие</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с</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международными</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региональными</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правовыми</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механизмами</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защиты</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прав</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лиц,</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находящихся</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местах</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лишения</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свободы.</w:t>
      </w:r>
    </w:p>
    <w:p w14:paraId="6BC657CC" w14:textId="4C886272" w:rsidR="00E22689" w:rsidRDefault="00C72157" w:rsidP="009B43F6">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12787F">
        <w:rPr>
          <w:rFonts w:ascii="Times New Roman" w:eastAsia="Times New Roman" w:hAnsi="Times New Roman" w:cs="Times New Roman"/>
          <w:b/>
          <w:bCs/>
          <w:sz w:val="28"/>
          <w:szCs w:val="28"/>
          <w:lang w:eastAsia="ru-RU"/>
        </w:rPr>
        <w:t>Предмет</w:t>
      </w:r>
      <w:r w:rsidR="00557656">
        <w:rPr>
          <w:rFonts w:ascii="Times New Roman" w:eastAsia="Times New Roman" w:hAnsi="Times New Roman" w:cs="Times New Roman"/>
          <w:b/>
          <w:bCs/>
          <w:sz w:val="28"/>
          <w:szCs w:val="28"/>
          <w:lang w:eastAsia="ru-RU"/>
        </w:rPr>
        <w:t xml:space="preserve"> </w:t>
      </w:r>
      <w:r w:rsidRPr="0012787F">
        <w:rPr>
          <w:rFonts w:ascii="Times New Roman" w:eastAsia="Times New Roman" w:hAnsi="Times New Roman" w:cs="Times New Roman"/>
          <w:b/>
          <w:bCs/>
          <w:sz w:val="28"/>
          <w:szCs w:val="28"/>
          <w:lang w:eastAsia="ru-RU"/>
        </w:rPr>
        <w:t>исследования</w:t>
      </w:r>
      <w:r w:rsidR="00557656">
        <w:rPr>
          <w:rFonts w:ascii="Times New Roman" w:eastAsia="Times New Roman" w:hAnsi="Times New Roman" w:cs="Times New Roman"/>
          <w:sz w:val="28"/>
          <w:szCs w:val="28"/>
          <w:lang w:eastAsia="ru-RU"/>
        </w:rPr>
        <w:t xml:space="preserve"> </w:t>
      </w:r>
      <w:r w:rsidR="00E22689" w:rsidRPr="00E22689">
        <w:rPr>
          <w:rFonts w:ascii="Times New Roman" w:eastAsia="Times New Roman" w:hAnsi="Times New Roman" w:cs="Times New Roman"/>
          <w:sz w:val="28"/>
          <w:szCs w:val="28"/>
          <w:lang w:eastAsia="ru-RU"/>
        </w:rPr>
        <w:t>являются</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правовые</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организационные</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аспекты</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внедрения</w:t>
      </w:r>
      <w:r w:rsidR="00557656">
        <w:rPr>
          <w:rFonts w:ascii="Times New Roman" w:eastAsia="Times New Roman" w:hAnsi="Times New Roman" w:cs="Times New Roman"/>
          <w:sz w:val="28"/>
          <w:szCs w:val="28"/>
          <w:lang w:eastAsia="ru-RU"/>
        </w:rPr>
        <w:t xml:space="preserve"> </w:t>
      </w:r>
      <w:r w:rsidRPr="00E22689">
        <w:rPr>
          <w:rFonts w:ascii="Times New Roman" w:eastAsia="Times New Roman" w:hAnsi="Times New Roman" w:cs="Times New Roman"/>
          <w:color w:val="5B9BD5" w:themeColor="accent1"/>
          <w:sz w:val="24"/>
          <w:szCs w:val="28"/>
          <w:lang w:eastAsia="ru-RU"/>
        </w:rPr>
        <w:t>(имплементации)</w:t>
      </w:r>
      <w:r w:rsidR="00557656">
        <w:rPr>
          <w:rFonts w:ascii="Times New Roman" w:eastAsia="Times New Roman" w:hAnsi="Times New Roman" w:cs="Times New Roman"/>
          <w:color w:val="5B9BD5" w:themeColor="accent1"/>
          <w:sz w:val="24"/>
          <w:szCs w:val="28"/>
          <w:lang w:eastAsia="ru-RU"/>
        </w:rPr>
        <w:t xml:space="preserve"> </w:t>
      </w:r>
      <w:r w:rsidRPr="0012787F">
        <w:rPr>
          <w:rFonts w:ascii="Times New Roman" w:eastAsia="Times New Roman" w:hAnsi="Times New Roman" w:cs="Times New Roman"/>
          <w:sz w:val="28"/>
          <w:szCs w:val="28"/>
          <w:lang w:eastAsia="ru-RU"/>
        </w:rPr>
        <w:t>международных</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стандартов</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ООН</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соглашений</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СНГ,</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а</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также</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модельных</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актов</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Межпарламентской</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Ассамблеи</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СНГ</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национальные</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системы</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исполнения</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наказаний.</w:t>
      </w:r>
      <w:r w:rsidR="00557656">
        <w:rPr>
          <w:rFonts w:ascii="Times New Roman" w:eastAsia="Times New Roman" w:hAnsi="Times New Roman" w:cs="Times New Roman"/>
          <w:sz w:val="28"/>
          <w:szCs w:val="28"/>
          <w:lang w:eastAsia="ru-RU"/>
        </w:rPr>
        <w:t xml:space="preserve"> </w:t>
      </w:r>
      <w:r w:rsidR="00E22689" w:rsidRPr="00E22689">
        <w:rPr>
          <w:rFonts w:ascii="Times New Roman" w:eastAsia="Times New Roman" w:hAnsi="Times New Roman" w:cs="Times New Roman"/>
          <w:sz w:val="28"/>
          <w:szCs w:val="28"/>
          <w:lang w:eastAsia="ru-RU"/>
        </w:rPr>
        <w:t>Особое</w:t>
      </w:r>
      <w:r w:rsidR="00557656">
        <w:rPr>
          <w:rFonts w:ascii="Times New Roman" w:eastAsia="Times New Roman" w:hAnsi="Times New Roman" w:cs="Times New Roman"/>
          <w:sz w:val="28"/>
          <w:szCs w:val="28"/>
          <w:lang w:eastAsia="ru-RU"/>
        </w:rPr>
        <w:t xml:space="preserve"> </w:t>
      </w:r>
      <w:r w:rsidR="00E22689" w:rsidRPr="00E22689">
        <w:rPr>
          <w:rFonts w:ascii="Times New Roman" w:eastAsia="Times New Roman" w:hAnsi="Times New Roman" w:cs="Times New Roman"/>
          <w:sz w:val="28"/>
          <w:szCs w:val="28"/>
          <w:lang w:eastAsia="ru-RU"/>
        </w:rPr>
        <w:t>внимание</w:t>
      </w:r>
      <w:r w:rsidR="00557656">
        <w:rPr>
          <w:rFonts w:ascii="Times New Roman" w:eastAsia="Times New Roman" w:hAnsi="Times New Roman" w:cs="Times New Roman"/>
          <w:sz w:val="28"/>
          <w:szCs w:val="28"/>
          <w:lang w:eastAsia="ru-RU"/>
        </w:rPr>
        <w:t xml:space="preserve"> </w:t>
      </w:r>
      <w:r w:rsidR="00E22689" w:rsidRPr="00E22689">
        <w:rPr>
          <w:rFonts w:ascii="Times New Roman" w:eastAsia="Times New Roman" w:hAnsi="Times New Roman" w:cs="Times New Roman"/>
          <w:sz w:val="28"/>
          <w:szCs w:val="28"/>
          <w:lang w:eastAsia="ru-RU"/>
        </w:rPr>
        <w:t>уделяется</w:t>
      </w:r>
      <w:r w:rsidR="00557656">
        <w:rPr>
          <w:rFonts w:ascii="Times New Roman" w:eastAsia="Times New Roman" w:hAnsi="Times New Roman" w:cs="Times New Roman"/>
          <w:sz w:val="28"/>
          <w:szCs w:val="28"/>
          <w:lang w:eastAsia="ru-RU"/>
        </w:rPr>
        <w:t xml:space="preserve"> </w:t>
      </w:r>
      <w:r w:rsidR="00E22689" w:rsidRPr="00E22689">
        <w:rPr>
          <w:rFonts w:ascii="Times New Roman" w:eastAsia="Times New Roman" w:hAnsi="Times New Roman" w:cs="Times New Roman"/>
          <w:sz w:val="28"/>
          <w:szCs w:val="28"/>
          <w:lang w:eastAsia="ru-RU"/>
        </w:rPr>
        <w:t>функционированию</w:t>
      </w:r>
      <w:r w:rsidR="00557656">
        <w:rPr>
          <w:rFonts w:ascii="Times New Roman" w:eastAsia="Times New Roman" w:hAnsi="Times New Roman" w:cs="Times New Roman"/>
          <w:sz w:val="28"/>
          <w:szCs w:val="28"/>
          <w:lang w:eastAsia="ru-RU"/>
        </w:rPr>
        <w:t xml:space="preserve"> </w:t>
      </w:r>
      <w:r w:rsidR="00E22689" w:rsidRPr="00E22689">
        <w:rPr>
          <w:rFonts w:ascii="Times New Roman" w:eastAsia="Times New Roman" w:hAnsi="Times New Roman" w:cs="Times New Roman"/>
          <w:sz w:val="28"/>
          <w:szCs w:val="28"/>
          <w:lang w:eastAsia="ru-RU"/>
        </w:rPr>
        <w:t>национальных</w:t>
      </w:r>
      <w:r w:rsidR="00557656">
        <w:rPr>
          <w:rFonts w:ascii="Times New Roman" w:eastAsia="Times New Roman" w:hAnsi="Times New Roman" w:cs="Times New Roman"/>
          <w:sz w:val="28"/>
          <w:szCs w:val="28"/>
          <w:lang w:eastAsia="ru-RU"/>
        </w:rPr>
        <w:t xml:space="preserve"> </w:t>
      </w:r>
      <w:r w:rsidR="00E22689" w:rsidRPr="00E22689">
        <w:rPr>
          <w:rFonts w:ascii="Times New Roman" w:eastAsia="Times New Roman" w:hAnsi="Times New Roman" w:cs="Times New Roman"/>
          <w:sz w:val="28"/>
          <w:szCs w:val="28"/>
          <w:lang w:eastAsia="ru-RU"/>
        </w:rPr>
        <w:t>превентивных</w:t>
      </w:r>
      <w:r w:rsidR="00557656">
        <w:rPr>
          <w:rFonts w:ascii="Times New Roman" w:eastAsia="Times New Roman" w:hAnsi="Times New Roman" w:cs="Times New Roman"/>
          <w:sz w:val="28"/>
          <w:szCs w:val="28"/>
          <w:lang w:eastAsia="ru-RU"/>
        </w:rPr>
        <w:t xml:space="preserve"> </w:t>
      </w:r>
      <w:r w:rsidR="00E22689" w:rsidRPr="00E22689">
        <w:rPr>
          <w:rFonts w:ascii="Times New Roman" w:eastAsia="Times New Roman" w:hAnsi="Times New Roman" w:cs="Times New Roman"/>
          <w:sz w:val="28"/>
          <w:szCs w:val="28"/>
          <w:lang w:eastAsia="ru-RU"/>
        </w:rPr>
        <w:t>механизмов,</w:t>
      </w:r>
      <w:r w:rsidR="00557656">
        <w:rPr>
          <w:rFonts w:ascii="Times New Roman" w:eastAsia="Times New Roman" w:hAnsi="Times New Roman" w:cs="Times New Roman"/>
          <w:sz w:val="28"/>
          <w:szCs w:val="28"/>
          <w:lang w:eastAsia="ru-RU"/>
        </w:rPr>
        <w:t xml:space="preserve"> </w:t>
      </w:r>
      <w:r w:rsidR="00E22689" w:rsidRPr="00E22689">
        <w:rPr>
          <w:rFonts w:ascii="Times New Roman" w:eastAsia="Times New Roman" w:hAnsi="Times New Roman" w:cs="Times New Roman"/>
          <w:sz w:val="28"/>
          <w:szCs w:val="28"/>
          <w:lang w:eastAsia="ru-RU"/>
        </w:rPr>
        <w:t>роли</w:t>
      </w:r>
      <w:r w:rsidR="00557656">
        <w:rPr>
          <w:rFonts w:ascii="Times New Roman" w:eastAsia="Times New Roman" w:hAnsi="Times New Roman" w:cs="Times New Roman"/>
          <w:sz w:val="28"/>
          <w:szCs w:val="28"/>
          <w:lang w:eastAsia="ru-RU"/>
        </w:rPr>
        <w:t xml:space="preserve"> </w:t>
      </w:r>
      <w:r w:rsidR="00E22689" w:rsidRPr="00E22689">
        <w:rPr>
          <w:rFonts w:ascii="Times New Roman" w:eastAsia="Times New Roman" w:hAnsi="Times New Roman" w:cs="Times New Roman"/>
          <w:sz w:val="28"/>
          <w:szCs w:val="28"/>
          <w:lang w:eastAsia="ru-RU"/>
        </w:rPr>
        <w:t>рекомендаций</w:t>
      </w:r>
      <w:r w:rsidR="00557656">
        <w:rPr>
          <w:rFonts w:ascii="Times New Roman" w:eastAsia="Times New Roman" w:hAnsi="Times New Roman" w:cs="Times New Roman"/>
          <w:sz w:val="28"/>
          <w:szCs w:val="28"/>
          <w:lang w:eastAsia="ru-RU"/>
        </w:rPr>
        <w:t xml:space="preserve"> </w:t>
      </w:r>
      <w:r w:rsidR="00E22689" w:rsidRPr="00E22689">
        <w:rPr>
          <w:rFonts w:ascii="Times New Roman" w:eastAsia="Times New Roman" w:hAnsi="Times New Roman" w:cs="Times New Roman"/>
          <w:sz w:val="28"/>
          <w:szCs w:val="28"/>
          <w:lang w:eastAsia="ru-RU"/>
        </w:rPr>
        <w:t>Комитета</w:t>
      </w:r>
      <w:r w:rsidR="00557656">
        <w:rPr>
          <w:rFonts w:ascii="Times New Roman" w:eastAsia="Times New Roman" w:hAnsi="Times New Roman" w:cs="Times New Roman"/>
          <w:sz w:val="28"/>
          <w:szCs w:val="28"/>
          <w:lang w:eastAsia="ru-RU"/>
        </w:rPr>
        <w:t xml:space="preserve"> </w:t>
      </w:r>
      <w:r w:rsidR="00E22689" w:rsidRPr="00E22689">
        <w:rPr>
          <w:rFonts w:ascii="Times New Roman" w:eastAsia="Times New Roman" w:hAnsi="Times New Roman" w:cs="Times New Roman"/>
          <w:sz w:val="28"/>
          <w:szCs w:val="28"/>
          <w:lang w:eastAsia="ru-RU"/>
        </w:rPr>
        <w:t>против</w:t>
      </w:r>
      <w:r w:rsidR="00557656">
        <w:rPr>
          <w:rFonts w:ascii="Times New Roman" w:eastAsia="Times New Roman" w:hAnsi="Times New Roman" w:cs="Times New Roman"/>
          <w:sz w:val="28"/>
          <w:szCs w:val="28"/>
          <w:lang w:eastAsia="ru-RU"/>
        </w:rPr>
        <w:t xml:space="preserve"> </w:t>
      </w:r>
      <w:r w:rsidR="00E22689" w:rsidRPr="00E22689">
        <w:rPr>
          <w:rFonts w:ascii="Times New Roman" w:eastAsia="Times New Roman" w:hAnsi="Times New Roman" w:cs="Times New Roman"/>
          <w:sz w:val="28"/>
          <w:szCs w:val="28"/>
          <w:lang w:eastAsia="ru-RU"/>
        </w:rPr>
        <w:t>пыток</w:t>
      </w:r>
      <w:r w:rsidR="00557656">
        <w:rPr>
          <w:rFonts w:ascii="Times New Roman" w:eastAsia="Times New Roman" w:hAnsi="Times New Roman" w:cs="Times New Roman"/>
          <w:sz w:val="28"/>
          <w:szCs w:val="28"/>
          <w:lang w:eastAsia="ru-RU"/>
        </w:rPr>
        <w:t xml:space="preserve"> </w:t>
      </w:r>
      <w:r w:rsidR="00E22689" w:rsidRPr="00E2268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00E22689" w:rsidRPr="00E22689">
        <w:rPr>
          <w:rFonts w:ascii="Times New Roman" w:eastAsia="Times New Roman" w:hAnsi="Times New Roman" w:cs="Times New Roman"/>
          <w:sz w:val="28"/>
          <w:szCs w:val="28"/>
          <w:lang w:eastAsia="ru-RU"/>
        </w:rPr>
        <w:t>результатам</w:t>
      </w:r>
      <w:r w:rsidR="00557656">
        <w:rPr>
          <w:rFonts w:ascii="Times New Roman" w:eastAsia="Times New Roman" w:hAnsi="Times New Roman" w:cs="Times New Roman"/>
          <w:sz w:val="28"/>
          <w:szCs w:val="28"/>
          <w:lang w:eastAsia="ru-RU"/>
        </w:rPr>
        <w:t xml:space="preserve"> </w:t>
      </w:r>
      <w:r w:rsidR="00E22689" w:rsidRPr="00E22689">
        <w:rPr>
          <w:rFonts w:ascii="Times New Roman" w:eastAsia="Times New Roman" w:hAnsi="Times New Roman" w:cs="Times New Roman"/>
          <w:sz w:val="28"/>
          <w:szCs w:val="28"/>
          <w:lang w:eastAsia="ru-RU"/>
        </w:rPr>
        <w:t>Универсального</w:t>
      </w:r>
      <w:r w:rsidR="00557656">
        <w:rPr>
          <w:rFonts w:ascii="Times New Roman" w:eastAsia="Times New Roman" w:hAnsi="Times New Roman" w:cs="Times New Roman"/>
          <w:sz w:val="28"/>
          <w:szCs w:val="28"/>
          <w:lang w:eastAsia="ru-RU"/>
        </w:rPr>
        <w:t xml:space="preserve"> </w:t>
      </w:r>
      <w:r w:rsidR="00E22689" w:rsidRPr="00E22689">
        <w:rPr>
          <w:rFonts w:ascii="Times New Roman" w:eastAsia="Times New Roman" w:hAnsi="Times New Roman" w:cs="Times New Roman"/>
          <w:sz w:val="28"/>
          <w:szCs w:val="28"/>
          <w:lang w:eastAsia="ru-RU"/>
        </w:rPr>
        <w:t>периодического</w:t>
      </w:r>
      <w:r w:rsidR="00557656">
        <w:rPr>
          <w:rFonts w:ascii="Times New Roman" w:eastAsia="Times New Roman" w:hAnsi="Times New Roman" w:cs="Times New Roman"/>
          <w:sz w:val="28"/>
          <w:szCs w:val="28"/>
          <w:lang w:eastAsia="ru-RU"/>
        </w:rPr>
        <w:t xml:space="preserve"> </w:t>
      </w:r>
      <w:r w:rsidR="00E22689" w:rsidRPr="00E22689">
        <w:rPr>
          <w:rFonts w:ascii="Times New Roman" w:eastAsia="Times New Roman" w:hAnsi="Times New Roman" w:cs="Times New Roman"/>
          <w:sz w:val="28"/>
          <w:szCs w:val="28"/>
          <w:lang w:eastAsia="ru-RU"/>
        </w:rPr>
        <w:t>обзора.</w:t>
      </w:r>
    </w:p>
    <w:p w14:paraId="332318A2" w14:textId="7FB78742" w:rsidR="00C72157" w:rsidRDefault="00C72157" w:rsidP="009B43F6">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12787F">
        <w:rPr>
          <w:rFonts w:ascii="Times New Roman" w:eastAsia="Times New Roman" w:hAnsi="Times New Roman" w:cs="Times New Roman"/>
          <w:b/>
          <w:bCs/>
          <w:sz w:val="28"/>
          <w:szCs w:val="28"/>
          <w:lang w:eastAsia="ru-RU"/>
        </w:rPr>
        <w:t>Цель</w:t>
      </w:r>
      <w:r w:rsidR="00557656">
        <w:rPr>
          <w:rFonts w:ascii="Times New Roman" w:eastAsia="Times New Roman" w:hAnsi="Times New Roman" w:cs="Times New Roman"/>
          <w:b/>
          <w:bCs/>
          <w:sz w:val="28"/>
          <w:szCs w:val="28"/>
          <w:lang w:eastAsia="ru-RU"/>
        </w:rPr>
        <w:t xml:space="preserve"> </w:t>
      </w:r>
      <w:r w:rsidRPr="0012787F">
        <w:rPr>
          <w:rFonts w:ascii="Times New Roman" w:eastAsia="Times New Roman" w:hAnsi="Times New Roman" w:cs="Times New Roman"/>
          <w:b/>
          <w:bCs/>
          <w:sz w:val="28"/>
          <w:szCs w:val="28"/>
          <w:lang w:eastAsia="ru-RU"/>
        </w:rPr>
        <w:t>исследования</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комплексно</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проанализировать</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процесс</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результаты</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имплементации</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международных</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стандартов</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сфере</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пенитенциарной</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системы</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государствах</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членах</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КПЧ</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СНГ,</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выявить</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ключевые</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проблемы</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предложить</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пути</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совершенствования</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национальных</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правовых</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организационных</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механизмов.</w:t>
      </w:r>
    </w:p>
    <w:p w14:paraId="6474CB80" w14:textId="559C197E" w:rsidR="00C72157" w:rsidRPr="0012787F" w:rsidRDefault="00C72157" w:rsidP="009B43F6">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12787F">
        <w:rPr>
          <w:rFonts w:ascii="Times New Roman" w:eastAsia="Times New Roman" w:hAnsi="Times New Roman" w:cs="Times New Roman"/>
          <w:b/>
          <w:bCs/>
          <w:sz w:val="28"/>
          <w:szCs w:val="28"/>
          <w:lang w:eastAsia="ru-RU"/>
        </w:rPr>
        <w:t>Задачи</w:t>
      </w:r>
      <w:r w:rsidR="00557656">
        <w:rPr>
          <w:rFonts w:ascii="Times New Roman" w:eastAsia="Times New Roman" w:hAnsi="Times New Roman" w:cs="Times New Roman"/>
          <w:b/>
          <w:bCs/>
          <w:sz w:val="28"/>
          <w:szCs w:val="28"/>
          <w:lang w:eastAsia="ru-RU"/>
        </w:rPr>
        <w:t xml:space="preserve"> </w:t>
      </w:r>
      <w:r w:rsidRPr="0012787F">
        <w:rPr>
          <w:rFonts w:ascii="Times New Roman" w:eastAsia="Times New Roman" w:hAnsi="Times New Roman" w:cs="Times New Roman"/>
          <w:b/>
          <w:bCs/>
          <w:sz w:val="28"/>
          <w:szCs w:val="28"/>
          <w:lang w:eastAsia="ru-RU"/>
        </w:rPr>
        <w:t>исследования</w:t>
      </w:r>
      <w:r w:rsidRPr="0012787F">
        <w:rPr>
          <w:rFonts w:ascii="Times New Roman" w:eastAsia="Times New Roman" w:hAnsi="Times New Roman" w:cs="Times New Roman"/>
          <w:sz w:val="28"/>
          <w:szCs w:val="28"/>
          <w:lang w:eastAsia="ru-RU"/>
        </w:rPr>
        <w:t>:</w:t>
      </w:r>
    </w:p>
    <w:p w14:paraId="6FAFE6BB" w14:textId="409036A6" w:rsidR="00D55AD5" w:rsidRDefault="00C72157" w:rsidP="009B43F6">
      <w:pPr>
        <w:numPr>
          <w:ilvl w:val="0"/>
          <w:numId w:val="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12787F">
        <w:rPr>
          <w:rFonts w:ascii="Times New Roman" w:eastAsia="Times New Roman" w:hAnsi="Times New Roman" w:cs="Times New Roman"/>
          <w:sz w:val="28"/>
          <w:szCs w:val="28"/>
          <w:lang w:eastAsia="ru-RU"/>
        </w:rPr>
        <w:t>Изучить</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международн</w:t>
      </w:r>
      <w:r w:rsidR="004C01D8">
        <w:rPr>
          <w:rFonts w:ascii="Times New Roman" w:eastAsia="Times New Roman" w:hAnsi="Times New Roman" w:cs="Times New Roman"/>
          <w:sz w:val="28"/>
          <w:szCs w:val="28"/>
          <w:lang w:eastAsia="ru-RU"/>
        </w:rPr>
        <w:t>о-</w:t>
      </w:r>
      <w:r w:rsidRPr="0012787F">
        <w:rPr>
          <w:rFonts w:ascii="Times New Roman" w:eastAsia="Times New Roman" w:hAnsi="Times New Roman" w:cs="Times New Roman"/>
          <w:sz w:val="28"/>
          <w:szCs w:val="28"/>
          <w:lang w:eastAsia="ru-RU"/>
        </w:rPr>
        <w:t>правовую</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базу,</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регулирующую</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вопросы</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обращения</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с</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заключ</w:t>
      </w:r>
      <w:r w:rsidR="00D03E2C">
        <w:rPr>
          <w:rFonts w:ascii="Times New Roman" w:eastAsia="Times New Roman" w:hAnsi="Times New Roman" w:cs="Times New Roman"/>
          <w:sz w:val="28"/>
          <w:szCs w:val="28"/>
          <w:lang w:eastAsia="ru-RU"/>
        </w:rPr>
        <w:t>е</w:t>
      </w:r>
      <w:r w:rsidRPr="0012787F">
        <w:rPr>
          <w:rFonts w:ascii="Times New Roman" w:eastAsia="Times New Roman" w:hAnsi="Times New Roman" w:cs="Times New Roman"/>
          <w:sz w:val="28"/>
          <w:szCs w:val="28"/>
          <w:lang w:eastAsia="ru-RU"/>
        </w:rPr>
        <w:t>нными</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исполнения</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уголовных</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наказаний.</w:t>
      </w:r>
    </w:p>
    <w:p w14:paraId="4A339017" w14:textId="06B19BA4" w:rsidR="00621404" w:rsidRPr="00D55AD5" w:rsidRDefault="00C72157" w:rsidP="009B43F6">
      <w:pPr>
        <w:numPr>
          <w:ilvl w:val="0"/>
          <w:numId w:val="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55AD5">
        <w:rPr>
          <w:rFonts w:ascii="Times New Roman" w:eastAsia="Times New Roman" w:hAnsi="Times New Roman" w:cs="Times New Roman"/>
          <w:sz w:val="28"/>
          <w:szCs w:val="28"/>
          <w:lang w:eastAsia="ru-RU"/>
        </w:rPr>
        <w:t>Проанализировать</w:t>
      </w:r>
      <w:r w:rsidR="00557656">
        <w:rPr>
          <w:rFonts w:ascii="Times New Roman" w:eastAsia="Times New Roman" w:hAnsi="Times New Roman" w:cs="Times New Roman"/>
          <w:sz w:val="28"/>
          <w:szCs w:val="28"/>
          <w:lang w:eastAsia="ru-RU"/>
        </w:rPr>
        <w:t xml:space="preserve"> </w:t>
      </w:r>
      <w:r w:rsidRPr="00D55AD5">
        <w:rPr>
          <w:rFonts w:ascii="Times New Roman" w:eastAsia="Times New Roman" w:hAnsi="Times New Roman" w:cs="Times New Roman"/>
          <w:sz w:val="28"/>
          <w:szCs w:val="28"/>
          <w:lang w:eastAsia="ru-RU"/>
        </w:rPr>
        <w:t>текущее</w:t>
      </w:r>
      <w:r w:rsidR="00557656">
        <w:rPr>
          <w:rFonts w:ascii="Times New Roman" w:eastAsia="Times New Roman" w:hAnsi="Times New Roman" w:cs="Times New Roman"/>
          <w:sz w:val="28"/>
          <w:szCs w:val="28"/>
          <w:lang w:eastAsia="ru-RU"/>
        </w:rPr>
        <w:t xml:space="preserve"> </w:t>
      </w:r>
      <w:r w:rsidRPr="00D55AD5">
        <w:rPr>
          <w:rFonts w:ascii="Times New Roman" w:eastAsia="Times New Roman" w:hAnsi="Times New Roman" w:cs="Times New Roman"/>
          <w:sz w:val="28"/>
          <w:szCs w:val="28"/>
          <w:lang w:eastAsia="ru-RU"/>
        </w:rPr>
        <w:t>состояние</w:t>
      </w:r>
      <w:r w:rsidR="00557656">
        <w:rPr>
          <w:rFonts w:ascii="Times New Roman" w:eastAsia="Times New Roman" w:hAnsi="Times New Roman" w:cs="Times New Roman"/>
          <w:sz w:val="28"/>
          <w:szCs w:val="28"/>
          <w:lang w:eastAsia="ru-RU"/>
        </w:rPr>
        <w:t xml:space="preserve"> </w:t>
      </w:r>
      <w:r w:rsidRPr="00D55AD5">
        <w:rPr>
          <w:rFonts w:ascii="Times New Roman" w:eastAsia="Times New Roman" w:hAnsi="Times New Roman" w:cs="Times New Roman"/>
          <w:sz w:val="28"/>
          <w:szCs w:val="28"/>
          <w:lang w:eastAsia="ru-RU"/>
        </w:rPr>
        <w:t>национальных</w:t>
      </w:r>
      <w:r w:rsidR="00557656">
        <w:rPr>
          <w:rFonts w:ascii="Times New Roman" w:eastAsia="Times New Roman" w:hAnsi="Times New Roman" w:cs="Times New Roman"/>
          <w:sz w:val="28"/>
          <w:szCs w:val="28"/>
          <w:lang w:eastAsia="ru-RU"/>
        </w:rPr>
        <w:t xml:space="preserve"> </w:t>
      </w:r>
      <w:r w:rsidRPr="00D55AD5">
        <w:rPr>
          <w:rFonts w:ascii="Times New Roman" w:eastAsia="Times New Roman" w:hAnsi="Times New Roman" w:cs="Times New Roman"/>
          <w:sz w:val="28"/>
          <w:szCs w:val="28"/>
          <w:lang w:eastAsia="ru-RU"/>
        </w:rPr>
        <w:t>уголовн</w:t>
      </w:r>
      <w:r w:rsidR="004C01D8">
        <w:rPr>
          <w:rFonts w:ascii="Times New Roman" w:eastAsia="Times New Roman" w:hAnsi="Times New Roman" w:cs="Times New Roman"/>
          <w:sz w:val="28"/>
          <w:szCs w:val="28"/>
          <w:lang w:eastAsia="ru-RU"/>
        </w:rPr>
        <w:t>о-</w:t>
      </w:r>
      <w:r w:rsidRPr="00D55AD5">
        <w:rPr>
          <w:rFonts w:ascii="Times New Roman" w:eastAsia="Times New Roman" w:hAnsi="Times New Roman" w:cs="Times New Roman"/>
          <w:sz w:val="28"/>
          <w:szCs w:val="28"/>
          <w:lang w:eastAsia="ru-RU"/>
        </w:rPr>
        <w:t>исполнительных</w:t>
      </w:r>
      <w:r w:rsidR="00557656">
        <w:rPr>
          <w:rFonts w:ascii="Times New Roman" w:eastAsia="Times New Roman" w:hAnsi="Times New Roman" w:cs="Times New Roman"/>
          <w:sz w:val="28"/>
          <w:szCs w:val="28"/>
          <w:lang w:eastAsia="ru-RU"/>
        </w:rPr>
        <w:t xml:space="preserve"> </w:t>
      </w:r>
      <w:r w:rsidRPr="00D55AD5">
        <w:rPr>
          <w:rFonts w:ascii="Times New Roman" w:eastAsia="Times New Roman" w:hAnsi="Times New Roman" w:cs="Times New Roman"/>
          <w:sz w:val="28"/>
          <w:szCs w:val="28"/>
          <w:lang w:eastAsia="ru-RU"/>
        </w:rPr>
        <w:t>систем</w:t>
      </w:r>
      <w:r w:rsidR="00557656">
        <w:rPr>
          <w:rFonts w:ascii="Times New Roman" w:eastAsia="Times New Roman" w:hAnsi="Times New Roman" w:cs="Times New Roman"/>
          <w:sz w:val="28"/>
          <w:szCs w:val="28"/>
          <w:lang w:eastAsia="ru-RU"/>
        </w:rPr>
        <w:t xml:space="preserve"> </w:t>
      </w:r>
      <w:r w:rsidRPr="00D55AD5">
        <w:rPr>
          <w:rFonts w:ascii="Times New Roman" w:eastAsia="Times New Roman" w:hAnsi="Times New Roman" w:cs="Times New Roman"/>
          <w:sz w:val="28"/>
          <w:szCs w:val="28"/>
          <w:lang w:eastAsia="ru-RU"/>
        </w:rPr>
        <w:t>государств</w:t>
      </w:r>
      <w:r w:rsidR="00557656">
        <w:rPr>
          <w:rFonts w:ascii="Times New Roman" w:eastAsia="Times New Roman" w:hAnsi="Times New Roman" w:cs="Times New Roman"/>
          <w:sz w:val="28"/>
          <w:szCs w:val="28"/>
          <w:lang w:eastAsia="ru-RU"/>
        </w:rPr>
        <w:t xml:space="preserve"> </w:t>
      </w:r>
      <w:r w:rsidRPr="00D55AD5">
        <w:rPr>
          <w:rFonts w:ascii="Times New Roman" w:eastAsia="Times New Roman" w:hAnsi="Times New Roman" w:cs="Times New Roman"/>
          <w:sz w:val="28"/>
          <w:szCs w:val="28"/>
          <w:lang w:eastAsia="ru-RU"/>
        </w:rPr>
        <w:t>–</w:t>
      </w:r>
      <w:r w:rsidR="00557656">
        <w:rPr>
          <w:rFonts w:ascii="Times New Roman" w:eastAsia="Times New Roman" w:hAnsi="Times New Roman" w:cs="Times New Roman"/>
          <w:sz w:val="28"/>
          <w:szCs w:val="28"/>
          <w:lang w:eastAsia="ru-RU"/>
        </w:rPr>
        <w:t xml:space="preserve"> </w:t>
      </w:r>
      <w:r w:rsidRPr="00D55AD5">
        <w:rPr>
          <w:rFonts w:ascii="Times New Roman" w:eastAsia="Times New Roman" w:hAnsi="Times New Roman" w:cs="Times New Roman"/>
          <w:sz w:val="28"/>
          <w:szCs w:val="28"/>
          <w:lang w:eastAsia="ru-RU"/>
        </w:rPr>
        <w:t>членов</w:t>
      </w:r>
      <w:r w:rsidR="00557656">
        <w:rPr>
          <w:rFonts w:ascii="Times New Roman" w:eastAsia="Times New Roman" w:hAnsi="Times New Roman" w:cs="Times New Roman"/>
          <w:sz w:val="28"/>
          <w:szCs w:val="28"/>
          <w:lang w:eastAsia="ru-RU"/>
        </w:rPr>
        <w:t xml:space="preserve"> </w:t>
      </w:r>
      <w:r w:rsidRPr="00D55AD5">
        <w:rPr>
          <w:rFonts w:ascii="Times New Roman" w:eastAsia="Times New Roman" w:hAnsi="Times New Roman" w:cs="Times New Roman"/>
          <w:sz w:val="28"/>
          <w:szCs w:val="28"/>
          <w:lang w:eastAsia="ru-RU"/>
        </w:rPr>
        <w:t>КПЧ</w:t>
      </w:r>
      <w:r w:rsidR="00557656">
        <w:rPr>
          <w:rFonts w:ascii="Times New Roman" w:eastAsia="Times New Roman" w:hAnsi="Times New Roman" w:cs="Times New Roman"/>
          <w:sz w:val="28"/>
          <w:szCs w:val="28"/>
          <w:lang w:eastAsia="ru-RU"/>
        </w:rPr>
        <w:t xml:space="preserve"> </w:t>
      </w:r>
      <w:r w:rsidRPr="00D55AD5">
        <w:rPr>
          <w:rFonts w:ascii="Times New Roman" w:eastAsia="Times New Roman" w:hAnsi="Times New Roman" w:cs="Times New Roman"/>
          <w:sz w:val="28"/>
          <w:szCs w:val="28"/>
          <w:lang w:eastAsia="ru-RU"/>
        </w:rPr>
        <w:t>СНГ</w:t>
      </w:r>
      <w:r w:rsidR="00557656">
        <w:rPr>
          <w:rFonts w:ascii="Times New Roman" w:eastAsia="Times New Roman" w:hAnsi="Times New Roman" w:cs="Times New Roman"/>
          <w:sz w:val="28"/>
          <w:szCs w:val="28"/>
          <w:lang w:eastAsia="ru-RU"/>
        </w:rPr>
        <w:t xml:space="preserve"> </w:t>
      </w:r>
      <w:r w:rsidR="00621404" w:rsidRPr="00D55AD5">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00621404" w:rsidRPr="00D55AD5">
        <w:rPr>
          <w:rFonts w:ascii="Times New Roman" w:eastAsia="Times New Roman" w:hAnsi="Times New Roman" w:cs="Times New Roman"/>
          <w:sz w:val="28"/>
          <w:szCs w:val="28"/>
          <w:lang w:eastAsia="ru-RU"/>
        </w:rPr>
        <w:t>контексте</w:t>
      </w:r>
      <w:r w:rsidR="00557656">
        <w:rPr>
          <w:rFonts w:ascii="Times New Roman" w:eastAsia="Times New Roman" w:hAnsi="Times New Roman" w:cs="Times New Roman"/>
          <w:sz w:val="28"/>
          <w:szCs w:val="28"/>
          <w:lang w:eastAsia="ru-RU"/>
        </w:rPr>
        <w:t xml:space="preserve"> </w:t>
      </w:r>
      <w:r w:rsidR="00621404" w:rsidRPr="00D55AD5">
        <w:rPr>
          <w:rFonts w:ascii="Times New Roman" w:eastAsia="Times New Roman" w:hAnsi="Times New Roman" w:cs="Times New Roman"/>
          <w:sz w:val="28"/>
          <w:szCs w:val="28"/>
          <w:lang w:eastAsia="ru-RU"/>
        </w:rPr>
        <w:t>взятых</w:t>
      </w:r>
      <w:r w:rsidR="00557656">
        <w:rPr>
          <w:rFonts w:ascii="Times New Roman" w:eastAsia="Times New Roman" w:hAnsi="Times New Roman" w:cs="Times New Roman"/>
          <w:sz w:val="28"/>
          <w:szCs w:val="28"/>
          <w:lang w:eastAsia="ru-RU"/>
        </w:rPr>
        <w:t xml:space="preserve"> </w:t>
      </w:r>
      <w:r w:rsidR="00621404" w:rsidRPr="00D55AD5">
        <w:rPr>
          <w:rFonts w:ascii="Times New Roman" w:eastAsia="Times New Roman" w:hAnsi="Times New Roman" w:cs="Times New Roman"/>
          <w:sz w:val="28"/>
          <w:szCs w:val="28"/>
          <w:lang w:eastAsia="ru-RU"/>
        </w:rPr>
        <w:t>ими</w:t>
      </w:r>
      <w:r w:rsidR="00557656">
        <w:rPr>
          <w:rFonts w:ascii="Times New Roman" w:eastAsia="Times New Roman" w:hAnsi="Times New Roman" w:cs="Times New Roman"/>
          <w:sz w:val="28"/>
          <w:szCs w:val="28"/>
          <w:lang w:eastAsia="ru-RU"/>
        </w:rPr>
        <w:t xml:space="preserve"> </w:t>
      </w:r>
      <w:r w:rsidR="00621404" w:rsidRPr="00D55AD5">
        <w:rPr>
          <w:rFonts w:ascii="Times New Roman" w:eastAsia="Times New Roman" w:hAnsi="Times New Roman" w:cs="Times New Roman"/>
          <w:sz w:val="28"/>
          <w:szCs w:val="28"/>
          <w:lang w:eastAsia="ru-RU"/>
        </w:rPr>
        <w:t>обязательств.</w:t>
      </w:r>
    </w:p>
    <w:p w14:paraId="372B9B72" w14:textId="12C368E6" w:rsidR="00D55AD5" w:rsidRDefault="00C72157" w:rsidP="009B43F6">
      <w:pPr>
        <w:numPr>
          <w:ilvl w:val="0"/>
          <w:numId w:val="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12787F">
        <w:rPr>
          <w:rFonts w:ascii="Times New Roman" w:eastAsia="Times New Roman" w:hAnsi="Times New Roman" w:cs="Times New Roman"/>
          <w:sz w:val="28"/>
          <w:szCs w:val="28"/>
          <w:lang w:eastAsia="ru-RU"/>
        </w:rPr>
        <w:t>Выявить</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основные</w:t>
      </w:r>
      <w:r w:rsidR="00557656">
        <w:rPr>
          <w:rFonts w:ascii="Times New Roman" w:eastAsia="Times New Roman" w:hAnsi="Times New Roman" w:cs="Times New Roman"/>
          <w:sz w:val="28"/>
          <w:szCs w:val="28"/>
          <w:lang w:eastAsia="ru-RU"/>
        </w:rPr>
        <w:t xml:space="preserve"> </w:t>
      </w:r>
      <w:r w:rsidRPr="00D55AD5">
        <w:rPr>
          <w:rFonts w:ascii="Times New Roman" w:eastAsia="Times New Roman" w:hAnsi="Times New Roman" w:cs="Times New Roman"/>
          <w:sz w:val="28"/>
          <w:szCs w:val="28"/>
          <w:lang w:eastAsia="ru-RU"/>
        </w:rPr>
        <w:t>правовые</w:t>
      </w:r>
      <w:r w:rsidR="00557656">
        <w:rPr>
          <w:rFonts w:ascii="Times New Roman" w:eastAsia="Times New Roman" w:hAnsi="Times New Roman" w:cs="Times New Roman"/>
          <w:sz w:val="28"/>
          <w:szCs w:val="28"/>
          <w:lang w:eastAsia="ru-RU"/>
        </w:rPr>
        <w:t xml:space="preserve"> </w:t>
      </w:r>
      <w:r w:rsidRPr="00D55AD5">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D55AD5">
        <w:rPr>
          <w:rFonts w:ascii="Times New Roman" w:eastAsia="Times New Roman" w:hAnsi="Times New Roman" w:cs="Times New Roman"/>
          <w:sz w:val="28"/>
          <w:szCs w:val="28"/>
          <w:lang w:eastAsia="ru-RU"/>
        </w:rPr>
        <w:t>институциональные</w:t>
      </w:r>
      <w:r w:rsidR="00557656">
        <w:rPr>
          <w:rFonts w:ascii="Times New Roman" w:eastAsia="Times New Roman" w:hAnsi="Times New Roman" w:cs="Times New Roman"/>
          <w:sz w:val="28"/>
          <w:szCs w:val="28"/>
          <w:lang w:eastAsia="ru-RU"/>
        </w:rPr>
        <w:t xml:space="preserve"> </w:t>
      </w:r>
      <w:r w:rsidRPr="00D55AD5">
        <w:rPr>
          <w:rFonts w:ascii="Times New Roman" w:eastAsia="Times New Roman" w:hAnsi="Times New Roman" w:cs="Times New Roman"/>
          <w:sz w:val="28"/>
          <w:szCs w:val="28"/>
          <w:lang w:eastAsia="ru-RU"/>
        </w:rPr>
        <w:t>барьеры,</w:t>
      </w:r>
      <w:r w:rsidR="00557656">
        <w:rPr>
          <w:rFonts w:ascii="Times New Roman" w:eastAsia="Times New Roman" w:hAnsi="Times New Roman" w:cs="Times New Roman"/>
          <w:sz w:val="28"/>
          <w:szCs w:val="28"/>
          <w:lang w:eastAsia="ru-RU"/>
        </w:rPr>
        <w:t xml:space="preserve"> </w:t>
      </w:r>
      <w:r w:rsidRPr="00D55AD5">
        <w:rPr>
          <w:rFonts w:ascii="Times New Roman" w:eastAsia="Times New Roman" w:hAnsi="Times New Roman" w:cs="Times New Roman"/>
          <w:sz w:val="28"/>
          <w:szCs w:val="28"/>
          <w:lang w:eastAsia="ru-RU"/>
        </w:rPr>
        <w:t>затрудняющие</w:t>
      </w:r>
      <w:r w:rsidR="00557656">
        <w:rPr>
          <w:rFonts w:ascii="Times New Roman" w:eastAsia="Times New Roman" w:hAnsi="Times New Roman" w:cs="Times New Roman"/>
          <w:sz w:val="28"/>
          <w:szCs w:val="28"/>
          <w:lang w:eastAsia="ru-RU"/>
        </w:rPr>
        <w:t xml:space="preserve"> </w:t>
      </w:r>
      <w:r w:rsidRPr="00D55AD5">
        <w:rPr>
          <w:rFonts w:ascii="Times New Roman" w:eastAsia="Times New Roman" w:hAnsi="Times New Roman" w:cs="Times New Roman"/>
          <w:sz w:val="28"/>
          <w:szCs w:val="28"/>
          <w:lang w:eastAsia="ru-RU"/>
        </w:rPr>
        <w:t>полноценное</w:t>
      </w:r>
      <w:r w:rsidR="00557656">
        <w:rPr>
          <w:rFonts w:ascii="Times New Roman" w:eastAsia="Times New Roman" w:hAnsi="Times New Roman" w:cs="Times New Roman"/>
          <w:sz w:val="28"/>
          <w:szCs w:val="28"/>
          <w:lang w:eastAsia="ru-RU"/>
        </w:rPr>
        <w:t xml:space="preserve"> </w:t>
      </w:r>
      <w:r w:rsidRPr="00D55AD5">
        <w:rPr>
          <w:rFonts w:ascii="Times New Roman" w:eastAsia="Times New Roman" w:hAnsi="Times New Roman" w:cs="Times New Roman"/>
          <w:sz w:val="28"/>
          <w:szCs w:val="28"/>
          <w:lang w:eastAsia="ru-RU"/>
        </w:rPr>
        <w:t>внедрение</w:t>
      </w:r>
      <w:r w:rsidR="00557656">
        <w:rPr>
          <w:rFonts w:ascii="Times New Roman" w:eastAsia="Times New Roman" w:hAnsi="Times New Roman" w:cs="Times New Roman"/>
          <w:sz w:val="28"/>
          <w:szCs w:val="28"/>
          <w:lang w:eastAsia="ru-RU"/>
        </w:rPr>
        <w:t xml:space="preserve"> </w:t>
      </w:r>
      <w:r w:rsidR="00D55AD5" w:rsidRPr="00D55AD5">
        <w:rPr>
          <w:rFonts w:ascii="Times New Roman" w:hAnsi="Times New Roman" w:cs="Times New Roman"/>
          <w:sz w:val="28"/>
          <w:szCs w:val="28"/>
        </w:rPr>
        <w:t>международных</w:t>
      </w:r>
      <w:r w:rsidR="00557656">
        <w:rPr>
          <w:rFonts w:ascii="Times New Roman" w:hAnsi="Times New Roman" w:cs="Times New Roman"/>
          <w:sz w:val="28"/>
          <w:szCs w:val="28"/>
        </w:rPr>
        <w:t xml:space="preserve"> </w:t>
      </w:r>
      <w:r w:rsidR="00D55AD5" w:rsidRPr="00D55AD5">
        <w:rPr>
          <w:rFonts w:ascii="Times New Roman" w:hAnsi="Times New Roman" w:cs="Times New Roman"/>
          <w:sz w:val="28"/>
          <w:szCs w:val="28"/>
        </w:rPr>
        <w:t>стандартов</w:t>
      </w:r>
      <w:r w:rsidR="00D55AD5">
        <w:t>.</w:t>
      </w:r>
    </w:p>
    <w:p w14:paraId="1EF73D22" w14:textId="55B2790C" w:rsidR="00C72157" w:rsidRPr="00D55AD5" w:rsidRDefault="00C72157" w:rsidP="009B43F6">
      <w:pPr>
        <w:numPr>
          <w:ilvl w:val="0"/>
          <w:numId w:val="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55AD5">
        <w:rPr>
          <w:rFonts w:ascii="Times New Roman" w:eastAsia="Times New Roman" w:hAnsi="Times New Roman" w:cs="Times New Roman"/>
          <w:sz w:val="28"/>
          <w:szCs w:val="28"/>
          <w:lang w:eastAsia="ru-RU"/>
        </w:rPr>
        <w:t>О</w:t>
      </w:r>
      <w:r w:rsidR="00E5517D">
        <w:rPr>
          <w:rFonts w:ascii="Times New Roman" w:eastAsia="Times New Roman" w:hAnsi="Times New Roman" w:cs="Times New Roman"/>
          <w:sz w:val="28"/>
          <w:szCs w:val="28"/>
          <w:lang w:eastAsia="ru-RU"/>
        </w:rPr>
        <w:t>ценить</w:t>
      </w:r>
      <w:r w:rsidR="00557656">
        <w:rPr>
          <w:rFonts w:ascii="Times New Roman" w:eastAsia="Times New Roman" w:hAnsi="Times New Roman" w:cs="Times New Roman"/>
          <w:sz w:val="28"/>
          <w:szCs w:val="28"/>
          <w:lang w:eastAsia="ru-RU"/>
        </w:rPr>
        <w:t xml:space="preserve"> </w:t>
      </w:r>
      <w:r w:rsidR="00E5517D">
        <w:rPr>
          <w:rFonts w:ascii="Times New Roman" w:eastAsia="Times New Roman" w:hAnsi="Times New Roman" w:cs="Times New Roman"/>
          <w:sz w:val="28"/>
          <w:szCs w:val="28"/>
          <w:lang w:eastAsia="ru-RU"/>
        </w:rPr>
        <w:t>эффективность</w:t>
      </w:r>
      <w:r w:rsidR="00557656">
        <w:rPr>
          <w:rFonts w:ascii="Times New Roman" w:eastAsia="Times New Roman" w:hAnsi="Times New Roman" w:cs="Times New Roman"/>
          <w:sz w:val="28"/>
          <w:szCs w:val="28"/>
          <w:lang w:eastAsia="ru-RU"/>
        </w:rPr>
        <w:t xml:space="preserve"> </w:t>
      </w:r>
      <w:r w:rsidR="00E5517D">
        <w:rPr>
          <w:rFonts w:ascii="Times New Roman" w:eastAsia="Times New Roman" w:hAnsi="Times New Roman" w:cs="Times New Roman"/>
          <w:sz w:val="28"/>
          <w:szCs w:val="28"/>
          <w:lang w:eastAsia="ru-RU"/>
        </w:rPr>
        <w:t>работы</w:t>
      </w:r>
      <w:r w:rsidR="00557656">
        <w:rPr>
          <w:rFonts w:ascii="Times New Roman" w:eastAsia="Times New Roman" w:hAnsi="Times New Roman" w:cs="Times New Roman"/>
          <w:sz w:val="28"/>
          <w:szCs w:val="28"/>
          <w:lang w:eastAsia="ru-RU"/>
        </w:rPr>
        <w:t xml:space="preserve"> </w:t>
      </w:r>
      <w:r w:rsidRPr="00D55AD5">
        <w:rPr>
          <w:rFonts w:ascii="Times New Roman" w:eastAsia="Times New Roman" w:hAnsi="Times New Roman" w:cs="Times New Roman"/>
          <w:sz w:val="28"/>
          <w:szCs w:val="28"/>
          <w:lang w:eastAsia="ru-RU"/>
        </w:rPr>
        <w:t>национал</w:t>
      </w:r>
      <w:r w:rsidR="00E5517D">
        <w:rPr>
          <w:rFonts w:ascii="Times New Roman" w:eastAsia="Times New Roman" w:hAnsi="Times New Roman" w:cs="Times New Roman"/>
          <w:sz w:val="28"/>
          <w:szCs w:val="28"/>
          <w:lang w:eastAsia="ru-RU"/>
        </w:rPr>
        <w:t>ьных</w:t>
      </w:r>
      <w:r w:rsidR="00557656">
        <w:rPr>
          <w:rFonts w:ascii="Times New Roman" w:eastAsia="Times New Roman" w:hAnsi="Times New Roman" w:cs="Times New Roman"/>
          <w:sz w:val="28"/>
          <w:szCs w:val="28"/>
          <w:lang w:eastAsia="ru-RU"/>
        </w:rPr>
        <w:t xml:space="preserve"> </w:t>
      </w:r>
      <w:r w:rsidR="00E5517D">
        <w:rPr>
          <w:rFonts w:ascii="Times New Roman" w:eastAsia="Times New Roman" w:hAnsi="Times New Roman" w:cs="Times New Roman"/>
          <w:sz w:val="28"/>
          <w:szCs w:val="28"/>
          <w:lang w:eastAsia="ru-RU"/>
        </w:rPr>
        <w:t>превентивных</w:t>
      </w:r>
      <w:r w:rsidR="00557656">
        <w:rPr>
          <w:rFonts w:ascii="Times New Roman" w:eastAsia="Times New Roman" w:hAnsi="Times New Roman" w:cs="Times New Roman"/>
          <w:sz w:val="28"/>
          <w:szCs w:val="28"/>
          <w:lang w:eastAsia="ru-RU"/>
        </w:rPr>
        <w:t xml:space="preserve"> </w:t>
      </w:r>
      <w:r w:rsidR="00E5517D">
        <w:rPr>
          <w:rFonts w:ascii="Times New Roman" w:eastAsia="Times New Roman" w:hAnsi="Times New Roman" w:cs="Times New Roman"/>
          <w:sz w:val="28"/>
          <w:szCs w:val="28"/>
          <w:lang w:eastAsia="ru-RU"/>
        </w:rPr>
        <w:t>механизмов,</w:t>
      </w:r>
      <w:r w:rsidR="00557656">
        <w:rPr>
          <w:rFonts w:ascii="Times New Roman" w:eastAsia="Times New Roman" w:hAnsi="Times New Roman" w:cs="Times New Roman"/>
          <w:sz w:val="28"/>
          <w:szCs w:val="28"/>
          <w:lang w:eastAsia="ru-RU"/>
        </w:rPr>
        <w:t xml:space="preserve"> </w:t>
      </w:r>
      <w:r w:rsidR="00E5517D">
        <w:rPr>
          <w:rFonts w:ascii="Times New Roman" w:eastAsia="Times New Roman" w:hAnsi="Times New Roman" w:cs="Times New Roman"/>
          <w:sz w:val="28"/>
          <w:szCs w:val="28"/>
          <w:lang w:eastAsia="ru-RU"/>
        </w:rPr>
        <w:t>Омбудсменов</w:t>
      </w:r>
      <w:r w:rsidR="00557656">
        <w:rPr>
          <w:rFonts w:ascii="Times New Roman" w:eastAsia="Times New Roman" w:hAnsi="Times New Roman" w:cs="Times New Roman"/>
          <w:sz w:val="28"/>
          <w:szCs w:val="28"/>
          <w:lang w:eastAsia="ru-RU"/>
        </w:rPr>
        <w:t xml:space="preserve"> </w:t>
      </w:r>
      <w:r w:rsidRPr="00D55AD5">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D55AD5">
        <w:rPr>
          <w:rFonts w:ascii="Times New Roman" w:eastAsia="Times New Roman" w:hAnsi="Times New Roman" w:cs="Times New Roman"/>
          <w:sz w:val="28"/>
          <w:szCs w:val="28"/>
          <w:lang w:eastAsia="ru-RU"/>
        </w:rPr>
        <w:t>независимых</w:t>
      </w:r>
      <w:r w:rsidR="00557656">
        <w:rPr>
          <w:rFonts w:ascii="Times New Roman" w:eastAsia="Times New Roman" w:hAnsi="Times New Roman" w:cs="Times New Roman"/>
          <w:sz w:val="28"/>
          <w:szCs w:val="28"/>
          <w:lang w:eastAsia="ru-RU"/>
        </w:rPr>
        <w:t xml:space="preserve"> </w:t>
      </w:r>
      <w:r w:rsidRPr="00D55AD5">
        <w:rPr>
          <w:rFonts w:ascii="Times New Roman" w:eastAsia="Times New Roman" w:hAnsi="Times New Roman" w:cs="Times New Roman"/>
          <w:sz w:val="28"/>
          <w:szCs w:val="28"/>
          <w:lang w:eastAsia="ru-RU"/>
        </w:rPr>
        <w:t>наблюдательных</w:t>
      </w:r>
      <w:r w:rsidR="00557656">
        <w:rPr>
          <w:rFonts w:ascii="Times New Roman" w:eastAsia="Times New Roman" w:hAnsi="Times New Roman" w:cs="Times New Roman"/>
          <w:sz w:val="28"/>
          <w:szCs w:val="28"/>
          <w:lang w:eastAsia="ru-RU"/>
        </w:rPr>
        <w:t xml:space="preserve"> </w:t>
      </w:r>
      <w:r w:rsidRPr="00D55AD5">
        <w:rPr>
          <w:rFonts w:ascii="Times New Roman" w:eastAsia="Times New Roman" w:hAnsi="Times New Roman" w:cs="Times New Roman"/>
          <w:sz w:val="28"/>
          <w:szCs w:val="28"/>
          <w:lang w:eastAsia="ru-RU"/>
        </w:rPr>
        <w:t>комиссий</w:t>
      </w:r>
      <w:r w:rsidR="00557656">
        <w:rPr>
          <w:rFonts w:ascii="Times New Roman" w:eastAsia="Times New Roman" w:hAnsi="Times New Roman" w:cs="Times New Roman"/>
          <w:color w:val="5B9BD5" w:themeColor="accent1"/>
          <w:sz w:val="24"/>
          <w:szCs w:val="28"/>
          <w:lang w:eastAsia="ru-RU"/>
        </w:rPr>
        <w:t xml:space="preserve"> </w:t>
      </w:r>
      <w:r w:rsidRPr="00E5517D">
        <w:rPr>
          <w:rFonts w:ascii="Times New Roman" w:eastAsia="Times New Roman" w:hAnsi="Times New Roman" w:cs="Times New Roman"/>
          <w:color w:val="5B9BD5" w:themeColor="accent1"/>
          <w:sz w:val="24"/>
          <w:szCs w:val="28"/>
          <w:lang w:eastAsia="ru-RU"/>
        </w:rPr>
        <w:t>(при</w:t>
      </w:r>
      <w:r w:rsidR="00557656">
        <w:rPr>
          <w:rFonts w:ascii="Times New Roman" w:eastAsia="Times New Roman" w:hAnsi="Times New Roman" w:cs="Times New Roman"/>
          <w:color w:val="5B9BD5" w:themeColor="accent1"/>
          <w:sz w:val="24"/>
          <w:szCs w:val="28"/>
          <w:lang w:eastAsia="ru-RU"/>
        </w:rPr>
        <w:t xml:space="preserve"> </w:t>
      </w:r>
      <w:r w:rsidRPr="00E5517D">
        <w:rPr>
          <w:rFonts w:ascii="Times New Roman" w:eastAsia="Times New Roman" w:hAnsi="Times New Roman" w:cs="Times New Roman"/>
          <w:color w:val="5B9BD5" w:themeColor="accent1"/>
          <w:sz w:val="24"/>
          <w:szCs w:val="28"/>
          <w:lang w:eastAsia="ru-RU"/>
        </w:rPr>
        <w:t>их</w:t>
      </w:r>
      <w:r w:rsidR="00557656">
        <w:rPr>
          <w:rFonts w:ascii="Times New Roman" w:eastAsia="Times New Roman" w:hAnsi="Times New Roman" w:cs="Times New Roman"/>
          <w:color w:val="5B9BD5" w:themeColor="accent1"/>
          <w:sz w:val="24"/>
          <w:szCs w:val="28"/>
          <w:lang w:eastAsia="ru-RU"/>
        </w:rPr>
        <w:t xml:space="preserve"> </w:t>
      </w:r>
      <w:r w:rsidRPr="00E5517D">
        <w:rPr>
          <w:rFonts w:ascii="Times New Roman" w:eastAsia="Times New Roman" w:hAnsi="Times New Roman" w:cs="Times New Roman"/>
          <w:color w:val="5B9BD5" w:themeColor="accent1"/>
          <w:sz w:val="24"/>
          <w:szCs w:val="28"/>
          <w:lang w:eastAsia="ru-RU"/>
        </w:rPr>
        <w:t>наличии)</w:t>
      </w:r>
      <w:r w:rsidRPr="00D55AD5">
        <w:rPr>
          <w:rFonts w:ascii="Times New Roman" w:eastAsia="Times New Roman" w:hAnsi="Times New Roman" w:cs="Times New Roman"/>
          <w:sz w:val="28"/>
          <w:szCs w:val="28"/>
          <w:lang w:eastAsia="ru-RU"/>
        </w:rPr>
        <w:t>.</w:t>
      </w:r>
    </w:p>
    <w:p w14:paraId="0DF0F73A" w14:textId="3793B8A5" w:rsidR="00C72157" w:rsidRPr="0012787F" w:rsidRDefault="00C72157" w:rsidP="009B43F6">
      <w:pPr>
        <w:numPr>
          <w:ilvl w:val="0"/>
          <w:numId w:val="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12787F">
        <w:rPr>
          <w:rFonts w:ascii="Times New Roman" w:eastAsia="Times New Roman" w:hAnsi="Times New Roman" w:cs="Times New Roman"/>
          <w:sz w:val="28"/>
          <w:szCs w:val="28"/>
          <w:lang w:eastAsia="ru-RU"/>
        </w:rPr>
        <w:t>Рассмотреть</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практические</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примеры</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реформ</w:t>
      </w:r>
      <w:r w:rsidR="00557656">
        <w:rPr>
          <w:rFonts w:ascii="Times New Roman" w:eastAsia="Times New Roman" w:hAnsi="Times New Roman" w:cs="Times New Roman"/>
          <w:sz w:val="28"/>
          <w:szCs w:val="28"/>
          <w:lang w:eastAsia="ru-RU"/>
        </w:rPr>
        <w:t xml:space="preserve"> </w:t>
      </w:r>
      <w:r w:rsidR="00E5517D">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00E5517D">
        <w:rPr>
          <w:rFonts w:ascii="Times New Roman" w:eastAsia="Times New Roman" w:hAnsi="Times New Roman" w:cs="Times New Roman"/>
          <w:sz w:val="28"/>
          <w:szCs w:val="28"/>
          <w:lang w:eastAsia="ru-RU"/>
        </w:rPr>
        <w:t>оценить</w:t>
      </w:r>
      <w:r w:rsidR="00557656">
        <w:rPr>
          <w:rFonts w:ascii="Times New Roman" w:eastAsia="Times New Roman" w:hAnsi="Times New Roman" w:cs="Times New Roman"/>
          <w:sz w:val="28"/>
          <w:szCs w:val="28"/>
          <w:lang w:eastAsia="ru-RU"/>
        </w:rPr>
        <w:t xml:space="preserve"> </w:t>
      </w:r>
      <w:r w:rsidR="00E5517D">
        <w:rPr>
          <w:rFonts w:ascii="Times New Roman" w:eastAsia="Times New Roman" w:hAnsi="Times New Roman" w:cs="Times New Roman"/>
          <w:sz w:val="28"/>
          <w:szCs w:val="28"/>
          <w:lang w:eastAsia="ru-RU"/>
        </w:rPr>
        <w:t>их</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возможность</w:t>
      </w:r>
      <w:r w:rsidR="00557656">
        <w:rPr>
          <w:rFonts w:ascii="Times New Roman" w:eastAsia="Times New Roman" w:hAnsi="Times New Roman" w:cs="Times New Roman"/>
          <w:sz w:val="28"/>
          <w:szCs w:val="28"/>
          <w:lang w:eastAsia="ru-RU"/>
        </w:rPr>
        <w:t xml:space="preserve"> </w:t>
      </w:r>
      <w:r w:rsidR="00E5517D">
        <w:rPr>
          <w:rFonts w:ascii="Times New Roman" w:eastAsia="Times New Roman" w:hAnsi="Times New Roman" w:cs="Times New Roman"/>
          <w:sz w:val="28"/>
          <w:szCs w:val="28"/>
          <w:lang w:eastAsia="ru-RU"/>
        </w:rPr>
        <w:t>распространения</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успешного</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опыта.</w:t>
      </w:r>
    </w:p>
    <w:p w14:paraId="7049368C" w14:textId="3A3D709A" w:rsidR="00C72157" w:rsidRDefault="00C72157" w:rsidP="009B43F6">
      <w:pPr>
        <w:numPr>
          <w:ilvl w:val="0"/>
          <w:numId w:val="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12787F">
        <w:rPr>
          <w:rFonts w:ascii="Times New Roman" w:eastAsia="Times New Roman" w:hAnsi="Times New Roman" w:cs="Times New Roman"/>
          <w:sz w:val="28"/>
          <w:szCs w:val="28"/>
          <w:lang w:eastAsia="ru-RU"/>
        </w:rPr>
        <w:t>Сформулировать</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рекомендации</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по</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совершенствованию</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законодательства,</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организационной</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структуры</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межгосударственного</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сотрудничества</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для</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обеспечения</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более</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полного</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соблюдения</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международных</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стандартов</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пенитенциарной</w:t>
      </w:r>
      <w:r w:rsidR="00557656">
        <w:rPr>
          <w:rFonts w:ascii="Times New Roman" w:eastAsia="Times New Roman" w:hAnsi="Times New Roman" w:cs="Times New Roman"/>
          <w:sz w:val="28"/>
          <w:szCs w:val="28"/>
          <w:lang w:eastAsia="ru-RU"/>
        </w:rPr>
        <w:t xml:space="preserve"> </w:t>
      </w:r>
      <w:r w:rsidRPr="0012787F">
        <w:rPr>
          <w:rFonts w:ascii="Times New Roman" w:eastAsia="Times New Roman" w:hAnsi="Times New Roman" w:cs="Times New Roman"/>
          <w:sz w:val="28"/>
          <w:szCs w:val="28"/>
          <w:lang w:eastAsia="ru-RU"/>
        </w:rPr>
        <w:t>сфере.</w:t>
      </w:r>
    </w:p>
    <w:p w14:paraId="43BE87D4" w14:textId="60158807" w:rsidR="006E43BB" w:rsidRDefault="006E43BB" w:rsidP="009B43F6">
      <w:pPr>
        <w:tabs>
          <w:tab w:val="left" w:pos="1134"/>
        </w:tabs>
        <w:spacing w:after="0" w:line="240" w:lineRule="auto"/>
        <w:ind w:firstLine="709"/>
        <w:jc w:val="both"/>
      </w:pPr>
      <w:r w:rsidRPr="006E43BB">
        <w:rPr>
          <w:rFonts w:ascii="Times New Roman" w:hAnsi="Times New Roman" w:cs="Times New Roman"/>
          <w:b/>
          <w:sz w:val="28"/>
          <w:szCs w:val="28"/>
        </w:rPr>
        <w:t>Методологическую</w:t>
      </w:r>
      <w:r w:rsidR="00557656">
        <w:rPr>
          <w:rFonts w:ascii="Times New Roman" w:hAnsi="Times New Roman" w:cs="Times New Roman"/>
          <w:b/>
          <w:sz w:val="28"/>
          <w:szCs w:val="28"/>
        </w:rPr>
        <w:t xml:space="preserve"> </w:t>
      </w:r>
      <w:r w:rsidRPr="006E43BB">
        <w:rPr>
          <w:rFonts w:ascii="Times New Roman" w:hAnsi="Times New Roman" w:cs="Times New Roman"/>
          <w:b/>
          <w:sz w:val="28"/>
          <w:szCs w:val="28"/>
        </w:rPr>
        <w:t>основу</w:t>
      </w:r>
      <w:r w:rsidR="00557656">
        <w:rPr>
          <w:rFonts w:ascii="Times New Roman" w:hAnsi="Times New Roman" w:cs="Times New Roman"/>
          <w:sz w:val="28"/>
          <w:szCs w:val="28"/>
        </w:rPr>
        <w:t xml:space="preserve"> </w:t>
      </w:r>
      <w:r w:rsidRPr="006E43BB">
        <w:rPr>
          <w:rFonts w:ascii="Times New Roman" w:hAnsi="Times New Roman" w:cs="Times New Roman"/>
          <w:sz w:val="28"/>
          <w:szCs w:val="28"/>
        </w:rPr>
        <w:t>составляют</w:t>
      </w:r>
      <w:r w:rsidR="00557656">
        <w:rPr>
          <w:rFonts w:ascii="Times New Roman" w:hAnsi="Times New Roman" w:cs="Times New Roman"/>
          <w:sz w:val="28"/>
          <w:szCs w:val="28"/>
        </w:rPr>
        <w:t xml:space="preserve"> </w:t>
      </w:r>
      <w:r w:rsidRPr="006E43BB">
        <w:rPr>
          <w:rFonts w:ascii="Times New Roman" w:hAnsi="Times New Roman" w:cs="Times New Roman"/>
          <w:sz w:val="28"/>
          <w:szCs w:val="28"/>
        </w:rPr>
        <w:t>общенаучные</w:t>
      </w:r>
      <w:r w:rsidR="00557656">
        <w:rPr>
          <w:rFonts w:ascii="Times New Roman" w:hAnsi="Times New Roman" w:cs="Times New Roman"/>
          <w:sz w:val="28"/>
          <w:szCs w:val="28"/>
        </w:rPr>
        <w:t xml:space="preserve"> </w:t>
      </w:r>
      <w:r w:rsidRPr="006E43BB">
        <w:rPr>
          <w:rFonts w:ascii="Times New Roman" w:hAnsi="Times New Roman" w:cs="Times New Roman"/>
          <w:sz w:val="28"/>
          <w:szCs w:val="28"/>
        </w:rPr>
        <w:t>и</w:t>
      </w:r>
      <w:r w:rsidR="00557656">
        <w:rPr>
          <w:rFonts w:ascii="Times New Roman" w:hAnsi="Times New Roman" w:cs="Times New Roman"/>
          <w:sz w:val="28"/>
          <w:szCs w:val="28"/>
        </w:rPr>
        <w:t xml:space="preserve"> </w:t>
      </w:r>
      <w:r w:rsidRPr="006E43BB">
        <w:rPr>
          <w:rFonts w:ascii="Times New Roman" w:hAnsi="Times New Roman" w:cs="Times New Roman"/>
          <w:sz w:val="28"/>
          <w:szCs w:val="28"/>
        </w:rPr>
        <w:t>специальные</w:t>
      </w:r>
      <w:r w:rsidR="00557656">
        <w:rPr>
          <w:rFonts w:ascii="Times New Roman" w:hAnsi="Times New Roman" w:cs="Times New Roman"/>
          <w:sz w:val="28"/>
          <w:szCs w:val="28"/>
        </w:rPr>
        <w:t xml:space="preserve"> </w:t>
      </w:r>
      <w:r w:rsidRPr="006E43BB">
        <w:rPr>
          <w:rFonts w:ascii="Times New Roman" w:hAnsi="Times New Roman" w:cs="Times New Roman"/>
          <w:sz w:val="28"/>
          <w:szCs w:val="28"/>
        </w:rPr>
        <w:t>методы:</w:t>
      </w:r>
      <w:r w:rsidR="00557656">
        <w:rPr>
          <w:rFonts w:ascii="Times New Roman" w:hAnsi="Times New Roman" w:cs="Times New Roman"/>
          <w:sz w:val="28"/>
          <w:szCs w:val="28"/>
        </w:rPr>
        <w:t xml:space="preserve"> </w:t>
      </w:r>
      <w:r w:rsidRPr="006E43BB">
        <w:rPr>
          <w:rFonts w:ascii="Times New Roman" w:hAnsi="Times New Roman" w:cs="Times New Roman"/>
          <w:sz w:val="28"/>
          <w:szCs w:val="28"/>
        </w:rPr>
        <w:t>сравнительн</w:t>
      </w:r>
      <w:r w:rsidR="004C01D8">
        <w:rPr>
          <w:rFonts w:ascii="Times New Roman" w:hAnsi="Times New Roman" w:cs="Times New Roman"/>
          <w:sz w:val="28"/>
          <w:szCs w:val="28"/>
        </w:rPr>
        <w:t>о-</w:t>
      </w:r>
      <w:r w:rsidRPr="006E43BB">
        <w:rPr>
          <w:rFonts w:ascii="Times New Roman" w:hAnsi="Times New Roman" w:cs="Times New Roman"/>
          <w:sz w:val="28"/>
          <w:szCs w:val="28"/>
        </w:rPr>
        <w:t>правовой,</w:t>
      </w:r>
      <w:r w:rsidR="00557656">
        <w:rPr>
          <w:rFonts w:ascii="Times New Roman" w:hAnsi="Times New Roman" w:cs="Times New Roman"/>
          <w:sz w:val="28"/>
          <w:szCs w:val="28"/>
        </w:rPr>
        <w:t xml:space="preserve"> </w:t>
      </w:r>
      <w:r w:rsidRPr="006E43BB">
        <w:rPr>
          <w:rFonts w:ascii="Times New Roman" w:hAnsi="Times New Roman" w:cs="Times New Roman"/>
          <w:sz w:val="28"/>
          <w:szCs w:val="28"/>
        </w:rPr>
        <w:t>аналитический,</w:t>
      </w:r>
      <w:r w:rsidR="00557656">
        <w:rPr>
          <w:rFonts w:ascii="Times New Roman" w:hAnsi="Times New Roman" w:cs="Times New Roman"/>
          <w:sz w:val="28"/>
          <w:szCs w:val="28"/>
        </w:rPr>
        <w:t xml:space="preserve"> </w:t>
      </w:r>
      <w:r w:rsidRPr="006E43BB">
        <w:rPr>
          <w:rFonts w:ascii="Times New Roman" w:hAnsi="Times New Roman" w:cs="Times New Roman"/>
          <w:sz w:val="28"/>
          <w:szCs w:val="28"/>
        </w:rPr>
        <w:t>системный,</w:t>
      </w:r>
      <w:r w:rsidR="00557656">
        <w:rPr>
          <w:rFonts w:ascii="Times New Roman" w:hAnsi="Times New Roman" w:cs="Times New Roman"/>
          <w:sz w:val="28"/>
          <w:szCs w:val="28"/>
        </w:rPr>
        <w:t xml:space="preserve"> </w:t>
      </w:r>
      <w:r w:rsidRPr="006E43BB">
        <w:rPr>
          <w:rFonts w:ascii="Times New Roman" w:hAnsi="Times New Roman" w:cs="Times New Roman"/>
          <w:sz w:val="28"/>
          <w:szCs w:val="28"/>
        </w:rPr>
        <w:t>структурн</w:t>
      </w:r>
      <w:r w:rsidR="004C01D8">
        <w:rPr>
          <w:rFonts w:ascii="Times New Roman" w:hAnsi="Times New Roman" w:cs="Times New Roman"/>
          <w:sz w:val="28"/>
          <w:szCs w:val="28"/>
        </w:rPr>
        <w:t>о-</w:t>
      </w:r>
      <w:r w:rsidRPr="006E43BB">
        <w:rPr>
          <w:rFonts w:ascii="Times New Roman" w:hAnsi="Times New Roman" w:cs="Times New Roman"/>
          <w:sz w:val="28"/>
          <w:szCs w:val="28"/>
        </w:rPr>
        <w:t>функциональный</w:t>
      </w:r>
      <w:r w:rsidR="00557656">
        <w:rPr>
          <w:rFonts w:ascii="Times New Roman" w:hAnsi="Times New Roman" w:cs="Times New Roman"/>
          <w:sz w:val="28"/>
          <w:szCs w:val="28"/>
        </w:rPr>
        <w:t xml:space="preserve"> </w:t>
      </w:r>
      <w:r w:rsidRPr="006E43BB">
        <w:rPr>
          <w:rFonts w:ascii="Times New Roman" w:hAnsi="Times New Roman" w:cs="Times New Roman"/>
          <w:sz w:val="28"/>
          <w:szCs w:val="28"/>
        </w:rPr>
        <w:t>и</w:t>
      </w:r>
      <w:r w:rsidR="00557656">
        <w:rPr>
          <w:rFonts w:ascii="Times New Roman" w:hAnsi="Times New Roman" w:cs="Times New Roman"/>
          <w:sz w:val="28"/>
          <w:szCs w:val="28"/>
        </w:rPr>
        <w:t xml:space="preserve"> </w:t>
      </w:r>
      <w:r w:rsidRPr="006E43BB">
        <w:rPr>
          <w:rFonts w:ascii="Times New Roman" w:hAnsi="Times New Roman" w:cs="Times New Roman"/>
          <w:sz w:val="28"/>
          <w:szCs w:val="28"/>
        </w:rPr>
        <w:t>контент</w:t>
      </w:r>
      <w:r w:rsidR="00D43566">
        <w:rPr>
          <w:rFonts w:ascii="Times New Roman" w:hAnsi="Times New Roman" w:cs="Times New Roman"/>
          <w:sz w:val="28"/>
          <w:szCs w:val="28"/>
        </w:rPr>
        <w:t>–</w:t>
      </w:r>
      <w:r w:rsidRPr="006E43BB">
        <w:rPr>
          <w:rFonts w:ascii="Times New Roman" w:hAnsi="Times New Roman" w:cs="Times New Roman"/>
          <w:sz w:val="28"/>
          <w:szCs w:val="28"/>
        </w:rPr>
        <w:t>анализ</w:t>
      </w:r>
      <w:r w:rsidR="00557656">
        <w:rPr>
          <w:rFonts w:ascii="Times New Roman" w:hAnsi="Times New Roman" w:cs="Times New Roman"/>
          <w:sz w:val="28"/>
          <w:szCs w:val="28"/>
        </w:rPr>
        <w:t xml:space="preserve"> </w:t>
      </w:r>
      <w:r w:rsidRPr="006E43BB">
        <w:rPr>
          <w:rFonts w:ascii="Times New Roman" w:hAnsi="Times New Roman" w:cs="Times New Roman"/>
          <w:sz w:val="28"/>
          <w:szCs w:val="28"/>
        </w:rPr>
        <w:t>официальных</w:t>
      </w:r>
      <w:r w:rsidR="00557656">
        <w:rPr>
          <w:rFonts w:ascii="Times New Roman" w:hAnsi="Times New Roman" w:cs="Times New Roman"/>
          <w:sz w:val="28"/>
          <w:szCs w:val="28"/>
        </w:rPr>
        <w:t xml:space="preserve"> </w:t>
      </w:r>
      <w:r w:rsidRPr="006E43BB">
        <w:rPr>
          <w:rFonts w:ascii="Times New Roman" w:hAnsi="Times New Roman" w:cs="Times New Roman"/>
          <w:sz w:val="28"/>
          <w:szCs w:val="28"/>
        </w:rPr>
        <w:t>документов.</w:t>
      </w:r>
      <w:r w:rsidR="00557656">
        <w:rPr>
          <w:rFonts w:ascii="Times New Roman" w:hAnsi="Times New Roman" w:cs="Times New Roman"/>
          <w:sz w:val="28"/>
          <w:szCs w:val="28"/>
        </w:rPr>
        <w:t xml:space="preserve"> </w:t>
      </w:r>
      <w:r w:rsidRPr="006E43BB">
        <w:rPr>
          <w:rFonts w:ascii="Times New Roman" w:hAnsi="Times New Roman" w:cs="Times New Roman"/>
          <w:sz w:val="28"/>
          <w:szCs w:val="28"/>
        </w:rPr>
        <w:t>Использованы</w:t>
      </w:r>
      <w:r w:rsidR="00557656">
        <w:rPr>
          <w:rFonts w:ascii="Times New Roman" w:hAnsi="Times New Roman" w:cs="Times New Roman"/>
          <w:sz w:val="28"/>
          <w:szCs w:val="28"/>
        </w:rPr>
        <w:t xml:space="preserve"> </w:t>
      </w:r>
      <w:r w:rsidRPr="006E43BB">
        <w:rPr>
          <w:rFonts w:ascii="Times New Roman" w:hAnsi="Times New Roman" w:cs="Times New Roman"/>
          <w:sz w:val="28"/>
          <w:szCs w:val="28"/>
        </w:rPr>
        <w:t>труды</w:t>
      </w:r>
      <w:r w:rsidR="00557656">
        <w:rPr>
          <w:rFonts w:ascii="Times New Roman" w:hAnsi="Times New Roman" w:cs="Times New Roman"/>
          <w:sz w:val="28"/>
          <w:szCs w:val="28"/>
        </w:rPr>
        <w:t xml:space="preserve"> </w:t>
      </w:r>
      <w:r w:rsidRPr="006E43BB">
        <w:rPr>
          <w:rFonts w:ascii="Times New Roman" w:hAnsi="Times New Roman" w:cs="Times New Roman"/>
          <w:sz w:val="28"/>
          <w:szCs w:val="28"/>
        </w:rPr>
        <w:t>отечественных</w:t>
      </w:r>
      <w:r w:rsidR="00557656">
        <w:rPr>
          <w:rFonts w:ascii="Times New Roman" w:hAnsi="Times New Roman" w:cs="Times New Roman"/>
          <w:sz w:val="28"/>
          <w:szCs w:val="28"/>
        </w:rPr>
        <w:t xml:space="preserve"> </w:t>
      </w:r>
      <w:r w:rsidRPr="006E43BB">
        <w:rPr>
          <w:rFonts w:ascii="Times New Roman" w:hAnsi="Times New Roman" w:cs="Times New Roman"/>
          <w:sz w:val="28"/>
          <w:szCs w:val="28"/>
        </w:rPr>
        <w:t>и</w:t>
      </w:r>
      <w:r w:rsidR="00557656">
        <w:rPr>
          <w:rFonts w:ascii="Times New Roman" w:hAnsi="Times New Roman" w:cs="Times New Roman"/>
          <w:sz w:val="28"/>
          <w:szCs w:val="28"/>
        </w:rPr>
        <w:t xml:space="preserve"> </w:t>
      </w:r>
      <w:r w:rsidRPr="006E43BB">
        <w:rPr>
          <w:rFonts w:ascii="Times New Roman" w:hAnsi="Times New Roman" w:cs="Times New Roman"/>
          <w:sz w:val="28"/>
          <w:szCs w:val="28"/>
        </w:rPr>
        <w:t>зарубежных</w:t>
      </w:r>
      <w:r w:rsidR="00557656">
        <w:rPr>
          <w:rFonts w:ascii="Times New Roman" w:hAnsi="Times New Roman" w:cs="Times New Roman"/>
          <w:sz w:val="28"/>
          <w:szCs w:val="28"/>
        </w:rPr>
        <w:t xml:space="preserve"> </w:t>
      </w:r>
      <w:r w:rsidRPr="006E43BB">
        <w:rPr>
          <w:rFonts w:ascii="Times New Roman" w:hAnsi="Times New Roman" w:cs="Times New Roman"/>
          <w:sz w:val="28"/>
          <w:szCs w:val="28"/>
        </w:rPr>
        <w:t>уч</w:t>
      </w:r>
      <w:r>
        <w:rPr>
          <w:rFonts w:ascii="Times New Roman" w:hAnsi="Times New Roman" w:cs="Times New Roman"/>
          <w:sz w:val="28"/>
          <w:szCs w:val="28"/>
        </w:rPr>
        <w:t>е</w:t>
      </w:r>
      <w:r w:rsidRPr="006E43BB">
        <w:rPr>
          <w:rFonts w:ascii="Times New Roman" w:hAnsi="Times New Roman" w:cs="Times New Roman"/>
          <w:sz w:val="28"/>
          <w:szCs w:val="28"/>
        </w:rPr>
        <w:t>ных,</w:t>
      </w:r>
      <w:r w:rsidR="00557656">
        <w:rPr>
          <w:rFonts w:ascii="Times New Roman" w:hAnsi="Times New Roman" w:cs="Times New Roman"/>
          <w:sz w:val="28"/>
          <w:szCs w:val="28"/>
        </w:rPr>
        <w:t xml:space="preserve"> </w:t>
      </w:r>
      <w:r w:rsidRPr="006E43BB">
        <w:rPr>
          <w:rFonts w:ascii="Times New Roman" w:hAnsi="Times New Roman" w:cs="Times New Roman"/>
          <w:sz w:val="28"/>
          <w:szCs w:val="28"/>
        </w:rPr>
        <w:t>данные</w:t>
      </w:r>
      <w:r w:rsidR="00557656">
        <w:rPr>
          <w:rFonts w:ascii="Times New Roman" w:hAnsi="Times New Roman" w:cs="Times New Roman"/>
          <w:sz w:val="28"/>
          <w:szCs w:val="28"/>
        </w:rPr>
        <w:t xml:space="preserve"> </w:t>
      </w:r>
      <w:r w:rsidRPr="006E43BB">
        <w:rPr>
          <w:rFonts w:ascii="Times New Roman" w:hAnsi="Times New Roman" w:cs="Times New Roman"/>
          <w:sz w:val="28"/>
          <w:szCs w:val="28"/>
        </w:rPr>
        <w:t>статистики,</w:t>
      </w:r>
      <w:r w:rsidR="00557656">
        <w:rPr>
          <w:rFonts w:ascii="Times New Roman" w:hAnsi="Times New Roman" w:cs="Times New Roman"/>
          <w:sz w:val="28"/>
          <w:szCs w:val="28"/>
        </w:rPr>
        <w:t xml:space="preserve"> </w:t>
      </w:r>
      <w:r w:rsidRPr="006E43BB">
        <w:rPr>
          <w:rFonts w:ascii="Times New Roman" w:hAnsi="Times New Roman" w:cs="Times New Roman"/>
          <w:sz w:val="28"/>
          <w:szCs w:val="28"/>
        </w:rPr>
        <w:t>мониторинговые</w:t>
      </w:r>
      <w:r w:rsidR="00557656">
        <w:rPr>
          <w:rFonts w:ascii="Times New Roman" w:hAnsi="Times New Roman" w:cs="Times New Roman"/>
          <w:sz w:val="28"/>
          <w:szCs w:val="28"/>
        </w:rPr>
        <w:t xml:space="preserve"> </w:t>
      </w:r>
      <w:r w:rsidRPr="006E43BB">
        <w:rPr>
          <w:rFonts w:ascii="Times New Roman" w:hAnsi="Times New Roman" w:cs="Times New Roman"/>
          <w:sz w:val="28"/>
          <w:szCs w:val="28"/>
        </w:rPr>
        <w:t>отч</w:t>
      </w:r>
      <w:r w:rsidR="00D03E2C">
        <w:rPr>
          <w:rFonts w:ascii="Times New Roman" w:hAnsi="Times New Roman" w:cs="Times New Roman"/>
          <w:sz w:val="28"/>
          <w:szCs w:val="28"/>
        </w:rPr>
        <w:t>е</w:t>
      </w:r>
      <w:r>
        <w:rPr>
          <w:rFonts w:ascii="Times New Roman" w:hAnsi="Times New Roman" w:cs="Times New Roman"/>
          <w:sz w:val="28"/>
          <w:szCs w:val="28"/>
        </w:rPr>
        <w:t>ты</w:t>
      </w:r>
      <w:r w:rsidR="00557656">
        <w:rPr>
          <w:rFonts w:ascii="Times New Roman" w:hAnsi="Times New Roman" w:cs="Times New Roman"/>
          <w:sz w:val="28"/>
          <w:szCs w:val="28"/>
        </w:rPr>
        <w:t xml:space="preserve"> </w:t>
      </w:r>
      <w:r>
        <w:rPr>
          <w:rFonts w:ascii="Times New Roman" w:hAnsi="Times New Roman" w:cs="Times New Roman"/>
          <w:sz w:val="28"/>
          <w:szCs w:val="28"/>
        </w:rPr>
        <w:t>и</w:t>
      </w:r>
      <w:r w:rsidR="00557656">
        <w:rPr>
          <w:rFonts w:ascii="Times New Roman" w:hAnsi="Times New Roman" w:cs="Times New Roman"/>
          <w:sz w:val="28"/>
          <w:szCs w:val="28"/>
        </w:rPr>
        <w:t xml:space="preserve"> </w:t>
      </w:r>
      <w:r>
        <w:rPr>
          <w:rFonts w:ascii="Times New Roman" w:hAnsi="Times New Roman" w:cs="Times New Roman"/>
          <w:sz w:val="28"/>
          <w:szCs w:val="28"/>
        </w:rPr>
        <w:t>материалы</w:t>
      </w:r>
      <w:r w:rsidRPr="006E43BB">
        <w:rPr>
          <w:rFonts w:ascii="Times New Roman" w:hAnsi="Times New Roman" w:cs="Times New Roman"/>
          <w:sz w:val="28"/>
          <w:szCs w:val="28"/>
        </w:rPr>
        <w:t>.</w:t>
      </w:r>
    </w:p>
    <w:p w14:paraId="7F6DAA4D" w14:textId="59560D08" w:rsidR="006E43BB" w:rsidRDefault="00C72157" w:rsidP="009B43F6">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12787F">
        <w:rPr>
          <w:rFonts w:ascii="Times New Roman" w:eastAsia="Times New Roman" w:hAnsi="Times New Roman" w:cs="Times New Roman"/>
          <w:b/>
          <w:bCs/>
          <w:sz w:val="28"/>
          <w:szCs w:val="28"/>
          <w:lang w:eastAsia="ru-RU"/>
        </w:rPr>
        <w:t>Научная</w:t>
      </w:r>
      <w:r w:rsidR="00557656">
        <w:rPr>
          <w:rFonts w:ascii="Times New Roman" w:eastAsia="Times New Roman" w:hAnsi="Times New Roman" w:cs="Times New Roman"/>
          <w:b/>
          <w:bCs/>
          <w:sz w:val="28"/>
          <w:szCs w:val="28"/>
          <w:lang w:eastAsia="ru-RU"/>
        </w:rPr>
        <w:t xml:space="preserve"> </w:t>
      </w:r>
      <w:r w:rsidRPr="0012787F">
        <w:rPr>
          <w:rFonts w:ascii="Times New Roman" w:eastAsia="Times New Roman" w:hAnsi="Times New Roman" w:cs="Times New Roman"/>
          <w:b/>
          <w:bCs/>
          <w:sz w:val="28"/>
          <w:szCs w:val="28"/>
          <w:lang w:eastAsia="ru-RU"/>
        </w:rPr>
        <w:t>новизна</w:t>
      </w:r>
      <w:r w:rsidR="00557656">
        <w:rPr>
          <w:rFonts w:ascii="Times New Roman" w:eastAsia="Times New Roman" w:hAnsi="Times New Roman" w:cs="Times New Roman"/>
          <w:sz w:val="28"/>
          <w:szCs w:val="28"/>
          <w:lang w:eastAsia="ru-RU"/>
        </w:rPr>
        <w:t xml:space="preserve"> </w:t>
      </w:r>
      <w:r w:rsidR="006E43BB">
        <w:rPr>
          <w:rFonts w:ascii="Times New Roman" w:eastAsia="Times New Roman" w:hAnsi="Times New Roman" w:cs="Times New Roman"/>
          <w:sz w:val="28"/>
          <w:szCs w:val="28"/>
          <w:lang w:eastAsia="ru-RU"/>
        </w:rPr>
        <w:t>исследования</w:t>
      </w:r>
      <w:r w:rsidR="00557656">
        <w:rPr>
          <w:rFonts w:ascii="Times New Roman" w:eastAsia="Times New Roman" w:hAnsi="Times New Roman" w:cs="Times New Roman"/>
          <w:sz w:val="28"/>
          <w:szCs w:val="28"/>
          <w:lang w:eastAsia="ru-RU"/>
        </w:rPr>
        <w:t xml:space="preserve"> </w:t>
      </w:r>
      <w:r w:rsidR="006E43BB">
        <w:rPr>
          <w:rFonts w:ascii="Times New Roman" w:eastAsia="Times New Roman" w:hAnsi="Times New Roman" w:cs="Times New Roman"/>
          <w:sz w:val="28"/>
          <w:szCs w:val="28"/>
          <w:lang w:eastAsia="ru-RU"/>
        </w:rPr>
        <w:t>заключается</w:t>
      </w:r>
      <w:r w:rsidR="00557656">
        <w:rPr>
          <w:rFonts w:ascii="Times New Roman" w:eastAsia="Times New Roman" w:hAnsi="Times New Roman" w:cs="Times New Roman"/>
          <w:sz w:val="28"/>
          <w:szCs w:val="28"/>
          <w:lang w:eastAsia="ru-RU"/>
        </w:rPr>
        <w:t xml:space="preserve"> </w:t>
      </w:r>
      <w:r w:rsidR="006E43BB">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006E43BB" w:rsidRPr="006E43BB">
        <w:rPr>
          <w:rFonts w:ascii="Times New Roman" w:eastAsia="Times New Roman" w:hAnsi="Times New Roman" w:cs="Times New Roman"/>
          <w:sz w:val="28"/>
          <w:szCs w:val="28"/>
          <w:lang w:eastAsia="ru-RU"/>
        </w:rPr>
        <w:t>комплексном</w:t>
      </w:r>
      <w:r w:rsidR="00557656">
        <w:rPr>
          <w:rFonts w:ascii="Times New Roman" w:eastAsia="Times New Roman" w:hAnsi="Times New Roman" w:cs="Times New Roman"/>
          <w:sz w:val="28"/>
          <w:szCs w:val="28"/>
          <w:lang w:eastAsia="ru-RU"/>
        </w:rPr>
        <w:t xml:space="preserve"> </w:t>
      </w:r>
      <w:r w:rsidR="006E43BB" w:rsidRPr="006E43BB">
        <w:rPr>
          <w:rFonts w:ascii="Times New Roman" w:eastAsia="Times New Roman" w:hAnsi="Times New Roman" w:cs="Times New Roman"/>
          <w:sz w:val="28"/>
          <w:szCs w:val="28"/>
          <w:lang w:eastAsia="ru-RU"/>
        </w:rPr>
        <w:t>подходе,</w:t>
      </w:r>
      <w:r w:rsidR="00557656">
        <w:rPr>
          <w:rFonts w:ascii="Times New Roman" w:eastAsia="Times New Roman" w:hAnsi="Times New Roman" w:cs="Times New Roman"/>
          <w:sz w:val="28"/>
          <w:szCs w:val="28"/>
          <w:lang w:eastAsia="ru-RU"/>
        </w:rPr>
        <w:t xml:space="preserve"> </w:t>
      </w:r>
      <w:r w:rsidR="006E43BB" w:rsidRPr="006E43BB">
        <w:rPr>
          <w:rFonts w:ascii="Times New Roman" w:eastAsia="Times New Roman" w:hAnsi="Times New Roman" w:cs="Times New Roman"/>
          <w:sz w:val="28"/>
          <w:szCs w:val="28"/>
          <w:lang w:eastAsia="ru-RU"/>
        </w:rPr>
        <w:t>впервые</w:t>
      </w:r>
      <w:r w:rsidR="00557656">
        <w:rPr>
          <w:rFonts w:ascii="Times New Roman" w:eastAsia="Times New Roman" w:hAnsi="Times New Roman" w:cs="Times New Roman"/>
          <w:sz w:val="28"/>
          <w:szCs w:val="28"/>
          <w:lang w:eastAsia="ru-RU"/>
        </w:rPr>
        <w:t xml:space="preserve"> </w:t>
      </w:r>
      <w:r w:rsidR="006E43BB" w:rsidRPr="006E43BB">
        <w:rPr>
          <w:rFonts w:ascii="Times New Roman" w:eastAsia="Times New Roman" w:hAnsi="Times New Roman" w:cs="Times New Roman"/>
          <w:sz w:val="28"/>
          <w:szCs w:val="28"/>
          <w:lang w:eastAsia="ru-RU"/>
        </w:rPr>
        <w:t>охватывающем</w:t>
      </w:r>
      <w:r w:rsidR="00557656">
        <w:rPr>
          <w:rFonts w:ascii="Times New Roman" w:eastAsia="Times New Roman" w:hAnsi="Times New Roman" w:cs="Times New Roman"/>
          <w:sz w:val="28"/>
          <w:szCs w:val="28"/>
          <w:lang w:eastAsia="ru-RU"/>
        </w:rPr>
        <w:t xml:space="preserve"> </w:t>
      </w:r>
      <w:r w:rsidR="006E43BB" w:rsidRPr="006E43BB">
        <w:rPr>
          <w:rFonts w:ascii="Times New Roman" w:eastAsia="Times New Roman" w:hAnsi="Times New Roman" w:cs="Times New Roman"/>
          <w:sz w:val="28"/>
          <w:szCs w:val="28"/>
          <w:lang w:eastAsia="ru-RU"/>
        </w:rPr>
        <w:t>одновременно</w:t>
      </w:r>
      <w:r w:rsidR="00557656">
        <w:rPr>
          <w:rFonts w:ascii="Times New Roman" w:eastAsia="Times New Roman" w:hAnsi="Times New Roman" w:cs="Times New Roman"/>
          <w:sz w:val="28"/>
          <w:szCs w:val="28"/>
          <w:lang w:eastAsia="ru-RU"/>
        </w:rPr>
        <w:t xml:space="preserve"> </w:t>
      </w:r>
      <w:r w:rsidR="006E43BB" w:rsidRPr="006E43BB">
        <w:rPr>
          <w:rFonts w:ascii="Times New Roman" w:eastAsia="Times New Roman" w:hAnsi="Times New Roman" w:cs="Times New Roman"/>
          <w:sz w:val="28"/>
          <w:szCs w:val="28"/>
          <w:lang w:eastAsia="ru-RU"/>
        </w:rPr>
        <w:t>универсальные</w:t>
      </w:r>
      <w:r w:rsidR="00557656">
        <w:rPr>
          <w:rFonts w:ascii="Times New Roman" w:eastAsia="Times New Roman" w:hAnsi="Times New Roman" w:cs="Times New Roman"/>
          <w:sz w:val="28"/>
          <w:szCs w:val="28"/>
          <w:lang w:eastAsia="ru-RU"/>
        </w:rPr>
        <w:t xml:space="preserve"> </w:t>
      </w:r>
      <w:r w:rsidR="006E43BB" w:rsidRPr="006E43BB">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006E43BB" w:rsidRPr="006E43BB">
        <w:rPr>
          <w:rFonts w:ascii="Times New Roman" w:eastAsia="Times New Roman" w:hAnsi="Times New Roman" w:cs="Times New Roman"/>
          <w:sz w:val="28"/>
          <w:szCs w:val="28"/>
          <w:lang w:eastAsia="ru-RU"/>
        </w:rPr>
        <w:t>региональные</w:t>
      </w:r>
      <w:r w:rsidR="00557656">
        <w:rPr>
          <w:rFonts w:ascii="Times New Roman" w:eastAsia="Times New Roman" w:hAnsi="Times New Roman" w:cs="Times New Roman"/>
          <w:sz w:val="28"/>
          <w:szCs w:val="28"/>
          <w:lang w:eastAsia="ru-RU"/>
        </w:rPr>
        <w:t xml:space="preserve"> </w:t>
      </w:r>
      <w:r w:rsidR="006E43BB" w:rsidRPr="006E43BB">
        <w:rPr>
          <w:rFonts w:ascii="Times New Roman" w:eastAsia="Times New Roman" w:hAnsi="Times New Roman" w:cs="Times New Roman"/>
          <w:sz w:val="28"/>
          <w:szCs w:val="28"/>
          <w:lang w:eastAsia="ru-RU"/>
        </w:rPr>
        <w:t>механизмы</w:t>
      </w:r>
      <w:r w:rsidR="00557656">
        <w:rPr>
          <w:rFonts w:ascii="Times New Roman" w:eastAsia="Times New Roman" w:hAnsi="Times New Roman" w:cs="Times New Roman"/>
          <w:sz w:val="28"/>
          <w:szCs w:val="28"/>
          <w:lang w:eastAsia="ru-RU"/>
        </w:rPr>
        <w:t xml:space="preserve"> </w:t>
      </w:r>
      <w:r w:rsidR="006E43BB" w:rsidRPr="006E43BB">
        <w:rPr>
          <w:rFonts w:ascii="Times New Roman" w:eastAsia="Times New Roman" w:hAnsi="Times New Roman" w:cs="Times New Roman"/>
          <w:sz w:val="28"/>
          <w:szCs w:val="28"/>
          <w:lang w:eastAsia="ru-RU"/>
        </w:rPr>
        <w:t>СНГ</w:t>
      </w:r>
      <w:r w:rsidR="006E43BB">
        <w:rPr>
          <w:rFonts w:ascii="Times New Roman" w:eastAsia="Times New Roman" w:hAnsi="Times New Roman" w:cs="Times New Roman"/>
          <w:sz w:val="28"/>
          <w:szCs w:val="28"/>
          <w:lang w:eastAsia="ru-RU"/>
        </w:rPr>
        <w:t>.</w:t>
      </w:r>
      <w:r w:rsidR="00557656">
        <w:rPr>
          <w:rFonts w:ascii="Times New Roman" w:eastAsia="Times New Roman" w:hAnsi="Times New Roman" w:cs="Times New Roman"/>
          <w:sz w:val="28"/>
          <w:szCs w:val="28"/>
          <w:lang w:eastAsia="ru-RU"/>
        </w:rPr>
        <w:t xml:space="preserve"> </w:t>
      </w:r>
      <w:r w:rsidR="006E43BB" w:rsidRPr="006E43BB">
        <w:rPr>
          <w:rFonts w:ascii="Times New Roman" w:eastAsia="Times New Roman" w:hAnsi="Times New Roman" w:cs="Times New Roman"/>
          <w:sz w:val="28"/>
          <w:szCs w:val="28"/>
          <w:lang w:eastAsia="ru-RU"/>
        </w:rPr>
        <w:t>Систематизированы</w:t>
      </w:r>
      <w:r w:rsidR="00557656">
        <w:rPr>
          <w:rFonts w:ascii="Times New Roman" w:eastAsia="Times New Roman" w:hAnsi="Times New Roman" w:cs="Times New Roman"/>
          <w:sz w:val="28"/>
          <w:szCs w:val="28"/>
          <w:lang w:eastAsia="ru-RU"/>
        </w:rPr>
        <w:t xml:space="preserve"> </w:t>
      </w:r>
      <w:r w:rsidR="006E43BB" w:rsidRPr="006E43BB">
        <w:rPr>
          <w:rFonts w:ascii="Times New Roman" w:eastAsia="Times New Roman" w:hAnsi="Times New Roman" w:cs="Times New Roman"/>
          <w:sz w:val="28"/>
          <w:szCs w:val="28"/>
          <w:lang w:eastAsia="ru-RU"/>
        </w:rPr>
        <w:t>успешные</w:t>
      </w:r>
      <w:r w:rsidR="00557656">
        <w:rPr>
          <w:rFonts w:ascii="Times New Roman" w:eastAsia="Times New Roman" w:hAnsi="Times New Roman" w:cs="Times New Roman"/>
          <w:sz w:val="28"/>
          <w:szCs w:val="28"/>
          <w:lang w:eastAsia="ru-RU"/>
        </w:rPr>
        <w:t xml:space="preserve"> </w:t>
      </w:r>
      <w:r w:rsidR="006E43BB" w:rsidRPr="006E43BB">
        <w:rPr>
          <w:rFonts w:ascii="Times New Roman" w:eastAsia="Times New Roman" w:hAnsi="Times New Roman" w:cs="Times New Roman"/>
          <w:sz w:val="28"/>
          <w:szCs w:val="28"/>
          <w:lang w:eastAsia="ru-RU"/>
        </w:rPr>
        <w:t>практики</w:t>
      </w:r>
      <w:r w:rsidR="00557656">
        <w:rPr>
          <w:rFonts w:ascii="Times New Roman" w:eastAsia="Times New Roman" w:hAnsi="Times New Roman" w:cs="Times New Roman"/>
          <w:sz w:val="28"/>
          <w:szCs w:val="28"/>
          <w:lang w:eastAsia="ru-RU"/>
        </w:rPr>
        <w:t xml:space="preserve"> </w:t>
      </w:r>
      <w:r w:rsidR="006E43BB" w:rsidRPr="006E43BB">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006E43BB" w:rsidRPr="006E43BB">
        <w:rPr>
          <w:rFonts w:ascii="Times New Roman" w:eastAsia="Times New Roman" w:hAnsi="Times New Roman" w:cs="Times New Roman"/>
          <w:sz w:val="28"/>
          <w:szCs w:val="28"/>
          <w:lang w:eastAsia="ru-RU"/>
        </w:rPr>
        <w:t>выявлены</w:t>
      </w:r>
      <w:r w:rsidR="00557656">
        <w:rPr>
          <w:rFonts w:ascii="Times New Roman" w:eastAsia="Times New Roman" w:hAnsi="Times New Roman" w:cs="Times New Roman"/>
          <w:sz w:val="28"/>
          <w:szCs w:val="28"/>
          <w:lang w:eastAsia="ru-RU"/>
        </w:rPr>
        <w:t xml:space="preserve"> </w:t>
      </w:r>
      <w:r w:rsidR="006E43BB" w:rsidRPr="006E43BB">
        <w:rPr>
          <w:rFonts w:ascii="Times New Roman" w:eastAsia="Times New Roman" w:hAnsi="Times New Roman" w:cs="Times New Roman"/>
          <w:sz w:val="28"/>
          <w:szCs w:val="28"/>
          <w:lang w:eastAsia="ru-RU"/>
        </w:rPr>
        <w:t>типичные</w:t>
      </w:r>
      <w:r w:rsidR="00557656">
        <w:rPr>
          <w:rFonts w:ascii="Times New Roman" w:eastAsia="Times New Roman" w:hAnsi="Times New Roman" w:cs="Times New Roman"/>
          <w:sz w:val="28"/>
          <w:szCs w:val="28"/>
          <w:lang w:eastAsia="ru-RU"/>
        </w:rPr>
        <w:t xml:space="preserve"> </w:t>
      </w:r>
      <w:r w:rsidR="006E43BB" w:rsidRPr="006E43BB">
        <w:rPr>
          <w:rFonts w:ascii="Times New Roman" w:eastAsia="Times New Roman" w:hAnsi="Times New Roman" w:cs="Times New Roman"/>
          <w:sz w:val="28"/>
          <w:szCs w:val="28"/>
          <w:lang w:eastAsia="ru-RU"/>
        </w:rPr>
        <w:t>проблемы</w:t>
      </w:r>
      <w:r w:rsidR="00557656">
        <w:rPr>
          <w:rFonts w:ascii="Times New Roman" w:eastAsia="Times New Roman" w:hAnsi="Times New Roman" w:cs="Times New Roman"/>
          <w:sz w:val="28"/>
          <w:szCs w:val="28"/>
          <w:lang w:eastAsia="ru-RU"/>
        </w:rPr>
        <w:t xml:space="preserve"> </w:t>
      </w:r>
      <w:r w:rsidR="006E43BB" w:rsidRPr="006E43BB">
        <w:rPr>
          <w:rFonts w:ascii="Times New Roman" w:eastAsia="Times New Roman" w:hAnsi="Times New Roman" w:cs="Times New Roman"/>
          <w:sz w:val="28"/>
          <w:szCs w:val="28"/>
          <w:lang w:eastAsia="ru-RU"/>
        </w:rPr>
        <w:t>стран</w:t>
      </w:r>
      <w:r w:rsidR="00557656">
        <w:rPr>
          <w:rFonts w:ascii="Times New Roman" w:eastAsia="Times New Roman" w:hAnsi="Times New Roman" w:cs="Times New Roman"/>
          <w:sz w:val="28"/>
          <w:szCs w:val="28"/>
          <w:lang w:eastAsia="ru-RU"/>
        </w:rPr>
        <w:t xml:space="preserve"> </w:t>
      </w:r>
      <w:r w:rsidR="006E43BB" w:rsidRPr="006E43BB">
        <w:rPr>
          <w:rFonts w:ascii="Times New Roman" w:eastAsia="Times New Roman" w:hAnsi="Times New Roman" w:cs="Times New Roman"/>
          <w:sz w:val="28"/>
          <w:szCs w:val="28"/>
          <w:lang w:eastAsia="ru-RU"/>
        </w:rPr>
        <w:t>СНГ</w:t>
      </w:r>
      <w:r w:rsidR="006E43BB">
        <w:rPr>
          <w:rFonts w:ascii="Times New Roman" w:eastAsia="Times New Roman" w:hAnsi="Times New Roman" w:cs="Times New Roman"/>
          <w:sz w:val="28"/>
          <w:szCs w:val="28"/>
          <w:lang w:eastAsia="ru-RU"/>
        </w:rPr>
        <w:t>.</w:t>
      </w:r>
    </w:p>
    <w:p w14:paraId="2D2B4775" w14:textId="58CD3238" w:rsidR="006E43BB" w:rsidRDefault="006E43BB" w:rsidP="009B43F6">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6E43BB">
        <w:rPr>
          <w:rFonts w:ascii="Times New Roman" w:eastAsia="Times New Roman" w:hAnsi="Times New Roman" w:cs="Times New Roman"/>
          <w:b/>
          <w:sz w:val="28"/>
          <w:szCs w:val="28"/>
          <w:lang w:eastAsia="ru-RU"/>
        </w:rPr>
        <w:t>Теоретическая</w:t>
      </w:r>
      <w:r w:rsidR="00557656">
        <w:rPr>
          <w:rFonts w:ascii="Times New Roman" w:eastAsia="Times New Roman" w:hAnsi="Times New Roman" w:cs="Times New Roman"/>
          <w:b/>
          <w:sz w:val="28"/>
          <w:szCs w:val="28"/>
          <w:lang w:eastAsia="ru-RU"/>
        </w:rPr>
        <w:t xml:space="preserve"> </w:t>
      </w:r>
      <w:r w:rsidRPr="006E43BB">
        <w:rPr>
          <w:rFonts w:ascii="Times New Roman" w:eastAsia="Times New Roman" w:hAnsi="Times New Roman" w:cs="Times New Roman"/>
          <w:b/>
          <w:sz w:val="28"/>
          <w:szCs w:val="28"/>
          <w:lang w:eastAsia="ru-RU"/>
        </w:rPr>
        <w:t>и</w:t>
      </w:r>
      <w:r w:rsidR="00557656">
        <w:rPr>
          <w:rFonts w:ascii="Times New Roman" w:eastAsia="Times New Roman" w:hAnsi="Times New Roman" w:cs="Times New Roman"/>
          <w:b/>
          <w:sz w:val="28"/>
          <w:szCs w:val="28"/>
          <w:lang w:eastAsia="ru-RU"/>
        </w:rPr>
        <w:t xml:space="preserve"> </w:t>
      </w:r>
      <w:r w:rsidRPr="006E43BB">
        <w:rPr>
          <w:rFonts w:ascii="Times New Roman" w:eastAsia="Times New Roman" w:hAnsi="Times New Roman" w:cs="Times New Roman"/>
          <w:b/>
          <w:sz w:val="28"/>
          <w:szCs w:val="28"/>
          <w:lang w:eastAsia="ru-RU"/>
        </w:rPr>
        <w:t>практическая</w:t>
      </w:r>
      <w:r w:rsidR="00557656">
        <w:rPr>
          <w:rFonts w:ascii="Times New Roman" w:eastAsia="Times New Roman" w:hAnsi="Times New Roman" w:cs="Times New Roman"/>
          <w:b/>
          <w:sz w:val="28"/>
          <w:szCs w:val="28"/>
          <w:lang w:eastAsia="ru-RU"/>
        </w:rPr>
        <w:t xml:space="preserve"> </w:t>
      </w:r>
      <w:r w:rsidRPr="006E43BB">
        <w:rPr>
          <w:rFonts w:ascii="Times New Roman" w:eastAsia="Times New Roman" w:hAnsi="Times New Roman" w:cs="Times New Roman"/>
          <w:b/>
          <w:sz w:val="28"/>
          <w:szCs w:val="28"/>
          <w:lang w:eastAsia="ru-RU"/>
        </w:rPr>
        <w:t>значимость</w:t>
      </w:r>
      <w:r w:rsidR="00557656">
        <w:rPr>
          <w:rFonts w:ascii="Times New Roman" w:eastAsia="Times New Roman" w:hAnsi="Times New Roman" w:cs="Times New Roman"/>
          <w:b/>
          <w:sz w:val="28"/>
          <w:szCs w:val="28"/>
          <w:lang w:eastAsia="ru-RU"/>
        </w:rPr>
        <w:t xml:space="preserve"> </w:t>
      </w:r>
      <w:r w:rsidRPr="006E43BB">
        <w:rPr>
          <w:rFonts w:ascii="Times New Roman" w:eastAsia="Times New Roman" w:hAnsi="Times New Roman" w:cs="Times New Roman"/>
          <w:b/>
          <w:sz w:val="28"/>
          <w:szCs w:val="28"/>
          <w:lang w:eastAsia="ru-RU"/>
        </w:rPr>
        <w:t>работы</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обусловлена</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возможностью</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использования</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е</w:t>
      </w:r>
      <w:r w:rsidR="00D03E2C">
        <w:rPr>
          <w:rFonts w:ascii="Times New Roman" w:eastAsia="Times New Roman" w:hAnsi="Times New Roman" w:cs="Times New Roman"/>
          <w:sz w:val="28"/>
          <w:szCs w:val="28"/>
          <w:lang w:eastAsia="ru-RU"/>
        </w:rPr>
        <w:t>е</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результатов</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дальнейших</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научных</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lastRenderedPageBreak/>
        <w:t>исследованиях,</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законотворчестве</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практической</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деятельности</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государственных</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органов</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правозащитных</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организаций.</w:t>
      </w:r>
    </w:p>
    <w:p w14:paraId="7061142A" w14:textId="51B22833" w:rsidR="006E43BB" w:rsidRPr="0012787F" w:rsidRDefault="006E43BB" w:rsidP="009B43F6">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6E43BB">
        <w:rPr>
          <w:rFonts w:ascii="Times New Roman" w:eastAsia="Times New Roman" w:hAnsi="Times New Roman" w:cs="Times New Roman"/>
          <w:b/>
          <w:sz w:val="28"/>
          <w:szCs w:val="28"/>
          <w:lang w:eastAsia="ru-RU"/>
        </w:rPr>
        <w:t>Структура</w:t>
      </w:r>
      <w:r w:rsidR="00557656">
        <w:rPr>
          <w:rFonts w:ascii="Times New Roman" w:eastAsia="Times New Roman" w:hAnsi="Times New Roman" w:cs="Times New Roman"/>
          <w:b/>
          <w:sz w:val="28"/>
          <w:szCs w:val="28"/>
          <w:lang w:eastAsia="ru-RU"/>
        </w:rPr>
        <w:t xml:space="preserve"> </w:t>
      </w:r>
      <w:r w:rsidRPr="006E43BB">
        <w:rPr>
          <w:rFonts w:ascii="Times New Roman" w:eastAsia="Times New Roman" w:hAnsi="Times New Roman" w:cs="Times New Roman"/>
          <w:b/>
          <w:sz w:val="28"/>
          <w:szCs w:val="28"/>
          <w:lang w:eastAsia="ru-RU"/>
        </w:rPr>
        <w:t>работы</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соответствует</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логике</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поставленной</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цели</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задач.</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первой</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главе</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рассматриваются</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международные</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стандарты</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механизмы</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мониторинга,</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во</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второй</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практика</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стран</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СНГ,</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выявлены</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барьеры</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успешный</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опыт.</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заключении</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сформулированы</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практические</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рекомендации,</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направленные</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на</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гармонизацию</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уголовн</w:t>
      </w:r>
      <w:r w:rsidR="004C01D8">
        <w:rPr>
          <w:rFonts w:ascii="Times New Roman" w:eastAsia="Times New Roman" w:hAnsi="Times New Roman" w:cs="Times New Roman"/>
          <w:sz w:val="28"/>
          <w:szCs w:val="28"/>
          <w:lang w:eastAsia="ru-RU"/>
        </w:rPr>
        <w:t>о-</w:t>
      </w:r>
      <w:r w:rsidRPr="006E43BB">
        <w:rPr>
          <w:rFonts w:ascii="Times New Roman" w:eastAsia="Times New Roman" w:hAnsi="Times New Roman" w:cs="Times New Roman"/>
          <w:sz w:val="28"/>
          <w:szCs w:val="28"/>
          <w:lang w:eastAsia="ru-RU"/>
        </w:rPr>
        <w:t>исполнительной</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политики</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повышение</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уровня</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защиты</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прав</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человека</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пенитенциарной</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системе</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государств</w:t>
      </w:r>
      <w:r w:rsidR="00557656">
        <w:rPr>
          <w:rFonts w:ascii="Times New Roman" w:eastAsia="Times New Roman" w:hAnsi="Times New Roman" w:cs="Times New Roman"/>
          <w:sz w:val="28"/>
          <w:szCs w:val="28"/>
          <w:lang w:eastAsia="ru-RU"/>
        </w:rPr>
        <w:t xml:space="preserve"> </w:t>
      </w:r>
      <w:r w:rsidRPr="006E43BB">
        <w:rPr>
          <w:rFonts w:ascii="Times New Roman" w:eastAsia="Times New Roman" w:hAnsi="Times New Roman" w:cs="Times New Roman"/>
          <w:sz w:val="28"/>
          <w:szCs w:val="28"/>
          <w:lang w:eastAsia="ru-RU"/>
        </w:rPr>
        <w:t>СНГ.</w:t>
      </w:r>
    </w:p>
    <w:p w14:paraId="574F8618" w14:textId="77777777" w:rsidR="0083348F" w:rsidRPr="0012787F" w:rsidRDefault="0083348F" w:rsidP="009B43F6">
      <w:pPr>
        <w:shd w:val="clear" w:color="auto" w:fill="FFFFFF" w:themeFill="background1"/>
        <w:tabs>
          <w:tab w:val="left" w:pos="1134"/>
        </w:tabs>
        <w:spacing w:after="0" w:line="240" w:lineRule="auto"/>
        <w:ind w:firstLine="709"/>
        <w:jc w:val="both"/>
        <w:rPr>
          <w:rFonts w:ascii="Times New Roman" w:eastAsia="Calibri" w:hAnsi="Times New Roman" w:cs="Times New Roman"/>
          <w:sz w:val="28"/>
          <w:szCs w:val="28"/>
        </w:rPr>
      </w:pPr>
    </w:p>
    <w:p w14:paraId="20D823DB" w14:textId="77777777" w:rsidR="0065456A" w:rsidRPr="00F021D9" w:rsidRDefault="0065456A" w:rsidP="009B43F6">
      <w:pPr>
        <w:spacing w:after="0" w:line="240" w:lineRule="auto"/>
        <w:rPr>
          <w:rFonts w:ascii="Times New Roman" w:hAnsi="Times New Roman" w:cs="Times New Roman"/>
          <w:b/>
          <w:sz w:val="28"/>
          <w:szCs w:val="28"/>
          <w:lang w:eastAsia="ru-RU"/>
        </w:rPr>
      </w:pPr>
      <w:r w:rsidRPr="00F021D9">
        <w:rPr>
          <w:rFonts w:ascii="Times New Roman" w:hAnsi="Times New Roman" w:cs="Times New Roman"/>
          <w:b/>
          <w:sz w:val="28"/>
          <w:szCs w:val="28"/>
          <w:lang w:eastAsia="ru-RU"/>
        </w:rPr>
        <w:br w:type="page"/>
      </w:r>
    </w:p>
    <w:p w14:paraId="1EE459EF" w14:textId="73B17CD1" w:rsidR="009627C2" w:rsidRPr="00F021D9" w:rsidRDefault="00B34814" w:rsidP="009B43F6">
      <w:pPr>
        <w:shd w:val="clear" w:color="auto" w:fill="FFFFFF" w:themeFill="background1"/>
        <w:tabs>
          <w:tab w:val="left" w:pos="1276"/>
        </w:tabs>
        <w:spacing w:after="0" w:line="240" w:lineRule="auto"/>
        <w:ind w:firstLine="709"/>
        <w:jc w:val="both"/>
        <w:rPr>
          <w:rFonts w:ascii="Times New Roman" w:hAnsi="Times New Roman" w:cs="Times New Roman"/>
          <w:b/>
          <w:sz w:val="28"/>
          <w:szCs w:val="28"/>
          <w:lang w:eastAsia="ru-RU"/>
        </w:rPr>
      </w:pPr>
      <w:r w:rsidRPr="00F021D9">
        <w:rPr>
          <w:rFonts w:ascii="Times New Roman" w:hAnsi="Times New Roman" w:cs="Times New Roman"/>
          <w:b/>
          <w:sz w:val="28"/>
          <w:szCs w:val="28"/>
          <w:lang w:eastAsia="ru-RU"/>
        </w:rPr>
        <w:lastRenderedPageBreak/>
        <w:t>ГЛАВА</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1.</w:t>
      </w:r>
      <w:r w:rsidRPr="00F021D9">
        <w:rPr>
          <w:rFonts w:ascii="Times New Roman" w:hAnsi="Times New Roman" w:cs="Times New Roman"/>
          <w:b/>
          <w:sz w:val="28"/>
          <w:szCs w:val="28"/>
          <w:lang w:eastAsia="ru-RU"/>
        </w:rPr>
        <w:tab/>
        <w:t>МЕЖДУНАРОДНЫЕ</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СТАНДАРТЫ</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И</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ИХ</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ЗНАЧЕНИЕ</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ДЛЯ</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ПЕНИТЕНЦИАРНОЙ</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СИСТЕМЫ</w:t>
      </w:r>
    </w:p>
    <w:p w14:paraId="395AE357" w14:textId="77777777" w:rsidR="009627C2" w:rsidRPr="00F021D9" w:rsidRDefault="009627C2" w:rsidP="009B43F6">
      <w:pPr>
        <w:shd w:val="clear" w:color="auto" w:fill="FFFFFF" w:themeFill="background1"/>
        <w:tabs>
          <w:tab w:val="left" w:pos="1276"/>
        </w:tabs>
        <w:spacing w:after="0" w:line="240" w:lineRule="auto"/>
        <w:ind w:firstLine="709"/>
        <w:jc w:val="both"/>
        <w:rPr>
          <w:rFonts w:ascii="Times New Roman" w:hAnsi="Times New Roman" w:cs="Times New Roman"/>
          <w:b/>
          <w:sz w:val="28"/>
          <w:szCs w:val="28"/>
          <w:lang w:eastAsia="ru-RU"/>
        </w:rPr>
      </w:pPr>
    </w:p>
    <w:p w14:paraId="6ED05F50" w14:textId="77777777" w:rsidR="00DE71A9" w:rsidRPr="00F021D9" w:rsidRDefault="00DE71A9" w:rsidP="009B43F6">
      <w:pPr>
        <w:shd w:val="clear" w:color="auto" w:fill="FFFFFF" w:themeFill="background1"/>
        <w:tabs>
          <w:tab w:val="left" w:pos="1276"/>
        </w:tabs>
        <w:spacing w:after="0" w:line="240" w:lineRule="auto"/>
        <w:ind w:firstLine="709"/>
        <w:jc w:val="both"/>
        <w:rPr>
          <w:rFonts w:ascii="Times New Roman" w:hAnsi="Times New Roman" w:cs="Times New Roman"/>
          <w:b/>
          <w:sz w:val="28"/>
          <w:szCs w:val="28"/>
          <w:lang w:eastAsia="ru-RU"/>
        </w:rPr>
      </w:pPr>
    </w:p>
    <w:p w14:paraId="4AE570AE" w14:textId="58BA688B" w:rsidR="009627C2" w:rsidRPr="00F021D9" w:rsidRDefault="00DE71A9" w:rsidP="009B43F6">
      <w:pPr>
        <w:shd w:val="clear" w:color="auto" w:fill="FFFFFF" w:themeFill="background1"/>
        <w:tabs>
          <w:tab w:val="left" w:pos="1276"/>
          <w:tab w:val="left" w:pos="1418"/>
        </w:tabs>
        <w:spacing w:after="0" w:line="240" w:lineRule="auto"/>
        <w:ind w:firstLine="709"/>
        <w:jc w:val="both"/>
        <w:rPr>
          <w:rFonts w:ascii="Times New Roman" w:eastAsia="Times New Roman" w:hAnsi="Times New Roman" w:cs="Times New Roman"/>
          <w:b/>
          <w:bCs/>
          <w:sz w:val="28"/>
          <w:szCs w:val="28"/>
          <w:lang w:eastAsia="ru-RU"/>
        </w:rPr>
      </w:pPr>
      <w:r w:rsidRPr="00F021D9">
        <w:rPr>
          <w:rFonts w:ascii="Times New Roman" w:eastAsia="Times New Roman" w:hAnsi="Times New Roman" w:cs="Times New Roman"/>
          <w:b/>
          <w:bCs/>
          <w:sz w:val="28"/>
          <w:szCs w:val="28"/>
          <w:lang w:eastAsia="ru-RU"/>
        </w:rPr>
        <w:t>1.1.</w:t>
      </w:r>
      <w:r w:rsidR="003933A5" w:rsidRPr="00F021D9">
        <w:rPr>
          <w:rFonts w:ascii="Times New Roman" w:eastAsia="Times New Roman" w:hAnsi="Times New Roman" w:cs="Times New Roman"/>
          <w:b/>
          <w:bCs/>
          <w:sz w:val="28"/>
          <w:szCs w:val="28"/>
          <w:lang w:eastAsia="ru-RU"/>
        </w:rPr>
        <w:tab/>
      </w:r>
      <w:r w:rsidR="009627C2" w:rsidRPr="00F021D9">
        <w:rPr>
          <w:rFonts w:ascii="Times New Roman" w:eastAsia="Times New Roman" w:hAnsi="Times New Roman" w:cs="Times New Roman"/>
          <w:b/>
          <w:bCs/>
          <w:sz w:val="28"/>
          <w:szCs w:val="28"/>
          <w:lang w:eastAsia="ru-RU"/>
        </w:rPr>
        <w:t>Ключевые</w:t>
      </w:r>
      <w:r w:rsidR="00557656">
        <w:rPr>
          <w:rFonts w:ascii="Times New Roman" w:eastAsia="Times New Roman" w:hAnsi="Times New Roman" w:cs="Times New Roman"/>
          <w:b/>
          <w:bCs/>
          <w:sz w:val="28"/>
          <w:szCs w:val="28"/>
          <w:lang w:eastAsia="ru-RU"/>
        </w:rPr>
        <w:t xml:space="preserve"> </w:t>
      </w:r>
      <w:r w:rsidR="009627C2" w:rsidRPr="00F021D9">
        <w:rPr>
          <w:rFonts w:ascii="Times New Roman" w:eastAsia="Times New Roman" w:hAnsi="Times New Roman" w:cs="Times New Roman"/>
          <w:b/>
          <w:bCs/>
          <w:sz w:val="28"/>
          <w:szCs w:val="28"/>
          <w:lang w:eastAsia="ru-RU"/>
        </w:rPr>
        <w:t>международные</w:t>
      </w:r>
      <w:r w:rsidR="00557656">
        <w:rPr>
          <w:rFonts w:ascii="Times New Roman" w:eastAsia="Times New Roman" w:hAnsi="Times New Roman" w:cs="Times New Roman"/>
          <w:b/>
          <w:bCs/>
          <w:sz w:val="28"/>
          <w:szCs w:val="28"/>
          <w:lang w:eastAsia="ru-RU"/>
        </w:rPr>
        <w:t xml:space="preserve"> </w:t>
      </w:r>
      <w:r w:rsidR="009627C2" w:rsidRPr="00F021D9">
        <w:rPr>
          <w:rFonts w:ascii="Times New Roman" w:eastAsia="Times New Roman" w:hAnsi="Times New Roman" w:cs="Times New Roman"/>
          <w:b/>
          <w:bCs/>
          <w:sz w:val="28"/>
          <w:szCs w:val="28"/>
          <w:lang w:eastAsia="ru-RU"/>
        </w:rPr>
        <w:t>нормы,</w:t>
      </w:r>
      <w:r w:rsidR="00557656">
        <w:rPr>
          <w:rFonts w:ascii="Times New Roman" w:eastAsia="Times New Roman" w:hAnsi="Times New Roman" w:cs="Times New Roman"/>
          <w:b/>
          <w:bCs/>
          <w:sz w:val="28"/>
          <w:szCs w:val="28"/>
          <w:lang w:eastAsia="ru-RU"/>
        </w:rPr>
        <w:t xml:space="preserve"> </w:t>
      </w:r>
      <w:r w:rsidR="009627C2" w:rsidRPr="00F021D9">
        <w:rPr>
          <w:rFonts w:ascii="Times New Roman" w:eastAsia="Times New Roman" w:hAnsi="Times New Roman" w:cs="Times New Roman"/>
          <w:b/>
          <w:bCs/>
          <w:sz w:val="28"/>
          <w:szCs w:val="28"/>
          <w:lang w:eastAsia="ru-RU"/>
        </w:rPr>
        <w:t>механизмы</w:t>
      </w:r>
      <w:r w:rsidR="00557656">
        <w:rPr>
          <w:rFonts w:ascii="Times New Roman" w:eastAsia="Times New Roman" w:hAnsi="Times New Roman" w:cs="Times New Roman"/>
          <w:b/>
          <w:bCs/>
          <w:sz w:val="28"/>
          <w:szCs w:val="28"/>
          <w:lang w:eastAsia="ru-RU"/>
        </w:rPr>
        <w:t xml:space="preserve"> </w:t>
      </w:r>
      <w:r w:rsidR="009627C2" w:rsidRPr="00F021D9">
        <w:rPr>
          <w:rFonts w:ascii="Times New Roman" w:eastAsia="Times New Roman" w:hAnsi="Times New Roman" w:cs="Times New Roman"/>
          <w:b/>
          <w:bCs/>
          <w:sz w:val="28"/>
          <w:szCs w:val="28"/>
          <w:lang w:eastAsia="ru-RU"/>
        </w:rPr>
        <w:t>контроля</w:t>
      </w:r>
      <w:r w:rsidR="00557656">
        <w:rPr>
          <w:rFonts w:ascii="Times New Roman" w:eastAsia="Times New Roman" w:hAnsi="Times New Roman" w:cs="Times New Roman"/>
          <w:b/>
          <w:bCs/>
          <w:sz w:val="28"/>
          <w:szCs w:val="28"/>
          <w:lang w:eastAsia="ru-RU"/>
        </w:rPr>
        <w:t xml:space="preserve"> </w:t>
      </w:r>
      <w:r w:rsidR="009627C2" w:rsidRPr="00F021D9">
        <w:rPr>
          <w:rFonts w:ascii="Times New Roman" w:eastAsia="Times New Roman" w:hAnsi="Times New Roman" w:cs="Times New Roman"/>
          <w:b/>
          <w:bCs/>
          <w:sz w:val="28"/>
          <w:szCs w:val="28"/>
          <w:lang w:eastAsia="ru-RU"/>
        </w:rPr>
        <w:t>и</w:t>
      </w:r>
      <w:r w:rsidR="00557656">
        <w:rPr>
          <w:rFonts w:ascii="Times New Roman" w:eastAsia="Times New Roman" w:hAnsi="Times New Roman" w:cs="Times New Roman"/>
          <w:b/>
          <w:bCs/>
          <w:sz w:val="28"/>
          <w:szCs w:val="28"/>
          <w:lang w:eastAsia="ru-RU"/>
        </w:rPr>
        <w:t xml:space="preserve"> </w:t>
      </w:r>
      <w:r w:rsidR="009627C2" w:rsidRPr="00F021D9">
        <w:rPr>
          <w:rFonts w:ascii="Times New Roman" w:eastAsia="Times New Roman" w:hAnsi="Times New Roman" w:cs="Times New Roman"/>
          <w:b/>
          <w:bCs/>
          <w:sz w:val="28"/>
          <w:szCs w:val="28"/>
          <w:lang w:eastAsia="ru-RU"/>
        </w:rPr>
        <w:t>рекомендации</w:t>
      </w:r>
    </w:p>
    <w:p w14:paraId="5F209D59" w14:textId="00035D53" w:rsidR="0006597D" w:rsidRPr="00F021D9" w:rsidRDefault="0006597D" w:rsidP="009B43F6">
      <w:pPr>
        <w:shd w:val="clear" w:color="auto" w:fill="FFFFFF" w:themeFill="background1"/>
        <w:spacing w:after="0" w:line="240" w:lineRule="auto"/>
        <w:ind w:firstLine="709"/>
        <w:jc w:val="both"/>
        <w:rPr>
          <w:rFonts w:ascii="Times New Roman" w:eastAsia="Times New Roman" w:hAnsi="Times New Roman" w:cs="Times New Roman"/>
          <w:sz w:val="28"/>
          <w:szCs w:val="24"/>
          <w:lang w:eastAsia="ru-RU"/>
        </w:rPr>
      </w:pPr>
      <w:r w:rsidRPr="00F021D9">
        <w:rPr>
          <w:rFonts w:ascii="Times New Roman" w:eastAsia="Times New Roman" w:hAnsi="Times New Roman" w:cs="Times New Roman"/>
          <w:sz w:val="28"/>
          <w:szCs w:val="24"/>
          <w:lang w:eastAsia="ru-RU"/>
        </w:rPr>
        <w:t>Международные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стандарты,</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регулирующие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обращение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лицами,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находящимися</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местах</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лишения</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свободы,</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сформировались</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ходе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длительного</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исторического</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процесса,</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котором</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мировое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сообщество</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осознавало</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необходимость</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защиты</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базовых</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прав</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человека,</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независимых</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от</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обстоятельств</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совершенного</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преступления.</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Их</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закрепление</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основано</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на</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принципе,</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что</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лишение</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свободы</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не</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должно</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приводить</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к</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умалению</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достоинства</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личности,</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а</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цель</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уголовн</w:t>
      </w:r>
      <w:r w:rsidR="004C01D8">
        <w:rPr>
          <w:rFonts w:ascii="Times New Roman" w:eastAsia="Times New Roman" w:hAnsi="Times New Roman" w:cs="Times New Roman"/>
          <w:sz w:val="28"/>
          <w:szCs w:val="24"/>
          <w:lang w:eastAsia="ru-RU"/>
        </w:rPr>
        <w:t>о-</w:t>
      </w:r>
      <w:r w:rsidR="00D20B73" w:rsidRPr="00F021D9">
        <w:rPr>
          <w:rFonts w:ascii="Times New Roman" w:eastAsia="Times New Roman" w:hAnsi="Times New Roman" w:cs="Times New Roman"/>
          <w:sz w:val="28"/>
          <w:szCs w:val="24"/>
          <w:lang w:eastAsia="ru-RU"/>
        </w:rPr>
        <w:t>исполнительной</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системы</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заключается</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не</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только</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изоляции</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правонарушителей,</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но</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обеспечении</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их</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корректного</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содержания,</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социальной</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реабилитации</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недопущении</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жестокого</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обращения.</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Осознание</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этой</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необходимости</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стало</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возможным</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благодаря</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накопленному</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негативному</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историческому</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опыту,</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включая</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масштабные</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репрессии,</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росту</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значения</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международного</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права</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после</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Второй</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мировой</w:t>
      </w:r>
      <w:r w:rsidR="00557656">
        <w:rPr>
          <w:rFonts w:ascii="Times New Roman" w:eastAsia="Times New Roman" w:hAnsi="Times New Roman" w:cs="Times New Roman"/>
          <w:sz w:val="28"/>
          <w:szCs w:val="24"/>
          <w:lang w:eastAsia="ru-RU"/>
        </w:rPr>
        <w:t xml:space="preserve"> </w:t>
      </w:r>
      <w:r w:rsidR="00D20B73" w:rsidRPr="00F021D9">
        <w:rPr>
          <w:rFonts w:ascii="Times New Roman" w:eastAsia="Times New Roman" w:hAnsi="Times New Roman" w:cs="Times New Roman"/>
          <w:sz w:val="28"/>
          <w:szCs w:val="24"/>
          <w:lang w:eastAsia="ru-RU"/>
        </w:rPr>
        <w:t>войны.</w:t>
      </w:r>
    </w:p>
    <w:p w14:paraId="01414CE2" w14:textId="11079FAE" w:rsidR="003818ED" w:rsidRPr="00F021D9" w:rsidRDefault="003818ED" w:rsidP="009B43F6">
      <w:pPr>
        <w:pStyle w:val="a3"/>
        <w:spacing w:before="0" w:beforeAutospacing="0" w:after="0" w:afterAutospacing="0"/>
        <w:ind w:firstLine="709"/>
        <w:jc w:val="both"/>
        <w:rPr>
          <w:i/>
          <w:sz w:val="28"/>
        </w:rPr>
      </w:pPr>
      <w:r w:rsidRPr="00F021D9">
        <w:rPr>
          <w:noProof/>
          <w:sz w:val="28"/>
          <w:szCs w:val="28"/>
        </w:rPr>
        <w:drawing>
          <wp:anchor distT="0" distB="0" distL="114300" distR="114300" simplePos="0" relativeHeight="251656704" behindDoc="0" locked="0" layoutInCell="1" allowOverlap="1" wp14:anchorId="2D0E8C80" wp14:editId="2230E491">
            <wp:simplePos x="0" y="0"/>
            <wp:positionH relativeFrom="column">
              <wp:posOffset>5715</wp:posOffset>
            </wp:positionH>
            <wp:positionV relativeFrom="paragraph">
              <wp:posOffset>166370</wp:posOffset>
            </wp:positionV>
            <wp:extent cx="2638425" cy="3876675"/>
            <wp:effectExtent l="152400" t="152400" r="371475" b="371475"/>
            <wp:wrapSquare wrapText="bothSides"/>
            <wp:docPr id="5" name="Рисунок 5" descr="Международный билль о правах человека | Livelib"/>
            <wp:cNvGraphicFramePr/>
            <a:graphic xmlns:a="http://schemas.openxmlformats.org/drawingml/2006/main">
              <a:graphicData uri="http://schemas.openxmlformats.org/drawingml/2006/picture">
                <pic:pic xmlns:pic="http://schemas.openxmlformats.org/drawingml/2006/picture">
                  <pic:nvPicPr>
                    <pic:cNvPr id="682480401" name="Рисунок 3" descr="Международный билль о правах человека | Livelib"/>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8425" cy="3876675"/>
                    </a:xfrm>
                    <a:prstGeom prst="rect">
                      <a:avLst/>
                    </a:prstGeom>
                    <a:ln>
                      <a:noFill/>
                    </a:ln>
                    <a:effectLst>
                      <a:outerShdw blurRad="292100" dist="139700" dir="2700000" algn="tl" rotWithShape="0">
                        <a:srgbClr val="333333">
                          <a:alpha val="65000"/>
                        </a:srgbClr>
                      </a:outerShdw>
                    </a:effectLst>
                  </pic:spPr>
                </pic:pic>
              </a:graphicData>
            </a:graphic>
          </wp:anchor>
        </w:drawing>
      </w:r>
      <w:r w:rsidRPr="00F021D9">
        <w:rPr>
          <w:rStyle w:val="ac"/>
          <w:rFonts w:eastAsiaTheme="majorEastAsia"/>
          <w:i w:val="0"/>
          <w:sz w:val="28"/>
        </w:rPr>
        <w:t>В</w:t>
      </w:r>
      <w:r w:rsidR="00557656">
        <w:rPr>
          <w:rStyle w:val="ac"/>
          <w:rFonts w:eastAsiaTheme="majorEastAsia"/>
          <w:i w:val="0"/>
          <w:sz w:val="28"/>
        </w:rPr>
        <w:t xml:space="preserve"> </w:t>
      </w:r>
      <w:r w:rsidRPr="00F021D9">
        <w:rPr>
          <w:rStyle w:val="ac"/>
          <w:rFonts w:eastAsiaTheme="majorEastAsia"/>
          <w:i w:val="0"/>
          <w:sz w:val="28"/>
        </w:rPr>
        <w:t>настоящее</w:t>
      </w:r>
      <w:r w:rsidR="00557656">
        <w:rPr>
          <w:rStyle w:val="ac"/>
          <w:rFonts w:eastAsiaTheme="majorEastAsia"/>
          <w:i w:val="0"/>
          <w:sz w:val="28"/>
        </w:rPr>
        <w:t xml:space="preserve"> </w:t>
      </w:r>
      <w:r w:rsidRPr="00F021D9">
        <w:rPr>
          <w:rStyle w:val="ac"/>
          <w:rFonts w:eastAsiaTheme="majorEastAsia"/>
          <w:i w:val="0"/>
          <w:sz w:val="28"/>
        </w:rPr>
        <w:t>время</w:t>
      </w:r>
      <w:r w:rsidR="00557656">
        <w:rPr>
          <w:rStyle w:val="ac"/>
          <w:rFonts w:eastAsiaTheme="majorEastAsia"/>
          <w:i w:val="0"/>
          <w:sz w:val="28"/>
        </w:rPr>
        <w:t xml:space="preserve"> </w:t>
      </w:r>
      <w:r w:rsidRPr="00F021D9">
        <w:rPr>
          <w:rStyle w:val="ac"/>
          <w:rFonts w:eastAsiaTheme="majorEastAsia"/>
          <w:i w:val="0"/>
          <w:sz w:val="28"/>
        </w:rPr>
        <w:t>в</w:t>
      </w:r>
      <w:r w:rsidR="00557656">
        <w:rPr>
          <w:rStyle w:val="ac"/>
          <w:rFonts w:eastAsiaTheme="majorEastAsia"/>
          <w:i w:val="0"/>
          <w:sz w:val="28"/>
        </w:rPr>
        <w:t xml:space="preserve"> </w:t>
      </w:r>
      <w:r w:rsidRPr="00F021D9">
        <w:rPr>
          <w:rStyle w:val="ac"/>
          <w:rFonts w:eastAsiaTheme="majorEastAsia"/>
          <w:i w:val="0"/>
          <w:sz w:val="28"/>
        </w:rPr>
        <w:t>ряде</w:t>
      </w:r>
      <w:r w:rsidR="00557656">
        <w:rPr>
          <w:rStyle w:val="ac"/>
          <w:rFonts w:eastAsiaTheme="majorEastAsia"/>
          <w:i w:val="0"/>
          <w:sz w:val="28"/>
        </w:rPr>
        <w:t xml:space="preserve"> </w:t>
      </w:r>
      <w:r w:rsidR="005F2F96" w:rsidRPr="005F2F96">
        <w:rPr>
          <w:rStyle w:val="ac"/>
          <w:rFonts w:eastAsiaTheme="majorEastAsia"/>
          <w:i w:val="0"/>
          <w:sz w:val="28"/>
        </w:rPr>
        <w:t>государств</w:t>
      </w:r>
      <w:r w:rsidR="00557656">
        <w:rPr>
          <w:rStyle w:val="ac"/>
          <w:rFonts w:eastAsiaTheme="majorEastAsia"/>
          <w:i w:val="0"/>
          <w:sz w:val="28"/>
        </w:rPr>
        <w:t xml:space="preserve"> </w:t>
      </w:r>
      <w:r w:rsidR="005F2F96" w:rsidRPr="005F2F96">
        <w:rPr>
          <w:rStyle w:val="ac"/>
          <w:rFonts w:eastAsiaTheme="majorEastAsia"/>
          <w:i w:val="0"/>
          <w:sz w:val="28"/>
        </w:rPr>
        <w:t>–</w:t>
      </w:r>
      <w:r w:rsidR="00557656">
        <w:rPr>
          <w:rStyle w:val="ac"/>
          <w:rFonts w:eastAsiaTheme="majorEastAsia"/>
          <w:i w:val="0"/>
          <w:sz w:val="28"/>
        </w:rPr>
        <w:t xml:space="preserve"> </w:t>
      </w:r>
      <w:r w:rsidR="005F2F96" w:rsidRPr="005F2F96">
        <w:rPr>
          <w:rStyle w:val="ac"/>
          <w:rFonts w:eastAsiaTheme="majorEastAsia"/>
          <w:i w:val="0"/>
          <w:sz w:val="28"/>
        </w:rPr>
        <w:t>членов</w:t>
      </w:r>
      <w:r w:rsidR="00557656">
        <w:rPr>
          <w:rStyle w:val="ac"/>
          <w:rFonts w:eastAsiaTheme="majorEastAsia"/>
          <w:i w:val="0"/>
          <w:sz w:val="28"/>
        </w:rPr>
        <w:t xml:space="preserve"> </w:t>
      </w:r>
      <w:r w:rsidR="005F2F96" w:rsidRPr="005F2F96">
        <w:rPr>
          <w:rStyle w:val="ac"/>
          <w:rFonts w:eastAsiaTheme="majorEastAsia"/>
          <w:i w:val="0"/>
          <w:sz w:val="28"/>
        </w:rPr>
        <w:t>КПЧ</w:t>
      </w:r>
      <w:r w:rsidR="00557656">
        <w:rPr>
          <w:rStyle w:val="ac"/>
          <w:rFonts w:eastAsiaTheme="majorEastAsia"/>
          <w:i w:val="0"/>
          <w:sz w:val="28"/>
        </w:rPr>
        <w:t xml:space="preserve"> </w:t>
      </w:r>
      <w:r w:rsidRPr="00F021D9">
        <w:rPr>
          <w:rStyle w:val="ac"/>
          <w:rFonts w:eastAsiaTheme="majorEastAsia"/>
          <w:i w:val="0"/>
          <w:sz w:val="28"/>
        </w:rPr>
        <w:t>СНГ</w:t>
      </w:r>
      <w:r w:rsidR="00557656">
        <w:rPr>
          <w:rStyle w:val="ac"/>
          <w:rFonts w:eastAsiaTheme="majorEastAsia"/>
          <w:i w:val="0"/>
          <w:sz w:val="28"/>
        </w:rPr>
        <w:t xml:space="preserve"> </w:t>
      </w:r>
      <w:r w:rsidRPr="00F021D9">
        <w:rPr>
          <w:rStyle w:val="ac"/>
          <w:rFonts w:eastAsiaTheme="majorEastAsia"/>
          <w:i w:val="0"/>
          <w:sz w:val="28"/>
        </w:rPr>
        <w:t>продолжается</w:t>
      </w:r>
      <w:r w:rsidR="00557656">
        <w:rPr>
          <w:rStyle w:val="ac"/>
          <w:rFonts w:eastAsiaTheme="majorEastAsia"/>
          <w:i w:val="0"/>
          <w:sz w:val="28"/>
        </w:rPr>
        <w:t xml:space="preserve"> </w:t>
      </w:r>
      <w:r w:rsidRPr="00F021D9">
        <w:rPr>
          <w:rStyle w:val="ac"/>
          <w:rFonts w:eastAsiaTheme="majorEastAsia"/>
          <w:i w:val="0"/>
          <w:sz w:val="28"/>
        </w:rPr>
        <w:t>работа</w:t>
      </w:r>
      <w:r w:rsidR="00557656">
        <w:rPr>
          <w:rStyle w:val="ac"/>
          <w:rFonts w:eastAsiaTheme="majorEastAsia"/>
          <w:i w:val="0"/>
          <w:sz w:val="28"/>
        </w:rPr>
        <w:t xml:space="preserve"> </w:t>
      </w:r>
      <w:r w:rsidRPr="00F021D9">
        <w:rPr>
          <w:rStyle w:val="ac"/>
          <w:rFonts w:eastAsiaTheme="majorEastAsia"/>
          <w:i w:val="0"/>
          <w:sz w:val="28"/>
        </w:rPr>
        <w:t>по</w:t>
      </w:r>
      <w:r w:rsidR="00557656">
        <w:rPr>
          <w:rStyle w:val="ac"/>
          <w:rFonts w:eastAsiaTheme="majorEastAsia"/>
          <w:i w:val="0"/>
          <w:sz w:val="28"/>
        </w:rPr>
        <w:t xml:space="preserve"> </w:t>
      </w:r>
      <w:r w:rsidRPr="00F021D9">
        <w:rPr>
          <w:rStyle w:val="ac"/>
          <w:rFonts w:eastAsiaTheme="majorEastAsia"/>
          <w:i w:val="0"/>
          <w:sz w:val="28"/>
        </w:rPr>
        <w:t>модернизации</w:t>
      </w:r>
      <w:r w:rsidR="00557656">
        <w:rPr>
          <w:rStyle w:val="ac"/>
          <w:rFonts w:eastAsiaTheme="majorEastAsia"/>
          <w:i w:val="0"/>
          <w:sz w:val="28"/>
        </w:rPr>
        <w:t xml:space="preserve"> </w:t>
      </w:r>
      <w:r w:rsidRPr="00F021D9">
        <w:rPr>
          <w:rStyle w:val="ac"/>
          <w:rFonts w:eastAsiaTheme="majorEastAsia"/>
          <w:i w:val="0"/>
          <w:sz w:val="28"/>
        </w:rPr>
        <w:t>уголовн</w:t>
      </w:r>
      <w:r w:rsidR="004C01D8">
        <w:rPr>
          <w:rStyle w:val="ac"/>
          <w:rFonts w:eastAsiaTheme="majorEastAsia"/>
          <w:i w:val="0"/>
          <w:sz w:val="28"/>
        </w:rPr>
        <w:t>о-</w:t>
      </w:r>
      <w:r w:rsidRPr="00F021D9">
        <w:rPr>
          <w:rStyle w:val="ac"/>
          <w:rFonts w:eastAsiaTheme="majorEastAsia"/>
          <w:i w:val="0"/>
          <w:sz w:val="28"/>
        </w:rPr>
        <w:t>исполнительной</w:t>
      </w:r>
      <w:r w:rsidR="00557656">
        <w:rPr>
          <w:rStyle w:val="ac"/>
          <w:rFonts w:eastAsiaTheme="majorEastAsia"/>
          <w:i w:val="0"/>
          <w:sz w:val="28"/>
        </w:rPr>
        <w:t xml:space="preserve"> </w:t>
      </w:r>
      <w:r w:rsidRPr="00F021D9">
        <w:rPr>
          <w:rStyle w:val="ac"/>
          <w:rFonts w:eastAsiaTheme="majorEastAsia"/>
          <w:i w:val="0"/>
          <w:sz w:val="28"/>
        </w:rPr>
        <w:t>системы,</w:t>
      </w:r>
      <w:r w:rsidR="00557656">
        <w:rPr>
          <w:rStyle w:val="ac"/>
          <w:rFonts w:eastAsiaTheme="majorEastAsia"/>
          <w:i w:val="0"/>
          <w:sz w:val="28"/>
        </w:rPr>
        <w:t xml:space="preserve"> </w:t>
      </w:r>
      <w:r w:rsidRPr="00F021D9">
        <w:rPr>
          <w:rStyle w:val="ac"/>
          <w:rFonts w:eastAsiaTheme="majorEastAsia"/>
          <w:i w:val="0"/>
          <w:sz w:val="28"/>
        </w:rPr>
        <w:t>адаптации</w:t>
      </w:r>
      <w:r w:rsidR="00557656">
        <w:rPr>
          <w:rStyle w:val="ac"/>
          <w:rFonts w:eastAsiaTheme="majorEastAsia"/>
          <w:i w:val="0"/>
          <w:sz w:val="28"/>
        </w:rPr>
        <w:t xml:space="preserve"> </w:t>
      </w:r>
      <w:r w:rsidRPr="00F021D9">
        <w:rPr>
          <w:rStyle w:val="ac"/>
          <w:rFonts w:eastAsiaTheme="majorEastAsia"/>
          <w:i w:val="0"/>
          <w:sz w:val="28"/>
        </w:rPr>
        <w:t>законодательства</w:t>
      </w:r>
      <w:r w:rsidR="00557656">
        <w:rPr>
          <w:rStyle w:val="ac"/>
          <w:rFonts w:eastAsiaTheme="majorEastAsia"/>
          <w:i w:val="0"/>
          <w:sz w:val="28"/>
        </w:rPr>
        <w:t xml:space="preserve"> </w:t>
      </w:r>
      <w:r w:rsidRPr="00F021D9">
        <w:rPr>
          <w:rStyle w:val="ac"/>
          <w:rFonts w:eastAsiaTheme="majorEastAsia"/>
          <w:i w:val="0"/>
          <w:sz w:val="28"/>
        </w:rPr>
        <w:t>и</w:t>
      </w:r>
      <w:r w:rsidR="00557656">
        <w:rPr>
          <w:rStyle w:val="ac"/>
          <w:rFonts w:eastAsiaTheme="majorEastAsia"/>
          <w:i w:val="0"/>
          <w:sz w:val="28"/>
        </w:rPr>
        <w:t xml:space="preserve"> </w:t>
      </w:r>
      <w:r w:rsidRPr="00F021D9">
        <w:rPr>
          <w:rStyle w:val="ac"/>
          <w:rFonts w:eastAsiaTheme="majorEastAsia"/>
          <w:i w:val="0"/>
          <w:sz w:val="28"/>
        </w:rPr>
        <w:t>расширению</w:t>
      </w:r>
      <w:r w:rsidR="00557656">
        <w:rPr>
          <w:rStyle w:val="ac"/>
          <w:rFonts w:eastAsiaTheme="majorEastAsia"/>
          <w:i w:val="0"/>
          <w:sz w:val="28"/>
        </w:rPr>
        <w:t xml:space="preserve"> </w:t>
      </w:r>
      <w:r w:rsidRPr="00F021D9">
        <w:rPr>
          <w:rStyle w:val="ac"/>
          <w:rFonts w:eastAsiaTheme="majorEastAsia"/>
          <w:i w:val="0"/>
          <w:sz w:val="28"/>
        </w:rPr>
        <w:t>механизмов</w:t>
      </w:r>
      <w:r w:rsidR="00557656">
        <w:rPr>
          <w:rStyle w:val="ac"/>
          <w:rFonts w:eastAsiaTheme="majorEastAsia"/>
          <w:i w:val="0"/>
          <w:sz w:val="28"/>
        </w:rPr>
        <w:t xml:space="preserve"> </w:t>
      </w:r>
      <w:r w:rsidRPr="00F021D9">
        <w:rPr>
          <w:rStyle w:val="ac"/>
          <w:rFonts w:eastAsiaTheme="majorEastAsia"/>
          <w:i w:val="0"/>
          <w:sz w:val="28"/>
        </w:rPr>
        <w:t>мониторинга.</w:t>
      </w:r>
      <w:r w:rsidR="00557656">
        <w:rPr>
          <w:rStyle w:val="ac"/>
          <w:rFonts w:eastAsiaTheme="majorEastAsia"/>
          <w:i w:val="0"/>
          <w:sz w:val="28"/>
        </w:rPr>
        <w:t xml:space="preserve"> </w:t>
      </w:r>
      <w:r w:rsidRPr="00F021D9">
        <w:rPr>
          <w:rStyle w:val="ac"/>
          <w:rFonts w:eastAsiaTheme="majorEastAsia"/>
          <w:i w:val="0"/>
          <w:sz w:val="28"/>
        </w:rPr>
        <w:t>Россия</w:t>
      </w:r>
      <w:r w:rsidR="00557656">
        <w:rPr>
          <w:rStyle w:val="ac"/>
          <w:rFonts w:eastAsiaTheme="majorEastAsia"/>
          <w:i w:val="0"/>
          <w:sz w:val="28"/>
        </w:rPr>
        <w:t xml:space="preserve"> </w:t>
      </w:r>
      <w:r w:rsidRPr="00F021D9">
        <w:rPr>
          <w:rStyle w:val="ac"/>
          <w:rFonts w:eastAsiaTheme="majorEastAsia"/>
          <w:i w:val="0"/>
          <w:sz w:val="28"/>
        </w:rPr>
        <w:t>делает</w:t>
      </w:r>
      <w:r w:rsidR="00557656">
        <w:rPr>
          <w:rStyle w:val="ac"/>
          <w:rFonts w:eastAsiaTheme="majorEastAsia"/>
          <w:i w:val="0"/>
          <w:sz w:val="28"/>
        </w:rPr>
        <w:t xml:space="preserve"> </w:t>
      </w:r>
      <w:r w:rsidRPr="00F021D9">
        <w:rPr>
          <w:rStyle w:val="ac"/>
          <w:rFonts w:eastAsiaTheme="majorEastAsia"/>
          <w:i w:val="0"/>
          <w:sz w:val="28"/>
        </w:rPr>
        <w:t>акцент</w:t>
      </w:r>
      <w:r w:rsidR="00557656">
        <w:rPr>
          <w:rStyle w:val="ac"/>
          <w:rFonts w:eastAsiaTheme="majorEastAsia"/>
          <w:i w:val="0"/>
          <w:sz w:val="28"/>
        </w:rPr>
        <w:t xml:space="preserve"> </w:t>
      </w:r>
      <w:r w:rsidRPr="00F021D9">
        <w:rPr>
          <w:rStyle w:val="ac"/>
          <w:rFonts w:eastAsiaTheme="majorEastAsia"/>
          <w:i w:val="0"/>
          <w:sz w:val="28"/>
        </w:rPr>
        <w:t>на</w:t>
      </w:r>
      <w:r w:rsidR="00557656">
        <w:rPr>
          <w:rStyle w:val="ac"/>
          <w:rFonts w:eastAsiaTheme="majorEastAsia"/>
          <w:i w:val="0"/>
          <w:sz w:val="28"/>
        </w:rPr>
        <w:t xml:space="preserve"> </w:t>
      </w:r>
      <w:r w:rsidRPr="00F021D9">
        <w:rPr>
          <w:rStyle w:val="ac"/>
          <w:rFonts w:eastAsiaTheme="majorEastAsia"/>
          <w:i w:val="0"/>
          <w:sz w:val="28"/>
        </w:rPr>
        <w:t>цифровые</w:t>
      </w:r>
      <w:r w:rsidR="00557656">
        <w:rPr>
          <w:rStyle w:val="ac"/>
          <w:rFonts w:eastAsiaTheme="majorEastAsia"/>
          <w:i w:val="0"/>
          <w:sz w:val="28"/>
        </w:rPr>
        <w:t xml:space="preserve"> </w:t>
      </w:r>
      <w:r w:rsidRPr="00F021D9">
        <w:rPr>
          <w:rStyle w:val="ac"/>
          <w:rFonts w:eastAsiaTheme="majorEastAsia"/>
          <w:i w:val="0"/>
          <w:sz w:val="28"/>
        </w:rPr>
        <w:t>технологии</w:t>
      </w:r>
      <w:r w:rsidR="00557656">
        <w:rPr>
          <w:rStyle w:val="ac"/>
          <w:rFonts w:eastAsiaTheme="majorEastAsia"/>
          <w:i w:val="0"/>
          <w:sz w:val="28"/>
        </w:rPr>
        <w:t xml:space="preserve"> </w:t>
      </w:r>
      <w:r w:rsidRPr="00F021D9">
        <w:rPr>
          <w:rStyle w:val="ac"/>
          <w:rFonts w:eastAsiaTheme="majorEastAsia"/>
          <w:i w:val="0"/>
          <w:sz w:val="28"/>
        </w:rPr>
        <w:t>и</w:t>
      </w:r>
      <w:r w:rsidR="00557656">
        <w:rPr>
          <w:rStyle w:val="ac"/>
          <w:rFonts w:eastAsiaTheme="majorEastAsia"/>
          <w:i w:val="0"/>
          <w:sz w:val="28"/>
        </w:rPr>
        <w:t xml:space="preserve"> </w:t>
      </w:r>
      <w:r w:rsidRPr="00F021D9">
        <w:rPr>
          <w:rStyle w:val="ac"/>
          <w:rFonts w:eastAsiaTheme="majorEastAsia"/>
          <w:i w:val="0"/>
          <w:sz w:val="28"/>
        </w:rPr>
        <w:t>общественный</w:t>
      </w:r>
      <w:r w:rsidR="00557656">
        <w:rPr>
          <w:rStyle w:val="ac"/>
          <w:rFonts w:eastAsiaTheme="majorEastAsia"/>
          <w:i w:val="0"/>
          <w:sz w:val="28"/>
        </w:rPr>
        <w:t xml:space="preserve"> </w:t>
      </w:r>
      <w:r w:rsidRPr="00F021D9">
        <w:rPr>
          <w:rStyle w:val="ac"/>
          <w:rFonts w:eastAsiaTheme="majorEastAsia"/>
          <w:i w:val="0"/>
          <w:sz w:val="28"/>
        </w:rPr>
        <w:t>контроль,</w:t>
      </w:r>
      <w:r w:rsidR="00557656">
        <w:rPr>
          <w:rStyle w:val="ac"/>
          <w:rFonts w:eastAsiaTheme="majorEastAsia"/>
          <w:i w:val="0"/>
          <w:sz w:val="28"/>
        </w:rPr>
        <w:t xml:space="preserve"> </w:t>
      </w:r>
      <w:r w:rsidRPr="00F021D9">
        <w:rPr>
          <w:rStyle w:val="ac"/>
          <w:rFonts w:eastAsiaTheme="majorEastAsia"/>
          <w:i w:val="0"/>
          <w:sz w:val="28"/>
        </w:rPr>
        <w:t>Беларусь</w:t>
      </w:r>
      <w:r w:rsidR="00557656">
        <w:rPr>
          <w:rStyle w:val="ac"/>
          <w:rFonts w:eastAsiaTheme="majorEastAsia"/>
          <w:i w:val="0"/>
          <w:sz w:val="28"/>
        </w:rPr>
        <w:t xml:space="preserve"> </w:t>
      </w:r>
      <w:r w:rsidR="00BD68E0">
        <w:rPr>
          <w:rStyle w:val="ac"/>
          <w:rFonts w:eastAsiaTheme="majorEastAsia"/>
          <w:i w:val="0"/>
          <w:sz w:val="28"/>
        </w:rPr>
        <w:t>–</w:t>
      </w:r>
      <w:r w:rsidR="00557656">
        <w:rPr>
          <w:rStyle w:val="ac"/>
          <w:rFonts w:eastAsiaTheme="majorEastAsia"/>
          <w:i w:val="0"/>
          <w:sz w:val="28"/>
        </w:rPr>
        <w:t xml:space="preserve"> </w:t>
      </w:r>
      <w:r w:rsidRPr="00F021D9">
        <w:rPr>
          <w:rStyle w:val="ac"/>
          <w:rFonts w:eastAsiaTheme="majorEastAsia"/>
          <w:i w:val="0"/>
          <w:sz w:val="28"/>
        </w:rPr>
        <w:t>на</w:t>
      </w:r>
      <w:r w:rsidR="00557656">
        <w:rPr>
          <w:rStyle w:val="ac"/>
          <w:rFonts w:eastAsiaTheme="majorEastAsia"/>
          <w:i w:val="0"/>
          <w:sz w:val="28"/>
        </w:rPr>
        <w:t xml:space="preserve"> </w:t>
      </w:r>
      <w:r w:rsidRPr="00F021D9">
        <w:rPr>
          <w:rStyle w:val="ac"/>
          <w:rFonts w:eastAsiaTheme="majorEastAsia"/>
          <w:i w:val="0"/>
          <w:sz w:val="28"/>
        </w:rPr>
        <w:t>нормативные</w:t>
      </w:r>
      <w:r w:rsidR="00557656">
        <w:rPr>
          <w:rStyle w:val="ac"/>
          <w:rFonts w:eastAsiaTheme="majorEastAsia"/>
          <w:i w:val="0"/>
          <w:sz w:val="28"/>
        </w:rPr>
        <w:t xml:space="preserve"> </w:t>
      </w:r>
      <w:r w:rsidRPr="006E7B31">
        <w:rPr>
          <w:rStyle w:val="ac"/>
          <w:rFonts w:eastAsiaTheme="majorEastAsia"/>
          <w:i w:val="0"/>
          <w:sz w:val="28"/>
        </w:rPr>
        <w:t>изменения</w:t>
      </w:r>
      <w:r w:rsidR="00557656" w:rsidRPr="006E7B31">
        <w:rPr>
          <w:rStyle w:val="ac"/>
          <w:rFonts w:eastAsiaTheme="majorEastAsia"/>
          <w:i w:val="0"/>
          <w:sz w:val="28"/>
        </w:rPr>
        <w:t xml:space="preserve"> </w:t>
      </w:r>
      <w:r w:rsidR="00CE7193" w:rsidRPr="006E7B31">
        <w:rPr>
          <w:rStyle w:val="ac"/>
          <w:rFonts w:eastAsiaTheme="majorEastAsia"/>
          <w:i w:val="0"/>
          <w:sz w:val="28"/>
        </w:rPr>
        <w:t>и</w:t>
      </w:r>
      <w:r w:rsidR="00557656" w:rsidRPr="006E7B31">
        <w:rPr>
          <w:rStyle w:val="ac"/>
          <w:rFonts w:eastAsiaTheme="majorEastAsia"/>
          <w:i w:val="0"/>
          <w:sz w:val="28"/>
        </w:rPr>
        <w:t xml:space="preserve"> </w:t>
      </w:r>
      <w:r w:rsidR="00CE7193" w:rsidRPr="006E7B31">
        <w:rPr>
          <w:rStyle w:val="ac"/>
          <w:rFonts w:eastAsiaTheme="majorEastAsia"/>
          <w:i w:val="0"/>
          <w:sz w:val="28"/>
        </w:rPr>
        <w:t>ресурсные</w:t>
      </w:r>
      <w:r w:rsidR="00557656" w:rsidRPr="006E7B31">
        <w:rPr>
          <w:rStyle w:val="ac"/>
          <w:rFonts w:eastAsiaTheme="majorEastAsia"/>
          <w:i w:val="0"/>
          <w:sz w:val="28"/>
        </w:rPr>
        <w:t xml:space="preserve"> </w:t>
      </w:r>
      <w:r w:rsidR="00CE7193" w:rsidRPr="006E7B31">
        <w:rPr>
          <w:rStyle w:val="ac"/>
          <w:rFonts w:eastAsiaTheme="majorEastAsia"/>
          <w:i w:val="0"/>
          <w:sz w:val="28"/>
        </w:rPr>
        <w:t>изменения,</w:t>
      </w:r>
      <w:r w:rsidR="00557656" w:rsidRPr="006E7B31">
        <w:rPr>
          <w:rStyle w:val="ac"/>
          <w:rFonts w:eastAsiaTheme="majorEastAsia"/>
          <w:i w:val="0"/>
          <w:sz w:val="28"/>
        </w:rPr>
        <w:t xml:space="preserve"> </w:t>
      </w:r>
      <w:r w:rsidR="00CE7193" w:rsidRPr="006E7B31">
        <w:rPr>
          <w:rStyle w:val="ac"/>
          <w:rFonts w:eastAsiaTheme="majorEastAsia"/>
          <w:i w:val="0"/>
          <w:sz w:val="28"/>
        </w:rPr>
        <w:t>совершенствование</w:t>
      </w:r>
      <w:r w:rsidR="00557656" w:rsidRPr="006E7B31">
        <w:rPr>
          <w:rStyle w:val="ac"/>
          <w:rFonts w:eastAsiaTheme="majorEastAsia"/>
          <w:i w:val="0"/>
          <w:sz w:val="28"/>
        </w:rPr>
        <w:t xml:space="preserve"> </w:t>
      </w:r>
      <w:r w:rsidR="00CE7193" w:rsidRPr="006E7B31">
        <w:rPr>
          <w:rStyle w:val="ac"/>
          <w:rFonts w:eastAsiaTheme="majorEastAsia"/>
          <w:i w:val="0"/>
          <w:sz w:val="28"/>
        </w:rPr>
        <w:t>практики</w:t>
      </w:r>
      <w:r w:rsidR="00557656" w:rsidRPr="006E7B31">
        <w:rPr>
          <w:rStyle w:val="ac"/>
          <w:rFonts w:eastAsiaTheme="majorEastAsia"/>
          <w:i w:val="0"/>
          <w:sz w:val="28"/>
        </w:rPr>
        <w:t xml:space="preserve"> </w:t>
      </w:r>
      <w:r w:rsidR="00CE7193" w:rsidRPr="006E7B31">
        <w:rPr>
          <w:rStyle w:val="ac"/>
          <w:rFonts w:eastAsiaTheme="majorEastAsia"/>
          <w:i w:val="0"/>
          <w:sz w:val="28"/>
        </w:rPr>
        <w:t>правоприменения</w:t>
      </w:r>
      <w:r w:rsidRPr="006E7B31">
        <w:rPr>
          <w:rStyle w:val="ac"/>
          <w:rFonts w:eastAsiaTheme="majorEastAsia"/>
          <w:i w:val="0"/>
          <w:sz w:val="28"/>
        </w:rPr>
        <w:t>,</w:t>
      </w:r>
      <w:r w:rsidR="00557656">
        <w:rPr>
          <w:rStyle w:val="ac"/>
          <w:rFonts w:eastAsiaTheme="majorEastAsia"/>
          <w:i w:val="0"/>
          <w:sz w:val="28"/>
        </w:rPr>
        <w:t xml:space="preserve"> </w:t>
      </w:r>
      <w:r w:rsidRPr="00F021D9">
        <w:rPr>
          <w:rStyle w:val="ac"/>
          <w:rFonts w:eastAsiaTheme="majorEastAsia"/>
          <w:i w:val="0"/>
          <w:sz w:val="28"/>
        </w:rPr>
        <w:t>Кыргызстан</w:t>
      </w:r>
      <w:r w:rsidR="00557656">
        <w:rPr>
          <w:rStyle w:val="ac"/>
          <w:rFonts w:eastAsiaTheme="majorEastAsia"/>
          <w:i w:val="0"/>
          <w:sz w:val="28"/>
        </w:rPr>
        <w:t xml:space="preserve"> </w:t>
      </w:r>
      <w:r w:rsidRPr="00F021D9">
        <w:rPr>
          <w:rStyle w:val="ac"/>
          <w:rFonts w:eastAsiaTheme="majorEastAsia"/>
          <w:i w:val="0"/>
          <w:sz w:val="28"/>
        </w:rPr>
        <w:t>и</w:t>
      </w:r>
      <w:r w:rsidR="00557656">
        <w:rPr>
          <w:rStyle w:val="ac"/>
          <w:rFonts w:eastAsiaTheme="majorEastAsia"/>
          <w:i w:val="0"/>
          <w:sz w:val="28"/>
        </w:rPr>
        <w:t xml:space="preserve"> </w:t>
      </w:r>
      <w:r w:rsidRPr="00F021D9">
        <w:rPr>
          <w:rStyle w:val="ac"/>
          <w:rFonts w:eastAsiaTheme="majorEastAsia"/>
          <w:i w:val="0"/>
          <w:sz w:val="28"/>
        </w:rPr>
        <w:t>Таджикистан</w:t>
      </w:r>
      <w:r w:rsidR="00557656">
        <w:rPr>
          <w:rStyle w:val="ac"/>
          <w:rFonts w:eastAsiaTheme="majorEastAsia"/>
          <w:i w:val="0"/>
          <w:sz w:val="28"/>
        </w:rPr>
        <w:t xml:space="preserve"> </w:t>
      </w:r>
      <w:r w:rsidRPr="00F021D9">
        <w:rPr>
          <w:rStyle w:val="ac"/>
          <w:rFonts w:eastAsiaTheme="majorEastAsia"/>
          <w:i w:val="0"/>
          <w:sz w:val="28"/>
        </w:rPr>
        <w:t>активно</w:t>
      </w:r>
      <w:r w:rsidR="00557656">
        <w:rPr>
          <w:rStyle w:val="ac"/>
          <w:rFonts w:eastAsiaTheme="majorEastAsia"/>
          <w:i w:val="0"/>
          <w:sz w:val="28"/>
        </w:rPr>
        <w:t xml:space="preserve"> </w:t>
      </w:r>
      <w:r w:rsidRPr="00F021D9">
        <w:rPr>
          <w:rStyle w:val="ac"/>
          <w:rFonts w:eastAsiaTheme="majorEastAsia"/>
          <w:i w:val="0"/>
          <w:sz w:val="28"/>
        </w:rPr>
        <w:t>сотрудничают</w:t>
      </w:r>
      <w:r w:rsidR="00557656">
        <w:rPr>
          <w:rStyle w:val="ac"/>
          <w:rFonts w:eastAsiaTheme="majorEastAsia"/>
          <w:i w:val="0"/>
          <w:sz w:val="28"/>
        </w:rPr>
        <w:t xml:space="preserve"> </w:t>
      </w:r>
      <w:r w:rsidRPr="00F021D9">
        <w:rPr>
          <w:rStyle w:val="ac"/>
          <w:rFonts w:eastAsiaTheme="majorEastAsia"/>
          <w:i w:val="0"/>
          <w:sz w:val="28"/>
        </w:rPr>
        <w:t>с</w:t>
      </w:r>
      <w:r w:rsidR="00557656">
        <w:rPr>
          <w:rStyle w:val="ac"/>
          <w:rFonts w:eastAsiaTheme="majorEastAsia"/>
          <w:i w:val="0"/>
          <w:sz w:val="28"/>
        </w:rPr>
        <w:t xml:space="preserve"> </w:t>
      </w:r>
      <w:r w:rsidRPr="00F021D9">
        <w:rPr>
          <w:rStyle w:val="ac"/>
          <w:rFonts w:eastAsiaTheme="majorEastAsia"/>
          <w:i w:val="0"/>
          <w:sz w:val="28"/>
        </w:rPr>
        <w:t>международными</w:t>
      </w:r>
      <w:r w:rsidR="00557656">
        <w:rPr>
          <w:rStyle w:val="ac"/>
          <w:rFonts w:eastAsiaTheme="majorEastAsia"/>
          <w:i w:val="0"/>
          <w:sz w:val="28"/>
        </w:rPr>
        <w:t xml:space="preserve"> </w:t>
      </w:r>
      <w:r w:rsidRPr="00F021D9">
        <w:rPr>
          <w:rStyle w:val="ac"/>
          <w:rFonts w:eastAsiaTheme="majorEastAsia"/>
          <w:i w:val="0"/>
          <w:sz w:val="28"/>
        </w:rPr>
        <w:t>структурами,</w:t>
      </w:r>
      <w:r w:rsidR="00557656">
        <w:rPr>
          <w:rStyle w:val="ac"/>
          <w:rFonts w:eastAsiaTheme="majorEastAsia"/>
          <w:i w:val="0"/>
          <w:sz w:val="28"/>
        </w:rPr>
        <w:t xml:space="preserve"> </w:t>
      </w:r>
      <w:r w:rsidRPr="00F021D9">
        <w:rPr>
          <w:rStyle w:val="ac"/>
          <w:rFonts w:eastAsiaTheme="majorEastAsia"/>
          <w:i w:val="0"/>
          <w:sz w:val="28"/>
        </w:rPr>
        <w:t>а</w:t>
      </w:r>
      <w:r w:rsidR="00557656">
        <w:rPr>
          <w:rStyle w:val="ac"/>
          <w:rFonts w:eastAsiaTheme="majorEastAsia"/>
          <w:i w:val="0"/>
          <w:sz w:val="28"/>
        </w:rPr>
        <w:t xml:space="preserve"> </w:t>
      </w:r>
      <w:r w:rsidR="006C38B5">
        <w:rPr>
          <w:rStyle w:val="ac"/>
          <w:rFonts w:eastAsiaTheme="majorEastAsia"/>
          <w:i w:val="0"/>
          <w:sz w:val="28"/>
        </w:rPr>
        <w:t>Армения</w:t>
      </w:r>
      <w:r w:rsidR="00557656">
        <w:rPr>
          <w:rStyle w:val="ac"/>
          <w:rFonts w:eastAsiaTheme="majorEastAsia"/>
          <w:i w:val="0"/>
          <w:sz w:val="28"/>
        </w:rPr>
        <w:t xml:space="preserve"> </w:t>
      </w:r>
      <w:r w:rsidR="006C38B5">
        <w:rPr>
          <w:rStyle w:val="ac"/>
          <w:rFonts w:eastAsiaTheme="majorEastAsia"/>
          <w:i w:val="0"/>
          <w:sz w:val="28"/>
        </w:rPr>
        <w:t>и</w:t>
      </w:r>
      <w:r w:rsidR="00557656">
        <w:rPr>
          <w:rStyle w:val="ac"/>
          <w:rFonts w:eastAsiaTheme="majorEastAsia"/>
          <w:i w:val="0"/>
          <w:sz w:val="28"/>
        </w:rPr>
        <w:t xml:space="preserve"> </w:t>
      </w:r>
      <w:r w:rsidRPr="00F021D9">
        <w:rPr>
          <w:rStyle w:val="ac"/>
          <w:rFonts w:eastAsiaTheme="majorEastAsia"/>
          <w:i w:val="0"/>
          <w:sz w:val="28"/>
        </w:rPr>
        <w:t>Узбекистан</w:t>
      </w:r>
      <w:r w:rsidR="00557656">
        <w:rPr>
          <w:rStyle w:val="ac"/>
          <w:rFonts w:eastAsiaTheme="majorEastAsia"/>
          <w:i w:val="0"/>
          <w:sz w:val="28"/>
        </w:rPr>
        <w:t xml:space="preserve"> </w:t>
      </w:r>
      <w:r w:rsidRPr="00F021D9">
        <w:rPr>
          <w:rStyle w:val="ac"/>
          <w:rFonts w:eastAsiaTheme="majorEastAsia"/>
          <w:i w:val="0"/>
          <w:sz w:val="28"/>
        </w:rPr>
        <w:t>реализует</w:t>
      </w:r>
      <w:r w:rsidR="00557656">
        <w:rPr>
          <w:rStyle w:val="ac"/>
          <w:rFonts w:eastAsiaTheme="majorEastAsia"/>
          <w:i w:val="0"/>
          <w:sz w:val="28"/>
        </w:rPr>
        <w:t xml:space="preserve"> </w:t>
      </w:r>
      <w:r w:rsidRPr="00F021D9">
        <w:rPr>
          <w:rStyle w:val="ac"/>
          <w:rFonts w:eastAsiaTheme="majorEastAsia"/>
          <w:i w:val="0"/>
          <w:sz w:val="28"/>
        </w:rPr>
        <w:t>стратегию</w:t>
      </w:r>
      <w:r w:rsidR="00557656">
        <w:rPr>
          <w:rStyle w:val="ac"/>
          <w:rFonts w:eastAsiaTheme="majorEastAsia"/>
          <w:i w:val="0"/>
          <w:sz w:val="28"/>
        </w:rPr>
        <w:t xml:space="preserve"> </w:t>
      </w:r>
      <w:r w:rsidRPr="00F021D9">
        <w:rPr>
          <w:rStyle w:val="ac"/>
          <w:rFonts w:eastAsiaTheme="majorEastAsia"/>
          <w:i w:val="0"/>
          <w:sz w:val="28"/>
        </w:rPr>
        <w:t>по</w:t>
      </w:r>
      <w:r w:rsidR="00557656">
        <w:rPr>
          <w:rStyle w:val="ac"/>
          <w:rFonts w:eastAsiaTheme="majorEastAsia"/>
          <w:i w:val="0"/>
          <w:sz w:val="28"/>
        </w:rPr>
        <w:t xml:space="preserve"> </w:t>
      </w:r>
      <w:r w:rsidRPr="00F021D9">
        <w:rPr>
          <w:rStyle w:val="ac"/>
          <w:rFonts w:eastAsiaTheme="majorEastAsia"/>
          <w:i w:val="0"/>
          <w:sz w:val="28"/>
        </w:rPr>
        <w:t>предотвращению</w:t>
      </w:r>
      <w:r w:rsidR="00557656">
        <w:rPr>
          <w:rStyle w:val="ac"/>
          <w:rFonts w:eastAsiaTheme="majorEastAsia"/>
          <w:i w:val="0"/>
          <w:sz w:val="28"/>
        </w:rPr>
        <w:t xml:space="preserve"> </w:t>
      </w:r>
      <w:r w:rsidRPr="00F021D9">
        <w:rPr>
          <w:rStyle w:val="ac"/>
          <w:rFonts w:eastAsiaTheme="majorEastAsia"/>
          <w:i w:val="0"/>
          <w:sz w:val="28"/>
        </w:rPr>
        <w:t>пыток.</w:t>
      </w:r>
    </w:p>
    <w:p w14:paraId="412F1CA5" w14:textId="7C6686AD" w:rsidR="0006597D" w:rsidRPr="00F021D9" w:rsidRDefault="00D20B73" w:rsidP="009B43F6">
      <w:pPr>
        <w:shd w:val="clear" w:color="auto" w:fill="FFFFFF" w:themeFill="background1"/>
        <w:spacing w:after="0" w:line="240" w:lineRule="auto"/>
        <w:ind w:firstLine="709"/>
        <w:jc w:val="both"/>
        <w:rPr>
          <w:rFonts w:ascii="Times New Roman" w:eastAsia="Times New Roman" w:hAnsi="Times New Roman" w:cs="Times New Roman"/>
          <w:sz w:val="28"/>
          <w:szCs w:val="24"/>
          <w:lang w:eastAsia="ru-RU"/>
        </w:rPr>
      </w:pPr>
      <w:r w:rsidRPr="00F021D9">
        <w:rPr>
          <w:rFonts w:ascii="Times New Roman" w:eastAsia="Times New Roman" w:hAnsi="Times New Roman" w:cs="Times New Roman"/>
          <w:sz w:val="28"/>
          <w:szCs w:val="24"/>
          <w:lang w:eastAsia="ru-RU"/>
        </w:rPr>
        <w:t>Отправной</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точкой</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формирования</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универсальных</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подходов</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к</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правам</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человека</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стала</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lastRenderedPageBreak/>
        <w:t>Всеобщая</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декларация</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прав</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человека</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1948</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года</w:t>
      </w:r>
      <w:r w:rsidR="0006597D" w:rsidRPr="00F021D9">
        <w:rPr>
          <w:rStyle w:val="a9"/>
          <w:rFonts w:ascii="Times New Roman" w:eastAsia="Times New Roman" w:hAnsi="Times New Roman" w:cs="Times New Roman"/>
          <w:sz w:val="28"/>
          <w:szCs w:val="24"/>
          <w:lang w:eastAsia="ru-RU"/>
        </w:rPr>
        <w:footnoteReference w:id="1"/>
      </w:r>
      <w:r w:rsidR="0006597D" w:rsidRPr="00F021D9">
        <w:rPr>
          <w:rFonts w:ascii="Times New Roman" w:eastAsia="Times New Roman" w:hAnsi="Times New Roman" w:cs="Times New Roman"/>
          <w:color w:val="5B9BD5" w:themeColor="accent1"/>
          <w:sz w:val="24"/>
          <w:szCs w:val="24"/>
          <w:lang w:eastAsia="ru-RU"/>
        </w:rPr>
        <w:t>(Организация</w:t>
      </w:r>
      <w:r w:rsidR="00557656">
        <w:rPr>
          <w:rFonts w:ascii="Times New Roman" w:eastAsia="Times New Roman" w:hAnsi="Times New Roman" w:cs="Times New Roman"/>
          <w:color w:val="5B9BD5" w:themeColor="accent1"/>
          <w:sz w:val="24"/>
          <w:szCs w:val="24"/>
          <w:lang w:eastAsia="ru-RU"/>
        </w:rPr>
        <w:t xml:space="preserve"> </w:t>
      </w:r>
      <w:r w:rsidR="0006597D" w:rsidRPr="00F021D9">
        <w:rPr>
          <w:rFonts w:ascii="Times New Roman" w:eastAsia="Times New Roman" w:hAnsi="Times New Roman" w:cs="Times New Roman"/>
          <w:color w:val="5B9BD5" w:themeColor="accent1"/>
          <w:sz w:val="24"/>
          <w:szCs w:val="24"/>
          <w:lang w:eastAsia="ru-RU"/>
        </w:rPr>
        <w:t>Объединенных</w:t>
      </w:r>
      <w:r w:rsidR="00557656">
        <w:rPr>
          <w:rFonts w:ascii="Times New Roman" w:eastAsia="Times New Roman" w:hAnsi="Times New Roman" w:cs="Times New Roman"/>
          <w:color w:val="5B9BD5" w:themeColor="accent1"/>
          <w:sz w:val="24"/>
          <w:szCs w:val="24"/>
          <w:lang w:eastAsia="ru-RU"/>
        </w:rPr>
        <w:t xml:space="preserve"> </w:t>
      </w:r>
      <w:r w:rsidR="0006597D" w:rsidRPr="00F021D9">
        <w:rPr>
          <w:rFonts w:ascii="Times New Roman" w:eastAsia="Times New Roman" w:hAnsi="Times New Roman" w:cs="Times New Roman"/>
          <w:color w:val="5B9BD5" w:themeColor="accent1"/>
          <w:sz w:val="24"/>
          <w:szCs w:val="24"/>
          <w:lang w:eastAsia="ru-RU"/>
        </w:rPr>
        <w:t>Наций,</w:t>
      </w:r>
      <w:r w:rsidR="00557656">
        <w:rPr>
          <w:rFonts w:ascii="Times New Roman" w:eastAsia="Times New Roman" w:hAnsi="Times New Roman" w:cs="Times New Roman"/>
          <w:color w:val="5B9BD5" w:themeColor="accent1"/>
          <w:sz w:val="24"/>
          <w:szCs w:val="24"/>
          <w:lang w:eastAsia="ru-RU"/>
        </w:rPr>
        <w:t xml:space="preserve"> </w:t>
      </w:r>
      <w:r w:rsidR="0006597D" w:rsidRPr="00F021D9">
        <w:rPr>
          <w:rFonts w:ascii="Times New Roman" w:eastAsia="Times New Roman" w:hAnsi="Times New Roman" w:cs="Times New Roman"/>
          <w:color w:val="5B9BD5" w:themeColor="accent1"/>
          <w:sz w:val="24"/>
          <w:szCs w:val="24"/>
          <w:lang w:eastAsia="ru-RU"/>
        </w:rPr>
        <w:t>1948)</w:t>
      </w:r>
      <w:r w:rsidR="0006597D" w:rsidRPr="00F021D9">
        <w:rPr>
          <w:rFonts w:ascii="Times New Roman" w:eastAsia="Times New Roman" w:hAnsi="Times New Roman" w:cs="Times New Roman"/>
          <w:sz w:val="28"/>
          <w:szCs w:val="24"/>
          <w:lang w:eastAsia="ru-RU"/>
        </w:rPr>
        <w:t>,</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которой</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закреплена</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идея</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о</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том,</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что</w:t>
      </w:r>
      <w:r w:rsidR="00557656">
        <w:rPr>
          <w:rFonts w:ascii="Times New Roman" w:eastAsia="Times New Roman" w:hAnsi="Times New Roman" w:cs="Times New Roman"/>
          <w:sz w:val="28"/>
          <w:szCs w:val="24"/>
          <w:lang w:eastAsia="ru-RU"/>
        </w:rPr>
        <w:t xml:space="preserve"> </w:t>
      </w:r>
      <w:r w:rsidR="00E73AD4">
        <w:rPr>
          <w:rFonts w:ascii="Times New Roman" w:eastAsia="Times New Roman" w:hAnsi="Times New Roman" w:cs="Times New Roman"/>
          <w:sz w:val="28"/>
          <w:szCs w:val="24"/>
          <w:lang w:eastAsia="ru-RU"/>
        </w:rPr>
        <w:t>«</w:t>
      </w:r>
      <w:r w:rsidR="0006597D" w:rsidRPr="00F021D9">
        <w:rPr>
          <w:rFonts w:ascii="Times New Roman" w:eastAsia="Times New Roman" w:hAnsi="Times New Roman" w:cs="Times New Roman"/>
          <w:sz w:val="28"/>
          <w:szCs w:val="24"/>
          <w:lang w:eastAsia="ru-RU"/>
        </w:rPr>
        <w:t>все</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люди</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рождаются</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свободными</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равными</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своем</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достоинстве</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правах</w:t>
      </w:r>
      <w:r w:rsidR="00E73AD4">
        <w:rPr>
          <w:rFonts w:ascii="Times New Roman" w:eastAsia="Times New Roman" w:hAnsi="Times New Roman" w:cs="Times New Roman"/>
          <w:sz w:val="28"/>
          <w:szCs w:val="24"/>
          <w:lang w:eastAsia="ru-RU"/>
        </w:rPr>
        <w:t>»</w:t>
      </w:r>
      <w:r w:rsidR="0006597D" w:rsidRPr="00F021D9">
        <w:rPr>
          <w:rFonts w:ascii="Times New Roman" w:eastAsia="Times New Roman" w:hAnsi="Times New Roman" w:cs="Times New Roman"/>
          <w:sz w:val="28"/>
          <w:szCs w:val="24"/>
          <w:lang w:eastAsia="ru-RU"/>
        </w:rPr>
        <w:t>.</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Хотя</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сама</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Декларация</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носит</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скорее</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декларативный</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характер,</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она</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дала</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мощный</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импульс</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развитию</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правозащитных</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норм</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созданию</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профильных</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конвенций.</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Решающим</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этапом</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детализации</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принципов,</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заложенных</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во</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Всеобщей</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декларации,</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стали</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два</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Пакта</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1966</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года</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Международный</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пакт</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о</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гражданских</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политических</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правах</w:t>
      </w:r>
      <w:r w:rsidR="0006597D" w:rsidRPr="00F021D9">
        <w:rPr>
          <w:rStyle w:val="a9"/>
          <w:rFonts w:ascii="Times New Roman" w:eastAsia="Times New Roman" w:hAnsi="Times New Roman" w:cs="Times New Roman"/>
          <w:sz w:val="28"/>
          <w:szCs w:val="24"/>
          <w:lang w:eastAsia="ru-RU"/>
        </w:rPr>
        <w:footnoteReference w:id="2"/>
      </w:r>
      <w:r w:rsidR="00557656">
        <w:rPr>
          <w:rFonts w:ascii="Times New Roman" w:eastAsia="Times New Roman" w:hAnsi="Times New Roman" w:cs="Times New Roman"/>
          <w:sz w:val="28"/>
          <w:szCs w:val="24"/>
          <w:lang w:eastAsia="ru-RU"/>
        </w:rPr>
        <w:t xml:space="preserve"> </w:t>
      </w:r>
      <w:r w:rsidR="006360D2">
        <w:rPr>
          <w:rFonts w:ascii="Times New Roman" w:eastAsia="Times New Roman" w:hAnsi="Times New Roman" w:cs="Times New Roman"/>
          <w:color w:val="5B9BD5" w:themeColor="accent1"/>
          <w:sz w:val="24"/>
          <w:szCs w:val="24"/>
          <w:lang w:eastAsia="ru-RU"/>
        </w:rPr>
        <w:t>(МПГПП)</w:t>
      </w:r>
      <w:r w:rsidR="00557656">
        <w:rPr>
          <w:rFonts w:ascii="Times New Roman" w:eastAsia="Times New Roman" w:hAnsi="Times New Roman" w:cs="Times New Roman"/>
          <w:color w:val="5B9BD5" w:themeColor="accent1"/>
          <w:sz w:val="24"/>
          <w:szCs w:val="24"/>
          <w:lang w:eastAsia="ru-RU"/>
        </w:rPr>
        <w:t xml:space="preserve"> </w:t>
      </w:r>
      <w:r w:rsidR="006360D2">
        <w:rPr>
          <w:rFonts w:ascii="Times New Roman" w:eastAsia="Times New Roman" w:hAnsi="Times New Roman" w:cs="Times New Roman"/>
          <w:color w:val="5B9BD5" w:themeColor="accent1"/>
          <w:sz w:val="24"/>
          <w:szCs w:val="24"/>
          <w:lang w:eastAsia="ru-RU"/>
        </w:rPr>
        <w:t>(</w:t>
      </w:r>
      <w:r w:rsidR="0006597D" w:rsidRPr="00F021D9">
        <w:rPr>
          <w:rFonts w:ascii="Times New Roman" w:eastAsia="Times New Roman" w:hAnsi="Times New Roman" w:cs="Times New Roman"/>
          <w:color w:val="5B9BD5" w:themeColor="accent1"/>
          <w:sz w:val="24"/>
          <w:szCs w:val="24"/>
          <w:lang w:eastAsia="ru-RU"/>
        </w:rPr>
        <w:t>ООН,</w:t>
      </w:r>
      <w:r w:rsidR="00557656">
        <w:rPr>
          <w:rFonts w:ascii="Times New Roman" w:eastAsia="Times New Roman" w:hAnsi="Times New Roman" w:cs="Times New Roman"/>
          <w:color w:val="5B9BD5" w:themeColor="accent1"/>
          <w:sz w:val="24"/>
          <w:szCs w:val="24"/>
          <w:lang w:eastAsia="ru-RU"/>
        </w:rPr>
        <w:t xml:space="preserve"> </w:t>
      </w:r>
      <w:r w:rsidR="0006597D" w:rsidRPr="00F021D9">
        <w:rPr>
          <w:rFonts w:ascii="Times New Roman" w:eastAsia="Times New Roman" w:hAnsi="Times New Roman" w:cs="Times New Roman"/>
          <w:color w:val="5B9BD5" w:themeColor="accent1"/>
          <w:sz w:val="24"/>
          <w:szCs w:val="24"/>
          <w:lang w:eastAsia="ru-RU"/>
        </w:rPr>
        <w:t>1966а)</w:t>
      </w:r>
      <w:r w:rsidR="00557656">
        <w:rPr>
          <w:rFonts w:ascii="Times New Roman" w:eastAsia="Times New Roman" w:hAnsi="Times New Roman" w:cs="Times New Roman"/>
          <w:color w:val="5B9BD5" w:themeColor="accent1"/>
          <w:sz w:val="24"/>
          <w:szCs w:val="24"/>
          <w:lang w:eastAsia="ru-RU"/>
        </w:rPr>
        <w:t xml:space="preserve"> </w:t>
      </w:r>
      <w:r w:rsidR="0006597D"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Международный</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пакт</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об</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экономических,</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социальных</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культурных</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правах</w:t>
      </w:r>
      <w:r w:rsidR="0006597D" w:rsidRPr="00F021D9">
        <w:rPr>
          <w:rStyle w:val="a9"/>
          <w:rFonts w:ascii="Times New Roman" w:eastAsia="Times New Roman" w:hAnsi="Times New Roman" w:cs="Times New Roman"/>
          <w:sz w:val="28"/>
          <w:szCs w:val="24"/>
          <w:lang w:eastAsia="ru-RU"/>
        </w:rPr>
        <w:footnoteReference w:id="3"/>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color w:val="5B9BD5" w:themeColor="accent1"/>
          <w:sz w:val="24"/>
          <w:szCs w:val="24"/>
          <w:lang w:eastAsia="ru-RU"/>
        </w:rPr>
        <w:t>(ООН,</w:t>
      </w:r>
      <w:r w:rsidR="00557656">
        <w:rPr>
          <w:rFonts w:ascii="Times New Roman" w:eastAsia="Times New Roman" w:hAnsi="Times New Roman" w:cs="Times New Roman"/>
          <w:color w:val="5B9BD5" w:themeColor="accent1"/>
          <w:sz w:val="24"/>
          <w:szCs w:val="24"/>
          <w:lang w:eastAsia="ru-RU"/>
        </w:rPr>
        <w:t xml:space="preserve"> </w:t>
      </w:r>
      <w:r w:rsidR="0006597D" w:rsidRPr="00F021D9">
        <w:rPr>
          <w:rFonts w:ascii="Times New Roman" w:eastAsia="Times New Roman" w:hAnsi="Times New Roman" w:cs="Times New Roman"/>
          <w:color w:val="5B9BD5" w:themeColor="accent1"/>
          <w:sz w:val="24"/>
          <w:szCs w:val="24"/>
          <w:lang w:eastAsia="ru-RU"/>
        </w:rPr>
        <w:t>1966b)</w:t>
      </w:r>
      <w:r w:rsidR="0006597D" w:rsidRPr="00F021D9">
        <w:rPr>
          <w:rFonts w:ascii="Times New Roman" w:eastAsia="Times New Roman" w:hAnsi="Times New Roman" w:cs="Times New Roman"/>
          <w:sz w:val="28"/>
          <w:szCs w:val="24"/>
          <w:lang w:eastAsia="ru-RU"/>
        </w:rPr>
        <w:t>.</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МПГПП</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color w:val="5B9BD5" w:themeColor="accent1"/>
          <w:sz w:val="24"/>
          <w:szCs w:val="24"/>
          <w:lang w:eastAsia="ru-RU"/>
        </w:rPr>
        <w:t>(ст.</w:t>
      </w:r>
      <w:r w:rsidR="00557656">
        <w:rPr>
          <w:rFonts w:ascii="Times New Roman" w:eastAsia="Times New Roman" w:hAnsi="Times New Roman" w:cs="Times New Roman"/>
          <w:color w:val="5B9BD5" w:themeColor="accent1"/>
          <w:sz w:val="24"/>
          <w:szCs w:val="24"/>
          <w:lang w:eastAsia="ru-RU"/>
        </w:rPr>
        <w:t xml:space="preserve"> </w:t>
      </w:r>
      <w:r w:rsidR="0006597D" w:rsidRPr="00F021D9">
        <w:rPr>
          <w:rFonts w:ascii="Times New Roman" w:eastAsia="Times New Roman" w:hAnsi="Times New Roman" w:cs="Times New Roman"/>
          <w:color w:val="5B9BD5" w:themeColor="accent1"/>
          <w:sz w:val="24"/>
          <w:szCs w:val="24"/>
          <w:lang w:eastAsia="ru-RU"/>
        </w:rPr>
        <w:t>10)</w:t>
      </w:r>
      <w:r w:rsidR="00557656">
        <w:rPr>
          <w:rFonts w:ascii="Times New Roman" w:eastAsia="Times New Roman" w:hAnsi="Times New Roman" w:cs="Times New Roman"/>
          <w:color w:val="5B9BD5" w:themeColor="accent1"/>
          <w:sz w:val="24"/>
          <w:szCs w:val="24"/>
          <w:lang w:eastAsia="ru-RU"/>
        </w:rPr>
        <w:t xml:space="preserve"> </w:t>
      </w:r>
      <w:r w:rsidR="0006597D" w:rsidRPr="00F021D9">
        <w:rPr>
          <w:rFonts w:ascii="Times New Roman" w:eastAsia="Times New Roman" w:hAnsi="Times New Roman" w:cs="Times New Roman"/>
          <w:sz w:val="28"/>
          <w:szCs w:val="24"/>
          <w:lang w:eastAsia="ru-RU"/>
        </w:rPr>
        <w:t>прямо</w:t>
      </w:r>
      <w:r w:rsidR="00557656">
        <w:rPr>
          <w:rFonts w:ascii="Times New Roman" w:eastAsia="Times New Roman" w:hAnsi="Times New Roman" w:cs="Times New Roman"/>
          <w:sz w:val="28"/>
          <w:szCs w:val="24"/>
          <w:lang w:eastAsia="ru-RU"/>
        </w:rPr>
        <w:t xml:space="preserve"> </w:t>
      </w:r>
      <w:r w:rsidR="0006597D" w:rsidRPr="00F021D9">
        <w:rPr>
          <w:rFonts w:ascii="Times New Roman" w:eastAsia="Times New Roman" w:hAnsi="Times New Roman" w:cs="Times New Roman"/>
          <w:sz w:val="28"/>
          <w:szCs w:val="24"/>
          <w:lang w:eastAsia="ru-RU"/>
        </w:rPr>
        <w:t>указывается:</w:t>
      </w:r>
      <w:r w:rsidR="00557656">
        <w:rPr>
          <w:rFonts w:ascii="Times New Roman" w:eastAsia="Times New Roman" w:hAnsi="Times New Roman" w:cs="Times New Roman"/>
          <w:sz w:val="28"/>
          <w:szCs w:val="24"/>
          <w:lang w:eastAsia="ru-RU"/>
        </w:rPr>
        <w:t xml:space="preserve"> </w:t>
      </w:r>
      <w:r w:rsidR="00E73AD4">
        <w:rPr>
          <w:rFonts w:ascii="Times New Roman" w:eastAsia="Times New Roman" w:hAnsi="Times New Roman" w:cs="Times New Roman"/>
          <w:sz w:val="28"/>
          <w:szCs w:val="24"/>
          <w:lang w:eastAsia="ru-RU"/>
        </w:rPr>
        <w:t>«</w:t>
      </w:r>
      <w:r w:rsidR="004C70C8" w:rsidRPr="00F021D9">
        <w:rPr>
          <w:rFonts w:ascii="Times New Roman" w:eastAsia="Times New Roman" w:hAnsi="Times New Roman" w:cs="Times New Roman"/>
          <w:sz w:val="28"/>
          <w:szCs w:val="24"/>
          <w:lang w:eastAsia="ru-RU"/>
        </w:rPr>
        <w:t>Все</w:t>
      </w:r>
      <w:r w:rsidR="00557656">
        <w:rPr>
          <w:rFonts w:ascii="Times New Roman" w:eastAsia="Times New Roman" w:hAnsi="Times New Roman" w:cs="Times New Roman"/>
          <w:sz w:val="28"/>
          <w:szCs w:val="24"/>
          <w:lang w:eastAsia="ru-RU"/>
        </w:rPr>
        <w:t xml:space="preserve"> </w:t>
      </w:r>
      <w:r w:rsidR="004C70C8" w:rsidRPr="00F021D9">
        <w:rPr>
          <w:rFonts w:ascii="Times New Roman" w:eastAsia="Times New Roman" w:hAnsi="Times New Roman" w:cs="Times New Roman"/>
          <w:sz w:val="28"/>
          <w:szCs w:val="24"/>
          <w:lang w:eastAsia="ru-RU"/>
        </w:rPr>
        <w:t>лица,</w:t>
      </w:r>
      <w:r w:rsidR="00557656">
        <w:rPr>
          <w:rFonts w:ascii="Times New Roman" w:eastAsia="Times New Roman" w:hAnsi="Times New Roman" w:cs="Times New Roman"/>
          <w:sz w:val="28"/>
          <w:szCs w:val="24"/>
          <w:lang w:eastAsia="ru-RU"/>
        </w:rPr>
        <w:t xml:space="preserve"> </w:t>
      </w:r>
      <w:r w:rsidR="004C70C8" w:rsidRPr="00F021D9">
        <w:rPr>
          <w:rFonts w:ascii="Times New Roman" w:eastAsia="Times New Roman" w:hAnsi="Times New Roman" w:cs="Times New Roman"/>
          <w:sz w:val="28"/>
          <w:szCs w:val="24"/>
          <w:lang w:eastAsia="ru-RU"/>
        </w:rPr>
        <w:t>лишенные</w:t>
      </w:r>
      <w:r w:rsidR="00557656">
        <w:rPr>
          <w:rFonts w:ascii="Times New Roman" w:eastAsia="Times New Roman" w:hAnsi="Times New Roman" w:cs="Times New Roman"/>
          <w:sz w:val="28"/>
          <w:szCs w:val="24"/>
          <w:lang w:eastAsia="ru-RU"/>
        </w:rPr>
        <w:t xml:space="preserve"> </w:t>
      </w:r>
      <w:r w:rsidR="004C70C8" w:rsidRPr="00F021D9">
        <w:rPr>
          <w:rFonts w:ascii="Times New Roman" w:eastAsia="Times New Roman" w:hAnsi="Times New Roman" w:cs="Times New Roman"/>
          <w:sz w:val="28"/>
          <w:szCs w:val="24"/>
          <w:lang w:eastAsia="ru-RU"/>
        </w:rPr>
        <w:t>свободы,</w:t>
      </w:r>
      <w:r w:rsidR="00557656">
        <w:rPr>
          <w:rFonts w:ascii="Times New Roman" w:eastAsia="Times New Roman" w:hAnsi="Times New Roman" w:cs="Times New Roman"/>
          <w:sz w:val="28"/>
          <w:szCs w:val="24"/>
          <w:lang w:eastAsia="ru-RU"/>
        </w:rPr>
        <w:t xml:space="preserve"> </w:t>
      </w:r>
      <w:r w:rsidR="004C70C8" w:rsidRPr="00F021D9">
        <w:rPr>
          <w:rFonts w:ascii="Times New Roman" w:eastAsia="Times New Roman" w:hAnsi="Times New Roman" w:cs="Times New Roman"/>
          <w:sz w:val="28"/>
          <w:szCs w:val="24"/>
          <w:lang w:eastAsia="ru-RU"/>
        </w:rPr>
        <w:t>имеют</w:t>
      </w:r>
      <w:r w:rsidR="00557656">
        <w:rPr>
          <w:rFonts w:ascii="Times New Roman" w:eastAsia="Times New Roman" w:hAnsi="Times New Roman" w:cs="Times New Roman"/>
          <w:sz w:val="28"/>
          <w:szCs w:val="24"/>
          <w:lang w:eastAsia="ru-RU"/>
        </w:rPr>
        <w:t xml:space="preserve"> </w:t>
      </w:r>
      <w:r w:rsidR="004C70C8" w:rsidRPr="00F021D9">
        <w:rPr>
          <w:rFonts w:ascii="Times New Roman" w:eastAsia="Times New Roman" w:hAnsi="Times New Roman" w:cs="Times New Roman"/>
          <w:sz w:val="28"/>
          <w:szCs w:val="24"/>
          <w:lang w:eastAsia="ru-RU"/>
        </w:rPr>
        <w:t>право</w:t>
      </w:r>
      <w:r w:rsidR="00557656">
        <w:rPr>
          <w:rFonts w:ascii="Times New Roman" w:eastAsia="Times New Roman" w:hAnsi="Times New Roman" w:cs="Times New Roman"/>
          <w:sz w:val="28"/>
          <w:szCs w:val="24"/>
          <w:lang w:eastAsia="ru-RU"/>
        </w:rPr>
        <w:t xml:space="preserve"> </w:t>
      </w:r>
      <w:r w:rsidR="004C70C8" w:rsidRPr="00F021D9">
        <w:rPr>
          <w:rFonts w:ascii="Times New Roman" w:eastAsia="Times New Roman" w:hAnsi="Times New Roman" w:cs="Times New Roman"/>
          <w:sz w:val="28"/>
          <w:szCs w:val="24"/>
          <w:lang w:eastAsia="ru-RU"/>
        </w:rPr>
        <w:t>на</w:t>
      </w:r>
      <w:r w:rsidR="00557656">
        <w:rPr>
          <w:rFonts w:ascii="Times New Roman" w:eastAsia="Times New Roman" w:hAnsi="Times New Roman" w:cs="Times New Roman"/>
          <w:sz w:val="28"/>
          <w:szCs w:val="24"/>
          <w:lang w:eastAsia="ru-RU"/>
        </w:rPr>
        <w:t xml:space="preserve"> </w:t>
      </w:r>
      <w:r w:rsidR="004C70C8" w:rsidRPr="00F021D9">
        <w:rPr>
          <w:rFonts w:ascii="Times New Roman" w:eastAsia="Times New Roman" w:hAnsi="Times New Roman" w:cs="Times New Roman"/>
          <w:sz w:val="28"/>
          <w:szCs w:val="24"/>
          <w:lang w:eastAsia="ru-RU"/>
        </w:rPr>
        <w:t>гуманное</w:t>
      </w:r>
      <w:r w:rsidR="00557656">
        <w:rPr>
          <w:rFonts w:ascii="Times New Roman" w:eastAsia="Times New Roman" w:hAnsi="Times New Roman" w:cs="Times New Roman"/>
          <w:sz w:val="28"/>
          <w:szCs w:val="24"/>
          <w:lang w:eastAsia="ru-RU"/>
        </w:rPr>
        <w:t xml:space="preserve"> </w:t>
      </w:r>
      <w:r w:rsidR="004C70C8" w:rsidRPr="00F021D9">
        <w:rPr>
          <w:rFonts w:ascii="Times New Roman" w:eastAsia="Times New Roman" w:hAnsi="Times New Roman" w:cs="Times New Roman"/>
          <w:sz w:val="28"/>
          <w:szCs w:val="24"/>
          <w:lang w:eastAsia="ru-RU"/>
        </w:rPr>
        <w:t>обращение</w:t>
      </w:r>
      <w:r w:rsidR="00557656">
        <w:rPr>
          <w:rFonts w:ascii="Times New Roman" w:eastAsia="Times New Roman" w:hAnsi="Times New Roman" w:cs="Times New Roman"/>
          <w:sz w:val="28"/>
          <w:szCs w:val="24"/>
          <w:lang w:eastAsia="ru-RU"/>
        </w:rPr>
        <w:t xml:space="preserve"> </w:t>
      </w:r>
      <w:r w:rsidR="004C70C8"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004C70C8" w:rsidRPr="00F021D9">
        <w:rPr>
          <w:rFonts w:ascii="Times New Roman" w:eastAsia="Times New Roman" w:hAnsi="Times New Roman" w:cs="Times New Roman"/>
          <w:sz w:val="28"/>
          <w:szCs w:val="24"/>
          <w:lang w:eastAsia="ru-RU"/>
        </w:rPr>
        <w:t>уважение</w:t>
      </w:r>
      <w:r w:rsidR="00557656">
        <w:rPr>
          <w:rFonts w:ascii="Times New Roman" w:eastAsia="Times New Roman" w:hAnsi="Times New Roman" w:cs="Times New Roman"/>
          <w:sz w:val="28"/>
          <w:szCs w:val="24"/>
          <w:lang w:eastAsia="ru-RU"/>
        </w:rPr>
        <w:t xml:space="preserve"> </w:t>
      </w:r>
      <w:r w:rsidR="004C70C8" w:rsidRPr="00F021D9">
        <w:rPr>
          <w:rFonts w:ascii="Times New Roman" w:eastAsia="Times New Roman" w:hAnsi="Times New Roman" w:cs="Times New Roman"/>
          <w:sz w:val="28"/>
          <w:szCs w:val="24"/>
          <w:lang w:eastAsia="ru-RU"/>
        </w:rPr>
        <w:t>достоинства,</w:t>
      </w:r>
      <w:r w:rsidR="00557656">
        <w:rPr>
          <w:rFonts w:ascii="Times New Roman" w:eastAsia="Times New Roman" w:hAnsi="Times New Roman" w:cs="Times New Roman"/>
          <w:sz w:val="28"/>
          <w:szCs w:val="24"/>
          <w:lang w:eastAsia="ru-RU"/>
        </w:rPr>
        <w:t xml:space="preserve"> </w:t>
      </w:r>
      <w:r w:rsidR="004C70C8" w:rsidRPr="00F021D9">
        <w:rPr>
          <w:rFonts w:ascii="Times New Roman" w:eastAsia="Times New Roman" w:hAnsi="Times New Roman" w:cs="Times New Roman"/>
          <w:sz w:val="28"/>
          <w:szCs w:val="24"/>
          <w:lang w:eastAsia="ru-RU"/>
        </w:rPr>
        <w:t>присущего</w:t>
      </w:r>
      <w:r w:rsidR="00557656">
        <w:rPr>
          <w:rFonts w:ascii="Times New Roman" w:eastAsia="Times New Roman" w:hAnsi="Times New Roman" w:cs="Times New Roman"/>
          <w:sz w:val="28"/>
          <w:szCs w:val="24"/>
          <w:lang w:eastAsia="ru-RU"/>
        </w:rPr>
        <w:t xml:space="preserve"> </w:t>
      </w:r>
      <w:r w:rsidR="004C70C8" w:rsidRPr="00F021D9">
        <w:rPr>
          <w:rFonts w:ascii="Times New Roman" w:eastAsia="Times New Roman" w:hAnsi="Times New Roman" w:cs="Times New Roman"/>
          <w:sz w:val="28"/>
          <w:szCs w:val="24"/>
          <w:lang w:eastAsia="ru-RU"/>
        </w:rPr>
        <w:t>человеческой</w:t>
      </w:r>
      <w:r w:rsidR="00557656">
        <w:rPr>
          <w:rFonts w:ascii="Times New Roman" w:eastAsia="Times New Roman" w:hAnsi="Times New Roman" w:cs="Times New Roman"/>
          <w:sz w:val="28"/>
          <w:szCs w:val="24"/>
          <w:lang w:eastAsia="ru-RU"/>
        </w:rPr>
        <w:t xml:space="preserve"> </w:t>
      </w:r>
      <w:r w:rsidR="004C70C8" w:rsidRPr="00F021D9">
        <w:rPr>
          <w:rFonts w:ascii="Times New Roman" w:eastAsia="Times New Roman" w:hAnsi="Times New Roman" w:cs="Times New Roman"/>
          <w:sz w:val="28"/>
          <w:szCs w:val="24"/>
          <w:lang w:eastAsia="ru-RU"/>
        </w:rPr>
        <w:t>личности</w:t>
      </w:r>
      <w:r w:rsidR="00E73AD4">
        <w:rPr>
          <w:rFonts w:ascii="Times New Roman" w:eastAsia="Times New Roman" w:hAnsi="Times New Roman" w:cs="Times New Roman"/>
          <w:sz w:val="28"/>
          <w:szCs w:val="24"/>
          <w:lang w:eastAsia="ru-RU"/>
        </w:rPr>
        <w:t>»</w:t>
      </w:r>
      <w:r w:rsidR="0006597D" w:rsidRPr="00F021D9">
        <w:rPr>
          <w:rFonts w:ascii="Times New Roman" w:eastAsia="Times New Roman" w:hAnsi="Times New Roman" w:cs="Times New Roman"/>
          <w:sz w:val="28"/>
          <w:szCs w:val="24"/>
          <w:lang w:eastAsia="ru-RU"/>
        </w:rPr>
        <w:t>.</w:t>
      </w:r>
      <w:r w:rsidR="00557656">
        <w:rPr>
          <w:rFonts w:ascii="Times New Roman" w:eastAsia="Times New Roman" w:hAnsi="Times New Roman" w:cs="Times New Roman"/>
          <w:sz w:val="28"/>
          <w:szCs w:val="24"/>
          <w:lang w:eastAsia="ru-RU"/>
        </w:rPr>
        <w:t xml:space="preserve"> </w:t>
      </w:r>
      <w:r w:rsidR="002F63B0" w:rsidRPr="00F021D9">
        <w:rPr>
          <w:rFonts w:ascii="Times New Roman" w:eastAsia="Times New Roman" w:hAnsi="Times New Roman" w:cs="Times New Roman"/>
          <w:sz w:val="28"/>
          <w:szCs w:val="24"/>
          <w:lang w:eastAsia="ru-RU"/>
        </w:rPr>
        <w:t>Эта</w:t>
      </w:r>
      <w:r w:rsidR="00557656">
        <w:rPr>
          <w:rFonts w:ascii="Times New Roman" w:eastAsia="Times New Roman" w:hAnsi="Times New Roman" w:cs="Times New Roman"/>
          <w:sz w:val="28"/>
          <w:szCs w:val="24"/>
          <w:lang w:eastAsia="ru-RU"/>
        </w:rPr>
        <w:t xml:space="preserve"> </w:t>
      </w:r>
      <w:r w:rsidR="002F63B0" w:rsidRPr="00F021D9">
        <w:rPr>
          <w:rFonts w:ascii="Times New Roman" w:eastAsia="Times New Roman" w:hAnsi="Times New Roman" w:cs="Times New Roman"/>
          <w:sz w:val="28"/>
          <w:szCs w:val="24"/>
          <w:lang w:eastAsia="ru-RU"/>
        </w:rPr>
        <w:t>формулировка</w:t>
      </w:r>
      <w:r w:rsidR="00557656">
        <w:rPr>
          <w:rFonts w:ascii="Times New Roman" w:eastAsia="Times New Roman" w:hAnsi="Times New Roman" w:cs="Times New Roman"/>
          <w:sz w:val="28"/>
          <w:szCs w:val="24"/>
          <w:lang w:eastAsia="ru-RU"/>
        </w:rPr>
        <w:t xml:space="preserve"> </w:t>
      </w:r>
      <w:r w:rsidR="002F63B0" w:rsidRPr="00F021D9">
        <w:rPr>
          <w:rFonts w:ascii="Times New Roman" w:eastAsia="Times New Roman" w:hAnsi="Times New Roman" w:cs="Times New Roman"/>
          <w:sz w:val="28"/>
          <w:szCs w:val="24"/>
          <w:lang w:eastAsia="ru-RU"/>
        </w:rPr>
        <w:t>легла</w:t>
      </w:r>
      <w:r w:rsidR="00557656">
        <w:rPr>
          <w:rFonts w:ascii="Times New Roman" w:eastAsia="Times New Roman" w:hAnsi="Times New Roman" w:cs="Times New Roman"/>
          <w:sz w:val="28"/>
          <w:szCs w:val="24"/>
          <w:lang w:eastAsia="ru-RU"/>
        </w:rPr>
        <w:t xml:space="preserve"> </w:t>
      </w:r>
      <w:r w:rsidR="002F63B0"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002F63B0" w:rsidRPr="00F021D9">
        <w:rPr>
          <w:rFonts w:ascii="Times New Roman" w:eastAsia="Times New Roman" w:hAnsi="Times New Roman" w:cs="Times New Roman"/>
          <w:sz w:val="28"/>
          <w:szCs w:val="24"/>
          <w:lang w:eastAsia="ru-RU"/>
        </w:rPr>
        <w:t>основу</w:t>
      </w:r>
      <w:r w:rsidR="00557656">
        <w:rPr>
          <w:rFonts w:ascii="Times New Roman" w:eastAsia="Times New Roman" w:hAnsi="Times New Roman" w:cs="Times New Roman"/>
          <w:sz w:val="28"/>
          <w:szCs w:val="24"/>
          <w:lang w:eastAsia="ru-RU"/>
        </w:rPr>
        <w:t xml:space="preserve"> </w:t>
      </w:r>
      <w:r w:rsidR="002F63B0" w:rsidRPr="00F021D9">
        <w:rPr>
          <w:rFonts w:ascii="Times New Roman" w:eastAsia="Times New Roman" w:hAnsi="Times New Roman" w:cs="Times New Roman"/>
          <w:sz w:val="28"/>
          <w:szCs w:val="24"/>
          <w:lang w:eastAsia="ru-RU"/>
        </w:rPr>
        <w:t>дальнейших</w:t>
      </w:r>
      <w:r w:rsidR="00557656">
        <w:rPr>
          <w:rFonts w:ascii="Times New Roman" w:eastAsia="Times New Roman" w:hAnsi="Times New Roman" w:cs="Times New Roman"/>
          <w:sz w:val="28"/>
          <w:szCs w:val="24"/>
          <w:lang w:eastAsia="ru-RU"/>
        </w:rPr>
        <w:t xml:space="preserve"> </w:t>
      </w:r>
      <w:r w:rsidR="002F63B0" w:rsidRPr="00F021D9">
        <w:rPr>
          <w:rFonts w:ascii="Times New Roman" w:eastAsia="Times New Roman" w:hAnsi="Times New Roman" w:cs="Times New Roman"/>
          <w:sz w:val="28"/>
          <w:szCs w:val="24"/>
          <w:lang w:eastAsia="ru-RU"/>
        </w:rPr>
        <w:t>международных</w:t>
      </w:r>
      <w:r w:rsidR="00557656">
        <w:rPr>
          <w:rFonts w:ascii="Times New Roman" w:eastAsia="Times New Roman" w:hAnsi="Times New Roman" w:cs="Times New Roman"/>
          <w:sz w:val="28"/>
          <w:szCs w:val="24"/>
          <w:lang w:eastAsia="ru-RU"/>
        </w:rPr>
        <w:t xml:space="preserve"> </w:t>
      </w:r>
      <w:r w:rsidR="002F63B0" w:rsidRPr="00F021D9">
        <w:rPr>
          <w:rFonts w:ascii="Times New Roman" w:eastAsia="Times New Roman" w:hAnsi="Times New Roman" w:cs="Times New Roman"/>
          <w:sz w:val="28"/>
          <w:szCs w:val="24"/>
          <w:lang w:eastAsia="ru-RU"/>
        </w:rPr>
        <w:t>стандартов,</w:t>
      </w:r>
      <w:r w:rsidR="00557656">
        <w:rPr>
          <w:rFonts w:ascii="Times New Roman" w:eastAsia="Times New Roman" w:hAnsi="Times New Roman" w:cs="Times New Roman"/>
          <w:sz w:val="28"/>
          <w:szCs w:val="24"/>
          <w:lang w:eastAsia="ru-RU"/>
        </w:rPr>
        <w:t xml:space="preserve"> </w:t>
      </w:r>
      <w:r w:rsidR="002F63B0" w:rsidRPr="00F021D9">
        <w:rPr>
          <w:rFonts w:ascii="Times New Roman" w:eastAsia="Times New Roman" w:hAnsi="Times New Roman" w:cs="Times New Roman"/>
          <w:sz w:val="28"/>
          <w:szCs w:val="24"/>
          <w:lang w:eastAsia="ru-RU"/>
        </w:rPr>
        <w:t>касающихся</w:t>
      </w:r>
      <w:r w:rsidR="00557656">
        <w:rPr>
          <w:rFonts w:ascii="Times New Roman" w:eastAsia="Times New Roman" w:hAnsi="Times New Roman" w:cs="Times New Roman"/>
          <w:sz w:val="28"/>
          <w:szCs w:val="24"/>
          <w:lang w:eastAsia="ru-RU"/>
        </w:rPr>
        <w:t xml:space="preserve"> </w:t>
      </w:r>
      <w:r w:rsidR="002F63B0" w:rsidRPr="00F021D9">
        <w:rPr>
          <w:rFonts w:ascii="Times New Roman" w:eastAsia="Times New Roman" w:hAnsi="Times New Roman" w:cs="Times New Roman"/>
          <w:sz w:val="28"/>
          <w:szCs w:val="24"/>
          <w:lang w:eastAsia="ru-RU"/>
        </w:rPr>
        <w:t>пенитенциарной</w:t>
      </w:r>
      <w:r w:rsidR="00557656">
        <w:rPr>
          <w:rFonts w:ascii="Times New Roman" w:eastAsia="Times New Roman" w:hAnsi="Times New Roman" w:cs="Times New Roman"/>
          <w:sz w:val="28"/>
          <w:szCs w:val="24"/>
          <w:lang w:eastAsia="ru-RU"/>
        </w:rPr>
        <w:t xml:space="preserve"> </w:t>
      </w:r>
      <w:r w:rsidR="002F63B0" w:rsidRPr="00F021D9">
        <w:rPr>
          <w:rFonts w:ascii="Times New Roman" w:eastAsia="Times New Roman" w:hAnsi="Times New Roman" w:cs="Times New Roman"/>
          <w:sz w:val="28"/>
          <w:szCs w:val="24"/>
          <w:lang w:eastAsia="ru-RU"/>
        </w:rPr>
        <w:t>системы</w:t>
      </w:r>
      <w:r w:rsidR="0006597D" w:rsidRPr="00F021D9">
        <w:rPr>
          <w:rFonts w:ascii="Times New Roman" w:eastAsia="Times New Roman" w:hAnsi="Times New Roman" w:cs="Times New Roman"/>
          <w:sz w:val="28"/>
          <w:szCs w:val="24"/>
          <w:lang w:eastAsia="ru-RU"/>
        </w:rPr>
        <w:t>.</w:t>
      </w:r>
    </w:p>
    <w:p w14:paraId="476AB5AB" w14:textId="1EA9C6C3" w:rsidR="00D20B73" w:rsidRPr="00F021D9" w:rsidRDefault="00D20B73" w:rsidP="009B43F6">
      <w:pPr>
        <w:shd w:val="clear" w:color="auto" w:fill="FFFFFF" w:themeFill="background1"/>
        <w:tabs>
          <w:tab w:val="left" w:pos="1276"/>
        </w:tabs>
        <w:spacing w:after="0" w:line="240" w:lineRule="auto"/>
        <w:ind w:firstLine="709"/>
        <w:jc w:val="both"/>
        <w:rPr>
          <w:rFonts w:ascii="Times New Roman" w:hAnsi="Times New Roman" w:cs="Times New Roman"/>
          <w:sz w:val="28"/>
          <w:szCs w:val="28"/>
          <w:lang w:eastAsia="ru-RU"/>
        </w:rPr>
      </w:pPr>
      <w:r w:rsidRPr="00F021D9">
        <w:rPr>
          <w:rFonts w:ascii="Times New Roman" w:hAnsi="Times New Roman" w:cs="Times New Roman"/>
          <w:sz w:val="28"/>
          <w:szCs w:val="28"/>
          <w:lang w:eastAsia="ru-RU"/>
        </w:rPr>
        <w:t>Развитие</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международных</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норм</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сфере</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исполнения</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наказаний</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связано</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с</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пониманием</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того,</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что</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гуманизация</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уголовных</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наказаний</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соблюдение</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прав</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заключенных</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имеют</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не</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только</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моральное,</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но</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практическое</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значение</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для</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стабильного</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функционирования</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государств</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общества.</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Международные</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стандарты</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сфере</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пенитенциарной</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деятельности</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представляют</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собой</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совокупность</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правовых,</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этических</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гуманитарных</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ориентиров,</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призванных</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обеспечить</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обращение</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с</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лицами,</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лишенными</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свободы,</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исходя</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из</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принципов</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уважения</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человеческого</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достоинства,</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недопустимости</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пыток</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жестокого</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обращения,</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а</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также</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соблюдения</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основополагающих</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прав</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человека.</w:t>
      </w:r>
      <w:r w:rsidR="00557656">
        <w:rPr>
          <w:rFonts w:ascii="Times New Roman" w:hAnsi="Times New Roman" w:cs="Times New Roman"/>
          <w:sz w:val="28"/>
          <w:szCs w:val="28"/>
          <w:lang w:eastAsia="ru-RU"/>
        </w:rPr>
        <w:t xml:space="preserve"> </w:t>
      </w:r>
      <w:r w:rsidR="002F63B0" w:rsidRPr="00F021D9">
        <w:rPr>
          <w:rFonts w:ascii="Times New Roman" w:hAnsi="Times New Roman" w:cs="Times New Roman"/>
          <w:sz w:val="28"/>
          <w:szCs w:val="28"/>
          <w:lang w:eastAsia="ru-RU"/>
        </w:rPr>
        <w:t>Они</w:t>
      </w:r>
      <w:r w:rsidR="00557656">
        <w:rPr>
          <w:rFonts w:ascii="Times New Roman" w:hAnsi="Times New Roman" w:cs="Times New Roman"/>
          <w:sz w:val="28"/>
          <w:szCs w:val="28"/>
          <w:lang w:eastAsia="ru-RU"/>
        </w:rPr>
        <w:t xml:space="preserve"> </w:t>
      </w:r>
      <w:r w:rsidR="002F63B0" w:rsidRPr="00F021D9">
        <w:rPr>
          <w:rFonts w:ascii="Times New Roman" w:hAnsi="Times New Roman" w:cs="Times New Roman"/>
          <w:sz w:val="28"/>
          <w:szCs w:val="28"/>
          <w:lang w:eastAsia="ru-RU"/>
        </w:rPr>
        <w:t>нашли</w:t>
      </w:r>
      <w:r w:rsidR="00557656">
        <w:rPr>
          <w:rFonts w:ascii="Times New Roman" w:hAnsi="Times New Roman" w:cs="Times New Roman"/>
          <w:sz w:val="28"/>
          <w:szCs w:val="28"/>
          <w:lang w:eastAsia="ru-RU"/>
        </w:rPr>
        <w:t xml:space="preserve"> </w:t>
      </w:r>
      <w:r w:rsidR="002F63B0" w:rsidRPr="00F021D9">
        <w:rPr>
          <w:rFonts w:ascii="Times New Roman" w:hAnsi="Times New Roman" w:cs="Times New Roman"/>
          <w:sz w:val="28"/>
          <w:szCs w:val="28"/>
          <w:lang w:eastAsia="ru-RU"/>
        </w:rPr>
        <w:t>отражение</w:t>
      </w:r>
      <w:r w:rsidR="00557656">
        <w:rPr>
          <w:rFonts w:ascii="Times New Roman" w:hAnsi="Times New Roman" w:cs="Times New Roman"/>
          <w:sz w:val="28"/>
          <w:szCs w:val="28"/>
          <w:lang w:eastAsia="ru-RU"/>
        </w:rPr>
        <w:t xml:space="preserve"> </w:t>
      </w:r>
      <w:r w:rsidR="002F63B0" w:rsidRPr="00F021D9">
        <w:rPr>
          <w:rFonts w:ascii="Times New Roman" w:hAnsi="Times New Roman" w:cs="Times New Roman"/>
          <w:sz w:val="28"/>
          <w:szCs w:val="28"/>
          <w:lang w:eastAsia="ru-RU"/>
        </w:rPr>
        <w:t>во</w:t>
      </w:r>
      <w:r w:rsidR="00557656">
        <w:rPr>
          <w:rFonts w:ascii="Times New Roman" w:hAnsi="Times New Roman" w:cs="Times New Roman"/>
          <w:sz w:val="28"/>
          <w:szCs w:val="28"/>
          <w:lang w:eastAsia="ru-RU"/>
        </w:rPr>
        <w:t xml:space="preserve"> </w:t>
      </w:r>
      <w:r w:rsidR="002F63B0" w:rsidRPr="00F021D9">
        <w:rPr>
          <w:rFonts w:ascii="Times New Roman" w:hAnsi="Times New Roman" w:cs="Times New Roman"/>
          <w:sz w:val="28"/>
          <w:szCs w:val="28"/>
          <w:lang w:eastAsia="ru-RU"/>
        </w:rPr>
        <w:t>множестве</w:t>
      </w:r>
      <w:r w:rsidR="00557656">
        <w:rPr>
          <w:rFonts w:ascii="Times New Roman" w:hAnsi="Times New Roman" w:cs="Times New Roman"/>
          <w:sz w:val="28"/>
          <w:szCs w:val="28"/>
          <w:lang w:eastAsia="ru-RU"/>
        </w:rPr>
        <w:t xml:space="preserve"> </w:t>
      </w:r>
      <w:r w:rsidR="002F63B0" w:rsidRPr="00F021D9">
        <w:rPr>
          <w:rFonts w:ascii="Times New Roman" w:hAnsi="Times New Roman" w:cs="Times New Roman"/>
          <w:sz w:val="28"/>
          <w:szCs w:val="28"/>
          <w:lang w:eastAsia="ru-RU"/>
        </w:rPr>
        <w:t>международных</w:t>
      </w:r>
      <w:r w:rsidR="00557656">
        <w:rPr>
          <w:rFonts w:ascii="Times New Roman" w:hAnsi="Times New Roman" w:cs="Times New Roman"/>
          <w:sz w:val="28"/>
          <w:szCs w:val="28"/>
          <w:lang w:eastAsia="ru-RU"/>
        </w:rPr>
        <w:t xml:space="preserve"> </w:t>
      </w:r>
      <w:r w:rsidR="002F63B0" w:rsidRPr="00F021D9">
        <w:rPr>
          <w:rFonts w:ascii="Times New Roman" w:hAnsi="Times New Roman" w:cs="Times New Roman"/>
          <w:sz w:val="28"/>
          <w:szCs w:val="28"/>
          <w:lang w:eastAsia="ru-RU"/>
        </w:rPr>
        <w:t>договоров</w:t>
      </w:r>
      <w:r w:rsidR="00557656">
        <w:rPr>
          <w:rFonts w:ascii="Times New Roman" w:hAnsi="Times New Roman" w:cs="Times New Roman"/>
          <w:sz w:val="28"/>
          <w:szCs w:val="28"/>
          <w:lang w:eastAsia="ru-RU"/>
        </w:rPr>
        <w:t xml:space="preserve"> </w:t>
      </w:r>
      <w:r w:rsidR="002F63B0" w:rsidRPr="00F021D9">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002F63B0" w:rsidRPr="00F021D9">
        <w:rPr>
          <w:rFonts w:ascii="Times New Roman" w:hAnsi="Times New Roman" w:cs="Times New Roman"/>
          <w:sz w:val="28"/>
          <w:szCs w:val="28"/>
          <w:lang w:eastAsia="ru-RU"/>
        </w:rPr>
        <w:t>рекомендаций</w:t>
      </w:r>
      <w:r w:rsidR="00557656">
        <w:rPr>
          <w:rFonts w:ascii="Times New Roman" w:hAnsi="Times New Roman" w:cs="Times New Roman"/>
          <w:sz w:val="28"/>
          <w:szCs w:val="28"/>
          <w:lang w:eastAsia="ru-RU"/>
        </w:rPr>
        <w:t xml:space="preserve"> </w:t>
      </w:r>
      <w:r w:rsidR="002F63B0" w:rsidRPr="00F021D9">
        <w:rPr>
          <w:rFonts w:ascii="Times New Roman" w:hAnsi="Times New Roman" w:cs="Times New Roman"/>
          <w:sz w:val="28"/>
          <w:szCs w:val="28"/>
          <w:lang w:eastAsia="ru-RU"/>
        </w:rPr>
        <w:t>ООН,</w:t>
      </w:r>
      <w:r w:rsidR="00557656">
        <w:rPr>
          <w:rFonts w:ascii="Times New Roman" w:hAnsi="Times New Roman" w:cs="Times New Roman"/>
          <w:sz w:val="28"/>
          <w:szCs w:val="28"/>
          <w:lang w:eastAsia="ru-RU"/>
        </w:rPr>
        <w:t xml:space="preserve"> </w:t>
      </w:r>
      <w:r w:rsidR="002F63B0" w:rsidRPr="00F021D9">
        <w:rPr>
          <w:rFonts w:ascii="Times New Roman" w:hAnsi="Times New Roman" w:cs="Times New Roman"/>
          <w:sz w:val="28"/>
          <w:szCs w:val="28"/>
          <w:lang w:eastAsia="ru-RU"/>
        </w:rPr>
        <w:t>региональных</w:t>
      </w:r>
      <w:r w:rsidR="00557656">
        <w:rPr>
          <w:rFonts w:ascii="Times New Roman" w:hAnsi="Times New Roman" w:cs="Times New Roman"/>
          <w:sz w:val="28"/>
          <w:szCs w:val="28"/>
          <w:lang w:eastAsia="ru-RU"/>
        </w:rPr>
        <w:t xml:space="preserve"> </w:t>
      </w:r>
      <w:r w:rsidR="002F63B0" w:rsidRPr="00F021D9">
        <w:rPr>
          <w:rFonts w:ascii="Times New Roman" w:hAnsi="Times New Roman" w:cs="Times New Roman"/>
          <w:sz w:val="28"/>
          <w:szCs w:val="28"/>
          <w:lang w:eastAsia="ru-RU"/>
        </w:rPr>
        <w:t>организаций</w:t>
      </w:r>
      <w:r w:rsidR="00557656">
        <w:rPr>
          <w:rFonts w:ascii="Times New Roman" w:hAnsi="Times New Roman" w:cs="Times New Roman"/>
          <w:sz w:val="28"/>
          <w:szCs w:val="28"/>
          <w:lang w:eastAsia="ru-RU"/>
        </w:rPr>
        <w:t xml:space="preserve"> </w:t>
      </w:r>
      <w:r w:rsidR="002F63B0" w:rsidRPr="00F021D9">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002F63B0" w:rsidRPr="00F021D9">
        <w:rPr>
          <w:rFonts w:ascii="Times New Roman" w:hAnsi="Times New Roman" w:cs="Times New Roman"/>
          <w:sz w:val="28"/>
          <w:szCs w:val="28"/>
          <w:lang w:eastAsia="ru-RU"/>
        </w:rPr>
        <w:t>специализированных</w:t>
      </w:r>
      <w:r w:rsidR="00557656">
        <w:rPr>
          <w:rFonts w:ascii="Times New Roman" w:hAnsi="Times New Roman" w:cs="Times New Roman"/>
          <w:sz w:val="28"/>
          <w:szCs w:val="28"/>
          <w:lang w:eastAsia="ru-RU"/>
        </w:rPr>
        <w:t xml:space="preserve"> </w:t>
      </w:r>
      <w:r w:rsidR="002F63B0" w:rsidRPr="00F021D9">
        <w:rPr>
          <w:rFonts w:ascii="Times New Roman" w:hAnsi="Times New Roman" w:cs="Times New Roman"/>
          <w:sz w:val="28"/>
          <w:szCs w:val="28"/>
          <w:lang w:eastAsia="ru-RU"/>
        </w:rPr>
        <w:t>комитетов.</w:t>
      </w:r>
    </w:p>
    <w:p w14:paraId="7E9D38E9" w14:textId="358B93EF" w:rsidR="00D843B0" w:rsidRDefault="00D843B0" w:rsidP="009B43F6">
      <w:pPr>
        <w:shd w:val="clear" w:color="auto" w:fill="FFFFFF" w:themeFill="background1"/>
        <w:spacing w:after="0" w:line="240" w:lineRule="auto"/>
        <w:ind w:firstLine="709"/>
        <w:jc w:val="both"/>
        <w:rPr>
          <w:rFonts w:ascii="Times New Roman" w:eastAsia="Times New Roman" w:hAnsi="Times New Roman" w:cs="Times New Roman"/>
          <w:sz w:val="28"/>
          <w:szCs w:val="24"/>
          <w:lang w:eastAsia="ru-RU"/>
        </w:rPr>
      </w:pPr>
      <w:r w:rsidRPr="00D843B0">
        <w:rPr>
          <w:rFonts w:ascii="Times New Roman" w:eastAsia="Times New Roman" w:hAnsi="Times New Roman" w:cs="Times New Roman"/>
          <w:sz w:val="28"/>
          <w:szCs w:val="24"/>
          <w:lang w:eastAsia="ru-RU"/>
        </w:rPr>
        <w:t>Вместе</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с</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тем,</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значительную</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роль</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играют</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документы</w:t>
      </w:r>
      <w:r w:rsidR="00557656">
        <w:rPr>
          <w:rFonts w:ascii="Times New Roman" w:eastAsia="Times New Roman" w:hAnsi="Times New Roman" w:cs="Times New Roman"/>
          <w:sz w:val="28"/>
          <w:szCs w:val="24"/>
          <w:lang w:eastAsia="ru-RU"/>
        </w:rPr>
        <w:t xml:space="preserve"> </w:t>
      </w:r>
      <w:r w:rsidR="00E73AD4">
        <w:rPr>
          <w:rFonts w:ascii="Times New Roman" w:eastAsia="Times New Roman" w:hAnsi="Times New Roman" w:cs="Times New Roman"/>
          <w:sz w:val="28"/>
          <w:szCs w:val="24"/>
          <w:lang w:eastAsia="ru-RU"/>
        </w:rPr>
        <w:t>«</w:t>
      </w:r>
      <w:r w:rsidRPr="00D843B0">
        <w:rPr>
          <w:rFonts w:ascii="Times New Roman" w:eastAsia="Times New Roman" w:hAnsi="Times New Roman" w:cs="Times New Roman"/>
          <w:sz w:val="28"/>
          <w:szCs w:val="24"/>
          <w:lang w:eastAsia="ru-RU"/>
        </w:rPr>
        <w:t>мягкого</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права</w:t>
      </w:r>
      <w:r w:rsidR="00E73AD4">
        <w:rPr>
          <w:rFonts w:ascii="Times New Roman" w:eastAsia="Times New Roman" w:hAnsi="Times New Roman" w:cs="Times New Roman"/>
          <w:sz w:val="28"/>
          <w:szCs w:val="24"/>
          <w:lang w:eastAsia="ru-RU"/>
        </w:rPr>
        <w:t>»</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это</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доклады</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мнения</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специальных</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процедур</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color w:val="5B9BD5" w:themeColor="accent1"/>
          <w:sz w:val="24"/>
          <w:szCs w:val="24"/>
          <w:lang w:eastAsia="ru-RU"/>
        </w:rPr>
        <w:t>ООН</w:t>
      </w:r>
      <w:r w:rsidR="00557656">
        <w:rPr>
          <w:rFonts w:ascii="Times New Roman" w:eastAsia="Times New Roman" w:hAnsi="Times New Roman" w:cs="Times New Roman"/>
          <w:color w:val="5B9BD5" w:themeColor="accent1"/>
          <w:sz w:val="24"/>
          <w:szCs w:val="24"/>
          <w:lang w:eastAsia="ru-RU"/>
        </w:rPr>
        <w:t xml:space="preserve"> </w:t>
      </w:r>
      <w:r w:rsidRPr="00D843B0">
        <w:rPr>
          <w:rFonts w:ascii="Times New Roman" w:eastAsia="Times New Roman" w:hAnsi="Times New Roman" w:cs="Times New Roman"/>
          <w:color w:val="5B9BD5" w:themeColor="accent1"/>
          <w:sz w:val="24"/>
          <w:szCs w:val="24"/>
          <w:lang w:eastAsia="ru-RU"/>
        </w:rPr>
        <w:t>(включая</w:t>
      </w:r>
      <w:r w:rsidR="00557656">
        <w:rPr>
          <w:rFonts w:ascii="Times New Roman" w:eastAsia="Times New Roman" w:hAnsi="Times New Roman" w:cs="Times New Roman"/>
          <w:color w:val="5B9BD5" w:themeColor="accent1"/>
          <w:sz w:val="24"/>
          <w:szCs w:val="24"/>
          <w:lang w:eastAsia="ru-RU"/>
        </w:rPr>
        <w:t xml:space="preserve"> </w:t>
      </w:r>
      <w:r w:rsidRPr="00D843B0">
        <w:rPr>
          <w:rFonts w:ascii="Times New Roman" w:eastAsia="Times New Roman" w:hAnsi="Times New Roman" w:cs="Times New Roman"/>
          <w:color w:val="5B9BD5" w:themeColor="accent1"/>
          <w:sz w:val="24"/>
          <w:szCs w:val="24"/>
          <w:lang w:eastAsia="ru-RU"/>
        </w:rPr>
        <w:t>Рабочую</w:t>
      </w:r>
      <w:r w:rsidR="00557656">
        <w:rPr>
          <w:rFonts w:ascii="Times New Roman" w:eastAsia="Times New Roman" w:hAnsi="Times New Roman" w:cs="Times New Roman"/>
          <w:color w:val="5B9BD5" w:themeColor="accent1"/>
          <w:sz w:val="24"/>
          <w:szCs w:val="24"/>
          <w:lang w:eastAsia="ru-RU"/>
        </w:rPr>
        <w:t xml:space="preserve"> </w:t>
      </w:r>
      <w:r w:rsidRPr="00D843B0">
        <w:rPr>
          <w:rFonts w:ascii="Times New Roman" w:eastAsia="Times New Roman" w:hAnsi="Times New Roman" w:cs="Times New Roman"/>
          <w:color w:val="5B9BD5" w:themeColor="accent1"/>
          <w:sz w:val="24"/>
          <w:szCs w:val="24"/>
          <w:lang w:eastAsia="ru-RU"/>
        </w:rPr>
        <w:t>группу</w:t>
      </w:r>
      <w:r w:rsidR="00557656">
        <w:rPr>
          <w:rFonts w:ascii="Times New Roman" w:eastAsia="Times New Roman" w:hAnsi="Times New Roman" w:cs="Times New Roman"/>
          <w:color w:val="5B9BD5" w:themeColor="accent1"/>
          <w:sz w:val="24"/>
          <w:szCs w:val="24"/>
          <w:lang w:eastAsia="ru-RU"/>
        </w:rPr>
        <w:t xml:space="preserve"> </w:t>
      </w:r>
      <w:r w:rsidRPr="00D843B0">
        <w:rPr>
          <w:rFonts w:ascii="Times New Roman" w:eastAsia="Times New Roman" w:hAnsi="Times New Roman" w:cs="Times New Roman"/>
          <w:color w:val="5B9BD5" w:themeColor="accent1"/>
          <w:sz w:val="24"/>
          <w:szCs w:val="24"/>
          <w:lang w:eastAsia="ru-RU"/>
        </w:rPr>
        <w:t>по</w:t>
      </w:r>
      <w:r w:rsidR="00557656">
        <w:rPr>
          <w:rFonts w:ascii="Times New Roman" w:eastAsia="Times New Roman" w:hAnsi="Times New Roman" w:cs="Times New Roman"/>
          <w:color w:val="5B9BD5" w:themeColor="accent1"/>
          <w:sz w:val="24"/>
          <w:szCs w:val="24"/>
          <w:lang w:eastAsia="ru-RU"/>
        </w:rPr>
        <w:t xml:space="preserve"> </w:t>
      </w:r>
      <w:r w:rsidRPr="00D843B0">
        <w:rPr>
          <w:rFonts w:ascii="Times New Roman" w:eastAsia="Times New Roman" w:hAnsi="Times New Roman" w:cs="Times New Roman"/>
          <w:color w:val="5B9BD5" w:themeColor="accent1"/>
          <w:sz w:val="24"/>
          <w:szCs w:val="24"/>
          <w:lang w:eastAsia="ru-RU"/>
        </w:rPr>
        <w:t>произвольным</w:t>
      </w:r>
      <w:r w:rsidR="00557656">
        <w:rPr>
          <w:rFonts w:ascii="Times New Roman" w:eastAsia="Times New Roman" w:hAnsi="Times New Roman" w:cs="Times New Roman"/>
          <w:color w:val="5B9BD5" w:themeColor="accent1"/>
          <w:sz w:val="24"/>
          <w:szCs w:val="24"/>
          <w:lang w:eastAsia="ru-RU"/>
        </w:rPr>
        <w:t xml:space="preserve"> </w:t>
      </w:r>
      <w:r w:rsidRPr="00D843B0">
        <w:rPr>
          <w:rFonts w:ascii="Times New Roman" w:eastAsia="Times New Roman" w:hAnsi="Times New Roman" w:cs="Times New Roman"/>
          <w:color w:val="5B9BD5" w:themeColor="accent1"/>
          <w:sz w:val="24"/>
          <w:szCs w:val="24"/>
          <w:lang w:eastAsia="ru-RU"/>
        </w:rPr>
        <w:t>задержаниям)</w:t>
      </w:r>
      <w:r w:rsidRPr="00D843B0">
        <w:rPr>
          <w:rFonts w:ascii="Times New Roman" w:eastAsia="Times New Roman" w:hAnsi="Times New Roman" w:cs="Times New Roman"/>
          <w:sz w:val="28"/>
          <w:szCs w:val="24"/>
          <w:lang w:eastAsia="ru-RU"/>
        </w:rPr>
        <w:t>,</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а</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также</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руководящие</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принципы</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Всемирной</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организации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здравоохранения</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color w:val="5B9BD5" w:themeColor="accent1"/>
          <w:sz w:val="24"/>
          <w:szCs w:val="24"/>
          <w:lang w:eastAsia="ru-RU"/>
        </w:rPr>
        <w:t>(ВОЗ)</w:t>
      </w:r>
      <w:r w:rsidRPr="00D843B0">
        <w:rPr>
          <w:rFonts w:ascii="Times New Roman" w:eastAsia="Times New Roman" w:hAnsi="Times New Roman" w:cs="Times New Roman"/>
          <w:sz w:val="28"/>
          <w:szCs w:val="24"/>
          <w:lang w:eastAsia="ru-RU"/>
        </w:rPr>
        <w:t>,</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Всемирной</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медицинской</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ассоциации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color w:val="5B9BD5" w:themeColor="accent1"/>
          <w:sz w:val="24"/>
          <w:szCs w:val="24"/>
          <w:lang w:eastAsia="ru-RU"/>
        </w:rPr>
        <w:t>(ВМА)</w:t>
      </w:r>
      <w:r w:rsidR="00557656">
        <w:rPr>
          <w:rFonts w:ascii="Times New Roman" w:eastAsia="Times New Roman" w:hAnsi="Times New Roman" w:cs="Times New Roman"/>
          <w:color w:val="5B9BD5" w:themeColor="accent1"/>
          <w:sz w:val="24"/>
          <w:szCs w:val="24"/>
          <w:lang w:eastAsia="ru-RU"/>
        </w:rPr>
        <w:t xml:space="preserve"> </w:t>
      </w:r>
      <w:r w:rsidRPr="00D843B0">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Международного</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Комитета</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Красного</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Креста</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color w:val="5B9BD5" w:themeColor="accent1"/>
          <w:sz w:val="24"/>
          <w:szCs w:val="24"/>
          <w:lang w:eastAsia="ru-RU"/>
        </w:rPr>
        <w:t>(МККК)</w:t>
      </w:r>
      <w:r w:rsidRPr="00D843B0">
        <w:rPr>
          <w:rFonts w:ascii="Times New Roman" w:eastAsia="Times New Roman" w:hAnsi="Times New Roman" w:cs="Times New Roman"/>
          <w:sz w:val="28"/>
          <w:szCs w:val="24"/>
          <w:lang w:eastAsia="ru-RU"/>
        </w:rPr>
        <w:t>.</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Хотя</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такие</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материалы</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не</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имеют</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строго</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обязательной</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силы,</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государства</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широко</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учитывают</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их</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при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совершенствовании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пенитенциарного</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законодательства</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практики.</w:t>
      </w:r>
    </w:p>
    <w:p w14:paraId="63C82A40" w14:textId="38C53A3E" w:rsidR="003818ED" w:rsidRPr="00F021D9" w:rsidRDefault="00FA4862" w:rsidP="009B43F6">
      <w:pPr>
        <w:shd w:val="clear" w:color="auto" w:fill="FFFFFF" w:themeFill="background1"/>
        <w:spacing w:after="0" w:line="240" w:lineRule="auto"/>
        <w:ind w:firstLine="709"/>
        <w:jc w:val="both"/>
        <w:rPr>
          <w:rFonts w:ascii="Times New Roman" w:hAnsi="Times New Roman" w:cs="Times New Roman"/>
          <w:sz w:val="28"/>
          <w:szCs w:val="28"/>
          <w:lang w:eastAsia="ru-RU"/>
        </w:rPr>
      </w:pPr>
      <w:r w:rsidRPr="00F021D9">
        <w:rPr>
          <w:rFonts w:ascii="Times New Roman" w:eastAsia="Times New Roman" w:hAnsi="Times New Roman" w:cs="Times New Roman"/>
          <w:sz w:val="28"/>
          <w:szCs w:val="24"/>
          <w:lang w:eastAsia="ru-RU"/>
        </w:rPr>
        <w:t>Среди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таких</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документов</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особую</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важность</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имеют</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Минимальные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стандартные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правила</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ООН</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для</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обращения</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заключенными,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которые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2015</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lastRenderedPageBreak/>
        <w:t>году</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были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обновлены</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получили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название</w:t>
      </w:r>
      <w:r w:rsidR="00557656">
        <w:rPr>
          <w:rFonts w:ascii="Times New Roman" w:eastAsia="Times New Roman" w:hAnsi="Times New Roman" w:cs="Times New Roman"/>
          <w:sz w:val="28"/>
          <w:szCs w:val="24"/>
          <w:lang w:eastAsia="ru-RU"/>
        </w:rPr>
        <w:t xml:space="preserve"> </w:t>
      </w:r>
      <w:r w:rsidR="00E73AD4">
        <w:rPr>
          <w:rFonts w:ascii="Times New Roman" w:eastAsia="Times New Roman" w:hAnsi="Times New Roman" w:cs="Times New Roman"/>
          <w:sz w:val="28"/>
          <w:szCs w:val="24"/>
          <w:lang w:eastAsia="ru-RU"/>
        </w:rPr>
        <w:t>«</w:t>
      </w:r>
      <w:r w:rsidRPr="00F021D9">
        <w:rPr>
          <w:rFonts w:ascii="Times New Roman" w:eastAsia="Times New Roman" w:hAnsi="Times New Roman" w:cs="Times New Roman"/>
          <w:sz w:val="28"/>
          <w:szCs w:val="24"/>
          <w:lang w:eastAsia="ru-RU"/>
        </w:rPr>
        <w:t>Правила</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Нельсона</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Манделы</w:t>
      </w:r>
      <w:r w:rsidR="00E73AD4">
        <w:rPr>
          <w:rFonts w:ascii="Times New Roman" w:eastAsia="Times New Roman" w:hAnsi="Times New Roman" w:cs="Times New Roman"/>
          <w:sz w:val="28"/>
          <w:szCs w:val="24"/>
          <w:lang w:eastAsia="ru-RU"/>
        </w:rPr>
        <w:t>»</w:t>
      </w:r>
      <w:r w:rsidRPr="00F021D9">
        <w:rPr>
          <w:rStyle w:val="a9"/>
          <w:rFonts w:ascii="Times New Roman" w:eastAsia="Times New Roman" w:hAnsi="Times New Roman" w:cs="Times New Roman"/>
          <w:sz w:val="28"/>
          <w:szCs w:val="24"/>
          <w:lang w:eastAsia="ru-RU"/>
        </w:rPr>
        <w:footnoteReference w:id="4"/>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color w:val="5B9BD5" w:themeColor="accent1"/>
          <w:sz w:val="24"/>
          <w:szCs w:val="24"/>
          <w:lang w:eastAsia="ru-RU"/>
        </w:rPr>
        <w:t>(</w:t>
      </w:r>
      <w:r w:rsidR="00AD6598" w:rsidRPr="00F021D9">
        <w:rPr>
          <w:rFonts w:ascii="Times New Roman" w:eastAsia="Times New Roman" w:hAnsi="Times New Roman" w:cs="Times New Roman"/>
          <w:color w:val="5B9BD5" w:themeColor="accent1"/>
          <w:sz w:val="24"/>
          <w:szCs w:val="24"/>
          <w:lang w:eastAsia="ru-RU"/>
        </w:rPr>
        <w:t>UN</w:t>
      </w:r>
      <w:r w:rsidR="00557656">
        <w:rPr>
          <w:rFonts w:ascii="Times New Roman" w:eastAsia="Times New Roman" w:hAnsi="Times New Roman" w:cs="Times New Roman"/>
          <w:color w:val="5B9BD5" w:themeColor="accent1"/>
          <w:sz w:val="24"/>
          <w:szCs w:val="24"/>
          <w:lang w:eastAsia="ru-RU"/>
        </w:rPr>
        <w:t xml:space="preserve"> </w:t>
      </w:r>
      <w:r w:rsidR="00AD6598" w:rsidRPr="00F021D9">
        <w:rPr>
          <w:rFonts w:ascii="Times New Roman" w:eastAsia="Times New Roman" w:hAnsi="Times New Roman" w:cs="Times New Roman"/>
          <w:color w:val="5B9BD5" w:themeColor="accent1"/>
          <w:sz w:val="24"/>
          <w:szCs w:val="24"/>
          <w:lang w:eastAsia="ru-RU"/>
        </w:rPr>
        <w:t>General</w:t>
      </w:r>
      <w:r w:rsidR="00557656">
        <w:rPr>
          <w:rFonts w:ascii="Times New Roman" w:eastAsia="Times New Roman" w:hAnsi="Times New Roman" w:cs="Times New Roman"/>
          <w:color w:val="5B9BD5" w:themeColor="accent1"/>
          <w:sz w:val="24"/>
          <w:szCs w:val="24"/>
          <w:lang w:eastAsia="ru-RU"/>
        </w:rPr>
        <w:t xml:space="preserve"> </w:t>
      </w:r>
      <w:proofErr w:type="spellStart"/>
      <w:r w:rsidR="00AD6598" w:rsidRPr="00F021D9">
        <w:rPr>
          <w:rFonts w:ascii="Times New Roman" w:eastAsia="Times New Roman" w:hAnsi="Times New Roman" w:cs="Times New Roman"/>
          <w:color w:val="5B9BD5" w:themeColor="accent1"/>
          <w:sz w:val="24"/>
          <w:szCs w:val="24"/>
          <w:lang w:eastAsia="ru-RU"/>
        </w:rPr>
        <w:t>Assembly</w:t>
      </w:r>
      <w:proofErr w:type="spellEnd"/>
      <w:r w:rsidRPr="00F021D9">
        <w:rPr>
          <w:rFonts w:ascii="Times New Roman" w:eastAsia="Times New Roman" w:hAnsi="Times New Roman" w:cs="Times New Roman"/>
          <w:color w:val="5B9BD5" w:themeColor="accent1"/>
          <w:sz w:val="24"/>
          <w:szCs w:val="24"/>
          <w:lang w:eastAsia="ru-RU"/>
        </w:rPr>
        <w:t>,</w:t>
      </w:r>
      <w:r w:rsidR="00557656">
        <w:rPr>
          <w:rFonts w:ascii="Times New Roman" w:eastAsia="Times New Roman" w:hAnsi="Times New Roman" w:cs="Times New Roman"/>
          <w:color w:val="5B9BD5" w:themeColor="accent1"/>
          <w:sz w:val="24"/>
          <w:szCs w:val="24"/>
          <w:lang w:eastAsia="ru-RU"/>
        </w:rPr>
        <w:t xml:space="preserve"> </w:t>
      </w:r>
      <w:r w:rsidRPr="00F021D9">
        <w:rPr>
          <w:rFonts w:ascii="Times New Roman" w:eastAsia="Times New Roman" w:hAnsi="Times New Roman" w:cs="Times New Roman"/>
          <w:color w:val="5B9BD5" w:themeColor="accent1"/>
          <w:sz w:val="24"/>
          <w:szCs w:val="24"/>
          <w:lang w:eastAsia="ru-RU"/>
        </w:rPr>
        <w:t>A/RES/70/175,</w:t>
      </w:r>
      <w:r w:rsidR="00557656">
        <w:rPr>
          <w:rFonts w:ascii="Times New Roman" w:eastAsia="Times New Roman" w:hAnsi="Times New Roman" w:cs="Times New Roman"/>
          <w:color w:val="5B9BD5" w:themeColor="accent1"/>
          <w:sz w:val="24"/>
          <w:szCs w:val="24"/>
          <w:lang w:eastAsia="ru-RU"/>
        </w:rPr>
        <w:t xml:space="preserve"> </w:t>
      </w:r>
      <w:r w:rsidRPr="00F021D9">
        <w:rPr>
          <w:rFonts w:ascii="Times New Roman" w:eastAsia="Times New Roman" w:hAnsi="Times New Roman" w:cs="Times New Roman"/>
          <w:color w:val="5B9BD5" w:themeColor="accent1"/>
          <w:sz w:val="24"/>
          <w:szCs w:val="24"/>
          <w:lang w:eastAsia="ru-RU"/>
        </w:rPr>
        <w:t>2015</w:t>
      </w:r>
      <w:r w:rsidR="00D25C5C" w:rsidRPr="00F021D9">
        <w:rPr>
          <w:rStyle w:val="a9"/>
          <w:rFonts w:ascii="Times New Roman" w:eastAsia="Times New Roman" w:hAnsi="Times New Roman" w:cs="Times New Roman"/>
          <w:color w:val="5B9BD5" w:themeColor="accent1"/>
          <w:sz w:val="24"/>
          <w:szCs w:val="24"/>
          <w:lang w:eastAsia="ru-RU"/>
        </w:rPr>
        <w:footnoteReference w:id="5"/>
      </w:r>
      <w:r w:rsidRPr="00F021D9">
        <w:rPr>
          <w:rFonts w:ascii="Times New Roman" w:eastAsia="Times New Roman" w:hAnsi="Times New Roman" w:cs="Times New Roman"/>
          <w:color w:val="5B9BD5" w:themeColor="accent1"/>
          <w:sz w:val="24"/>
          <w:szCs w:val="24"/>
          <w:lang w:eastAsia="ru-RU"/>
        </w:rPr>
        <w:t>)</w:t>
      </w:r>
      <w:r w:rsidRPr="00F021D9">
        <w:rPr>
          <w:rFonts w:ascii="Times New Roman" w:eastAsia="Times New Roman" w:hAnsi="Times New Roman" w:cs="Times New Roman"/>
          <w:sz w:val="28"/>
          <w:szCs w:val="24"/>
          <w:lang w:eastAsia="ru-RU"/>
        </w:rPr>
        <w:t>.</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Их</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н</w:t>
      </w:r>
      <w:r w:rsidRPr="00F021D9">
        <w:rPr>
          <w:rFonts w:ascii="Times New Roman" w:hAnsi="Times New Roman" w:cs="Times New Roman"/>
          <w:sz w:val="28"/>
          <w:szCs w:val="28"/>
          <w:lang w:eastAsia="ru-RU"/>
        </w:rPr>
        <w:t>оваторский</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характер</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заключа</w:t>
      </w:r>
      <w:r w:rsidR="00F27518" w:rsidRPr="00F021D9">
        <w:rPr>
          <w:rFonts w:ascii="Times New Roman" w:hAnsi="Times New Roman" w:cs="Times New Roman"/>
          <w:sz w:val="28"/>
          <w:szCs w:val="28"/>
          <w:lang w:eastAsia="ru-RU"/>
        </w:rPr>
        <w:t>ется</w:t>
      </w:r>
      <w:r w:rsidR="00557656">
        <w:rPr>
          <w:rFonts w:ascii="Times New Roman" w:hAnsi="Times New Roman" w:cs="Times New Roman"/>
          <w:sz w:val="28"/>
          <w:szCs w:val="28"/>
          <w:lang w:eastAsia="ru-RU"/>
        </w:rPr>
        <w:t xml:space="preserve"> </w:t>
      </w:r>
      <w:r w:rsidR="00F27518" w:rsidRPr="00F021D9">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формировании</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основных</w:t>
      </w:r>
      <w:r w:rsidR="00557656">
        <w:rPr>
          <w:rFonts w:ascii="Times New Roman" w:hAnsi="Times New Roman" w:cs="Times New Roman"/>
          <w:sz w:val="28"/>
          <w:szCs w:val="28"/>
          <w:lang w:eastAsia="ru-RU"/>
        </w:rPr>
        <w:t xml:space="preserve"> </w:t>
      </w:r>
      <w:r w:rsidRPr="00F021D9">
        <w:rPr>
          <w:rFonts w:ascii="Times New Roman" w:eastAsia="Times New Roman" w:hAnsi="Times New Roman" w:cs="Times New Roman"/>
          <w:sz w:val="28"/>
          <w:szCs w:val="24"/>
          <w:lang w:eastAsia="ru-RU"/>
        </w:rPr>
        <w:t>требовани</w:t>
      </w:r>
      <w:r w:rsidR="00942D26" w:rsidRPr="00F021D9">
        <w:rPr>
          <w:rFonts w:ascii="Times New Roman" w:eastAsia="Times New Roman" w:hAnsi="Times New Roman" w:cs="Times New Roman"/>
          <w:sz w:val="28"/>
          <w:szCs w:val="24"/>
          <w:lang w:eastAsia="ru-RU"/>
        </w:rPr>
        <w:t>й</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к</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тюремной</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инфраструктуре,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медицинскому</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обслуживанию</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повседневному</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распорядку</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колоний</w:t>
      </w:r>
      <w:r w:rsidR="00CA3EF6" w:rsidRPr="00F021D9">
        <w:rPr>
          <w:rFonts w:ascii="Times New Roman" w:eastAsia="Times New Roman" w:hAnsi="Times New Roman" w:cs="Times New Roman"/>
          <w:sz w:val="28"/>
          <w:szCs w:val="24"/>
          <w:lang w:eastAsia="ru-RU"/>
        </w:rPr>
        <w:t>,</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подчеркивается</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недопустимость</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дискриминации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применение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индивидуального</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подхода</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исполнении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наказани</w:t>
      </w:r>
      <w:r w:rsidR="00CE7193">
        <w:rPr>
          <w:rFonts w:ascii="Times New Roman" w:eastAsia="Times New Roman" w:hAnsi="Times New Roman" w:cs="Times New Roman"/>
          <w:sz w:val="28"/>
          <w:szCs w:val="24"/>
          <w:lang w:eastAsia="ru-RU"/>
        </w:rPr>
        <w:t>я</w:t>
      </w:r>
      <w:r w:rsidRPr="00F021D9">
        <w:rPr>
          <w:rFonts w:ascii="Times New Roman" w:eastAsia="Times New Roman" w:hAnsi="Times New Roman" w:cs="Times New Roman"/>
          <w:sz w:val="28"/>
          <w:szCs w:val="24"/>
          <w:lang w:eastAsia="ru-RU"/>
        </w:rPr>
        <w:t>,</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а</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также</w:t>
      </w:r>
      <w:r w:rsidR="00557656">
        <w:rPr>
          <w:rFonts w:ascii="Times New Roman" w:eastAsia="Times New Roman" w:hAnsi="Times New Roman" w:cs="Times New Roman"/>
          <w:sz w:val="28"/>
          <w:szCs w:val="24"/>
          <w:lang w:eastAsia="ru-RU"/>
        </w:rPr>
        <w:t xml:space="preserve"> </w:t>
      </w:r>
      <w:r w:rsidR="00341ABD" w:rsidRPr="00F021D9">
        <w:rPr>
          <w:rFonts w:ascii="Times New Roman" w:hAnsi="Times New Roman" w:cs="Times New Roman"/>
          <w:sz w:val="28"/>
          <w:szCs w:val="28"/>
          <w:lang w:eastAsia="ru-RU"/>
        </w:rPr>
        <w:t>попытке</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установить</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универсальные</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критерии</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достойного</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обращения</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с</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осужденными,</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гарантировать</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доступ</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к</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образованию,</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медицинской</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помощи</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обеспечить</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поддержку</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социальной</w:t>
      </w:r>
      <w:r w:rsidR="00557656">
        <w:rPr>
          <w:rFonts w:ascii="Times New Roman" w:hAnsi="Times New Roman" w:cs="Times New Roman"/>
          <w:sz w:val="28"/>
          <w:szCs w:val="28"/>
          <w:lang w:eastAsia="ru-RU"/>
        </w:rPr>
        <w:t xml:space="preserve"> </w:t>
      </w:r>
      <w:r w:rsidR="00341ABD" w:rsidRPr="00F021D9">
        <w:rPr>
          <w:rFonts w:ascii="Times New Roman" w:hAnsi="Times New Roman" w:cs="Times New Roman"/>
          <w:sz w:val="28"/>
          <w:szCs w:val="28"/>
          <w:lang w:eastAsia="ru-RU"/>
        </w:rPr>
        <w:t>реинтеграции.</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005F2F96" w:rsidRPr="005F2F96">
        <w:rPr>
          <w:rFonts w:ascii="Times New Roman" w:hAnsi="Times New Roman" w:cs="Times New Roman"/>
          <w:sz w:val="28"/>
          <w:szCs w:val="28"/>
          <w:lang w:eastAsia="ru-RU"/>
        </w:rPr>
        <w:t>государств</w:t>
      </w:r>
      <w:r w:rsidR="005F2F96">
        <w:rPr>
          <w:rFonts w:ascii="Times New Roman" w:hAnsi="Times New Roman" w:cs="Times New Roman"/>
          <w:sz w:val="28"/>
          <w:szCs w:val="28"/>
          <w:lang w:eastAsia="ru-RU"/>
        </w:rPr>
        <w:t>ах</w:t>
      </w:r>
      <w:r w:rsidR="00557656">
        <w:rPr>
          <w:rFonts w:ascii="Times New Roman" w:hAnsi="Times New Roman" w:cs="Times New Roman"/>
          <w:sz w:val="28"/>
          <w:szCs w:val="28"/>
          <w:lang w:eastAsia="ru-RU"/>
        </w:rPr>
        <w:t xml:space="preserve"> </w:t>
      </w:r>
      <w:r w:rsidR="005F2F96" w:rsidRPr="005F2F96">
        <w:rPr>
          <w:rFonts w:ascii="Times New Roman" w:hAnsi="Times New Roman" w:cs="Times New Roman"/>
          <w:sz w:val="28"/>
          <w:szCs w:val="28"/>
          <w:lang w:eastAsia="ru-RU"/>
        </w:rPr>
        <w:t>–</w:t>
      </w:r>
      <w:r w:rsidR="00557656">
        <w:rPr>
          <w:rFonts w:ascii="Times New Roman" w:hAnsi="Times New Roman" w:cs="Times New Roman"/>
          <w:sz w:val="28"/>
          <w:szCs w:val="28"/>
          <w:lang w:eastAsia="ru-RU"/>
        </w:rPr>
        <w:t xml:space="preserve"> </w:t>
      </w:r>
      <w:r w:rsidR="005F2F96" w:rsidRPr="005F2F96">
        <w:rPr>
          <w:rFonts w:ascii="Times New Roman" w:hAnsi="Times New Roman" w:cs="Times New Roman"/>
          <w:sz w:val="28"/>
          <w:szCs w:val="28"/>
          <w:lang w:eastAsia="ru-RU"/>
        </w:rPr>
        <w:t>член</w:t>
      </w:r>
      <w:r w:rsidR="005F2F96">
        <w:rPr>
          <w:rFonts w:ascii="Times New Roman" w:hAnsi="Times New Roman" w:cs="Times New Roman"/>
          <w:sz w:val="28"/>
          <w:szCs w:val="28"/>
          <w:lang w:eastAsia="ru-RU"/>
        </w:rPr>
        <w:t>ах</w:t>
      </w:r>
      <w:r w:rsidR="00557656">
        <w:rPr>
          <w:rFonts w:ascii="Times New Roman" w:hAnsi="Times New Roman" w:cs="Times New Roman"/>
          <w:sz w:val="28"/>
          <w:szCs w:val="28"/>
          <w:lang w:eastAsia="ru-RU"/>
        </w:rPr>
        <w:t xml:space="preserve"> </w:t>
      </w:r>
      <w:r w:rsidR="005F2F96" w:rsidRPr="005F2F96">
        <w:rPr>
          <w:rFonts w:ascii="Times New Roman" w:hAnsi="Times New Roman" w:cs="Times New Roman"/>
          <w:sz w:val="28"/>
          <w:szCs w:val="28"/>
          <w:lang w:eastAsia="ru-RU"/>
        </w:rPr>
        <w:t>КПЧ</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СНГ</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продолжаются</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реформы</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пенитенциарной</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системы</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с</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уч</w:t>
      </w:r>
      <w:r w:rsidR="003633E6">
        <w:rPr>
          <w:rFonts w:ascii="Times New Roman" w:hAnsi="Times New Roman" w:cs="Times New Roman"/>
          <w:sz w:val="28"/>
          <w:szCs w:val="28"/>
          <w:lang w:eastAsia="ru-RU"/>
        </w:rPr>
        <w:t>е</w:t>
      </w:r>
      <w:r w:rsidR="004162D2" w:rsidRPr="004162D2">
        <w:rPr>
          <w:rFonts w:ascii="Times New Roman" w:hAnsi="Times New Roman" w:cs="Times New Roman"/>
          <w:sz w:val="28"/>
          <w:szCs w:val="28"/>
          <w:lang w:eastAsia="ru-RU"/>
        </w:rPr>
        <w:t>том</w:t>
      </w:r>
      <w:r w:rsidR="00557656">
        <w:rPr>
          <w:rFonts w:ascii="Times New Roman" w:hAnsi="Times New Roman" w:cs="Times New Roman"/>
          <w:sz w:val="28"/>
          <w:szCs w:val="28"/>
          <w:lang w:eastAsia="ru-RU"/>
        </w:rPr>
        <w:t xml:space="preserve"> </w:t>
      </w:r>
      <w:r w:rsidR="00E73AD4">
        <w:rPr>
          <w:rFonts w:ascii="Times New Roman" w:hAnsi="Times New Roman" w:cs="Times New Roman"/>
          <w:sz w:val="28"/>
          <w:szCs w:val="28"/>
          <w:lang w:eastAsia="ru-RU"/>
        </w:rPr>
        <w:t>«</w:t>
      </w:r>
      <w:r w:rsidR="004162D2" w:rsidRPr="004162D2">
        <w:rPr>
          <w:rFonts w:ascii="Times New Roman" w:hAnsi="Times New Roman" w:cs="Times New Roman"/>
          <w:sz w:val="28"/>
          <w:szCs w:val="28"/>
          <w:lang w:eastAsia="ru-RU"/>
        </w:rPr>
        <w:t>Правил</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Нельсона</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Манделы</w:t>
      </w:r>
      <w:r w:rsidR="00E73AD4">
        <w:rPr>
          <w:rFonts w:ascii="Times New Roman" w:hAnsi="Times New Roman" w:cs="Times New Roman"/>
          <w:sz w:val="28"/>
          <w:szCs w:val="28"/>
          <w:lang w:eastAsia="ru-RU"/>
        </w:rPr>
        <w:t>»</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других</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международных</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документов.</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Кыргызстан</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внедряет</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Закон</w:t>
      </w:r>
      <w:r w:rsidR="00557656">
        <w:rPr>
          <w:rFonts w:ascii="Times New Roman" w:hAnsi="Times New Roman" w:cs="Times New Roman"/>
          <w:sz w:val="28"/>
          <w:szCs w:val="28"/>
          <w:lang w:eastAsia="ru-RU"/>
        </w:rPr>
        <w:t xml:space="preserve"> </w:t>
      </w:r>
      <w:r w:rsidR="00E73AD4">
        <w:rPr>
          <w:rFonts w:ascii="Times New Roman" w:hAnsi="Times New Roman" w:cs="Times New Roman"/>
          <w:sz w:val="28"/>
          <w:szCs w:val="28"/>
          <w:lang w:eastAsia="ru-RU"/>
        </w:rPr>
        <w:t>«</w:t>
      </w:r>
      <w:r w:rsidR="004162D2" w:rsidRPr="004162D2">
        <w:rPr>
          <w:rFonts w:ascii="Times New Roman" w:hAnsi="Times New Roman" w:cs="Times New Roman"/>
          <w:sz w:val="28"/>
          <w:szCs w:val="28"/>
          <w:lang w:eastAsia="ru-RU"/>
        </w:rPr>
        <w:t>О</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пробации</w:t>
      </w:r>
      <w:r w:rsidR="00E73AD4">
        <w:rPr>
          <w:rFonts w:ascii="Times New Roman" w:hAnsi="Times New Roman" w:cs="Times New Roman"/>
          <w:sz w:val="28"/>
          <w:szCs w:val="28"/>
          <w:lang w:eastAsia="ru-RU"/>
        </w:rPr>
        <w:t>»</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color w:val="5B9BD5" w:themeColor="accent1"/>
          <w:sz w:val="24"/>
          <w:szCs w:val="28"/>
          <w:lang w:eastAsia="ru-RU"/>
        </w:rPr>
        <w:t>(принят</w:t>
      </w:r>
      <w:r w:rsidR="00557656">
        <w:rPr>
          <w:rFonts w:ascii="Times New Roman" w:hAnsi="Times New Roman" w:cs="Times New Roman"/>
          <w:color w:val="5B9BD5" w:themeColor="accent1"/>
          <w:sz w:val="24"/>
          <w:szCs w:val="28"/>
          <w:lang w:eastAsia="ru-RU"/>
        </w:rPr>
        <w:t xml:space="preserve"> </w:t>
      </w:r>
      <w:r w:rsidR="004162D2" w:rsidRPr="004162D2">
        <w:rPr>
          <w:rFonts w:ascii="Times New Roman" w:hAnsi="Times New Roman" w:cs="Times New Roman"/>
          <w:color w:val="5B9BD5" w:themeColor="accent1"/>
          <w:sz w:val="24"/>
          <w:szCs w:val="28"/>
          <w:lang w:eastAsia="ru-RU"/>
        </w:rPr>
        <w:t>в</w:t>
      </w:r>
      <w:r w:rsidR="00557656">
        <w:rPr>
          <w:rFonts w:ascii="Times New Roman" w:hAnsi="Times New Roman" w:cs="Times New Roman"/>
          <w:color w:val="5B9BD5" w:themeColor="accent1"/>
          <w:sz w:val="24"/>
          <w:szCs w:val="28"/>
          <w:lang w:eastAsia="ru-RU"/>
        </w:rPr>
        <w:t xml:space="preserve"> </w:t>
      </w:r>
      <w:r w:rsidR="004162D2" w:rsidRPr="004162D2">
        <w:rPr>
          <w:rFonts w:ascii="Times New Roman" w:hAnsi="Times New Roman" w:cs="Times New Roman"/>
          <w:color w:val="5B9BD5" w:themeColor="accent1"/>
          <w:sz w:val="24"/>
          <w:szCs w:val="28"/>
          <w:lang w:eastAsia="ru-RU"/>
        </w:rPr>
        <w:t>2017 г.)</w:t>
      </w:r>
      <w:r w:rsidR="00557656">
        <w:rPr>
          <w:rFonts w:ascii="Times New Roman" w:hAnsi="Times New Roman" w:cs="Times New Roman"/>
          <w:color w:val="5B9BD5" w:themeColor="accent1"/>
          <w:sz w:val="24"/>
          <w:szCs w:val="28"/>
          <w:lang w:eastAsia="ru-RU"/>
        </w:rPr>
        <w:t xml:space="preserve"> </w:t>
      </w:r>
      <w:r w:rsidR="004162D2" w:rsidRPr="004162D2">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совершенствует</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альтернативные</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меры</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наказания,</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Узбекистан</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уделяет</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приоритетное</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внимание</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повышению</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квалификации</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персонала</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усилению</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роли</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Омбудсмена,</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а</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Россия</w:t>
      </w:r>
      <w:r w:rsidR="00557656">
        <w:rPr>
          <w:rFonts w:ascii="Times New Roman" w:hAnsi="Times New Roman" w:cs="Times New Roman"/>
          <w:sz w:val="28"/>
          <w:szCs w:val="28"/>
          <w:lang w:eastAsia="ru-RU"/>
        </w:rPr>
        <w:t xml:space="preserve"> </w:t>
      </w:r>
      <w:r w:rsidR="0099488F" w:rsidRPr="0099488F">
        <w:rPr>
          <w:rFonts w:ascii="Times New Roman" w:hAnsi="Times New Roman" w:cs="Times New Roman"/>
          <w:sz w:val="28"/>
          <w:szCs w:val="28"/>
          <w:lang w:eastAsia="ru-RU"/>
        </w:rPr>
        <w:t>параллельно с исполнением недавно принятого закона «О пробации в Российской Федерации»</w:t>
      </w:r>
      <w:r w:rsidR="0099488F">
        <w:rPr>
          <w:rStyle w:val="a9"/>
          <w:rFonts w:ascii="Times New Roman" w:hAnsi="Times New Roman" w:cs="Times New Roman"/>
          <w:sz w:val="28"/>
          <w:szCs w:val="28"/>
          <w:lang w:eastAsia="ru-RU"/>
        </w:rPr>
        <w:footnoteReference w:id="6"/>
      </w:r>
      <w:r w:rsidR="0099488F" w:rsidRPr="0099488F">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продолжает</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цифровизацию</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уч</w:t>
      </w:r>
      <w:r w:rsidR="003633E6">
        <w:rPr>
          <w:rFonts w:ascii="Times New Roman" w:hAnsi="Times New Roman" w:cs="Times New Roman"/>
          <w:sz w:val="28"/>
          <w:szCs w:val="28"/>
          <w:lang w:eastAsia="ru-RU"/>
        </w:rPr>
        <w:t>е</w:t>
      </w:r>
      <w:r w:rsidR="004162D2" w:rsidRPr="004162D2">
        <w:rPr>
          <w:rFonts w:ascii="Times New Roman" w:hAnsi="Times New Roman" w:cs="Times New Roman"/>
          <w:sz w:val="28"/>
          <w:szCs w:val="28"/>
          <w:lang w:eastAsia="ru-RU"/>
        </w:rPr>
        <w:t>та</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заключ</w:t>
      </w:r>
      <w:r w:rsidR="003633E6">
        <w:rPr>
          <w:rFonts w:ascii="Times New Roman" w:hAnsi="Times New Roman" w:cs="Times New Roman"/>
          <w:sz w:val="28"/>
          <w:szCs w:val="28"/>
          <w:lang w:eastAsia="ru-RU"/>
        </w:rPr>
        <w:t>е</w:t>
      </w:r>
      <w:r w:rsidR="004162D2" w:rsidRPr="004162D2">
        <w:rPr>
          <w:rFonts w:ascii="Times New Roman" w:hAnsi="Times New Roman" w:cs="Times New Roman"/>
          <w:sz w:val="28"/>
          <w:szCs w:val="28"/>
          <w:lang w:eastAsia="ru-RU"/>
        </w:rPr>
        <w:t>нных</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развивает</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систему</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общественного</w:t>
      </w:r>
      <w:r w:rsidR="00557656">
        <w:rPr>
          <w:rFonts w:ascii="Times New Roman" w:hAnsi="Times New Roman" w:cs="Times New Roman"/>
          <w:sz w:val="28"/>
          <w:szCs w:val="28"/>
          <w:lang w:eastAsia="ru-RU"/>
        </w:rPr>
        <w:t xml:space="preserve"> </w:t>
      </w:r>
      <w:r w:rsidR="004162D2" w:rsidRPr="004162D2">
        <w:rPr>
          <w:rFonts w:ascii="Times New Roman" w:hAnsi="Times New Roman" w:cs="Times New Roman"/>
          <w:sz w:val="28"/>
          <w:szCs w:val="28"/>
          <w:lang w:eastAsia="ru-RU"/>
        </w:rPr>
        <w:t>контроля.</w:t>
      </w:r>
      <w:r w:rsidR="00557656">
        <w:rPr>
          <w:rFonts w:ascii="Times New Roman" w:hAnsi="Times New Roman" w:cs="Times New Roman"/>
          <w:sz w:val="28"/>
          <w:szCs w:val="28"/>
          <w:lang w:eastAsia="ru-RU"/>
        </w:rPr>
        <w:t xml:space="preserve"> </w:t>
      </w:r>
      <w:r w:rsidR="006C38B5" w:rsidRPr="004632F8">
        <w:rPr>
          <w:rFonts w:ascii="Times New Roman" w:hAnsi="Times New Roman" w:cs="Times New Roman"/>
          <w:sz w:val="28"/>
          <w:szCs w:val="28"/>
          <w:lang w:eastAsia="ru-RU"/>
        </w:rPr>
        <w:t>А</w:t>
      </w:r>
      <w:r w:rsidR="00557656" w:rsidRPr="004632F8">
        <w:rPr>
          <w:rFonts w:ascii="Times New Roman" w:hAnsi="Times New Roman" w:cs="Times New Roman"/>
          <w:sz w:val="28"/>
          <w:szCs w:val="28"/>
          <w:lang w:eastAsia="ru-RU"/>
        </w:rPr>
        <w:t xml:space="preserve"> </w:t>
      </w:r>
      <w:r w:rsidR="006C38B5" w:rsidRPr="004632F8">
        <w:rPr>
          <w:rFonts w:ascii="Times New Roman" w:hAnsi="Times New Roman" w:cs="Times New Roman"/>
          <w:sz w:val="28"/>
          <w:szCs w:val="28"/>
          <w:lang w:eastAsia="ru-RU"/>
        </w:rPr>
        <w:t>Армения</w:t>
      </w:r>
      <w:r w:rsidR="00557656" w:rsidRPr="004632F8">
        <w:rPr>
          <w:rFonts w:ascii="Times New Roman" w:hAnsi="Times New Roman" w:cs="Times New Roman"/>
          <w:sz w:val="28"/>
          <w:szCs w:val="28"/>
          <w:lang w:eastAsia="ru-RU"/>
        </w:rPr>
        <w:t xml:space="preserve"> </w:t>
      </w:r>
      <w:r w:rsidR="006C38B5" w:rsidRPr="004632F8">
        <w:rPr>
          <w:rFonts w:ascii="Times New Roman" w:hAnsi="Times New Roman" w:cs="Times New Roman"/>
          <w:sz w:val="28"/>
          <w:szCs w:val="28"/>
          <w:lang w:eastAsia="ru-RU"/>
        </w:rPr>
        <w:t>18</w:t>
      </w:r>
      <w:r w:rsidR="00557656" w:rsidRPr="004632F8">
        <w:rPr>
          <w:rFonts w:ascii="Times New Roman" w:hAnsi="Times New Roman" w:cs="Times New Roman"/>
          <w:sz w:val="28"/>
          <w:szCs w:val="28"/>
          <w:lang w:eastAsia="ru-RU"/>
        </w:rPr>
        <w:t xml:space="preserve"> </w:t>
      </w:r>
      <w:r w:rsidR="006C38B5" w:rsidRPr="004632F8">
        <w:rPr>
          <w:rFonts w:ascii="Times New Roman" w:hAnsi="Times New Roman" w:cs="Times New Roman"/>
          <w:sz w:val="28"/>
          <w:szCs w:val="28"/>
          <w:lang w:eastAsia="ru-RU"/>
        </w:rPr>
        <w:t>июля</w:t>
      </w:r>
      <w:r w:rsidR="00557656" w:rsidRPr="004632F8">
        <w:rPr>
          <w:rFonts w:ascii="Times New Roman" w:hAnsi="Times New Roman" w:cs="Times New Roman"/>
          <w:sz w:val="28"/>
          <w:szCs w:val="28"/>
          <w:lang w:eastAsia="ru-RU"/>
        </w:rPr>
        <w:t xml:space="preserve"> </w:t>
      </w:r>
      <w:r w:rsidR="006C38B5" w:rsidRPr="004632F8">
        <w:rPr>
          <w:rFonts w:ascii="Times New Roman" w:hAnsi="Times New Roman" w:cs="Times New Roman"/>
          <w:sz w:val="28"/>
          <w:szCs w:val="28"/>
          <w:lang w:eastAsia="ru-RU"/>
        </w:rPr>
        <w:t>2024</w:t>
      </w:r>
      <w:r w:rsidR="00557656" w:rsidRPr="004632F8">
        <w:rPr>
          <w:rFonts w:ascii="Times New Roman" w:hAnsi="Times New Roman" w:cs="Times New Roman"/>
          <w:sz w:val="28"/>
          <w:szCs w:val="28"/>
          <w:lang w:eastAsia="ru-RU"/>
        </w:rPr>
        <w:t xml:space="preserve"> </w:t>
      </w:r>
      <w:r w:rsidR="006C38B5" w:rsidRPr="004632F8">
        <w:rPr>
          <w:rFonts w:ascii="Times New Roman" w:hAnsi="Times New Roman" w:cs="Times New Roman"/>
          <w:sz w:val="28"/>
          <w:szCs w:val="28"/>
          <w:lang w:eastAsia="ru-RU"/>
        </w:rPr>
        <w:t>года</w:t>
      </w:r>
      <w:r w:rsidR="00557656" w:rsidRPr="004632F8">
        <w:rPr>
          <w:rFonts w:ascii="Times New Roman" w:hAnsi="Times New Roman" w:cs="Times New Roman"/>
          <w:sz w:val="28"/>
          <w:szCs w:val="28"/>
          <w:lang w:eastAsia="ru-RU"/>
        </w:rPr>
        <w:t xml:space="preserve"> </w:t>
      </w:r>
      <w:r w:rsidR="006C38B5" w:rsidRPr="004632F8">
        <w:rPr>
          <w:rFonts w:ascii="Times New Roman" w:hAnsi="Times New Roman" w:cs="Times New Roman"/>
          <w:sz w:val="28"/>
          <w:szCs w:val="28"/>
          <w:lang w:eastAsia="ru-RU"/>
        </w:rPr>
        <w:t>стала</w:t>
      </w:r>
      <w:r w:rsidR="00557656" w:rsidRPr="004632F8">
        <w:rPr>
          <w:rFonts w:ascii="Times New Roman" w:hAnsi="Times New Roman" w:cs="Times New Roman"/>
          <w:sz w:val="28"/>
          <w:szCs w:val="28"/>
          <w:lang w:eastAsia="ru-RU"/>
        </w:rPr>
        <w:t xml:space="preserve"> </w:t>
      </w:r>
      <w:r w:rsidR="006C38B5" w:rsidRPr="004632F8">
        <w:rPr>
          <w:rFonts w:ascii="Times New Roman" w:hAnsi="Times New Roman" w:cs="Times New Roman"/>
          <w:sz w:val="28"/>
          <w:szCs w:val="28"/>
          <w:lang w:eastAsia="ru-RU"/>
        </w:rPr>
        <w:t>новым</w:t>
      </w:r>
      <w:r w:rsidR="00557656" w:rsidRPr="004632F8">
        <w:rPr>
          <w:rFonts w:ascii="Times New Roman" w:hAnsi="Times New Roman" w:cs="Times New Roman"/>
          <w:sz w:val="28"/>
          <w:szCs w:val="28"/>
          <w:lang w:eastAsia="ru-RU"/>
        </w:rPr>
        <w:t xml:space="preserve"> </w:t>
      </w:r>
      <w:r w:rsidR="006C38B5" w:rsidRPr="004632F8">
        <w:rPr>
          <w:rFonts w:ascii="Times New Roman" w:hAnsi="Times New Roman" w:cs="Times New Roman"/>
          <w:sz w:val="28"/>
          <w:szCs w:val="28"/>
          <w:lang w:eastAsia="ru-RU"/>
        </w:rPr>
        <w:t>членом</w:t>
      </w:r>
      <w:r w:rsidR="00557656" w:rsidRPr="004632F8">
        <w:rPr>
          <w:rFonts w:ascii="Times New Roman" w:hAnsi="Times New Roman" w:cs="Times New Roman"/>
          <w:sz w:val="28"/>
          <w:szCs w:val="28"/>
          <w:lang w:eastAsia="ru-RU"/>
        </w:rPr>
        <w:t xml:space="preserve"> </w:t>
      </w:r>
      <w:r w:rsidR="00E73AD4" w:rsidRPr="004632F8">
        <w:rPr>
          <w:rFonts w:ascii="Times New Roman" w:hAnsi="Times New Roman" w:cs="Times New Roman"/>
          <w:sz w:val="28"/>
          <w:szCs w:val="28"/>
          <w:lang w:eastAsia="ru-RU"/>
        </w:rPr>
        <w:t>«</w:t>
      </w:r>
      <w:r w:rsidR="006C38B5" w:rsidRPr="004632F8">
        <w:rPr>
          <w:rFonts w:ascii="Times New Roman" w:hAnsi="Times New Roman" w:cs="Times New Roman"/>
          <w:sz w:val="28"/>
          <w:szCs w:val="28"/>
          <w:lang w:eastAsia="ru-RU"/>
        </w:rPr>
        <w:t>Группы</w:t>
      </w:r>
      <w:r w:rsidR="00557656" w:rsidRPr="004632F8">
        <w:rPr>
          <w:rFonts w:ascii="Times New Roman" w:hAnsi="Times New Roman" w:cs="Times New Roman"/>
          <w:sz w:val="28"/>
          <w:szCs w:val="28"/>
          <w:lang w:eastAsia="ru-RU"/>
        </w:rPr>
        <w:t xml:space="preserve"> </w:t>
      </w:r>
      <w:r w:rsidR="006C38B5" w:rsidRPr="004632F8">
        <w:rPr>
          <w:rFonts w:ascii="Times New Roman" w:hAnsi="Times New Roman" w:cs="Times New Roman"/>
          <w:sz w:val="28"/>
          <w:szCs w:val="28"/>
          <w:lang w:eastAsia="ru-RU"/>
        </w:rPr>
        <w:t>друзей</w:t>
      </w:r>
      <w:r w:rsidR="00557656" w:rsidRPr="004632F8">
        <w:rPr>
          <w:rFonts w:ascii="Times New Roman" w:hAnsi="Times New Roman" w:cs="Times New Roman"/>
          <w:sz w:val="28"/>
          <w:szCs w:val="28"/>
          <w:lang w:eastAsia="ru-RU"/>
        </w:rPr>
        <w:t xml:space="preserve"> </w:t>
      </w:r>
      <w:r w:rsidR="006C38B5" w:rsidRPr="004632F8">
        <w:rPr>
          <w:rFonts w:ascii="Times New Roman" w:hAnsi="Times New Roman" w:cs="Times New Roman"/>
          <w:sz w:val="28"/>
          <w:szCs w:val="28"/>
          <w:lang w:eastAsia="ru-RU"/>
        </w:rPr>
        <w:t>правил</w:t>
      </w:r>
      <w:r w:rsidR="00557656" w:rsidRPr="004632F8">
        <w:rPr>
          <w:rFonts w:ascii="Times New Roman" w:hAnsi="Times New Roman" w:cs="Times New Roman"/>
          <w:sz w:val="28"/>
          <w:szCs w:val="28"/>
          <w:lang w:eastAsia="ru-RU"/>
        </w:rPr>
        <w:t xml:space="preserve"> </w:t>
      </w:r>
      <w:r w:rsidR="006C38B5" w:rsidRPr="004632F8">
        <w:rPr>
          <w:rFonts w:ascii="Times New Roman" w:hAnsi="Times New Roman" w:cs="Times New Roman"/>
          <w:sz w:val="28"/>
          <w:szCs w:val="28"/>
          <w:lang w:eastAsia="ru-RU"/>
        </w:rPr>
        <w:t>Нельсона</w:t>
      </w:r>
      <w:r w:rsidR="00557656" w:rsidRPr="004632F8">
        <w:rPr>
          <w:rFonts w:ascii="Times New Roman" w:hAnsi="Times New Roman" w:cs="Times New Roman"/>
          <w:sz w:val="28"/>
          <w:szCs w:val="28"/>
          <w:lang w:eastAsia="ru-RU"/>
        </w:rPr>
        <w:t xml:space="preserve"> </w:t>
      </w:r>
      <w:r w:rsidR="006C38B5" w:rsidRPr="004632F8">
        <w:rPr>
          <w:rFonts w:ascii="Times New Roman" w:hAnsi="Times New Roman" w:cs="Times New Roman"/>
          <w:sz w:val="28"/>
          <w:szCs w:val="28"/>
          <w:lang w:eastAsia="ru-RU"/>
        </w:rPr>
        <w:t>Манделы</w:t>
      </w:r>
      <w:r w:rsidR="00E73AD4" w:rsidRPr="004632F8">
        <w:rPr>
          <w:rFonts w:ascii="Times New Roman" w:hAnsi="Times New Roman" w:cs="Times New Roman"/>
          <w:sz w:val="28"/>
          <w:szCs w:val="28"/>
          <w:lang w:eastAsia="ru-RU"/>
        </w:rPr>
        <w:t>»</w:t>
      </w:r>
      <w:r w:rsidR="006C38B5" w:rsidRPr="004632F8">
        <w:rPr>
          <w:rFonts w:ascii="Times New Roman" w:hAnsi="Times New Roman" w:cs="Times New Roman"/>
          <w:sz w:val="28"/>
          <w:szCs w:val="28"/>
          <w:lang w:eastAsia="ru-RU"/>
        </w:rPr>
        <w:t>.</w:t>
      </w:r>
    </w:p>
    <w:p w14:paraId="1109BDE2" w14:textId="4DE602F8" w:rsidR="00FA4862" w:rsidRPr="00F021D9" w:rsidRDefault="00341ABD" w:rsidP="009B43F6">
      <w:pPr>
        <w:shd w:val="clear" w:color="auto" w:fill="FFFFFF" w:themeFill="background1"/>
        <w:spacing w:after="0" w:line="240" w:lineRule="auto"/>
        <w:ind w:firstLine="709"/>
        <w:jc w:val="both"/>
        <w:rPr>
          <w:rFonts w:ascii="Times New Roman" w:eastAsia="Times New Roman" w:hAnsi="Times New Roman" w:cs="Times New Roman"/>
          <w:sz w:val="28"/>
          <w:szCs w:val="24"/>
          <w:lang w:eastAsia="ru-RU"/>
        </w:rPr>
      </w:pPr>
      <w:r w:rsidRPr="00F021D9">
        <w:rPr>
          <w:rFonts w:ascii="Times New Roman" w:hAnsi="Times New Roman" w:cs="Times New Roman"/>
          <w:sz w:val="28"/>
          <w:szCs w:val="28"/>
          <w:lang w:eastAsia="ru-RU"/>
        </w:rPr>
        <w:t>Правило</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1</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прямо</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подчеркивает,</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что</w:t>
      </w:r>
      <w:r w:rsidR="00557656">
        <w:rPr>
          <w:rFonts w:ascii="Times New Roman" w:hAnsi="Times New Roman" w:cs="Times New Roman"/>
          <w:sz w:val="28"/>
          <w:szCs w:val="28"/>
          <w:lang w:eastAsia="ru-RU"/>
        </w:rPr>
        <w:t xml:space="preserve"> </w:t>
      </w:r>
      <w:r w:rsidR="00E73AD4">
        <w:rPr>
          <w:rFonts w:ascii="Times New Roman" w:hAnsi="Times New Roman" w:cs="Times New Roman"/>
          <w:b/>
          <w:i/>
          <w:sz w:val="28"/>
          <w:szCs w:val="28"/>
          <w:lang w:eastAsia="ru-RU"/>
        </w:rPr>
        <w:t>«</w:t>
      </w:r>
      <w:r w:rsidRPr="00F021D9">
        <w:rPr>
          <w:rFonts w:ascii="Times New Roman" w:hAnsi="Times New Roman" w:cs="Times New Roman"/>
          <w:b/>
          <w:i/>
          <w:sz w:val="28"/>
          <w:szCs w:val="28"/>
          <w:lang w:eastAsia="ru-RU"/>
        </w:rPr>
        <w:t>со</w:t>
      </w:r>
      <w:r w:rsidR="00557656">
        <w:rPr>
          <w:rFonts w:ascii="Times New Roman" w:hAnsi="Times New Roman" w:cs="Times New Roman"/>
          <w:b/>
          <w:i/>
          <w:sz w:val="28"/>
          <w:szCs w:val="28"/>
          <w:lang w:eastAsia="ru-RU"/>
        </w:rPr>
        <w:t xml:space="preserve"> </w:t>
      </w:r>
      <w:r w:rsidRPr="00F021D9">
        <w:rPr>
          <w:rFonts w:ascii="Times New Roman" w:hAnsi="Times New Roman" w:cs="Times New Roman"/>
          <w:b/>
          <w:i/>
          <w:sz w:val="28"/>
          <w:szCs w:val="28"/>
          <w:lang w:eastAsia="ru-RU"/>
        </w:rPr>
        <w:t>всеми</w:t>
      </w:r>
      <w:r w:rsidR="00557656">
        <w:rPr>
          <w:rFonts w:ascii="Times New Roman" w:hAnsi="Times New Roman" w:cs="Times New Roman"/>
          <w:b/>
          <w:i/>
          <w:sz w:val="28"/>
          <w:szCs w:val="28"/>
          <w:lang w:eastAsia="ru-RU"/>
        </w:rPr>
        <w:t xml:space="preserve"> </w:t>
      </w:r>
      <w:r w:rsidRPr="00F021D9">
        <w:rPr>
          <w:rFonts w:ascii="Times New Roman" w:hAnsi="Times New Roman" w:cs="Times New Roman"/>
          <w:b/>
          <w:i/>
          <w:sz w:val="28"/>
          <w:szCs w:val="28"/>
          <w:lang w:eastAsia="ru-RU"/>
        </w:rPr>
        <w:t>заключенными</w:t>
      </w:r>
      <w:r w:rsidR="00557656">
        <w:rPr>
          <w:rFonts w:ascii="Times New Roman" w:hAnsi="Times New Roman" w:cs="Times New Roman"/>
          <w:b/>
          <w:i/>
          <w:sz w:val="28"/>
          <w:szCs w:val="28"/>
          <w:lang w:eastAsia="ru-RU"/>
        </w:rPr>
        <w:t xml:space="preserve"> </w:t>
      </w:r>
      <w:r w:rsidRPr="00F021D9">
        <w:rPr>
          <w:rFonts w:ascii="Times New Roman" w:hAnsi="Times New Roman" w:cs="Times New Roman"/>
          <w:b/>
          <w:i/>
          <w:sz w:val="28"/>
          <w:szCs w:val="28"/>
          <w:lang w:eastAsia="ru-RU"/>
        </w:rPr>
        <w:t>следует</w:t>
      </w:r>
      <w:r w:rsidR="00557656">
        <w:rPr>
          <w:rFonts w:ascii="Times New Roman" w:hAnsi="Times New Roman" w:cs="Times New Roman"/>
          <w:b/>
          <w:i/>
          <w:sz w:val="28"/>
          <w:szCs w:val="28"/>
          <w:lang w:eastAsia="ru-RU"/>
        </w:rPr>
        <w:t xml:space="preserve"> </w:t>
      </w:r>
      <w:r w:rsidRPr="00F021D9">
        <w:rPr>
          <w:rFonts w:ascii="Times New Roman" w:hAnsi="Times New Roman" w:cs="Times New Roman"/>
          <w:b/>
          <w:i/>
          <w:sz w:val="28"/>
          <w:szCs w:val="28"/>
          <w:lang w:eastAsia="ru-RU"/>
        </w:rPr>
        <w:t>обращаться</w:t>
      </w:r>
      <w:r w:rsidR="00557656">
        <w:rPr>
          <w:rFonts w:ascii="Times New Roman" w:hAnsi="Times New Roman" w:cs="Times New Roman"/>
          <w:b/>
          <w:i/>
          <w:sz w:val="28"/>
          <w:szCs w:val="28"/>
          <w:lang w:eastAsia="ru-RU"/>
        </w:rPr>
        <w:t xml:space="preserve"> </w:t>
      </w:r>
      <w:r w:rsidRPr="00F021D9">
        <w:rPr>
          <w:rFonts w:ascii="Times New Roman" w:hAnsi="Times New Roman" w:cs="Times New Roman"/>
          <w:b/>
          <w:i/>
          <w:sz w:val="28"/>
          <w:szCs w:val="28"/>
          <w:lang w:eastAsia="ru-RU"/>
        </w:rPr>
        <w:t>с</w:t>
      </w:r>
      <w:r w:rsidR="00557656">
        <w:rPr>
          <w:rFonts w:ascii="Times New Roman" w:hAnsi="Times New Roman" w:cs="Times New Roman"/>
          <w:b/>
          <w:i/>
          <w:sz w:val="28"/>
          <w:szCs w:val="28"/>
          <w:lang w:eastAsia="ru-RU"/>
        </w:rPr>
        <w:t xml:space="preserve"> </w:t>
      </w:r>
      <w:r w:rsidRPr="00F021D9">
        <w:rPr>
          <w:rFonts w:ascii="Times New Roman" w:hAnsi="Times New Roman" w:cs="Times New Roman"/>
          <w:b/>
          <w:i/>
          <w:sz w:val="28"/>
          <w:szCs w:val="28"/>
          <w:lang w:eastAsia="ru-RU"/>
        </w:rPr>
        <w:t>уважением</w:t>
      </w:r>
      <w:r w:rsidR="00557656">
        <w:rPr>
          <w:rFonts w:ascii="Times New Roman" w:hAnsi="Times New Roman" w:cs="Times New Roman"/>
          <w:b/>
          <w:i/>
          <w:sz w:val="28"/>
          <w:szCs w:val="28"/>
          <w:lang w:eastAsia="ru-RU"/>
        </w:rPr>
        <w:t xml:space="preserve"> </w:t>
      </w:r>
      <w:r w:rsidRPr="00F021D9">
        <w:rPr>
          <w:rFonts w:ascii="Times New Roman" w:hAnsi="Times New Roman" w:cs="Times New Roman"/>
          <w:b/>
          <w:i/>
          <w:sz w:val="28"/>
          <w:szCs w:val="28"/>
          <w:lang w:eastAsia="ru-RU"/>
        </w:rPr>
        <w:t>к</w:t>
      </w:r>
      <w:r w:rsidR="00557656">
        <w:rPr>
          <w:rFonts w:ascii="Times New Roman" w:hAnsi="Times New Roman" w:cs="Times New Roman"/>
          <w:b/>
          <w:i/>
          <w:sz w:val="28"/>
          <w:szCs w:val="28"/>
          <w:lang w:eastAsia="ru-RU"/>
        </w:rPr>
        <w:t xml:space="preserve"> </w:t>
      </w:r>
      <w:r w:rsidRPr="00F021D9">
        <w:rPr>
          <w:rFonts w:ascii="Times New Roman" w:hAnsi="Times New Roman" w:cs="Times New Roman"/>
          <w:b/>
          <w:i/>
          <w:sz w:val="28"/>
          <w:szCs w:val="28"/>
          <w:lang w:eastAsia="ru-RU"/>
        </w:rPr>
        <w:t>их</w:t>
      </w:r>
      <w:r w:rsidR="00557656">
        <w:rPr>
          <w:rFonts w:ascii="Times New Roman" w:hAnsi="Times New Roman" w:cs="Times New Roman"/>
          <w:b/>
          <w:i/>
          <w:sz w:val="28"/>
          <w:szCs w:val="28"/>
          <w:lang w:eastAsia="ru-RU"/>
        </w:rPr>
        <w:t xml:space="preserve"> </w:t>
      </w:r>
      <w:r w:rsidRPr="00F021D9">
        <w:rPr>
          <w:rFonts w:ascii="Times New Roman" w:hAnsi="Times New Roman" w:cs="Times New Roman"/>
          <w:b/>
          <w:i/>
          <w:sz w:val="28"/>
          <w:szCs w:val="28"/>
          <w:lang w:eastAsia="ru-RU"/>
        </w:rPr>
        <w:t>человеческому</w:t>
      </w:r>
      <w:r w:rsidR="00557656">
        <w:rPr>
          <w:rFonts w:ascii="Times New Roman" w:hAnsi="Times New Roman" w:cs="Times New Roman"/>
          <w:b/>
          <w:i/>
          <w:sz w:val="28"/>
          <w:szCs w:val="28"/>
          <w:lang w:eastAsia="ru-RU"/>
        </w:rPr>
        <w:t xml:space="preserve"> </w:t>
      </w:r>
      <w:r w:rsidRPr="00F021D9">
        <w:rPr>
          <w:rFonts w:ascii="Times New Roman" w:hAnsi="Times New Roman" w:cs="Times New Roman"/>
          <w:b/>
          <w:i/>
          <w:sz w:val="28"/>
          <w:szCs w:val="28"/>
          <w:lang w:eastAsia="ru-RU"/>
        </w:rPr>
        <w:t>достоинству</w:t>
      </w:r>
      <w:r w:rsidR="00557656">
        <w:rPr>
          <w:rFonts w:ascii="Times New Roman" w:hAnsi="Times New Roman" w:cs="Times New Roman"/>
          <w:b/>
          <w:i/>
          <w:sz w:val="28"/>
          <w:szCs w:val="28"/>
          <w:lang w:eastAsia="ru-RU"/>
        </w:rPr>
        <w:t xml:space="preserve"> </w:t>
      </w:r>
      <w:r w:rsidRPr="00F021D9">
        <w:rPr>
          <w:rFonts w:ascii="Times New Roman" w:hAnsi="Times New Roman" w:cs="Times New Roman"/>
          <w:b/>
          <w:i/>
          <w:sz w:val="28"/>
          <w:szCs w:val="28"/>
          <w:lang w:eastAsia="ru-RU"/>
        </w:rPr>
        <w:t>и</w:t>
      </w:r>
      <w:r w:rsidR="00557656">
        <w:rPr>
          <w:rFonts w:ascii="Times New Roman" w:hAnsi="Times New Roman" w:cs="Times New Roman"/>
          <w:b/>
          <w:i/>
          <w:sz w:val="28"/>
          <w:szCs w:val="28"/>
          <w:lang w:eastAsia="ru-RU"/>
        </w:rPr>
        <w:t xml:space="preserve"> </w:t>
      </w:r>
      <w:r w:rsidRPr="00F021D9">
        <w:rPr>
          <w:rFonts w:ascii="Times New Roman" w:hAnsi="Times New Roman" w:cs="Times New Roman"/>
          <w:b/>
          <w:i/>
          <w:sz w:val="28"/>
          <w:szCs w:val="28"/>
          <w:lang w:eastAsia="ru-RU"/>
        </w:rPr>
        <w:t>ценности</w:t>
      </w:r>
      <w:r w:rsidR="00557656">
        <w:rPr>
          <w:rFonts w:ascii="Times New Roman" w:hAnsi="Times New Roman" w:cs="Times New Roman"/>
          <w:b/>
          <w:i/>
          <w:sz w:val="28"/>
          <w:szCs w:val="28"/>
          <w:lang w:eastAsia="ru-RU"/>
        </w:rPr>
        <w:t xml:space="preserve"> </w:t>
      </w:r>
      <w:r w:rsidRPr="00F021D9">
        <w:rPr>
          <w:rFonts w:ascii="Times New Roman" w:hAnsi="Times New Roman" w:cs="Times New Roman"/>
          <w:b/>
          <w:i/>
          <w:sz w:val="28"/>
          <w:szCs w:val="28"/>
          <w:lang w:eastAsia="ru-RU"/>
        </w:rPr>
        <w:t>как</w:t>
      </w:r>
      <w:r w:rsidR="00557656">
        <w:rPr>
          <w:rFonts w:ascii="Times New Roman" w:hAnsi="Times New Roman" w:cs="Times New Roman"/>
          <w:b/>
          <w:i/>
          <w:sz w:val="28"/>
          <w:szCs w:val="28"/>
          <w:lang w:eastAsia="ru-RU"/>
        </w:rPr>
        <w:t xml:space="preserve"> </w:t>
      </w:r>
      <w:r w:rsidRPr="00F021D9">
        <w:rPr>
          <w:rFonts w:ascii="Times New Roman" w:hAnsi="Times New Roman" w:cs="Times New Roman"/>
          <w:b/>
          <w:i/>
          <w:sz w:val="28"/>
          <w:szCs w:val="28"/>
          <w:lang w:eastAsia="ru-RU"/>
        </w:rPr>
        <w:t>людей</w:t>
      </w:r>
      <w:r w:rsidR="00E73AD4">
        <w:rPr>
          <w:rFonts w:ascii="Times New Roman" w:hAnsi="Times New Roman" w:cs="Times New Roman"/>
          <w:b/>
          <w:i/>
          <w:sz w:val="28"/>
          <w:szCs w:val="28"/>
          <w:lang w:eastAsia="ru-RU"/>
        </w:rPr>
        <w:t>»</w:t>
      </w:r>
      <w:r w:rsidRPr="00F021D9">
        <w:rPr>
          <w:rFonts w:ascii="Times New Roman" w:hAnsi="Times New Roman" w:cs="Times New Roman"/>
          <w:sz w:val="28"/>
          <w:szCs w:val="28"/>
          <w:lang w:eastAsia="ru-RU"/>
        </w:rPr>
        <w:t>,</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что</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стало</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концептуальным</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ориентиром</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для</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всех</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законодательств,</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которые</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стремятся</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к</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реформам</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пенитенциарной</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системы.</w:t>
      </w:r>
      <w:r w:rsidR="00557656">
        <w:rPr>
          <w:rFonts w:ascii="Times New Roman" w:hAnsi="Times New Roman" w:cs="Times New Roman"/>
          <w:sz w:val="28"/>
          <w:szCs w:val="28"/>
          <w:lang w:eastAsia="ru-RU"/>
        </w:rPr>
        <w:t xml:space="preserve"> </w:t>
      </w:r>
      <w:r w:rsidR="00FA4862" w:rsidRPr="00F021D9">
        <w:rPr>
          <w:rFonts w:ascii="Times New Roman" w:eastAsia="Times New Roman" w:hAnsi="Times New Roman" w:cs="Times New Roman"/>
          <w:sz w:val="28"/>
          <w:szCs w:val="24"/>
          <w:lang w:eastAsia="ru-RU"/>
        </w:rPr>
        <w:t>По</w:t>
      </w:r>
      <w:r w:rsidR="00557656">
        <w:rPr>
          <w:rFonts w:ascii="Times New Roman" w:eastAsia="Times New Roman" w:hAnsi="Times New Roman" w:cs="Times New Roman"/>
          <w:sz w:val="28"/>
          <w:szCs w:val="24"/>
          <w:lang w:eastAsia="ru-RU"/>
        </w:rPr>
        <w:t xml:space="preserve"> </w:t>
      </w:r>
      <w:r w:rsidR="00FA4862" w:rsidRPr="00F021D9">
        <w:rPr>
          <w:rFonts w:ascii="Times New Roman" w:eastAsia="Times New Roman" w:hAnsi="Times New Roman" w:cs="Times New Roman"/>
          <w:sz w:val="28"/>
          <w:szCs w:val="24"/>
          <w:lang w:eastAsia="ru-RU"/>
        </w:rPr>
        <w:t>сути,</w:t>
      </w:r>
      <w:r w:rsidR="00557656">
        <w:rPr>
          <w:rFonts w:ascii="Times New Roman" w:eastAsia="Times New Roman" w:hAnsi="Times New Roman" w:cs="Times New Roman"/>
          <w:sz w:val="28"/>
          <w:szCs w:val="24"/>
          <w:lang w:eastAsia="ru-RU"/>
        </w:rPr>
        <w:t xml:space="preserve"> </w:t>
      </w:r>
      <w:r w:rsidR="00E73AD4">
        <w:rPr>
          <w:rFonts w:ascii="Times New Roman" w:eastAsia="Times New Roman" w:hAnsi="Times New Roman" w:cs="Times New Roman"/>
          <w:sz w:val="28"/>
          <w:szCs w:val="24"/>
          <w:lang w:eastAsia="ru-RU"/>
        </w:rPr>
        <w:t>«</w:t>
      </w:r>
      <w:r w:rsidR="00FA4862" w:rsidRPr="00F021D9">
        <w:rPr>
          <w:rFonts w:ascii="Times New Roman" w:eastAsia="Times New Roman" w:hAnsi="Times New Roman" w:cs="Times New Roman"/>
          <w:sz w:val="28"/>
          <w:szCs w:val="24"/>
          <w:lang w:eastAsia="ru-RU"/>
        </w:rPr>
        <w:t>Правила</w:t>
      </w:r>
      <w:r w:rsidR="00557656">
        <w:rPr>
          <w:rFonts w:ascii="Times New Roman" w:eastAsia="Times New Roman" w:hAnsi="Times New Roman" w:cs="Times New Roman"/>
          <w:sz w:val="28"/>
          <w:szCs w:val="24"/>
          <w:lang w:eastAsia="ru-RU"/>
        </w:rPr>
        <w:t xml:space="preserve"> </w:t>
      </w:r>
      <w:r w:rsidR="00FA4862" w:rsidRPr="00F021D9">
        <w:rPr>
          <w:rFonts w:ascii="Times New Roman" w:eastAsia="Times New Roman" w:hAnsi="Times New Roman" w:cs="Times New Roman"/>
          <w:sz w:val="28"/>
          <w:szCs w:val="24"/>
          <w:lang w:eastAsia="ru-RU"/>
        </w:rPr>
        <w:t>Нельсона</w:t>
      </w:r>
      <w:r w:rsidR="00557656">
        <w:rPr>
          <w:rFonts w:ascii="Times New Roman" w:eastAsia="Times New Roman" w:hAnsi="Times New Roman" w:cs="Times New Roman"/>
          <w:sz w:val="28"/>
          <w:szCs w:val="24"/>
          <w:lang w:eastAsia="ru-RU"/>
        </w:rPr>
        <w:t xml:space="preserve"> </w:t>
      </w:r>
      <w:r w:rsidR="00FA4862" w:rsidRPr="00F021D9">
        <w:rPr>
          <w:rFonts w:ascii="Times New Roman" w:eastAsia="Times New Roman" w:hAnsi="Times New Roman" w:cs="Times New Roman"/>
          <w:sz w:val="28"/>
          <w:szCs w:val="24"/>
          <w:lang w:eastAsia="ru-RU"/>
        </w:rPr>
        <w:t>Манделы</w:t>
      </w:r>
      <w:r w:rsidR="00E73AD4">
        <w:rPr>
          <w:rFonts w:ascii="Times New Roman" w:eastAsia="Times New Roman" w:hAnsi="Times New Roman" w:cs="Times New Roman"/>
          <w:sz w:val="28"/>
          <w:szCs w:val="24"/>
          <w:lang w:eastAsia="ru-RU"/>
        </w:rPr>
        <w:t>»</w:t>
      </w:r>
      <w:r w:rsidR="00557656">
        <w:rPr>
          <w:rFonts w:ascii="Times New Roman" w:eastAsia="Times New Roman" w:hAnsi="Times New Roman" w:cs="Times New Roman"/>
          <w:sz w:val="28"/>
          <w:szCs w:val="24"/>
          <w:lang w:eastAsia="ru-RU"/>
        </w:rPr>
        <w:t xml:space="preserve"> </w:t>
      </w:r>
      <w:r w:rsidR="00FA4862" w:rsidRPr="00F021D9">
        <w:rPr>
          <w:rFonts w:ascii="Times New Roman" w:eastAsia="Times New Roman" w:hAnsi="Times New Roman" w:cs="Times New Roman"/>
          <w:sz w:val="28"/>
          <w:szCs w:val="24"/>
          <w:lang w:eastAsia="ru-RU"/>
        </w:rPr>
        <w:t>стали</w:t>
      </w:r>
      <w:r w:rsidR="00557656">
        <w:rPr>
          <w:rFonts w:ascii="Times New Roman" w:eastAsia="Times New Roman" w:hAnsi="Times New Roman" w:cs="Times New Roman"/>
          <w:sz w:val="28"/>
          <w:szCs w:val="24"/>
          <w:lang w:eastAsia="ru-RU"/>
        </w:rPr>
        <w:t xml:space="preserve"> </w:t>
      </w:r>
      <w:r w:rsidR="00FA4862" w:rsidRPr="00F021D9">
        <w:rPr>
          <w:rFonts w:ascii="Times New Roman" w:eastAsia="Times New Roman" w:hAnsi="Times New Roman" w:cs="Times New Roman"/>
          <w:sz w:val="28"/>
          <w:szCs w:val="24"/>
          <w:lang w:eastAsia="ru-RU"/>
        </w:rPr>
        <w:t>результатом</w:t>
      </w:r>
      <w:r w:rsidR="00557656">
        <w:rPr>
          <w:rFonts w:ascii="Times New Roman" w:eastAsia="Times New Roman" w:hAnsi="Times New Roman" w:cs="Times New Roman"/>
          <w:sz w:val="28"/>
          <w:szCs w:val="24"/>
          <w:lang w:eastAsia="ru-RU"/>
        </w:rPr>
        <w:t xml:space="preserve"> </w:t>
      </w:r>
      <w:r w:rsidR="00FA4862" w:rsidRPr="00F021D9">
        <w:rPr>
          <w:rFonts w:ascii="Times New Roman" w:eastAsia="Times New Roman" w:hAnsi="Times New Roman" w:cs="Times New Roman"/>
          <w:sz w:val="28"/>
          <w:szCs w:val="24"/>
          <w:lang w:eastAsia="ru-RU"/>
        </w:rPr>
        <w:t>многолетнего</w:t>
      </w:r>
      <w:r w:rsidR="00557656">
        <w:rPr>
          <w:rFonts w:ascii="Times New Roman" w:eastAsia="Times New Roman" w:hAnsi="Times New Roman" w:cs="Times New Roman"/>
          <w:sz w:val="28"/>
          <w:szCs w:val="24"/>
          <w:lang w:eastAsia="ru-RU"/>
        </w:rPr>
        <w:t xml:space="preserve"> </w:t>
      </w:r>
      <w:r w:rsidR="00FA4862" w:rsidRPr="00F021D9">
        <w:rPr>
          <w:rFonts w:ascii="Times New Roman" w:eastAsia="Times New Roman" w:hAnsi="Times New Roman" w:cs="Times New Roman"/>
          <w:sz w:val="28"/>
          <w:szCs w:val="24"/>
          <w:lang w:eastAsia="ru-RU"/>
        </w:rPr>
        <w:t>международного</w:t>
      </w:r>
      <w:r w:rsidR="00557656">
        <w:rPr>
          <w:rFonts w:ascii="Times New Roman" w:eastAsia="Times New Roman" w:hAnsi="Times New Roman" w:cs="Times New Roman"/>
          <w:sz w:val="28"/>
          <w:szCs w:val="24"/>
          <w:lang w:eastAsia="ru-RU"/>
        </w:rPr>
        <w:t xml:space="preserve"> </w:t>
      </w:r>
      <w:r w:rsidR="00FA4862" w:rsidRPr="00F021D9">
        <w:rPr>
          <w:rFonts w:ascii="Times New Roman" w:eastAsia="Times New Roman" w:hAnsi="Times New Roman" w:cs="Times New Roman"/>
          <w:sz w:val="28"/>
          <w:szCs w:val="24"/>
          <w:lang w:eastAsia="ru-RU"/>
        </w:rPr>
        <w:t>консенсуса</w:t>
      </w:r>
      <w:r w:rsidR="00557656">
        <w:rPr>
          <w:rFonts w:ascii="Times New Roman" w:eastAsia="Times New Roman" w:hAnsi="Times New Roman" w:cs="Times New Roman"/>
          <w:sz w:val="28"/>
          <w:szCs w:val="24"/>
          <w:lang w:eastAsia="ru-RU"/>
        </w:rPr>
        <w:t xml:space="preserve"> </w:t>
      </w:r>
      <w:r w:rsidR="00FA4862" w:rsidRPr="00F021D9">
        <w:rPr>
          <w:rFonts w:ascii="Times New Roman" w:eastAsia="Times New Roman" w:hAnsi="Times New Roman" w:cs="Times New Roman"/>
          <w:sz w:val="28"/>
          <w:szCs w:val="24"/>
          <w:lang w:eastAsia="ru-RU"/>
        </w:rPr>
        <w:t>относительно</w:t>
      </w:r>
      <w:r w:rsidR="00557656">
        <w:rPr>
          <w:rFonts w:ascii="Times New Roman" w:eastAsia="Times New Roman" w:hAnsi="Times New Roman" w:cs="Times New Roman"/>
          <w:sz w:val="28"/>
          <w:szCs w:val="24"/>
          <w:lang w:eastAsia="ru-RU"/>
        </w:rPr>
        <w:t xml:space="preserve"> </w:t>
      </w:r>
      <w:r w:rsidR="00FA4862" w:rsidRPr="00F021D9">
        <w:rPr>
          <w:rFonts w:ascii="Times New Roman" w:eastAsia="Times New Roman" w:hAnsi="Times New Roman" w:cs="Times New Roman"/>
          <w:sz w:val="28"/>
          <w:szCs w:val="24"/>
          <w:lang w:eastAsia="ru-RU"/>
        </w:rPr>
        <w:t>того,</w:t>
      </w:r>
      <w:r w:rsidR="00557656">
        <w:rPr>
          <w:rFonts w:ascii="Times New Roman" w:eastAsia="Times New Roman" w:hAnsi="Times New Roman" w:cs="Times New Roman"/>
          <w:sz w:val="28"/>
          <w:szCs w:val="24"/>
          <w:lang w:eastAsia="ru-RU"/>
        </w:rPr>
        <w:t xml:space="preserve"> </w:t>
      </w:r>
      <w:r w:rsidR="00FA4862" w:rsidRPr="00F021D9">
        <w:rPr>
          <w:rFonts w:ascii="Times New Roman" w:eastAsia="Times New Roman" w:hAnsi="Times New Roman" w:cs="Times New Roman"/>
          <w:sz w:val="28"/>
          <w:szCs w:val="24"/>
          <w:lang w:eastAsia="ru-RU"/>
        </w:rPr>
        <w:t>какими</w:t>
      </w:r>
      <w:r w:rsidR="00557656">
        <w:rPr>
          <w:rFonts w:ascii="Times New Roman" w:eastAsia="Times New Roman" w:hAnsi="Times New Roman" w:cs="Times New Roman"/>
          <w:sz w:val="28"/>
          <w:szCs w:val="24"/>
          <w:lang w:eastAsia="ru-RU"/>
        </w:rPr>
        <w:t xml:space="preserve"> </w:t>
      </w:r>
      <w:r w:rsidR="00FA4862" w:rsidRPr="00F021D9">
        <w:rPr>
          <w:rFonts w:ascii="Times New Roman" w:eastAsia="Times New Roman" w:hAnsi="Times New Roman" w:cs="Times New Roman"/>
          <w:sz w:val="28"/>
          <w:szCs w:val="24"/>
          <w:lang w:eastAsia="ru-RU"/>
        </w:rPr>
        <w:t>должны</w:t>
      </w:r>
      <w:r w:rsidR="00557656">
        <w:rPr>
          <w:rFonts w:ascii="Times New Roman" w:eastAsia="Times New Roman" w:hAnsi="Times New Roman" w:cs="Times New Roman"/>
          <w:sz w:val="28"/>
          <w:szCs w:val="24"/>
          <w:lang w:eastAsia="ru-RU"/>
        </w:rPr>
        <w:t xml:space="preserve"> </w:t>
      </w:r>
      <w:r w:rsidR="00FA4862" w:rsidRPr="00F021D9">
        <w:rPr>
          <w:rFonts w:ascii="Times New Roman" w:eastAsia="Times New Roman" w:hAnsi="Times New Roman" w:cs="Times New Roman"/>
          <w:sz w:val="28"/>
          <w:szCs w:val="24"/>
          <w:lang w:eastAsia="ru-RU"/>
        </w:rPr>
        <w:t>быть</w:t>
      </w:r>
      <w:r w:rsidR="00557656">
        <w:rPr>
          <w:rFonts w:ascii="Times New Roman" w:eastAsia="Times New Roman" w:hAnsi="Times New Roman" w:cs="Times New Roman"/>
          <w:sz w:val="28"/>
          <w:szCs w:val="24"/>
          <w:lang w:eastAsia="ru-RU"/>
        </w:rPr>
        <w:t xml:space="preserve"> </w:t>
      </w:r>
      <w:r w:rsidR="00FA4862" w:rsidRPr="00F021D9">
        <w:rPr>
          <w:rFonts w:ascii="Times New Roman" w:eastAsia="Times New Roman" w:hAnsi="Times New Roman" w:cs="Times New Roman"/>
          <w:sz w:val="28"/>
          <w:szCs w:val="24"/>
          <w:lang w:eastAsia="ru-RU"/>
        </w:rPr>
        <w:t>минимальные</w:t>
      </w:r>
      <w:r w:rsidR="00557656">
        <w:rPr>
          <w:rFonts w:ascii="Times New Roman" w:eastAsia="Times New Roman" w:hAnsi="Times New Roman" w:cs="Times New Roman"/>
          <w:sz w:val="28"/>
          <w:szCs w:val="24"/>
          <w:lang w:eastAsia="ru-RU"/>
        </w:rPr>
        <w:t xml:space="preserve"> </w:t>
      </w:r>
      <w:r w:rsidR="00FA4862" w:rsidRPr="00F021D9">
        <w:rPr>
          <w:rFonts w:ascii="Times New Roman" w:eastAsia="Times New Roman" w:hAnsi="Times New Roman" w:cs="Times New Roman"/>
          <w:sz w:val="28"/>
          <w:szCs w:val="24"/>
          <w:lang w:eastAsia="ru-RU"/>
        </w:rPr>
        <w:t>гуманитарные</w:t>
      </w:r>
      <w:r w:rsidR="00557656">
        <w:rPr>
          <w:rFonts w:ascii="Times New Roman" w:eastAsia="Times New Roman" w:hAnsi="Times New Roman" w:cs="Times New Roman"/>
          <w:sz w:val="28"/>
          <w:szCs w:val="24"/>
          <w:lang w:eastAsia="ru-RU"/>
        </w:rPr>
        <w:t xml:space="preserve"> </w:t>
      </w:r>
      <w:r w:rsidR="00FA4862"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00FA4862" w:rsidRPr="00F021D9">
        <w:rPr>
          <w:rFonts w:ascii="Times New Roman" w:eastAsia="Times New Roman" w:hAnsi="Times New Roman" w:cs="Times New Roman"/>
          <w:sz w:val="28"/>
          <w:szCs w:val="24"/>
          <w:lang w:eastAsia="ru-RU"/>
        </w:rPr>
        <w:t>социальные</w:t>
      </w:r>
      <w:r w:rsidR="00557656">
        <w:rPr>
          <w:rFonts w:ascii="Times New Roman" w:eastAsia="Times New Roman" w:hAnsi="Times New Roman" w:cs="Times New Roman"/>
          <w:sz w:val="28"/>
          <w:szCs w:val="24"/>
          <w:lang w:eastAsia="ru-RU"/>
        </w:rPr>
        <w:t xml:space="preserve"> </w:t>
      </w:r>
      <w:r w:rsidR="00FA4862" w:rsidRPr="00F021D9">
        <w:rPr>
          <w:rFonts w:ascii="Times New Roman" w:eastAsia="Times New Roman" w:hAnsi="Times New Roman" w:cs="Times New Roman"/>
          <w:sz w:val="28"/>
          <w:szCs w:val="24"/>
          <w:lang w:eastAsia="ru-RU"/>
        </w:rPr>
        <w:t>гарантии</w:t>
      </w:r>
      <w:r w:rsidR="00557656">
        <w:rPr>
          <w:rFonts w:ascii="Times New Roman" w:eastAsia="Times New Roman" w:hAnsi="Times New Roman" w:cs="Times New Roman"/>
          <w:sz w:val="28"/>
          <w:szCs w:val="24"/>
          <w:lang w:eastAsia="ru-RU"/>
        </w:rPr>
        <w:t xml:space="preserve"> </w:t>
      </w:r>
      <w:r w:rsidR="00FA4862"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00FA4862" w:rsidRPr="00F021D9">
        <w:rPr>
          <w:rFonts w:ascii="Times New Roman" w:eastAsia="Times New Roman" w:hAnsi="Times New Roman" w:cs="Times New Roman"/>
          <w:sz w:val="28"/>
          <w:szCs w:val="24"/>
          <w:lang w:eastAsia="ru-RU"/>
        </w:rPr>
        <w:t>местах</w:t>
      </w:r>
      <w:r w:rsidR="00557656">
        <w:rPr>
          <w:rFonts w:ascii="Times New Roman" w:eastAsia="Times New Roman" w:hAnsi="Times New Roman" w:cs="Times New Roman"/>
          <w:sz w:val="28"/>
          <w:szCs w:val="24"/>
          <w:lang w:eastAsia="ru-RU"/>
        </w:rPr>
        <w:t xml:space="preserve"> </w:t>
      </w:r>
      <w:r w:rsidR="00FA4862" w:rsidRPr="00F021D9">
        <w:rPr>
          <w:rFonts w:ascii="Times New Roman" w:eastAsia="Times New Roman" w:hAnsi="Times New Roman" w:cs="Times New Roman"/>
          <w:sz w:val="28"/>
          <w:szCs w:val="24"/>
          <w:lang w:eastAsia="ru-RU"/>
        </w:rPr>
        <w:t>лишения</w:t>
      </w:r>
      <w:r w:rsidR="00557656">
        <w:rPr>
          <w:rFonts w:ascii="Times New Roman" w:eastAsia="Times New Roman" w:hAnsi="Times New Roman" w:cs="Times New Roman"/>
          <w:sz w:val="28"/>
          <w:szCs w:val="24"/>
          <w:lang w:eastAsia="ru-RU"/>
        </w:rPr>
        <w:t xml:space="preserve"> </w:t>
      </w:r>
      <w:r w:rsidR="00FA4862" w:rsidRPr="00F021D9">
        <w:rPr>
          <w:rFonts w:ascii="Times New Roman" w:eastAsia="Times New Roman" w:hAnsi="Times New Roman" w:cs="Times New Roman"/>
          <w:sz w:val="28"/>
          <w:szCs w:val="24"/>
          <w:lang w:eastAsia="ru-RU"/>
        </w:rPr>
        <w:t>свободы.</w:t>
      </w:r>
    </w:p>
    <w:p w14:paraId="5D1B78B2" w14:textId="77777777" w:rsidR="00CF73EA" w:rsidRDefault="002B6706" w:rsidP="009B43F6">
      <w:pPr>
        <w:shd w:val="clear" w:color="auto" w:fill="FFFFFF" w:themeFill="background1"/>
        <w:spacing w:after="0" w:line="240" w:lineRule="auto"/>
        <w:ind w:firstLine="709"/>
        <w:jc w:val="both"/>
        <w:rPr>
          <w:rFonts w:ascii="Times New Roman" w:hAnsi="Times New Roman" w:cs="Times New Roman"/>
          <w:sz w:val="28"/>
          <w:szCs w:val="28"/>
          <w:lang w:eastAsia="ru-RU"/>
        </w:rPr>
      </w:pPr>
      <w:r w:rsidRPr="00F021D9">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настоящее</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время</w:t>
      </w:r>
      <w:r w:rsidR="00557656">
        <w:rPr>
          <w:rFonts w:ascii="Times New Roman" w:hAnsi="Times New Roman" w:cs="Times New Roman"/>
          <w:sz w:val="28"/>
          <w:szCs w:val="28"/>
          <w:lang w:eastAsia="ru-RU"/>
        </w:rPr>
        <w:t xml:space="preserve"> </w:t>
      </w:r>
      <w:r w:rsidR="00E73AD4">
        <w:rPr>
          <w:rFonts w:ascii="Times New Roman" w:hAnsi="Times New Roman" w:cs="Times New Roman"/>
          <w:sz w:val="28"/>
          <w:szCs w:val="28"/>
          <w:lang w:eastAsia="ru-RU"/>
        </w:rPr>
        <w:t>«</w:t>
      </w:r>
      <w:r w:rsidRPr="00F021D9">
        <w:rPr>
          <w:rFonts w:ascii="Times New Roman" w:hAnsi="Times New Roman" w:cs="Times New Roman"/>
          <w:sz w:val="28"/>
          <w:szCs w:val="28"/>
          <w:lang w:eastAsia="ru-RU"/>
        </w:rPr>
        <w:t>Правила</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Нельсона</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Манделы</w:t>
      </w:r>
      <w:r w:rsidR="00E73AD4">
        <w:rPr>
          <w:rFonts w:ascii="Times New Roman" w:hAnsi="Times New Roman" w:cs="Times New Roman"/>
          <w:sz w:val="28"/>
          <w:szCs w:val="28"/>
          <w:lang w:eastAsia="ru-RU"/>
        </w:rPr>
        <w:t>»</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представляют</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собой</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один</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из</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наиболее</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полных</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международных</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стандартов</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обращения</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с</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осужденными,</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определяющих</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минимальные</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требования</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к</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условиям</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содержания,</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медицинскому</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обслуживанию,</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защите</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от</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дискриминации</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обеспечению</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правовой</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защиты.</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Они</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формируют</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основу</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для</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реформ</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пенитенциарных</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систем</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разных</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странах,</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задавая</w:t>
      </w:r>
      <w:r w:rsidR="00557656">
        <w:rPr>
          <w:rFonts w:ascii="Times New Roman" w:hAnsi="Times New Roman" w:cs="Times New Roman"/>
          <w:sz w:val="28"/>
          <w:szCs w:val="28"/>
          <w:lang w:eastAsia="ru-RU"/>
        </w:rPr>
        <w:t xml:space="preserve"> </w:t>
      </w:r>
      <w:r w:rsidR="0059596D" w:rsidRPr="00F021D9">
        <w:rPr>
          <w:rFonts w:ascii="Times New Roman" w:hAnsi="Times New Roman" w:cs="Times New Roman"/>
          <w:sz w:val="28"/>
          <w:szCs w:val="28"/>
          <w:lang w:eastAsia="ru-RU"/>
        </w:rPr>
        <w:t>ориентир</w:t>
      </w:r>
      <w:r w:rsidR="00557656">
        <w:rPr>
          <w:rFonts w:ascii="Times New Roman" w:hAnsi="Times New Roman" w:cs="Times New Roman"/>
          <w:sz w:val="28"/>
          <w:szCs w:val="28"/>
          <w:lang w:eastAsia="ru-RU"/>
        </w:rPr>
        <w:t xml:space="preserve"> </w:t>
      </w:r>
      <w:r w:rsidR="0059596D" w:rsidRPr="00F021D9">
        <w:rPr>
          <w:rFonts w:ascii="Times New Roman" w:hAnsi="Times New Roman" w:cs="Times New Roman"/>
          <w:sz w:val="28"/>
          <w:szCs w:val="28"/>
          <w:lang w:eastAsia="ru-RU"/>
        </w:rPr>
        <w:t>на</w:t>
      </w:r>
      <w:r w:rsidR="00557656">
        <w:rPr>
          <w:rFonts w:ascii="Times New Roman" w:hAnsi="Times New Roman" w:cs="Times New Roman"/>
          <w:sz w:val="28"/>
          <w:szCs w:val="28"/>
          <w:lang w:eastAsia="ru-RU"/>
        </w:rPr>
        <w:t xml:space="preserve"> </w:t>
      </w:r>
      <w:r w:rsidR="0059596D" w:rsidRPr="00F021D9">
        <w:rPr>
          <w:rFonts w:ascii="Times New Roman" w:hAnsi="Times New Roman" w:cs="Times New Roman"/>
          <w:sz w:val="28"/>
          <w:szCs w:val="28"/>
          <w:lang w:eastAsia="ru-RU"/>
        </w:rPr>
        <w:t>международные</w:t>
      </w:r>
      <w:r w:rsidR="00557656">
        <w:rPr>
          <w:rFonts w:ascii="Times New Roman" w:hAnsi="Times New Roman" w:cs="Times New Roman"/>
          <w:sz w:val="28"/>
          <w:szCs w:val="28"/>
          <w:lang w:eastAsia="ru-RU"/>
        </w:rPr>
        <w:t xml:space="preserve"> </w:t>
      </w:r>
      <w:r w:rsidR="0059596D" w:rsidRPr="00F021D9">
        <w:rPr>
          <w:rFonts w:ascii="Times New Roman" w:hAnsi="Times New Roman" w:cs="Times New Roman"/>
          <w:sz w:val="28"/>
          <w:szCs w:val="28"/>
          <w:lang w:eastAsia="ru-RU"/>
        </w:rPr>
        <w:t>стандарты</w:t>
      </w:r>
      <w:r w:rsidR="00557656">
        <w:rPr>
          <w:rFonts w:ascii="Times New Roman" w:hAnsi="Times New Roman" w:cs="Times New Roman"/>
          <w:sz w:val="28"/>
          <w:szCs w:val="28"/>
          <w:lang w:eastAsia="ru-RU"/>
        </w:rPr>
        <w:t xml:space="preserve"> </w:t>
      </w:r>
      <w:r w:rsidR="0059596D" w:rsidRPr="00F021D9">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критерии</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для</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законодательных</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институциональных</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изменений</w:t>
      </w:r>
      <w:r w:rsidRPr="00F021D9">
        <w:rPr>
          <w:rStyle w:val="a9"/>
          <w:rFonts w:ascii="Times New Roman" w:hAnsi="Times New Roman" w:cs="Times New Roman"/>
          <w:sz w:val="28"/>
          <w:szCs w:val="28"/>
          <w:lang w:eastAsia="ru-RU"/>
        </w:rPr>
        <w:footnoteReference w:id="7"/>
      </w:r>
      <w:r w:rsidRPr="00F021D9">
        <w:rPr>
          <w:rFonts w:ascii="Times New Roman" w:hAnsi="Times New Roman" w:cs="Times New Roman"/>
          <w:sz w:val="28"/>
          <w:szCs w:val="28"/>
          <w:lang w:eastAsia="ru-RU"/>
        </w:rPr>
        <w:t>.</w:t>
      </w:r>
    </w:p>
    <w:p w14:paraId="786EB52F" w14:textId="615D8DF2" w:rsidR="0072294B" w:rsidRPr="00F021D9" w:rsidRDefault="00FA4862" w:rsidP="009B43F6">
      <w:pPr>
        <w:shd w:val="clear" w:color="auto" w:fill="FFFFFF" w:themeFill="background1"/>
        <w:spacing w:after="0" w:line="240" w:lineRule="auto"/>
        <w:ind w:firstLine="709"/>
        <w:jc w:val="both"/>
        <w:rPr>
          <w:rFonts w:ascii="Times New Roman" w:eastAsia="Times New Roman" w:hAnsi="Times New Roman" w:cs="Times New Roman"/>
          <w:sz w:val="28"/>
          <w:szCs w:val="24"/>
          <w:lang w:eastAsia="ru-RU"/>
        </w:rPr>
      </w:pPr>
      <w:r w:rsidRPr="00F021D9">
        <w:rPr>
          <w:rFonts w:ascii="Times New Roman" w:eastAsia="Times New Roman" w:hAnsi="Times New Roman" w:cs="Times New Roman"/>
          <w:sz w:val="28"/>
          <w:szCs w:val="24"/>
          <w:lang w:eastAsia="ru-RU"/>
        </w:rPr>
        <w:lastRenderedPageBreak/>
        <w:t>С</w:t>
      </w:r>
      <w:r w:rsidR="0059596D" w:rsidRPr="00F021D9">
        <w:rPr>
          <w:rFonts w:ascii="Times New Roman" w:eastAsia="Times New Roman" w:hAnsi="Times New Roman" w:cs="Times New Roman"/>
          <w:sz w:val="28"/>
          <w:szCs w:val="24"/>
          <w:lang w:eastAsia="ru-RU"/>
        </w:rPr>
        <w:t>реди</w:t>
      </w:r>
      <w:r w:rsidR="00557656">
        <w:rPr>
          <w:rFonts w:ascii="Times New Roman" w:eastAsia="Times New Roman" w:hAnsi="Times New Roman" w:cs="Times New Roman"/>
          <w:sz w:val="28"/>
          <w:szCs w:val="24"/>
          <w:lang w:eastAsia="ru-RU"/>
        </w:rPr>
        <w:t xml:space="preserve"> </w:t>
      </w:r>
      <w:r w:rsidR="0059596D" w:rsidRPr="00F021D9">
        <w:rPr>
          <w:rFonts w:ascii="Times New Roman" w:eastAsia="Times New Roman" w:hAnsi="Times New Roman" w:cs="Times New Roman"/>
          <w:sz w:val="28"/>
          <w:szCs w:val="24"/>
          <w:lang w:eastAsia="ru-RU"/>
        </w:rPr>
        <w:t>с</w:t>
      </w:r>
      <w:r w:rsidRPr="00F021D9">
        <w:rPr>
          <w:rFonts w:ascii="Times New Roman" w:eastAsia="Times New Roman" w:hAnsi="Times New Roman" w:cs="Times New Roman"/>
          <w:sz w:val="28"/>
          <w:szCs w:val="24"/>
          <w:lang w:eastAsia="ru-RU"/>
        </w:rPr>
        <w:t>опутствующи</w:t>
      </w:r>
      <w:r w:rsidR="0059596D" w:rsidRPr="00F021D9">
        <w:rPr>
          <w:rFonts w:ascii="Times New Roman" w:eastAsia="Times New Roman" w:hAnsi="Times New Roman" w:cs="Times New Roman"/>
          <w:sz w:val="28"/>
          <w:szCs w:val="24"/>
          <w:lang w:eastAsia="ru-RU"/>
        </w:rPr>
        <w:t>х</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документ</w:t>
      </w:r>
      <w:r w:rsidR="0059596D" w:rsidRPr="00F021D9">
        <w:rPr>
          <w:rFonts w:ascii="Times New Roman" w:eastAsia="Times New Roman" w:hAnsi="Times New Roman" w:cs="Times New Roman"/>
          <w:sz w:val="28"/>
          <w:szCs w:val="24"/>
          <w:lang w:eastAsia="ru-RU"/>
        </w:rPr>
        <w:t>ов,</w:t>
      </w:r>
      <w:r w:rsidR="00557656">
        <w:rPr>
          <w:rFonts w:ascii="Times New Roman" w:eastAsia="Times New Roman" w:hAnsi="Times New Roman" w:cs="Times New Roman"/>
          <w:sz w:val="28"/>
          <w:szCs w:val="24"/>
          <w:lang w:eastAsia="ru-RU"/>
        </w:rPr>
        <w:t xml:space="preserve"> </w:t>
      </w:r>
      <w:proofErr w:type="spellStart"/>
      <w:r w:rsidRPr="00F021D9">
        <w:rPr>
          <w:rFonts w:ascii="Times New Roman" w:eastAsia="Times New Roman" w:hAnsi="Times New Roman" w:cs="Times New Roman"/>
          <w:sz w:val="28"/>
          <w:szCs w:val="24"/>
          <w:lang w:eastAsia="ru-RU"/>
        </w:rPr>
        <w:t>приняты</w:t>
      </w:r>
      <w:r w:rsidR="0059596D" w:rsidRPr="00F021D9">
        <w:rPr>
          <w:rFonts w:ascii="Times New Roman" w:eastAsia="Times New Roman" w:hAnsi="Times New Roman" w:cs="Times New Roman"/>
          <w:sz w:val="28"/>
          <w:szCs w:val="24"/>
          <w:lang w:eastAsia="ru-RU"/>
        </w:rPr>
        <w:t>хв</w:t>
      </w:r>
      <w:proofErr w:type="spellEnd"/>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рамках</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ООН</w:t>
      </w:r>
      <w:r w:rsidR="00557656">
        <w:rPr>
          <w:rFonts w:ascii="Times New Roman" w:eastAsia="Times New Roman" w:hAnsi="Times New Roman" w:cs="Times New Roman"/>
          <w:sz w:val="28"/>
          <w:szCs w:val="24"/>
          <w:lang w:eastAsia="ru-RU"/>
        </w:rPr>
        <w:t xml:space="preserve"> </w:t>
      </w:r>
      <w:r w:rsidR="0059596D" w:rsidRPr="00F021D9">
        <w:rPr>
          <w:rFonts w:ascii="Times New Roman" w:eastAsia="Times New Roman" w:hAnsi="Times New Roman" w:cs="Times New Roman"/>
          <w:sz w:val="28"/>
          <w:szCs w:val="24"/>
          <w:lang w:eastAsia="ru-RU"/>
        </w:rPr>
        <w:t>особое</w:t>
      </w:r>
      <w:r w:rsidR="00557656">
        <w:rPr>
          <w:rFonts w:ascii="Times New Roman" w:eastAsia="Times New Roman" w:hAnsi="Times New Roman" w:cs="Times New Roman"/>
          <w:sz w:val="28"/>
          <w:szCs w:val="24"/>
          <w:lang w:eastAsia="ru-RU"/>
        </w:rPr>
        <w:t xml:space="preserve"> </w:t>
      </w:r>
      <w:r w:rsidR="0059596D" w:rsidRPr="00F021D9">
        <w:rPr>
          <w:rFonts w:ascii="Times New Roman" w:eastAsia="Times New Roman" w:hAnsi="Times New Roman" w:cs="Times New Roman"/>
          <w:sz w:val="28"/>
          <w:szCs w:val="24"/>
          <w:lang w:eastAsia="ru-RU"/>
        </w:rPr>
        <w:t>значение</w:t>
      </w:r>
      <w:r w:rsidR="00557656">
        <w:rPr>
          <w:rFonts w:ascii="Times New Roman" w:eastAsia="Times New Roman" w:hAnsi="Times New Roman" w:cs="Times New Roman"/>
          <w:sz w:val="28"/>
          <w:szCs w:val="24"/>
          <w:lang w:eastAsia="ru-RU"/>
        </w:rPr>
        <w:t xml:space="preserve"> </w:t>
      </w:r>
      <w:r w:rsidR="0059596D" w:rsidRPr="00F021D9">
        <w:rPr>
          <w:rFonts w:ascii="Times New Roman" w:eastAsia="Times New Roman" w:hAnsi="Times New Roman" w:cs="Times New Roman"/>
          <w:sz w:val="28"/>
          <w:szCs w:val="24"/>
          <w:lang w:eastAsia="ru-RU"/>
        </w:rPr>
        <w:t>имеют</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Токийские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правила</w:t>
      </w:r>
      <w:r w:rsidRPr="00F021D9">
        <w:rPr>
          <w:rStyle w:val="a9"/>
          <w:rFonts w:ascii="Times New Roman" w:eastAsia="Times New Roman" w:hAnsi="Times New Roman" w:cs="Times New Roman"/>
          <w:sz w:val="28"/>
          <w:szCs w:val="24"/>
          <w:lang w:eastAsia="ru-RU"/>
        </w:rPr>
        <w:footnoteReference w:id="8"/>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1990</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года</w:t>
      </w:r>
      <w:r w:rsidR="00557656">
        <w:rPr>
          <w:rFonts w:ascii="Times New Roman" w:eastAsia="Times New Roman" w:hAnsi="Times New Roman" w:cs="Times New Roman"/>
          <w:sz w:val="28"/>
          <w:szCs w:val="24"/>
          <w:lang w:eastAsia="ru-RU"/>
        </w:rPr>
        <w:t xml:space="preserve"> </w:t>
      </w:r>
      <w:r w:rsidR="0072294B" w:rsidRPr="00F021D9">
        <w:rPr>
          <w:rFonts w:ascii="Times New Roman" w:hAnsi="Times New Roman" w:cs="Times New Roman"/>
          <w:color w:val="5B9BD5" w:themeColor="accent1"/>
          <w:sz w:val="24"/>
          <w:szCs w:val="28"/>
          <w:lang w:eastAsia="ru-RU"/>
        </w:rPr>
        <w:t>(</w:t>
      </w:r>
      <w:r w:rsidR="00AD6598" w:rsidRPr="00F021D9">
        <w:rPr>
          <w:rFonts w:ascii="Times New Roman" w:hAnsi="Times New Roman" w:cs="Times New Roman"/>
          <w:color w:val="5B9BD5" w:themeColor="accent1"/>
          <w:sz w:val="24"/>
          <w:szCs w:val="28"/>
          <w:lang w:eastAsia="ru-RU"/>
        </w:rPr>
        <w:t>UN</w:t>
      </w:r>
      <w:r w:rsidR="00557656">
        <w:rPr>
          <w:rFonts w:ascii="Times New Roman" w:hAnsi="Times New Roman" w:cs="Times New Roman"/>
          <w:color w:val="5B9BD5" w:themeColor="accent1"/>
          <w:sz w:val="24"/>
          <w:szCs w:val="28"/>
          <w:lang w:eastAsia="ru-RU"/>
        </w:rPr>
        <w:t xml:space="preserve"> </w:t>
      </w:r>
      <w:r w:rsidR="00AD6598" w:rsidRPr="00F021D9">
        <w:rPr>
          <w:rFonts w:ascii="Times New Roman" w:hAnsi="Times New Roman" w:cs="Times New Roman"/>
          <w:color w:val="5B9BD5" w:themeColor="accent1"/>
          <w:sz w:val="24"/>
          <w:szCs w:val="28"/>
          <w:lang w:eastAsia="ru-RU"/>
        </w:rPr>
        <w:t>General</w:t>
      </w:r>
      <w:r w:rsidR="00557656">
        <w:rPr>
          <w:rFonts w:ascii="Times New Roman" w:hAnsi="Times New Roman" w:cs="Times New Roman"/>
          <w:color w:val="5B9BD5" w:themeColor="accent1"/>
          <w:sz w:val="24"/>
          <w:szCs w:val="28"/>
          <w:lang w:eastAsia="ru-RU"/>
        </w:rPr>
        <w:t xml:space="preserve"> </w:t>
      </w:r>
      <w:proofErr w:type="spellStart"/>
      <w:r w:rsidR="00AD6598" w:rsidRPr="00F021D9">
        <w:rPr>
          <w:rFonts w:ascii="Times New Roman" w:hAnsi="Times New Roman" w:cs="Times New Roman"/>
          <w:color w:val="5B9BD5" w:themeColor="accent1"/>
          <w:sz w:val="24"/>
          <w:szCs w:val="28"/>
          <w:lang w:eastAsia="ru-RU"/>
        </w:rPr>
        <w:t>Assembly</w:t>
      </w:r>
      <w:proofErr w:type="spellEnd"/>
      <w:r w:rsidR="0072294B" w:rsidRPr="00F021D9">
        <w:rPr>
          <w:rFonts w:ascii="Times New Roman" w:hAnsi="Times New Roman" w:cs="Times New Roman"/>
          <w:color w:val="5B9BD5" w:themeColor="accent1"/>
          <w:sz w:val="24"/>
          <w:szCs w:val="28"/>
          <w:lang w:eastAsia="ru-RU"/>
        </w:rPr>
        <w:t>,</w:t>
      </w:r>
      <w:r w:rsidR="00557656">
        <w:rPr>
          <w:rFonts w:ascii="Times New Roman" w:hAnsi="Times New Roman" w:cs="Times New Roman"/>
          <w:color w:val="5B9BD5" w:themeColor="accent1"/>
          <w:sz w:val="24"/>
          <w:szCs w:val="28"/>
          <w:lang w:eastAsia="ru-RU"/>
        </w:rPr>
        <w:t xml:space="preserve"> </w:t>
      </w:r>
      <w:r w:rsidR="0072294B" w:rsidRPr="00F021D9">
        <w:rPr>
          <w:rFonts w:ascii="Times New Roman" w:hAnsi="Times New Roman" w:cs="Times New Roman"/>
          <w:color w:val="5B9BD5" w:themeColor="accent1"/>
          <w:sz w:val="24"/>
          <w:szCs w:val="28"/>
          <w:lang w:eastAsia="ru-RU"/>
        </w:rPr>
        <w:t>A/RES/45/110,</w:t>
      </w:r>
      <w:r w:rsidR="00557656">
        <w:rPr>
          <w:rFonts w:ascii="Times New Roman" w:hAnsi="Times New Roman" w:cs="Times New Roman"/>
          <w:color w:val="5B9BD5" w:themeColor="accent1"/>
          <w:sz w:val="24"/>
          <w:szCs w:val="28"/>
          <w:lang w:eastAsia="ru-RU"/>
        </w:rPr>
        <w:t xml:space="preserve"> </w:t>
      </w:r>
      <w:r w:rsidR="0072294B" w:rsidRPr="00F021D9">
        <w:rPr>
          <w:rFonts w:ascii="Times New Roman" w:hAnsi="Times New Roman" w:cs="Times New Roman"/>
          <w:color w:val="5B9BD5" w:themeColor="accent1"/>
          <w:sz w:val="24"/>
          <w:szCs w:val="28"/>
          <w:lang w:eastAsia="ru-RU"/>
        </w:rPr>
        <w:t>1990)</w:t>
      </w:r>
      <w:r w:rsidR="00557656">
        <w:rPr>
          <w:rFonts w:ascii="Times New Roman" w:hAnsi="Times New Roman" w:cs="Times New Roman"/>
          <w:color w:val="5B9BD5" w:themeColor="accent1"/>
          <w:sz w:val="24"/>
          <w:szCs w:val="28"/>
          <w:lang w:eastAsia="ru-RU"/>
        </w:rPr>
        <w:t xml:space="preserve"> </w:t>
      </w:r>
      <w:r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Бангкокские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правила</w:t>
      </w:r>
      <w:r w:rsidRPr="00F021D9">
        <w:rPr>
          <w:rStyle w:val="a9"/>
          <w:rFonts w:ascii="Times New Roman" w:eastAsia="Times New Roman" w:hAnsi="Times New Roman" w:cs="Times New Roman"/>
          <w:sz w:val="28"/>
          <w:szCs w:val="24"/>
          <w:lang w:eastAsia="ru-RU"/>
        </w:rPr>
        <w:footnoteReference w:id="9"/>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2010</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года</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color w:val="5B9BD5" w:themeColor="accent1"/>
          <w:sz w:val="24"/>
          <w:szCs w:val="24"/>
          <w:lang w:eastAsia="ru-RU"/>
        </w:rPr>
        <w:t>(A/RES/65/229)</w:t>
      </w:r>
      <w:r w:rsidR="0059596D" w:rsidRPr="00F021D9">
        <w:rPr>
          <w:rFonts w:ascii="Times New Roman" w:eastAsia="Times New Roman" w:hAnsi="Times New Roman" w:cs="Times New Roman"/>
          <w:sz w:val="28"/>
          <w:szCs w:val="24"/>
          <w:lang w:eastAsia="ru-RU"/>
        </w:rPr>
        <w:t>.</w:t>
      </w:r>
      <w:r w:rsidR="00557656">
        <w:rPr>
          <w:rFonts w:ascii="Times New Roman" w:eastAsia="Times New Roman" w:hAnsi="Times New Roman" w:cs="Times New Roman"/>
          <w:sz w:val="28"/>
          <w:szCs w:val="24"/>
          <w:lang w:eastAsia="ru-RU"/>
        </w:rPr>
        <w:t xml:space="preserve"> </w:t>
      </w:r>
    </w:p>
    <w:p w14:paraId="4A29D03F" w14:textId="0DADFD44" w:rsidR="0072294B" w:rsidRPr="00F021D9" w:rsidRDefault="0059596D" w:rsidP="009B43F6">
      <w:pPr>
        <w:shd w:val="clear" w:color="auto" w:fill="FFFFFF" w:themeFill="background1"/>
        <w:spacing w:after="0" w:line="240" w:lineRule="auto"/>
        <w:ind w:firstLine="709"/>
        <w:jc w:val="both"/>
        <w:rPr>
          <w:rFonts w:ascii="Times New Roman" w:eastAsia="Times New Roman" w:hAnsi="Times New Roman" w:cs="Times New Roman"/>
          <w:sz w:val="28"/>
          <w:szCs w:val="24"/>
          <w:lang w:eastAsia="ru-RU"/>
        </w:rPr>
      </w:pPr>
      <w:r w:rsidRPr="00F021D9">
        <w:rPr>
          <w:rFonts w:ascii="Times New Roman" w:eastAsia="Times New Roman" w:hAnsi="Times New Roman" w:cs="Times New Roman"/>
          <w:sz w:val="28"/>
          <w:szCs w:val="24"/>
          <w:lang w:eastAsia="ru-RU"/>
        </w:rPr>
        <w:t>Токийские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правила</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направлены</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на</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снижение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чрезмерного</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применения</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лишения</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свободы</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развитие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альтернативных</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мер</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наказания,</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таких</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как</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пробация,</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общественные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работы</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электронный</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мониторинг</w:t>
      </w:r>
      <w:r w:rsidR="0072294B" w:rsidRPr="00F021D9">
        <w:rPr>
          <w:rFonts w:ascii="Times New Roman" w:eastAsia="Times New Roman" w:hAnsi="Times New Roman" w:cs="Times New Roman"/>
          <w:sz w:val="28"/>
          <w:szCs w:val="24"/>
          <w:lang w:eastAsia="ru-RU"/>
        </w:rPr>
        <w:t>.</w:t>
      </w:r>
      <w:r w:rsidR="00557656">
        <w:rPr>
          <w:rFonts w:ascii="Times New Roman" w:hAnsi="Times New Roman" w:cs="Times New Roman"/>
          <w:sz w:val="28"/>
          <w:szCs w:val="28"/>
          <w:lang w:eastAsia="ru-RU"/>
        </w:rPr>
        <w:t xml:space="preserve"> </w:t>
      </w:r>
      <w:r w:rsidR="0072294B" w:rsidRPr="00F021D9">
        <w:rPr>
          <w:rFonts w:ascii="Times New Roman" w:hAnsi="Times New Roman" w:cs="Times New Roman"/>
          <w:sz w:val="28"/>
          <w:szCs w:val="28"/>
          <w:lang w:eastAsia="ru-RU"/>
        </w:rPr>
        <w:t>Эти</w:t>
      </w:r>
      <w:r w:rsidR="00557656">
        <w:rPr>
          <w:rFonts w:ascii="Times New Roman" w:hAnsi="Times New Roman" w:cs="Times New Roman"/>
          <w:sz w:val="28"/>
          <w:szCs w:val="28"/>
          <w:lang w:eastAsia="ru-RU"/>
        </w:rPr>
        <w:t xml:space="preserve"> </w:t>
      </w:r>
      <w:r w:rsidR="0072294B" w:rsidRPr="00F021D9">
        <w:rPr>
          <w:rFonts w:ascii="Times New Roman" w:hAnsi="Times New Roman" w:cs="Times New Roman"/>
          <w:sz w:val="28"/>
          <w:szCs w:val="28"/>
          <w:lang w:eastAsia="ru-RU"/>
        </w:rPr>
        <w:t>подходы</w:t>
      </w:r>
      <w:r w:rsidR="00557656">
        <w:rPr>
          <w:rFonts w:ascii="Times New Roman" w:hAnsi="Times New Roman" w:cs="Times New Roman"/>
          <w:sz w:val="28"/>
          <w:szCs w:val="28"/>
          <w:lang w:eastAsia="ru-RU"/>
        </w:rPr>
        <w:t xml:space="preserve"> </w:t>
      </w:r>
      <w:r w:rsidR="0072294B" w:rsidRPr="00F021D9">
        <w:rPr>
          <w:rFonts w:ascii="Times New Roman" w:hAnsi="Times New Roman" w:cs="Times New Roman"/>
          <w:sz w:val="28"/>
          <w:szCs w:val="28"/>
          <w:lang w:eastAsia="ru-RU"/>
        </w:rPr>
        <w:t>получили</w:t>
      </w:r>
      <w:r w:rsidR="00557656">
        <w:rPr>
          <w:rFonts w:ascii="Times New Roman" w:hAnsi="Times New Roman" w:cs="Times New Roman"/>
          <w:sz w:val="28"/>
          <w:szCs w:val="28"/>
          <w:lang w:eastAsia="ru-RU"/>
        </w:rPr>
        <w:t xml:space="preserve"> </w:t>
      </w:r>
      <w:r w:rsidR="0072294B" w:rsidRPr="00F021D9">
        <w:rPr>
          <w:rFonts w:ascii="Times New Roman" w:hAnsi="Times New Roman" w:cs="Times New Roman"/>
          <w:sz w:val="28"/>
          <w:szCs w:val="28"/>
          <w:lang w:eastAsia="ru-RU"/>
        </w:rPr>
        <w:t>признание</w:t>
      </w:r>
      <w:r w:rsidR="00557656">
        <w:rPr>
          <w:rFonts w:ascii="Times New Roman" w:hAnsi="Times New Roman" w:cs="Times New Roman"/>
          <w:sz w:val="28"/>
          <w:szCs w:val="28"/>
          <w:lang w:eastAsia="ru-RU"/>
        </w:rPr>
        <w:t xml:space="preserve"> </w:t>
      </w:r>
      <w:r w:rsidR="0072294B" w:rsidRPr="00F021D9">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0072294B" w:rsidRPr="00F021D9">
        <w:rPr>
          <w:rFonts w:ascii="Times New Roman" w:hAnsi="Times New Roman" w:cs="Times New Roman"/>
          <w:sz w:val="28"/>
          <w:szCs w:val="28"/>
          <w:lang w:eastAsia="ru-RU"/>
        </w:rPr>
        <w:t>успешно</w:t>
      </w:r>
      <w:r w:rsidR="00557656">
        <w:rPr>
          <w:rFonts w:ascii="Times New Roman" w:hAnsi="Times New Roman" w:cs="Times New Roman"/>
          <w:sz w:val="28"/>
          <w:szCs w:val="28"/>
          <w:lang w:eastAsia="ru-RU"/>
        </w:rPr>
        <w:t xml:space="preserve"> </w:t>
      </w:r>
      <w:r w:rsidR="0072294B" w:rsidRPr="00F021D9">
        <w:rPr>
          <w:rFonts w:ascii="Times New Roman" w:hAnsi="Times New Roman" w:cs="Times New Roman"/>
          <w:sz w:val="28"/>
          <w:szCs w:val="28"/>
          <w:lang w:eastAsia="ru-RU"/>
        </w:rPr>
        <w:t>реализуются</w:t>
      </w:r>
      <w:r w:rsidR="00557656">
        <w:rPr>
          <w:rFonts w:ascii="Times New Roman" w:hAnsi="Times New Roman" w:cs="Times New Roman"/>
          <w:sz w:val="28"/>
          <w:szCs w:val="28"/>
          <w:lang w:eastAsia="ru-RU"/>
        </w:rPr>
        <w:t xml:space="preserve"> </w:t>
      </w:r>
      <w:r w:rsidR="0072294B" w:rsidRPr="00F021D9">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0072294B" w:rsidRPr="00F021D9">
        <w:rPr>
          <w:rFonts w:ascii="Times New Roman" w:hAnsi="Times New Roman" w:cs="Times New Roman"/>
          <w:sz w:val="28"/>
          <w:szCs w:val="28"/>
          <w:lang w:eastAsia="ru-RU"/>
        </w:rPr>
        <w:t>таких</w:t>
      </w:r>
      <w:r w:rsidR="00557656">
        <w:rPr>
          <w:rFonts w:ascii="Times New Roman" w:hAnsi="Times New Roman" w:cs="Times New Roman"/>
          <w:sz w:val="28"/>
          <w:szCs w:val="28"/>
          <w:lang w:eastAsia="ru-RU"/>
        </w:rPr>
        <w:t xml:space="preserve"> </w:t>
      </w:r>
      <w:r w:rsidR="0072294B" w:rsidRPr="00F021D9">
        <w:rPr>
          <w:rFonts w:ascii="Times New Roman" w:hAnsi="Times New Roman" w:cs="Times New Roman"/>
          <w:sz w:val="28"/>
          <w:szCs w:val="28"/>
          <w:lang w:eastAsia="ru-RU"/>
        </w:rPr>
        <w:t>странах,</w:t>
      </w:r>
      <w:r w:rsidR="00557656">
        <w:rPr>
          <w:rFonts w:ascii="Times New Roman" w:hAnsi="Times New Roman" w:cs="Times New Roman"/>
          <w:sz w:val="28"/>
          <w:szCs w:val="28"/>
          <w:lang w:eastAsia="ru-RU"/>
        </w:rPr>
        <w:t xml:space="preserve"> </w:t>
      </w:r>
      <w:r w:rsidR="0072294B" w:rsidRPr="00F021D9">
        <w:rPr>
          <w:rFonts w:ascii="Times New Roman" w:hAnsi="Times New Roman" w:cs="Times New Roman"/>
          <w:sz w:val="28"/>
          <w:szCs w:val="28"/>
          <w:lang w:eastAsia="ru-RU"/>
        </w:rPr>
        <w:t>как</w:t>
      </w:r>
      <w:r w:rsidR="00557656">
        <w:rPr>
          <w:rFonts w:ascii="Times New Roman" w:hAnsi="Times New Roman" w:cs="Times New Roman"/>
          <w:sz w:val="28"/>
          <w:szCs w:val="28"/>
          <w:lang w:eastAsia="ru-RU"/>
        </w:rPr>
        <w:t xml:space="preserve"> </w:t>
      </w:r>
      <w:r w:rsidR="0072294B" w:rsidRPr="00F021D9">
        <w:rPr>
          <w:rFonts w:ascii="Times New Roman" w:hAnsi="Times New Roman" w:cs="Times New Roman"/>
          <w:sz w:val="28"/>
          <w:szCs w:val="28"/>
          <w:lang w:eastAsia="ru-RU"/>
        </w:rPr>
        <w:t>Казахстан,</w:t>
      </w:r>
      <w:r w:rsidR="00557656">
        <w:rPr>
          <w:rFonts w:ascii="Times New Roman" w:hAnsi="Times New Roman" w:cs="Times New Roman"/>
          <w:sz w:val="28"/>
          <w:szCs w:val="28"/>
          <w:lang w:eastAsia="ru-RU"/>
        </w:rPr>
        <w:t xml:space="preserve"> </w:t>
      </w:r>
      <w:r w:rsidR="0072294B" w:rsidRPr="00F021D9">
        <w:rPr>
          <w:rFonts w:ascii="Times New Roman" w:hAnsi="Times New Roman" w:cs="Times New Roman"/>
          <w:sz w:val="28"/>
          <w:szCs w:val="28"/>
          <w:lang w:eastAsia="ru-RU"/>
        </w:rPr>
        <w:t>Узбекистан</w:t>
      </w:r>
      <w:r w:rsidR="00557656">
        <w:rPr>
          <w:rFonts w:ascii="Times New Roman" w:hAnsi="Times New Roman" w:cs="Times New Roman"/>
          <w:sz w:val="28"/>
          <w:szCs w:val="28"/>
          <w:lang w:eastAsia="ru-RU"/>
        </w:rPr>
        <w:t xml:space="preserve"> </w:t>
      </w:r>
      <w:r w:rsidR="0072294B" w:rsidRPr="00F021D9">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0072294B" w:rsidRPr="00F021D9">
        <w:rPr>
          <w:rFonts w:ascii="Times New Roman" w:hAnsi="Times New Roman" w:cs="Times New Roman"/>
          <w:sz w:val="28"/>
          <w:szCs w:val="28"/>
          <w:lang w:eastAsia="ru-RU"/>
        </w:rPr>
        <w:t>Армения,</w:t>
      </w:r>
      <w:r w:rsidR="00557656">
        <w:rPr>
          <w:rFonts w:ascii="Times New Roman" w:hAnsi="Times New Roman" w:cs="Times New Roman"/>
          <w:sz w:val="28"/>
          <w:szCs w:val="28"/>
          <w:lang w:eastAsia="ru-RU"/>
        </w:rPr>
        <w:t xml:space="preserve"> </w:t>
      </w:r>
      <w:r w:rsidR="0072294B" w:rsidRPr="00F021D9">
        <w:rPr>
          <w:rFonts w:ascii="Times New Roman" w:hAnsi="Times New Roman" w:cs="Times New Roman"/>
          <w:sz w:val="28"/>
          <w:szCs w:val="28"/>
          <w:lang w:eastAsia="ru-RU"/>
        </w:rPr>
        <w:t>где</w:t>
      </w:r>
      <w:r w:rsidR="00557656">
        <w:rPr>
          <w:rFonts w:ascii="Times New Roman" w:hAnsi="Times New Roman" w:cs="Times New Roman"/>
          <w:sz w:val="28"/>
          <w:szCs w:val="28"/>
          <w:lang w:eastAsia="ru-RU"/>
        </w:rPr>
        <w:t xml:space="preserve"> </w:t>
      </w:r>
      <w:r w:rsidR="0072294B" w:rsidRPr="00F021D9">
        <w:rPr>
          <w:rFonts w:ascii="Times New Roman" w:hAnsi="Times New Roman" w:cs="Times New Roman"/>
          <w:sz w:val="28"/>
          <w:szCs w:val="28"/>
          <w:lang w:eastAsia="ru-RU"/>
        </w:rPr>
        <w:t>пробация</w:t>
      </w:r>
      <w:r w:rsidR="00557656">
        <w:rPr>
          <w:rFonts w:ascii="Times New Roman" w:hAnsi="Times New Roman" w:cs="Times New Roman"/>
          <w:sz w:val="28"/>
          <w:szCs w:val="28"/>
          <w:lang w:eastAsia="ru-RU"/>
        </w:rPr>
        <w:t xml:space="preserve"> </w:t>
      </w:r>
      <w:r w:rsidR="0072294B" w:rsidRPr="00F021D9">
        <w:rPr>
          <w:rFonts w:ascii="Times New Roman" w:hAnsi="Times New Roman" w:cs="Times New Roman"/>
          <w:sz w:val="28"/>
          <w:szCs w:val="28"/>
          <w:lang w:eastAsia="ru-RU"/>
        </w:rPr>
        <w:t>становится</w:t>
      </w:r>
      <w:r w:rsidR="00557656">
        <w:rPr>
          <w:rFonts w:ascii="Times New Roman" w:hAnsi="Times New Roman" w:cs="Times New Roman"/>
          <w:sz w:val="28"/>
          <w:szCs w:val="28"/>
          <w:lang w:eastAsia="ru-RU"/>
        </w:rPr>
        <w:t xml:space="preserve"> </w:t>
      </w:r>
      <w:r w:rsidR="0072294B" w:rsidRPr="00F021D9">
        <w:rPr>
          <w:rFonts w:ascii="Times New Roman" w:hAnsi="Times New Roman" w:cs="Times New Roman"/>
          <w:sz w:val="28"/>
          <w:szCs w:val="28"/>
          <w:lang w:eastAsia="ru-RU"/>
        </w:rPr>
        <w:t>важным</w:t>
      </w:r>
      <w:r w:rsidR="00557656">
        <w:rPr>
          <w:rFonts w:ascii="Times New Roman" w:hAnsi="Times New Roman" w:cs="Times New Roman"/>
          <w:sz w:val="28"/>
          <w:szCs w:val="28"/>
          <w:lang w:eastAsia="ru-RU"/>
        </w:rPr>
        <w:t xml:space="preserve"> </w:t>
      </w:r>
      <w:r w:rsidR="0072294B" w:rsidRPr="00F021D9">
        <w:rPr>
          <w:rFonts w:ascii="Times New Roman" w:hAnsi="Times New Roman" w:cs="Times New Roman"/>
          <w:sz w:val="28"/>
          <w:szCs w:val="28"/>
          <w:lang w:eastAsia="ru-RU"/>
        </w:rPr>
        <w:t>инструментом</w:t>
      </w:r>
      <w:r w:rsidR="00557656">
        <w:rPr>
          <w:rFonts w:ascii="Times New Roman" w:hAnsi="Times New Roman" w:cs="Times New Roman"/>
          <w:sz w:val="28"/>
          <w:szCs w:val="28"/>
          <w:lang w:eastAsia="ru-RU"/>
        </w:rPr>
        <w:t xml:space="preserve"> </w:t>
      </w:r>
      <w:r w:rsidR="0072294B" w:rsidRPr="00F021D9">
        <w:rPr>
          <w:rFonts w:ascii="Times New Roman" w:hAnsi="Times New Roman" w:cs="Times New Roman"/>
          <w:sz w:val="28"/>
          <w:szCs w:val="28"/>
          <w:lang w:eastAsia="ru-RU"/>
        </w:rPr>
        <w:t>уголовной</w:t>
      </w:r>
      <w:r w:rsidR="00557656">
        <w:rPr>
          <w:rFonts w:ascii="Times New Roman" w:hAnsi="Times New Roman" w:cs="Times New Roman"/>
          <w:sz w:val="28"/>
          <w:szCs w:val="28"/>
          <w:lang w:eastAsia="ru-RU"/>
        </w:rPr>
        <w:t xml:space="preserve"> </w:t>
      </w:r>
      <w:r w:rsidR="0072294B" w:rsidRPr="00F021D9">
        <w:rPr>
          <w:rFonts w:ascii="Times New Roman" w:hAnsi="Times New Roman" w:cs="Times New Roman"/>
          <w:sz w:val="28"/>
          <w:szCs w:val="28"/>
          <w:lang w:eastAsia="ru-RU"/>
        </w:rPr>
        <w:t>политики</w:t>
      </w:r>
      <w:r w:rsidR="0072294B" w:rsidRPr="00F021D9">
        <w:rPr>
          <w:rStyle w:val="a9"/>
          <w:rFonts w:ascii="Times New Roman" w:hAnsi="Times New Roman" w:cs="Times New Roman"/>
          <w:sz w:val="28"/>
          <w:szCs w:val="28"/>
          <w:lang w:eastAsia="ru-RU"/>
        </w:rPr>
        <w:footnoteReference w:id="10"/>
      </w:r>
      <w:r w:rsidRPr="00F021D9">
        <w:rPr>
          <w:rFonts w:ascii="Times New Roman" w:eastAsia="Times New Roman" w:hAnsi="Times New Roman" w:cs="Times New Roman"/>
          <w:sz w:val="28"/>
          <w:szCs w:val="24"/>
          <w:lang w:eastAsia="ru-RU"/>
        </w:rPr>
        <w:t>.</w:t>
      </w:r>
      <w:r w:rsidR="00557656">
        <w:rPr>
          <w:rFonts w:ascii="Times New Roman" w:eastAsia="Times New Roman" w:hAnsi="Times New Roman" w:cs="Times New Roman"/>
          <w:sz w:val="28"/>
          <w:szCs w:val="24"/>
          <w:lang w:eastAsia="ru-RU"/>
        </w:rPr>
        <w:t xml:space="preserve"> </w:t>
      </w:r>
    </w:p>
    <w:p w14:paraId="4126EA9C" w14:textId="5C5FA4CB" w:rsidR="003C7B24" w:rsidRPr="00F021D9" w:rsidRDefault="0059596D" w:rsidP="009B43F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021D9">
        <w:rPr>
          <w:rFonts w:ascii="Times New Roman" w:eastAsia="Times New Roman" w:hAnsi="Times New Roman" w:cs="Times New Roman"/>
          <w:sz w:val="28"/>
          <w:szCs w:val="24"/>
          <w:lang w:eastAsia="ru-RU"/>
        </w:rPr>
        <w:t>Бангкокские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правила,</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свою</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очередь,</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ориентированы</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на</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защиту</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прав</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женщин</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заключ</w:t>
      </w:r>
      <w:r w:rsidR="003633E6">
        <w:rPr>
          <w:rFonts w:ascii="Times New Roman" w:eastAsia="Times New Roman" w:hAnsi="Times New Roman" w:cs="Times New Roman"/>
          <w:sz w:val="28"/>
          <w:szCs w:val="24"/>
          <w:lang w:eastAsia="ru-RU"/>
        </w:rPr>
        <w:t>е</w:t>
      </w:r>
      <w:r w:rsidR="003C7B24" w:rsidRPr="00F021D9">
        <w:rPr>
          <w:rFonts w:ascii="Times New Roman" w:eastAsia="Times New Roman" w:hAnsi="Times New Roman" w:cs="Times New Roman"/>
          <w:sz w:val="28"/>
          <w:szCs w:val="24"/>
          <w:lang w:eastAsia="ru-RU"/>
        </w:rPr>
        <w:t>нных</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призваны</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учитывать</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гендерные</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аспекты</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пенитенциарной</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системе,</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подчеркивая</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необходимость</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дифференцированного</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подхода</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к</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исполнению</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наказаний,</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который</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учитывает</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особенности</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уязвимости</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различных</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категорий</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осужденных.</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контексте</w:t>
      </w:r>
      <w:r w:rsidR="00557656">
        <w:rPr>
          <w:rFonts w:ascii="Times New Roman" w:eastAsia="Times New Roman" w:hAnsi="Times New Roman" w:cs="Times New Roman"/>
          <w:sz w:val="28"/>
          <w:szCs w:val="24"/>
          <w:lang w:eastAsia="ru-RU"/>
        </w:rPr>
        <w:t xml:space="preserve"> </w:t>
      </w:r>
      <w:r w:rsidR="005F2F96" w:rsidRPr="005F2F96">
        <w:rPr>
          <w:rFonts w:ascii="Times New Roman" w:eastAsia="Times New Roman" w:hAnsi="Times New Roman" w:cs="Times New Roman"/>
          <w:sz w:val="28"/>
          <w:szCs w:val="24"/>
          <w:lang w:eastAsia="ru-RU"/>
        </w:rPr>
        <w:t>государств</w:t>
      </w:r>
      <w:r w:rsidR="00557656">
        <w:rPr>
          <w:rFonts w:ascii="Times New Roman" w:eastAsia="Times New Roman" w:hAnsi="Times New Roman" w:cs="Times New Roman"/>
          <w:sz w:val="28"/>
          <w:szCs w:val="24"/>
          <w:lang w:eastAsia="ru-RU"/>
        </w:rPr>
        <w:t xml:space="preserve"> </w:t>
      </w:r>
      <w:r w:rsidR="005F2F96" w:rsidRPr="005F2F96">
        <w:rPr>
          <w:rFonts w:ascii="Times New Roman" w:eastAsia="Times New Roman" w:hAnsi="Times New Roman" w:cs="Times New Roman"/>
          <w:sz w:val="28"/>
          <w:szCs w:val="24"/>
          <w:lang w:eastAsia="ru-RU"/>
        </w:rPr>
        <w:t>–</w:t>
      </w:r>
      <w:r w:rsidR="00557656">
        <w:rPr>
          <w:rFonts w:ascii="Times New Roman" w:eastAsia="Times New Roman" w:hAnsi="Times New Roman" w:cs="Times New Roman"/>
          <w:sz w:val="28"/>
          <w:szCs w:val="24"/>
          <w:lang w:eastAsia="ru-RU"/>
        </w:rPr>
        <w:t xml:space="preserve"> </w:t>
      </w:r>
      <w:r w:rsidR="005F2F96" w:rsidRPr="005F2F96">
        <w:rPr>
          <w:rFonts w:ascii="Times New Roman" w:eastAsia="Times New Roman" w:hAnsi="Times New Roman" w:cs="Times New Roman"/>
          <w:sz w:val="28"/>
          <w:szCs w:val="24"/>
          <w:lang w:eastAsia="ru-RU"/>
        </w:rPr>
        <w:t>членов</w:t>
      </w:r>
      <w:r w:rsidR="00557656">
        <w:rPr>
          <w:rFonts w:ascii="Times New Roman" w:eastAsia="Times New Roman" w:hAnsi="Times New Roman" w:cs="Times New Roman"/>
          <w:sz w:val="28"/>
          <w:szCs w:val="24"/>
          <w:lang w:eastAsia="ru-RU"/>
        </w:rPr>
        <w:t xml:space="preserve"> </w:t>
      </w:r>
      <w:r w:rsidR="005F2F96" w:rsidRPr="005F2F96">
        <w:rPr>
          <w:rFonts w:ascii="Times New Roman" w:eastAsia="Times New Roman" w:hAnsi="Times New Roman" w:cs="Times New Roman"/>
          <w:sz w:val="28"/>
          <w:szCs w:val="24"/>
          <w:lang w:eastAsia="ru-RU"/>
        </w:rPr>
        <w:t>КПЧ</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СНГ</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эти</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принципы</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уже</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находят</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отражение</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корректировках</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национальных</w:t>
      </w:r>
      <w:r w:rsidR="00557656">
        <w:rPr>
          <w:rFonts w:ascii="Times New Roman" w:eastAsia="Times New Roman" w:hAnsi="Times New Roman" w:cs="Times New Roman"/>
          <w:sz w:val="28"/>
          <w:szCs w:val="24"/>
          <w:lang w:eastAsia="ru-RU"/>
        </w:rPr>
        <w:t xml:space="preserve"> </w:t>
      </w:r>
      <w:r w:rsidR="00942D26" w:rsidRPr="00F021D9">
        <w:rPr>
          <w:rFonts w:ascii="Times New Roman" w:eastAsia="Times New Roman" w:hAnsi="Times New Roman" w:cs="Times New Roman"/>
          <w:sz w:val="28"/>
          <w:szCs w:val="24"/>
          <w:lang w:eastAsia="ru-RU"/>
        </w:rPr>
        <w:t>у</w:t>
      </w:r>
      <w:r w:rsidR="003C7B24" w:rsidRPr="00F021D9">
        <w:rPr>
          <w:rFonts w:ascii="Times New Roman" w:eastAsia="Times New Roman" w:hAnsi="Times New Roman" w:cs="Times New Roman"/>
          <w:sz w:val="28"/>
          <w:szCs w:val="24"/>
          <w:lang w:eastAsia="ru-RU"/>
        </w:rPr>
        <w:t>головн</w:t>
      </w:r>
      <w:r w:rsidR="004C01D8">
        <w:rPr>
          <w:rFonts w:ascii="Times New Roman" w:eastAsia="Times New Roman" w:hAnsi="Times New Roman" w:cs="Times New Roman"/>
          <w:sz w:val="28"/>
          <w:szCs w:val="24"/>
          <w:lang w:eastAsia="ru-RU"/>
        </w:rPr>
        <w:t>о-</w:t>
      </w:r>
      <w:r w:rsidR="003C7B24" w:rsidRPr="00F021D9">
        <w:rPr>
          <w:rFonts w:ascii="Times New Roman" w:eastAsia="Times New Roman" w:hAnsi="Times New Roman" w:cs="Times New Roman"/>
          <w:sz w:val="28"/>
          <w:szCs w:val="24"/>
          <w:lang w:eastAsia="ru-RU"/>
        </w:rPr>
        <w:t>исполнительных</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кодексов,</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где,</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например,</w:t>
      </w:r>
      <w:r w:rsidR="00557656">
        <w:rPr>
          <w:rFonts w:ascii="Times New Roman" w:eastAsia="Times New Roman" w:hAnsi="Times New Roman" w:cs="Times New Roman"/>
          <w:sz w:val="28"/>
          <w:szCs w:val="24"/>
          <w:lang w:eastAsia="ru-RU"/>
        </w:rPr>
        <w:t xml:space="preserve"> </w:t>
      </w:r>
      <w:r w:rsidR="00942D26"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Казахстане</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внесены</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поправки,</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предусматривающие</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обязательное</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раздельное</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содержание</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для</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женщин,</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беременных</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кормящих</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матерей,</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с</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созданием</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специальных</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санитарн</w:t>
      </w:r>
      <w:r w:rsidR="004C01D8">
        <w:rPr>
          <w:rFonts w:ascii="Times New Roman" w:eastAsia="Times New Roman" w:hAnsi="Times New Roman" w:cs="Times New Roman"/>
          <w:sz w:val="28"/>
          <w:szCs w:val="24"/>
          <w:lang w:eastAsia="ru-RU"/>
        </w:rPr>
        <w:t>о-</w:t>
      </w:r>
      <w:r w:rsidR="003C7B24" w:rsidRPr="00F021D9">
        <w:rPr>
          <w:rFonts w:ascii="Times New Roman" w:eastAsia="Times New Roman" w:hAnsi="Times New Roman" w:cs="Times New Roman"/>
          <w:sz w:val="28"/>
          <w:szCs w:val="24"/>
          <w:lang w:eastAsia="ru-RU"/>
        </w:rPr>
        <w:t>гигиенических</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условий</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обеспечения</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доступа</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к</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специализированной</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гинекологической</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акушерской</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помощи,</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а</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Кыргызстане</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установлены</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нормы,</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требующие</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раздельного</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содержания</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женщин</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подростков,</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4"/>
          <w:lang w:eastAsia="ru-RU"/>
        </w:rPr>
        <w:t>что</w:t>
      </w:r>
      <w:r w:rsidR="00557656">
        <w:rPr>
          <w:rFonts w:ascii="Times New Roman" w:eastAsia="Times New Roman" w:hAnsi="Times New Roman" w:cs="Times New Roman"/>
          <w:sz w:val="28"/>
          <w:szCs w:val="24"/>
          <w:lang w:eastAsia="ru-RU"/>
        </w:rPr>
        <w:t xml:space="preserve"> </w:t>
      </w:r>
      <w:r w:rsidR="003C7B24" w:rsidRPr="00F021D9">
        <w:rPr>
          <w:rFonts w:ascii="Times New Roman" w:eastAsia="Times New Roman" w:hAnsi="Times New Roman" w:cs="Times New Roman"/>
          <w:sz w:val="28"/>
          <w:szCs w:val="28"/>
          <w:lang w:eastAsia="ru-RU"/>
        </w:rPr>
        <w:t>способствует</w:t>
      </w:r>
      <w:r w:rsidR="00557656">
        <w:rPr>
          <w:rFonts w:ascii="Times New Roman" w:eastAsia="Times New Roman" w:hAnsi="Times New Roman" w:cs="Times New Roman"/>
          <w:sz w:val="28"/>
          <w:szCs w:val="28"/>
          <w:lang w:eastAsia="ru-RU"/>
        </w:rPr>
        <w:t xml:space="preserve"> </w:t>
      </w:r>
      <w:r w:rsidR="003C7B24" w:rsidRPr="00F021D9">
        <w:rPr>
          <w:rFonts w:ascii="Times New Roman" w:eastAsia="Times New Roman" w:hAnsi="Times New Roman" w:cs="Times New Roman"/>
          <w:sz w:val="28"/>
          <w:szCs w:val="28"/>
          <w:lang w:eastAsia="ru-RU"/>
        </w:rPr>
        <w:t>созданию</w:t>
      </w:r>
      <w:r w:rsidR="00557656">
        <w:rPr>
          <w:rFonts w:ascii="Times New Roman" w:eastAsia="Times New Roman" w:hAnsi="Times New Roman" w:cs="Times New Roman"/>
          <w:sz w:val="28"/>
          <w:szCs w:val="28"/>
          <w:lang w:eastAsia="ru-RU"/>
        </w:rPr>
        <w:t xml:space="preserve"> </w:t>
      </w:r>
      <w:r w:rsidR="003C7B24" w:rsidRPr="00F021D9">
        <w:rPr>
          <w:rFonts w:ascii="Times New Roman" w:eastAsia="Times New Roman" w:hAnsi="Times New Roman" w:cs="Times New Roman"/>
          <w:sz w:val="28"/>
          <w:szCs w:val="28"/>
          <w:lang w:eastAsia="ru-RU"/>
        </w:rPr>
        <w:t>безопасной</w:t>
      </w:r>
      <w:r w:rsidR="00557656">
        <w:rPr>
          <w:rFonts w:ascii="Times New Roman" w:eastAsia="Times New Roman" w:hAnsi="Times New Roman" w:cs="Times New Roman"/>
          <w:sz w:val="28"/>
          <w:szCs w:val="28"/>
          <w:lang w:eastAsia="ru-RU"/>
        </w:rPr>
        <w:t xml:space="preserve"> </w:t>
      </w:r>
      <w:r w:rsidR="003C7B24" w:rsidRPr="00F021D9">
        <w:rPr>
          <w:rFonts w:ascii="Times New Roman" w:eastAsia="Times New Roman" w:hAnsi="Times New Roman" w:cs="Times New Roman"/>
          <w:sz w:val="28"/>
          <w:szCs w:val="28"/>
          <w:lang w:eastAsia="ru-RU"/>
        </w:rPr>
        <w:t>среды</w:t>
      </w:r>
      <w:r w:rsidR="00557656">
        <w:rPr>
          <w:rFonts w:ascii="Times New Roman" w:eastAsia="Times New Roman" w:hAnsi="Times New Roman" w:cs="Times New Roman"/>
          <w:sz w:val="28"/>
          <w:szCs w:val="28"/>
          <w:lang w:eastAsia="ru-RU"/>
        </w:rPr>
        <w:t xml:space="preserve"> </w:t>
      </w:r>
      <w:r w:rsidR="003C7B24" w:rsidRPr="00F021D9">
        <w:rPr>
          <w:rFonts w:ascii="Times New Roman" w:eastAsia="Times New Roman" w:hAnsi="Times New Roman" w:cs="Times New Roman"/>
          <w:sz w:val="28"/>
          <w:szCs w:val="28"/>
          <w:lang w:eastAsia="ru-RU"/>
        </w:rPr>
        <w:t>для</w:t>
      </w:r>
      <w:r w:rsidR="00557656">
        <w:rPr>
          <w:rFonts w:ascii="Times New Roman" w:eastAsia="Times New Roman" w:hAnsi="Times New Roman" w:cs="Times New Roman"/>
          <w:sz w:val="28"/>
          <w:szCs w:val="28"/>
          <w:lang w:eastAsia="ru-RU"/>
        </w:rPr>
        <w:t xml:space="preserve"> </w:t>
      </w:r>
      <w:r w:rsidR="003C7B24" w:rsidRPr="00F021D9">
        <w:rPr>
          <w:rFonts w:ascii="Times New Roman" w:eastAsia="Times New Roman" w:hAnsi="Times New Roman" w:cs="Times New Roman"/>
          <w:sz w:val="28"/>
          <w:szCs w:val="28"/>
          <w:lang w:eastAsia="ru-RU"/>
        </w:rPr>
        <w:t>уязвимых</w:t>
      </w:r>
      <w:r w:rsidR="00557656">
        <w:rPr>
          <w:rFonts w:ascii="Times New Roman" w:eastAsia="Times New Roman" w:hAnsi="Times New Roman" w:cs="Times New Roman"/>
          <w:sz w:val="28"/>
          <w:szCs w:val="28"/>
          <w:lang w:eastAsia="ru-RU"/>
        </w:rPr>
        <w:t xml:space="preserve"> </w:t>
      </w:r>
      <w:r w:rsidR="003C7B24" w:rsidRPr="00F021D9">
        <w:rPr>
          <w:rFonts w:ascii="Times New Roman" w:eastAsia="Times New Roman" w:hAnsi="Times New Roman" w:cs="Times New Roman"/>
          <w:sz w:val="28"/>
          <w:szCs w:val="28"/>
          <w:lang w:eastAsia="ru-RU"/>
        </w:rPr>
        <w:t>групп</w:t>
      </w:r>
      <w:r w:rsidR="00557656">
        <w:rPr>
          <w:rFonts w:ascii="Times New Roman" w:eastAsia="Times New Roman" w:hAnsi="Times New Roman" w:cs="Times New Roman"/>
          <w:sz w:val="28"/>
          <w:szCs w:val="28"/>
          <w:lang w:eastAsia="ru-RU"/>
        </w:rPr>
        <w:t xml:space="preserve"> </w:t>
      </w:r>
      <w:r w:rsidR="003C7B24" w:rsidRPr="00F021D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003C7B24" w:rsidRPr="00F021D9">
        <w:rPr>
          <w:rFonts w:ascii="Times New Roman" w:eastAsia="Times New Roman" w:hAnsi="Times New Roman" w:cs="Times New Roman"/>
          <w:sz w:val="28"/>
          <w:szCs w:val="28"/>
          <w:lang w:eastAsia="ru-RU"/>
        </w:rPr>
        <w:t>гарантирует</w:t>
      </w:r>
      <w:r w:rsidR="00557656">
        <w:rPr>
          <w:rFonts w:ascii="Times New Roman" w:eastAsia="Times New Roman" w:hAnsi="Times New Roman" w:cs="Times New Roman"/>
          <w:sz w:val="28"/>
          <w:szCs w:val="28"/>
          <w:lang w:eastAsia="ru-RU"/>
        </w:rPr>
        <w:t xml:space="preserve"> </w:t>
      </w:r>
      <w:r w:rsidR="003C7B24" w:rsidRPr="00F021D9">
        <w:rPr>
          <w:rFonts w:ascii="Times New Roman" w:eastAsia="Times New Roman" w:hAnsi="Times New Roman" w:cs="Times New Roman"/>
          <w:sz w:val="28"/>
          <w:szCs w:val="28"/>
          <w:lang w:eastAsia="ru-RU"/>
        </w:rPr>
        <w:t>необходимый</w:t>
      </w:r>
      <w:r w:rsidR="00557656">
        <w:rPr>
          <w:rFonts w:ascii="Times New Roman" w:eastAsia="Times New Roman" w:hAnsi="Times New Roman" w:cs="Times New Roman"/>
          <w:sz w:val="28"/>
          <w:szCs w:val="28"/>
          <w:lang w:eastAsia="ru-RU"/>
        </w:rPr>
        <w:t xml:space="preserve"> </w:t>
      </w:r>
      <w:r w:rsidR="003C7B24" w:rsidRPr="00F021D9">
        <w:rPr>
          <w:rFonts w:ascii="Times New Roman" w:eastAsia="Times New Roman" w:hAnsi="Times New Roman" w:cs="Times New Roman"/>
          <w:sz w:val="28"/>
          <w:szCs w:val="28"/>
          <w:lang w:eastAsia="ru-RU"/>
        </w:rPr>
        <w:t>доступ</w:t>
      </w:r>
      <w:r w:rsidR="00557656">
        <w:rPr>
          <w:rFonts w:ascii="Times New Roman" w:eastAsia="Times New Roman" w:hAnsi="Times New Roman" w:cs="Times New Roman"/>
          <w:sz w:val="28"/>
          <w:szCs w:val="28"/>
          <w:lang w:eastAsia="ru-RU"/>
        </w:rPr>
        <w:t xml:space="preserve"> </w:t>
      </w:r>
      <w:r w:rsidR="003C7B24" w:rsidRPr="00F021D9">
        <w:rPr>
          <w:rFonts w:ascii="Times New Roman" w:eastAsia="Times New Roman" w:hAnsi="Times New Roman" w:cs="Times New Roman"/>
          <w:sz w:val="28"/>
          <w:szCs w:val="28"/>
          <w:lang w:eastAsia="ru-RU"/>
        </w:rPr>
        <w:t>к</w:t>
      </w:r>
      <w:r w:rsidR="00557656">
        <w:rPr>
          <w:rFonts w:ascii="Times New Roman" w:eastAsia="Times New Roman" w:hAnsi="Times New Roman" w:cs="Times New Roman"/>
          <w:sz w:val="28"/>
          <w:szCs w:val="28"/>
          <w:lang w:eastAsia="ru-RU"/>
        </w:rPr>
        <w:t xml:space="preserve"> </w:t>
      </w:r>
      <w:r w:rsidR="003C7B24" w:rsidRPr="00F021D9">
        <w:rPr>
          <w:rFonts w:ascii="Times New Roman" w:eastAsia="Times New Roman" w:hAnsi="Times New Roman" w:cs="Times New Roman"/>
          <w:sz w:val="28"/>
          <w:szCs w:val="28"/>
          <w:lang w:eastAsia="ru-RU"/>
        </w:rPr>
        <w:t>медицинским</w:t>
      </w:r>
      <w:r w:rsidR="00557656">
        <w:rPr>
          <w:rFonts w:ascii="Times New Roman" w:eastAsia="Times New Roman" w:hAnsi="Times New Roman" w:cs="Times New Roman"/>
          <w:sz w:val="28"/>
          <w:szCs w:val="28"/>
          <w:lang w:eastAsia="ru-RU"/>
        </w:rPr>
        <w:t xml:space="preserve"> </w:t>
      </w:r>
      <w:r w:rsidR="003C7B24" w:rsidRPr="00F021D9">
        <w:rPr>
          <w:rFonts w:ascii="Times New Roman" w:eastAsia="Times New Roman" w:hAnsi="Times New Roman" w:cs="Times New Roman"/>
          <w:sz w:val="28"/>
          <w:szCs w:val="28"/>
          <w:lang w:eastAsia="ru-RU"/>
        </w:rPr>
        <w:t>услугам.</w:t>
      </w:r>
    </w:p>
    <w:p w14:paraId="0D0347D4" w14:textId="6B64F2F8" w:rsidR="003C7B24" w:rsidRPr="00F021D9" w:rsidRDefault="003C7B24" w:rsidP="009B43F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021D9">
        <w:rPr>
          <w:rFonts w:ascii="Times New Roman" w:eastAsia="Times New Roman" w:hAnsi="Times New Roman" w:cs="Times New Roman"/>
          <w:sz w:val="28"/>
          <w:szCs w:val="28"/>
          <w:lang w:eastAsia="ru-RU"/>
        </w:rPr>
        <w:t>Оба</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документа</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4"/>
          <w:lang w:eastAsia="ru-RU"/>
        </w:rPr>
        <w:t>–</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Токийские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Бангкокские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правила</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подчеркивают</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необходимость</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дифференцированного</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подхода</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к</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исполнению</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наказаний,</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учитывающего</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как</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экономические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технологические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возможности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color w:val="5B9BD5" w:themeColor="accent1"/>
          <w:sz w:val="24"/>
          <w:szCs w:val="28"/>
          <w:lang w:eastAsia="ru-RU"/>
        </w:rPr>
        <w:t>(альтернативы</w:t>
      </w:r>
      <w:r w:rsidR="00557656">
        <w:rPr>
          <w:rFonts w:ascii="Times New Roman" w:eastAsia="Times New Roman" w:hAnsi="Times New Roman" w:cs="Times New Roman"/>
          <w:color w:val="5B9BD5" w:themeColor="accent1"/>
          <w:sz w:val="24"/>
          <w:szCs w:val="28"/>
          <w:lang w:eastAsia="ru-RU"/>
        </w:rPr>
        <w:t xml:space="preserve"> </w:t>
      </w:r>
      <w:r w:rsidRPr="00F021D9">
        <w:rPr>
          <w:rFonts w:ascii="Times New Roman" w:eastAsia="Times New Roman" w:hAnsi="Times New Roman" w:cs="Times New Roman"/>
          <w:color w:val="5B9BD5" w:themeColor="accent1"/>
          <w:sz w:val="24"/>
          <w:szCs w:val="28"/>
          <w:lang w:eastAsia="ru-RU"/>
        </w:rPr>
        <w:t>лишению</w:t>
      </w:r>
      <w:r w:rsidR="00557656">
        <w:rPr>
          <w:rFonts w:ascii="Times New Roman" w:eastAsia="Times New Roman" w:hAnsi="Times New Roman" w:cs="Times New Roman"/>
          <w:color w:val="5B9BD5" w:themeColor="accent1"/>
          <w:sz w:val="24"/>
          <w:szCs w:val="28"/>
          <w:lang w:eastAsia="ru-RU"/>
        </w:rPr>
        <w:t xml:space="preserve"> </w:t>
      </w:r>
      <w:r w:rsidRPr="00F021D9">
        <w:rPr>
          <w:rFonts w:ascii="Times New Roman" w:eastAsia="Times New Roman" w:hAnsi="Times New Roman" w:cs="Times New Roman"/>
          <w:color w:val="5B9BD5" w:themeColor="accent1"/>
          <w:sz w:val="24"/>
          <w:szCs w:val="28"/>
          <w:lang w:eastAsia="ru-RU"/>
        </w:rPr>
        <w:t>свободы)</w:t>
      </w:r>
      <w:r w:rsidRPr="00F021D9">
        <w:rPr>
          <w:rFonts w:ascii="Times New Roman" w:eastAsia="Times New Roman" w:hAnsi="Times New Roman" w:cs="Times New Roman"/>
          <w:sz w:val="28"/>
          <w:szCs w:val="28"/>
          <w:lang w:eastAsia="ru-RU"/>
        </w:rPr>
        <w:t>,</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так</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специфические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потребности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уязвимых</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групп</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color w:val="5B9BD5" w:themeColor="accent1"/>
          <w:sz w:val="24"/>
          <w:szCs w:val="28"/>
          <w:lang w:eastAsia="ru-RU"/>
        </w:rPr>
        <w:t>(например,</w:t>
      </w:r>
      <w:r w:rsidR="00557656">
        <w:rPr>
          <w:rFonts w:ascii="Times New Roman" w:eastAsia="Times New Roman" w:hAnsi="Times New Roman" w:cs="Times New Roman"/>
          <w:color w:val="5B9BD5" w:themeColor="accent1"/>
          <w:sz w:val="24"/>
          <w:szCs w:val="28"/>
          <w:lang w:eastAsia="ru-RU"/>
        </w:rPr>
        <w:t xml:space="preserve"> </w:t>
      </w:r>
      <w:r w:rsidRPr="00F021D9">
        <w:rPr>
          <w:rFonts w:ascii="Times New Roman" w:eastAsia="Times New Roman" w:hAnsi="Times New Roman" w:cs="Times New Roman"/>
          <w:color w:val="5B9BD5" w:themeColor="accent1"/>
          <w:sz w:val="24"/>
          <w:szCs w:val="28"/>
          <w:lang w:eastAsia="ru-RU"/>
        </w:rPr>
        <w:t>женщин</w:t>
      </w:r>
      <w:r w:rsidR="00E050F4">
        <w:rPr>
          <w:rFonts w:ascii="Times New Roman" w:eastAsia="Times New Roman" w:hAnsi="Times New Roman" w:cs="Times New Roman"/>
          <w:color w:val="5B9BD5" w:themeColor="accent1"/>
          <w:sz w:val="24"/>
          <w:szCs w:val="28"/>
          <w:lang w:eastAsia="ru-RU"/>
        </w:rPr>
        <w:t xml:space="preserve">-З </w:t>
      </w:r>
      <w:proofErr w:type="spellStart"/>
      <w:r w:rsidRPr="00F021D9">
        <w:rPr>
          <w:rFonts w:ascii="Times New Roman" w:eastAsia="Times New Roman" w:hAnsi="Times New Roman" w:cs="Times New Roman"/>
          <w:color w:val="5B9BD5" w:themeColor="accent1"/>
          <w:sz w:val="24"/>
          <w:szCs w:val="28"/>
          <w:lang w:eastAsia="ru-RU"/>
        </w:rPr>
        <w:t>аключ</w:t>
      </w:r>
      <w:r w:rsidR="003633E6">
        <w:rPr>
          <w:rFonts w:ascii="Times New Roman" w:eastAsia="Times New Roman" w:hAnsi="Times New Roman" w:cs="Times New Roman"/>
          <w:color w:val="5B9BD5" w:themeColor="accent1"/>
          <w:sz w:val="24"/>
          <w:szCs w:val="28"/>
          <w:lang w:eastAsia="ru-RU"/>
        </w:rPr>
        <w:t>е</w:t>
      </w:r>
      <w:r w:rsidRPr="00F021D9">
        <w:rPr>
          <w:rFonts w:ascii="Times New Roman" w:eastAsia="Times New Roman" w:hAnsi="Times New Roman" w:cs="Times New Roman"/>
          <w:color w:val="5B9BD5" w:themeColor="accent1"/>
          <w:sz w:val="24"/>
          <w:szCs w:val="28"/>
          <w:lang w:eastAsia="ru-RU"/>
        </w:rPr>
        <w:t>нных</w:t>
      </w:r>
      <w:proofErr w:type="spellEnd"/>
      <w:r w:rsidRPr="00F021D9">
        <w:rPr>
          <w:rFonts w:ascii="Times New Roman" w:eastAsia="Times New Roman" w:hAnsi="Times New Roman" w:cs="Times New Roman"/>
          <w:color w:val="5B9BD5" w:themeColor="accent1"/>
          <w:sz w:val="24"/>
          <w:szCs w:val="28"/>
          <w:lang w:eastAsia="ru-RU"/>
        </w:rPr>
        <w:t>)</w:t>
      </w:r>
      <w:r w:rsidRPr="00F021D9">
        <w:rPr>
          <w:rFonts w:ascii="Times New Roman" w:eastAsia="Times New Roman" w:hAnsi="Times New Roman" w:cs="Times New Roman"/>
          <w:sz w:val="28"/>
          <w:szCs w:val="28"/>
          <w:lang w:eastAsia="ru-RU"/>
        </w:rPr>
        <w:t>.</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005F2F96" w:rsidRPr="005F2F96">
        <w:rPr>
          <w:rFonts w:ascii="Times New Roman" w:eastAsia="Times New Roman" w:hAnsi="Times New Roman" w:cs="Times New Roman"/>
          <w:sz w:val="28"/>
          <w:szCs w:val="28"/>
          <w:lang w:eastAsia="ru-RU"/>
        </w:rPr>
        <w:t>государств</w:t>
      </w:r>
      <w:r w:rsidR="005F2F96">
        <w:rPr>
          <w:rFonts w:ascii="Times New Roman" w:eastAsia="Times New Roman" w:hAnsi="Times New Roman" w:cs="Times New Roman"/>
          <w:sz w:val="28"/>
          <w:szCs w:val="28"/>
          <w:lang w:eastAsia="ru-RU"/>
        </w:rPr>
        <w:t>ах</w:t>
      </w:r>
      <w:r w:rsidR="00557656">
        <w:rPr>
          <w:rFonts w:ascii="Times New Roman" w:eastAsia="Times New Roman" w:hAnsi="Times New Roman" w:cs="Times New Roman"/>
          <w:sz w:val="28"/>
          <w:szCs w:val="28"/>
          <w:lang w:eastAsia="ru-RU"/>
        </w:rPr>
        <w:t xml:space="preserve"> </w:t>
      </w:r>
      <w:r w:rsidR="005F2F96" w:rsidRPr="005F2F96">
        <w:rPr>
          <w:rFonts w:ascii="Times New Roman" w:eastAsia="Times New Roman" w:hAnsi="Times New Roman" w:cs="Times New Roman"/>
          <w:sz w:val="28"/>
          <w:szCs w:val="28"/>
          <w:lang w:eastAsia="ru-RU"/>
        </w:rPr>
        <w:t>–</w:t>
      </w:r>
      <w:r w:rsidR="00557656">
        <w:rPr>
          <w:rFonts w:ascii="Times New Roman" w:eastAsia="Times New Roman" w:hAnsi="Times New Roman" w:cs="Times New Roman"/>
          <w:sz w:val="28"/>
          <w:szCs w:val="28"/>
          <w:lang w:eastAsia="ru-RU"/>
        </w:rPr>
        <w:t xml:space="preserve"> </w:t>
      </w:r>
      <w:r w:rsidR="005F2F96" w:rsidRPr="005F2F96">
        <w:rPr>
          <w:rFonts w:ascii="Times New Roman" w:eastAsia="Times New Roman" w:hAnsi="Times New Roman" w:cs="Times New Roman"/>
          <w:sz w:val="28"/>
          <w:szCs w:val="28"/>
          <w:lang w:eastAsia="ru-RU"/>
        </w:rPr>
        <w:t>член</w:t>
      </w:r>
      <w:r w:rsidR="005F2F96">
        <w:rPr>
          <w:rFonts w:ascii="Times New Roman" w:eastAsia="Times New Roman" w:hAnsi="Times New Roman" w:cs="Times New Roman"/>
          <w:sz w:val="28"/>
          <w:szCs w:val="28"/>
          <w:lang w:eastAsia="ru-RU"/>
        </w:rPr>
        <w:t>ах</w:t>
      </w:r>
      <w:r w:rsidR="00557656">
        <w:rPr>
          <w:rFonts w:ascii="Times New Roman" w:eastAsia="Times New Roman" w:hAnsi="Times New Roman" w:cs="Times New Roman"/>
          <w:sz w:val="28"/>
          <w:szCs w:val="28"/>
          <w:lang w:eastAsia="ru-RU"/>
        </w:rPr>
        <w:t xml:space="preserve"> </w:t>
      </w:r>
      <w:r w:rsidR="005F2F96" w:rsidRPr="005F2F96">
        <w:rPr>
          <w:rFonts w:ascii="Times New Roman" w:eastAsia="Times New Roman" w:hAnsi="Times New Roman" w:cs="Times New Roman"/>
          <w:sz w:val="28"/>
          <w:szCs w:val="28"/>
          <w:lang w:eastAsia="ru-RU"/>
        </w:rPr>
        <w:t>КПЧ</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СНГ</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уже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наблюдаются</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положительные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изменения</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этом</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направлении,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однако</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их</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масштаб</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эффективность</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существенно</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различаются</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зависимости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от</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национальных</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особенностей</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за</w:t>
      </w:r>
      <w:r w:rsidR="005C5A46">
        <w:rPr>
          <w:rFonts w:ascii="Times New Roman" w:eastAsia="Times New Roman" w:hAnsi="Times New Roman" w:cs="Times New Roman"/>
          <w:sz w:val="28"/>
          <w:szCs w:val="28"/>
          <w:lang w:eastAsia="ru-RU"/>
        </w:rPr>
        <w:t>конодательства,</w:t>
      </w:r>
      <w:r w:rsidR="00557656">
        <w:rPr>
          <w:rFonts w:ascii="Times New Roman" w:eastAsia="Times New Roman" w:hAnsi="Times New Roman" w:cs="Times New Roman"/>
          <w:sz w:val="28"/>
          <w:szCs w:val="28"/>
          <w:lang w:eastAsia="ru-RU"/>
        </w:rPr>
        <w:t xml:space="preserve"> </w:t>
      </w:r>
      <w:r w:rsidR="005C5A46">
        <w:rPr>
          <w:rFonts w:ascii="Times New Roman" w:eastAsia="Times New Roman" w:hAnsi="Times New Roman" w:cs="Times New Roman"/>
          <w:sz w:val="28"/>
          <w:szCs w:val="28"/>
          <w:lang w:eastAsia="ru-RU"/>
        </w:rPr>
        <w:t>инфраструктуры</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уровня</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общественного</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контроля.</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Для</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дальнейшей</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гармонизации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национальных</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пенитенциарных</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систем</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с</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международными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стандартами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необходимо</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устранение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правовых</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пробелов,</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увеличение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финансирования,</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повышение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квалификации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кадров</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усиление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независимых</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мониторинговых</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механизмов.</w:t>
      </w:r>
    </w:p>
    <w:p w14:paraId="4D4C9F22" w14:textId="65959D8A" w:rsidR="00545DF7" w:rsidRDefault="00545DF7" w:rsidP="009B43F6">
      <w:pPr>
        <w:shd w:val="clear" w:color="auto" w:fill="FFFFFF" w:themeFill="background1"/>
        <w:spacing w:after="0" w:line="240" w:lineRule="auto"/>
        <w:ind w:firstLine="709"/>
        <w:jc w:val="both"/>
        <w:rPr>
          <w:rFonts w:ascii="Times New Roman" w:hAnsi="Times New Roman" w:cs="Times New Roman"/>
          <w:sz w:val="28"/>
          <w:szCs w:val="28"/>
          <w:lang w:eastAsia="ru-RU"/>
        </w:rPr>
      </w:pPr>
      <w:r w:rsidRPr="00545DF7">
        <w:rPr>
          <w:rFonts w:ascii="Times New Roman" w:hAnsi="Times New Roman" w:cs="Times New Roman"/>
          <w:sz w:val="28"/>
          <w:szCs w:val="28"/>
          <w:lang w:eastAsia="ru-RU"/>
        </w:rPr>
        <w:lastRenderedPageBreak/>
        <w:t>Эти</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инициативы</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отражают</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стремление</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международного</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сообщества</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учитывать</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особые</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нужды</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уязвимости</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уголовн</w:t>
      </w:r>
      <w:r w:rsidR="004C01D8">
        <w:rPr>
          <w:rFonts w:ascii="Times New Roman" w:hAnsi="Times New Roman" w:cs="Times New Roman"/>
          <w:sz w:val="28"/>
          <w:szCs w:val="28"/>
          <w:lang w:eastAsia="ru-RU"/>
        </w:rPr>
        <w:t>о-</w:t>
      </w:r>
      <w:r w:rsidRPr="00545DF7">
        <w:rPr>
          <w:rFonts w:ascii="Times New Roman" w:hAnsi="Times New Roman" w:cs="Times New Roman"/>
          <w:sz w:val="28"/>
          <w:szCs w:val="28"/>
          <w:lang w:eastAsia="ru-RU"/>
        </w:rPr>
        <w:t>исполнительной</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политике.</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Как</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отмечается</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докладах</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Управления</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Верховного</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комиссара</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ООН</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по</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правам</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человека</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исследовательских</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отч</w:t>
      </w:r>
      <w:r w:rsidR="009E77C1">
        <w:rPr>
          <w:rFonts w:ascii="Times New Roman" w:hAnsi="Times New Roman" w:cs="Times New Roman"/>
          <w:sz w:val="28"/>
          <w:szCs w:val="28"/>
          <w:lang w:eastAsia="ru-RU"/>
        </w:rPr>
        <w:t>е</w:t>
      </w:r>
      <w:r w:rsidRPr="00545DF7">
        <w:rPr>
          <w:rFonts w:ascii="Times New Roman" w:hAnsi="Times New Roman" w:cs="Times New Roman"/>
          <w:sz w:val="28"/>
          <w:szCs w:val="28"/>
          <w:lang w:eastAsia="ru-RU"/>
        </w:rPr>
        <w:t>тах</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ЮНЭЙДС</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ВОЗ,</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наиболее</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критичные</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проблемы</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заключ</w:t>
      </w:r>
      <w:r w:rsidR="009E77C1">
        <w:rPr>
          <w:rFonts w:ascii="Times New Roman" w:hAnsi="Times New Roman" w:cs="Times New Roman"/>
          <w:sz w:val="28"/>
          <w:szCs w:val="28"/>
          <w:lang w:eastAsia="ru-RU"/>
        </w:rPr>
        <w:t>е</w:t>
      </w:r>
      <w:r w:rsidRPr="00545DF7">
        <w:rPr>
          <w:rFonts w:ascii="Times New Roman" w:hAnsi="Times New Roman" w:cs="Times New Roman"/>
          <w:sz w:val="28"/>
          <w:szCs w:val="28"/>
          <w:lang w:eastAsia="ru-RU"/>
        </w:rPr>
        <w:t>нных</w:t>
      </w:r>
      <w:r w:rsidR="00557656">
        <w:rPr>
          <w:rFonts w:ascii="Times New Roman" w:hAnsi="Times New Roman" w:cs="Times New Roman"/>
          <w:sz w:val="28"/>
          <w:szCs w:val="28"/>
          <w:lang w:eastAsia="ru-RU"/>
        </w:rPr>
        <w:t xml:space="preserve"> </w:t>
      </w:r>
      <w:r w:rsidRPr="00545DF7">
        <w:rPr>
          <w:rFonts w:ascii="Times New Roman" w:hAnsi="Times New Roman" w:cs="Times New Roman"/>
          <w:color w:val="5B9BD5" w:themeColor="accent1"/>
          <w:sz w:val="24"/>
          <w:szCs w:val="28"/>
          <w:lang w:eastAsia="ru-RU"/>
        </w:rPr>
        <w:t>(например,</w:t>
      </w:r>
      <w:r w:rsidR="00557656">
        <w:rPr>
          <w:rFonts w:ascii="Times New Roman" w:hAnsi="Times New Roman" w:cs="Times New Roman"/>
          <w:color w:val="5B9BD5" w:themeColor="accent1"/>
          <w:sz w:val="24"/>
          <w:szCs w:val="28"/>
          <w:lang w:eastAsia="ru-RU"/>
        </w:rPr>
        <w:t xml:space="preserve"> </w:t>
      </w:r>
      <w:r w:rsidRPr="00545DF7">
        <w:rPr>
          <w:rFonts w:ascii="Times New Roman" w:hAnsi="Times New Roman" w:cs="Times New Roman"/>
          <w:color w:val="5B9BD5" w:themeColor="accent1"/>
          <w:sz w:val="24"/>
          <w:szCs w:val="28"/>
          <w:lang w:eastAsia="ru-RU"/>
        </w:rPr>
        <w:t>распространение</w:t>
      </w:r>
      <w:r w:rsidR="00557656">
        <w:rPr>
          <w:rFonts w:ascii="Times New Roman" w:hAnsi="Times New Roman" w:cs="Times New Roman"/>
          <w:color w:val="5B9BD5" w:themeColor="accent1"/>
          <w:sz w:val="24"/>
          <w:szCs w:val="28"/>
          <w:lang w:eastAsia="ru-RU"/>
        </w:rPr>
        <w:t xml:space="preserve"> </w:t>
      </w:r>
      <w:r w:rsidRPr="00545DF7">
        <w:rPr>
          <w:rFonts w:ascii="Times New Roman" w:hAnsi="Times New Roman" w:cs="Times New Roman"/>
          <w:color w:val="5B9BD5" w:themeColor="accent1"/>
          <w:sz w:val="24"/>
          <w:szCs w:val="28"/>
          <w:lang w:eastAsia="ru-RU"/>
        </w:rPr>
        <w:t>ВИЧ,</w:t>
      </w:r>
      <w:r w:rsidR="00557656">
        <w:rPr>
          <w:rFonts w:ascii="Times New Roman" w:hAnsi="Times New Roman" w:cs="Times New Roman"/>
          <w:color w:val="5B9BD5" w:themeColor="accent1"/>
          <w:sz w:val="24"/>
          <w:szCs w:val="28"/>
          <w:lang w:eastAsia="ru-RU"/>
        </w:rPr>
        <w:t xml:space="preserve"> </w:t>
      </w:r>
      <w:r w:rsidRPr="00545DF7">
        <w:rPr>
          <w:rFonts w:ascii="Times New Roman" w:hAnsi="Times New Roman" w:cs="Times New Roman"/>
          <w:color w:val="5B9BD5" w:themeColor="accent1"/>
          <w:sz w:val="24"/>
          <w:szCs w:val="28"/>
          <w:lang w:eastAsia="ru-RU"/>
        </w:rPr>
        <w:t>туберкул</w:t>
      </w:r>
      <w:r w:rsidR="009E77C1">
        <w:rPr>
          <w:rFonts w:ascii="Times New Roman" w:hAnsi="Times New Roman" w:cs="Times New Roman"/>
          <w:color w:val="5B9BD5" w:themeColor="accent1"/>
          <w:sz w:val="24"/>
          <w:szCs w:val="28"/>
          <w:lang w:eastAsia="ru-RU"/>
        </w:rPr>
        <w:t>е</w:t>
      </w:r>
      <w:r w:rsidRPr="00545DF7">
        <w:rPr>
          <w:rFonts w:ascii="Times New Roman" w:hAnsi="Times New Roman" w:cs="Times New Roman"/>
          <w:color w:val="5B9BD5" w:themeColor="accent1"/>
          <w:sz w:val="24"/>
          <w:szCs w:val="28"/>
          <w:lang w:eastAsia="ru-RU"/>
        </w:rPr>
        <w:t>за,</w:t>
      </w:r>
      <w:r w:rsidR="00557656">
        <w:rPr>
          <w:rFonts w:ascii="Times New Roman" w:hAnsi="Times New Roman" w:cs="Times New Roman"/>
          <w:color w:val="5B9BD5" w:themeColor="accent1"/>
          <w:sz w:val="24"/>
          <w:szCs w:val="28"/>
          <w:lang w:eastAsia="ru-RU"/>
        </w:rPr>
        <w:t xml:space="preserve"> </w:t>
      </w:r>
      <w:r w:rsidRPr="00545DF7">
        <w:rPr>
          <w:rFonts w:ascii="Times New Roman" w:hAnsi="Times New Roman" w:cs="Times New Roman"/>
          <w:color w:val="5B9BD5" w:themeColor="accent1"/>
          <w:sz w:val="24"/>
          <w:szCs w:val="28"/>
          <w:lang w:eastAsia="ru-RU"/>
        </w:rPr>
        <w:t>психических</w:t>
      </w:r>
      <w:r w:rsidR="00557656">
        <w:rPr>
          <w:rFonts w:ascii="Times New Roman" w:hAnsi="Times New Roman" w:cs="Times New Roman"/>
          <w:color w:val="5B9BD5" w:themeColor="accent1"/>
          <w:sz w:val="24"/>
          <w:szCs w:val="28"/>
          <w:lang w:eastAsia="ru-RU"/>
        </w:rPr>
        <w:t xml:space="preserve"> </w:t>
      </w:r>
      <w:r w:rsidRPr="00545DF7">
        <w:rPr>
          <w:rFonts w:ascii="Times New Roman" w:hAnsi="Times New Roman" w:cs="Times New Roman"/>
          <w:color w:val="5B9BD5" w:themeColor="accent1"/>
          <w:sz w:val="24"/>
          <w:szCs w:val="28"/>
          <w:lang w:eastAsia="ru-RU"/>
        </w:rPr>
        <w:t>расстройств)</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требуют</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качественно</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иного,</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более</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гуманного</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профессионального</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подхода.</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данном</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контексте</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следует</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отметить</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также</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активную</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роль</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ОБСЕ,</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которая</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регулярно</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выпускает</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рекомендации</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руководящие</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документы</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по</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мониторингу</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пенитенциарных</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учреждений</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кризисных</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ситуациях,</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том</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числе</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период</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пандемии</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COVID</w:t>
      </w:r>
      <w:r w:rsidR="00D43566">
        <w:rPr>
          <w:rFonts w:ascii="Times New Roman" w:hAnsi="Times New Roman" w:cs="Times New Roman"/>
          <w:sz w:val="28"/>
          <w:szCs w:val="28"/>
          <w:lang w:eastAsia="ru-RU"/>
        </w:rPr>
        <w:t>–</w:t>
      </w:r>
      <w:r w:rsidRPr="00545DF7">
        <w:rPr>
          <w:rFonts w:ascii="Times New Roman" w:hAnsi="Times New Roman" w:cs="Times New Roman"/>
          <w:sz w:val="28"/>
          <w:szCs w:val="28"/>
          <w:lang w:eastAsia="ru-RU"/>
        </w:rPr>
        <w:t>19.</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Методические</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материалы</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Всемирной</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организации</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здравоохранения</w:t>
      </w:r>
      <w:r w:rsidR="00557656">
        <w:rPr>
          <w:rFonts w:ascii="Times New Roman" w:hAnsi="Times New Roman" w:cs="Times New Roman"/>
          <w:sz w:val="28"/>
          <w:szCs w:val="28"/>
          <w:lang w:eastAsia="ru-RU"/>
        </w:rPr>
        <w:t xml:space="preserve"> </w:t>
      </w:r>
      <w:r w:rsidRPr="00545DF7">
        <w:rPr>
          <w:rFonts w:ascii="Times New Roman" w:hAnsi="Times New Roman" w:cs="Times New Roman"/>
          <w:color w:val="5B9BD5" w:themeColor="accent1"/>
          <w:sz w:val="24"/>
          <w:szCs w:val="28"/>
          <w:lang w:eastAsia="ru-RU"/>
        </w:rPr>
        <w:t>(ВОЗ)</w:t>
      </w:r>
      <w:r w:rsidR="00557656">
        <w:rPr>
          <w:rFonts w:ascii="Times New Roman" w:hAnsi="Times New Roman" w:cs="Times New Roman"/>
          <w:color w:val="5B9BD5" w:themeColor="accent1"/>
          <w:sz w:val="24"/>
          <w:szCs w:val="28"/>
          <w:lang w:eastAsia="ru-RU"/>
        </w:rPr>
        <w:t xml:space="preserve"> </w:t>
      </w:r>
      <w:r w:rsidRPr="00545DF7">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Всемирной</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медицинской</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ассоциации</w:t>
      </w:r>
      <w:r w:rsidR="00557656">
        <w:rPr>
          <w:rFonts w:ascii="Times New Roman" w:hAnsi="Times New Roman" w:cs="Times New Roman"/>
          <w:sz w:val="28"/>
          <w:szCs w:val="28"/>
          <w:lang w:eastAsia="ru-RU"/>
        </w:rPr>
        <w:t xml:space="preserve"> </w:t>
      </w:r>
      <w:r w:rsidRPr="00545DF7">
        <w:rPr>
          <w:rFonts w:ascii="Times New Roman" w:hAnsi="Times New Roman" w:cs="Times New Roman"/>
          <w:color w:val="5B9BD5" w:themeColor="accent1"/>
          <w:sz w:val="24"/>
          <w:szCs w:val="28"/>
          <w:lang w:eastAsia="ru-RU"/>
        </w:rPr>
        <w:t>(ВМА)</w:t>
      </w:r>
      <w:r w:rsidRPr="00545DF7">
        <w:rPr>
          <w:rFonts w:ascii="Times New Roman" w:hAnsi="Times New Roman" w:cs="Times New Roman"/>
          <w:sz w:val="28"/>
          <w:szCs w:val="28"/>
          <w:lang w:eastAsia="ru-RU"/>
        </w:rPr>
        <w:t>,</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посвящ</w:t>
      </w:r>
      <w:r w:rsidR="009E77C1">
        <w:rPr>
          <w:rFonts w:ascii="Times New Roman" w:hAnsi="Times New Roman" w:cs="Times New Roman"/>
          <w:sz w:val="28"/>
          <w:szCs w:val="28"/>
          <w:lang w:eastAsia="ru-RU"/>
        </w:rPr>
        <w:t>е</w:t>
      </w:r>
      <w:r w:rsidRPr="00545DF7">
        <w:rPr>
          <w:rFonts w:ascii="Times New Roman" w:hAnsi="Times New Roman" w:cs="Times New Roman"/>
          <w:sz w:val="28"/>
          <w:szCs w:val="28"/>
          <w:lang w:eastAsia="ru-RU"/>
        </w:rPr>
        <w:t>нные</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профилактике</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лечению</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заболеваний</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местах</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лишения</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свободы,</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получили</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широкое</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распространение</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способствуют</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минимизации</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рисков</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для</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здоровья</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заключ</w:t>
      </w:r>
      <w:r w:rsidR="009E77C1">
        <w:rPr>
          <w:rFonts w:ascii="Times New Roman" w:hAnsi="Times New Roman" w:cs="Times New Roman"/>
          <w:sz w:val="28"/>
          <w:szCs w:val="28"/>
          <w:lang w:eastAsia="ru-RU"/>
        </w:rPr>
        <w:t>е</w:t>
      </w:r>
      <w:r w:rsidRPr="00545DF7">
        <w:rPr>
          <w:rFonts w:ascii="Times New Roman" w:hAnsi="Times New Roman" w:cs="Times New Roman"/>
          <w:sz w:val="28"/>
          <w:szCs w:val="28"/>
          <w:lang w:eastAsia="ru-RU"/>
        </w:rPr>
        <w:t>нных</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персонала.</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Дополнительные</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технологические</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организационные</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рекомендации</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Международного</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Комитета</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Красного</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Креста</w:t>
      </w:r>
      <w:r w:rsidR="00557656">
        <w:rPr>
          <w:rFonts w:ascii="Times New Roman" w:hAnsi="Times New Roman" w:cs="Times New Roman"/>
          <w:sz w:val="28"/>
          <w:szCs w:val="28"/>
          <w:lang w:eastAsia="ru-RU"/>
        </w:rPr>
        <w:t xml:space="preserve"> </w:t>
      </w:r>
      <w:r w:rsidRPr="00545DF7">
        <w:rPr>
          <w:rFonts w:ascii="Times New Roman" w:hAnsi="Times New Roman" w:cs="Times New Roman"/>
          <w:color w:val="5B9BD5" w:themeColor="accent1"/>
          <w:sz w:val="24"/>
          <w:szCs w:val="28"/>
          <w:lang w:eastAsia="ru-RU"/>
        </w:rPr>
        <w:t>(МККК)</w:t>
      </w:r>
      <w:r w:rsidRPr="00545DF7">
        <w:rPr>
          <w:rFonts w:ascii="Times New Roman" w:hAnsi="Times New Roman" w:cs="Times New Roman"/>
          <w:sz w:val="28"/>
          <w:szCs w:val="28"/>
          <w:lang w:eastAsia="ru-RU"/>
        </w:rPr>
        <w:t>,</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опирающиеся</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на</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многолетний</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международный</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опыт</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работы</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местах</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лишения</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свободы,</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также</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играют</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важную</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роль</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обеспечении</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гуманного</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безопасного</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содержания</w:t>
      </w:r>
      <w:r w:rsidR="00557656">
        <w:rPr>
          <w:rFonts w:ascii="Times New Roman" w:hAnsi="Times New Roman" w:cs="Times New Roman"/>
          <w:sz w:val="28"/>
          <w:szCs w:val="28"/>
          <w:lang w:eastAsia="ru-RU"/>
        </w:rPr>
        <w:t xml:space="preserve"> </w:t>
      </w:r>
      <w:r w:rsidRPr="00545DF7">
        <w:rPr>
          <w:rFonts w:ascii="Times New Roman" w:hAnsi="Times New Roman" w:cs="Times New Roman"/>
          <w:sz w:val="28"/>
          <w:szCs w:val="28"/>
          <w:lang w:eastAsia="ru-RU"/>
        </w:rPr>
        <w:t>заключ</w:t>
      </w:r>
      <w:r w:rsidR="009E77C1">
        <w:rPr>
          <w:rFonts w:ascii="Times New Roman" w:hAnsi="Times New Roman" w:cs="Times New Roman"/>
          <w:sz w:val="28"/>
          <w:szCs w:val="28"/>
          <w:lang w:eastAsia="ru-RU"/>
        </w:rPr>
        <w:t>е</w:t>
      </w:r>
      <w:r w:rsidRPr="00545DF7">
        <w:rPr>
          <w:rFonts w:ascii="Times New Roman" w:hAnsi="Times New Roman" w:cs="Times New Roman"/>
          <w:sz w:val="28"/>
          <w:szCs w:val="28"/>
          <w:lang w:eastAsia="ru-RU"/>
        </w:rPr>
        <w:t>нных.</w:t>
      </w:r>
    </w:p>
    <w:p w14:paraId="31513C38" w14:textId="4F0E9ACD" w:rsidR="004162D2" w:rsidRPr="004162D2" w:rsidRDefault="0059596D" w:rsidP="009B43F6">
      <w:pPr>
        <w:shd w:val="clear" w:color="auto" w:fill="FFFFFF" w:themeFill="background1"/>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lang w:eastAsia="ru-RU"/>
        </w:rPr>
        <w:t>Дальнейшее</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развитие</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международных</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стандартов</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было</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связано</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с</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необходимостью</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предотвращения</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пыток</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жестокого</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обращения</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местах</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лишения</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свободы.</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этом</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контексте</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ключевым</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документом</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является</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Конвенция</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ООН</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против</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пыток</w:t>
      </w:r>
      <w:r w:rsidRPr="00F021D9">
        <w:rPr>
          <w:rStyle w:val="a9"/>
          <w:rFonts w:ascii="Times New Roman" w:hAnsi="Times New Roman" w:cs="Times New Roman"/>
          <w:sz w:val="28"/>
          <w:szCs w:val="28"/>
          <w:lang w:eastAsia="ru-RU"/>
        </w:rPr>
        <w:footnoteReference w:id="11"/>
      </w:r>
      <w:r w:rsidRPr="00F021D9">
        <w:rPr>
          <w:rFonts w:ascii="Times New Roman" w:hAnsi="Times New Roman" w:cs="Times New Roman"/>
          <w:color w:val="5B9BD5" w:themeColor="accent1"/>
          <w:sz w:val="24"/>
          <w:szCs w:val="28"/>
          <w:lang w:eastAsia="ru-RU"/>
        </w:rPr>
        <w:t>(1984)</w:t>
      </w:r>
      <w:r w:rsidRPr="00F021D9">
        <w:rPr>
          <w:rFonts w:ascii="Times New Roman" w:hAnsi="Times New Roman" w:cs="Times New Roman"/>
          <w:sz w:val="28"/>
          <w:szCs w:val="28"/>
          <w:lang w:eastAsia="ru-RU"/>
        </w:rPr>
        <w:t>,</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закрепляющая</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абсолютный</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запрет</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на</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применение</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пыток</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обязывающая</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государства</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проводить</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эффективные</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расследования,</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привлекать</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виновных</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к</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ответственности</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обеспечивать</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компенсацию</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жертвам</w:t>
      </w:r>
      <w:r w:rsidR="00557656">
        <w:rPr>
          <w:rFonts w:ascii="Times New Roman" w:hAnsi="Times New Roman" w:cs="Times New Roman"/>
          <w:sz w:val="28"/>
          <w:szCs w:val="28"/>
          <w:lang w:eastAsia="ru-RU"/>
        </w:rPr>
        <w:t xml:space="preserve"> </w:t>
      </w:r>
      <w:r w:rsidRPr="00F021D9">
        <w:rPr>
          <w:rFonts w:ascii="Times New Roman" w:hAnsi="Times New Roman" w:cs="Times New Roman"/>
          <w:color w:val="5B9BD5" w:themeColor="accent1"/>
          <w:sz w:val="24"/>
          <w:szCs w:val="28"/>
          <w:lang w:eastAsia="ru-RU"/>
        </w:rPr>
        <w:t>(ООН,</w:t>
      </w:r>
      <w:r w:rsidR="00557656">
        <w:rPr>
          <w:rFonts w:ascii="Times New Roman" w:hAnsi="Times New Roman" w:cs="Times New Roman"/>
          <w:color w:val="5B9BD5" w:themeColor="accent1"/>
          <w:sz w:val="24"/>
          <w:szCs w:val="28"/>
          <w:lang w:eastAsia="ru-RU"/>
        </w:rPr>
        <w:t xml:space="preserve"> </w:t>
      </w:r>
      <w:r w:rsidRPr="00F021D9">
        <w:rPr>
          <w:rFonts w:ascii="Times New Roman" w:hAnsi="Times New Roman" w:cs="Times New Roman"/>
          <w:color w:val="5B9BD5" w:themeColor="accent1"/>
          <w:sz w:val="24"/>
          <w:szCs w:val="28"/>
          <w:lang w:eastAsia="ru-RU"/>
        </w:rPr>
        <w:t>1984)</w:t>
      </w:r>
      <w:r w:rsidRPr="00F021D9">
        <w:rPr>
          <w:rFonts w:ascii="Times New Roman" w:hAnsi="Times New Roman" w:cs="Times New Roman"/>
          <w:sz w:val="28"/>
          <w:szCs w:val="28"/>
          <w:lang w:eastAsia="ru-RU"/>
        </w:rPr>
        <w:t>.</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Дополнительно</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2002</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году</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был</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принят</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Факультативный</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протокол</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к</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Конвенции</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против</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пыток</w:t>
      </w:r>
      <w:r w:rsidR="00557656">
        <w:rPr>
          <w:rFonts w:ascii="Times New Roman" w:hAnsi="Times New Roman" w:cs="Times New Roman"/>
          <w:sz w:val="28"/>
          <w:szCs w:val="28"/>
          <w:lang w:eastAsia="ru-RU"/>
        </w:rPr>
        <w:t xml:space="preserve"> </w:t>
      </w:r>
      <w:r w:rsidR="00A93A47" w:rsidRPr="00F021D9">
        <w:rPr>
          <w:rFonts w:ascii="Times New Roman" w:hAnsi="Times New Roman" w:cs="Times New Roman"/>
          <w:color w:val="5B9BD5" w:themeColor="accent1"/>
          <w:sz w:val="24"/>
          <w:szCs w:val="28"/>
          <w:lang w:eastAsia="ru-RU"/>
        </w:rPr>
        <w:t>(OPCAT)</w:t>
      </w:r>
      <w:r w:rsidRPr="00F021D9">
        <w:rPr>
          <w:rStyle w:val="a9"/>
          <w:rFonts w:ascii="Times New Roman" w:hAnsi="Times New Roman" w:cs="Times New Roman"/>
          <w:color w:val="5B9BD5" w:themeColor="accent1"/>
          <w:sz w:val="28"/>
          <w:szCs w:val="28"/>
          <w:lang w:eastAsia="ru-RU"/>
        </w:rPr>
        <w:footnoteReference w:id="12"/>
      </w:r>
      <w:r w:rsidRPr="00F021D9">
        <w:rPr>
          <w:rFonts w:ascii="Times New Roman" w:hAnsi="Times New Roman" w:cs="Times New Roman"/>
          <w:color w:val="5B9BD5" w:themeColor="accent1"/>
          <w:sz w:val="28"/>
          <w:szCs w:val="28"/>
          <w:lang w:eastAsia="ru-RU"/>
        </w:rPr>
        <w:t>,</w:t>
      </w:r>
      <w:r w:rsidR="00557656">
        <w:rPr>
          <w:rFonts w:ascii="Times New Roman" w:hAnsi="Times New Roman" w:cs="Times New Roman"/>
          <w:color w:val="5B9BD5" w:themeColor="accent1"/>
          <w:sz w:val="28"/>
          <w:szCs w:val="28"/>
          <w:lang w:eastAsia="ru-RU"/>
        </w:rPr>
        <w:t xml:space="preserve"> </w:t>
      </w:r>
      <w:r w:rsidRPr="00F021D9">
        <w:rPr>
          <w:rFonts w:ascii="Times New Roman" w:hAnsi="Times New Roman" w:cs="Times New Roman"/>
          <w:sz w:val="28"/>
          <w:szCs w:val="28"/>
          <w:lang w:eastAsia="ru-RU"/>
        </w:rPr>
        <w:t>обязывающий</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государства</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создавать</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национальные</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превентивные</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механизмы</w:t>
      </w:r>
      <w:r w:rsidR="00557656">
        <w:rPr>
          <w:rFonts w:ascii="Times New Roman" w:hAnsi="Times New Roman" w:cs="Times New Roman"/>
          <w:sz w:val="28"/>
          <w:szCs w:val="28"/>
          <w:lang w:eastAsia="ru-RU"/>
        </w:rPr>
        <w:t xml:space="preserve"> </w:t>
      </w:r>
      <w:r w:rsidRPr="00F021D9">
        <w:rPr>
          <w:rFonts w:ascii="Times New Roman" w:hAnsi="Times New Roman" w:cs="Times New Roman"/>
          <w:color w:val="5B9BD5" w:themeColor="accent1"/>
          <w:sz w:val="24"/>
          <w:szCs w:val="28"/>
          <w:lang w:eastAsia="ru-RU"/>
        </w:rPr>
        <w:t>(НПМ)</w:t>
      </w:r>
      <w:r w:rsidR="00557656">
        <w:rPr>
          <w:rFonts w:ascii="Times New Roman" w:hAnsi="Times New Roman" w:cs="Times New Roman"/>
          <w:color w:val="5B9BD5" w:themeColor="accent1"/>
          <w:sz w:val="24"/>
          <w:szCs w:val="28"/>
          <w:lang w:eastAsia="ru-RU"/>
        </w:rPr>
        <w:t xml:space="preserve"> </w:t>
      </w:r>
      <w:r w:rsidRPr="00F021D9">
        <w:rPr>
          <w:rFonts w:ascii="Times New Roman" w:hAnsi="Times New Roman" w:cs="Times New Roman"/>
          <w:sz w:val="28"/>
          <w:szCs w:val="28"/>
          <w:lang w:eastAsia="ru-RU"/>
        </w:rPr>
        <w:t>для</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регулярного</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мониторинга</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мест</w:t>
      </w:r>
      <w:r w:rsidR="00557656">
        <w:rPr>
          <w:rFonts w:ascii="Times New Roman" w:hAnsi="Times New Roman" w:cs="Times New Roman"/>
          <w:sz w:val="28"/>
          <w:szCs w:val="28"/>
          <w:lang w:eastAsia="ru-RU"/>
        </w:rPr>
        <w:t xml:space="preserve"> </w:t>
      </w:r>
      <w:r w:rsidRPr="004632F8">
        <w:rPr>
          <w:rFonts w:ascii="Times New Roman" w:hAnsi="Times New Roman" w:cs="Times New Roman"/>
          <w:sz w:val="28"/>
          <w:szCs w:val="28"/>
          <w:lang w:eastAsia="ru-RU"/>
        </w:rPr>
        <w:t>принудительного</w:t>
      </w:r>
      <w:r w:rsidR="00557656" w:rsidRPr="004632F8">
        <w:rPr>
          <w:rFonts w:ascii="Times New Roman" w:hAnsi="Times New Roman" w:cs="Times New Roman"/>
          <w:sz w:val="28"/>
          <w:szCs w:val="28"/>
          <w:lang w:eastAsia="ru-RU"/>
        </w:rPr>
        <w:t xml:space="preserve"> </w:t>
      </w:r>
      <w:r w:rsidRPr="004632F8">
        <w:rPr>
          <w:rFonts w:ascii="Times New Roman" w:hAnsi="Times New Roman" w:cs="Times New Roman"/>
          <w:sz w:val="28"/>
          <w:szCs w:val="28"/>
          <w:lang w:eastAsia="ru-RU"/>
        </w:rPr>
        <w:t>содержания</w:t>
      </w:r>
      <w:r w:rsidR="00557656" w:rsidRPr="004632F8">
        <w:rPr>
          <w:rFonts w:ascii="Times New Roman" w:hAnsi="Times New Roman" w:cs="Times New Roman"/>
          <w:sz w:val="28"/>
          <w:szCs w:val="28"/>
          <w:lang w:eastAsia="ru-RU"/>
        </w:rPr>
        <w:t xml:space="preserve"> </w:t>
      </w:r>
      <w:r w:rsidRPr="004632F8">
        <w:rPr>
          <w:rFonts w:ascii="Times New Roman" w:hAnsi="Times New Roman" w:cs="Times New Roman"/>
          <w:color w:val="5B9BD5" w:themeColor="accent1"/>
          <w:sz w:val="24"/>
          <w:szCs w:val="28"/>
          <w:lang w:eastAsia="ru-RU"/>
        </w:rPr>
        <w:t>(</w:t>
      </w:r>
      <w:r w:rsidR="00AD6598" w:rsidRPr="004632F8">
        <w:rPr>
          <w:rFonts w:ascii="Times New Roman" w:hAnsi="Times New Roman" w:cs="Times New Roman"/>
          <w:color w:val="5B9BD5" w:themeColor="accent1"/>
          <w:sz w:val="24"/>
          <w:szCs w:val="28"/>
          <w:lang w:eastAsia="ru-RU"/>
        </w:rPr>
        <w:t>UN</w:t>
      </w:r>
      <w:r w:rsidR="00557656" w:rsidRPr="004632F8">
        <w:rPr>
          <w:rFonts w:ascii="Times New Roman" w:hAnsi="Times New Roman" w:cs="Times New Roman"/>
          <w:color w:val="5B9BD5" w:themeColor="accent1"/>
          <w:sz w:val="24"/>
          <w:szCs w:val="28"/>
          <w:lang w:eastAsia="ru-RU"/>
        </w:rPr>
        <w:t xml:space="preserve"> </w:t>
      </w:r>
      <w:r w:rsidR="00AD6598" w:rsidRPr="004632F8">
        <w:rPr>
          <w:rFonts w:ascii="Times New Roman" w:hAnsi="Times New Roman" w:cs="Times New Roman"/>
          <w:color w:val="5B9BD5" w:themeColor="accent1"/>
          <w:sz w:val="24"/>
          <w:szCs w:val="28"/>
          <w:lang w:eastAsia="ru-RU"/>
        </w:rPr>
        <w:t>General</w:t>
      </w:r>
      <w:r w:rsidR="00557656" w:rsidRPr="004632F8">
        <w:rPr>
          <w:rFonts w:ascii="Times New Roman" w:hAnsi="Times New Roman" w:cs="Times New Roman"/>
          <w:color w:val="5B9BD5" w:themeColor="accent1"/>
          <w:sz w:val="24"/>
          <w:szCs w:val="28"/>
          <w:lang w:eastAsia="ru-RU"/>
        </w:rPr>
        <w:t xml:space="preserve"> </w:t>
      </w:r>
      <w:proofErr w:type="spellStart"/>
      <w:r w:rsidR="00AD6598" w:rsidRPr="004632F8">
        <w:rPr>
          <w:rFonts w:ascii="Times New Roman" w:hAnsi="Times New Roman" w:cs="Times New Roman"/>
          <w:color w:val="5B9BD5" w:themeColor="accent1"/>
          <w:sz w:val="24"/>
          <w:szCs w:val="28"/>
          <w:lang w:eastAsia="ru-RU"/>
        </w:rPr>
        <w:t>Assembly</w:t>
      </w:r>
      <w:proofErr w:type="spellEnd"/>
      <w:r w:rsidRPr="004632F8">
        <w:rPr>
          <w:rFonts w:ascii="Times New Roman" w:hAnsi="Times New Roman" w:cs="Times New Roman"/>
          <w:color w:val="5B9BD5" w:themeColor="accent1"/>
          <w:sz w:val="24"/>
          <w:szCs w:val="28"/>
          <w:lang w:eastAsia="ru-RU"/>
        </w:rPr>
        <w:t>,</w:t>
      </w:r>
      <w:r w:rsidR="00557656" w:rsidRPr="004632F8">
        <w:rPr>
          <w:rFonts w:ascii="Times New Roman" w:hAnsi="Times New Roman" w:cs="Times New Roman"/>
          <w:color w:val="5B9BD5" w:themeColor="accent1"/>
          <w:sz w:val="24"/>
          <w:szCs w:val="28"/>
          <w:lang w:eastAsia="ru-RU"/>
        </w:rPr>
        <w:t xml:space="preserve"> </w:t>
      </w:r>
      <w:r w:rsidRPr="004632F8">
        <w:rPr>
          <w:rFonts w:ascii="Times New Roman" w:hAnsi="Times New Roman" w:cs="Times New Roman"/>
          <w:color w:val="5B9BD5" w:themeColor="accent1"/>
          <w:sz w:val="24"/>
          <w:szCs w:val="28"/>
          <w:lang w:eastAsia="ru-RU"/>
        </w:rPr>
        <w:t>A/RES/57/199,</w:t>
      </w:r>
      <w:r w:rsidR="00557656" w:rsidRPr="004632F8">
        <w:rPr>
          <w:rFonts w:ascii="Times New Roman" w:hAnsi="Times New Roman" w:cs="Times New Roman"/>
          <w:color w:val="5B9BD5" w:themeColor="accent1"/>
          <w:sz w:val="24"/>
          <w:szCs w:val="28"/>
          <w:lang w:eastAsia="ru-RU"/>
        </w:rPr>
        <w:t xml:space="preserve"> </w:t>
      </w:r>
      <w:r w:rsidRPr="004632F8">
        <w:rPr>
          <w:rFonts w:ascii="Times New Roman" w:hAnsi="Times New Roman" w:cs="Times New Roman"/>
          <w:color w:val="5B9BD5" w:themeColor="accent1"/>
          <w:sz w:val="24"/>
          <w:szCs w:val="28"/>
          <w:lang w:eastAsia="ru-RU"/>
        </w:rPr>
        <w:t>2002)</w:t>
      </w:r>
      <w:r w:rsidRPr="004632F8">
        <w:rPr>
          <w:rFonts w:ascii="Times New Roman" w:hAnsi="Times New Roman" w:cs="Times New Roman"/>
          <w:sz w:val="28"/>
          <w:szCs w:val="28"/>
          <w:lang w:eastAsia="ru-RU"/>
        </w:rPr>
        <w:t>.</w:t>
      </w:r>
      <w:r w:rsidR="00557656" w:rsidRPr="004632F8">
        <w:rPr>
          <w:rFonts w:ascii="Times New Roman" w:hAnsi="Times New Roman" w:cs="Times New Roman"/>
          <w:sz w:val="28"/>
          <w:szCs w:val="28"/>
          <w:lang w:eastAsia="ru-RU"/>
        </w:rPr>
        <w:t xml:space="preserve"> </w:t>
      </w:r>
      <w:r w:rsidR="00BA4FA3" w:rsidRPr="004632F8">
        <w:rPr>
          <w:rFonts w:ascii="Times New Roman" w:hAnsi="Times New Roman" w:cs="Times New Roman"/>
          <w:sz w:val="28"/>
          <w:szCs w:val="28"/>
          <w:lang w:eastAsia="ru-RU"/>
        </w:rPr>
        <w:t>Так,</w:t>
      </w:r>
      <w:r w:rsidR="00557656" w:rsidRPr="004632F8">
        <w:rPr>
          <w:rFonts w:ascii="Times New Roman" w:hAnsi="Times New Roman" w:cs="Times New Roman"/>
          <w:i/>
          <w:sz w:val="28"/>
          <w:szCs w:val="28"/>
          <w:lang w:eastAsia="ru-RU"/>
        </w:rPr>
        <w:t xml:space="preserve"> </w:t>
      </w:r>
      <w:r w:rsidR="006C38B5" w:rsidRPr="004632F8">
        <w:rPr>
          <w:rFonts w:ascii="Times New Roman" w:hAnsi="Times New Roman" w:cs="Times New Roman"/>
          <w:sz w:val="28"/>
          <w:szCs w:val="28"/>
          <w:lang w:eastAsia="ru-RU"/>
        </w:rPr>
        <w:t>в</w:t>
      </w:r>
      <w:r w:rsidR="00557656" w:rsidRPr="004632F8">
        <w:rPr>
          <w:rStyle w:val="ac"/>
          <w:rFonts w:ascii="Times New Roman" w:hAnsi="Times New Roman" w:cs="Times New Roman"/>
          <w:sz w:val="28"/>
          <w:szCs w:val="28"/>
        </w:rPr>
        <w:t xml:space="preserve"> </w:t>
      </w:r>
      <w:r w:rsidR="00BA4FA3" w:rsidRPr="003F5993">
        <w:rPr>
          <w:rStyle w:val="ac"/>
          <w:rFonts w:ascii="Times New Roman" w:hAnsi="Times New Roman" w:cs="Times New Roman"/>
          <w:b/>
          <w:i w:val="0"/>
          <w:sz w:val="28"/>
          <w:szCs w:val="28"/>
        </w:rPr>
        <w:t>Казахстане,</w:t>
      </w:r>
      <w:r w:rsidR="00557656" w:rsidRPr="003F5993">
        <w:rPr>
          <w:rStyle w:val="ac"/>
          <w:rFonts w:ascii="Times New Roman" w:hAnsi="Times New Roman" w:cs="Times New Roman"/>
          <w:b/>
          <w:i w:val="0"/>
          <w:sz w:val="28"/>
          <w:szCs w:val="28"/>
        </w:rPr>
        <w:t xml:space="preserve"> </w:t>
      </w:r>
      <w:r w:rsidR="006C38B5" w:rsidRPr="003F5993">
        <w:rPr>
          <w:rStyle w:val="ac"/>
          <w:rFonts w:ascii="Times New Roman" w:hAnsi="Times New Roman" w:cs="Times New Roman"/>
          <w:b/>
          <w:i w:val="0"/>
          <w:sz w:val="28"/>
          <w:szCs w:val="28"/>
        </w:rPr>
        <w:t>Армении,</w:t>
      </w:r>
      <w:r w:rsidR="00557656" w:rsidRPr="003F5993">
        <w:rPr>
          <w:rStyle w:val="ac"/>
          <w:rFonts w:ascii="Times New Roman" w:hAnsi="Times New Roman" w:cs="Times New Roman"/>
          <w:b/>
          <w:i w:val="0"/>
          <w:sz w:val="28"/>
          <w:szCs w:val="28"/>
        </w:rPr>
        <w:t xml:space="preserve"> </w:t>
      </w:r>
      <w:r w:rsidR="00BA4FA3" w:rsidRPr="003F5993">
        <w:rPr>
          <w:rStyle w:val="ac"/>
          <w:rFonts w:ascii="Times New Roman" w:hAnsi="Times New Roman" w:cs="Times New Roman"/>
          <w:b/>
          <w:i w:val="0"/>
          <w:sz w:val="28"/>
          <w:szCs w:val="28"/>
        </w:rPr>
        <w:t>Кыргызстане</w:t>
      </w:r>
      <w:r w:rsidR="00557656" w:rsidRPr="004632F8">
        <w:rPr>
          <w:rStyle w:val="ac"/>
          <w:rFonts w:ascii="Times New Roman" w:hAnsi="Times New Roman" w:cs="Times New Roman"/>
          <w:i w:val="0"/>
          <w:sz w:val="28"/>
          <w:szCs w:val="28"/>
        </w:rPr>
        <w:t xml:space="preserve"> </w:t>
      </w:r>
      <w:r w:rsidR="00BA4FA3" w:rsidRPr="004632F8">
        <w:rPr>
          <w:rStyle w:val="ac"/>
          <w:rFonts w:ascii="Times New Roman" w:hAnsi="Times New Roman" w:cs="Times New Roman"/>
          <w:i w:val="0"/>
          <w:sz w:val="28"/>
          <w:szCs w:val="28"/>
        </w:rPr>
        <w:t>и</w:t>
      </w:r>
      <w:r w:rsidR="00557656" w:rsidRPr="004632F8">
        <w:rPr>
          <w:rStyle w:val="ac"/>
          <w:rFonts w:ascii="Times New Roman" w:hAnsi="Times New Roman" w:cs="Times New Roman"/>
          <w:i w:val="0"/>
          <w:sz w:val="28"/>
          <w:szCs w:val="28"/>
        </w:rPr>
        <w:t xml:space="preserve"> </w:t>
      </w:r>
      <w:r w:rsidR="00BA4FA3" w:rsidRPr="003F5993">
        <w:rPr>
          <w:rStyle w:val="ac"/>
          <w:rFonts w:ascii="Times New Roman" w:hAnsi="Times New Roman" w:cs="Times New Roman"/>
          <w:b/>
          <w:i w:val="0"/>
          <w:sz w:val="28"/>
          <w:szCs w:val="28"/>
        </w:rPr>
        <w:t>Узбекистане</w:t>
      </w:r>
      <w:r w:rsidR="00557656" w:rsidRPr="004632F8">
        <w:rPr>
          <w:rStyle w:val="ac"/>
          <w:rFonts w:ascii="Times New Roman" w:hAnsi="Times New Roman" w:cs="Times New Roman"/>
          <w:i w:val="0"/>
          <w:sz w:val="28"/>
          <w:szCs w:val="28"/>
        </w:rPr>
        <w:t xml:space="preserve"> </w:t>
      </w:r>
      <w:r w:rsidR="00BA4FA3" w:rsidRPr="004632F8">
        <w:rPr>
          <w:rStyle w:val="ac"/>
          <w:rFonts w:ascii="Times New Roman" w:hAnsi="Times New Roman" w:cs="Times New Roman"/>
          <w:i w:val="0"/>
          <w:sz w:val="28"/>
          <w:szCs w:val="28"/>
        </w:rPr>
        <w:t>действуют</w:t>
      </w:r>
      <w:r w:rsidR="00557656" w:rsidRPr="004632F8">
        <w:rPr>
          <w:rStyle w:val="ac"/>
          <w:rFonts w:ascii="Times New Roman" w:hAnsi="Times New Roman" w:cs="Times New Roman"/>
          <w:i w:val="0"/>
          <w:sz w:val="28"/>
          <w:szCs w:val="28"/>
        </w:rPr>
        <w:t xml:space="preserve"> </w:t>
      </w:r>
      <w:r w:rsidR="00BA4FA3" w:rsidRPr="004632F8">
        <w:rPr>
          <w:rStyle w:val="ac"/>
          <w:rFonts w:ascii="Times New Roman" w:hAnsi="Times New Roman" w:cs="Times New Roman"/>
          <w:i w:val="0"/>
          <w:sz w:val="28"/>
          <w:szCs w:val="28"/>
        </w:rPr>
        <w:t>механизмы</w:t>
      </w:r>
      <w:r w:rsidR="00557656" w:rsidRPr="004632F8">
        <w:rPr>
          <w:rStyle w:val="ac"/>
          <w:rFonts w:ascii="Times New Roman" w:hAnsi="Times New Roman" w:cs="Times New Roman"/>
          <w:i w:val="0"/>
          <w:sz w:val="28"/>
          <w:szCs w:val="28"/>
        </w:rPr>
        <w:t xml:space="preserve"> </w:t>
      </w:r>
      <w:r w:rsidR="00BA4FA3" w:rsidRPr="004632F8">
        <w:rPr>
          <w:rStyle w:val="ac"/>
          <w:rFonts w:ascii="Times New Roman" w:hAnsi="Times New Roman" w:cs="Times New Roman"/>
          <w:i w:val="0"/>
          <w:sz w:val="28"/>
          <w:szCs w:val="28"/>
        </w:rPr>
        <w:t>независимого</w:t>
      </w:r>
      <w:r w:rsidR="00557656" w:rsidRPr="004632F8">
        <w:rPr>
          <w:rStyle w:val="ac"/>
          <w:rFonts w:ascii="Times New Roman" w:hAnsi="Times New Roman" w:cs="Times New Roman"/>
          <w:i w:val="0"/>
          <w:sz w:val="28"/>
          <w:szCs w:val="28"/>
        </w:rPr>
        <w:t xml:space="preserve"> </w:t>
      </w:r>
      <w:r w:rsidR="00BA4FA3" w:rsidRPr="004632F8">
        <w:rPr>
          <w:rStyle w:val="ac"/>
          <w:rFonts w:ascii="Times New Roman" w:hAnsi="Times New Roman" w:cs="Times New Roman"/>
          <w:i w:val="0"/>
          <w:sz w:val="28"/>
          <w:szCs w:val="28"/>
        </w:rPr>
        <w:t>мониторинга</w:t>
      </w:r>
      <w:r w:rsidR="00557656">
        <w:rPr>
          <w:rStyle w:val="ac"/>
          <w:rFonts w:ascii="Times New Roman" w:hAnsi="Times New Roman" w:cs="Times New Roman"/>
          <w:i w:val="0"/>
          <w:sz w:val="28"/>
          <w:szCs w:val="28"/>
        </w:rPr>
        <w:t xml:space="preserve"> </w:t>
      </w:r>
      <w:r w:rsidR="00BA4FA3" w:rsidRPr="00F021D9">
        <w:rPr>
          <w:rStyle w:val="ac"/>
          <w:rFonts w:ascii="Times New Roman" w:hAnsi="Times New Roman" w:cs="Times New Roman"/>
          <w:i w:val="0"/>
          <w:sz w:val="28"/>
          <w:szCs w:val="28"/>
        </w:rPr>
        <w:t>пенитенциарных</w:t>
      </w:r>
      <w:r w:rsidR="00557656">
        <w:rPr>
          <w:rStyle w:val="ac"/>
          <w:rFonts w:ascii="Times New Roman" w:hAnsi="Times New Roman" w:cs="Times New Roman"/>
          <w:i w:val="0"/>
          <w:sz w:val="28"/>
          <w:szCs w:val="28"/>
        </w:rPr>
        <w:t xml:space="preserve"> </w:t>
      </w:r>
      <w:r w:rsidR="00BA4FA3" w:rsidRPr="00F021D9">
        <w:rPr>
          <w:rStyle w:val="ac"/>
          <w:rFonts w:ascii="Times New Roman" w:hAnsi="Times New Roman" w:cs="Times New Roman"/>
          <w:i w:val="0"/>
          <w:sz w:val="28"/>
          <w:szCs w:val="28"/>
        </w:rPr>
        <w:t>учреждений</w:t>
      </w:r>
      <w:r w:rsidR="004162D2" w:rsidRPr="004162D2">
        <w:rPr>
          <w:rFonts w:ascii="Times New Roman" w:hAnsi="Times New Roman" w:cs="Times New Roman"/>
          <w:sz w:val="28"/>
          <w:szCs w:val="28"/>
        </w:rPr>
        <w:t>,</w:t>
      </w:r>
      <w:r w:rsidR="00557656">
        <w:rPr>
          <w:rFonts w:ascii="Times New Roman" w:hAnsi="Times New Roman" w:cs="Times New Roman"/>
          <w:sz w:val="28"/>
          <w:szCs w:val="28"/>
        </w:rPr>
        <w:t xml:space="preserve"> </w:t>
      </w:r>
      <w:r w:rsidR="004162D2" w:rsidRPr="004162D2">
        <w:rPr>
          <w:rFonts w:ascii="Times New Roman" w:hAnsi="Times New Roman" w:cs="Times New Roman"/>
          <w:sz w:val="28"/>
          <w:szCs w:val="28"/>
        </w:rPr>
        <w:t>работая</w:t>
      </w:r>
      <w:r w:rsidR="00557656">
        <w:rPr>
          <w:rFonts w:ascii="Times New Roman" w:hAnsi="Times New Roman" w:cs="Times New Roman"/>
          <w:sz w:val="28"/>
          <w:szCs w:val="28"/>
        </w:rPr>
        <w:t xml:space="preserve"> </w:t>
      </w:r>
      <w:r w:rsidR="004162D2" w:rsidRPr="004162D2">
        <w:rPr>
          <w:rFonts w:ascii="Times New Roman" w:hAnsi="Times New Roman" w:cs="Times New Roman"/>
          <w:sz w:val="28"/>
          <w:szCs w:val="28"/>
        </w:rPr>
        <w:t>в</w:t>
      </w:r>
      <w:r w:rsidR="00557656">
        <w:rPr>
          <w:rFonts w:ascii="Times New Roman" w:hAnsi="Times New Roman" w:cs="Times New Roman"/>
          <w:sz w:val="28"/>
          <w:szCs w:val="28"/>
        </w:rPr>
        <w:t xml:space="preserve"> </w:t>
      </w:r>
      <w:r w:rsidR="004162D2" w:rsidRPr="004162D2">
        <w:rPr>
          <w:rFonts w:ascii="Times New Roman" w:hAnsi="Times New Roman" w:cs="Times New Roman"/>
          <w:sz w:val="28"/>
          <w:szCs w:val="28"/>
        </w:rPr>
        <w:t>рамках</w:t>
      </w:r>
      <w:r w:rsidR="00557656">
        <w:rPr>
          <w:rFonts w:ascii="Times New Roman" w:hAnsi="Times New Roman" w:cs="Times New Roman"/>
          <w:sz w:val="28"/>
          <w:szCs w:val="28"/>
        </w:rPr>
        <w:t xml:space="preserve"> </w:t>
      </w:r>
      <w:r w:rsidR="004162D2" w:rsidRPr="004162D2">
        <w:rPr>
          <w:rFonts w:ascii="Times New Roman" w:hAnsi="Times New Roman" w:cs="Times New Roman"/>
          <w:sz w:val="28"/>
          <w:szCs w:val="28"/>
        </w:rPr>
        <w:t>OPCAT</w:t>
      </w:r>
      <w:r w:rsidR="00557656">
        <w:rPr>
          <w:rFonts w:ascii="Times New Roman" w:hAnsi="Times New Roman" w:cs="Times New Roman"/>
          <w:sz w:val="28"/>
          <w:szCs w:val="28"/>
        </w:rPr>
        <w:t xml:space="preserve"> </w:t>
      </w:r>
      <w:r w:rsidR="003D2789" w:rsidRPr="003D2789">
        <w:rPr>
          <w:rFonts w:ascii="Times New Roman" w:hAnsi="Times New Roman" w:cs="Times New Roman"/>
          <w:color w:val="5B9BD5" w:themeColor="accent1"/>
          <w:sz w:val="24"/>
          <w:szCs w:val="28"/>
        </w:rPr>
        <w:t>(необходимо</w:t>
      </w:r>
      <w:r w:rsidR="00557656">
        <w:rPr>
          <w:rFonts w:ascii="Times New Roman" w:hAnsi="Times New Roman" w:cs="Times New Roman"/>
          <w:color w:val="5B9BD5" w:themeColor="accent1"/>
          <w:sz w:val="24"/>
          <w:szCs w:val="28"/>
        </w:rPr>
        <w:t xml:space="preserve"> </w:t>
      </w:r>
      <w:r w:rsidR="003D2789" w:rsidRPr="003D2789">
        <w:rPr>
          <w:rFonts w:ascii="Times New Roman" w:hAnsi="Times New Roman" w:cs="Times New Roman"/>
          <w:color w:val="5B9BD5" w:themeColor="accent1"/>
          <w:sz w:val="24"/>
          <w:szCs w:val="28"/>
        </w:rPr>
        <w:t>отметить,</w:t>
      </w:r>
      <w:r w:rsidR="00557656">
        <w:rPr>
          <w:rFonts w:ascii="Times New Roman" w:hAnsi="Times New Roman" w:cs="Times New Roman"/>
          <w:color w:val="5B9BD5" w:themeColor="accent1"/>
          <w:sz w:val="24"/>
          <w:szCs w:val="28"/>
        </w:rPr>
        <w:t xml:space="preserve"> </w:t>
      </w:r>
      <w:r w:rsidR="003D2789" w:rsidRPr="003D2789">
        <w:rPr>
          <w:rFonts w:ascii="Times New Roman" w:hAnsi="Times New Roman" w:cs="Times New Roman"/>
          <w:color w:val="5B9BD5" w:themeColor="accent1"/>
          <w:sz w:val="24"/>
          <w:szCs w:val="28"/>
        </w:rPr>
        <w:t>что</w:t>
      </w:r>
      <w:r w:rsidR="00557656">
        <w:rPr>
          <w:rFonts w:ascii="Times New Roman" w:hAnsi="Times New Roman" w:cs="Times New Roman"/>
          <w:color w:val="5B9BD5" w:themeColor="accent1"/>
          <w:sz w:val="24"/>
          <w:szCs w:val="28"/>
        </w:rPr>
        <w:t xml:space="preserve"> </w:t>
      </w:r>
      <w:r w:rsidR="003D2789" w:rsidRPr="003D2789">
        <w:rPr>
          <w:rFonts w:ascii="Times New Roman" w:hAnsi="Times New Roman" w:cs="Times New Roman"/>
          <w:color w:val="5B9BD5" w:themeColor="accent1"/>
          <w:sz w:val="24"/>
          <w:szCs w:val="28"/>
        </w:rPr>
        <w:t>Узбекистан</w:t>
      </w:r>
      <w:r w:rsidR="00557656">
        <w:rPr>
          <w:rFonts w:ascii="Times New Roman" w:hAnsi="Times New Roman" w:cs="Times New Roman"/>
          <w:color w:val="5B9BD5" w:themeColor="accent1"/>
          <w:sz w:val="24"/>
          <w:szCs w:val="28"/>
        </w:rPr>
        <w:t xml:space="preserve"> </w:t>
      </w:r>
      <w:r w:rsidR="003D2789" w:rsidRPr="003D2789">
        <w:rPr>
          <w:rFonts w:ascii="Times New Roman" w:hAnsi="Times New Roman" w:cs="Times New Roman"/>
          <w:color w:val="5B9BD5" w:themeColor="accent1"/>
          <w:sz w:val="24"/>
          <w:szCs w:val="28"/>
        </w:rPr>
        <w:t>также</w:t>
      </w:r>
      <w:r w:rsidR="00557656">
        <w:rPr>
          <w:rFonts w:ascii="Times New Roman" w:hAnsi="Times New Roman" w:cs="Times New Roman"/>
          <w:color w:val="5B9BD5" w:themeColor="accent1"/>
          <w:sz w:val="24"/>
          <w:szCs w:val="28"/>
        </w:rPr>
        <w:t xml:space="preserve"> </w:t>
      </w:r>
      <w:r w:rsidR="003D2789" w:rsidRPr="003D2789">
        <w:rPr>
          <w:rFonts w:ascii="Times New Roman" w:hAnsi="Times New Roman" w:cs="Times New Roman"/>
          <w:color w:val="5B9BD5" w:themeColor="accent1"/>
          <w:sz w:val="24"/>
          <w:szCs w:val="28"/>
        </w:rPr>
        <w:t>не</w:t>
      </w:r>
      <w:r w:rsidR="00557656">
        <w:rPr>
          <w:rFonts w:ascii="Times New Roman" w:hAnsi="Times New Roman" w:cs="Times New Roman"/>
          <w:color w:val="5B9BD5" w:themeColor="accent1"/>
          <w:sz w:val="24"/>
          <w:szCs w:val="28"/>
        </w:rPr>
        <w:t xml:space="preserve"> </w:t>
      </w:r>
      <w:r w:rsidR="003D2789" w:rsidRPr="003D2789">
        <w:rPr>
          <w:rFonts w:ascii="Times New Roman" w:hAnsi="Times New Roman" w:cs="Times New Roman"/>
          <w:color w:val="5B9BD5" w:themeColor="accent1"/>
          <w:sz w:val="24"/>
          <w:szCs w:val="28"/>
        </w:rPr>
        <w:t>ратифицировала</w:t>
      </w:r>
      <w:r w:rsidR="00557656">
        <w:rPr>
          <w:rFonts w:ascii="Times New Roman" w:hAnsi="Times New Roman" w:cs="Times New Roman"/>
          <w:color w:val="5B9BD5" w:themeColor="accent1"/>
          <w:sz w:val="24"/>
          <w:szCs w:val="28"/>
        </w:rPr>
        <w:t xml:space="preserve"> </w:t>
      </w:r>
      <w:r w:rsidR="003D2789" w:rsidRPr="0006641A">
        <w:rPr>
          <w:rFonts w:ascii="Times New Roman" w:hAnsi="Times New Roman" w:cs="Times New Roman"/>
          <w:color w:val="5B9BD5" w:themeColor="accent1"/>
          <w:sz w:val="24"/>
          <w:szCs w:val="28"/>
        </w:rPr>
        <w:t>ОРСАТ,</w:t>
      </w:r>
      <w:r w:rsidR="00557656" w:rsidRPr="0006641A">
        <w:rPr>
          <w:rFonts w:ascii="Times New Roman" w:hAnsi="Times New Roman" w:cs="Times New Roman"/>
          <w:color w:val="5B9BD5" w:themeColor="accent1"/>
          <w:sz w:val="24"/>
          <w:szCs w:val="28"/>
        </w:rPr>
        <w:t xml:space="preserve"> </w:t>
      </w:r>
      <w:r w:rsidR="003D2789" w:rsidRPr="0006641A">
        <w:rPr>
          <w:rFonts w:ascii="Times New Roman" w:hAnsi="Times New Roman" w:cs="Times New Roman"/>
          <w:color w:val="5B9BD5" w:themeColor="accent1"/>
          <w:sz w:val="24"/>
          <w:szCs w:val="28"/>
        </w:rPr>
        <w:t>однако</w:t>
      </w:r>
      <w:r w:rsidR="00557656" w:rsidRPr="0006641A">
        <w:rPr>
          <w:rFonts w:ascii="Times New Roman" w:hAnsi="Times New Roman" w:cs="Times New Roman"/>
          <w:color w:val="5B9BD5" w:themeColor="accent1"/>
          <w:sz w:val="24"/>
          <w:szCs w:val="28"/>
        </w:rPr>
        <w:t xml:space="preserve"> </w:t>
      </w:r>
      <w:r w:rsidR="003D2789" w:rsidRPr="0006641A">
        <w:rPr>
          <w:rFonts w:ascii="Times New Roman" w:hAnsi="Times New Roman" w:cs="Times New Roman"/>
          <w:color w:val="5B9BD5" w:themeColor="accent1"/>
          <w:sz w:val="24"/>
          <w:szCs w:val="28"/>
        </w:rPr>
        <w:t>осуществляет</w:t>
      </w:r>
      <w:r w:rsidR="00557656" w:rsidRPr="0006641A">
        <w:rPr>
          <w:rFonts w:ascii="Times New Roman" w:hAnsi="Times New Roman" w:cs="Times New Roman"/>
          <w:color w:val="5B9BD5" w:themeColor="accent1"/>
          <w:sz w:val="24"/>
          <w:szCs w:val="28"/>
        </w:rPr>
        <w:t xml:space="preserve"> </w:t>
      </w:r>
      <w:r w:rsidR="003D2789" w:rsidRPr="0006641A">
        <w:rPr>
          <w:rFonts w:ascii="Times New Roman" w:hAnsi="Times New Roman" w:cs="Times New Roman"/>
          <w:color w:val="5B9BD5" w:themeColor="accent1"/>
          <w:sz w:val="24"/>
          <w:szCs w:val="28"/>
        </w:rPr>
        <w:t>независимый</w:t>
      </w:r>
      <w:r w:rsidR="00557656" w:rsidRPr="0006641A">
        <w:rPr>
          <w:rFonts w:ascii="Times New Roman" w:hAnsi="Times New Roman" w:cs="Times New Roman"/>
          <w:color w:val="5B9BD5" w:themeColor="accent1"/>
          <w:sz w:val="24"/>
          <w:szCs w:val="28"/>
        </w:rPr>
        <w:t xml:space="preserve"> </w:t>
      </w:r>
      <w:r w:rsidR="003D2789" w:rsidRPr="0006641A">
        <w:rPr>
          <w:rFonts w:ascii="Times New Roman" w:hAnsi="Times New Roman" w:cs="Times New Roman"/>
          <w:color w:val="5B9BD5" w:themeColor="accent1"/>
          <w:sz w:val="24"/>
          <w:szCs w:val="28"/>
        </w:rPr>
        <w:t>мониторинг</w:t>
      </w:r>
      <w:r w:rsidR="00557656" w:rsidRPr="0006641A">
        <w:rPr>
          <w:rFonts w:ascii="Times New Roman" w:hAnsi="Times New Roman" w:cs="Times New Roman"/>
          <w:color w:val="5B9BD5" w:themeColor="accent1"/>
          <w:sz w:val="24"/>
          <w:szCs w:val="28"/>
        </w:rPr>
        <w:t xml:space="preserve"> </w:t>
      </w:r>
      <w:r w:rsidR="003D2789" w:rsidRPr="0006641A">
        <w:rPr>
          <w:rFonts w:ascii="Times New Roman" w:hAnsi="Times New Roman" w:cs="Times New Roman"/>
          <w:color w:val="5B9BD5" w:themeColor="accent1"/>
          <w:sz w:val="24"/>
          <w:szCs w:val="28"/>
        </w:rPr>
        <w:t>в</w:t>
      </w:r>
      <w:r w:rsidR="00557656" w:rsidRPr="0006641A">
        <w:rPr>
          <w:rFonts w:ascii="Times New Roman" w:hAnsi="Times New Roman" w:cs="Times New Roman"/>
          <w:color w:val="5B9BD5" w:themeColor="accent1"/>
          <w:sz w:val="24"/>
          <w:szCs w:val="28"/>
        </w:rPr>
        <w:t xml:space="preserve"> </w:t>
      </w:r>
      <w:r w:rsidR="003D2789" w:rsidRPr="0006641A">
        <w:rPr>
          <w:rFonts w:ascii="Times New Roman" w:hAnsi="Times New Roman" w:cs="Times New Roman"/>
          <w:color w:val="5B9BD5" w:themeColor="accent1"/>
          <w:sz w:val="24"/>
          <w:szCs w:val="28"/>
        </w:rPr>
        <w:t>рамках</w:t>
      </w:r>
      <w:r w:rsidR="00557656" w:rsidRPr="0006641A">
        <w:rPr>
          <w:rFonts w:ascii="Times New Roman" w:hAnsi="Times New Roman" w:cs="Times New Roman"/>
          <w:color w:val="5B9BD5" w:themeColor="accent1"/>
          <w:sz w:val="24"/>
          <w:szCs w:val="28"/>
        </w:rPr>
        <w:t xml:space="preserve"> </w:t>
      </w:r>
      <w:r w:rsidR="003D2789" w:rsidRPr="0006641A">
        <w:rPr>
          <w:rFonts w:ascii="Times New Roman" w:hAnsi="Times New Roman" w:cs="Times New Roman"/>
          <w:color w:val="5B9BD5" w:themeColor="accent1"/>
          <w:sz w:val="24"/>
          <w:szCs w:val="28"/>
        </w:rPr>
        <w:t>НПМ)</w:t>
      </w:r>
      <w:r w:rsidR="00BA4FA3" w:rsidRPr="0006641A">
        <w:rPr>
          <w:rStyle w:val="ac"/>
          <w:rFonts w:ascii="Times New Roman" w:hAnsi="Times New Roman" w:cs="Times New Roman"/>
          <w:i w:val="0"/>
          <w:sz w:val="28"/>
          <w:szCs w:val="28"/>
        </w:rPr>
        <w:t>.</w:t>
      </w:r>
      <w:r w:rsidR="00557656" w:rsidRPr="0006641A">
        <w:rPr>
          <w:rStyle w:val="ac"/>
          <w:rFonts w:ascii="Times New Roman" w:hAnsi="Times New Roman" w:cs="Times New Roman"/>
          <w:i w:val="0"/>
          <w:sz w:val="28"/>
          <w:szCs w:val="28"/>
        </w:rPr>
        <w:t xml:space="preserve"> </w:t>
      </w:r>
      <w:r w:rsidR="00BA4FA3" w:rsidRPr="0006641A">
        <w:rPr>
          <w:rStyle w:val="ac"/>
          <w:rFonts w:ascii="Times New Roman" w:hAnsi="Times New Roman" w:cs="Times New Roman"/>
          <w:i w:val="0"/>
          <w:sz w:val="28"/>
          <w:szCs w:val="28"/>
        </w:rPr>
        <w:t>В</w:t>
      </w:r>
      <w:r w:rsidR="00557656" w:rsidRPr="0006641A">
        <w:rPr>
          <w:rStyle w:val="ac"/>
          <w:rFonts w:ascii="Times New Roman" w:hAnsi="Times New Roman" w:cs="Times New Roman"/>
          <w:i w:val="0"/>
          <w:sz w:val="28"/>
          <w:szCs w:val="28"/>
        </w:rPr>
        <w:t xml:space="preserve"> </w:t>
      </w:r>
      <w:r w:rsidR="00BA4FA3" w:rsidRPr="0006641A">
        <w:rPr>
          <w:rStyle w:val="ac"/>
          <w:rFonts w:ascii="Times New Roman" w:hAnsi="Times New Roman" w:cs="Times New Roman"/>
          <w:i w:val="0"/>
          <w:sz w:val="28"/>
          <w:szCs w:val="28"/>
        </w:rPr>
        <w:t>то</w:t>
      </w:r>
      <w:r w:rsidR="00557656" w:rsidRPr="0006641A">
        <w:rPr>
          <w:rStyle w:val="ac"/>
          <w:rFonts w:ascii="Times New Roman" w:hAnsi="Times New Roman" w:cs="Times New Roman"/>
          <w:i w:val="0"/>
          <w:sz w:val="28"/>
          <w:szCs w:val="28"/>
        </w:rPr>
        <w:t xml:space="preserve"> </w:t>
      </w:r>
      <w:r w:rsidR="00BA4FA3" w:rsidRPr="0006641A">
        <w:rPr>
          <w:rStyle w:val="ac"/>
          <w:rFonts w:ascii="Times New Roman" w:hAnsi="Times New Roman" w:cs="Times New Roman"/>
          <w:i w:val="0"/>
          <w:sz w:val="28"/>
          <w:szCs w:val="28"/>
        </w:rPr>
        <w:t>же</w:t>
      </w:r>
      <w:r w:rsidR="00557656" w:rsidRPr="0006641A">
        <w:rPr>
          <w:rStyle w:val="ac"/>
          <w:rFonts w:ascii="Times New Roman" w:hAnsi="Times New Roman" w:cs="Times New Roman"/>
          <w:i w:val="0"/>
          <w:sz w:val="28"/>
          <w:szCs w:val="28"/>
        </w:rPr>
        <w:t xml:space="preserve"> </w:t>
      </w:r>
      <w:r w:rsidR="00BA4FA3" w:rsidRPr="0006641A">
        <w:rPr>
          <w:rStyle w:val="ac"/>
          <w:rFonts w:ascii="Times New Roman" w:hAnsi="Times New Roman" w:cs="Times New Roman"/>
          <w:i w:val="0"/>
          <w:sz w:val="28"/>
          <w:szCs w:val="28"/>
        </w:rPr>
        <w:t>время</w:t>
      </w:r>
      <w:r w:rsidR="00557656" w:rsidRPr="0006641A">
        <w:rPr>
          <w:rStyle w:val="ac"/>
          <w:rFonts w:ascii="Times New Roman" w:hAnsi="Times New Roman" w:cs="Times New Roman"/>
          <w:i w:val="0"/>
          <w:sz w:val="28"/>
          <w:szCs w:val="28"/>
        </w:rPr>
        <w:t xml:space="preserve"> </w:t>
      </w:r>
      <w:r w:rsidR="0006641A" w:rsidRPr="0006641A">
        <w:rPr>
          <w:rStyle w:val="ac"/>
          <w:rFonts w:ascii="Times New Roman" w:hAnsi="Times New Roman" w:cs="Times New Roman"/>
          <w:i w:val="0"/>
          <w:sz w:val="28"/>
          <w:szCs w:val="28"/>
        </w:rPr>
        <w:t xml:space="preserve">несмотря на то, что </w:t>
      </w:r>
      <w:r w:rsidR="00BA4FA3" w:rsidRPr="0006641A">
        <w:rPr>
          <w:rStyle w:val="ac"/>
          <w:rFonts w:ascii="Times New Roman" w:hAnsi="Times New Roman" w:cs="Times New Roman"/>
          <w:b/>
          <w:i w:val="0"/>
          <w:sz w:val="28"/>
          <w:szCs w:val="28"/>
        </w:rPr>
        <w:t>Беларусь</w:t>
      </w:r>
      <w:r w:rsidR="00557656" w:rsidRPr="0006641A">
        <w:rPr>
          <w:rStyle w:val="ac"/>
          <w:rFonts w:ascii="Times New Roman" w:hAnsi="Times New Roman" w:cs="Times New Roman"/>
          <w:i w:val="0"/>
          <w:sz w:val="28"/>
          <w:szCs w:val="28"/>
        </w:rPr>
        <w:t xml:space="preserve"> </w:t>
      </w:r>
      <w:r w:rsidR="00BA4FA3" w:rsidRPr="0006641A">
        <w:rPr>
          <w:rStyle w:val="ac"/>
          <w:rFonts w:ascii="Times New Roman" w:hAnsi="Times New Roman" w:cs="Times New Roman"/>
          <w:i w:val="0"/>
          <w:sz w:val="28"/>
          <w:szCs w:val="28"/>
        </w:rPr>
        <w:t>не</w:t>
      </w:r>
      <w:r w:rsidR="00557656" w:rsidRPr="0006641A">
        <w:rPr>
          <w:rStyle w:val="ac"/>
          <w:rFonts w:ascii="Times New Roman" w:hAnsi="Times New Roman" w:cs="Times New Roman"/>
          <w:i w:val="0"/>
          <w:sz w:val="28"/>
          <w:szCs w:val="28"/>
        </w:rPr>
        <w:t xml:space="preserve"> </w:t>
      </w:r>
      <w:r w:rsidR="00BA4FA3" w:rsidRPr="0006641A">
        <w:rPr>
          <w:rStyle w:val="ac"/>
          <w:rFonts w:ascii="Times New Roman" w:hAnsi="Times New Roman" w:cs="Times New Roman"/>
          <w:i w:val="0"/>
          <w:sz w:val="28"/>
          <w:szCs w:val="28"/>
        </w:rPr>
        <w:t>ратифицировала</w:t>
      </w:r>
      <w:r w:rsidR="00557656" w:rsidRPr="0006641A">
        <w:rPr>
          <w:rStyle w:val="ac"/>
          <w:rFonts w:ascii="Times New Roman" w:hAnsi="Times New Roman" w:cs="Times New Roman"/>
          <w:i w:val="0"/>
          <w:sz w:val="28"/>
          <w:szCs w:val="28"/>
        </w:rPr>
        <w:t xml:space="preserve"> </w:t>
      </w:r>
      <w:r w:rsidR="00BA4FA3" w:rsidRPr="0006641A">
        <w:rPr>
          <w:rStyle w:val="ac"/>
          <w:rFonts w:ascii="Times New Roman" w:hAnsi="Times New Roman" w:cs="Times New Roman"/>
          <w:i w:val="0"/>
          <w:sz w:val="28"/>
          <w:szCs w:val="28"/>
        </w:rPr>
        <w:t>OPCAT</w:t>
      </w:r>
      <w:r w:rsidR="004632F8" w:rsidRPr="0006641A">
        <w:rPr>
          <w:rFonts w:ascii="Times New Roman" w:eastAsia="Times New Roman" w:hAnsi="Times New Roman" w:cs="Times New Roman"/>
          <w:sz w:val="24"/>
          <w:szCs w:val="24"/>
          <w:lang w:eastAsia="ru-RU"/>
        </w:rPr>
        <w:t>,</w:t>
      </w:r>
      <w:r w:rsidR="0006641A" w:rsidRPr="0006641A">
        <w:rPr>
          <w:rFonts w:ascii="Times New Roman" w:eastAsia="Times New Roman" w:hAnsi="Times New Roman" w:cs="Times New Roman"/>
          <w:sz w:val="24"/>
          <w:szCs w:val="24"/>
          <w:lang w:eastAsia="ru-RU"/>
        </w:rPr>
        <w:t xml:space="preserve"> </w:t>
      </w:r>
      <w:r w:rsidR="0006641A" w:rsidRPr="0006641A">
        <w:rPr>
          <w:rFonts w:ascii="Times New Roman" w:eastAsia="Times New Roman" w:hAnsi="Times New Roman" w:cs="Times New Roman"/>
          <w:sz w:val="28"/>
          <w:szCs w:val="24"/>
          <w:lang w:eastAsia="ru-RU"/>
        </w:rPr>
        <w:t>в стране</w:t>
      </w:r>
      <w:r w:rsidR="004632F8" w:rsidRPr="0006641A">
        <w:rPr>
          <w:rFonts w:ascii="Times New Roman" w:eastAsia="Times New Roman" w:hAnsi="Times New Roman" w:cs="Times New Roman"/>
          <w:sz w:val="28"/>
          <w:szCs w:val="24"/>
          <w:lang w:eastAsia="ru-RU"/>
        </w:rPr>
        <w:t xml:space="preserve"> действует система общественного контроля, включающая участие представителей общественных объединений. Контроль осуществляется через общественные наблюдательные комиссии, функционирующие на республиканском и </w:t>
      </w:r>
      <w:r w:rsidR="004632F8" w:rsidRPr="0006641A">
        <w:rPr>
          <w:rFonts w:ascii="Times New Roman" w:eastAsia="Times New Roman" w:hAnsi="Times New Roman" w:cs="Times New Roman"/>
          <w:sz w:val="28"/>
          <w:szCs w:val="24"/>
          <w:lang w:eastAsia="ru-RU"/>
        </w:rPr>
        <w:lastRenderedPageBreak/>
        <w:t>областном уровнях, а также комиссии при местных исполнительных и распорядительных органах. В отношении несовершеннолетних осужд</w:t>
      </w:r>
      <w:r w:rsidR="009E77C1" w:rsidRPr="0006641A">
        <w:rPr>
          <w:rFonts w:ascii="Times New Roman" w:eastAsia="Times New Roman" w:hAnsi="Times New Roman" w:cs="Times New Roman"/>
          <w:sz w:val="28"/>
          <w:szCs w:val="24"/>
          <w:lang w:eastAsia="ru-RU"/>
        </w:rPr>
        <w:t>е</w:t>
      </w:r>
      <w:r w:rsidR="004632F8" w:rsidRPr="0006641A">
        <w:rPr>
          <w:rFonts w:ascii="Times New Roman" w:eastAsia="Times New Roman" w:hAnsi="Times New Roman" w:cs="Times New Roman"/>
          <w:sz w:val="28"/>
          <w:szCs w:val="24"/>
          <w:lang w:eastAsia="ru-RU"/>
        </w:rPr>
        <w:t>нных наблюдение также осуществляется через комиссии по делам несовершеннолетних. Эти органы наделены правом посещения учреждений, исполняющих наказания, и участвуют в рассмотрении вопросов, касающихся обеспечения прав содержащихся под стражей лиц.</w:t>
      </w:r>
      <w:r w:rsidR="004632F8">
        <w:rPr>
          <w:rFonts w:ascii="Times New Roman" w:eastAsia="Times New Roman" w:hAnsi="Times New Roman" w:cs="Times New Roman"/>
          <w:sz w:val="24"/>
          <w:szCs w:val="24"/>
          <w:lang w:eastAsia="ru-RU"/>
        </w:rPr>
        <w:t xml:space="preserve"> </w:t>
      </w:r>
      <w:r w:rsidR="004632F8" w:rsidRPr="004632F8">
        <w:rPr>
          <w:rStyle w:val="ac"/>
          <w:rFonts w:ascii="Times New Roman" w:hAnsi="Times New Roman" w:cs="Times New Roman"/>
          <w:i w:val="0"/>
          <w:sz w:val="28"/>
          <w:szCs w:val="28"/>
        </w:rPr>
        <w:t xml:space="preserve">Аналогичный механизм реализуется в </w:t>
      </w:r>
      <w:r w:rsidR="004632F8" w:rsidRPr="003F5993">
        <w:rPr>
          <w:rStyle w:val="ac"/>
          <w:rFonts w:ascii="Times New Roman" w:hAnsi="Times New Roman" w:cs="Times New Roman"/>
          <w:b/>
          <w:i w:val="0"/>
          <w:sz w:val="28"/>
          <w:szCs w:val="28"/>
        </w:rPr>
        <w:t>России</w:t>
      </w:r>
      <w:r w:rsidR="004632F8" w:rsidRPr="004632F8">
        <w:rPr>
          <w:rStyle w:val="ac"/>
          <w:rFonts w:ascii="Times New Roman" w:hAnsi="Times New Roman" w:cs="Times New Roman"/>
          <w:i w:val="0"/>
          <w:sz w:val="28"/>
          <w:szCs w:val="28"/>
        </w:rPr>
        <w:t xml:space="preserve">, где действует система общественных наблюдательных комиссий </w:t>
      </w:r>
      <w:r w:rsidR="004632F8" w:rsidRPr="001914B5">
        <w:rPr>
          <w:rStyle w:val="ac"/>
          <w:rFonts w:ascii="Times New Roman" w:hAnsi="Times New Roman" w:cs="Times New Roman"/>
          <w:i w:val="0"/>
          <w:color w:val="5B9BD5" w:themeColor="accent1"/>
          <w:sz w:val="24"/>
          <w:szCs w:val="28"/>
        </w:rPr>
        <w:t>(ОНК)</w:t>
      </w:r>
      <w:r w:rsidR="004632F8" w:rsidRPr="004632F8">
        <w:rPr>
          <w:rStyle w:val="ac"/>
          <w:rFonts w:ascii="Times New Roman" w:hAnsi="Times New Roman" w:cs="Times New Roman"/>
          <w:i w:val="0"/>
          <w:sz w:val="28"/>
          <w:szCs w:val="28"/>
        </w:rPr>
        <w:t xml:space="preserve">. Члены ОНК имеют право посещать места принудительного содержания, фиксировать условия содержания и направлять обращения в уполномоченные государственные органы. </w:t>
      </w:r>
      <w:r w:rsidR="004162D2" w:rsidRPr="003F5993">
        <w:rPr>
          <w:rFonts w:ascii="Times New Roman" w:hAnsi="Times New Roman" w:cs="Times New Roman"/>
          <w:b/>
          <w:sz w:val="28"/>
          <w:szCs w:val="28"/>
        </w:rPr>
        <w:t>Таджикистан</w:t>
      </w:r>
      <w:r w:rsidR="00557656">
        <w:rPr>
          <w:rFonts w:ascii="Times New Roman" w:hAnsi="Times New Roman" w:cs="Times New Roman"/>
          <w:sz w:val="28"/>
          <w:szCs w:val="28"/>
        </w:rPr>
        <w:t xml:space="preserve"> </w:t>
      </w:r>
      <w:r w:rsidR="004162D2" w:rsidRPr="004162D2">
        <w:rPr>
          <w:rFonts w:ascii="Times New Roman" w:hAnsi="Times New Roman" w:cs="Times New Roman"/>
          <w:sz w:val="28"/>
          <w:szCs w:val="28"/>
        </w:rPr>
        <w:t>присоединился</w:t>
      </w:r>
      <w:r w:rsidR="00557656">
        <w:rPr>
          <w:rFonts w:ascii="Times New Roman" w:hAnsi="Times New Roman" w:cs="Times New Roman"/>
          <w:sz w:val="28"/>
          <w:szCs w:val="28"/>
        </w:rPr>
        <w:t xml:space="preserve"> </w:t>
      </w:r>
      <w:r w:rsidR="004162D2" w:rsidRPr="004162D2">
        <w:rPr>
          <w:rFonts w:ascii="Times New Roman" w:hAnsi="Times New Roman" w:cs="Times New Roman"/>
          <w:sz w:val="28"/>
          <w:szCs w:val="28"/>
        </w:rPr>
        <w:t>к</w:t>
      </w:r>
      <w:r w:rsidR="00557656">
        <w:rPr>
          <w:rFonts w:ascii="Times New Roman" w:hAnsi="Times New Roman" w:cs="Times New Roman"/>
          <w:sz w:val="28"/>
          <w:szCs w:val="28"/>
        </w:rPr>
        <w:t xml:space="preserve"> </w:t>
      </w:r>
      <w:r w:rsidR="004162D2" w:rsidRPr="004162D2">
        <w:rPr>
          <w:rFonts w:ascii="Times New Roman" w:hAnsi="Times New Roman" w:cs="Times New Roman"/>
          <w:sz w:val="28"/>
          <w:szCs w:val="28"/>
        </w:rPr>
        <w:t>OPCAT</w:t>
      </w:r>
      <w:r w:rsidR="00557656">
        <w:rPr>
          <w:rFonts w:ascii="Times New Roman" w:hAnsi="Times New Roman" w:cs="Times New Roman"/>
          <w:sz w:val="28"/>
          <w:szCs w:val="28"/>
        </w:rPr>
        <w:t xml:space="preserve"> </w:t>
      </w:r>
      <w:r w:rsidR="004162D2" w:rsidRPr="004162D2">
        <w:rPr>
          <w:rFonts w:ascii="Times New Roman" w:hAnsi="Times New Roman" w:cs="Times New Roman"/>
          <w:sz w:val="28"/>
          <w:szCs w:val="28"/>
        </w:rPr>
        <w:t>частично</w:t>
      </w:r>
      <w:r w:rsidR="00557656">
        <w:rPr>
          <w:rFonts w:ascii="Times New Roman" w:hAnsi="Times New Roman" w:cs="Times New Roman"/>
          <w:sz w:val="28"/>
          <w:szCs w:val="28"/>
        </w:rPr>
        <w:t xml:space="preserve"> </w:t>
      </w:r>
      <w:r w:rsidR="004162D2" w:rsidRPr="004162D2">
        <w:rPr>
          <w:rFonts w:ascii="Times New Roman" w:hAnsi="Times New Roman" w:cs="Times New Roman"/>
          <w:sz w:val="28"/>
          <w:szCs w:val="28"/>
        </w:rPr>
        <w:t>и</w:t>
      </w:r>
      <w:r w:rsidR="00557656">
        <w:rPr>
          <w:rFonts w:ascii="Times New Roman" w:hAnsi="Times New Roman" w:cs="Times New Roman"/>
          <w:sz w:val="28"/>
          <w:szCs w:val="28"/>
        </w:rPr>
        <w:t xml:space="preserve"> </w:t>
      </w:r>
      <w:r w:rsidR="004162D2" w:rsidRPr="004162D2">
        <w:rPr>
          <w:rFonts w:ascii="Times New Roman" w:hAnsi="Times New Roman" w:cs="Times New Roman"/>
          <w:sz w:val="28"/>
          <w:szCs w:val="28"/>
        </w:rPr>
        <w:t>совершенствует</w:t>
      </w:r>
      <w:r w:rsidR="00557656">
        <w:rPr>
          <w:rFonts w:ascii="Times New Roman" w:hAnsi="Times New Roman" w:cs="Times New Roman"/>
          <w:sz w:val="28"/>
          <w:szCs w:val="28"/>
        </w:rPr>
        <w:t xml:space="preserve"> </w:t>
      </w:r>
      <w:r w:rsidR="004162D2" w:rsidRPr="004162D2">
        <w:rPr>
          <w:rFonts w:ascii="Times New Roman" w:hAnsi="Times New Roman" w:cs="Times New Roman"/>
          <w:sz w:val="28"/>
          <w:szCs w:val="28"/>
        </w:rPr>
        <w:t>национальный</w:t>
      </w:r>
      <w:r w:rsidR="00557656">
        <w:rPr>
          <w:rFonts w:ascii="Times New Roman" w:hAnsi="Times New Roman" w:cs="Times New Roman"/>
          <w:sz w:val="28"/>
          <w:szCs w:val="28"/>
        </w:rPr>
        <w:t xml:space="preserve"> </w:t>
      </w:r>
      <w:r w:rsidR="004162D2" w:rsidRPr="004162D2">
        <w:rPr>
          <w:rFonts w:ascii="Times New Roman" w:hAnsi="Times New Roman" w:cs="Times New Roman"/>
          <w:sz w:val="28"/>
          <w:szCs w:val="28"/>
        </w:rPr>
        <w:t>превентивный</w:t>
      </w:r>
      <w:r w:rsidR="00557656">
        <w:rPr>
          <w:rFonts w:ascii="Times New Roman" w:hAnsi="Times New Roman" w:cs="Times New Roman"/>
          <w:sz w:val="28"/>
          <w:szCs w:val="28"/>
        </w:rPr>
        <w:t xml:space="preserve"> </w:t>
      </w:r>
      <w:r w:rsidR="004162D2" w:rsidRPr="004162D2">
        <w:rPr>
          <w:rFonts w:ascii="Times New Roman" w:hAnsi="Times New Roman" w:cs="Times New Roman"/>
          <w:sz w:val="28"/>
          <w:szCs w:val="28"/>
        </w:rPr>
        <w:t>механизм</w:t>
      </w:r>
      <w:r w:rsidR="00557656">
        <w:rPr>
          <w:rFonts w:ascii="Times New Roman" w:hAnsi="Times New Roman" w:cs="Times New Roman"/>
          <w:sz w:val="28"/>
          <w:szCs w:val="28"/>
        </w:rPr>
        <w:t xml:space="preserve"> </w:t>
      </w:r>
      <w:r w:rsidR="004162D2" w:rsidRPr="004162D2">
        <w:rPr>
          <w:rFonts w:ascii="Times New Roman" w:hAnsi="Times New Roman" w:cs="Times New Roman"/>
          <w:sz w:val="28"/>
          <w:szCs w:val="28"/>
        </w:rPr>
        <w:t>в</w:t>
      </w:r>
      <w:r w:rsidR="00557656">
        <w:rPr>
          <w:rFonts w:ascii="Times New Roman" w:hAnsi="Times New Roman" w:cs="Times New Roman"/>
          <w:sz w:val="28"/>
          <w:szCs w:val="28"/>
        </w:rPr>
        <w:t xml:space="preserve"> </w:t>
      </w:r>
      <w:r w:rsidR="004162D2" w:rsidRPr="004162D2">
        <w:rPr>
          <w:rFonts w:ascii="Times New Roman" w:hAnsi="Times New Roman" w:cs="Times New Roman"/>
          <w:sz w:val="28"/>
          <w:szCs w:val="28"/>
        </w:rPr>
        <w:t>соответствии</w:t>
      </w:r>
      <w:r w:rsidR="00557656">
        <w:rPr>
          <w:rFonts w:ascii="Times New Roman" w:hAnsi="Times New Roman" w:cs="Times New Roman"/>
          <w:sz w:val="28"/>
          <w:szCs w:val="28"/>
        </w:rPr>
        <w:t xml:space="preserve"> </w:t>
      </w:r>
      <w:r w:rsidR="004162D2" w:rsidRPr="004162D2">
        <w:rPr>
          <w:rFonts w:ascii="Times New Roman" w:hAnsi="Times New Roman" w:cs="Times New Roman"/>
          <w:sz w:val="28"/>
          <w:szCs w:val="28"/>
        </w:rPr>
        <w:t>со</w:t>
      </w:r>
      <w:r w:rsidR="00557656">
        <w:rPr>
          <w:rFonts w:ascii="Times New Roman" w:hAnsi="Times New Roman" w:cs="Times New Roman"/>
          <w:sz w:val="28"/>
          <w:szCs w:val="28"/>
        </w:rPr>
        <w:t xml:space="preserve"> </w:t>
      </w:r>
      <w:r w:rsidR="00E73AD4">
        <w:rPr>
          <w:rFonts w:ascii="Times New Roman" w:hAnsi="Times New Roman" w:cs="Times New Roman"/>
          <w:sz w:val="28"/>
          <w:szCs w:val="28"/>
        </w:rPr>
        <w:t>«</w:t>
      </w:r>
      <w:r w:rsidR="004162D2" w:rsidRPr="004162D2">
        <w:rPr>
          <w:rFonts w:ascii="Times New Roman" w:hAnsi="Times New Roman" w:cs="Times New Roman"/>
          <w:sz w:val="28"/>
          <w:szCs w:val="28"/>
        </w:rPr>
        <w:t>Стратегией</w:t>
      </w:r>
      <w:r w:rsidR="00557656">
        <w:rPr>
          <w:rFonts w:ascii="Times New Roman" w:hAnsi="Times New Roman" w:cs="Times New Roman"/>
          <w:sz w:val="28"/>
          <w:szCs w:val="28"/>
        </w:rPr>
        <w:t xml:space="preserve"> </w:t>
      </w:r>
      <w:r w:rsidR="004162D2" w:rsidRPr="004162D2">
        <w:rPr>
          <w:rFonts w:ascii="Times New Roman" w:hAnsi="Times New Roman" w:cs="Times New Roman"/>
          <w:sz w:val="28"/>
          <w:szCs w:val="28"/>
        </w:rPr>
        <w:t>реформирования</w:t>
      </w:r>
      <w:r w:rsidR="00557656">
        <w:rPr>
          <w:rFonts w:ascii="Times New Roman" w:hAnsi="Times New Roman" w:cs="Times New Roman"/>
          <w:sz w:val="28"/>
          <w:szCs w:val="28"/>
        </w:rPr>
        <w:t xml:space="preserve"> </w:t>
      </w:r>
      <w:r w:rsidR="004162D2" w:rsidRPr="004162D2">
        <w:rPr>
          <w:rFonts w:ascii="Times New Roman" w:hAnsi="Times New Roman" w:cs="Times New Roman"/>
          <w:sz w:val="28"/>
          <w:szCs w:val="28"/>
        </w:rPr>
        <w:t>системы</w:t>
      </w:r>
      <w:r w:rsidR="00557656">
        <w:rPr>
          <w:rFonts w:ascii="Times New Roman" w:hAnsi="Times New Roman" w:cs="Times New Roman"/>
          <w:sz w:val="28"/>
          <w:szCs w:val="28"/>
        </w:rPr>
        <w:t xml:space="preserve"> </w:t>
      </w:r>
      <w:r w:rsidR="004162D2" w:rsidRPr="004162D2">
        <w:rPr>
          <w:rFonts w:ascii="Times New Roman" w:hAnsi="Times New Roman" w:cs="Times New Roman"/>
          <w:sz w:val="28"/>
          <w:szCs w:val="28"/>
        </w:rPr>
        <w:t>исполнения</w:t>
      </w:r>
      <w:r w:rsidR="00557656">
        <w:rPr>
          <w:rFonts w:ascii="Times New Roman" w:hAnsi="Times New Roman" w:cs="Times New Roman"/>
          <w:sz w:val="28"/>
          <w:szCs w:val="28"/>
        </w:rPr>
        <w:t xml:space="preserve"> </w:t>
      </w:r>
      <w:r w:rsidR="004162D2" w:rsidRPr="004162D2">
        <w:rPr>
          <w:rFonts w:ascii="Times New Roman" w:hAnsi="Times New Roman" w:cs="Times New Roman"/>
          <w:sz w:val="28"/>
          <w:szCs w:val="28"/>
        </w:rPr>
        <w:t>уголовных</w:t>
      </w:r>
      <w:r w:rsidR="00557656">
        <w:rPr>
          <w:rFonts w:ascii="Times New Roman" w:hAnsi="Times New Roman" w:cs="Times New Roman"/>
          <w:sz w:val="28"/>
          <w:szCs w:val="28"/>
        </w:rPr>
        <w:t xml:space="preserve"> </w:t>
      </w:r>
      <w:r w:rsidR="004162D2" w:rsidRPr="004162D2">
        <w:rPr>
          <w:rFonts w:ascii="Times New Roman" w:hAnsi="Times New Roman" w:cs="Times New Roman"/>
          <w:sz w:val="28"/>
          <w:szCs w:val="28"/>
        </w:rPr>
        <w:t>наказаний</w:t>
      </w:r>
      <w:r w:rsidR="00557656">
        <w:rPr>
          <w:rFonts w:ascii="Times New Roman" w:hAnsi="Times New Roman" w:cs="Times New Roman"/>
          <w:sz w:val="28"/>
          <w:szCs w:val="28"/>
        </w:rPr>
        <w:t xml:space="preserve"> </w:t>
      </w:r>
      <w:r w:rsidR="004162D2" w:rsidRPr="004162D2">
        <w:rPr>
          <w:rFonts w:ascii="Times New Roman" w:hAnsi="Times New Roman" w:cs="Times New Roman"/>
          <w:sz w:val="28"/>
          <w:szCs w:val="28"/>
        </w:rPr>
        <w:t>на</w:t>
      </w:r>
      <w:r w:rsidR="00557656">
        <w:rPr>
          <w:rFonts w:ascii="Times New Roman" w:hAnsi="Times New Roman" w:cs="Times New Roman"/>
          <w:sz w:val="28"/>
          <w:szCs w:val="28"/>
        </w:rPr>
        <w:t xml:space="preserve"> </w:t>
      </w:r>
      <w:r w:rsidR="004162D2" w:rsidRPr="004162D2">
        <w:rPr>
          <w:rFonts w:ascii="Times New Roman" w:hAnsi="Times New Roman" w:cs="Times New Roman"/>
          <w:sz w:val="28"/>
          <w:szCs w:val="28"/>
        </w:rPr>
        <w:t>период</w:t>
      </w:r>
      <w:r w:rsidR="00557656">
        <w:rPr>
          <w:rFonts w:ascii="Times New Roman" w:hAnsi="Times New Roman" w:cs="Times New Roman"/>
          <w:sz w:val="28"/>
          <w:szCs w:val="28"/>
        </w:rPr>
        <w:t xml:space="preserve"> </w:t>
      </w:r>
      <w:r w:rsidR="004162D2" w:rsidRPr="004162D2">
        <w:rPr>
          <w:rFonts w:ascii="Times New Roman" w:hAnsi="Times New Roman" w:cs="Times New Roman"/>
          <w:sz w:val="28"/>
          <w:szCs w:val="28"/>
        </w:rPr>
        <w:t>до</w:t>
      </w:r>
      <w:r w:rsidR="00557656">
        <w:rPr>
          <w:rFonts w:ascii="Times New Roman" w:hAnsi="Times New Roman" w:cs="Times New Roman"/>
          <w:sz w:val="28"/>
          <w:szCs w:val="28"/>
        </w:rPr>
        <w:t xml:space="preserve"> </w:t>
      </w:r>
      <w:r w:rsidR="004162D2" w:rsidRPr="004162D2">
        <w:rPr>
          <w:rFonts w:ascii="Times New Roman" w:hAnsi="Times New Roman" w:cs="Times New Roman"/>
          <w:sz w:val="28"/>
          <w:szCs w:val="28"/>
        </w:rPr>
        <w:t>2030</w:t>
      </w:r>
      <w:r w:rsidR="00557656">
        <w:rPr>
          <w:rFonts w:ascii="Times New Roman" w:hAnsi="Times New Roman" w:cs="Times New Roman"/>
          <w:sz w:val="28"/>
          <w:szCs w:val="28"/>
        </w:rPr>
        <w:t xml:space="preserve"> </w:t>
      </w:r>
      <w:r w:rsidR="004162D2" w:rsidRPr="004162D2">
        <w:rPr>
          <w:rFonts w:ascii="Times New Roman" w:hAnsi="Times New Roman" w:cs="Times New Roman"/>
          <w:sz w:val="28"/>
          <w:szCs w:val="28"/>
        </w:rPr>
        <w:t>года</w:t>
      </w:r>
      <w:r w:rsidR="00E73AD4">
        <w:rPr>
          <w:rFonts w:ascii="Times New Roman" w:hAnsi="Times New Roman" w:cs="Times New Roman"/>
          <w:sz w:val="28"/>
          <w:szCs w:val="28"/>
        </w:rPr>
        <w:t>»</w:t>
      </w:r>
      <w:r w:rsidR="004162D2">
        <w:rPr>
          <w:rFonts w:ascii="Times New Roman" w:hAnsi="Times New Roman" w:cs="Times New Roman"/>
          <w:sz w:val="28"/>
          <w:szCs w:val="28"/>
        </w:rPr>
        <w:t>.</w:t>
      </w:r>
      <w:r w:rsidR="00557656">
        <w:rPr>
          <w:rFonts w:ascii="Times New Roman" w:hAnsi="Times New Roman" w:cs="Times New Roman"/>
          <w:sz w:val="28"/>
          <w:szCs w:val="28"/>
        </w:rPr>
        <w:t xml:space="preserve"> </w:t>
      </w:r>
    </w:p>
    <w:tbl>
      <w:tblPr>
        <w:tblStyle w:val="a6"/>
        <w:tblW w:w="9493" w:type="dxa"/>
        <w:tblLook w:val="04A0" w:firstRow="1" w:lastRow="0" w:firstColumn="1" w:lastColumn="0" w:noHBand="0" w:noVBand="1"/>
      </w:tblPr>
      <w:tblGrid>
        <w:gridCol w:w="1577"/>
        <w:gridCol w:w="1788"/>
        <w:gridCol w:w="2173"/>
        <w:gridCol w:w="3955"/>
      </w:tblGrid>
      <w:tr w:rsidR="00A02B7B" w:rsidRPr="00F021D9" w14:paraId="6D9F908A" w14:textId="77777777" w:rsidTr="00A02B7B">
        <w:tc>
          <w:tcPr>
            <w:tcW w:w="1577" w:type="dxa"/>
          </w:tcPr>
          <w:p w14:paraId="148010C8" w14:textId="77777777" w:rsidR="00FF3834" w:rsidRPr="00F021D9" w:rsidRDefault="00FF3834" w:rsidP="009B43F6">
            <w:pPr>
              <w:shd w:val="clear" w:color="auto" w:fill="FFFFFF" w:themeFill="background1"/>
              <w:jc w:val="center"/>
              <w:rPr>
                <w:rFonts w:ascii="Times New Roman" w:eastAsia="Times New Roman" w:hAnsi="Times New Roman" w:cs="Times New Roman"/>
                <w:b/>
                <w:bCs/>
                <w:sz w:val="24"/>
                <w:szCs w:val="24"/>
                <w:lang w:eastAsia="ru-RU"/>
              </w:rPr>
            </w:pPr>
            <w:r w:rsidRPr="00F021D9">
              <w:rPr>
                <w:rFonts w:ascii="Times New Roman" w:eastAsia="Times New Roman" w:hAnsi="Times New Roman" w:cs="Times New Roman"/>
                <w:b/>
                <w:bCs/>
                <w:sz w:val="24"/>
                <w:szCs w:val="24"/>
                <w:lang w:eastAsia="ru-RU"/>
              </w:rPr>
              <w:t>Страна</w:t>
            </w:r>
          </w:p>
        </w:tc>
        <w:tc>
          <w:tcPr>
            <w:tcW w:w="1788" w:type="dxa"/>
          </w:tcPr>
          <w:p w14:paraId="1010735E" w14:textId="7F1A79C1" w:rsidR="00FF3834" w:rsidRPr="00F021D9" w:rsidRDefault="00FF3834" w:rsidP="009B43F6">
            <w:pPr>
              <w:shd w:val="clear" w:color="auto" w:fill="FFFFFF" w:themeFill="background1"/>
              <w:jc w:val="center"/>
              <w:rPr>
                <w:rFonts w:ascii="Times New Roman" w:eastAsia="Times New Roman" w:hAnsi="Times New Roman" w:cs="Times New Roman"/>
                <w:b/>
                <w:bCs/>
                <w:sz w:val="24"/>
                <w:szCs w:val="24"/>
                <w:lang w:eastAsia="ru-RU"/>
              </w:rPr>
            </w:pPr>
            <w:r w:rsidRPr="00F021D9">
              <w:rPr>
                <w:rFonts w:ascii="Times New Roman" w:eastAsia="Times New Roman" w:hAnsi="Times New Roman" w:cs="Times New Roman"/>
                <w:b/>
                <w:bCs/>
                <w:sz w:val="24"/>
                <w:szCs w:val="24"/>
                <w:lang w:eastAsia="ru-RU"/>
              </w:rPr>
              <w:t>Ратификация</w:t>
            </w:r>
            <w:r w:rsidR="00557656">
              <w:rPr>
                <w:rFonts w:ascii="Times New Roman" w:eastAsia="Times New Roman" w:hAnsi="Times New Roman" w:cs="Times New Roman"/>
                <w:b/>
                <w:bCs/>
                <w:sz w:val="24"/>
                <w:szCs w:val="24"/>
                <w:lang w:eastAsia="ru-RU"/>
              </w:rPr>
              <w:t xml:space="preserve"> </w:t>
            </w:r>
            <w:r w:rsidRPr="00F021D9">
              <w:rPr>
                <w:rFonts w:ascii="Times New Roman" w:eastAsia="Times New Roman" w:hAnsi="Times New Roman" w:cs="Times New Roman"/>
                <w:b/>
                <w:bCs/>
                <w:sz w:val="24"/>
                <w:szCs w:val="24"/>
                <w:lang w:eastAsia="ru-RU"/>
              </w:rPr>
              <w:t>Конвенции</w:t>
            </w:r>
            <w:r w:rsidR="00557656">
              <w:rPr>
                <w:rFonts w:ascii="Times New Roman" w:eastAsia="Times New Roman" w:hAnsi="Times New Roman" w:cs="Times New Roman"/>
                <w:b/>
                <w:bCs/>
                <w:sz w:val="24"/>
                <w:szCs w:val="24"/>
                <w:lang w:eastAsia="ru-RU"/>
              </w:rPr>
              <w:t xml:space="preserve"> </w:t>
            </w:r>
            <w:r w:rsidRPr="00F021D9">
              <w:rPr>
                <w:rFonts w:ascii="Times New Roman" w:eastAsia="Times New Roman" w:hAnsi="Times New Roman" w:cs="Times New Roman"/>
                <w:b/>
                <w:bCs/>
                <w:sz w:val="24"/>
                <w:szCs w:val="24"/>
                <w:lang w:eastAsia="ru-RU"/>
              </w:rPr>
              <w:t>ООН</w:t>
            </w:r>
            <w:r w:rsidR="00557656">
              <w:rPr>
                <w:rFonts w:ascii="Times New Roman" w:eastAsia="Times New Roman" w:hAnsi="Times New Roman" w:cs="Times New Roman"/>
                <w:b/>
                <w:bCs/>
                <w:sz w:val="24"/>
                <w:szCs w:val="24"/>
                <w:lang w:eastAsia="ru-RU"/>
              </w:rPr>
              <w:t xml:space="preserve"> </w:t>
            </w:r>
            <w:r w:rsidRPr="00F021D9">
              <w:rPr>
                <w:rFonts w:ascii="Times New Roman" w:eastAsia="Times New Roman" w:hAnsi="Times New Roman" w:cs="Times New Roman"/>
                <w:b/>
                <w:bCs/>
                <w:sz w:val="24"/>
                <w:szCs w:val="24"/>
                <w:lang w:eastAsia="ru-RU"/>
              </w:rPr>
              <w:t>против</w:t>
            </w:r>
            <w:r w:rsidR="00557656">
              <w:rPr>
                <w:rFonts w:ascii="Times New Roman" w:eastAsia="Times New Roman" w:hAnsi="Times New Roman" w:cs="Times New Roman"/>
                <w:b/>
                <w:bCs/>
                <w:sz w:val="24"/>
                <w:szCs w:val="24"/>
                <w:lang w:eastAsia="ru-RU"/>
              </w:rPr>
              <w:t xml:space="preserve"> </w:t>
            </w:r>
            <w:r w:rsidRPr="00F021D9">
              <w:rPr>
                <w:rFonts w:ascii="Times New Roman" w:eastAsia="Times New Roman" w:hAnsi="Times New Roman" w:cs="Times New Roman"/>
                <w:b/>
                <w:bCs/>
                <w:sz w:val="24"/>
                <w:szCs w:val="24"/>
                <w:lang w:eastAsia="ru-RU"/>
              </w:rPr>
              <w:t>пыток</w:t>
            </w:r>
            <w:r w:rsidR="00557656">
              <w:rPr>
                <w:rFonts w:ascii="Times New Roman" w:eastAsia="Times New Roman" w:hAnsi="Times New Roman" w:cs="Times New Roman"/>
                <w:b/>
                <w:bCs/>
                <w:sz w:val="24"/>
                <w:szCs w:val="24"/>
                <w:lang w:eastAsia="ru-RU"/>
              </w:rPr>
              <w:t xml:space="preserve"> </w:t>
            </w:r>
            <w:r w:rsidRPr="00F021D9">
              <w:rPr>
                <w:rFonts w:ascii="Times New Roman" w:eastAsia="Times New Roman" w:hAnsi="Times New Roman" w:cs="Times New Roman"/>
                <w:b/>
                <w:bCs/>
                <w:color w:val="5B9BD5" w:themeColor="accent1"/>
                <w:szCs w:val="24"/>
                <w:lang w:eastAsia="ru-RU"/>
              </w:rPr>
              <w:t>(1984)</w:t>
            </w:r>
          </w:p>
        </w:tc>
        <w:tc>
          <w:tcPr>
            <w:tcW w:w="2173" w:type="dxa"/>
          </w:tcPr>
          <w:p w14:paraId="6226A527" w14:textId="78BF48CE" w:rsidR="00FF3834" w:rsidRPr="00F021D9" w:rsidRDefault="00FF3834" w:rsidP="009B43F6">
            <w:pPr>
              <w:shd w:val="clear" w:color="auto" w:fill="FFFFFF" w:themeFill="background1"/>
              <w:jc w:val="center"/>
              <w:rPr>
                <w:rFonts w:ascii="Times New Roman" w:eastAsia="Times New Roman" w:hAnsi="Times New Roman" w:cs="Times New Roman"/>
                <w:b/>
                <w:bCs/>
                <w:sz w:val="24"/>
                <w:szCs w:val="24"/>
                <w:lang w:eastAsia="ru-RU"/>
              </w:rPr>
            </w:pPr>
            <w:r w:rsidRPr="00F021D9">
              <w:rPr>
                <w:rFonts w:ascii="Times New Roman" w:eastAsia="Times New Roman" w:hAnsi="Times New Roman" w:cs="Times New Roman"/>
                <w:b/>
                <w:bCs/>
                <w:sz w:val="24"/>
                <w:szCs w:val="24"/>
                <w:lang w:eastAsia="ru-RU"/>
              </w:rPr>
              <w:t>Ратификация</w:t>
            </w:r>
            <w:r w:rsidR="00557656">
              <w:rPr>
                <w:rFonts w:ascii="Times New Roman" w:eastAsia="Times New Roman" w:hAnsi="Times New Roman" w:cs="Times New Roman"/>
                <w:b/>
                <w:bCs/>
                <w:sz w:val="24"/>
                <w:szCs w:val="24"/>
                <w:lang w:eastAsia="ru-RU"/>
              </w:rPr>
              <w:t xml:space="preserve"> </w:t>
            </w:r>
            <w:r w:rsidRPr="00F021D9">
              <w:rPr>
                <w:rFonts w:ascii="Times New Roman" w:eastAsia="Times New Roman" w:hAnsi="Times New Roman" w:cs="Times New Roman"/>
                <w:b/>
                <w:bCs/>
                <w:sz w:val="24"/>
                <w:szCs w:val="24"/>
                <w:lang w:eastAsia="ru-RU"/>
              </w:rPr>
              <w:t>Факультативного</w:t>
            </w:r>
            <w:r w:rsidR="00557656">
              <w:rPr>
                <w:rFonts w:ascii="Times New Roman" w:eastAsia="Times New Roman" w:hAnsi="Times New Roman" w:cs="Times New Roman"/>
                <w:b/>
                <w:bCs/>
                <w:sz w:val="24"/>
                <w:szCs w:val="24"/>
                <w:lang w:eastAsia="ru-RU"/>
              </w:rPr>
              <w:t xml:space="preserve"> </w:t>
            </w:r>
            <w:r w:rsidRPr="00F021D9">
              <w:rPr>
                <w:rFonts w:ascii="Times New Roman" w:eastAsia="Times New Roman" w:hAnsi="Times New Roman" w:cs="Times New Roman"/>
                <w:b/>
                <w:bCs/>
                <w:sz w:val="24"/>
                <w:szCs w:val="24"/>
                <w:lang w:eastAsia="ru-RU"/>
              </w:rPr>
              <w:t>протокола</w:t>
            </w:r>
            <w:r w:rsidR="00557656">
              <w:rPr>
                <w:rFonts w:ascii="Times New Roman" w:eastAsia="Times New Roman" w:hAnsi="Times New Roman" w:cs="Times New Roman"/>
                <w:b/>
                <w:bCs/>
                <w:sz w:val="24"/>
                <w:szCs w:val="24"/>
                <w:lang w:eastAsia="ru-RU"/>
              </w:rPr>
              <w:t xml:space="preserve"> </w:t>
            </w:r>
            <w:r w:rsidR="00A93A47" w:rsidRPr="00F021D9">
              <w:rPr>
                <w:rFonts w:ascii="Times New Roman" w:eastAsia="Times New Roman" w:hAnsi="Times New Roman" w:cs="Times New Roman"/>
                <w:b/>
                <w:bCs/>
                <w:color w:val="5B9BD5" w:themeColor="accent1"/>
                <w:sz w:val="24"/>
                <w:szCs w:val="24"/>
                <w:lang w:eastAsia="ru-RU"/>
              </w:rPr>
              <w:t>(OPCAT,</w:t>
            </w:r>
            <w:r w:rsidR="00557656">
              <w:rPr>
                <w:rFonts w:ascii="Times New Roman" w:eastAsia="Times New Roman" w:hAnsi="Times New Roman" w:cs="Times New Roman"/>
                <w:b/>
                <w:bCs/>
                <w:color w:val="5B9BD5" w:themeColor="accent1"/>
                <w:sz w:val="24"/>
                <w:szCs w:val="24"/>
                <w:lang w:eastAsia="ru-RU"/>
              </w:rPr>
              <w:t xml:space="preserve"> </w:t>
            </w:r>
            <w:r w:rsidRPr="00F021D9">
              <w:rPr>
                <w:rFonts w:ascii="Times New Roman" w:eastAsia="Times New Roman" w:hAnsi="Times New Roman" w:cs="Times New Roman"/>
                <w:b/>
                <w:bCs/>
                <w:color w:val="5B9BD5" w:themeColor="accent1"/>
                <w:sz w:val="24"/>
                <w:szCs w:val="24"/>
                <w:lang w:eastAsia="ru-RU"/>
              </w:rPr>
              <w:t>2002)</w:t>
            </w:r>
          </w:p>
        </w:tc>
        <w:tc>
          <w:tcPr>
            <w:tcW w:w="3955" w:type="dxa"/>
          </w:tcPr>
          <w:p w14:paraId="7F9AB85C" w14:textId="77777777" w:rsidR="00FF3834" w:rsidRPr="00F021D9" w:rsidRDefault="00FF3834" w:rsidP="009B43F6">
            <w:pPr>
              <w:shd w:val="clear" w:color="auto" w:fill="FFFFFF" w:themeFill="background1"/>
              <w:jc w:val="center"/>
              <w:rPr>
                <w:rFonts w:ascii="Times New Roman" w:eastAsia="Times New Roman" w:hAnsi="Times New Roman" w:cs="Times New Roman"/>
                <w:b/>
                <w:bCs/>
                <w:sz w:val="24"/>
                <w:szCs w:val="24"/>
                <w:lang w:eastAsia="ru-RU"/>
              </w:rPr>
            </w:pPr>
            <w:r w:rsidRPr="00F021D9">
              <w:rPr>
                <w:rFonts w:ascii="Times New Roman" w:eastAsia="Times New Roman" w:hAnsi="Times New Roman" w:cs="Times New Roman"/>
                <w:b/>
                <w:bCs/>
                <w:sz w:val="24"/>
                <w:szCs w:val="24"/>
                <w:lang w:eastAsia="ru-RU"/>
              </w:rPr>
              <w:t>НПМ</w:t>
            </w:r>
          </w:p>
        </w:tc>
      </w:tr>
      <w:tr w:rsidR="00A02B7B" w:rsidRPr="00F021D9" w14:paraId="3C67C7EE" w14:textId="77777777" w:rsidTr="00A02B7B">
        <w:tc>
          <w:tcPr>
            <w:tcW w:w="1577" w:type="dxa"/>
          </w:tcPr>
          <w:p w14:paraId="1D78E65C" w14:textId="77777777" w:rsidR="00FF3834" w:rsidRPr="00F021D9" w:rsidRDefault="00FF3834" w:rsidP="009B43F6">
            <w:pPr>
              <w:shd w:val="clear" w:color="auto" w:fill="FFFFFF" w:themeFill="background1"/>
              <w:rPr>
                <w:rFonts w:ascii="Times New Roman" w:eastAsia="Times New Roman" w:hAnsi="Times New Roman" w:cs="Times New Roman"/>
                <w:sz w:val="24"/>
                <w:szCs w:val="24"/>
                <w:lang w:eastAsia="ru-RU"/>
              </w:rPr>
            </w:pPr>
            <w:r w:rsidRPr="00F021D9">
              <w:rPr>
                <w:rFonts w:ascii="Times New Roman" w:eastAsia="Times New Roman" w:hAnsi="Times New Roman" w:cs="Times New Roman"/>
                <w:sz w:val="24"/>
                <w:szCs w:val="24"/>
                <w:lang w:eastAsia="ru-RU"/>
              </w:rPr>
              <w:t>Россия</w:t>
            </w:r>
          </w:p>
        </w:tc>
        <w:tc>
          <w:tcPr>
            <w:tcW w:w="1788" w:type="dxa"/>
          </w:tcPr>
          <w:p w14:paraId="422A2460" w14:textId="77777777" w:rsidR="00FF3834" w:rsidRPr="00F021D9" w:rsidRDefault="00FF3834" w:rsidP="009B43F6">
            <w:pPr>
              <w:shd w:val="clear" w:color="auto" w:fill="FFFFFF" w:themeFill="background1"/>
              <w:jc w:val="center"/>
              <w:rPr>
                <w:rFonts w:ascii="Times New Roman" w:eastAsia="Times New Roman" w:hAnsi="Times New Roman" w:cs="Times New Roman"/>
                <w:sz w:val="24"/>
                <w:szCs w:val="24"/>
                <w:lang w:eastAsia="ru-RU"/>
              </w:rPr>
            </w:pPr>
            <w:r w:rsidRPr="00F021D9">
              <w:rPr>
                <w:rFonts w:ascii="Times New Roman" w:eastAsia="Times New Roman" w:hAnsi="Times New Roman" w:cs="Times New Roman"/>
                <w:sz w:val="24"/>
                <w:szCs w:val="24"/>
                <w:lang w:eastAsia="ru-RU"/>
              </w:rPr>
              <w:t>Да</w:t>
            </w:r>
          </w:p>
        </w:tc>
        <w:tc>
          <w:tcPr>
            <w:tcW w:w="2173" w:type="dxa"/>
          </w:tcPr>
          <w:p w14:paraId="65C23F41" w14:textId="77777777" w:rsidR="00FF3834" w:rsidRPr="00F021D9" w:rsidRDefault="00FF3834" w:rsidP="009B43F6">
            <w:pPr>
              <w:shd w:val="clear" w:color="auto" w:fill="FFFFFF" w:themeFill="background1"/>
              <w:jc w:val="center"/>
              <w:rPr>
                <w:rFonts w:ascii="Times New Roman" w:eastAsia="Times New Roman" w:hAnsi="Times New Roman" w:cs="Times New Roman"/>
                <w:sz w:val="24"/>
                <w:szCs w:val="24"/>
                <w:lang w:eastAsia="ru-RU"/>
              </w:rPr>
            </w:pPr>
            <w:r w:rsidRPr="00F021D9">
              <w:rPr>
                <w:rFonts w:ascii="Times New Roman" w:eastAsia="Times New Roman" w:hAnsi="Times New Roman" w:cs="Times New Roman"/>
                <w:sz w:val="24"/>
                <w:szCs w:val="24"/>
                <w:lang w:eastAsia="ru-RU"/>
              </w:rPr>
              <w:t>Нет</w:t>
            </w:r>
          </w:p>
        </w:tc>
        <w:tc>
          <w:tcPr>
            <w:tcW w:w="3955" w:type="dxa"/>
          </w:tcPr>
          <w:p w14:paraId="68018C48" w14:textId="77777777" w:rsidR="00316B3D" w:rsidRPr="003F5993" w:rsidRDefault="00133D43" w:rsidP="009B43F6">
            <w:pPr>
              <w:shd w:val="clear" w:color="auto" w:fill="FFFFFF" w:themeFill="background1"/>
              <w:jc w:val="center"/>
              <w:rPr>
                <w:rFonts w:ascii="Times New Roman" w:eastAsia="Times New Roman" w:hAnsi="Times New Roman" w:cs="Times New Roman"/>
                <w:b/>
                <w:bCs/>
                <w:sz w:val="24"/>
                <w:szCs w:val="24"/>
                <w:lang w:eastAsia="ru-RU"/>
              </w:rPr>
            </w:pPr>
            <w:r w:rsidRPr="003F5993">
              <w:rPr>
                <w:rFonts w:ascii="Times New Roman" w:eastAsia="Times New Roman" w:hAnsi="Times New Roman" w:cs="Times New Roman"/>
                <w:sz w:val="24"/>
                <w:szCs w:val="24"/>
                <w:lang w:eastAsia="ru-RU"/>
              </w:rPr>
              <w:t>Отсутствует</w:t>
            </w:r>
          </w:p>
          <w:p w14:paraId="1E6FA709" w14:textId="0CB265B0" w:rsidR="00FF3834" w:rsidRPr="003F5993" w:rsidRDefault="00316B3D" w:rsidP="009B43F6">
            <w:pPr>
              <w:shd w:val="clear" w:color="auto" w:fill="FFFFFF" w:themeFill="background1"/>
              <w:jc w:val="center"/>
              <w:rPr>
                <w:rFonts w:ascii="Times New Roman" w:eastAsia="Times New Roman" w:hAnsi="Times New Roman" w:cs="Times New Roman"/>
                <w:sz w:val="24"/>
                <w:szCs w:val="24"/>
                <w:lang w:eastAsia="ru-RU"/>
              </w:rPr>
            </w:pPr>
            <w:r w:rsidRPr="003F5993">
              <w:rPr>
                <w:rFonts w:ascii="Times New Roman" w:eastAsia="Times New Roman" w:hAnsi="Times New Roman" w:cs="Times New Roman"/>
                <w:bCs/>
                <w:color w:val="5B9BD5" w:themeColor="accent1"/>
                <w:sz w:val="24"/>
                <w:szCs w:val="24"/>
                <w:lang w:eastAsia="ru-RU"/>
              </w:rPr>
              <w:t>(имеется</w:t>
            </w:r>
            <w:r w:rsidR="00557656" w:rsidRPr="003F5993">
              <w:rPr>
                <w:rFonts w:ascii="Times New Roman" w:eastAsia="Times New Roman" w:hAnsi="Times New Roman" w:cs="Times New Roman"/>
                <w:bCs/>
                <w:color w:val="5B9BD5" w:themeColor="accent1"/>
                <w:sz w:val="24"/>
                <w:szCs w:val="24"/>
                <w:lang w:eastAsia="ru-RU"/>
              </w:rPr>
              <w:t xml:space="preserve"> </w:t>
            </w:r>
            <w:r w:rsidRPr="003F5993">
              <w:rPr>
                <w:rFonts w:ascii="Times New Roman" w:eastAsia="Times New Roman" w:hAnsi="Times New Roman" w:cs="Times New Roman"/>
                <w:bCs/>
                <w:color w:val="5B9BD5" w:themeColor="accent1"/>
                <w:sz w:val="24"/>
                <w:szCs w:val="24"/>
                <w:lang w:eastAsia="ru-RU"/>
              </w:rPr>
              <w:t>Общественная</w:t>
            </w:r>
            <w:r w:rsidR="00557656" w:rsidRPr="003F5993">
              <w:rPr>
                <w:rFonts w:ascii="Times New Roman" w:eastAsia="Times New Roman" w:hAnsi="Times New Roman" w:cs="Times New Roman"/>
                <w:bCs/>
                <w:color w:val="5B9BD5" w:themeColor="accent1"/>
                <w:sz w:val="24"/>
                <w:szCs w:val="24"/>
                <w:lang w:eastAsia="ru-RU"/>
              </w:rPr>
              <w:t xml:space="preserve"> </w:t>
            </w:r>
            <w:r w:rsidRPr="003F5993">
              <w:rPr>
                <w:rFonts w:ascii="Times New Roman" w:eastAsia="Times New Roman" w:hAnsi="Times New Roman" w:cs="Times New Roman"/>
                <w:bCs/>
                <w:color w:val="5B9BD5" w:themeColor="accent1"/>
                <w:sz w:val="24"/>
                <w:szCs w:val="24"/>
                <w:lang w:eastAsia="ru-RU"/>
              </w:rPr>
              <w:t>наблюдательная</w:t>
            </w:r>
            <w:r w:rsidR="00557656" w:rsidRPr="003F5993">
              <w:rPr>
                <w:rFonts w:ascii="Times New Roman" w:eastAsia="Times New Roman" w:hAnsi="Times New Roman" w:cs="Times New Roman"/>
                <w:bCs/>
                <w:color w:val="5B9BD5" w:themeColor="accent1"/>
                <w:sz w:val="24"/>
                <w:szCs w:val="24"/>
                <w:lang w:eastAsia="ru-RU"/>
              </w:rPr>
              <w:t xml:space="preserve"> </w:t>
            </w:r>
            <w:r w:rsidRPr="003F5993">
              <w:rPr>
                <w:rFonts w:ascii="Times New Roman" w:eastAsia="Times New Roman" w:hAnsi="Times New Roman" w:cs="Times New Roman"/>
                <w:bCs/>
                <w:color w:val="5B9BD5" w:themeColor="accent1"/>
                <w:sz w:val="24"/>
                <w:szCs w:val="24"/>
                <w:lang w:eastAsia="ru-RU"/>
              </w:rPr>
              <w:t>комиссия</w:t>
            </w:r>
            <w:r w:rsidR="00557656" w:rsidRPr="003F5993">
              <w:rPr>
                <w:rFonts w:ascii="Times New Roman" w:eastAsia="Times New Roman" w:hAnsi="Times New Roman" w:cs="Times New Roman"/>
                <w:bCs/>
                <w:color w:val="5B9BD5" w:themeColor="accent1"/>
                <w:sz w:val="24"/>
                <w:szCs w:val="24"/>
                <w:lang w:eastAsia="ru-RU"/>
              </w:rPr>
              <w:t xml:space="preserve"> </w:t>
            </w:r>
            <w:r w:rsidRPr="003F5993">
              <w:rPr>
                <w:rFonts w:ascii="Times New Roman" w:eastAsia="Times New Roman" w:hAnsi="Times New Roman" w:cs="Times New Roman"/>
                <w:bCs/>
                <w:color w:val="5B9BD5" w:themeColor="accent1"/>
                <w:sz w:val="24"/>
                <w:szCs w:val="24"/>
                <w:lang w:eastAsia="ru-RU"/>
              </w:rPr>
              <w:t>(ОНК)</w:t>
            </w:r>
          </w:p>
        </w:tc>
      </w:tr>
      <w:tr w:rsidR="00A02B7B" w:rsidRPr="00F021D9" w14:paraId="5BB23282" w14:textId="77777777" w:rsidTr="00A02B7B">
        <w:tc>
          <w:tcPr>
            <w:tcW w:w="1577" w:type="dxa"/>
          </w:tcPr>
          <w:p w14:paraId="746DD01F" w14:textId="77777777" w:rsidR="00FF3834" w:rsidRPr="00F021D9" w:rsidRDefault="00FF3834" w:rsidP="009B43F6">
            <w:pPr>
              <w:shd w:val="clear" w:color="auto" w:fill="FFFFFF" w:themeFill="background1"/>
              <w:rPr>
                <w:rFonts w:ascii="Times New Roman" w:eastAsia="Times New Roman" w:hAnsi="Times New Roman" w:cs="Times New Roman"/>
                <w:sz w:val="24"/>
                <w:szCs w:val="24"/>
                <w:lang w:eastAsia="ru-RU"/>
              </w:rPr>
            </w:pPr>
            <w:r w:rsidRPr="00F021D9">
              <w:rPr>
                <w:rFonts w:ascii="Times New Roman" w:eastAsia="Times New Roman" w:hAnsi="Times New Roman" w:cs="Times New Roman"/>
                <w:sz w:val="24"/>
                <w:szCs w:val="24"/>
                <w:lang w:eastAsia="ru-RU"/>
              </w:rPr>
              <w:t>Беларусь</w:t>
            </w:r>
          </w:p>
        </w:tc>
        <w:tc>
          <w:tcPr>
            <w:tcW w:w="1788" w:type="dxa"/>
          </w:tcPr>
          <w:p w14:paraId="33D62D39" w14:textId="77777777" w:rsidR="00FF3834" w:rsidRPr="00F021D9" w:rsidRDefault="00FF3834" w:rsidP="009B43F6">
            <w:pPr>
              <w:shd w:val="clear" w:color="auto" w:fill="FFFFFF" w:themeFill="background1"/>
              <w:jc w:val="center"/>
              <w:rPr>
                <w:rFonts w:ascii="Times New Roman" w:eastAsia="Times New Roman" w:hAnsi="Times New Roman" w:cs="Times New Roman"/>
                <w:sz w:val="24"/>
                <w:szCs w:val="24"/>
                <w:lang w:eastAsia="ru-RU"/>
              </w:rPr>
            </w:pPr>
            <w:r w:rsidRPr="00F021D9">
              <w:rPr>
                <w:rFonts w:ascii="Times New Roman" w:eastAsia="Times New Roman" w:hAnsi="Times New Roman" w:cs="Times New Roman"/>
                <w:sz w:val="24"/>
                <w:szCs w:val="24"/>
                <w:lang w:eastAsia="ru-RU"/>
              </w:rPr>
              <w:t>Да</w:t>
            </w:r>
          </w:p>
        </w:tc>
        <w:tc>
          <w:tcPr>
            <w:tcW w:w="2173" w:type="dxa"/>
          </w:tcPr>
          <w:p w14:paraId="3A91B634" w14:textId="77777777" w:rsidR="00FF3834" w:rsidRPr="00F021D9" w:rsidRDefault="00FF3834" w:rsidP="009B43F6">
            <w:pPr>
              <w:shd w:val="clear" w:color="auto" w:fill="FFFFFF" w:themeFill="background1"/>
              <w:jc w:val="center"/>
              <w:rPr>
                <w:rFonts w:ascii="Times New Roman" w:eastAsia="Times New Roman" w:hAnsi="Times New Roman" w:cs="Times New Roman"/>
                <w:sz w:val="24"/>
                <w:szCs w:val="24"/>
                <w:lang w:eastAsia="ru-RU"/>
              </w:rPr>
            </w:pPr>
            <w:r w:rsidRPr="00F021D9">
              <w:rPr>
                <w:rFonts w:ascii="Times New Roman" w:eastAsia="Times New Roman" w:hAnsi="Times New Roman" w:cs="Times New Roman"/>
                <w:sz w:val="24"/>
                <w:szCs w:val="24"/>
                <w:lang w:eastAsia="ru-RU"/>
              </w:rPr>
              <w:t>Нет</w:t>
            </w:r>
          </w:p>
        </w:tc>
        <w:tc>
          <w:tcPr>
            <w:tcW w:w="3955" w:type="dxa"/>
          </w:tcPr>
          <w:p w14:paraId="17E89A2F" w14:textId="77777777" w:rsidR="00FF3834" w:rsidRPr="003F5993" w:rsidRDefault="00133D43" w:rsidP="009B43F6">
            <w:pPr>
              <w:shd w:val="clear" w:color="auto" w:fill="FFFFFF" w:themeFill="background1"/>
              <w:jc w:val="center"/>
              <w:rPr>
                <w:rFonts w:ascii="Times New Roman" w:eastAsia="Times New Roman" w:hAnsi="Times New Roman" w:cs="Times New Roman"/>
                <w:sz w:val="24"/>
                <w:szCs w:val="24"/>
                <w:lang w:eastAsia="ru-RU"/>
              </w:rPr>
            </w:pPr>
            <w:r w:rsidRPr="003F5993">
              <w:rPr>
                <w:rFonts w:ascii="Times New Roman" w:eastAsia="Times New Roman" w:hAnsi="Times New Roman" w:cs="Times New Roman"/>
                <w:sz w:val="24"/>
                <w:szCs w:val="24"/>
                <w:lang w:eastAsia="ru-RU"/>
              </w:rPr>
              <w:t>О</w:t>
            </w:r>
            <w:r w:rsidR="00FF3834" w:rsidRPr="003F5993">
              <w:rPr>
                <w:rFonts w:ascii="Times New Roman" w:eastAsia="Times New Roman" w:hAnsi="Times New Roman" w:cs="Times New Roman"/>
                <w:sz w:val="24"/>
                <w:szCs w:val="24"/>
                <w:lang w:eastAsia="ru-RU"/>
              </w:rPr>
              <w:t>тсутствует</w:t>
            </w:r>
          </w:p>
          <w:p w14:paraId="0307C236" w14:textId="1DCFC562" w:rsidR="009F0137" w:rsidRPr="003F5993" w:rsidRDefault="009F0137" w:rsidP="009B43F6">
            <w:pPr>
              <w:shd w:val="clear" w:color="auto" w:fill="FFFFFF" w:themeFill="background1"/>
              <w:jc w:val="center"/>
              <w:rPr>
                <w:rFonts w:ascii="Times New Roman" w:eastAsia="Times New Roman" w:hAnsi="Times New Roman" w:cs="Times New Roman"/>
                <w:sz w:val="24"/>
                <w:szCs w:val="24"/>
                <w:lang w:eastAsia="ru-RU"/>
              </w:rPr>
            </w:pPr>
            <w:r w:rsidRPr="003F5993">
              <w:rPr>
                <w:rFonts w:ascii="Times New Roman" w:eastAsia="Times New Roman" w:hAnsi="Times New Roman" w:cs="Times New Roman"/>
                <w:color w:val="5B9BD5" w:themeColor="accent1"/>
                <w:sz w:val="24"/>
                <w:szCs w:val="24"/>
                <w:lang w:eastAsia="ru-RU"/>
              </w:rPr>
              <w:t>(имеются</w:t>
            </w:r>
            <w:r w:rsidR="00557656" w:rsidRPr="003F5993">
              <w:rPr>
                <w:rFonts w:ascii="Times New Roman" w:eastAsia="Times New Roman" w:hAnsi="Times New Roman" w:cs="Times New Roman"/>
                <w:color w:val="5B9BD5" w:themeColor="accent1"/>
                <w:sz w:val="24"/>
                <w:szCs w:val="24"/>
                <w:lang w:eastAsia="ru-RU"/>
              </w:rPr>
              <w:t xml:space="preserve"> </w:t>
            </w:r>
            <w:r w:rsidRPr="003F5993">
              <w:rPr>
                <w:rFonts w:ascii="Times New Roman" w:eastAsia="Times New Roman" w:hAnsi="Times New Roman" w:cs="Times New Roman"/>
                <w:color w:val="5B9BD5" w:themeColor="accent1"/>
                <w:sz w:val="24"/>
                <w:szCs w:val="24"/>
                <w:lang w:eastAsia="ru-RU"/>
              </w:rPr>
              <w:t>общественные</w:t>
            </w:r>
            <w:r w:rsidR="00557656" w:rsidRPr="003F5993">
              <w:rPr>
                <w:rFonts w:ascii="Times New Roman" w:eastAsia="Times New Roman" w:hAnsi="Times New Roman" w:cs="Times New Roman"/>
                <w:color w:val="5B9BD5" w:themeColor="accent1"/>
                <w:sz w:val="24"/>
                <w:szCs w:val="24"/>
                <w:lang w:eastAsia="ru-RU"/>
              </w:rPr>
              <w:t xml:space="preserve"> </w:t>
            </w:r>
            <w:r w:rsidRPr="003F5993">
              <w:rPr>
                <w:rFonts w:ascii="Times New Roman" w:eastAsia="Times New Roman" w:hAnsi="Times New Roman" w:cs="Times New Roman"/>
                <w:color w:val="5B9BD5" w:themeColor="accent1"/>
                <w:sz w:val="24"/>
                <w:szCs w:val="24"/>
                <w:lang w:eastAsia="ru-RU"/>
              </w:rPr>
              <w:t>наблюдательные</w:t>
            </w:r>
            <w:r w:rsidR="00557656" w:rsidRPr="003F5993">
              <w:rPr>
                <w:rFonts w:ascii="Times New Roman" w:eastAsia="Times New Roman" w:hAnsi="Times New Roman" w:cs="Times New Roman"/>
                <w:color w:val="5B9BD5" w:themeColor="accent1"/>
                <w:sz w:val="24"/>
                <w:szCs w:val="24"/>
                <w:lang w:eastAsia="ru-RU"/>
              </w:rPr>
              <w:t xml:space="preserve"> </w:t>
            </w:r>
            <w:r w:rsidRPr="003F5993">
              <w:rPr>
                <w:rFonts w:ascii="Times New Roman" w:eastAsia="Times New Roman" w:hAnsi="Times New Roman" w:cs="Times New Roman"/>
                <w:color w:val="5B9BD5" w:themeColor="accent1"/>
                <w:sz w:val="24"/>
                <w:szCs w:val="24"/>
                <w:lang w:eastAsia="ru-RU"/>
              </w:rPr>
              <w:t>комиссии</w:t>
            </w:r>
            <w:r w:rsidR="00557656" w:rsidRPr="003F5993">
              <w:rPr>
                <w:rFonts w:ascii="Times New Roman" w:eastAsia="Times New Roman" w:hAnsi="Times New Roman" w:cs="Times New Roman"/>
                <w:color w:val="5B9BD5" w:themeColor="accent1"/>
                <w:sz w:val="24"/>
                <w:szCs w:val="24"/>
                <w:lang w:eastAsia="ru-RU"/>
              </w:rPr>
              <w:t xml:space="preserve"> </w:t>
            </w:r>
            <w:r w:rsidRPr="003F5993">
              <w:rPr>
                <w:rFonts w:ascii="Times New Roman" w:eastAsia="Times New Roman" w:hAnsi="Times New Roman" w:cs="Times New Roman"/>
                <w:color w:val="5B9BD5" w:themeColor="accent1"/>
                <w:sz w:val="24"/>
                <w:szCs w:val="24"/>
                <w:lang w:eastAsia="ru-RU"/>
              </w:rPr>
              <w:t>(ОНК)</w:t>
            </w:r>
            <w:r w:rsidR="00557656" w:rsidRPr="003F5993">
              <w:rPr>
                <w:rFonts w:ascii="Times New Roman" w:eastAsia="Times New Roman" w:hAnsi="Times New Roman" w:cs="Times New Roman"/>
                <w:color w:val="5B9BD5" w:themeColor="accent1"/>
                <w:sz w:val="24"/>
                <w:szCs w:val="24"/>
                <w:lang w:eastAsia="ru-RU"/>
              </w:rPr>
              <w:t xml:space="preserve"> </w:t>
            </w:r>
            <w:r w:rsidRPr="003F5993">
              <w:rPr>
                <w:rFonts w:ascii="Times New Roman" w:eastAsia="Times New Roman" w:hAnsi="Times New Roman" w:cs="Times New Roman"/>
                <w:color w:val="5B9BD5" w:themeColor="accent1"/>
                <w:sz w:val="24"/>
                <w:szCs w:val="24"/>
                <w:lang w:eastAsia="ru-RU"/>
              </w:rPr>
              <w:t>и</w:t>
            </w:r>
            <w:r w:rsidR="00557656" w:rsidRPr="003F5993">
              <w:rPr>
                <w:rFonts w:ascii="Times New Roman" w:eastAsia="Times New Roman" w:hAnsi="Times New Roman" w:cs="Times New Roman"/>
                <w:color w:val="5B9BD5" w:themeColor="accent1"/>
                <w:sz w:val="24"/>
                <w:szCs w:val="24"/>
                <w:lang w:eastAsia="ru-RU"/>
              </w:rPr>
              <w:t xml:space="preserve"> </w:t>
            </w:r>
            <w:r w:rsidRPr="003F5993">
              <w:rPr>
                <w:rFonts w:ascii="Times New Roman" w:hAnsi="Times New Roman" w:cs="Times New Roman"/>
                <w:color w:val="5B9BD5" w:themeColor="accent1"/>
                <w:sz w:val="24"/>
                <w:szCs w:val="24"/>
              </w:rPr>
              <w:t>наблюдательные</w:t>
            </w:r>
            <w:r w:rsidR="00557656" w:rsidRPr="003F5993">
              <w:rPr>
                <w:rFonts w:ascii="Times New Roman" w:hAnsi="Times New Roman" w:cs="Times New Roman"/>
                <w:color w:val="5B9BD5" w:themeColor="accent1"/>
                <w:sz w:val="24"/>
                <w:szCs w:val="24"/>
              </w:rPr>
              <w:t xml:space="preserve"> </w:t>
            </w:r>
            <w:r w:rsidRPr="003F5993">
              <w:rPr>
                <w:rFonts w:ascii="Times New Roman" w:hAnsi="Times New Roman" w:cs="Times New Roman"/>
                <w:color w:val="5B9BD5" w:themeColor="accent1"/>
                <w:sz w:val="24"/>
                <w:szCs w:val="24"/>
              </w:rPr>
              <w:t>комиссии</w:t>
            </w:r>
            <w:r w:rsidR="00557656" w:rsidRPr="003F5993">
              <w:rPr>
                <w:rFonts w:ascii="Times New Roman" w:hAnsi="Times New Roman" w:cs="Times New Roman"/>
                <w:color w:val="5B9BD5" w:themeColor="accent1"/>
                <w:sz w:val="24"/>
                <w:szCs w:val="24"/>
              </w:rPr>
              <w:t xml:space="preserve"> </w:t>
            </w:r>
            <w:r w:rsidRPr="003F5993">
              <w:rPr>
                <w:rFonts w:ascii="Times New Roman" w:hAnsi="Times New Roman" w:cs="Times New Roman"/>
                <w:color w:val="5B9BD5" w:themeColor="accent1"/>
                <w:sz w:val="24"/>
                <w:szCs w:val="24"/>
              </w:rPr>
              <w:t>при</w:t>
            </w:r>
            <w:r w:rsidR="00557656" w:rsidRPr="003F5993">
              <w:rPr>
                <w:rFonts w:ascii="Times New Roman" w:hAnsi="Times New Roman" w:cs="Times New Roman"/>
                <w:color w:val="5B9BD5" w:themeColor="accent1"/>
                <w:sz w:val="24"/>
                <w:szCs w:val="24"/>
              </w:rPr>
              <w:t xml:space="preserve"> </w:t>
            </w:r>
            <w:r w:rsidRPr="003F5993">
              <w:rPr>
                <w:rFonts w:ascii="Times New Roman" w:hAnsi="Times New Roman" w:cs="Times New Roman"/>
                <w:color w:val="5B9BD5" w:themeColor="accent1"/>
                <w:sz w:val="24"/>
                <w:szCs w:val="24"/>
              </w:rPr>
              <w:t>местных</w:t>
            </w:r>
            <w:r w:rsidR="00557656" w:rsidRPr="003F5993">
              <w:rPr>
                <w:rFonts w:ascii="Times New Roman" w:hAnsi="Times New Roman" w:cs="Times New Roman"/>
                <w:color w:val="5B9BD5" w:themeColor="accent1"/>
                <w:sz w:val="24"/>
                <w:szCs w:val="24"/>
              </w:rPr>
              <w:t xml:space="preserve"> </w:t>
            </w:r>
            <w:r w:rsidRPr="003F5993">
              <w:rPr>
                <w:rFonts w:ascii="Times New Roman" w:hAnsi="Times New Roman" w:cs="Times New Roman"/>
                <w:color w:val="5B9BD5" w:themeColor="accent1"/>
                <w:sz w:val="24"/>
                <w:szCs w:val="24"/>
              </w:rPr>
              <w:t>исполнительных</w:t>
            </w:r>
            <w:r w:rsidR="00557656" w:rsidRPr="003F5993">
              <w:rPr>
                <w:rFonts w:ascii="Times New Roman" w:hAnsi="Times New Roman" w:cs="Times New Roman"/>
                <w:color w:val="5B9BD5" w:themeColor="accent1"/>
                <w:sz w:val="24"/>
                <w:szCs w:val="24"/>
              </w:rPr>
              <w:t xml:space="preserve"> </w:t>
            </w:r>
            <w:r w:rsidRPr="003F5993">
              <w:rPr>
                <w:rFonts w:ascii="Times New Roman" w:hAnsi="Times New Roman" w:cs="Times New Roman"/>
                <w:color w:val="5B9BD5" w:themeColor="accent1"/>
                <w:sz w:val="24"/>
                <w:szCs w:val="24"/>
              </w:rPr>
              <w:t>и</w:t>
            </w:r>
            <w:r w:rsidR="00557656" w:rsidRPr="003F5993">
              <w:rPr>
                <w:rFonts w:ascii="Times New Roman" w:hAnsi="Times New Roman" w:cs="Times New Roman"/>
                <w:color w:val="5B9BD5" w:themeColor="accent1"/>
                <w:sz w:val="24"/>
                <w:szCs w:val="24"/>
              </w:rPr>
              <w:t xml:space="preserve"> </w:t>
            </w:r>
            <w:r w:rsidRPr="003F5993">
              <w:rPr>
                <w:rFonts w:ascii="Times New Roman" w:hAnsi="Times New Roman" w:cs="Times New Roman"/>
                <w:color w:val="5B9BD5" w:themeColor="accent1"/>
                <w:sz w:val="24"/>
                <w:szCs w:val="24"/>
              </w:rPr>
              <w:t>распорядительных</w:t>
            </w:r>
            <w:r w:rsidR="00557656" w:rsidRPr="003F5993">
              <w:rPr>
                <w:rFonts w:ascii="Times New Roman" w:hAnsi="Times New Roman" w:cs="Times New Roman"/>
                <w:color w:val="5B9BD5" w:themeColor="accent1"/>
                <w:sz w:val="24"/>
                <w:szCs w:val="24"/>
              </w:rPr>
              <w:t xml:space="preserve"> </w:t>
            </w:r>
            <w:r w:rsidRPr="003F5993">
              <w:rPr>
                <w:rFonts w:ascii="Times New Roman" w:hAnsi="Times New Roman" w:cs="Times New Roman"/>
                <w:color w:val="5B9BD5" w:themeColor="accent1"/>
                <w:sz w:val="24"/>
                <w:szCs w:val="24"/>
              </w:rPr>
              <w:t>органах)</w:t>
            </w:r>
          </w:p>
        </w:tc>
      </w:tr>
      <w:tr w:rsidR="00A02B7B" w:rsidRPr="00F021D9" w14:paraId="0BE6E9AE" w14:textId="77777777" w:rsidTr="00A02B7B">
        <w:tc>
          <w:tcPr>
            <w:tcW w:w="1577" w:type="dxa"/>
          </w:tcPr>
          <w:p w14:paraId="5E489B77" w14:textId="77777777" w:rsidR="00FF3834" w:rsidRPr="00F021D9" w:rsidRDefault="00FF3834" w:rsidP="009B43F6">
            <w:pPr>
              <w:shd w:val="clear" w:color="auto" w:fill="FFFFFF" w:themeFill="background1"/>
              <w:rPr>
                <w:rFonts w:ascii="Times New Roman" w:eastAsia="Times New Roman" w:hAnsi="Times New Roman" w:cs="Times New Roman"/>
                <w:sz w:val="24"/>
                <w:szCs w:val="24"/>
                <w:lang w:eastAsia="ru-RU"/>
              </w:rPr>
            </w:pPr>
            <w:r w:rsidRPr="00F021D9">
              <w:rPr>
                <w:rFonts w:ascii="Times New Roman" w:eastAsia="Times New Roman" w:hAnsi="Times New Roman" w:cs="Times New Roman"/>
                <w:sz w:val="24"/>
                <w:szCs w:val="24"/>
                <w:lang w:eastAsia="ru-RU"/>
              </w:rPr>
              <w:t>Казахстан</w:t>
            </w:r>
          </w:p>
        </w:tc>
        <w:tc>
          <w:tcPr>
            <w:tcW w:w="1788" w:type="dxa"/>
          </w:tcPr>
          <w:p w14:paraId="228106D7" w14:textId="77777777" w:rsidR="00FF3834" w:rsidRPr="00F021D9" w:rsidRDefault="00FF3834" w:rsidP="009B43F6">
            <w:pPr>
              <w:shd w:val="clear" w:color="auto" w:fill="FFFFFF" w:themeFill="background1"/>
              <w:jc w:val="center"/>
              <w:rPr>
                <w:rFonts w:ascii="Times New Roman" w:eastAsia="Times New Roman" w:hAnsi="Times New Roman" w:cs="Times New Roman"/>
                <w:sz w:val="24"/>
                <w:szCs w:val="24"/>
                <w:lang w:eastAsia="ru-RU"/>
              </w:rPr>
            </w:pPr>
            <w:r w:rsidRPr="00F021D9">
              <w:rPr>
                <w:rFonts w:ascii="Times New Roman" w:eastAsia="Times New Roman" w:hAnsi="Times New Roman" w:cs="Times New Roman"/>
                <w:sz w:val="24"/>
                <w:szCs w:val="24"/>
                <w:lang w:eastAsia="ru-RU"/>
              </w:rPr>
              <w:t>Да</w:t>
            </w:r>
          </w:p>
        </w:tc>
        <w:tc>
          <w:tcPr>
            <w:tcW w:w="2173" w:type="dxa"/>
          </w:tcPr>
          <w:p w14:paraId="4AF01B14" w14:textId="77777777" w:rsidR="00FF3834" w:rsidRPr="00F021D9" w:rsidRDefault="00FF3834" w:rsidP="009B43F6">
            <w:pPr>
              <w:shd w:val="clear" w:color="auto" w:fill="FFFFFF" w:themeFill="background1"/>
              <w:jc w:val="center"/>
              <w:rPr>
                <w:rFonts w:ascii="Times New Roman" w:eastAsia="Times New Roman" w:hAnsi="Times New Roman" w:cs="Times New Roman"/>
                <w:sz w:val="24"/>
                <w:szCs w:val="24"/>
                <w:lang w:eastAsia="ru-RU"/>
              </w:rPr>
            </w:pPr>
            <w:r w:rsidRPr="00F021D9">
              <w:rPr>
                <w:rFonts w:ascii="Times New Roman" w:eastAsia="Times New Roman" w:hAnsi="Times New Roman" w:cs="Times New Roman"/>
                <w:sz w:val="24"/>
                <w:szCs w:val="24"/>
                <w:lang w:eastAsia="ru-RU"/>
              </w:rPr>
              <w:t>Да</w:t>
            </w:r>
          </w:p>
        </w:tc>
        <w:tc>
          <w:tcPr>
            <w:tcW w:w="3955" w:type="dxa"/>
          </w:tcPr>
          <w:p w14:paraId="784BB836" w14:textId="7EA6494C" w:rsidR="00FF3834" w:rsidRPr="003F5993" w:rsidRDefault="0065456A" w:rsidP="009B43F6">
            <w:pPr>
              <w:shd w:val="clear" w:color="auto" w:fill="FFFFFF" w:themeFill="background1"/>
              <w:jc w:val="center"/>
              <w:rPr>
                <w:rFonts w:ascii="Times New Roman" w:eastAsia="Times New Roman" w:hAnsi="Times New Roman" w:cs="Times New Roman"/>
                <w:sz w:val="24"/>
                <w:szCs w:val="24"/>
                <w:lang w:eastAsia="ru-RU"/>
              </w:rPr>
            </w:pPr>
            <w:r w:rsidRPr="003F5993">
              <w:rPr>
                <w:rFonts w:ascii="Times New Roman" w:eastAsia="Times New Roman" w:hAnsi="Times New Roman" w:cs="Times New Roman"/>
                <w:sz w:val="24"/>
                <w:szCs w:val="24"/>
                <w:lang w:eastAsia="ru-RU"/>
              </w:rPr>
              <w:t>Действ</w:t>
            </w:r>
            <w:r w:rsidR="00133D43" w:rsidRPr="003F5993">
              <w:rPr>
                <w:rFonts w:ascii="Times New Roman" w:eastAsia="Times New Roman" w:hAnsi="Times New Roman" w:cs="Times New Roman"/>
                <w:sz w:val="24"/>
                <w:szCs w:val="24"/>
                <w:lang w:eastAsia="ru-RU"/>
              </w:rPr>
              <w:t>ует</w:t>
            </w:r>
            <w:r w:rsidR="00557656" w:rsidRPr="003F5993">
              <w:rPr>
                <w:rFonts w:ascii="Times New Roman" w:eastAsia="Times New Roman" w:hAnsi="Times New Roman" w:cs="Times New Roman"/>
                <w:sz w:val="24"/>
                <w:szCs w:val="24"/>
                <w:lang w:eastAsia="ru-RU"/>
              </w:rPr>
              <w:t xml:space="preserve"> </w:t>
            </w:r>
            <w:r w:rsidR="00316B3D" w:rsidRPr="003F5993">
              <w:rPr>
                <w:rFonts w:ascii="Times New Roman" w:eastAsia="Times New Roman" w:hAnsi="Times New Roman" w:cs="Times New Roman"/>
                <w:color w:val="5B9BD5" w:themeColor="accent1"/>
                <w:sz w:val="24"/>
                <w:szCs w:val="24"/>
                <w:lang w:eastAsia="ru-RU"/>
              </w:rPr>
              <w:t>(при</w:t>
            </w:r>
            <w:r w:rsidR="00557656" w:rsidRPr="003F5993">
              <w:rPr>
                <w:rFonts w:ascii="Times New Roman" w:eastAsia="Times New Roman" w:hAnsi="Times New Roman" w:cs="Times New Roman"/>
                <w:color w:val="5B9BD5" w:themeColor="accent1"/>
                <w:sz w:val="24"/>
                <w:szCs w:val="24"/>
                <w:lang w:eastAsia="ru-RU"/>
              </w:rPr>
              <w:t xml:space="preserve"> </w:t>
            </w:r>
            <w:r w:rsidR="00316B3D" w:rsidRPr="003F5993">
              <w:rPr>
                <w:rFonts w:ascii="Times New Roman" w:eastAsia="Times New Roman" w:hAnsi="Times New Roman" w:cs="Times New Roman"/>
                <w:color w:val="5B9BD5" w:themeColor="accent1"/>
                <w:sz w:val="24"/>
                <w:szCs w:val="24"/>
                <w:lang w:eastAsia="ru-RU"/>
              </w:rPr>
              <w:t>Омбудсмене)</w:t>
            </w:r>
          </w:p>
        </w:tc>
      </w:tr>
      <w:tr w:rsidR="00A02B7B" w:rsidRPr="00F021D9" w14:paraId="4415C9FF" w14:textId="77777777" w:rsidTr="00A02B7B">
        <w:trPr>
          <w:trHeight w:val="728"/>
        </w:trPr>
        <w:tc>
          <w:tcPr>
            <w:tcW w:w="1577" w:type="dxa"/>
          </w:tcPr>
          <w:p w14:paraId="349F67A4" w14:textId="77777777" w:rsidR="00FF3834" w:rsidRPr="00F021D9" w:rsidRDefault="00FF3834" w:rsidP="009B43F6">
            <w:pPr>
              <w:shd w:val="clear" w:color="auto" w:fill="FFFFFF" w:themeFill="background1"/>
              <w:rPr>
                <w:rFonts w:ascii="Times New Roman" w:eastAsia="Times New Roman" w:hAnsi="Times New Roman" w:cs="Times New Roman"/>
                <w:sz w:val="24"/>
                <w:szCs w:val="24"/>
                <w:lang w:eastAsia="ru-RU"/>
              </w:rPr>
            </w:pPr>
            <w:r w:rsidRPr="00F021D9">
              <w:rPr>
                <w:rFonts w:ascii="Times New Roman" w:eastAsia="Times New Roman" w:hAnsi="Times New Roman" w:cs="Times New Roman"/>
                <w:sz w:val="24"/>
                <w:szCs w:val="24"/>
                <w:lang w:eastAsia="ru-RU"/>
              </w:rPr>
              <w:t>Кыргызстан</w:t>
            </w:r>
          </w:p>
        </w:tc>
        <w:tc>
          <w:tcPr>
            <w:tcW w:w="1788" w:type="dxa"/>
          </w:tcPr>
          <w:p w14:paraId="6257D797" w14:textId="77777777" w:rsidR="00FF3834" w:rsidRPr="00F021D9" w:rsidRDefault="00FF3834" w:rsidP="009B43F6">
            <w:pPr>
              <w:shd w:val="clear" w:color="auto" w:fill="FFFFFF" w:themeFill="background1"/>
              <w:jc w:val="center"/>
              <w:rPr>
                <w:rFonts w:ascii="Times New Roman" w:eastAsia="Times New Roman" w:hAnsi="Times New Roman" w:cs="Times New Roman"/>
                <w:sz w:val="24"/>
                <w:szCs w:val="24"/>
                <w:lang w:eastAsia="ru-RU"/>
              </w:rPr>
            </w:pPr>
            <w:r w:rsidRPr="00F021D9">
              <w:rPr>
                <w:rFonts w:ascii="Times New Roman" w:eastAsia="Times New Roman" w:hAnsi="Times New Roman" w:cs="Times New Roman"/>
                <w:sz w:val="24"/>
                <w:szCs w:val="24"/>
                <w:lang w:eastAsia="ru-RU"/>
              </w:rPr>
              <w:t>Да</w:t>
            </w:r>
          </w:p>
        </w:tc>
        <w:tc>
          <w:tcPr>
            <w:tcW w:w="2173" w:type="dxa"/>
          </w:tcPr>
          <w:p w14:paraId="5EF6B3F7" w14:textId="77777777" w:rsidR="00FF3834" w:rsidRPr="00F021D9" w:rsidRDefault="00FF3834" w:rsidP="009B43F6">
            <w:pPr>
              <w:shd w:val="clear" w:color="auto" w:fill="FFFFFF" w:themeFill="background1"/>
              <w:jc w:val="center"/>
              <w:rPr>
                <w:rFonts w:ascii="Times New Roman" w:eastAsia="Times New Roman" w:hAnsi="Times New Roman" w:cs="Times New Roman"/>
                <w:sz w:val="24"/>
                <w:szCs w:val="24"/>
                <w:lang w:eastAsia="ru-RU"/>
              </w:rPr>
            </w:pPr>
            <w:r w:rsidRPr="00F021D9">
              <w:rPr>
                <w:rFonts w:ascii="Times New Roman" w:eastAsia="Times New Roman" w:hAnsi="Times New Roman" w:cs="Times New Roman"/>
                <w:sz w:val="24"/>
                <w:szCs w:val="24"/>
                <w:lang w:eastAsia="ru-RU"/>
              </w:rPr>
              <w:t>Да</w:t>
            </w:r>
          </w:p>
        </w:tc>
        <w:tc>
          <w:tcPr>
            <w:tcW w:w="3955" w:type="dxa"/>
          </w:tcPr>
          <w:p w14:paraId="3962EB17" w14:textId="4FDCA5EE" w:rsidR="00C21735" w:rsidRPr="003F5993" w:rsidRDefault="00133D43" w:rsidP="009B43F6">
            <w:pPr>
              <w:shd w:val="clear" w:color="auto" w:fill="FFFFFF" w:themeFill="background1"/>
              <w:jc w:val="center"/>
              <w:rPr>
                <w:rFonts w:ascii="Times New Roman" w:eastAsia="Times New Roman" w:hAnsi="Times New Roman" w:cs="Times New Roman"/>
                <w:sz w:val="24"/>
                <w:szCs w:val="24"/>
                <w:lang w:eastAsia="ru-RU"/>
              </w:rPr>
            </w:pPr>
            <w:r w:rsidRPr="003F5993">
              <w:rPr>
                <w:rFonts w:ascii="Times New Roman" w:eastAsia="Times New Roman" w:hAnsi="Times New Roman" w:cs="Times New Roman"/>
                <w:sz w:val="24"/>
                <w:szCs w:val="24"/>
                <w:lang w:eastAsia="ru-RU"/>
              </w:rPr>
              <w:t>Действует</w:t>
            </w:r>
          </w:p>
          <w:p w14:paraId="22E19B76" w14:textId="2276AA86" w:rsidR="00FF3834" w:rsidRPr="003F5993" w:rsidRDefault="00E34F04" w:rsidP="009B43F6">
            <w:pPr>
              <w:shd w:val="clear" w:color="auto" w:fill="FFFFFF" w:themeFill="background1"/>
              <w:jc w:val="center"/>
              <w:rPr>
                <w:rFonts w:ascii="Times New Roman" w:eastAsia="Times New Roman" w:hAnsi="Times New Roman" w:cs="Times New Roman"/>
                <w:color w:val="5B9BD5" w:themeColor="accent1"/>
                <w:sz w:val="24"/>
                <w:szCs w:val="24"/>
                <w:lang w:eastAsia="ru-RU"/>
              </w:rPr>
            </w:pPr>
            <w:r w:rsidRPr="003F5993">
              <w:rPr>
                <w:rFonts w:ascii="Times New Roman" w:eastAsia="Times New Roman" w:hAnsi="Times New Roman" w:cs="Times New Roman"/>
                <w:color w:val="5B9BD5" w:themeColor="accent1"/>
                <w:sz w:val="24"/>
                <w:szCs w:val="24"/>
                <w:lang w:eastAsia="ru-RU"/>
              </w:rPr>
              <w:t>(отдельный</w:t>
            </w:r>
            <w:r w:rsidR="00557656" w:rsidRPr="003F5993">
              <w:rPr>
                <w:rFonts w:ascii="Times New Roman" w:eastAsia="Times New Roman" w:hAnsi="Times New Roman" w:cs="Times New Roman"/>
                <w:color w:val="5B9BD5" w:themeColor="accent1"/>
                <w:sz w:val="24"/>
                <w:szCs w:val="24"/>
                <w:lang w:eastAsia="ru-RU"/>
              </w:rPr>
              <w:t xml:space="preserve"> </w:t>
            </w:r>
            <w:r w:rsidRPr="003F5993">
              <w:rPr>
                <w:rFonts w:ascii="Times New Roman" w:eastAsia="Times New Roman" w:hAnsi="Times New Roman" w:cs="Times New Roman"/>
                <w:color w:val="5B9BD5" w:themeColor="accent1"/>
                <w:sz w:val="24"/>
                <w:szCs w:val="24"/>
                <w:lang w:eastAsia="ru-RU"/>
              </w:rPr>
              <w:t>орган</w:t>
            </w:r>
            <w:r w:rsidR="00557656" w:rsidRPr="003F5993">
              <w:rPr>
                <w:rFonts w:ascii="Times New Roman" w:eastAsia="Times New Roman" w:hAnsi="Times New Roman" w:cs="Times New Roman"/>
                <w:color w:val="5B9BD5" w:themeColor="accent1"/>
                <w:sz w:val="24"/>
                <w:szCs w:val="24"/>
                <w:lang w:eastAsia="ru-RU"/>
              </w:rPr>
              <w:t xml:space="preserve"> </w:t>
            </w:r>
            <w:r w:rsidRPr="003F5993">
              <w:rPr>
                <w:rFonts w:ascii="Times New Roman" w:eastAsia="Times New Roman" w:hAnsi="Times New Roman" w:cs="Times New Roman"/>
                <w:color w:val="5B9BD5" w:themeColor="accent1"/>
                <w:sz w:val="24"/>
                <w:szCs w:val="24"/>
                <w:lang w:eastAsia="ru-RU"/>
              </w:rPr>
              <w:t>и</w:t>
            </w:r>
            <w:r w:rsidR="00557656" w:rsidRPr="003F5993">
              <w:rPr>
                <w:rFonts w:ascii="Times New Roman" w:eastAsia="Times New Roman" w:hAnsi="Times New Roman" w:cs="Times New Roman"/>
                <w:color w:val="5B9BD5" w:themeColor="accent1"/>
                <w:sz w:val="24"/>
                <w:szCs w:val="24"/>
                <w:lang w:eastAsia="ru-RU"/>
              </w:rPr>
              <w:t xml:space="preserve"> </w:t>
            </w:r>
            <w:r w:rsidRPr="003F5993">
              <w:rPr>
                <w:rFonts w:ascii="Times New Roman" w:eastAsia="Times New Roman" w:hAnsi="Times New Roman" w:cs="Times New Roman"/>
                <w:color w:val="5B9BD5" w:themeColor="accent1"/>
                <w:sz w:val="24"/>
                <w:szCs w:val="24"/>
                <w:lang w:eastAsia="ru-RU"/>
              </w:rPr>
              <w:t>не</w:t>
            </w:r>
            <w:r w:rsidR="00557656" w:rsidRPr="003F5993">
              <w:rPr>
                <w:rFonts w:ascii="Times New Roman" w:eastAsia="Times New Roman" w:hAnsi="Times New Roman" w:cs="Times New Roman"/>
                <w:color w:val="5B9BD5" w:themeColor="accent1"/>
                <w:sz w:val="24"/>
                <w:szCs w:val="24"/>
                <w:lang w:eastAsia="ru-RU"/>
              </w:rPr>
              <w:t xml:space="preserve"> </w:t>
            </w:r>
            <w:r w:rsidRPr="003F5993">
              <w:rPr>
                <w:rFonts w:ascii="Times New Roman" w:eastAsia="Times New Roman" w:hAnsi="Times New Roman" w:cs="Times New Roman"/>
                <w:color w:val="5B9BD5" w:themeColor="accent1"/>
                <w:sz w:val="24"/>
                <w:szCs w:val="24"/>
                <w:lang w:eastAsia="ru-RU"/>
              </w:rPr>
              <w:t>находится</w:t>
            </w:r>
            <w:r w:rsidR="00557656" w:rsidRPr="003F5993">
              <w:rPr>
                <w:rFonts w:ascii="Times New Roman" w:eastAsia="Times New Roman" w:hAnsi="Times New Roman" w:cs="Times New Roman"/>
                <w:color w:val="5B9BD5" w:themeColor="accent1"/>
                <w:sz w:val="24"/>
                <w:szCs w:val="24"/>
                <w:lang w:eastAsia="ru-RU"/>
              </w:rPr>
              <w:t xml:space="preserve"> </w:t>
            </w:r>
            <w:r w:rsidRPr="003F5993">
              <w:rPr>
                <w:rFonts w:ascii="Times New Roman" w:eastAsia="Times New Roman" w:hAnsi="Times New Roman" w:cs="Times New Roman"/>
                <w:color w:val="5B9BD5" w:themeColor="accent1"/>
                <w:sz w:val="24"/>
                <w:szCs w:val="24"/>
                <w:lang w:eastAsia="ru-RU"/>
              </w:rPr>
              <w:t>при</w:t>
            </w:r>
            <w:r w:rsidR="00557656" w:rsidRPr="003F5993">
              <w:rPr>
                <w:rFonts w:ascii="Times New Roman" w:eastAsia="Times New Roman" w:hAnsi="Times New Roman" w:cs="Times New Roman"/>
                <w:color w:val="5B9BD5" w:themeColor="accent1"/>
                <w:sz w:val="24"/>
                <w:szCs w:val="24"/>
                <w:lang w:eastAsia="ru-RU"/>
              </w:rPr>
              <w:t xml:space="preserve"> </w:t>
            </w:r>
            <w:r w:rsidRPr="003F5993">
              <w:rPr>
                <w:rFonts w:ascii="Times New Roman" w:eastAsia="Times New Roman" w:hAnsi="Times New Roman" w:cs="Times New Roman"/>
                <w:color w:val="5B9BD5" w:themeColor="accent1"/>
                <w:sz w:val="24"/>
                <w:szCs w:val="24"/>
                <w:lang w:eastAsia="ru-RU"/>
              </w:rPr>
              <w:t>Омбудсмене)</w:t>
            </w:r>
          </w:p>
        </w:tc>
      </w:tr>
      <w:tr w:rsidR="00A02B7B" w:rsidRPr="00F021D9" w14:paraId="626BCCA7" w14:textId="77777777" w:rsidTr="00A02B7B">
        <w:tc>
          <w:tcPr>
            <w:tcW w:w="1577" w:type="dxa"/>
          </w:tcPr>
          <w:p w14:paraId="12F30418" w14:textId="77777777" w:rsidR="00FF3834" w:rsidRPr="00F021D9" w:rsidRDefault="00FF3834" w:rsidP="009B43F6">
            <w:pPr>
              <w:shd w:val="clear" w:color="auto" w:fill="FFFFFF" w:themeFill="background1"/>
              <w:rPr>
                <w:rFonts w:ascii="Times New Roman" w:eastAsia="Times New Roman" w:hAnsi="Times New Roman" w:cs="Times New Roman"/>
                <w:sz w:val="24"/>
                <w:szCs w:val="24"/>
                <w:lang w:eastAsia="ru-RU"/>
              </w:rPr>
            </w:pPr>
            <w:r w:rsidRPr="00F021D9">
              <w:rPr>
                <w:rFonts w:ascii="Times New Roman" w:eastAsia="Times New Roman" w:hAnsi="Times New Roman" w:cs="Times New Roman"/>
                <w:sz w:val="24"/>
                <w:szCs w:val="24"/>
                <w:lang w:eastAsia="ru-RU"/>
              </w:rPr>
              <w:t>Узбекистан</w:t>
            </w:r>
          </w:p>
        </w:tc>
        <w:tc>
          <w:tcPr>
            <w:tcW w:w="1788" w:type="dxa"/>
          </w:tcPr>
          <w:p w14:paraId="0FF0D900" w14:textId="77777777" w:rsidR="00FF3834" w:rsidRPr="00F021D9" w:rsidRDefault="00FF3834" w:rsidP="009B43F6">
            <w:pPr>
              <w:shd w:val="clear" w:color="auto" w:fill="FFFFFF" w:themeFill="background1"/>
              <w:jc w:val="center"/>
              <w:rPr>
                <w:rFonts w:ascii="Times New Roman" w:eastAsia="Times New Roman" w:hAnsi="Times New Roman" w:cs="Times New Roman"/>
                <w:sz w:val="24"/>
                <w:szCs w:val="24"/>
                <w:lang w:eastAsia="ru-RU"/>
              </w:rPr>
            </w:pPr>
            <w:r w:rsidRPr="00F021D9">
              <w:rPr>
                <w:rFonts w:ascii="Times New Roman" w:eastAsia="Times New Roman" w:hAnsi="Times New Roman" w:cs="Times New Roman"/>
                <w:sz w:val="24"/>
                <w:szCs w:val="24"/>
                <w:lang w:eastAsia="ru-RU"/>
              </w:rPr>
              <w:t>Да</w:t>
            </w:r>
          </w:p>
        </w:tc>
        <w:tc>
          <w:tcPr>
            <w:tcW w:w="2173" w:type="dxa"/>
          </w:tcPr>
          <w:p w14:paraId="25C18508" w14:textId="54281467" w:rsidR="00FF3834" w:rsidRPr="00F021D9" w:rsidRDefault="00A75CC5" w:rsidP="009B43F6">
            <w:pPr>
              <w:shd w:val="clear" w:color="auto" w:fill="FFFFFF" w:themeFill="background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r w:rsidR="00557656">
              <w:rPr>
                <w:rFonts w:ascii="Times New Roman" w:eastAsia="Times New Roman" w:hAnsi="Times New Roman" w:cs="Times New Roman"/>
                <w:sz w:val="24"/>
                <w:szCs w:val="24"/>
                <w:lang w:eastAsia="ru-RU"/>
              </w:rPr>
              <w:t xml:space="preserve"> </w:t>
            </w:r>
          </w:p>
        </w:tc>
        <w:tc>
          <w:tcPr>
            <w:tcW w:w="3955" w:type="dxa"/>
          </w:tcPr>
          <w:p w14:paraId="0C1947F2" w14:textId="3C5DDAEF" w:rsidR="00316B3D" w:rsidRPr="003F5993" w:rsidRDefault="00133D43" w:rsidP="009B43F6">
            <w:pPr>
              <w:shd w:val="clear" w:color="auto" w:fill="FFFFFF" w:themeFill="background1"/>
              <w:jc w:val="center"/>
              <w:rPr>
                <w:rFonts w:ascii="Times New Roman" w:eastAsia="Times New Roman" w:hAnsi="Times New Roman" w:cs="Times New Roman"/>
                <w:sz w:val="24"/>
                <w:szCs w:val="24"/>
                <w:lang w:eastAsia="ru-RU"/>
              </w:rPr>
            </w:pPr>
            <w:r w:rsidRPr="003F5993">
              <w:rPr>
                <w:rFonts w:ascii="Times New Roman" w:eastAsia="Times New Roman" w:hAnsi="Times New Roman" w:cs="Times New Roman"/>
                <w:sz w:val="24"/>
                <w:szCs w:val="24"/>
                <w:lang w:eastAsia="ru-RU"/>
              </w:rPr>
              <w:t>Действует</w:t>
            </w:r>
            <w:r w:rsidR="00557656" w:rsidRPr="003F5993">
              <w:rPr>
                <w:rFonts w:ascii="Times New Roman" w:eastAsia="Times New Roman" w:hAnsi="Times New Roman" w:cs="Times New Roman"/>
                <w:sz w:val="24"/>
                <w:szCs w:val="24"/>
                <w:lang w:eastAsia="ru-RU"/>
              </w:rPr>
              <w:t xml:space="preserve"> </w:t>
            </w:r>
          </w:p>
          <w:p w14:paraId="40E9BFB1" w14:textId="176E3EDE" w:rsidR="00FF3834" w:rsidRPr="003F5993" w:rsidRDefault="00316B3D" w:rsidP="009B43F6">
            <w:pPr>
              <w:shd w:val="clear" w:color="auto" w:fill="FFFFFF" w:themeFill="background1"/>
              <w:jc w:val="center"/>
              <w:rPr>
                <w:rFonts w:ascii="Times New Roman" w:eastAsia="Times New Roman" w:hAnsi="Times New Roman" w:cs="Times New Roman"/>
                <w:sz w:val="24"/>
                <w:szCs w:val="24"/>
                <w:lang w:eastAsia="ru-RU"/>
              </w:rPr>
            </w:pPr>
            <w:r w:rsidRPr="003F5993">
              <w:rPr>
                <w:rFonts w:ascii="Times New Roman" w:eastAsia="Times New Roman" w:hAnsi="Times New Roman" w:cs="Times New Roman"/>
                <w:color w:val="5B9BD5" w:themeColor="accent1"/>
                <w:sz w:val="24"/>
                <w:szCs w:val="24"/>
                <w:lang w:eastAsia="ru-RU"/>
              </w:rPr>
              <w:t>(</w:t>
            </w:r>
            <w:r w:rsidRPr="003F5993">
              <w:rPr>
                <w:rFonts w:ascii="Times New Roman" w:eastAsia="Times New Roman" w:hAnsi="Times New Roman" w:cs="Times New Roman"/>
                <w:bCs/>
                <w:color w:val="5B9BD5" w:themeColor="accent1"/>
                <w:sz w:val="24"/>
                <w:szCs w:val="24"/>
                <w:lang w:eastAsia="ru-RU"/>
              </w:rPr>
              <w:t>НПМ</w:t>
            </w:r>
            <w:r w:rsidR="00557656" w:rsidRPr="003F5993">
              <w:rPr>
                <w:rFonts w:ascii="Times New Roman" w:eastAsia="Times New Roman" w:hAnsi="Times New Roman" w:cs="Times New Roman"/>
                <w:bCs/>
                <w:color w:val="5B9BD5" w:themeColor="accent1"/>
                <w:sz w:val="24"/>
                <w:szCs w:val="24"/>
                <w:lang w:eastAsia="ru-RU"/>
              </w:rPr>
              <w:t xml:space="preserve"> </w:t>
            </w:r>
            <w:r w:rsidRPr="003F5993">
              <w:rPr>
                <w:rFonts w:ascii="Times New Roman" w:eastAsia="Times New Roman" w:hAnsi="Times New Roman" w:cs="Times New Roman"/>
                <w:bCs/>
                <w:color w:val="5B9BD5" w:themeColor="accent1"/>
                <w:sz w:val="24"/>
                <w:szCs w:val="24"/>
                <w:lang w:eastAsia="ru-RU"/>
              </w:rPr>
              <w:t>выполняет</w:t>
            </w:r>
            <w:r w:rsidR="00557656" w:rsidRPr="003F5993">
              <w:rPr>
                <w:rFonts w:ascii="Times New Roman" w:eastAsia="Times New Roman" w:hAnsi="Times New Roman" w:cs="Times New Roman"/>
                <w:bCs/>
                <w:color w:val="5B9BD5" w:themeColor="accent1"/>
                <w:sz w:val="24"/>
                <w:szCs w:val="24"/>
                <w:lang w:eastAsia="ru-RU"/>
              </w:rPr>
              <w:t xml:space="preserve"> </w:t>
            </w:r>
            <w:r w:rsidRPr="003F5993">
              <w:rPr>
                <w:rFonts w:ascii="Times New Roman" w:eastAsia="Times New Roman" w:hAnsi="Times New Roman" w:cs="Times New Roman"/>
                <w:bCs/>
                <w:color w:val="5B9BD5" w:themeColor="accent1"/>
                <w:sz w:val="24"/>
                <w:szCs w:val="24"/>
                <w:lang w:eastAsia="ru-RU"/>
              </w:rPr>
              <w:t>Омбудсмен)</w:t>
            </w:r>
          </w:p>
        </w:tc>
      </w:tr>
      <w:tr w:rsidR="00A02B7B" w:rsidRPr="00F021D9" w14:paraId="4FA13E73" w14:textId="77777777" w:rsidTr="00A02B7B">
        <w:tc>
          <w:tcPr>
            <w:tcW w:w="1577" w:type="dxa"/>
          </w:tcPr>
          <w:p w14:paraId="5C971D53" w14:textId="77777777" w:rsidR="00FF3834" w:rsidRPr="00F021D9" w:rsidRDefault="00FF3834" w:rsidP="009B43F6">
            <w:pPr>
              <w:shd w:val="clear" w:color="auto" w:fill="FFFFFF" w:themeFill="background1"/>
              <w:rPr>
                <w:rFonts w:ascii="Times New Roman" w:eastAsia="Times New Roman" w:hAnsi="Times New Roman" w:cs="Times New Roman"/>
                <w:sz w:val="24"/>
                <w:szCs w:val="24"/>
                <w:lang w:eastAsia="ru-RU"/>
              </w:rPr>
            </w:pPr>
            <w:r w:rsidRPr="00F021D9">
              <w:rPr>
                <w:rFonts w:ascii="Times New Roman" w:eastAsia="Times New Roman" w:hAnsi="Times New Roman" w:cs="Times New Roman"/>
                <w:sz w:val="24"/>
                <w:szCs w:val="24"/>
                <w:lang w:eastAsia="ru-RU"/>
              </w:rPr>
              <w:t>Армения</w:t>
            </w:r>
          </w:p>
        </w:tc>
        <w:tc>
          <w:tcPr>
            <w:tcW w:w="1788" w:type="dxa"/>
          </w:tcPr>
          <w:p w14:paraId="2C4CE041" w14:textId="77777777" w:rsidR="00FF3834" w:rsidRPr="00F021D9" w:rsidRDefault="00FF3834" w:rsidP="009B43F6">
            <w:pPr>
              <w:shd w:val="clear" w:color="auto" w:fill="FFFFFF" w:themeFill="background1"/>
              <w:jc w:val="center"/>
              <w:rPr>
                <w:rFonts w:ascii="Times New Roman" w:eastAsia="Times New Roman" w:hAnsi="Times New Roman" w:cs="Times New Roman"/>
                <w:sz w:val="24"/>
                <w:szCs w:val="24"/>
                <w:lang w:eastAsia="ru-RU"/>
              </w:rPr>
            </w:pPr>
            <w:r w:rsidRPr="00F021D9">
              <w:rPr>
                <w:rFonts w:ascii="Times New Roman" w:eastAsia="Times New Roman" w:hAnsi="Times New Roman" w:cs="Times New Roman"/>
                <w:sz w:val="24"/>
                <w:szCs w:val="24"/>
                <w:lang w:eastAsia="ru-RU"/>
              </w:rPr>
              <w:t>Да</w:t>
            </w:r>
          </w:p>
        </w:tc>
        <w:tc>
          <w:tcPr>
            <w:tcW w:w="2173" w:type="dxa"/>
          </w:tcPr>
          <w:p w14:paraId="1C43F50F" w14:textId="77777777" w:rsidR="00FF3834" w:rsidRPr="00F021D9" w:rsidRDefault="00FF3834" w:rsidP="009B43F6">
            <w:pPr>
              <w:shd w:val="clear" w:color="auto" w:fill="FFFFFF" w:themeFill="background1"/>
              <w:jc w:val="center"/>
              <w:rPr>
                <w:rFonts w:ascii="Times New Roman" w:eastAsia="Times New Roman" w:hAnsi="Times New Roman" w:cs="Times New Roman"/>
                <w:sz w:val="24"/>
                <w:szCs w:val="24"/>
                <w:lang w:eastAsia="ru-RU"/>
              </w:rPr>
            </w:pPr>
            <w:r w:rsidRPr="00F021D9">
              <w:rPr>
                <w:rFonts w:ascii="Times New Roman" w:eastAsia="Times New Roman" w:hAnsi="Times New Roman" w:cs="Times New Roman"/>
                <w:sz w:val="24"/>
                <w:szCs w:val="24"/>
                <w:lang w:eastAsia="ru-RU"/>
              </w:rPr>
              <w:t>Да</w:t>
            </w:r>
          </w:p>
        </w:tc>
        <w:tc>
          <w:tcPr>
            <w:tcW w:w="3955" w:type="dxa"/>
          </w:tcPr>
          <w:p w14:paraId="6616D0BB" w14:textId="310EABF6" w:rsidR="006C38B5" w:rsidRPr="003F5993" w:rsidRDefault="006C38B5" w:rsidP="009B43F6">
            <w:pPr>
              <w:shd w:val="clear" w:color="auto" w:fill="FFFFFF" w:themeFill="background1"/>
              <w:jc w:val="center"/>
              <w:rPr>
                <w:rFonts w:ascii="Times New Roman" w:eastAsia="Times New Roman" w:hAnsi="Times New Roman" w:cs="Times New Roman"/>
                <w:sz w:val="24"/>
                <w:szCs w:val="24"/>
                <w:lang w:eastAsia="ru-RU"/>
              </w:rPr>
            </w:pPr>
            <w:r w:rsidRPr="003F5993">
              <w:rPr>
                <w:rFonts w:ascii="Times New Roman" w:eastAsia="Times New Roman" w:hAnsi="Times New Roman" w:cs="Times New Roman"/>
                <w:sz w:val="24"/>
                <w:szCs w:val="24"/>
                <w:lang w:eastAsia="ru-RU"/>
              </w:rPr>
              <w:t>Действует</w:t>
            </w:r>
          </w:p>
          <w:p w14:paraId="761CF2F3" w14:textId="297EFADB" w:rsidR="00FF3834" w:rsidRPr="003F5993" w:rsidRDefault="006C38B5" w:rsidP="009B43F6">
            <w:pPr>
              <w:shd w:val="clear" w:color="auto" w:fill="FFFFFF" w:themeFill="background1"/>
              <w:jc w:val="center"/>
              <w:rPr>
                <w:rFonts w:ascii="Times New Roman" w:eastAsia="Times New Roman" w:hAnsi="Times New Roman" w:cs="Times New Roman"/>
                <w:sz w:val="24"/>
                <w:szCs w:val="24"/>
                <w:lang w:eastAsia="ru-RU"/>
              </w:rPr>
            </w:pPr>
            <w:r w:rsidRPr="003F5993">
              <w:rPr>
                <w:rFonts w:ascii="Times New Roman" w:eastAsia="Times New Roman" w:hAnsi="Times New Roman" w:cs="Times New Roman"/>
                <w:color w:val="5B9BD5" w:themeColor="accent1"/>
                <w:sz w:val="24"/>
                <w:szCs w:val="24"/>
                <w:lang w:eastAsia="ru-RU"/>
              </w:rPr>
              <w:t>(функцию</w:t>
            </w:r>
            <w:r w:rsidR="00557656" w:rsidRPr="003F5993">
              <w:rPr>
                <w:rFonts w:ascii="Times New Roman" w:eastAsia="Times New Roman" w:hAnsi="Times New Roman" w:cs="Times New Roman"/>
                <w:color w:val="5B9BD5" w:themeColor="accent1"/>
                <w:sz w:val="24"/>
                <w:szCs w:val="24"/>
                <w:lang w:eastAsia="ru-RU"/>
              </w:rPr>
              <w:t xml:space="preserve"> </w:t>
            </w:r>
            <w:r w:rsidRPr="003F5993">
              <w:rPr>
                <w:rFonts w:ascii="Times New Roman" w:eastAsia="Times New Roman" w:hAnsi="Times New Roman" w:cs="Times New Roman"/>
                <w:color w:val="5B9BD5" w:themeColor="accent1"/>
                <w:sz w:val="24"/>
                <w:szCs w:val="24"/>
                <w:lang w:eastAsia="ru-RU"/>
              </w:rPr>
              <w:t>НПМ</w:t>
            </w:r>
            <w:r w:rsidR="00557656" w:rsidRPr="003F5993">
              <w:rPr>
                <w:rFonts w:ascii="Times New Roman" w:eastAsia="Times New Roman" w:hAnsi="Times New Roman" w:cs="Times New Roman"/>
                <w:color w:val="5B9BD5" w:themeColor="accent1"/>
                <w:sz w:val="24"/>
                <w:szCs w:val="24"/>
                <w:lang w:eastAsia="ru-RU"/>
              </w:rPr>
              <w:t xml:space="preserve"> </w:t>
            </w:r>
            <w:r w:rsidRPr="003F5993">
              <w:rPr>
                <w:rFonts w:ascii="Times New Roman" w:eastAsia="Times New Roman" w:hAnsi="Times New Roman" w:cs="Times New Roman"/>
                <w:color w:val="5B9BD5" w:themeColor="accent1"/>
                <w:sz w:val="24"/>
                <w:szCs w:val="24"/>
                <w:lang w:eastAsia="ru-RU"/>
              </w:rPr>
              <w:t>выполняет</w:t>
            </w:r>
            <w:r w:rsidR="00557656" w:rsidRPr="003F5993">
              <w:rPr>
                <w:rFonts w:ascii="Times New Roman" w:eastAsia="Times New Roman" w:hAnsi="Times New Roman" w:cs="Times New Roman"/>
                <w:color w:val="5B9BD5" w:themeColor="accent1"/>
                <w:sz w:val="24"/>
                <w:szCs w:val="24"/>
                <w:lang w:eastAsia="ru-RU"/>
              </w:rPr>
              <w:t xml:space="preserve"> </w:t>
            </w:r>
            <w:r w:rsidRPr="003F5993">
              <w:rPr>
                <w:rFonts w:ascii="Times New Roman" w:eastAsia="Times New Roman" w:hAnsi="Times New Roman" w:cs="Times New Roman"/>
                <w:color w:val="5B9BD5" w:themeColor="accent1"/>
                <w:sz w:val="24"/>
                <w:szCs w:val="24"/>
                <w:lang w:eastAsia="ru-RU"/>
              </w:rPr>
              <w:t>Защитник</w:t>
            </w:r>
            <w:r w:rsidR="00557656" w:rsidRPr="003F5993">
              <w:rPr>
                <w:rFonts w:ascii="Times New Roman" w:eastAsia="Times New Roman" w:hAnsi="Times New Roman" w:cs="Times New Roman"/>
                <w:color w:val="5B9BD5" w:themeColor="accent1"/>
                <w:sz w:val="24"/>
                <w:szCs w:val="24"/>
                <w:lang w:eastAsia="ru-RU"/>
              </w:rPr>
              <w:t xml:space="preserve"> </w:t>
            </w:r>
            <w:r w:rsidRPr="003F5993">
              <w:rPr>
                <w:rFonts w:ascii="Times New Roman" w:eastAsia="Times New Roman" w:hAnsi="Times New Roman" w:cs="Times New Roman"/>
                <w:color w:val="5B9BD5" w:themeColor="accent1"/>
                <w:sz w:val="24"/>
                <w:szCs w:val="24"/>
                <w:lang w:eastAsia="ru-RU"/>
              </w:rPr>
              <w:t>прав</w:t>
            </w:r>
            <w:r w:rsidR="00557656" w:rsidRPr="003F5993">
              <w:rPr>
                <w:rFonts w:ascii="Times New Roman" w:eastAsia="Times New Roman" w:hAnsi="Times New Roman" w:cs="Times New Roman"/>
                <w:color w:val="5B9BD5" w:themeColor="accent1"/>
                <w:sz w:val="24"/>
                <w:szCs w:val="24"/>
                <w:lang w:eastAsia="ru-RU"/>
              </w:rPr>
              <w:t xml:space="preserve"> </w:t>
            </w:r>
            <w:r w:rsidRPr="003F5993">
              <w:rPr>
                <w:rFonts w:ascii="Times New Roman" w:eastAsia="Times New Roman" w:hAnsi="Times New Roman" w:cs="Times New Roman"/>
                <w:color w:val="5B9BD5" w:themeColor="accent1"/>
                <w:sz w:val="24"/>
                <w:szCs w:val="24"/>
                <w:lang w:eastAsia="ru-RU"/>
              </w:rPr>
              <w:t>человека)</w:t>
            </w:r>
          </w:p>
        </w:tc>
      </w:tr>
      <w:tr w:rsidR="00A02B7B" w:rsidRPr="00F021D9" w14:paraId="178B7FE7" w14:textId="77777777" w:rsidTr="00A02B7B">
        <w:tc>
          <w:tcPr>
            <w:tcW w:w="1577" w:type="dxa"/>
          </w:tcPr>
          <w:p w14:paraId="77E5AA73" w14:textId="77777777" w:rsidR="00FF3834" w:rsidRPr="00F021D9" w:rsidRDefault="00FF3834" w:rsidP="009B43F6">
            <w:pPr>
              <w:shd w:val="clear" w:color="auto" w:fill="FFFFFF" w:themeFill="background1"/>
              <w:rPr>
                <w:rFonts w:ascii="Times New Roman" w:eastAsia="Times New Roman" w:hAnsi="Times New Roman" w:cs="Times New Roman"/>
                <w:sz w:val="24"/>
                <w:szCs w:val="24"/>
                <w:lang w:eastAsia="ru-RU"/>
              </w:rPr>
            </w:pPr>
            <w:r w:rsidRPr="00F021D9">
              <w:rPr>
                <w:rFonts w:ascii="Times New Roman" w:eastAsia="Times New Roman" w:hAnsi="Times New Roman" w:cs="Times New Roman"/>
                <w:sz w:val="24"/>
                <w:szCs w:val="24"/>
                <w:lang w:eastAsia="ru-RU"/>
              </w:rPr>
              <w:t>Таджикистан</w:t>
            </w:r>
          </w:p>
        </w:tc>
        <w:tc>
          <w:tcPr>
            <w:tcW w:w="1788" w:type="dxa"/>
          </w:tcPr>
          <w:p w14:paraId="40C8F477" w14:textId="77777777" w:rsidR="00FF3834" w:rsidRPr="00F021D9" w:rsidRDefault="00FF3834" w:rsidP="009B43F6">
            <w:pPr>
              <w:shd w:val="clear" w:color="auto" w:fill="FFFFFF" w:themeFill="background1"/>
              <w:jc w:val="center"/>
              <w:rPr>
                <w:rFonts w:ascii="Times New Roman" w:eastAsia="Times New Roman" w:hAnsi="Times New Roman" w:cs="Times New Roman"/>
                <w:sz w:val="24"/>
                <w:szCs w:val="24"/>
                <w:lang w:eastAsia="ru-RU"/>
              </w:rPr>
            </w:pPr>
            <w:r w:rsidRPr="00F021D9">
              <w:rPr>
                <w:rFonts w:ascii="Times New Roman" w:eastAsia="Times New Roman" w:hAnsi="Times New Roman" w:cs="Times New Roman"/>
                <w:sz w:val="24"/>
                <w:szCs w:val="24"/>
                <w:lang w:eastAsia="ru-RU"/>
              </w:rPr>
              <w:t>Да</w:t>
            </w:r>
          </w:p>
        </w:tc>
        <w:tc>
          <w:tcPr>
            <w:tcW w:w="2173" w:type="dxa"/>
          </w:tcPr>
          <w:p w14:paraId="78574847" w14:textId="77777777" w:rsidR="00FF3834" w:rsidRPr="00F021D9" w:rsidRDefault="00FF3834" w:rsidP="009B43F6">
            <w:pPr>
              <w:shd w:val="clear" w:color="auto" w:fill="FFFFFF" w:themeFill="background1"/>
              <w:jc w:val="center"/>
              <w:rPr>
                <w:rFonts w:ascii="Times New Roman" w:eastAsia="Times New Roman" w:hAnsi="Times New Roman" w:cs="Times New Roman"/>
                <w:sz w:val="24"/>
                <w:szCs w:val="24"/>
                <w:lang w:eastAsia="ru-RU"/>
              </w:rPr>
            </w:pPr>
            <w:r w:rsidRPr="00F021D9">
              <w:rPr>
                <w:rFonts w:ascii="Times New Roman" w:eastAsia="Times New Roman" w:hAnsi="Times New Roman" w:cs="Times New Roman"/>
                <w:sz w:val="24"/>
                <w:szCs w:val="24"/>
                <w:lang w:eastAsia="ru-RU"/>
              </w:rPr>
              <w:t>Частично</w:t>
            </w:r>
          </w:p>
        </w:tc>
        <w:tc>
          <w:tcPr>
            <w:tcW w:w="3955" w:type="dxa"/>
          </w:tcPr>
          <w:p w14:paraId="477CBDD5" w14:textId="77777777" w:rsidR="00FF3834" w:rsidRPr="00F021D9" w:rsidRDefault="00133D43" w:rsidP="009B43F6">
            <w:pPr>
              <w:shd w:val="clear" w:color="auto" w:fill="FFFFFF" w:themeFill="background1"/>
              <w:jc w:val="center"/>
              <w:rPr>
                <w:rFonts w:ascii="Times New Roman" w:eastAsia="Times New Roman" w:hAnsi="Times New Roman" w:cs="Times New Roman"/>
                <w:sz w:val="24"/>
                <w:szCs w:val="24"/>
                <w:lang w:eastAsia="ru-RU"/>
              </w:rPr>
            </w:pPr>
            <w:r w:rsidRPr="00F021D9">
              <w:rPr>
                <w:rFonts w:ascii="Times New Roman" w:eastAsia="Times New Roman" w:hAnsi="Times New Roman" w:cs="Times New Roman"/>
                <w:sz w:val="24"/>
                <w:szCs w:val="24"/>
                <w:lang w:eastAsia="ru-RU"/>
              </w:rPr>
              <w:t>Действует</w:t>
            </w:r>
          </w:p>
        </w:tc>
      </w:tr>
    </w:tbl>
    <w:p w14:paraId="044862B7" w14:textId="3E7E44A0" w:rsidR="00163148" w:rsidRPr="00F021D9" w:rsidRDefault="002050B7" w:rsidP="009B43F6">
      <w:pPr>
        <w:shd w:val="clear" w:color="auto" w:fill="FFFFFF" w:themeFill="background1"/>
        <w:spacing w:after="0" w:line="240" w:lineRule="auto"/>
        <w:ind w:firstLine="709"/>
        <w:jc w:val="both"/>
        <w:rPr>
          <w:rFonts w:ascii="Times New Roman" w:hAnsi="Times New Roman" w:cs="Times New Roman"/>
          <w:sz w:val="28"/>
          <w:szCs w:val="28"/>
          <w:lang w:eastAsia="ru-RU"/>
        </w:rPr>
      </w:pPr>
      <w:r w:rsidRPr="002050B7">
        <w:rPr>
          <w:rFonts w:ascii="Times New Roman" w:hAnsi="Times New Roman" w:cs="Times New Roman"/>
          <w:sz w:val="28"/>
          <w:szCs w:val="28"/>
          <w:lang w:eastAsia="ru-RU"/>
        </w:rPr>
        <w:t>Принцип работы НПМ основан на превентивном мониторинге: чем прозрачнее и регулярнее инспекции, тем выше вероятность своевременного реагирования на возможные нарушения. В ряде государств региона, включая Казахстан</w:t>
      </w:r>
      <w:r w:rsidRPr="002050B7">
        <w:rPr>
          <w:rStyle w:val="a9"/>
          <w:rFonts w:ascii="Times New Roman" w:hAnsi="Times New Roman" w:cs="Times New Roman"/>
          <w:sz w:val="28"/>
          <w:szCs w:val="28"/>
          <w:lang w:eastAsia="ru-RU"/>
        </w:rPr>
        <w:footnoteReference w:id="13"/>
      </w:r>
      <w:r w:rsidRPr="002050B7">
        <w:rPr>
          <w:rFonts w:ascii="Times New Roman" w:hAnsi="Times New Roman" w:cs="Times New Roman"/>
          <w:sz w:val="28"/>
          <w:szCs w:val="28"/>
          <w:lang w:eastAsia="ru-RU"/>
        </w:rPr>
        <w:t xml:space="preserve"> и Узбекистан</w:t>
      </w:r>
      <w:r>
        <w:rPr>
          <w:rStyle w:val="a9"/>
          <w:rFonts w:ascii="Times New Roman" w:hAnsi="Times New Roman" w:cs="Times New Roman"/>
          <w:sz w:val="28"/>
          <w:szCs w:val="28"/>
          <w:lang w:eastAsia="ru-RU"/>
        </w:rPr>
        <w:footnoteReference w:id="14"/>
      </w:r>
      <w:r w:rsidRPr="002050B7">
        <w:rPr>
          <w:rFonts w:ascii="Times New Roman" w:hAnsi="Times New Roman" w:cs="Times New Roman"/>
          <w:sz w:val="28"/>
          <w:szCs w:val="28"/>
          <w:lang w:eastAsia="ru-RU"/>
        </w:rPr>
        <w:t>, сформированы институциональные механизмы, обеспечивающие посещения учреждений исполнения наказаний, что укрепляет систему реагирования на обращения заключ</w:t>
      </w:r>
      <w:r w:rsidR="00D72E12">
        <w:rPr>
          <w:rFonts w:ascii="Times New Roman" w:hAnsi="Times New Roman" w:cs="Times New Roman"/>
          <w:sz w:val="28"/>
          <w:szCs w:val="28"/>
          <w:lang w:eastAsia="ru-RU"/>
        </w:rPr>
        <w:t>е</w:t>
      </w:r>
      <w:r w:rsidRPr="002050B7">
        <w:rPr>
          <w:rFonts w:ascii="Times New Roman" w:hAnsi="Times New Roman" w:cs="Times New Roman"/>
          <w:sz w:val="28"/>
          <w:szCs w:val="28"/>
          <w:lang w:eastAsia="ru-RU"/>
        </w:rPr>
        <w:t>нных.</w:t>
      </w:r>
      <w:r>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Этот</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подход</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lastRenderedPageBreak/>
        <w:t>подтверждается</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множеством</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практических</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кейсов</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из</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стран,</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успешно</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внедривших</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подобные</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механизмы.</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Например,</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Узбекистане,</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по</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данным</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доклада</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УВКПЧ,</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начало</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функционировать</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новое</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подразделение</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омбудсмена,</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осуществляющее</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регулярные</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выезды</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колонии,</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СИЗО</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спецприемники.</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Данное</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способствует</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не</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только</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большему</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доверию</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к</w:t>
      </w:r>
      <w:r w:rsidR="00557656">
        <w:rPr>
          <w:rFonts w:ascii="Times New Roman" w:hAnsi="Times New Roman" w:cs="Times New Roman"/>
          <w:sz w:val="28"/>
          <w:szCs w:val="28"/>
          <w:lang w:eastAsia="ru-RU"/>
        </w:rPr>
        <w:t xml:space="preserve"> </w:t>
      </w:r>
      <w:r w:rsidR="00163148" w:rsidRPr="002E51B7">
        <w:rPr>
          <w:rFonts w:ascii="Times New Roman" w:hAnsi="Times New Roman" w:cs="Times New Roman"/>
          <w:sz w:val="28"/>
          <w:szCs w:val="28"/>
        </w:rPr>
        <w:t>правозащитным</w:t>
      </w:r>
      <w:r w:rsidR="00557656">
        <w:rPr>
          <w:rFonts w:ascii="Times New Roman" w:hAnsi="Times New Roman" w:cs="Times New Roman"/>
          <w:sz w:val="28"/>
          <w:szCs w:val="28"/>
        </w:rPr>
        <w:t xml:space="preserve"> </w:t>
      </w:r>
      <w:r w:rsidR="00163148" w:rsidRPr="002E51B7">
        <w:rPr>
          <w:rFonts w:ascii="Times New Roman" w:hAnsi="Times New Roman" w:cs="Times New Roman"/>
          <w:sz w:val="28"/>
          <w:szCs w:val="28"/>
        </w:rPr>
        <w:t>учреждениям</w:t>
      </w:r>
      <w:r w:rsidR="00163148" w:rsidRPr="00F021D9">
        <w:rPr>
          <w:rFonts w:ascii="Times New Roman" w:hAnsi="Times New Roman" w:cs="Times New Roman"/>
          <w:sz w:val="28"/>
          <w:szCs w:val="28"/>
          <w:lang w:eastAsia="ru-RU"/>
        </w:rPr>
        <w:t>,</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но</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позволяет</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более</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оперативно</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реагировать</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на</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жалобы,</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которые</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ранее</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могли</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годами</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оставаться</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без</w:t>
      </w:r>
      <w:r w:rsidR="00557656">
        <w:rPr>
          <w:rFonts w:ascii="Times New Roman" w:hAnsi="Times New Roman" w:cs="Times New Roman"/>
          <w:sz w:val="28"/>
          <w:szCs w:val="28"/>
          <w:lang w:eastAsia="ru-RU"/>
        </w:rPr>
        <w:t xml:space="preserve"> </w:t>
      </w:r>
      <w:r w:rsidR="00163148" w:rsidRPr="00F021D9">
        <w:rPr>
          <w:rFonts w:ascii="Times New Roman" w:hAnsi="Times New Roman" w:cs="Times New Roman"/>
          <w:sz w:val="28"/>
          <w:szCs w:val="28"/>
          <w:lang w:eastAsia="ru-RU"/>
        </w:rPr>
        <w:t>внимания.</w:t>
      </w:r>
    </w:p>
    <w:p w14:paraId="475DE432" w14:textId="3FDEE3C8" w:rsidR="00163148" w:rsidRPr="00163148" w:rsidRDefault="00163148" w:rsidP="009B43F6">
      <w:pPr>
        <w:shd w:val="clear" w:color="auto" w:fill="FFFFFF" w:themeFill="background1"/>
        <w:spacing w:after="0" w:line="240" w:lineRule="auto"/>
        <w:ind w:firstLine="709"/>
        <w:jc w:val="both"/>
        <w:rPr>
          <w:rFonts w:ascii="Times New Roman" w:hAnsi="Times New Roman" w:cs="Times New Roman"/>
          <w:sz w:val="28"/>
          <w:szCs w:val="28"/>
          <w:lang w:eastAsia="ru-RU"/>
        </w:rPr>
      </w:pPr>
      <w:r w:rsidRPr="00163148">
        <w:rPr>
          <w:rFonts w:ascii="Times New Roman" w:hAnsi="Times New Roman" w:cs="Times New Roman"/>
          <w:sz w:val="28"/>
          <w:szCs w:val="28"/>
          <w:lang w:eastAsia="ru-RU"/>
        </w:rPr>
        <w:t>Дополнительно</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контроль</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за</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условиями</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содержания</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осуществляют</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специальные</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процедуры</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ООН.</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Например,</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Рабочая</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группа</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ООН</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по</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произвольным</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задержаниям</w:t>
      </w:r>
      <w:r w:rsidR="00557656">
        <w:rPr>
          <w:rFonts w:ascii="Times New Roman" w:hAnsi="Times New Roman" w:cs="Times New Roman"/>
          <w:sz w:val="28"/>
          <w:szCs w:val="28"/>
          <w:lang w:eastAsia="ru-RU"/>
        </w:rPr>
        <w:t xml:space="preserve"> </w:t>
      </w:r>
      <w:r w:rsidRPr="00163148">
        <w:rPr>
          <w:rFonts w:ascii="Times New Roman" w:hAnsi="Times New Roman" w:cs="Times New Roman"/>
          <w:color w:val="5B9BD5" w:themeColor="accent1"/>
          <w:sz w:val="24"/>
          <w:szCs w:val="28"/>
          <w:lang w:eastAsia="ru-RU"/>
        </w:rPr>
        <w:t>(WGAD)</w:t>
      </w:r>
      <w:r w:rsidR="00557656">
        <w:rPr>
          <w:rFonts w:ascii="Times New Roman" w:hAnsi="Times New Roman" w:cs="Times New Roman"/>
          <w:color w:val="5B9BD5" w:themeColor="accent1"/>
          <w:sz w:val="24"/>
          <w:szCs w:val="28"/>
          <w:lang w:eastAsia="ru-RU"/>
        </w:rPr>
        <w:t xml:space="preserve"> </w:t>
      </w:r>
      <w:r w:rsidRPr="00163148">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своих</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заключениях</w:t>
      </w:r>
      <w:r w:rsidR="00557656">
        <w:rPr>
          <w:rFonts w:ascii="Times New Roman" w:hAnsi="Times New Roman" w:cs="Times New Roman"/>
          <w:sz w:val="28"/>
          <w:szCs w:val="28"/>
          <w:lang w:eastAsia="ru-RU"/>
        </w:rPr>
        <w:t xml:space="preserve"> </w:t>
      </w:r>
      <w:r w:rsidRPr="00163148">
        <w:rPr>
          <w:rFonts w:ascii="Times New Roman" w:hAnsi="Times New Roman" w:cs="Times New Roman"/>
          <w:color w:val="5B9BD5" w:themeColor="accent1"/>
          <w:sz w:val="24"/>
          <w:szCs w:val="28"/>
          <w:lang w:eastAsia="ru-RU"/>
        </w:rPr>
        <w:t>(</w:t>
      </w:r>
      <w:proofErr w:type="spellStart"/>
      <w:r w:rsidRPr="00163148">
        <w:rPr>
          <w:rFonts w:ascii="Times New Roman" w:hAnsi="Times New Roman" w:cs="Times New Roman"/>
          <w:color w:val="5B9BD5" w:themeColor="accent1"/>
          <w:sz w:val="24"/>
          <w:szCs w:val="28"/>
          <w:lang w:eastAsia="ru-RU"/>
        </w:rPr>
        <w:t>Opinions</w:t>
      </w:r>
      <w:proofErr w:type="spellEnd"/>
      <w:r w:rsidRPr="00163148">
        <w:rPr>
          <w:rFonts w:ascii="Times New Roman" w:hAnsi="Times New Roman" w:cs="Times New Roman"/>
          <w:color w:val="5B9BD5" w:themeColor="accent1"/>
          <w:sz w:val="24"/>
          <w:szCs w:val="28"/>
          <w:lang w:eastAsia="ru-RU"/>
        </w:rPr>
        <w:t>)</w:t>
      </w:r>
      <w:r w:rsidR="00557656">
        <w:rPr>
          <w:rFonts w:ascii="Times New Roman" w:hAnsi="Times New Roman" w:cs="Times New Roman"/>
          <w:color w:val="5B9BD5" w:themeColor="accent1"/>
          <w:sz w:val="24"/>
          <w:szCs w:val="28"/>
          <w:lang w:eastAsia="ru-RU"/>
        </w:rPr>
        <w:t xml:space="preserve"> </w:t>
      </w:r>
      <w:r w:rsidRPr="00163148">
        <w:rPr>
          <w:rFonts w:ascii="Times New Roman" w:hAnsi="Times New Roman" w:cs="Times New Roman"/>
          <w:sz w:val="28"/>
          <w:szCs w:val="28"/>
          <w:lang w:eastAsia="ru-RU"/>
        </w:rPr>
        <w:t>указывает</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на</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случаи</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несоответствия</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национального</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законодательства</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стандартам</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прав</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человека</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выпускает</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рекомендации</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по</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совершенствованию</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правоприменительной</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практики.</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Специальный</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докладчик</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ООН</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по</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пыткам,</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а</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также</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другие</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тематические</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мандатарии</w:t>
      </w:r>
      <w:r w:rsidR="00557656">
        <w:rPr>
          <w:rFonts w:ascii="Times New Roman" w:hAnsi="Times New Roman" w:cs="Times New Roman"/>
          <w:sz w:val="28"/>
          <w:szCs w:val="28"/>
          <w:lang w:eastAsia="ru-RU"/>
        </w:rPr>
        <w:t xml:space="preserve"> </w:t>
      </w:r>
      <w:r w:rsidRPr="001719AE">
        <w:rPr>
          <w:rFonts w:ascii="Times New Roman" w:hAnsi="Times New Roman" w:cs="Times New Roman"/>
          <w:color w:val="5B9BD5" w:themeColor="accent1"/>
          <w:sz w:val="24"/>
          <w:szCs w:val="28"/>
          <w:lang w:eastAsia="ru-RU"/>
        </w:rPr>
        <w:t>(по</w:t>
      </w:r>
      <w:r w:rsidR="00557656">
        <w:rPr>
          <w:rFonts w:ascii="Times New Roman" w:hAnsi="Times New Roman" w:cs="Times New Roman"/>
          <w:color w:val="5B9BD5" w:themeColor="accent1"/>
          <w:sz w:val="24"/>
          <w:szCs w:val="28"/>
          <w:lang w:eastAsia="ru-RU"/>
        </w:rPr>
        <w:t xml:space="preserve"> </w:t>
      </w:r>
      <w:r w:rsidRPr="001719AE">
        <w:rPr>
          <w:rFonts w:ascii="Times New Roman" w:hAnsi="Times New Roman" w:cs="Times New Roman"/>
          <w:color w:val="5B9BD5" w:themeColor="accent1"/>
          <w:sz w:val="24"/>
          <w:szCs w:val="28"/>
          <w:lang w:eastAsia="ru-RU"/>
        </w:rPr>
        <w:t>правам</w:t>
      </w:r>
      <w:r w:rsidR="00557656">
        <w:rPr>
          <w:rFonts w:ascii="Times New Roman" w:hAnsi="Times New Roman" w:cs="Times New Roman"/>
          <w:color w:val="5B9BD5" w:themeColor="accent1"/>
          <w:sz w:val="24"/>
          <w:szCs w:val="28"/>
          <w:lang w:eastAsia="ru-RU"/>
        </w:rPr>
        <w:t xml:space="preserve"> </w:t>
      </w:r>
      <w:r w:rsidRPr="001719AE">
        <w:rPr>
          <w:rFonts w:ascii="Times New Roman" w:hAnsi="Times New Roman" w:cs="Times New Roman"/>
          <w:color w:val="5B9BD5" w:themeColor="accent1"/>
          <w:sz w:val="24"/>
          <w:szCs w:val="28"/>
          <w:lang w:eastAsia="ru-RU"/>
        </w:rPr>
        <w:t>женщин,</w:t>
      </w:r>
      <w:r w:rsidR="00557656">
        <w:rPr>
          <w:rFonts w:ascii="Times New Roman" w:hAnsi="Times New Roman" w:cs="Times New Roman"/>
          <w:color w:val="5B9BD5" w:themeColor="accent1"/>
          <w:sz w:val="24"/>
          <w:szCs w:val="28"/>
          <w:lang w:eastAsia="ru-RU"/>
        </w:rPr>
        <w:t xml:space="preserve"> </w:t>
      </w:r>
      <w:r w:rsidRPr="001719AE">
        <w:rPr>
          <w:rFonts w:ascii="Times New Roman" w:hAnsi="Times New Roman" w:cs="Times New Roman"/>
          <w:color w:val="5B9BD5" w:themeColor="accent1"/>
          <w:sz w:val="24"/>
          <w:szCs w:val="28"/>
          <w:lang w:eastAsia="ru-RU"/>
        </w:rPr>
        <w:t>по</w:t>
      </w:r>
      <w:r w:rsidR="00557656">
        <w:rPr>
          <w:rFonts w:ascii="Times New Roman" w:hAnsi="Times New Roman" w:cs="Times New Roman"/>
          <w:color w:val="5B9BD5" w:themeColor="accent1"/>
          <w:sz w:val="24"/>
          <w:szCs w:val="28"/>
          <w:lang w:eastAsia="ru-RU"/>
        </w:rPr>
        <w:t xml:space="preserve"> </w:t>
      </w:r>
      <w:r w:rsidRPr="001719AE">
        <w:rPr>
          <w:rFonts w:ascii="Times New Roman" w:hAnsi="Times New Roman" w:cs="Times New Roman"/>
          <w:color w:val="5B9BD5" w:themeColor="accent1"/>
          <w:sz w:val="24"/>
          <w:szCs w:val="28"/>
          <w:lang w:eastAsia="ru-RU"/>
        </w:rPr>
        <w:t>вопросам</w:t>
      </w:r>
      <w:r w:rsidR="00557656">
        <w:rPr>
          <w:rFonts w:ascii="Times New Roman" w:hAnsi="Times New Roman" w:cs="Times New Roman"/>
          <w:color w:val="5B9BD5" w:themeColor="accent1"/>
          <w:sz w:val="24"/>
          <w:szCs w:val="28"/>
          <w:lang w:eastAsia="ru-RU"/>
        </w:rPr>
        <w:t xml:space="preserve"> </w:t>
      </w:r>
      <w:r w:rsidRPr="001719AE">
        <w:rPr>
          <w:rFonts w:ascii="Times New Roman" w:hAnsi="Times New Roman" w:cs="Times New Roman"/>
          <w:color w:val="5B9BD5" w:themeColor="accent1"/>
          <w:sz w:val="24"/>
          <w:szCs w:val="28"/>
          <w:lang w:eastAsia="ru-RU"/>
        </w:rPr>
        <w:t>здоровья</w:t>
      </w:r>
      <w:r w:rsidR="00557656">
        <w:rPr>
          <w:rFonts w:ascii="Times New Roman" w:hAnsi="Times New Roman" w:cs="Times New Roman"/>
          <w:color w:val="5B9BD5" w:themeColor="accent1"/>
          <w:sz w:val="24"/>
          <w:szCs w:val="28"/>
          <w:lang w:eastAsia="ru-RU"/>
        </w:rPr>
        <w:t xml:space="preserve"> </w:t>
      </w:r>
      <w:r w:rsidRPr="001719AE">
        <w:rPr>
          <w:rFonts w:ascii="Times New Roman" w:hAnsi="Times New Roman" w:cs="Times New Roman"/>
          <w:color w:val="5B9BD5" w:themeColor="accent1"/>
          <w:sz w:val="24"/>
          <w:szCs w:val="28"/>
          <w:lang w:eastAsia="ru-RU"/>
        </w:rPr>
        <w:t>и</w:t>
      </w:r>
      <w:r w:rsidR="00557656">
        <w:rPr>
          <w:rFonts w:ascii="Times New Roman" w:hAnsi="Times New Roman" w:cs="Times New Roman"/>
          <w:color w:val="5B9BD5" w:themeColor="accent1"/>
          <w:sz w:val="24"/>
          <w:szCs w:val="28"/>
          <w:lang w:eastAsia="ru-RU"/>
        </w:rPr>
        <w:t xml:space="preserve"> </w:t>
      </w:r>
      <w:r w:rsidRPr="001719AE">
        <w:rPr>
          <w:rFonts w:ascii="Times New Roman" w:hAnsi="Times New Roman" w:cs="Times New Roman"/>
          <w:color w:val="5B9BD5" w:themeColor="accent1"/>
          <w:sz w:val="24"/>
          <w:szCs w:val="28"/>
          <w:lang w:eastAsia="ru-RU"/>
        </w:rPr>
        <w:t>другие)</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нередко</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включают</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свои</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доклады</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миссии</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аспекты,</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связанные</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с</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реформой</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пенитенциарных</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учреждений.</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Несмотря</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на</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рекомендательный</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характер,</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данные</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документы</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учитываются</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правительствами</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государств</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СНГ</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экспертами</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при</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подготовке</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реформ</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обновлении</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ведомственных</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инструкций.</w:t>
      </w:r>
    </w:p>
    <w:p w14:paraId="09FCBBBB" w14:textId="30B59A28" w:rsidR="00163148" w:rsidRDefault="00163148" w:rsidP="009B43F6">
      <w:pPr>
        <w:shd w:val="clear" w:color="auto" w:fill="FFFFFF" w:themeFill="background1"/>
        <w:spacing w:after="0" w:line="240" w:lineRule="auto"/>
        <w:ind w:firstLine="709"/>
        <w:jc w:val="both"/>
        <w:rPr>
          <w:rFonts w:ascii="Times New Roman" w:hAnsi="Times New Roman" w:cs="Times New Roman"/>
          <w:sz w:val="28"/>
          <w:szCs w:val="28"/>
          <w:lang w:eastAsia="ru-RU"/>
        </w:rPr>
      </w:pPr>
      <w:r w:rsidRPr="00163148">
        <w:rPr>
          <w:rFonts w:ascii="Times New Roman" w:hAnsi="Times New Roman" w:cs="Times New Roman"/>
          <w:sz w:val="28"/>
          <w:szCs w:val="28"/>
          <w:lang w:eastAsia="ru-RU"/>
        </w:rPr>
        <w:t>Особого</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внимания</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контексте</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международных</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стандартов</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заслуживает</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вопрос</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отмены</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смертной</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казни.</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1989</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году</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Генеральная</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Ассамблея</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ООН</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приняла</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Факультативный</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протокол</w:t>
      </w:r>
      <w:r w:rsidR="00557656">
        <w:rPr>
          <w:rFonts w:ascii="Times New Roman" w:hAnsi="Times New Roman" w:cs="Times New Roman"/>
          <w:sz w:val="28"/>
          <w:szCs w:val="28"/>
          <w:lang w:eastAsia="ru-RU"/>
        </w:rPr>
        <w:t xml:space="preserve"> </w:t>
      </w:r>
      <w:r w:rsidR="001914B5">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2</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к</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Международному</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пакту</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о</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гражданских</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политических</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правах,</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направленный</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на</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отмену</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смертной</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казни</w:t>
      </w:r>
      <w:r w:rsidR="00557656">
        <w:rPr>
          <w:rFonts w:ascii="Times New Roman" w:hAnsi="Times New Roman" w:cs="Times New Roman"/>
          <w:sz w:val="28"/>
          <w:szCs w:val="28"/>
          <w:lang w:eastAsia="ru-RU"/>
        </w:rPr>
        <w:t xml:space="preserve"> </w:t>
      </w:r>
      <w:r w:rsidRPr="00163148">
        <w:rPr>
          <w:rFonts w:ascii="Times New Roman" w:hAnsi="Times New Roman" w:cs="Times New Roman"/>
          <w:color w:val="5B9BD5" w:themeColor="accent1"/>
          <w:sz w:val="24"/>
          <w:szCs w:val="28"/>
          <w:lang w:eastAsia="ru-RU"/>
        </w:rPr>
        <w:t>(A/RES/44/128)</w:t>
      </w:r>
      <w:r w:rsidRPr="00F021D9">
        <w:rPr>
          <w:rStyle w:val="a9"/>
          <w:rFonts w:ascii="Times New Roman" w:hAnsi="Times New Roman" w:cs="Times New Roman"/>
          <w:color w:val="5B9BD5" w:themeColor="accent1"/>
          <w:sz w:val="24"/>
          <w:szCs w:val="28"/>
          <w:lang w:eastAsia="ru-RU"/>
        </w:rPr>
        <w:footnoteReference w:id="15"/>
      </w:r>
      <w:r w:rsidRPr="00F021D9">
        <w:rPr>
          <w:rFonts w:ascii="Times New Roman" w:hAnsi="Times New Roman" w:cs="Times New Roman"/>
          <w:sz w:val="28"/>
          <w:szCs w:val="28"/>
          <w:lang w:eastAsia="ru-RU"/>
        </w:rPr>
        <w:t>.</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Данный</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Протокол</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обязывает</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государства</w:t>
      </w:r>
      <w:r w:rsidR="00D43566">
        <w:rPr>
          <w:rFonts w:ascii="Times New Roman" w:hAnsi="Times New Roman" w:cs="Times New Roman"/>
          <w:sz w:val="28"/>
          <w:szCs w:val="28"/>
          <w:lang w:eastAsia="ru-RU"/>
        </w:rPr>
        <w:t>–</w:t>
      </w:r>
      <w:r w:rsidRPr="00163148">
        <w:rPr>
          <w:rFonts w:ascii="Times New Roman" w:hAnsi="Times New Roman" w:cs="Times New Roman"/>
          <w:sz w:val="28"/>
          <w:szCs w:val="28"/>
          <w:lang w:eastAsia="ru-RU"/>
        </w:rPr>
        <w:t>участники</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отказаться</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от</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применения</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восстановления</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смертной</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казни,</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что</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стало</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важным</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этапом</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гуманизации</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уголовной</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политики</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отвечает</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принципам,</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заложенным</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Правилах</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Нельсона</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Манделы</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других</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международных</w:t>
      </w:r>
      <w:r w:rsidR="00557656">
        <w:rPr>
          <w:rFonts w:ascii="Times New Roman" w:hAnsi="Times New Roman" w:cs="Times New Roman"/>
          <w:sz w:val="28"/>
          <w:szCs w:val="28"/>
          <w:lang w:eastAsia="ru-RU"/>
        </w:rPr>
        <w:t xml:space="preserve"> </w:t>
      </w:r>
      <w:r w:rsidRPr="00163148">
        <w:rPr>
          <w:rFonts w:ascii="Times New Roman" w:hAnsi="Times New Roman" w:cs="Times New Roman"/>
          <w:sz w:val="28"/>
          <w:szCs w:val="28"/>
          <w:lang w:eastAsia="ru-RU"/>
        </w:rPr>
        <w:t>документах.</w:t>
      </w:r>
    </w:p>
    <w:p w14:paraId="514F01C4" w14:textId="77777777" w:rsidR="00D81F1B" w:rsidRDefault="002050B7" w:rsidP="009B43F6">
      <w:pPr>
        <w:spacing w:after="0" w:line="240" w:lineRule="auto"/>
        <w:ind w:firstLine="709"/>
        <w:jc w:val="both"/>
        <w:rPr>
          <w:rFonts w:ascii="Times New Roman" w:hAnsi="Times New Roman" w:cs="Times New Roman"/>
          <w:sz w:val="28"/>
          <w:szCs w:val="28"/>
          <w:lang w:eastAsia="ru-RU"/>
        </w:rPr>
      </w:pPr>
      <w:r w:rsidRPr="00D81F1B">
        <w:rPr>
          <w:rFonts w:ascii="Times New Roman" w:hAnsi="Times New Roman" w:cs="Times New Roman"/>
          <w:sz w:val="28"/>
          <w:szCs w:val="28"/>
          <w:lang w:eastAsia="ru-RU"/>
        </w:rPr>
        <w:t>В ряде государств – членов КПЧ СНГ, включая Армению</w:t>
      </w:r>
      <w:r w:rsidRPr="00D81F1B">
        <w:rPr>
          <w:rStyle w:val="a9"/>
          <w:rFonts w:ascii="Times New Roman" w:hAnsi="Times New Roman" w:cs="Times New Roman"/>
          <w:sz w:val="28"/>
          <w:szCs w:val="28"/>
          <w:lang w:eastAsia="ru-RU"/>
        </w:rPr>
        <w:footnoteReference w:id="16"/>
      </w:r>
      <w:r w:rsidRPr="00D81F1B">
        <w:rPr>
          <w:rFonts w:ascii="Times New Roman" w:hAnsi="Times New Roman" w:cs="Times New Roman"/>
          <w:sz w:val="28"/>
          <w:szCs w:val="28"/>
          <w:lang w:eastAsia="ru-RU"/>
        </w:rPr>
        <w:t>, Казахстан</w:t>
      </w:r>
      <w:r w:rsidRPr="00D81F1B">
        <w:rPr>
          <w:rStyle w:val="a9"/>
          <w:rFonts w:ascii="Times New Roman" w:hAnsi="Times New Roman" w:cs="Times New Roman"/>
          <w:sz w:val="28"/>
          <w:szCs w:val="28"/>
          <w:lang w:eastAsia="ru-RU"/>
        </w:rPr>
        <w:footnoteReference w:id="17"/>
      </w:r>
      <w:r w:rsidRPr="00D81F1B">
        <w:rPr>
          <w:rFonts w:ascii="Times New Roman" w:hAnsi="Times New Roman" w:cs="Times New Roman"/>
          <w:sz w:val="28"/>
          <w:szCs w:val="28"/>
          <w:lang w:eastAsia="ru-RU"/>
        </w:rPr>
        <w:t>, Кыргызстан и Узбекистан</w:t>
      </w:r>
      <w:r w:rsidRPr="00D81F1B">
        <w:rPr>
          <w:rStyle w:val="a9"/>
          <w:rFonts w:ascii="Times New Roman" w:hAnsi="Times New Roman" w:cs="Times New Roman"/>
          <w:sz w:val="28"/>
          <w:szCs w:val="28"/>
          <w:lang w:eastAsia="ru-RU"/>
        </w:rPr>
        <w:footnoteReference w:id="18"/>
      </w:r>
      <w:r w:rsidRPr="00D81F1B">
        <w:rPr>
          <w:rFonts w:ascii="Times New Roman" w:hAnsi="Times New Roman" w:cs="Times New Roman"/>
          <w:sz w:val="28"/>
          <w:szCs w:val="28"/>
          <w:lang w:eastAsia="ru-RU"/>
        </w:rPr>
        <w:t xml:space="preserve">, приняты законодательные меры по отмене смертной казни, что свидетельствует о стремлении к реализации международных стандартов в области прав человека. </w:t>
      </w:r>
      <w:r w:rsidR="00163148" w:rsidRPr="00D81F1B">
        <w:rPr>
          <w:rFonts w:ascii="Times New Roman" w:hAnsi="Times New Roman" w:cs="Times New Roman"/>
          <w:sz w:val="28"/>
          <w:szCs w:val="28"/>
          <w:lang w:eastAsia="ru-RU"/>
        </w:rPr>
        <w:t>Казахстан</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в</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2021</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году</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завершил</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ратификацию</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Протокола,</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внес</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соответствующие</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поправки</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в</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lastRenderedPageBreak/>
        <w:t>Конституцию</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и</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Уголовный</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кодекс</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и</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окончательно</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закрепил</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запрет</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смертной</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казни.</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Ранее</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вынесенные</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смертные</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приговоры</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были</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заменены</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на</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пожизненное</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лишение</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свободы</w:t>
      </w:r>
      <w:r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color w:val="5B9BD5" w:themeColor="accent1"/>
          <w:sz w:val="24"/>
          <w:szCs w:val="28"/>
          <w:lang w:eastAsia="ru-RU"/>
        </w:rPr>
        <w:t>(в</w:t>
      </w:r>
      <w:r w:rsidR="00557656" w:rsidRPr="00D81F1B">
        <w:rPr>
          <w:rFonts w:ascii="Times New Roman" w:hAnsi="Times New Roman" w:cs="Times New Roman"/>
          <w:color w:val="5B9BD5" w:themeColor="accent1"/>
          <w:sz w:val="24"/>
          <w:szCs w:val="28"/>
          <w:lang w:eastAsia="ru-RU"/>
        </w:rPr>
        <w:t xml:space="preserve"> </w:t>
      </w:r>
      <w:r w:rsidR="00163148" w:rsidRPr="00D81F1B">
        <w:rPr>
          <w:rFonts w:ascii="Times New Roman" w:hAnsi="Times New Roman" w:cs="Times New Roman"/>
          <w:color w:val="5B9BD5" w:themeColor="accent1"/>
          <w:sz w:val="24"/>
          <w:szCs w:val="28"/>
          <w:lang w:eastAsia="ru-RU"/>
        </w:rPr>
        <w:t>частности,</w:t>
      </w:r>
      <w:r w:rsidR="00557656" w:rsidRPr="00D81F1B">
        <w:rPr>
          <w:rFonts w:ascii="Times New Roman" w:hAnsi="Times New Roman" w:cs="Times New Roman"/>
          <w:color w:val="5B9BD5" w:themeColor="accent1"/>
          <w:sz w:val="24"/>
          <w:szCs w:val="28"/>
          <w:lang w:eastAsia="ru-RU"/>
        </w:rPr>
        <w:t xml:space="preserve"> </w:t>
      </w:r>
      <w:r w:rsidR="00163148" w:rsidRPr="00D81F1B">
        <w:rPr>
          <w:rFonts w:ascii="Times New Roman" w:hAnsi="Times New Roman" w:cs="Times New Roman"/>
          <w:color w:val="5B9BD5" w:themeColor="accent1"/>
          <w:sz w:val="24"/>
          <w:szCs w:val="28"/>
          <w:lang w:eastAsia="ru-RU"/>
        </w:rPr>
        <w:t>в</w:t>
      </w:r>
      <w:r w:rsidR="00557656" w:rsidRPr="00D81F1B">
        <w:rPr>
          <w:rFonts w:ascii="Times New Roman" w:hAnsi="Times New Roman" w:cs="Times New Roman"/>
          <w:color w:val="5B9BD5" w:themeColor="accent1"/>
          <w:sz w:val="24"/>
          <w:szCs w:val="28"/>
          <w:lang w:eastAsia="ru-RU"/>
        </w:rPr>
        <w:t xml:space="preserve"> </w:t>
      </w:r>
      <w:r w:rsidR="00163148" w:rsidRPr="00D81F1B">
        <w:rPr>
          <w:rFonts w:ascii="Times New Roman" w:hAnsi="Times New Roman" w:cs="Times New Roman"/>
          <w:color w:val="5B9BD5" w:themeColor="accent1"/>
          <w:sz w:val="24"/>
          <w:szCs w:val="28"/>
          <w:lang w:eastAsia="ru-RU"/>
        </w:rPr>
        <w:t>учреждении</w:t>
      </w:r>
      <w:r w:rsidR="00557656" w:rsidRPr="00D81F1B">
        <w:rPr>
          <w:rFonts w:ascii="Times New Roman" w:hAnsi="Times New Roman" w:cs="Times New Roman"/>
          <w:color w:val="5B9BD5" w:themeColor="accent1"/>
          <w:sz w:val="24"/>
          <w:szCs w:val="28"/>
          <w:lang w:eastAsia="ru-RU"/>
        </w:rPr>
        <w:t xml:space="preserve"> </w:t>
      </w:r>
      <w:r w:rsidR="00F65749" w:rsidRPr="00D81F1B">
        <w:rPr>
          <w:rFonts w:ascii="Times New Roman" w:hAnsi="Times New Roman" w:cs="Times New Roman"/>
          <w:color w:val="5B9BD5" w:themeColor="accent1"/>
          <w:sz w:val="24"/>
          <w:szCs w:val="28"/>
          <w:lang w:eastAsia="ru-RU"/>
        </w:rPr>
        <w:t xml:space="preserve">№ </w:t>
      </w:r>
      <w:r w:rsidR="00163148" w:rsidRPr="00D81F1B">
        <w:rPr>
          <w:rFonts w:ascii="Times New Roman" w:hAnsi="Times New Roman" w:cs="Times New Roman"/>
          <w:color w:val="5B9BD5" w:themeColor="accent1"/>
          <w:sz w:val="24"/>
          <w:szCs w:val="28"/>
          <w:lang w:eastAsia="ru-RU"/>
        </w:rPr>
        <w:t>39</w:t>
      </w:r>
      <w:r w:rsidR="00557656" w:rsidRPr="00D81F1B">
        <w:rPr>
          <w:rFonts w:ascii="Times New Roman" w:hAnsi="Times New Roman" w:cs="Times New Roman"/>
          <w:color w:val="5B9BD5" w:themeColor="accent1"/>
          <w:sz w:val="24"/>
          <w:szCs w:val="28"/>
          <w:lang w:eastAsia="ru-RU"/>
        </w:rPr>
        <w:t xml:space="preserve"> </w:t>
      </w:r>
      <w:r w:rsidR="00163148" w:rsidRPr="00D81F1B">
        <w:rPr>
          <w:rFonts w:ascii="Times New Roman" w:hAnsi="Times New Roman" w:cs="Times New Roman"/>
          <w:color w:val="5B9BD5" w:themeColor="accent1"/>
          <w:sz w:val="24"/>
          <w:szCs w:val="28"/>
          <w:lang w:eastAsia="ru-RU"/>
        </w:rPr>
        <w:t>ДУИС</w:t>
      </w:r>
      <w:r w:rsidR="00557656" w:rsidRPr="00D81F1B">
        <w:rPr>
          <w:rFonts w:ascii="Times New Roman" w:hAnsi="Times New Roman" w:cs="Times New Roman"/>
          <w:color w:val="5B9BD5" w:themeColor="accent1"/>
          <w:sz w:val="24"/>
          <w:szCs w:val="28"/>
          <w:lang w:eastAsia="ru-RU"/>
        </w:rPr>
        <w:t xml:space="preserve"> </w:t>
      </w:r>
      <w:r w:rsidR="00163148" w:rsidRPr="00D81F1B">
        <w:rPr>
          <w:rFonts w:ascii="Times New Roman" w:hAnsi="Times New Roman" w:cs="Times New Roman"/>
          <w:color w:val="5B9BD5" w:themeColor="accent1"/>
          <w:sz w:val="24"/>
          <w:szCs w:val="28"/>
          <w:lang w:eastAsia="ru-RU"/>
        </w:rPr>
        <w:t>по</w:t>
      </w:r>
      <w:r w:rsidR="00557656" w:rsidRPr="00D81F1B">
        <w:rPr>
          <w:rFonts w:ascii="Times New Roman" w:hAnsi="Times New Roman" w:cs="Times New Roman"/>
          <w:color w:val="5B9BD5" w:themeColor="accent1"/>
          <w:sz w:val="24"/>
          <w:szCs w:val="28"/>
          <w:lang w:eastAsia="ru-RU"/>
        </w:rPr>
        <w:t xml:space="preserve"> </w:t>
      </w:r>
      <w:r w:rsidR="00163148" w:rsidRPr="00D81F1B">
        <w:rPr>
          <w:rFonts w:ascii="Times New Roman" w:hAnsi="Times New Roman" w:cs="Times New Roman"/>
          <w:color w:val="5B9BD5" w:themeColor="accent1"/>
          <w:sz w:val="24"/>
          <w:szCs w:val="28"/>
          <w:lang w:eastAsia="ru-RU"/>
        </w:rPr>
        <w:t>Костанайской</w:t>
      </w:r>
      <w:r w:rsidR="00557656" w:rsidRPr="00D81F1B">
        <w:rPr>
          <w:rFonts w:ascii="Times New Roman" w:hAnsi="Times New Roman" w:cs="Times New Roman"/>
          <w:color w:val="5B9BD5" w:themeColor="accent1"/>
          <w:sz w:val="24"/>
          <w:szCs w:val="28"/>
          <w:lang w:eastAsia="ru-RU"/>
        </w:rPr>
        <w:t xml:space="preserve"> </w:t>
      </w:r>
      <w:r w:rsidR="00163148" w:rsidRPr="00D81F1B">
        <w:rPr>
          <w:rFonts w:ascii="Times New Roman" w:hAnsi="Times New Roman" w:cs="Times New Roman"/>
          <w:color w:val="5B9BD5" w:themeColor="accent1"/>
          <w:sz w:val="24"/>
          <w:szCs w:val="28"/>
          <w:lang w:eastAsia="ru-RU"/>
        </w:rPr>
        <w:t>области</w:t>
      </w:r>
      <w:r w:rsidR="00557656" w:rsidRPr="00D81F1B">
        <w:rPr>
          <w:rFonts w:ascii="Times New Roman" w:hAnsi="Times New Roman" w:cs="Times New Roman"/>
          <w:color w:val="5B9BD5" w:themeColor="accent1"/>
          <w:sz w:val="24"/>
          <w:szCs w:val="28"/>
          <w:lang w:eastAsia="ru-RU"/>
        </w:rPr>
        <w:t xml:space="preserve"> </w:t>
      </w:r>
      <w:r w:rsidR="00163148" w:rsidRPr="00D81F1B">
        <w:rPr>
          <w:rFonts w:ascii="Times New Roman" w:hAnsi="Times New Roman" w:cs="Times New Roman"/>
          <w:color w:val="5B9BD5" w:themeColor="accent1"/>
          <w:sz w:val="24"/>
          <w:szCs w:val="28"/>
          <w:lang w:eastAsia="ru-RU"/>
        </w:rPr>
        <w:t>содержатся</w:t>
      </w:r>
      <w:r w:rsidR="00557656" w:rsidRPr="00D81F1B">
        <w:rPr>
          <w:rFonts w:ascii="Times New Roman" w:hAnsi="Times New Roman" w:cs="Times New Roman"/>
          <w:color w:val="5B9BD5" w:themeColor="accent1"/>
          <w:sz w:val="24"/>
          <w:szCs w:val="28"/>
          <w:lang w:eastAsia="ru-RU"/>
        </w:rPr>
        <w:t xml:space="preserve"> </w:t>
      </w:r>
      <w:r w:rsidR="00163148" w:rsidRPr="00D81F1B">
        <w:rPr>
          <w:rFonts w:ascii="Times New Roman" w:hAnsi="Times New Roman" w:cs="Times New Roman"/>
          <w:color w:val="5B9BD5" w:themeColor="accent1"/>
          <w:sz w:val="24"/>
          <w:szCs w:val="28"/>
          <w:lang w:eastAsia="ru-RU"/>
        </w:rPr>
        <w:t>около</w:t>
      </w:r>
      <w:r w:rsidR="00557656" w:rsidRPr="00D81F1B">
        <w:rPr>
          <w:rFonts w:ascii="Times New Roman" w:hAnsi="Times New Roman" w:cs="Times New Roman"/>
          <w:color w:val="5B9BD5" w:themeColor="accent1"/>
          <w:sz w:val="24"/>
          <w:szCs w:val="28"/>
          <w:lang w:eastAsia="ru-RU"/>
        </w:rPr>
        <w:t xml:space="preserve"> </w:t>
      </w:r>
      <w:r w:rsidR="00163148" w:rsidRPr="00D81F1B">
        <w:rPr>
          <w:rFonts w:ascii="Times New Roman" w:hAnsi="Times New Roman" w:cs="Times New Roman"/>
          <w:color w:val="5B9BD5" w:themeColor="accent1"/>
          <w:sz w:val="24"/>
          <w:szCs w:val="28"/>
          <w:lang w:eastAsia="ru-RU"/>
        </w:rPr>
        <w:t>200</w:t>
      </w:r>
      <w:r w:rsidR="00557656" w:rsidRPr="00D81F1B">
        <w:rPr>
          <w:rFonts w:ascii="Times New Roman" w:hAnsi="Times New Roman" w:cs="Times New Roman"/>
          <w:color w:val="5B9BD5" w:themeColor="accent1"/>
          <w:sz w:val="24"/>
          <w:szCs w:val="28"/>
          <w:lang w:eastAsia="ru-RU"/>
        </w:rPr>
        <w:t xml:space="preserve"> </w:t>
      </w:r>
      <w:r w:rsidR="00163148" w:rsidRPr="00D81F1B">
        <w:rPr>
          <w:rFonts w:ascii="Times New Roman" w:hAnsi="Times New Roman" w:cs="Times New Roman"/>
          <w:color w:val="5B9BD5" w:themeColor="accent1"/>
          <w:sz w:val="24"/>
          <w:szCs w:val="28"/>
          <w:lang w:eastAsia="ru-RU"/>
        </w:rPr>
        <w:t>пожизненно</w:t>
      </w:r>
      <w:r w:rsidR="00557656" w:rsidRPr="00D81F1B">
        <w:rPr>
          <w:rFonts w:ascii="Times New Roman" w:hAnsi="Times New Roman" w:cs="Times New Roman"/>
          <w:color w:val="5B9BD5" w:themeColor="accent1"/>
          <w:sz w:val="24"/>
          <w:szCs w:val="28"/>
          <w:lang w:eastAsia="ru-RU"/>
        </w:rPr>
        <w:t xml:space="preserve"> </w:t>
      </w:r>
      <w:r w:rsidR="00163148" w:rsidRPr="00D81F1B">
        <w:rPr>
          <w:rFonts w:ascii="Times New Roman" w:hAnsi="Times New Roman" w:cs="Times New Roman"/>
          <w:color w:val="5B9BD5" w:themeColor="accent1"/>
          <w:sz w:val="24"/>
          <w:szCs w:val="28"/>
          <w:lang w:eastAsia="ru-RU"/>
        </w:rPr>
        <w:t>осужденных,</w:t>
      </w:r>
      <w:r w:rsidR="00557656" w:rsidRPr="00D81F1B">
        <w:rPr>
          <w:rFonts w:ascii="Times New Roman" w:hAnsi="Times New Roman" w:cs="Times New Roman"/>
          <w:color w:val="5B9BD5" w:themeColor="accent1"/>
          <w:sz w:val="24"/>
          <w:szCs w:val="28"/>
          <w:lang w:eastAsia="ru-RU"/>
        </w:rPr>
        <w:t xml:space="preserve"> </w:t>
      </w:r>
      <w:r w:rsidR="00163148" w:rsidRPr="00D81F1B">
        <w:rPr>
          <w:rFonts w:ascii="Times New Roman" w:hAnsi="Times New Roman" w:cs="Times New Roman"/>
          <w:color w:val="5B9BD5" w:themeColor="accent1"/>
          <w:sz w:val="24"/>
          <w:szCs w:val="28"/>
          <w:lang w:eastAsia="ru-RU"/>
        </w:rPr>
        <w:t>включая</w:t>
      </w:r>
      <w:r w:rsidR="00557656" w:rsidRPr="00D81F1B">
        <w:rPr>
          <w:rFonts w:ascii="Times New Roman" w:hAnsi="Times New Roman" w:cs="Times New Roman"/>
          <w:color w:val="5B9BD5" w:themeColor="accent1"/>
          <w:sz w:val="24"/>
          <w:szCs w:val="28"/>
          <w:lang w:eastAsia="ru-RU"/>
        </w:rPr>
        <w:t xml:space="preserve"> </w:t>
      </w:r>
      <w:r w:rsidR="00163148" w:rsidRPr="00D81F1B">
        <w:rPr>
          <w:rFonts w:ascii="Times New Roman" w:hAnsi="Times New Roman" w:cs="Times New Roman"/>
          <w:color w:val="5B9BD5" w:themeColor="accent1"/>
          <w:sz w:val="24"/>
          <w:szCs w:val="28"/>
          <w:lang w:eastAsia="ru-RU"/>
        </w:rPr>
        <w:t>26</w:t>
      </w:r>
      <w:r w:rsidR="00557656" w:rsidRPr="00D81F1B">
        <w:rPr>
          <w:rFonts w:ascii="Times New Roman" w:hAnsi="Times New Roman" w:cs="Times New Roman"/>
          <w:color w:val="5B9BD5" w:themeColor="accent1"/>
          <w:sz w:val="24"/>
          <w:szCs w:val="28"/>
          <w:lang w:eastAsia="ru-RU"/>
        </w:rPr>
        <w:t xml:space="preserve"> </w:t>
      </w:r>
      <w:r w:rsidR="00163148" w:rsidRPr="00D81F1B">
        <w:rPr>
          <w:rFonts w:ascii="Times New Roman" w:hAnsi="Times New Roman" w:cs="Times New Roman"/>
          <w:color w:val="5B9BD5" w:themeColor="accent1"/>
          <w:sz w:val="24"/>
          <w:szCs w:val="28"/>
          <w:lang w:eastAsia="ru-RU"/>
        </w:rPr>
        <w:t>лиц,</w:t>
      </w:r>
      <w:r w:rsidR="00557656" w:rsidRPr="00D81F1B">
        <w:rPr>
          <w:rFonts w:ascii="Times New Roman" w:hAnsi="Times New Roman" w:cs="Times New Roman"/>
          <w:color w:val="5B9BD5" w:themeColor="accent1"/>
          <w:sz w:val="24"/>
          <w:szCs w:val="28"/>
          <w:lang w:eastAsia="ru-RU"/>
        </w:rPr>
        <w:t xml:space="preserve"> </w:t>
      </w:r>
      <w:r w:rsidR="00163148" w:rsidRPr="00D81F1B">
        <w:rPr>
          <w:rFonts w:ascii="Times New Roman" w:hAnsi="Times New Roman" w:cs="Times New Roman"/>
          <w:color w:val="5B9BD5" w:themeColor="accent1"/>
          <w:sz w:val="24"/>
          <w:szCs w:val="28"/>
          <w:lang w:eastAsia="ru-RU"/>
        </w:rPr>
        <w:t>которым</w:t>
      </w:r>
      <w:r w:rsidR="00557656" w:rsidRPr="00D81F1B">
        <w:rPr>
          <w:rFonts w:ascii="Times New Roman" w:hAnsi="Times New Roman" w:cs="Times New Roman"/>
          <w:color w:val="5B9BD5" w:themeColor="accent1"/>
          <w:sz w:val="24"/>
          <w:szCs w:val="28"/>
          <w:lang w:eastAsia="ru-RU"/>
        </w:rPr>
        <w:t xml:space="preserve"> </w:t>
      </w:r>
      <w:r w:rsidR="00163148" w:rsidRPr="00D81F1B">
        <w:rPr>
          <w:rFonts w:ascii="Times New Roman" w:hAnsi="Times New Roman" w:cs="Times New Roman"/>
          <w:color w:val="5B9BD5" w:themeColor="accent1"/>
          <w:sz w:val="24"/>
          <w:szCs w:val="28"/>
          <w:lang w:eastAsia="ru-RU"/>
        </w:rPr>
        <w:t>первоначально</w:t>
      </w:r>
      <w:r w:rsidR="00557656" w:rsidRPr="00D81F1B">
        <w:rPr>
          <w:rFonts w:ascii="Times New Roman" w:hAnsi="Times New Roman" w:cs="Times New Roman"/>
          <w:color w:val="5B9BD5" w:themeColor="accent1"/>
          <w:sz w:val="24"/>
          <w:szCs w:val="28"/>
          <w:lang w:eastAsia="ru-RU"/>
        </w:rPr>
        <w:t xml:space="preserve"> </w:t>
      </w:r>
      <w:r w:rsidR="00163148" w:rsidRPr="00D81F1B">
        <w:rPr>
          <w:rFonts w:ascii="Times New Roman" w:hAnsi="Times New Roman" w:cs="Times New Roman"/>
          <w:color w:val="5B9BD5" w:themeColor="accent1"/>
          <w:sz w:val="24"/>
          <w:szCs w:val="28"/>
          <w:lang w:eastAsia="ru-RU"/>
        </w:rPr>
        <w:t>была</w:t>
      </w:r>
      <w:r w:rsidR="00557656" w:rsidRPr="00D81F1B">
        <w:rPr>
          <w:rFonts w:ascii="Times New Roman" w:hAnsi="Times New Roman" w:cs="Times New Roman"/>
          <w:color w:val="5B9BD5" w:themeColor="accent1"/>
          <w:sz w:val="24"/>
          <w:szCs w:val="28"/>
          <w:lang w:eastAsia="ru-RU"/>
        </w:rPr>
        <w:t xml:space="preserve"> </w:t>
      </w:r>
      <w:r w:rsidR="00163148" w:rsidRPr="00D81F1B">
        <w:rPr>
          <w:rFonts w:ascii="Times New Roman" w:hAnsi="Times New Roman" w:cs="Times New Roman"/>
          <w:color w:val="5B9BD5" w:themeColor="accent1"/>
          <w:sz w:val="24"/>
          <w:szCs w:val="28"/>
          <w:lang w:eastAsia="ru-RU"/>
        </w:rPr>
        <w:t>назначена</w:t>
      </w:r>
      <w:r w:rsidR="00557656" w:rsidRPr="00D81F1B">
        <w:rPr>
          <w:rFonts w:ascii="Times New Roman" w:hAnsi="Times New Roman" w:cs="Times New Roman"/>
          <w:color w:val="5B9BD5" w:themeColor="accent1"/>
          <w:sz w:val="24"/>
          <w:szCs w:val="28"/>
          <w:lang w:eastAsia="ru-RU"/>
        </w:rPr>
        <w:t xml:space="preserve"> </w:t>
      </w:r>
      <w:r w:rsidR="00163148" w:rsidRPr="00D81F1B">
        <w:rPr>
          <w:rFonts w:ascii="Times New Roman" w:hAnsi="Times New Roman" w:cs="Times New Roman"/>
          <w:color w:val="5B9BD5" w:themeColor="accent1"/>
          <w:sz w:val="24"/>
          <w:szCs w:val="28"/>
          <w:lang w:eastAsia="ru-RU"/>
        </w:rPr>
        <w:t>смертная</w:t>
      </w:r>
      <w:r w:rsidR="00557656" w:rsidRPr="00D81F1B">
        <w:rPr>
          <w:rFonts w:ascii="Times New Roman" w:hAnsi="Times New Roman" w:cs="Times New Roman"/>
          <w:color w:val="5B9BD5" w:themeColor="accent1"/>
          <w:sz w:val="24"/>
          <w:szCs w:val="28"/>
          <w:lang w:eastAsia="ru-RU"/>
        </w:rPr>
        <w:t xml:space="preserve"> </w:t>
      </w:r>
      <w:r w:rsidR="00163148" w:rsidRPr="00D81F1B">
        <w:rPr>
          <w:rFonts w:ascii="Times New Roman" w:hAnsi="Times New Roman" w:cs="Times New Roman"/>
          <w:color w:val="5B9BD5" w:themeColor="accent1"/>
          <w:sz w:val="24"/>
          <w:szCs w:val="28"/>
          <w:lang w:eastAsia="ru-RU"/>
        </w:rPr>
        <w:t>казнь)</w:t>
      </w:r>
      <w:r w:rsidR="00163148" w:rsidRPr="00D81F1B">
        <w:rPr>
          <w:rFonts w:ascii="Times New Roman" w:hAnsi="Times New Roman" w:cs="Times New Roman"/>
          <w:sz w:val="28"/>
          <w:szCs w:val="28"/>
          <w:lang w:eastAsia="ru-RU"/>
        </w:rPr>
        <w:t>.</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Армения</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подписала</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Протокол</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в</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20</w:t>
      </w:r>
      <w:r w:rsidR="006C38B5" w:rsidRPr="00D81F1B">
        <w:rPr>
          <w:rFonts w:ascii="Times New Roman" w:hAnsi="Times New Roman" w:cs="Times New Roman"/>
          <w:sz w:val="28"/>
          <w:szCs w:val="28"/>
          <w:lang w:eastAsia="ru-RU"/>
        </w:rPr>
        <w:t>19</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году</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и</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также</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исключила</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смертную</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казнь</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из</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своей</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системы</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наказаний</w:t>
      </w:r>
      <w:r w:rsidR="008617A1" w:rsidRPr="00D81F1B">
        <w:rPr>
          <w:rFonts w:ascii="Times New Roman" w:hAnsi="Times New Roman" w:cs="Times New Roman"/>
          <w:sz w:val="28"/>
          <w:szCs w:val="28"/>
          <w:lang w:eastAsia="ru-RU"/>
        </w:rPr>
        <w:t>, з</w:t>
      </w:r>
      <w:r w:rsidR="006C38B5" w:rsidRPr="00D81F1B">
        <w:rPr>
          <w:rFonts w:ascii="Times New Roman" w:hAnsi="Times New Roman" w:cs="Times New Roman"/>
          <w:sz w:val="28"/>
          <w:szCs w:val="28"/>
          <w:lang w:eastAsia="ru-RU"/>
        </w:rPr>
        <w:t>апрет</w:t>
      </w:r>
      <w:r w:rsidR="00557656" w:rsidRPr="00D81F1B">
        <w:rPr>
          <w:rFonts w:ascii="Times New Roman" w:hAnsi="Times New Roman" w:cs="Times New Roman"/>
          <w:sz w:val="28"/>
          <w:szCs w:val="28"/>
          <w:lang w:eastAsia="ru-RU"/>
        </w:rPr>
        <w:t xml:space="preserve"> </w:t>
      </w:r>
      <w:r w:rsidR="008617A1" w:rsidRPr="00D81F1B">
        <w:rPr>
          <w:rFonts w:ascii="Times New Roman" w:hAnsi="Times New Roman" w:cs="Times New Roman"/>
          <w:sz w:val="28"/>
          <w:szCs w:val="28"/>
          <w:lang w:eastAsia="ru-RU"/>
        </w:rPr>
        <w:t>на ее применение</w:t>
      </w:r>
      <w:r w:rsidR="00557656" w:rsidRPr="00D81F1B">
        <w:rPr>
          <w:rFonts w:ascii="Times New Roman" w:hAnsi="Times New Roman" w:cs="Times New Roman"/>
          <w:sz w:val="28"/>
          <w:szCs w:val="28"/>
          <w:lang w:eastAsia="ru-RU"/>
        </w:rPr>
        <w:t xml:space="preserve"> </w:t>
      </w:r>
      <w:r w:rsidR="006C38B5" w:rsidRPr="00D81F1B">
        <w:rPr>
          <w:rFonts w:ascii="Times New Roman" w:hAnsi="Times New Roman" w:cs="Times New Roman"/>
          <w:sz w:val="28"/>
          <w:szCs w:val="28"/>
          <w:lang w:eastAsia="ru-RU"/>
        </w:rPr>
        <w:t>закреплен</w:t>
      </w:r>
      <w:r w:rsidR="00557656" w:rsidRPr="00D81F1B">
        <w:rPr>
          <w:rFonts w:ascii="Times New Roman" w:hAnsi="Times New Roman" w:cs="Times New Roman"/>
          <w:sz w:val="28"/>
          <w:szCs w:val="28"/>
          <w:lang w:eastAsia="ru-RU"/>
        </w:rPr>
        <w:t xml:space="preserve"> </w:t>
      </w:r>
      <w:r w:rsidR="006C38B5" w:rsidRPr="00D81F1B">
        <w:rPr>
          <w:rFonts w:ascii="Times New Roman" w:hAnsi="Times New Roman" w:cs="Times New Roman"/>
          <w:sz w:val="28"/>
          <w:szCs w:val="28"/>
          <w:lang w:eastAsia="ru-RU"/>
        </w:rPr>
        <w:t>в</w:t>
      </w:r>
      <w:r w:rsidR="00557656" w:rsidRPr="00D81F1B">
        <w:rPr>
          <w:rFonts w:ascii="Times New Roman" w:hAnsi="Times New Roman" w:cs="Times New Roman"/>
          <w:sz w:val="28"/>
          <w:szCs w:val="28"/>
          <w:lang w:eastAsia="ru-RU"/>
        </w:rPr>
        <w:t xml:space="preserve"> </w:t>
      </w:r>
      <w:r w:rsidR="008617A1" w:rsidRPr="00D81F1B">
        <w:rPr>
          <w:rFonts w:ascii="Times New Roman" w:hAnsi="Times New Roman" w:cs="Times New Roman"/>
          <w:sz w:val="28"/>
          <w:szCs w:val="28"/>
          <w:lang w:eastAsia="ru-RU"/>
        </w:rPr>
        <w:t xml:space="preserve">статье 24 </w:t>
      </w:r>
      <w:r w:rsidR="006C38B5" w:rsidRPr="00D81F1B">
        <w:rPr>
          <w:rFonts w:ascii="Times New Roman" w:hAnsi="Times New Roman" w:cs="Times New Roman"/>
          <w:sz w:val="28"/>
          <w:szCs w:val="28"/>
          <w:lang w:eastAsia="ru-RU"/>
        </w:rPr>
        <w:t>Конститу</w:t>
      </w:r>
      <w:r w:rsidR="008617A1" w:rsidRPr="00D81F1B">
        <w:rPr>
          <w:rFonts w:ascii="Times New Roman" w:hAnsi="Times New Roman" w:cs="Times New Roman"/>
          <w:sz w:val="28"/>
          <w:szCs w:val="28"/>
          <w:lang w:eastAsia="ru-RU"/>
        </w:rPr>
        <w:t>ции</w:t>
      </w:r>
      <w:r w:rsidR="006C38B5" w:rsidRPr="00D81F1B">
        <w:rPr>
          <w:rStyle w:val="a9"/>
          <w:rFonts w:ascii="Times New Roman" w:hAnsi="Times New Roman" w:cs="Times New Roman"/>
          <w:sz w:val="28"/>
          <w:szCs w:val="28"/>
          <w:lang w:eastAsia="ru-RU"/>
        </w:rPr>
        <w:footnoteReference w:id="19"/>
      </w:r>
      <w:r w:rsidR="006C38B5" w:rsidRPr="00D81F1B">
        <w:rPr>
          <w:rFonts w:ascii="Times New Roman" w:hAnsi="Times New Roman" w:cs="Times New Roman"/>
          <w:sz w:val="28"/>
          <w:szCs w:val="28"/>
          <w:lang w:eastAsia="ru-RU"/>
        </w:rPr>
        <w:t>.</w:t>
      </w:r>
    </w:p>
    <w:p w14:paraId="04255C5F" w14:textId="6A305EB4" w:rsidR="00163148" w:rsidRDefault="00C50CD4" w:rsidP="009B43F6">
      <w:pPr>
        <w:spacing w:after="0" w:line="240" w:lineRule="auto"/>
        <w:ind w:firstLine="709"/>
        <w:jc w:val="both"/>
        <w:rPr>
          <w:rFonts w:ascii="Times New Roman" w:hAnsi="Times New Roman" w:cs="Times New Roman"/>
          <w:sz w:val="28"/>
          <w:szCs w:val="28"/>
          <w:lang w:eastAsia="ru-RU"/>
        </w:rPr>
      </w:pPr>
      <w:r w:rsidRPr="00D81F1B">
        <w:rPr>
          <w:rFonts w:ascii="Times New Roman" w:hAnsi="Times New Roman" w:cs="Times New Roman"/>
          <w:sz w:val="28"/>
          <w:szCs w:val="28"/>
        </w:rPr>
        <w:t xml:space="preserve">Узбекистан законодательно отменил смертную казнь с 1 января 2008 года </w:t>
      </w:r>
      <w:r w:rsidRPr="00D81F1B">
        <w:rPr>
          <w:rFonts w:ascii="Times New Roman" w:hAnsi="Times New Roman" w:cs="Times New Roman"/>
          <w:color w:val="5B9BD5" w:themeColor="accent1"/>
          <w:sz w:val="24"/>
          <w:szCs w:val="28"/>
        </w:rPr>
        <w:t>(Указ Президента от 1 августа 2005 года № УП-3641)</w:t>
      </w:r>
      <w:r w:rsidRPr="00D81F1B">
        <w:rPr>
          <w:rFonts w:ascii="Times New Roman" w:hAnsi="Times New Roman" w:cs="Times New Roman"/>
          <w:sz w:val="28"/>
          <w:szCs w:val="28"/>
        </w:rPr>
        <w:t>, заменив е</w:t>
      </w:r>
      <w:r w:rsidR="00D72E12">
        <w:rPr>
          <w:rFonts w:ascii="Times New Roman" w:hAnsi="Times New Roman" w:cs="Times New Roman"/>
          <w:sz w:val="28"/>
          <w:szCs w:val="28"/>
        </w:rPr>
        <w:t>е</w:t>
      </w:r>
      <w:r w:rsidRPr="00D81F1B">
        <w:rPr>
          <w:rFonts w:ascii="Times New Roman" w:hAnsi="Times New Roman" w:cs="Times New Roman"/>
          <w:sz w:val="28"/>
          <w:szCs w:val="28"/>
        </w:rPr>
        <w:t xml:space="preserve"> пожизненным лишением свободы или длительными сроками заключения. Присоединение к Протоколу оформлено Законом от 10 декабря 2008 года № ЗРУ-185. В обновл</w:t>
      </w:r>
      <w:r w:rsidR="00D72E12">
        <w:rPr>
          <w:rFonts w:ascii="Times New Roman" w:hAnsi="Times New Roman" w:cs="Times New Roman"/>
          <w:sz w:val="28"/>
          <w:szCs w:val="28"/>
        </w:rPr>
        <w:t>е</w:t>
      </w:r>
      <w:r w:rsidRPr="00D81F1B">
        <w:rPr>
          <w:rFonts w:ascii="Times New Roman" w:hAnsi="Times New Roman" w:cs="Times New Roman"/>
          <w:sz w:val="28"/>
          <w:szCs w:val="28"/>
        </w:rPr>
        <w:t xml:space="preserve">нной Конституции Узбекистана также содержится положение о запрете смертной казни </w:t>
      </w:r>
      <w:r w:rsidRPr="00D81F1B">
        <w:rPr>
          <w:rFonts w:ascii="Times New Roman" w:hAnsi="Times New Roman" w:cs="Times New Roman"/>
          <w:color w:val="5B9BD5" w:themeColor="accent1"/>
          <w:sz w:val="24"/>
          <w:szCs w:val="28"/>
        </w:rPr>
        <w:t>(ст.</w:t>
      </w:r>
      <w:r w:rsidR="00D81F1B">
        <w:rPr>
          <w:rFonts w:ascii="Times New Roman" w:hAnsi="Times New Roman" w:cs="Times New Roman"/>
          <w:color w:val="5B9BD5" w:themeColor="accent1"/>
          <w:sz w:val="24"/>
          <w:szCs w:val="28"/>
        </w:rPr>
        <w:t xml:space="preserve"> </w:t>
      </w:r>
      <w:r w:rsidRPr="00D81F1B">
        <w:rPr>
          <w:rFonts w:ascii="Times New Roman" w:hAnsi="Times New Roman" w:cs="Times New Roman"/>
          <w:color w:val="5B9BD5" w:themeColor="accent1"/>
          <w:sz w:val="24"/>
          <w:szCs w:val="28"/>
        </w:rPr>
        <w:t> 25)</w:t>
      </w:r>
      <w:r w:rsidRPr="00D81F1B">
        <w:rPr>
          <w:rFonts w:ascii="Times New Roman" w:hAnsi="Times New Roman" w:cs="Times New Roman"/>
          <w:sz w:val="28"/>
          <w:szCs w:val="28"/>
          <w:vertAlign w:val="superscript"/>
        </w:rPr>
        <w:footnoteReference w:id="20"/>
      </w:r>
      <w:r w:rsidRPr="00D81F1B">
        <w:rPr>
          <w:rFonts w:ascii="Times New Roman" w:hAnsi="Times New Roman" w:cs="Times New Roman"/>
          <w:sz w:val="28"/>
          <w:szCs w:val="28"/>
        </w:rPr>
        <w:t>.</w:t>
      </w:r>
      <w:r w:rsidRPr="00D81F1B">
        <w:rPr>
          <w:rFonts w:ascii="Times New Roman" w:eastAsia="Times New Roman" w:hAnsi="Times New Roman" w:cs="Times New Roman"/>
          <w:sz w:val="24"/>
          <w:szCs w:val="24"/>
          <w:lang w:eastAsia="ru-RU"/>
        </w:rPr>
        <w:t xml:space="preserve"> </w:t>
      </w:r>
      <w:r w:rsidR="00163148" w:rsidRPr="00D81F1B">
        <w:rPr>
          <w:rFonts w:ascii="Times New Roman" w:hAnsi="Times New Roman" w:cs="Times New Roman"/>
          <w:sz w:val="28"/>
          <w:szCs w:val="28"/>
          <w:lang w:eastAsia="ru-RU"/>
        </w:rPr>
        <w:t>В</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России</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и</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Таджикистане</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продолжает</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действовать</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мораторий,</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а</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Беларусь</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сохраняет</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смертную</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казнь</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как</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меру</w:t>
      </w:r>
      <w:r w:rsidR="00557656" w:rsidRPr="00D81F1B">
        <w:rPr>
          <w:rFonts w:ascii="Times New Roman" w:hAnsi="Times New Roman" w:cs="Times New Roman"/>
          <w:sz w:val="28"/>
          <w:szCs w:val="28"/>
          <w:lang w:eastAsia="ru-RU"/>
        </w:rPr>
        <w:t xml:space="preserve"> </w:t>
      </w:r>
      <w:r w:rsidR="00163148" w:rsidRPr="00D81F1B">
        <w:rPr>
          <w:rFonts w:ascii="Times New Roman" w:hAnsi="Times New Roman" w:cs="Times New Roman"/>
          <w:sz w:val="28"/>
          <w:szCs w:val="28"/>
          <w:lang w:eastAsia="ru-RU"/>
        </w:rPr>
        <w:t>наказания.</w:t>
      </w:r>
      <w:r w:rsidR="00557656">
        <w:rPr>
          <w:rFonts w:ascii="Times New Roman" w:hAnsi="Times New Roman" w:cs="Times New Roman"/>
          <w:sz w:val="28"/>
          <w:szCs w:val="28"/>
          <w:lang w:eastAsia="ru-RU"/>
        </w:rPr>
        <w:t xml:space="preserve">  </w:t>
      </w:r>
    </w:p>
    <w:p w14:paraId="6EB7CCC4" w14:textId="3605B9AE" w:rsidR="003D5D93" w:rsidRPr="00B36EA2" w:rsidRDefault="00371C38" w:rsidP="009B43F6">
      <w:pPr>
        <w:shd w:val="clear" w:color="auto" w:fill="FFFFFF" w:themeFill="background1"/>
        <w:spacing w:after="0" w:line="240" w:lineRule="auto"/>
        <w:ind w:firstLine="709"/>
        <w:jc w:val="both"/>
        <w:rPr>
          <w:rFonts w:ascii="Times New Roman" w:hAnsi="Times New Roman" w:cs="Times New Roman"/>
          <w:b/>
          <w:sz w:val="28"/>
          <w:szCs w:val="28"/>
          <w:lang w:eastAsia="ru-RU"/>
        </w:rPr>
      </w:pPr>
      <w:r w:rsidRPr="00B36EA2">
        <w:rPr>
          <w:rFonts w:ascii="Times New Roman" w:eastAsia="Times New Roman" w:hAnsi="Times New Roman" w:cs="Times New Roman"/>
          <w:b/>
          <w:bCs/>
          <w:sz w:val="27"/>
          <w:szCs w:val="27"/>
          <w:lang w:eastAsia="ru-RU"/>
        </w:rPr>
        <w:t>Сравнительная таблица по Факультативному протоколу № 2 к МПГПП среди государств – членов КПЧ СНГ</w:t>
      </w:r>
      <w:r w:rsidR="003D5D93" w:rsidRPr="00B36EA2">
        <w:rPr>
          <w:rFonts w:ascii="Times New Roman" w:hAnsi="Times New Roman" w:cs="Times New Roman"/>
          <w:b/>
          <w:sz w:val="28"/>
          <w:szCs w:val="28"/>
          <w:lang w:eastAsia="ru-RU"/>
        </w:rPr>
        <w:t>:</w:t>
      </w:r>
    </w:p>
    <w:tbl>
      <w:tblPr>
        <w:tblStyle w:val="a6"/>
        <w:tblW w:w="0" w:type="auto"/>
        <w:tblLook w:val="04A0" w:firstRow="1" w:lastRow="0" w:firstColumn="1" w:lastColumn="0" w:noHBand="0" w:noVBand="1"/>
      </w:tblPr>
      <w:tblGrid>
        <w:gridCol w:w="3115"/>
        <w:gridCol w:w="3115"/>
        <w:gridCol w:w="3115"/>
      </w:tblGrid>
      <w:tr w:rsidR="00371C38" w:rsidRPr="00B36EA2" w14:paraId="51F41849" w14:textId="77777777" w:rsidTr="00371C38">
        <w:tc>
          <w:tcPr>
            <w:tcW w:w="3115" w:type="dxa"/>
            <w:vAlign w:val="center"/>
          </w:tcPr>
          <w:p w14:paraId="131919AE" w14:textId="26839E5B" w:rsidR="00371C38" w:rsidRPr="00B36EA2" w:rsidRDefault="00371C38" w:rsidP="009B43F6">
            <w:pPr>
              <w:rPr>
                <w:rFonts w:ascii="Times New Roman" w:eastAsia="Times New Roman" w:hAnsi="Times New Roman" w:cs="Times New Roman"/>
                <w:sz w:val="24"/>
                <w:szCs w:val="24"/>
                <w:lang w:eastAsia="ru-RU"/>
              </w:rPr>
            </w:pPr>
            <w:r w:rsidRPr="00B36EA2">
              <w:rPr>
                <w:rFonts w:ascii="Times New Roman" w:eastAsia="Times New Roman" w:hAnsi="Times New Roman" w:cs="Times New Roman"/>
                <w:b/>
                <w:bCs/>
                <w:sz w:val="24"/>
                <w:szCs w:val="24"/>
                <w:lang w:eastAsia="ru-RU"/>
              </w:rPr>
              <w:t>Страна</w:t>
            </w:r>
          </w:p>
        </w:tc>
        <w:tc>
          <w:tcPr>
            <w:tcW w:w="3115" w:type="dxa"/>
            <w:vAlign w:val="center"/>
          </w:tcPr>
          <w:p w14:paraId="44FAE521" w14:textId="225ED317" w:rsidR="00371C38" w:rsidRPr="00B36EA2" w:rsidRDefault="00371C38" w:rsidP="009B43F6">
            <w:pPr>
              <w:rPr>
                <w:rFonts w:ascii="Times New Roman" w:eastAsia="Times New Roman" w:hAnsi="Times New Roman" w:cs="Times New Roman"/>
                <w:sz w:val="24"/>
                <w:szCs w:val="24"/>
                <w:lang w:eastAsia="ru-RU"/>
              </w:rPr>
            </w:pPr>
            <w:r w:rsidRPr="00B36EA2">
              <w:rPr>
                <w:rFonts w:ascii="Times New Roman" w:eastAsia="Times New Roman" w:hAnsi="Times New Roman" w:cs="Times New Roman"/>
                <w:b/>
                <w:bCs/>
                <w:sz w:val="24"/>
                <w:szCs w:val="24"/>
                <w:lang w:eastAsia="ru-RU"/>
              </w:rPr>
              <w:t>Статус участия в Факультативном протоколе № 2</w:t>
            </w:r>
          </w:p>
        </w:tc>
        <w:tc>
          <w:tcPr>
            <w:tcW w:w="3115" w:type="dxa"/>
            <w:vAlign w:val="center"/>
          </w:tcPr>
          <w:p w14:paraId="6834F050" w14:textId="2AD4EA04" w:rsidR="00371C38" w:rsidRPr="00B36EA2" w:rsidRDefault="00371C38" w:rsidP="009B43F6">
            <w:pPr>
              <w:rPr>
                <w:rFonts w:ascii="Times New Roman" w:eastAsia="Times New Roman" w:hAnsi="Times New Roman" w:cs="Times New Roman"/>
                <w:sz w:val="24"/>
                <w:szCs w:val="24"/>
                <w:lang w:eastAsia="ru-RU"/>
              </w:rPr>
            </w:pPr>
            <w:r w:rsidRPr="00B36EA2">
              <w:rPr>
                <w:rFonts w:ascii="Times New Roman" w:eastAsia="Times New Roman" w:hAnsi="Times New Roman" w:cs="Times New Roman"/>
                <w:b/>
                <w:bCs/>
                <w:sz w:val="24"/>
                <w:szCs w:val="24"/>
                <w:lang w:eastAsia="ru-RU"/>
              </w:rPr>
              <w:t>Статус смертной казни</w:t>
            </w:r>
          </w:p>
        </w:tc>
      </w:tr>
      <w:tr w:rsidR="00371C38" w:rsidRPr="00B36EA2" w14:paraId="31780FE5" w14:textId="77777777" w:rsidTr="00371C38">
        <w:tc>
          <w:tcPr>
            <w:tcW w:w="3115" w:type="dxa"/>
            <w:vAlign w:val="center"/>
          </w:tcPr>
          <w:p w14:paraId="1C547F97" w14:textId="4441891A" w:rsidR="00371C38" w:rsidRPr="00B36EA2" w:rsidRDefault="00371C38" w:rsidP="009B43F6">
            <w:pPr>
              <w:rPr>
                <w:rFonts w:ascii="Times New Roman" w:eastAsia="Times New Roman" w:hAnsi="Times New Roman" w:cs="Times New Roman"/>
                <w:sz w:val="24"/>
                <w:szCs w:val="24"/>
                <w:lang w:eastAsia="ru-RU"/>
              </w:rPr>
            </w:pPr>
            <w:r w:rsidRPr="00B36EA2">
              <w:rPr>
                <w:rFonts w:ascii="Times New Roman" w:eastAsia="Times New Roman" w:hAnsi="Times New Roman" w:cs="Times New Roman"/>
                <w:b/>
                <w:bCs/>
                <w:sz w:val="24"/>
                <w:szCs w:val="24"/>
                <w:lang w:eastAsia="ru-RU"/>
              </w:rPr>
              <w:t>Армения</w:t>
            </w:r>
          </w:p>
        </w:tc>
        <w:tc>
          <w:tcPr>
            <w:tcW w:w="3115" w:type="dxa"/>
            <w:vAlign w:val="center"/>
          </w:tcPr>
          <w:p w14:paraId="70AF79E0" w14:textId="2135954C" w:rsidR="00371C38" w:rsidRPr="00B36EA2" w:rsidRDefault="00371C38" w:rsidP="009B43F6">
            <w:pPr>
              <w:rPr>
                <w:rFonts w:ascii="Times New Roman" w:eastAsia="Times New Roman" w:hAnsi="Times New Roman" w:cs="Times New Roman"/>
                <w:sz w:val="24"/>
                <w:szCs w:val="24"/>
                <w:lang w:eastAsia="ru-RU"/>
              </w:rPr>
            </w:pPr>
            <w:r w:rsidRPr="00B36EA2">
              <w:rPr>
                <w:rFonts w:ascii="Times New Roman" w:eastAsia="Times New Roman" w:hAnsi="Times New Roman" w:cs="Times New Roman"/>
                <w:sz w:val="24"/>
                <w:szCs w:val="24"/>
                <w:lang w:eastAsia="ru-RU"/>
              </w:rPr>
              <w:t>Участвует</w:t>
            </w:r>
          </w:p>
        </w:tc>
        <w:tc>
          <w:tcPr>
            <w:tcW w:w="3115" w:type="dxa"/>
            <w:vAlign w:val="center"/>
          </w:tcPr>
          <w:p w14:paraId="16E38528" w14:textId="1FAD38D6" w:rsidR="00371C38" w:rsidRPr="00B36EA2" w:rsidRDefault="00371C38" w:rsidP="009B43F6">
            <w:pPr>
              <w:rPr>
                <w:rFonts w:ascii="Times New Roman" w:eastAsia="Times New Roman" w:hAnsi="Times New Roman" w:cs="Times New Roman"/>
                <w:sz w:val="24"/>
                <w:szCs w:val="24"/>
                <w:lang w:eastAsia="ru-RU"/>
              </w:rPr>
            </w:pPr>
            <w:r w:rsidRPr="00B36EA2">
              <w:rPr>
                <w:rFonts w:ascii="Times New Roman" w:eastAsia="Times New Roman" w:hAnsi="Times New Roman" w:cs="Times New Roman"/>
                <w:sz w:val="24"/>
                <w:szCs w:val="24"/>
                <w:lang w:eastAsia="ru-RU"/>
              </w:rPr>
              <w:t>Отменена</w:t>
            </w:r>
          </w:p>
        </w:tc>
      </w:tr>
      <w:tr w:rsidR="00371C38" w:rsidRPr="00B36EA2" w14:paraId="51D544CC" w14:textId="77777777" w:rsidTr="00371C38">
        <w:tc>
          <w:tcPr>
            <w:tcW w:w="3115" w:type="dxa"/>
            <w:vAlign w:val="center"/>
          </w:tcPr>
          <w:p w14:paraId="66069F27" w14:textId="617C250E" w:rsidR="00371C38" w:rsidRPr="00B36EA2" w:rsidRDefault="00371C38" w:rsidP="009B43F6">
            <w:pPr>
              <w:rPr>
                <w:rFonts w:ascii="Times New Roman" w:eastAsia="Times New Roman" w:hAnsi="Times New Roman" w:cs="Times New Roman"/>
                <w:sz w:val="24"/>
                <w:szCs w:val="24"/>
                <w:lang w:eastAsia="ru-RU"/>
              </w:rPr>
            </w:pPr>
            <w:r w:rsidRPr="00B36EA2">
              <w:rPr>
                <w:rFonts w:ascii="Times New Roman" w:eastAsia="Times New Roman" w:hAnsi="Times New Roman" w:cs="Times New Roman"/>
                <w:b/>
                <w:bCs/>
                <w:sz w:val="24"/>
                <w:szCs w:val="24"/>
                <w:lang w:eastAsia="ru-RU"/>
              </w:rPr>
              <w:t>Беларусь</w:t>
            </w:r>
          </w:p>
        </w:tc>
        <w:tc>
          <w:tcPr>
            <w:tcW w:w="3115" w:type="dxa"/>
            <w:vAlign w:val="center"/>
          </w:tcPr>
          <w:p w14:paraId="271488A4" w14:textId="72A678C1" w:rsidR="00371C38" w:rsidRPr="00B36EA2" w:rsidRDefault="00371C38" w:rsidP="009B43F6">
            <w:pPr>
              <w:rPr>
                <w:rFonts w:ascii="Times New Roman" w:eastAsia="Times New Roman" w:hAnsi="Times New Roman" w:cs="Times New Roman"/>
                <w:sz w:val="24"/>
                <w:szCs w:val="24"/>
                <w:lang w:eastAsia="ru-RU"/>
              </w:rPr>
            </w:pPr>
            <w:r w:rsidRPr="00B36EA2">
              <w:rPr>
                <w:rFonts w:ascii="Times New Roman" w:eastAsia="Times New Roman" w:hAnsi="Times New Roman" w:cs="Times New Roman"/>
                <w:sz w:val="24"/>
                <w:szCs w:val="24"/>
                <w:lang w:eastAsia="ru-RU"/>
              </w:rPr>
              <w:t>Не участвует</w:t>
            </w:r>
          </w:p>
        </w:tc>
        <w:tc>
          <w:tcPr>
            <w:tcW w:w="3115" w:type="dxa"/>
            <w:vAlign w:val="center"/>
          </w:tcPr>
          <w:p w14:paraId="59CABD84" w14:textId="777368D0" w:rsidR="00371C38" w:rsidRPr="00B36EA2" w:rsidRDefault="00371C38" w:rsidP="009B43F6">
            <w:pPr>
              <w:rPr>
                <w:rFonts w:ascii="Times New Roman" w:eastAsia="Times New Roman" w:hAnsi="Times New Roman" w:cs="Times New Roman"/>
                <w:sz w:val="24"/>
                <w:szCs w:val="24"/>
                <w:lang w:eastAsia="ru-RU"/>
              </w:rPr>
            </w:pPr>
            <w:r w:rsidRPr="00B36EA2">
              <w:rPr>
                <w:rFonts w:ascii="Times New Roman" w:eastAsia="Times New Roman" w:hAnsi="Times New Roman" w:cs="Times New Roman"/>
                <w:sz w:val="24"/>
                <w:szCs w:val="24"/>
                <w:lang w:eastAsia="ru-RU"/>
              </w:rPr>
              <w:t>Применяется</w:t>
            </w:r>
          </w:p>
        </w:tc>
      </w:tr>
      <w:tr w:rsidR="00371C38" w:rsidRPr="00B36EA2" w14:paraId="752D9DC7" w14:textId="77777777" w:rsidTr="00371C38">
        <w:tc>
          <w:tcPr>
            <w:tcW w:w="3115" w:type="dxa"/>
            <w:vAlign w:val="center"/>
          </w:tcPr>
          <w:p w14:paraId="7DBD29C3" w14:textId="2188F890" w:rsidR="00371C38" w:rsidRPr="00B36EA2" w:rsidRDefault="00371C38" w:rsidP="009B43F6">
            <w:pPr>
              <w:rPr>
                <w:rFonts w:ascii="Times New Roman" w:eastAsia="Times New Roman" w:hAnsi="Times New Roman" w:cs="Times New Roman"/>
                <w:sz w:val="24"/>
                <w:szCs w:val="24"/>
                <w:lang w:eastAsia="ru-RU"/>
              </w:rPr>
            </w:pPr>
            <w:r w:rsidRPr="00B36EA2">
              <w:rPr>
                <w:rFonts w:ascii="Times New Roman" w:eastAsia="Times New Roman" w:hAnsi="Times New Roman" w:cs="Times New Roman"/>
                <w:b/>
                <w:bCs/>
                <w:sz w:val="24"/>
                <w:szCs w:val="24"/>
                <w:lang w:eastAsia="ru-RU"/>
              </w:rPr>
              <w:t>Казахстан</w:t>
            </w:r>
          </w:p>
        </w:tc>
        <w:tc>
          <w:tcPr>
            <w:tcW w:w="3115" w:type="dxa"/>
            <w:vAlign w:val="center"/>
          </w:tcPr>
          <w:p w14:paraId="5CF80E02" w14:textId="1EB46FAD" w:rsidR="00371C38" w:rsidRPr="00B36EA2" w:rsidRDefault="00371C38" w:rsidP="009B43F6">
            <w:pPr>
              <w:rPr>
                <w:rFonts w:ascii="Times New Roman" w:eastAsia="Times New Roman" w:hAnsi="Times New Roman" w:cs="Times New Roman"/>
                <w:sz w:val="24"/>
                <w:szCs w:val="24"/>
                <w:lang w:eastAsia="ru-RU"/>
              </w:rPr>
            </w:pPr>
            <w:r w:rsidRPr="00B36EA2">
              <w:rPr>
                <w:rFonts w:ascii="Times New Roman" w:eastAsia="Times New Roman" w:hAnsi="Times New Roman" w:cs="Times New Roman"/>
                <w:sz w:val="24"/>
                <w:szCs w:val="24"/>
                <w:lang w:eastAsia="ru-RU"/>
              </w:rPr>
              <w:t>Участвует</w:t>
            </w:r>
          </w:p>
        </w:tc>
        <w:tc>
          <w:tcPr>
            <w:tcW w:w="3115" w:type="dxa"/>
            <w:vAlign w:val="center"/>
          </w:tcPr>
          <w:p w14:paraId="333E396B" w14:textId="0B2CFEA4" w:rsidR="00371C38" w:rsidRPr="00B36EA2" w:rsidRDefault="00371C38" w:rsidP="009B43F6">
            <w:pPr>
              <w:rPr>
                <w:rFonts w:ascii="Times New Roman" w:eastAsia="Times New Roman" w:hAnsi="Times New Roman" w:cs="Times New Roman"/>
                <w:sz w:val="24"/>
                <w:szCs w:val="24"/>
                <w:lang w:eastAsia="ru-RU"/>
              </w:rPr>
            </w:pPr>
            <w:r w:rsidRPr="00B36EA2">
              <w:rPr>
                <w:rFonts w:ascii="Times New Roman" w:eastAsia="Times New Roman" w:hAnsi="Times New Roman" w:cs="Times New Roman"/>
                <w:sz w:val="24"/>
                <w:szCs w:val="24"/>
                <w:lang w:eastAsia="ru-RU"/>
              </w:rPr>
              <w:t>Отменена</w:t>
            </w:r>
          </w:p>
        </w:tc>
      </w:tr>
      <w:tr w:rsidR="00371C38" w:rsidRPr="00B36EA2" w14:paraId="0B84D2F0" w14:textId="77777777" w:rsidTr="00371C38">
        <w:tc>
          <w:tcPr>
            <w:tcW w:w="3115" w:type="dxa"/>
            <w:vAlign w:val="center"/>
          </w:tcPr>
          <w:p w14:paraId="720AC850" w14:textId="5831954B" w:rsidR="00371C38" w:rsidRPr="00B36EA2" w:rsidRDefault="00371C38" w:rsidP="009B43F6">
            <w:pPr>
              <w:rPr>
                <w:rFonts w:ascii="Times New Roman" w:eastAsia="Times New Roman" w:hAnsi="Times New Roman" w:cs="Times New Roman"/>
                <w:sz w:val="24"/>
                <w:szCs w:val="24"/>
                <w:lang w:eastAsia="ru-RU"/>
              </w:rPr>
            </w:pPr>
            <w:r w:rsidRPr="00B36EA2">
              <w:rPr>
                <w:rFonts w:ascii="Times New Roman" w:eastAsia="Times New Roman" w:hAnsi="Times New Roman" w:cs="Times New Roman"/>
                <w:b/>
                <w:bCs/>
                <w:sz w:val="24"/>
                <w:szCs w:val="24"/>
                <w:lang w:eastAsia="ru-RU"/>
              </w:rPr>
              <w:t>Кыргызстан</w:t>
            </w:r>
          </w:p>
        </w:tc>
        <w:tc>
          <w:tcPr>
            <w:tcW w:w="3115" w:type="dxa"/>
            <w:vAlign w:val="center"/>
          </w:tcPr>
          <w:p w14:paraId="22B389FE" w14:textId="01395589" w:rsidR="00371C38" w:rsidRPr="00B36EA2" w:rsidRDefault="00371C38" w:rsidP="009B43F6">
            <w:pPr>
              <w:rPr>
                <w:rFonts w:ascii="Times New Roman" w:eastAsia="Times New Roman" w:hAnsi="Times New Roman" w:cs="Times New Roman"/>
                <w:sz w:val="24"/>
                <w:szCs w:val="24"/>
                <w:lang w:eastAsia="ru-RU"/>
              </w:rPr>
            </w:pPr>
            <w:r w:rsidRPr="00B36EA2">
              <w:rPr>
                <w:rFonts w:ascii="Times New Roman" w:eastAsia="Times New Roman" w:hAnsi="Times New Roman" w:cs="Times New Roman"/>
                <w:sz w:val="24"/>
                <w:szCs w:val="24"/>
                <w:lang w:eastAsia="ru-RU"/>
              </w:rPr>
              <w:t>Участвует</w:t>
            </w:r>
          </w:p>
        </w:tc>
        <w:tc>
          <w:tcPr>
            <w:tcW w:w="3115" w:type="dxa"/>
            <w:vAlign w:val="center"/>
          </w:tcPr>
          <w:p w14:paraId="5CC1A286" w14:textId="0F9322D8" w:rsidR="00371C38" w:rsidRPr="00B36EA2" w:rsidRDefault="00371C38" w:rsidP="009B43F6">
            <w:pPr>
              <w:rPr>
                <w:rFonts w:ascii="Times New Roman" w:eastAsia="Times New Roman" w:hAnsi="Times New Roman" w:cs="Times New Roman"/>
                <w:sz w:val="24"/>
                <w:szCs w:val="24"/>
                <w:lang w:eastAsia="ru-RU"/>
              </w:rPr>
            </w:pPr>
            <w:r w:rsidRPr="00B36EA2">
              <w:rPr>
                <w:rFonts w:ascii="Times New Roman" w:eastAsia="Times New Roman" w:hAnsi="Times New Roman" w:cs="Times New Roman"/>
                <w:sz w:val="24"/>
                <w:szCs w:val="24"/>
                <w:lang w:eastAsia="ru-RU"/>
              </w:rPr>
              <w:t>Отменена</w:t>
            </w:r>
          </w:p>
        </w:tc>
      </w:tr>
      <w:tr w:rsidR="00371C38" w:rsidRPr="00B36EA2" w14:paraId="58DE822F" w14:textId="77777777" w:rsidTr="00371C38">
        <w:tc>
          <w:tcPr>
            <w:tcW w:w="3115" w:type="dxa"/>
            <w:vAlign w:val="center"/>
          </w:tcPr>
          <w:p w14:paraId="019CF604" w14:textId="1AAC632F" w:rsidR="00371C38" w:rsidRPr="00B36EA2" w:rsidRDefault="00371C38" w:rsidP="009B43F6">
            <w:pPr>
              <w:rPr>
                <w:rFonts w:ascii="Times New Roman" w:eastAsia="Times New Roman" w:hAnsi="Times New Roman" w:cs="Times New Roman"/>
                <w:sz w:val="24"/>
                <w:szCs w:val="24"/>
                <w:lang w:eastAsia="ru-RU"/>
              </w:rPr>
            </w:pPr>
            <w:r w:rsidRPr="00B36EA2">
              <w:rPr>
                <w:rFonts w:ascii="Times New Roman" w:eastAsia="Times New Roman" w:hAnsi="Times New Roman" w:cs="Times New Roman"/>
                <w:b/>
                <w:bCs/>
                <w:sz w:val="24"/>
                <w:szCs w:val="24"/>
                <w:lang w:eastAsia="ru-RU"/>
              </w:rPr>
              <w:t>Россия</w:t>
            </w:r>
          </w:p>
        </w:tc>
        <w:tc>
          <w:tcPr>
            <w:tcW w:w="3115" w:type="dxa"/>
            <w:vAlign w:val="center"/>
          </w:tcPr>
          <w:p w14:paraId="7D96AD19" w14:textId="6265AF37" w:rsidR="00371C38" w:rsidRPr="00B36EA2" w:rsidRDefault="00371C38" w:rsidP="009B43F6">
            <w:pPr>
              <w:rPr>
                <w:rFonts w:ascii="Times New Roman" w:eastAsia="Times New Roman" w:hAnsi="Times New Roman" w:cs="Times New Roman"/>
                <w:sz w:val="24"/>
                <w:szCs w:val="24"/>
                <w:lang w:eastAsia="ru-RU"/>
              </w:rPr>
            </w:pPr>
            <w:r w:rsidRPr="00B36EA2">
              <w:rPr>
                <w:rFonts w:ascii="Times New Roman" w:eastAsia="Times New Roman" w:hAnsi="Times New Roman" w:cs="Times New Roman"/>
                <w:sz w:val="24"/>
                <w:szCs w:val="24"/>
                <w:lang w:eastAsia="ru-RU"/>
              </w:rPr>
              <w:t>Участвует</w:t>
            </w:r>
          </w:p>
        </w:tc>
        <w:tc>
          <w:tcPr>
            <w:tcW w:w="3115" w:type="dxa"/>
            <w:vAlign w:val="center"/>
          </w:tcPr>
          <w:p w14:paraId="187B9A63" w14:textId="71FFCED2" w:rsidR="00371C38" w:rsidRPr="00B36EA2" w:rsidRDefault="00371C38" w:rsidP="009B43F6">
            <w:pPr>
              <w:rPr>
                <w:rFonts w:ascii="Times New Roman" w:eastAsia="Times New Roman" w:hAnsi="Times New Roman" w:cs="Times New Roman"/>
                <w:sz w:val="24"/>
                <w:szCs w:val="24"/>
                <w:lang w:eastAsia="ru-RU"/>
              </w:rPr>
            </w:pPr>
            <w:r w:rsidRPr="00B36EA2">
              <w:rPr>
                <w:rFonts w:ascii="Times New Roman" w:eastAsia="Times New Roman" w:hAnsi="Times New Roman" w:cs="Times New Roman"/>
                <w:sz w:val="24"/>
                <w:szCs w:val="24"/>
                <w:lang w:eastAsia="ru-RU"/>
              </w:rPr>
              <w:t>Мораторий</w:t>
            </w:r>
          </w:p>
        </w:tc>
      </w:tr>
      <w:tr w:rsidR="00371C38" w:rsidRPr="00B36EA2" w14:paraId="44D0241B" w14:textId="77777777" w:rsidTr="00371C38">
        <w:tc>
          <w:tcPr>
            <w:tcW w:w="3115" w:type="dxa"/>
            <w:vAlign w:val="center"/>
          </w:tcPr>
          <w:p w14:paraId="6B352415" w14:textId="7DAE3DC7" w:rsidR="00371C38" w:rsidRPr="00B36EA2" w:rsidRDefault="00371C38" w:rsidP="009B43F6">
            <w:pPr>
              <w:rPr>
                <w:rFonts w:ascii="Times New Roman" w:eastAsia="Times New Roman" w:hAnsi="Times New Roman" w:cs="Times New Roman"/>
                <w:sz w:val="24"/>
                <w:szCs w:val="24"/>
                <w:lang w:eastAsia="ru-RU"/>
              </w:rPr>
            </w:pPr>
            <w:r w:rsidRPr="00B36EA2">
              <w:rPr>
                <w:rFonts w:ascii="Times New Roman" w:eastAsia="Times New Roman" w:hAnsi="Times New Roman" w:cs="Times New Roman"/>
                <w:b/>
                <w:bCs/>
                <w:sz w:val="24"/>
                <w:szCs w:val="24"/>
                <w:lang w:eastAsia="ru-RU"/>
              </w:rPr>
              <w:t>Таджикистан</w:t>
            </w:r>
          </w:p>
        </w:tc>
        <w:tc>
          <w:tcPr>
            <w:tcW w:w="3115" w:type="dxa"/>
            <w:vAlign w:val="center"/>
          </w:tcPr>
          <w:p w14:paraId="70B61FC1" w14:textId="2085064A" w:rsidR="00371C38" w:rsidRPr="00B36EA2" w:rsidRDefault="00371C38" w:rsidP="009B43F6">
            <w:pPr>
              <w:rPr>
                <w:rFonts w:ascii="Times New Roman" w:eastAsia="Times New Roman" w:hAnsi="Times New Roman" w:cs="Times New Roman"/>
                <w:sz w:val="24"/>
                <w:szCs w:val="24"/>
                <w:lang w:eastAsia="ru-RU"/>
              </w:rPr>
            </w:pPr>
            <w:r w:rsidRPr="00B36EA2">
              <w:rPr>
                <w:rFonts w:ascii="Times New Roman" w:eastAsia="Times New Roman" w:hAnsi="Times New Roman" w:cs="Times New Roman"/>
                <w:sz w:val="24"/>
                <w:szCs w:val="24"/>
                <w:lang w:eastAsia="ru-RU"/>
              </w:rPr>
              <w:t>Участвует</w:t>
            </w:r>
          </w:p>
        </w:tc>
        <w:tc>
          <w:tcPr>
            <w:tcW w:w="3115" w:type="dxa"/>
            <w:vAlign w:val="center"/>
          </w:tcPr>
          <w:p w14:paraId="15ED1F22" w14:textId="2A4EF643" w:rsidR="00371C38" w:rsidRPr="00B36EA2" w:rsidRDefault="00371C38" w:rsidP="009B43F6">
            <w:pPr>
              <w:rPr>
                <w:rFonts w:ascii="Times New Roman" w:eastAsia="Times New Roman" w:hAnsi="Times New Roman" w:cs="Times New Roman"/>
                <w:sz w:val="24"/>
                <w:szCs w:val="24"/>
                <w:lang w:eastAsia="ru-RU"/>
              </w:rPr>
            </w:pPr>
            <w:r w:rsidRPr="00B36EA2">
              <w:rPr>
                <w:rFonts w:ascii="Times New Roman" w:eastAsia="Times New Roman" w:hAnsi="Times New Roman" w:cs="Times New Roman"/>
                <w:sz w:val="24"/>
                <w:szCs w:val="24"/>
                <w:lang w:eastAsia="ru-RU"/>
              </w:rPr>
              <w:t>Мораторий</w:t>
            </w:r>
          </w:p>
        </w:tc>
      </w:tr>
      <w:tr w:rsidR="00371C38" w:rsidRPr="00B36EA2" w14:paraId="68CA7F67" w14:textId="77777777" w:rsidTr="00371C38">
        <w:tc>
          <w:tcPr>
            <w:tcW w:w="3115" w:type="dxa"/>
            <w:vAlign w:val="center"/>
          </w:tcPr>
          <w:p w14:paraId="10A2877B" w14:textId="3B867061" w:rsidR="00371C38" w:rsidRPr="00B36EA2" w:rsidRDefault="00371C38" w:rsidP="009B43F6">
            <w:pPr>
              <w:rPr>
                <w:rFonts w:ascii="Times New Roman" w:eastAsia="Times New Roman" w:hAnsi="Times New Roman" w:cs="Times New Roman"/>
                <w:b/>
                <w:bCs/>
                <w:sz w:val="24"/>
                <w:szCs w:val="24"/>
                <w:lang w:eastAsia="ru-RU"/>
              </w:rPr>
            </w:pPr>
            <w:r w:rsidRPr="00B36EA2">
              <w:rPr>
                <w:rFonts w:ascii="Times New Roman" w:eastAsia="Times New Roman" w:hAnsi="Times New Roman" w:cs="Times New Roman"/>
                <w:b/>
                <w:bCs/>
                <w:sz w:val="24"/>
                <w:szCs w:val="24"/>
                <w:lang w:eastAsia="ru-RU"/>
              </w:rPr>
              <w:t>Узбекистан</w:t>
            </w:r>
          </w:p>
        </w:tc>
        <w:tc>
          <w:tcPr>
            <w:tcW w:w="3115" w:type="dxa"/>
            <w:vAlign w:val="center"/>
          </w:tcPr>
          <w:p w14:paraId="463420CC" w14:textId="2F920A89" w:rsidR="00371C38" w:rsidRPr="00B36EA2" w:rsidRDefault="00371C38" w:rsidP="009B43F6">
            <w:pPr>
              <w:rPr>
                <w:rFonts w:ascii="Times New Roman" w:eastAsia="Times New Roman" w:hAnsi="Times New Roman" w:cs="Times New Roman"/>
                <w:sz w:val="24"/>
                <w:szCs w:val="24"/>
                <w:lang w:eastAsia="ru-RU"/>
              </w:rPr>
            </w:pPr>
            <w:r w:rsidRPr="00B36EA2">
              <w:rPr>
                <w:rFonts w:ascii="Times New Roman" w:eastAsia="Times New Roman" w:hAnsi="Times New Roman" w:cs="Times New Roman"/>
                <w:sz w:val="24"/>
                <w:szCs w:val="24"/>
                <w:lang w:eastAsia="ru-RU"/>
              </w:rPr>
              <w:t>Участвует</w:t>
            </w:r>
          </w:p>
        </w:tc>
        <w:tc>
          <w:tcPr>
            <w:tcW w:w="3115" w:type="dxa"/>
            <w:vAlign w:val="center"/>
          </w:tcPr>
          <w:p w14:paraId="58DB1BE8" w14:textId="10AB06AF" w:rsidR="00371C38" w:rsidRPr="00B36EA2" w:rsidRDefault="00371C38" w:rsidP="009B43F6">
            <w:pPr>
              <w:rPr>
                <w:rFonts w:ascii="Times New Roman" w:eastAsia="Times New Roman" w:hAnsi="Times New Roman" w:cs="Times New Roman"/>
                <w:sz w:val="24"/>
                <w:szCs w:val="24"/>
                <w:lang w:eastAsia="ru-RU"/>
              </w:rPr>
            </w:pPr>
            <w:r w:rsidRPr="00B36EA2">
              <w:rPr>
                <w:rFonts w:ascii="Times New Roman" w:eastAsia="Times New Roman" w:hAnsi="Times New Roman" w:cs="Times New Roman"/>
                <w:sz w:val="24"/>
                <w:szCs w:val="24"/>
                <w:lang w:eastAsia="ru-RU"/>
              </w:rPr>
              <w:t>Отменена</w:t>
            </w:r>
          </w:p>
        </w:tc>
      </w:tr>
    </w:tbl>
    <w:p w14:paraId="574BE5FB" w14:textId="77777777" w:rsidR="00B36EA2" w:rsidRPr="00B36EA2" w:rsidRDefault="00371C38" w:rsidP="009B43F6">
      <w:pPr>
        <w:spacing w:after="0" w:line="240" w:lineRule="auto"/>
        <w:ind w:firstLine="709"/>
        <w:jc w:val="both"/>
        <w:rPr>
          <w:rFonts w:ascii="Times New Roman" w:eastAsia="Times New Roman" w:hAnsi="Times New Roman" w:cs="Times New Roman"/>
          <w:sz w:val="28"/>
          <w:szCs w:val="24"/>
          <w:lang w:eastAsia="ru-RU"/>
        </w:rPr>
      </w:pPr>
      <w:r w:rsidRPr="00B36EA2">
        <w:rPr>
          <w:rFonts w:ascii="Times New Roman" w:eastAsia="Times New Roman" w:hAnsi="Times New Roman" w:cs="Times New Roman"/>
          <w:sz w:val="28"/>
          <w:szCs w:val="24"/>
          <w:lang w:eastAsia="ru-RU"/>
        </w:rPr>
        <w:t xml:space="preserve">Таким образом, в большинстве государств – членов КПЧ СНГ смертная казнь отменена, что подтверждается их участием во Втором Факультативном протоколе к Международному пакту о гражданских и политических правах и приведением национального законодательства в соответствие с международными стандартами. В отдельных странах данный вид наказания сохраняется либо действует мораторий на его применение. </w:t>
      </w:r>
    </w:p>
    <w:p w14:paraId="7FF0F2C2" w14:textId="712214CE" w:rsidR="00911FB1" w:rsidRPr="00B36EA2" w:rsidRDefault="0006641A" w:rsidP="009B43F6">
      <w:pPr>
        <w:spacing w:after="0" w:line="240" w:lineRule="auto"/>
        <w:ind w:firstLine="709"/>
        <w:jc w:val="both"/>
        <w:rPr>
          <w:rFonts w:ascii="Times New Roman" w:hAnsi="Times New Roman" w:cs="Times New Roman"/>
          <w:sz w:val="28"/>
          <w:szCs w:val="28"/>
          <w:lang w:eastAsia="ru-RU"/>
        </w:rPr>
      </w:pPr>
      <w:r w:rsidRPr="00B36EA2">
        <w:rPr>
          <w:rFonts w:ascii="Times New Roman" w:hAnsi="Times New Roman" w:cs="Times New Roman"/>
          <w:sz w:val="28"/>
          <w:szCs w:val="28"/>
          <w:lang w:eastAsia="ru-RU"/>
        </w:rPr>
        <w:t xml:space="preserve">Беларусь исходит из того, что сохранение смертной казни не противоречит принятым страной международным обязательствам, а ее применение </w:t>
      </w:r>
      <w:r w:rsidRPr="00846334">
        <w:rPr>
          <w:rFonts w:ascii="Times New Roman" w:hAnsi="Times New Roman" w:cs="Times New Roman"/>
          <w:sz w:val="28"/>
          <w:szCs w:val="28"/>
          <w:lang w:eastAsia="ru-RU"/>
        </w:rPr>
        <w:t>ограничено как по основаниям, так и по категориям лиц и носит исключительный характер</w:t>
      </w:r>
      <w:r w:rsidR="00911FB1" w:rsidRPr="00846334">
        <w:rPr>
          <w:rFonts w:ascii="Times New Roman" w:hAnsi="Times New Roman" w:cs="Times New Roman"/>
          <w:sz w:val="28"/>
          <w:szCs w:val="28"/>
          <w:lang w:eastAsia="ru-RU"/>
        </w:rPr>
        <w:t>.</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В</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2021,</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2023</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и</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2024</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годах</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был</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зафиксирован</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по</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одному</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случаю</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е</w:t>
      </w:r>
      <w:r w:rsidR="009E77C1" w:rsidRPr="00846334">
        <w:rPr>
          <w:rFonts w:ascii="Times New Roman" w:hAnsi="Times New Roman" w:cs="Times New Roman"/>
          <w:sz w:val="28"/>
          <w:szCs w:val="28"/>
          <w:lang w:eastAsia="ru-RU"/>
        </w:rPr>
        <w:t>е</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применения,</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в</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то</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время</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как</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в</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2022</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году</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она</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не</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применялась.</w:t>
      </w:r>
      <w:r w:rsidR="00557656" w:rsidRPr="00846334">
        <w:rPr>
          <w:rFonts w:ascii="Times New Roman" w:hAnsi="Times New Roman" w:cs="Times New Roman"/>
          <w:sz w:val="28"/>
          <w:szCs w:val="28"/>
          <w:lang w:eastAsia="ru-RU"/>
        </w:rPr>
        <w:t xml:space="preserve"> </w:t>
      </w:r>
      <w:r w:rsidR="00846334" w:rsidRPr="00846334">
        <w:rPr>
          <w:rFonts w:ascii="Times New Roman" w:hAnsi="Times New Roman" w:cs="Times New Roman"/>
          <w:sz w:val="28"/>
          <w:szCs w:val="28"/>
          <w:lang w:eastAsia="ru-RU"/>
        </w:rPr>
        <w:t>При этом в 2024 году Президентом было принято решение о помиловании одного из осужд</w:t>
      </w:r>
      <w:r w:rsidR="00E8792F">
        <w:rPr>
          <w:rFonts w:ascii="Times New Roman" w:hAnsi="Times New Roman" w:cs="Times New Roman"/>
          <w:sz w:val="28"/>
          <w:szCs w:val="28"/>
          <w:lang w:eastAsia="ru-RU"/>
        </w:rPr>
        <w:t>е</w:t>
      </w:r>
      <w:r w:rsidR="00846334" w:rsidRPr="00846334">
        <w:rPr>
          <w:rFonts w:ascii="Times New Roman" w:hAnsi="Times New Roman" w:cs="Times New Roman"/>
          <w:sz w:val="28"/>
          <w:szCs w:val="28"/>
          <w:lang w:eastAsia="ru-RU"/>
        </w:rPr>
        <w:t xml:space="preserve">нных к высшей мере наказания. </w:t>
      </w:r>
      <w:r w:rsidR="00911FB1" w:rsidRPr="00846334">
        <w:rPr>
          <w:rFonts w:ascii="Times New Roman" w:hAnsi="Times New Roman" w:cs="Times New Roman"/>
          <w:sz w:val="28"/>
          <w:szCs w:val="28"/>
          <w:lang w:eastAsia="ru-RU"/>
        </w:rPr>
        <w:t>Законодательство</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предусматривает</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временный</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характер</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этой</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меры,</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а</w:t>
      </w:r>
      <w:r w:rsidR="00557656" w:rsidRPr="00846334">
        <w:rPr>
          <w:rFonts w:ascii="Times New Roman" w:hAnsi="Times New Roman" w:cs="Times New Roman"/>
          <w:sz w:val="28"/>
          <w:szCs w:val="28"/>
          <w:lang w:eastAsia="ru-RU"/>
        </w:rPr>
        <w:t xml:space="preserve"> </w:t>
      </w:r>
      <w:r w:rsidR="00911FB1" w:rsidRPr="00846334">
        <w:rPr>
          <w:rFonts w:ascii="Times New Roman" w:hAnsi="Times New Roman" w:cs="Times New Roman"/>
          <w:sz w:val="28"/>
          <w:szCs w:val="28"/>
          <w:lang w:eastAsia="ru-RU"/>
        </w:rPr>
        <w:t>государственная</w:t>
      </w:r>
      <w:r w:rsidR="00557656" w:rsidRPr="00B36EA2">
        <w:rPr>
          <w:rFonts w:ascii="Times New Roman" w:hAnsi="Times New Roman" w:cs="Times New Roman"/>
          <w:sz w:val="28"/>
          <w:szCs w:val="28"/>
          <w:lang w:eastAsia="ru-RU"/>
        </w:rPr>
        <w:t xml:space="preserve"> </w:t>
      </w:r>
      <w:r w:rsidR="00911FB1" w:rsidRPr="00B36EA2">
        <w:rPr>
          <w:rFonts w:ascii="Times New Roman" w:hAnsi="Times New Roman" w:cs="Times New Roman"/>
          <w:sz w:val="28"/>
          <w:szCs w:val="28"/>
          <w:lang w:eastAsia="ru-RU"/>
        </w:rPr>
        <w:t>политика</w:t>
      </w:r>
      <w:r w:rsidR="00557656" w:rsidRPr="00B36EA2">
        <w:rPr>
          <w:rFonts w:ascii="Times New Roman" w:hAnsi="Times New Roman" w:cs="Times New Roman"/>
          <w:sz w:val="28"/>
          <w:szCs w:val="28"/>
          <w:lang w:eastAsia="ru-RU"/>
        </w:rPr>
        <w:t xml:space="preserve"> </w:t>
      </w:r>
      <w:r w:rsidR="00911FB1" w:rsidRPr="00B36EA2">
        <w:rPr>
          <w:rFonts w:ascii="Times New Roman" w:hAnsi="Times New Roman" w:cs="Times New Roman"/>
          <w:sz w:val="28"/>
          <w:szCs w:val="28"/>
          <w:lang w:eastAsia="ru-RU"/>
        </w:rPr>
        <w:t>направлена</w:t>
      </w:r>
      <w:r w:rsidR="00557656" w:rsidRPr="00B36EA2">
        <w:rPr>
          <w:rFonts w:ascii="Times New Roman" w:hAnsi="Times New Roman" w:cs="Times New Roman"/>
          <w:sz w:val="28"/>
          <w:szCs w:val="28"/>
          <w:lang w:eastAsia="ru-RU"/>
        </w:rPr>
        <w:t xml:space="preserve"> </w:t>
      </w:r>
      <w:r w:rsidR="00911FB1" w:rsidRPr="00B36EA2">
        <w:rPr>
          <w:rFonts w:ascii="Times New Roman" w:hAnsi="Times New Roman" w:cs="Times New Roman"/>
          <w:sz w:val="28"/>
          <w:szCs w:val="28"/>
          <w:lang w:eastAsia="ru-RU"/>
        </w:rPr>
        <w:t>на</w:t>
      </w:r>
      <w:r w:rsidR="00557656" w:rsidRPr="00B36EA2">
        <w:rPr>
          <w:rFonts w:ascii="Times New Roman" w:hAnsi="Times New Roman" w:cs="Times New Roman"/>
          <w:sz w:val="28"/>
          <w:szCs w:val="28"/>
          <w:lang w:eastAsia="ru-RU"/>
        </w:rPr>
        <w:t xml:space="preserve"> </w:t>
      </w:r>
      <w:r w:rsidR="00911FB1" w:rsidRPr="00B36EA2">
        <w:rPr>
          <w:rFonts w:ascii="Times New Roman" w:hAnsi="Times New Roman" w:cs="Times New Roman"/>
          <w:sz w:val="28"/>
          <w:szCs w:val="28"/>
          <w:lang w:eastAsia="ru-RU"/>
        </w:rPr>
        <w:t>е</w:t>
      </w:r>
      <w:r w:rsidR="009E77C1" w:rsidRPr="00B36EA2">
        <w:rPr>
          <w:rFonts w:ascii="Times New Roman" w:hAnsi="Times New Roman" w:cs="Times New Roman"/>
          <w:sz w:val="28"/>
          <w:szCs w:val="28"/>
          <w:lang w:eastAsia="ru-RU"/>
        </w:rPr>
        <w:t>е</w:t>
      </w:r>
      <w:r w:rsidR="00557656" w:rsidRPr="00B36EA2">
        <w:rPr>
          <w:rFonts w:ascii="Times New Roman" w:hAnsi="Times New Roman" w:cs="Times New Roman"/>
          <w:sz w:val="28"/>
          <w:szCs w:val="28"/>
          <w:lang w:eastAsia="ru-RU"/>
        </w:rPr>
        <w:t xml:space="preserve"> </w:t>
      </w:r>
      <w:r w:rsidR="00911FB1" w:rsidRPr="00B36EA2">
        <w:rPr>
          <w:rFonts w:ascii="Times New Roman" w:hAnsi="Times New Roman" w:cs="Times New Roman"/>
          <w:sz w:val="28"/>
          <w:szCs w:val="28"/>
          <w:lang w:eastAsia="ru-RU"/>
        </w:rPr>
        <w:t>поэтапное</w:t>
      </w:r>
      <w:r w:rsidR="00557656" w:rsidRPr="00B36EA2">
        <w:rPr>
          <w:rFonts w:ascii="Times New Roman" w:hAnsi="Times New Roman" w:cs="Times New Roman"/>
          <w:sz w:val="28"/>
          <w:szCs w:val="28"/>
          <w:lang w:eastAsia="ru-RU"/>
        </w:rPr>
        <w:t xml:space="preserve"> </w:t>
      </w:r>
      <w:r w:rsidR="00911FB1" w:rsidRPr="00B36EA2">
        <w:rPr>
          <w:rFonts w:ascii="Times New Roman" w:hAnsi="Times New Roman" w:cs="Times New Roman"/>
          <w:sz w:val="28"/>
          <w:szCs w:val="28"/>
          <w:lang w:eastAsia="ru-RU"/>
        </w:rPr>
        <w:t>сокращение</w:t>
      </w:r>
      <w:r w:rsidR="00557656" w:rsidRPr="00B36EA2">
        <w:rPr>
          <w:rFonts w:ascii="Times New Roman" w:hAnsi="Times New Roman" w:cs="Times New Roman"/>
          <w:sz w:val="28"/>
          <w:szCs w:val="28"/>
          <w:lang w:eastAsia="ru-RU"/>
        </w:rPr>
        <w:t xml:space="preserve"> </w:t>
      </w:r>
      <w:r w:rsidR="00911FB1" w:rsidRPr="00B36EA2">
        <w:rPr>
          <w:rFonts w:ascii="Times New Roman" w:hAnsi="Times New Roman" w:cs="Times New Roman"/>
          <w:sz w:val="28"/>
          <w:szCs w:val="28"/>
          <w:lang w:eastAsia="ru-RU"/>
        </w:rPr>
        <w:t>с</w:t>
      </w:r>
      <w:r w:rsidR="00557656" w:rsidRPr="00B36EA2">
        <w:rPr>
          <w:rFonts w:ascii="Times New Roman" w:hAnsi="Times New Roman" w:cs="Times New Roman"/>
          <w:sz w:val="28"/>
          <w:szCs w:val="28"/>
          <w:lang w:eastAsia="ru-RU"/>
        </w:rPr>
        <w:t xml:space="preserve"> </w:t>
      </w:r>
      <w:r w:rsidR="00911FB1" w:rsidRPr="00B36EA2">
        <w:rPr>
          <w:rFonts w:ascii="Times New Roman" w:hAnsi="Times New Roman" w:cs="Times New Roman"/>
          <w:sz w:val="28"/>
          <w:szCs w:val="28"/>
          <w:lang w:eastAsia="ru-RU"/>
        </w:rPr>
        <w:t>последующей</w:t>
      </w:r>
      <w:r w:rsidR="00557656" w:rsidRPr="00B36EA2">
        <w:rPr>
          <w:rFonts w:ascii="Times New Roman" w:hAnsi="Times New Roman" w:cs="Times New Roman"/>
          <w:sz w:val="28"/>
          <w:szCs w:val="28"/>
          <w:lang w:eastAsia="ru-RU"/>
        </w:rPr>
        <w:t xml:space="preserve"> </w:t>
      </w:r>
      <w:r w:rsidR="00911FB1" w:rsidRPr="00B36EA2">
        <w:rPr>
          <w:rFonts w:ascii="Times New Roman" w:hAnsi="Times New Roman" w:cs="Times New Roman"/>
          <w:sz w:val="28"/>
          <w:szCs w:val="28"/>
          <w:lang w:eastAsia="ru-RU"/>
        </w:rPr>
        <w:t>отменой.</w:t>
      </w:r>
    </w:p>
    <w:p w14:paraId="3BBEEEB7" w14:textId="468690DA" w:rsidR="00854F20" w:rsidRPr="006A47C9" w:rsidRDefault="00B6465C" w:rsidP="009B43F6">
      <w:pPr>
        <w:shd w:val="clear" w:color="auto" w:fill="FFFFFF" w:themeFill="background1"/>
        <w:spacing w:after="0" w:line="240" w:lineRule="auto"/>
        <w:ind w:firstLine="709"/>
        <w:jc w:val="both"/>
        <w:rPr>
          <w:rFonts w:ascii="Times New Roman" w:eastAsia="Times New Roman" w:hAnsi="Times New Roman" w:cs="Times New Roman"/>
          <w:sz w:val="28"/>
          <w:szCs w:val="24"/>
          <w:lang w:eastAsia="ru-RU"/>
        </w:rPr>
      </w:pPr>
      <w:r w:rsidRPr="00B36EA2">
        <w:rPr>
          <w:rFonts w:ascii="Times New Roman" w:hAnsi="Times New Roman" w:cs="Times New Roman"/>
          <w:sz w:val="28"/>
          <w:szCs w:val="28"/>
          <w:lang w:eastAsia="ru-RU"/>
        </w:rPr>
        <w:lastRenderedPageBreak/>
        <w:t>Помимо</w:t>
      </w:r>
      <w:r w:rsidR="00557656" w:rsidRPr="00B36EA2">
        <w:rPr>
          <w:rFonts w:ascii="Times New Roman" w:hAnsi="Times New Roman" w:cs="Times New Roman"/>
          <w:sz w:val="28"/>
          <w:szCs w:val="28"/>
          <w:lang w:eastAsia="ru-RU"/>
        </w:rPr>
        <w:t xml:space="preserve"> </w:t>
      </w:r>
      <w:r w:rsidRPr="00B36EA2">
        <w:rPr>
          <w:rFonts w:ascii="Times New Roman" w:hAnsi="Times New Roman" w:cs="Times New Roman"/>
          <w:sz w:val="28"/>
          <w:szCs w:val="28"/>
          <w:lang w:eastAsia="ru-RU"/>
        </w:rPr>
        <w:t>универсальных</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стандартов</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ООН,</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во</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многих</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регионах</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мира</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существуют</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наднациональные</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институты,</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обеспечивающие</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контроль</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за</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соблюдением</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прав</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человека</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в</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пенитенциарной</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сфере.</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Важную</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роль</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в</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этом</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контексте</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играет</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Совет</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Европы,</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который</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разработал</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и</w:t>
      </w:r>
      <w:r w:rsidR="00557656" w:rsidRPr="00441EBB">
        <w:rPr>
          <w:rFonts w:ascii="Times New Roman" w:hAnsi="Times New Roman" w:cs="Times New Roman"/>
          <w:sz w:val="28"/>
          <w:szCs w:val="28"/>
          <w:lang w:eastAsia="ru-RU"/>
        </w:rPr>
        <w:t xml:space="preserve"> </w:t>
      </w:r>
      <w:r w:rsidRPr="00441EBB">
        <w:rPr>
          <w:rFonts w:ascii="Times New Roman" w:hAnsi="Times New Roman" w:cs="Times New Roman"/>
          <w:sz w:val="28"/>
          <w:szCs w:val="28"/>
          <w:lang w:eastAsia="ru-RU"/>
        </w:rPr>
        <w:t>принял</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Европейскую</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конвенцию</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о</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предупреждении</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пыток</w:t>
      </w:r>
      <w:r w:rsidR="00557656">
        <w:rPr>
          <w:rFonts w:ascii="Times New Roman" w:hAnsi="Times New Roman" w:cs="Times New Roman"/>
          <w:sz w:val="28"/>
          <w:szCs w:val="28"/>
          <w:lang w:eastAsia="ru-RU"/>
        </w:rPr>
        <w:t xml:space="preserve"> </w:t>
      </w:r>
      <w:r w:rsidRPr="00B6465C">
        <w:rPr>
          <w:rFonts w:ascii="Times New Roman" w:hAnsi="Times New Roman" w:cs="Times New Roman"/>
          <w:color w:val="5B9BD5" w:themeColor="accent1"/>
          <w:sz w:val="24"/>
          <w:szCs w:val="28"/>
          <w:lang w:eastAsia="ru-RU"/>
        </w:rPr>
        <w:t>(1987</w:t>
      </w:r>
      <w:r w:rsidR="00557656">
        <w:rPr>
          <w:rFonts w:ascii="Times New Roman" w:hAnsi="Times New Roman" w:cs="Times New Roman"/>
          <w:color w:val="5B9BD5" w:themeColor="accent1"/>
          <w:sz w:val="24"/>
          <w:szCs w:val="28"/>
          <w:lang w:eastAsia="ru-RU"/>
        </w:rPr>
        <w:t xml:space="preserve"> </w:t>
      </w:r>
      <w:r w:rsidRPr="00B6465C">
        <w:rPr>
          <w:rFonts w:ascii="Times New Roman" w:hAnsi="Times New Roman" w:cs="Times New Roman"/>
          <w:color w:val="5B9BD5" w:themeColor="accent1"/>
          <w:sz w:val="24"/>
          <w:szCs w:val="28"/>
          <w:lang w:eastAsia="ru-RU"/>
        </w:rPr>
        <w:t>г.)</w:t>
      </w:r>
      <w:r w:rsidRPr="00B6465C">
        <w:rPr>
          <w:rFonts w:ascii="Times New Roman" w:hAnsi="Times New Roman" w:cs="Times New Roman"/>
          <w:sz w:val="28"/>
          <w:szCs w:val="28"/>
          <w:lang w:eastAsia="ru-RU"/>
        </w:rPr>
        <w:t>,</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а</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также</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Европейские</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пенитенциарные</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правила,</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последняя</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редакция</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которых</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была</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утверждена</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2020</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году</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Комитетом</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министров</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Совета</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Европы</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на</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основе</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предыдущих</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редакци</w:t>
      </w:r>
      <w:r w:rsidRPr="006A47C9">
        <w:rPr>
          <w:rFonts w:ascii="Times New Roman" w:hAnsi="Times New Roman" w:cs="Times New Roman"/>
          <w:sz w:val="28"/>
          <w:szCs w:val="28"/>
          <w:lang w:eastAsia="ru-RU"/>
        </w:rPr>
        <w:t>й</w:t>
      </w:r>
      <w:r w:rsidR="00557656">
        <w:rPr>
          <w:rFonts w:ascii="Times New Roman" w:hAnsi="Times New Roman" w:cs="Times New Roman"/>
          <w:sz w:val="28"/>
          <w:szCs w:val="28"/>
          <w:lang w:eastAsia="ru-RU"/>
        </w:rPr>
        <w:t xml:space="preserve"> </w:t>
      </w:r>
      <w:r w:rsidRPr="006A47C9">
        <w:rPr>
          <w:rFonts w:ascii="Times New Roman" w:hAnsi="Times New Roman" w:cs="Times New Roman"/>
          <w:color w:val="5B9BD5" w:themeColor="accent1"/>
          <w:sz w:val="24"/>
          <w:szCs w:val="28"/>
          <w:lang w:eastAsia="ru-RU"/>
        </w:rPr>
        <w:t>(1987</w:t>
      </w:r>
      <w:r w:rsidR="00557656">
        <w:rPr>
          <w:rFonts w:ascii="Times New Roman" w:hAnsi="Times New Roman" w:cs="Times New Roman"/>
          <w:color w:val="5B9BD5" w:themeColor="accent1"/>
          <w:sz w:val="24"/>
          <w:szCs w:val="28"/>
          <w:lang w:eastAsia="ru-RU"/>
        </w:rPr>
        <w:t xml:space="preserve"> </w:t>
      </w:r>
      <w:r w:rsidRPr="006A47C9">
        <w:rPr>
          <w:rFonts w:ascii="Times New Roman" w:hAnsi="Times New Roman" w:cs="Times New Roman"/>
          <w:color w:val="5B9BD5" w:themeColor="accent1"/>
          <w:sz w:val="24"/>
          <w:szCs w:val="28"/>
          <w:lang w:eastAsia="ru-RU"/>
        </w:rPr>
        <w:t>и</w:t>
      </w:r>
      <w:r w:rsidR="00557656">
        <w:rPr>
          <w:rFonts w:ascii="Times New Roman" w:hAnsi="Times New Roman" w:cs="Times New Roman"/>
          <w:color w:val="5B9BD5" w:themeColor="accent1"/>
          <w:sz w:val="24"/>
          <w:szCs w:val="28"/>
          <w:lang w:eastAsia="ru-RU"/>
        </w:rPr>
        <w:t xml:space="preserve"> </w:t>
      </w:r>
      <w:r w:rsidRPr="006A47C9">
        <w:rPr>
          <w:rFonts w:ascii="Times New Roman" w:hAnsi="Times New Roman" w:cs="Times New Roman"/>
          <w:color w:val="5B9BD5" w:themeColor="accent1"/>
          <w:sz w:val="24"/>
          <w:szCs w:val="28"/>
          <w:lang w:eastAsia="ru-RU"/>
        </w:rPr>
        <w:t>2006</w:t>
      </w:r>
      <w:r w:rsidR="00557656">
        <w:rPr>
          <w:rFonts w:ascii="Times New Roman" w:hAnsi="Times New Roman" w:cs="Times New Roman"/>
          <w:color w:val="5B9BD5" w:themeColor="accent1"/>
          <w:sz w:val="24"/>
          <w:szCs w:val="28"/>
          <w:lang w:eastAsia="ru-RU"/>
        </w:rPr>
        <w:t xml:space="preserve"> </w:t>
      </w:r>
      <w:r w:rsidRPr="006A47C9">
        <w:rPr>
          <w:rFonts w:ascii="Times New Roman" w:hAnsi="Times New Roman" w:cs="Times New Roman"/>
          <w:color w:val="5B9BD5" w:themeColor="accent1"/>
          <w:sz w:val="24"/>
          <w:szCs w:val="28"/>
          <w:lang w:eastAsia="ru-RU"/>
        </w:rPr>
        <w:t>гг.)</w:t>
      </w:r>
      <w:r w:rsidRPr="006A47C9">
        <w:rPr>
          <w:rStyle w:val="a9"/>
          <w:rFonts w:ascii="Times New Roman" w:eastAsia="Times New Roman" w:hAnsi="Times New Roman" w:cs="Times New Roman"/>
          <w:sz w:val="28"/>
          <w:szCs w:val="24"/>
          <w:lang w:eastAsia="ru-RU"/>
        </w:rPr>
        <w:footnoteReference w:id="21"/>
      </w:r>
      <w:r w:rsidR="00854F20" w:rsidRPr="006A47C9">
        <w:rPr>
          <w:rFonts w:ascii="Times New Roman" w:hAnsi="Times New Roman" w:cs="Times New Roman"/>
          <w:sz w:val="28"/>
          <w:szCs w:val="28"/>
          <w:lang w:eastAsia="ru-RU"/>
        </w:rPr>
        <w:t>,</w:t>
      </w:r>
      <w:r w:rsidR="00557656">
        <w:rPr>
          <w:rFonts w:ascii="Times New Roman" w:hAnsi="Times New Roman" w:cs="Times New Roman"/>
          <w:sz w:val="28"/>
          <w:szCs w:val="28"/>
          <w:lang w:eastAsia="ru-RU"/>
        </w:rPr>
        <w:t xml:space="preserve"> </w:t>
      </w:r>
      <w:r w:rsidR="00854F20" w:rsidRPr="006A47C9">
        <w:rPr>
          <w:rFonts w:ascii="Times New Roman" w:eastAsia="Times New Roman" w:hAnsi="Times New Roman" w:cs="Times New Roman"/>
          <w:sz w:val="28"/>
          <w:szCs w:val="24"/>
          <w:lang w:eastAsia="ru-RU"/>
        </w:rPr>
        <w:t>стать</w:t>
      </w:r>
      <w:r w:rsidR="00557656">
        <w:rPr>
          <w:rFonts w:ascii="Times New Roman" w:eastAsia="Times New Roman" w:hAnsi="Times New Roman" w:cs="Times New Roman"/>
          <w:sz w:val="28"/>
          <w:szCs w:val="24"/>
          <w:lang w:eastAsia="ru-RU"/>
        </w:rPr>
        <w:t xml:space="preserve"> </w:t>
      </w:r>
      <w:r w:rsidR="00854F20" w:rsidRPr="006A47C9">
        <w:rPr>
          <w:rFonts w:ascii="Times New Roman" w:eastAsia="Times New Roman" w:hAnsi="Times New Roman" w:cs="Times New Roman"/>
          <w:sz w:val="28"/>
          <w:szCs w:val="24"/>
          <w:lang w:eastAsia="ru-RU"/>
        </w:rPr>
        <w:t>дополнительным</w:t>
      </w:r>
      <w:r w:rsidR="00557656">
        <w:rPr>
          <w:rFonts w:ascii="Times New Roman" w:eastAsia="Times New Roman" w:hAnsi="Times New Roman" w:cs="Times New Roman"/>
          <w:sz w:val="28"/>
          <w:szCs w:val="24"/>
          <w:lang w:eastAsia="ru-RU"/>
        </w:rPr>
        <w:t xml:space="preserve"> </w:t>
      </w:r>
      <w:r w:rsidR="00854F20" w:rsidRPr="006A47C9">
        <w:rPr>
          <w:rFonts w:ascii="Times New Roman" w:eastAsia="Times New Roman" w:hAnsi="Times New Roman" w:cs="Times New Roman"/>
          <w:sz w:val="28"/>
          <w:szCs w:val="24"/>
          <w:lang w:eastAsia="ru-RU"/>
        </w:rPr>
        <w:t>стимулом</w:t>
      </w:r>
      <w:r w:rsidR="00557656">
        <w:rPr>
          <w:rFonts w:ascii="Times New Roman" w:eastAsia="Times New Roman" w:hAnsi="Times New Roman" w:cs="Times New Roman"/>
          <w:sz w:val="28"/>
          <w:szCs w:val="24"/>
          <w:lang w:eastAsia="ru-RU"/>
        </w:rPr>
        <w:t xml:space="preserve"> </w:t>
      </w:r>
      <w:r w:rsidR="00854F20" w:rsidRPr="006A47C9">
        <w:rPr>
          <w:rFonts w:ascii="Times New Roman" w:eastAsia="Times New Roman" w:hAnsi="Times New Roman" w:cs="Times New Roman"/>
          <w:sz w:val="28"/>
          <w:szCs w:val="24"/>
          <w:lang w:eastAsia="ru-RU"/>
        </w:rPr>
        <w:t>для</w:t>
      </w:r>
      <w:r w:rsidR="00557656">
        <w:rPr>
          <w:rFonts w:ascii="Times New Roman" w:eastAsia="Times New Roman" w:hAnsi="Times New Roman" w:cs="Times New Roman"/>
          <w:sz w:val="28"/>
          <w:szCs w:val="24"/>
          <w:lang w:eastAsia="ru-RU"/>
        </w:rPr>
        <w:t xml:space="preserve"> </w:t>
      </w:r>
      <w:r w:rsidR="00854F20" w:rsidRPr="006A47C9">
        <w:rPr>
          <w:rFonts w:ascii="Times New Roman" w:eastAsia="Times New Roman" w:hAnsi="Times New Roman" w:cs="Times New Roman"/>
          <w:sz w:val="28"/>
          <w:szCs w:val="24"/>
          <w:lang w:eastAsia="ru-RU"/>
        </w:rPr>
        <w:t>внедрения</w:t>
      </w:r>
      <w:r w:rsidR="00557656">
        <w:rPr>
          <w:rFonts w:ascii="Times New Roman" w:eastAsia="Times New Roman" w:hAnsi="Times New Roman" w:cs="Times New Roman"/>
          <w:sz w:val="28"/>
          <w:szCs w:val="24"/>
          <w:lang w:eastAsia="ru-RU"/>
        </w:rPr>
        <w:t xml:space="preserve"> </w:t>
      </w:r>
      <w:r w:rsidR="00854F20" w:rsidRPr="006A47C9">
        <w:rPr>
          <w:rFonts w:ascii="Times New Roman" w:eastAsia="Times New Roman" w:hAnsi="Times New Roman" w:cs="Times New Roman"/>
          <w:sz w:val="28"/>
          <w:szCs w:val="24"/>
          <w:lang w:eastAsia="ru-RU"/>
        </w:rPr>
        <w:t>рекомендаций,</w:t>
      </w:r>
      <w:r w:rsidR="00557656">
        <w:rPr>
          <w:rFonts w:ascii="Times New Roman" w:eastAsia="Times New Roman" w:hAnsi="Times New Roman" w:cs="Times New Roman"/>
          <w:sz w:val="28"/>
          <w:szCs w:val="24"/>
          <w:lang w:eastAsia="ru-RU"/>
        </w:rPr>
        <w:t xml:space="preserve"> </w:t>
      </w:r>
      <w:r w:rsidR="00854F20" w:rsidRPr="006A47C9">
        <w:rPr>
          <w:rFonts w:ascii="Times New Roman" w:eastAsia="Times New Roman" w:hAnsi="Times New Roman" w:cs="Times New Roman"/>
          <w:sz w:val="28"/>
          <w:szCs w:val="24"/>
          <w:lang w:eastAsia="ru-RU"/>
        </w:rPr>
        <w:t>касающихся</w:t>
      </w:r>
      <w:r w:rsidR="00557656">
        <w:rPr>
          <w:rFonts w:ascii="Times New Roman" w:eastAsia="Times New Roman" w:hAnsi="Times New Roman" w:cs="Times New Roman"/>
          <w:sz w:val="28"/>
          <w:szCs w:val="24"/>
          <w:lang w:eastAsia="ru-RU"/>
        </w:rPr>
        <w:t xml:space="preserve"> </w:t>
      </w:r>
      <w:r w:rsidR="00854F20" w:rsidRPr="006A47C9">
        <w:rPr>
          <w:rFonts w:ascii="Times New Roman" w:eastAsia="Times New Roman" w:hAnsi="Times New Roman" w:cs="Times New Roman"/>
          <w:sz w:val="28"/>
          <w:szCs w:val="24"/>
          <w:lang w:eastAsia="ru-RU"/>
        </w:rPr>
        <w:t>медицинской</w:t>
      </w:r>
      <w:r w:rsidR="00557656">
        <w:rPr>
          <w:rFonts w:ascii="Times New Roman" w:eastAsia="Times New Roman" w:hAnsi="Times New Roman" w:cs="Times New Roman"/>
          <w:sz w:val="28"/>
          <w:szCs w:val="24"/>
          <w:lang w:eastAsia="ru-RU"/>
        </w:rPr>
        <w:t xml:space="preserve"> </w:t>
      </w:r>
      <w:r w:rsidR="00854F20" w:rsidRPr="006A47C9">
        <w:rPr>
          <w:rFonts w:ascii="Times New Roman" w:eastAsia="Times New Roman" w:hAnsi="Times New Roman" w:cs="Times New Roman"/>
          <w:sz w:val="28"/>
          <w:szCs w:val="24"/>
          <w:lang w:eastAsia="ru-RU"/>
        </w:rPr>
        <w:t>помощи,</w:t>
      </w:r>
      <w:r w:rsidR="00557656">
        <w:rPr>
          <w:rFonts w:ascii="Times New Roman" w:eastAsia="Times New Roman" w:hAnsi="Times New Roman" w:cs="Times New Roman"/>
          <w:sz w:val="28"/>
          <w:szCs w:val="24"/>
          <w:lang w:eastAsia="ru-RU"/>
        </w:rPr>
        <w:t xml:space="preserve"> </w:t>
      </w:r>
      <w:r w:rsidR="00854F20" w:rsidRPr="006A47C9">
        <w:rPr>
          <w:rFonts w:ascii="Times New Roman" w:eastAsia="Times New Roman" w:hAnsi="Times New Roman" w:cs="Times New Roman"/>
          <w:sz w:val="28"/>
          <w:szCs w:val="24"/>
          <w:lang w:eastAsia="ru-RU"/>
        </w:rPr>
        <w:t>образовательных</w:t>
      </w:r>
      <w:r w:rsidR="00557656">
        <w:rPr>
          <w:rFonts w:ascii="Times New Roman" w:eastAsia="Times New Roman" w:hAnsi="Times New Roman" w:cs="Times New Roman"/>
          <w:sz w:val="28"/>
          <w:szCs w:val="24"/>
          <w:lang w:eastAsia="ru-RU"/>
        </w:rPr>
        <w:t xml:space="preserve"> </w:t>
      </w:r>
      <w:r w:rsidR="00854F20" w:rsidRPr="006A47C9">
        <w:rPr>
          <w:rFonts w:ascii="Times New Roman" w:eastAsia="Times New Roman" w:hAnsi="Times New Roman" w:cs="Times New Roman"/>
          <w:sz w:val="28"/>
          <w:szCs w:val="24"/>
          <w:lang w:eastAsia="ru-RU"/>
        </w:rPr>
        <w:t>программ</w:t>
      </w:r>
      <w:r w:rsidR="00557656">
        <w:rPr>
          <w:rFonts w:ascii="Times New Roman" w:eastAsia="Times New Roman" w:hAnsi="Times New Roman" w:cs="Times New Roman"/>
          <w:sz w:val="28"/>
          <w:szCs w:val="24"/>
          <w:lang w:eastAsia="ru-RU"/>
        </w:rPr>
        <w:t xml:space="preserve"> </w:t>
      </w:r>
      <w:r w:rsidR="00854F20" w:rsidRPr="006A47C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00854F20" w:rsidRPr="006A47C9">
        <w:rPr>
          <w:rFonts w:ascii="Times New Roman" w:eastAsia="Times New Roman" w:hAnsi="Times New Roman" w:cs="Times New Roman"/>
          <w:sz w:val="28"/>
          <w:szCs w:val="24"/>
          <w:lang w:eastAsia="ru-RU"/>
        </w:rPr>
        <w:t>альтернативных</w:t>
      </w:r>
      <w:r w:rsidR="00557656">
        <w:rPr>
          <w:rFonts w:ascii="Times New Roman" w:eastAsia="Times New Roman" w:hAnsi="Times New Roman" w:cs="Times New Roman"/>
          <w:sz w:val="28"/>
          <w:szCs w:val="24"/>
          <w:lang w:eastAsia="ru-RU"/>
        </w:rPr>
        <w:t xml:space="preserve"> </w:t>
      </w:r>
      <w:r w:rsidR="00854F20" w:rsidRPr="006A47C9">
        <w:rPr>
          <w:rFonts w:ascii="Times New Roman" w:eastAsia="Times New Roman" w:hAnsi="Times New Roman" w:cs="Times New Roman"/>
          <w:sz w:val="28"/>
          <w:szCs w:val="24"/>
          <w:lang w:eastAsia="ru-RU"/>
        </w:rPr>
        <w:t>мер</w:t>
      </w:r>
      <w:r w:rsidR="00557656">
        <w:rPr>
          <w:rFonts w:ascii="Times New Roman" w:eastAsia="Times New Roman" w:hAnsi="Times New Roman" w:cs="Times New Roman"/>
          <w:sz w:val="28"/>
          <w:szCs w:val="24"/>
          <w:lang w:eastAsia="ru-RU"/>
        </w:rPr>
        <w:t xml:space="preserve"> </w:t>
      </w:r>
      <w:r w:rsidR="00854F20" w:rsidRPr="006A47C9">
        <w:rPr>
          <w:rFonts w:ascii="Times New Roman" w:eastAsia="Times New Roman" w:hAnsi="Times New Roman" w:cs="Times New Roman"/>
          <w:sz w:val="28"/>
          <w:szCs w:val="24"/>
          <w:lang w:eastAsia="ru-RU"/>
        </w:rPr>
        <w:t>наказания</w:t>
      </w:r>
      <w:r w:rsidR="00557656">
        <w:rPr>
          <w:rFonts w:ascii="Times New Roman" w:eastAsia="Times New Roman" w:hAnsi="Times New Roman" w:cs="Times New Roman"/>
          <w:sz w:val="28"/>
          <w:szCs w:val="24"/>
          <w:lang w:eastAsia="ru-RU"/>
        </w:rPr>
        <w:t xml:space="preserve"> </w:t>
      </w:r>
      <w:r w:rsidR="00854F20" w:rsidRPr="006A47C9">
        <w:rPr>
          <w:rFonts w:ascii="Times New Roman" w:eastAsia="Times New Roman" w:hAnsi="Times New Roman" w:cs="Times New Roman"/>
          <w:color w:val="5B9BD5" w:themeColor="accent1"/>
          <w:sz w:val="24"/>
          <w:szCs w:val="24"/>
          <w:lang w:eastAsia="ru-RU"/>
        </w:rPr>
        <w:t>(например,</w:t>
      </w:r>
      <w:r w:rsidR="00557656">
        <w:rPr>
          <w:rFonts w:ascii="Times New Roman" w:eastAsia="Times New Roman" w:hAnsi="Times New Roman" w:cs="Times New Roman"/>
          <w:color w:val="5B9BD5" w:themeColor="accent1"/>
          <w:sz w:val="24"/>
          <w:szCs w:val="24"/>
          <w:lang w:eastAsia="ru-RU"/>
        </w:rPr>
        <w:t xml:space="preserve"> </w:t>
      </w:r>
      <w:r w:rsidR="00854F20" w:rsidRPr="006A47C9">
        <w:rPr>
          <w:rFonts w:ascii="Times New Roman" w:eastAsia="Times New Roman" w:hAnsi="Times New Roman" w:cs="Times New Roman"/>
          <w:color w:val="5B9BD5" w:themeColor="accent1"/>
          <w:sz w:val="24"/>
          <w:szCs w:val="24"/>
          <w:lang w:eastAsia="ru-RU"/>
        </w:rPr>
        <w:t>домашнего</w:t>
      </w:r>
      <w:r w:rsidR="00557656">
        <w:rPr>
          <w:rFonts w:ascii="Times New Roman" w:eastAsia="Times New Roman" w:hAnsi="Times New Roman" w:cs="Times New Roman"/>
          <w:color w:val="5B9BD5" w:themeColor="accent1"/>
          <w:sz w:val="24"/>
          <w:szCs w:val="24"/>
          <w:lang w:eastAsia="ru-RU"/>
        </w:rPr>
        <w:t xml:space="preserve"> </w:t>
      </w:r>
      <w:r w:rsidR="00854F20" w:rsidRPr="006A47C9">
        <w:rPr>
          <w:rFonts w:ascii="Times New Roman" w:eastAsia="Times New Roman" w:hAnsi="Times New Roman" w:cs="Times New Roman"/>
          <w:color w:val="5B9BD5" w:themeColor="accent1"/>
          <w:sz w:val="24"/>
          <w:szCs w:val="24"/>
          <w:lang w:eastAsia="ru-RU"/>
        </w:rPr>
        <w:t>ареста</w:t>
      </w:r>
      <w:r w:rsidR="00557656">
        <w:rPr>
          <w:rFonts w:ascii="Times New Roman" w:eastAsia="Times New Roman" w:hAnsi="Times New Roman" w:cs="Times New Roman"/>
          <w:color w:val="5B9BD5" w:themeColor="accent1"/>
          <w:sz w:val="24"/>
          <w:szCs w:val="24"/>
          <w:lang w:eastAsia="ru-RU"/>
        </w:rPr>
        <w:t xml:space="preserve"> </w:t>
      </w:r>
      <w:r w:rsidR="00854F20" w:rsidRPr="006A47C9">
        <w:rPr>
          <w:rFonts w:ascii="Times New Roman" w:eastAsia="Times New Roman" w:hAnsi="Times New Roman" w:cs="Times New Roman"/>
          <w:color w:val="5B9BD5" w:themeColor="accent1"/>
          <w:sz w:val="24"/>
          <w:szCs w:val="24"/>
          <w:lang w:eastAsia="ru-RU"/>
        </w:rPr>
        <w:t>или</w:t>
      </w:r>
      <w:r w:rsidR="00557656">
        <w:rPr>
          <w:rFonts w:ascii="Times New Roman" w:eastAsia="Times New Roman" w:hAnsi="Times New Roman" w:cs="Times New Roman"/>
          <w:color w:val="5B9BD5" w:themeColor="accent1"/>
          <w:sz w:val="24"/>
          <w:szCs w:val="24"/>
          <w:lang w:eastAsia="ru-RU"/>
        </w:rPr>
        <w:t xml:space="preserve"> </w:t>
      </w:r>
      <w:r w:rsidR="00854F20" w:rsidRPr="006A47C9">
        <w:rPr>
          <w:rFonts w:ascii="Times New Roman" w:eastAsia="Times New Roman" w:hAnsi="Times New Roman" w:cs="Times New Roman"/>
          <w:color w:val="5B9BD5" w:themeColor="accent1"/>
          <w:sz w:val="24"/>
          <w:szCs w:val="24"/>
          <w:lang w:eastAsia="ru-RU"/>
        </w:rPr>
        <w:t>пробации)</w:t>
      </w:r>
      <w:r w:rsidR="00854F20" w:rsidRPr="006A47C9">
        <w:rPr>
          <w:rFonts w:ascii="Times New Roman" w:eastAsia="Times New Roman" w:hAnsi="Times New Roman" w:cs="Times New Roman"/>
          <w:sz w:val="28"/>
          <w:szCs w:val="24"/>
          <w:lang w:eastAsia="ru-RU"/>
        </w:rPr>
        <w:t>.</w:t>
      </w:r>
    </w:p>
    <w:p w14:paraId="5F53A83B" w14:textId="61222E81" w:rsidR="00C52E64" w:rsidRPr="00C52E64" w:rsidRDefault="00C52E64" w:rsidP="009B43F6">
      <w:pPr>
        <w:shd w:val="clear" w:color="auto" w:fill="FFFFFF" w:themeFill="background1"/>
        <w:spacing w:after="0" w:line="240" w:lineRule="auto"/>
        <w:ind w:firstLine="709"/>
        <w:jc w:val="both"/>
        <w:rPr>
          <w:rFonts w:ascii="Times New Roman" w:hAnsi="Times New Roman" w:cs="Times New Roman"/>
          <w:sz w:val="28"/>
          <w:szCs w:val="28"/>
          <w:lang w:eastAsia="ru-RU"/>
        </w:rPr>
      </w:pPr>
      <w:r w:rsidRPr="006A47C9">
        <w:rPr>
          <w:rFonts w:ascii="Times New Roman" w:hAnsi="Times New Roman" w:cs="Times New Roman"/>
          <w:sz w:val="28"/>
          <w:szCs w:val="28"/>
          <w:lang w:eastAsia="ru-RU"/>
        </w:rPr>
        <w:t>Отдельные</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государства</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СНГ</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различной</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степени</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взаимодействуют</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с</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Советом</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Европы</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его</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механизмами.</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Так,</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Армения</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участвует</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системе</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мониторинговых</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визитов</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Европейского</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комитета</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по</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предупреждению</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пыток</w:t>
      </w:r>
      <w:r w:rsidR="00557656">
        <w:rPr>
          <w:rFonts w:ascii="Times New Roman" w:hAnsi="Times New Roman" w:cs="Times New Roman"/>
          <w:sz w:val="28"/>
          <w:szCs w:val="28"/>
          <w:lang w:eastAsia="ru-RU"/>
        </w:rPr>
        <w:t xml:space="preserve"> </w:t>
      </w:r>
      <w:r w:rsidRPr="006A47C9">
        <w:rPr>
          <w:rFonts w:ascii="Times New Roman" w:hAnsi="Times New Roman" w:cs="Times New Roman"/>
          <w:color w:val="5B9BD5" w:themeColor="accent1"/>
          <w:sz w:val="24"/>
          <w:szCs w:val="28"/>
          <w:lang w:eastAsia="ru-RU"/>
        </w:rPr>
        <w:t>(CPT)</w:t>
      </w:r>
      <w:r w:rsidR="00557656">
        <w:rPr>
          <w:rFonts w:ascii="Times New Roman" w:hAnsi="Times New Roman" w:cs="Times New Roman"/>
          <w:color w:val="5B9BD5" w:themeColor="accent1"/>
          <w:sz w:val="24"/>
          <w:szCs w:val="28"/>
          <w:lang w:eastAsia="ru-RU"/>
        </w:rPr>
        <w:t xml:space="preserve"> </w:t>
      </w:r>
      <w:r w:rsidRPr="006A47C9">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учреждения</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исполнения</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наказаний.</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ноябре</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2023</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года</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Омбудсмен</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Армении</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была</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избрана</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членом</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CPT</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от</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страны.</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Наряду</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с</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этим,</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государства</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региона</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активно</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обмениваются</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опытом</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участвуют</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совместных</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проектах</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с</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Советом</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Европы</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форме</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экспертных</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консультаций</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технической</w:t>
      </w:r>
      <w:r w:rsidR="00557656">
        <w:rPr>
          <w:rFonts w:ascii="Times New Roman" w:hAnsi="Times New Roman" w:cs="Times New Roman"/>
          <w:sz w:val="28"/>
          <w:szCs w:val="28"/>
          <w:lang w:eastAsia="ru-RU"/>
        </w:rPr>
        <w:t xml:space="preserve"> </w:t>
      </w:r>
      <w:r w:rsidRPr="006A47C9">
        <w:rPr>
          <w:rFonts w:ascii="Times New Roman" w:hAnsi="Times New Roman" w:cs="Times New Roman"/>
          <w:sz w:val="28"/>
          <w:szCs w:val="28"/>
          <w:lang w:eastAsia="ru-RU"/>
        </w:rPr>
        <w:t>поддержки.</w:t>
      </w:r>
    </w:p>
    <w:p w14:paraId="15346AC7" w14:textId="28ACB35C" w:rsidR="00B6465C" w:rsidRPr="00B6465C" w:rsidRDefault="00B6465C" w:rsidP="009B43F6">
      <w:pPr>
        <w:shd w:val="clear" w:color="auto" w:fill="FFFFFF" w:themeFill="background1"/>
        <w:spacing w:after="0" w:line="240" w:lineRule="auto"/>
        <w:ind w:firstLine="709"/>
        <w:jc w:val="both"/>
        <w:rPr>
          <w:rFonts w:ascii="Times New Roman" w:hAnsi="Times New Roman" w:cs="Times New Roman"/>
          <w:sz w:val="28"/>
          <w:szCs w:val="28"/>
          <w:lang w:eastAsia="ru-RU"/>
        </w:rPr>
      </w:pPr>
      <w:r w:rsidRPr="00B6465C">
        <w:rPr>
          <w:rFonts w:ascii="Times New Roman" w:hAnsi="Times New Roman" w:cs="Times New Roman"/>
          <w:sz w:val="28"/>
          <w:szCs w:val="28"/>
          <w:lang w:eastAsia="ru-RU"/>
        </w:rPr>
        <w:t>Европейские</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пенитенциарные</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правила,</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начиная</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с</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первой</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редакции</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1973</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года</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последующих</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пересмотров,</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направлены</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на</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обеспечение</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достойных</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условий</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содержания,</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гарантии</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доступа</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заключ</w:t>
      </w:r>
      <w:r w:rsidR="009E77C1">
        <w:rPr>
          <w:rFonts w:ascii="Times New Roman" w:hAnsi="Times New Roman" w:cs="Times New Roman"/>
          <w:sz w:val="28"/>
          <w:szCs w:val="28"/>
          <w:lang w:eastAsia="ru-RU"/>
        </w:rPr>
        <w:t>е</w:t>
      </w:r>
      <w:r w:rsidRPr="00B6465C">
        <w:rPr>
          <w:rFonts w:ascii="Times New Roman" w:hAnsi="Times New Roman" w:cs="Times New Roman"/>
          <w:sz w:val="28"/>
          <w:szCs w:val="28"/>
          <w:lang w:eastAsia="ru-RU"/>
        </w:rPr>
        <w:t>нных</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к</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медицинским</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услугам,</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образованию</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социальным</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программам</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реабилитации.</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Эти</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правила</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акцентируют</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внимание</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на</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индивидуальном</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подходе</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к</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каждому</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заключ</w:t>
      </w:r>
      <w:r w:rsidR="009E77C1">
        <w:rPr>
          <w:rFonts w:ascii="Times New Roman" w:hAnsi="Times New Roman" w:cs="Times New Roman"/>
          <w:sz w:val="28"/>
          <w:szCs w:val="28"/>
          <w:lang w:eastAsia="ru-RU"/>
        </w:rPr>
        <w:t>е</w:t>
      </w:r>
      <w:r w:rsidRPr="00B6465C">
        <w:rPr>
          <w:rFonts w:ascii="Times New Roman" w:hAnsi="Times New Roman" w:cs="Times New Roman"/>
          <w:sz w:val="28"/>
          <w:szCs w:val="28"/>
          <w:lang w:eastAsia="ru-RU"/>
        </w:rPr>
        <w:t>нному,</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приоритетности</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задач</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социальной</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реабилитации</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над</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карательными</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мерами</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необходимости</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постоянной</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оценки</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рисков</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потребностей</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лиц,</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отбывающих</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наказание.</w:t>
      </w:r>
    </w:p>
    <w:p w14:paraId="5D52D3CE" w14:textId="69B4412C" w:rsidR="00B6465C" w:rsidRDefault="00B6465C" w:rsidP="009B43F6">
      <w:pPr>
        <w:shd w:val="clear" w:color="auto" w:fill="FFFFFF" w:themeFill="background1"/>
        <w:spacing w:after="0" w:line="240" w:lineRule="auto"/>
        <w:ind w:firstLine="709"/>
        <w:jc w:val="both"/>
        <w:rPr>
          <w:rFonts w:ascii="Times New Roman" w:hAnsi="Times New Roman" w:cs="Times New Roman"/>
          <w:sz w:val="28"/>
          <w:szCs w:val="28"/>
          <w:lang w:eastAsia="ru-RU"/>
        </w:rPr>
      </w:pPr>
      <w:r w:rsidRPr="00B6465C">
        <w:rPr>
          <w:rFonts w:ascii="Times New Roman" w:hAnsi="Times New Roman" w:cs="Times New Roman"/>
          <w:sz w:val="28"/>
          <w:szCs w:val="28"/>
          <w:lang w:eastAsia="ru-RU"/>
        </w:rPr>
        <w:t>Таким</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образом,</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добровольная</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ориентация</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на</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Европейские</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пенитенциарные</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правила</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может</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стать</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важным</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дополнительным</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стимулом</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для</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государств</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членов</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СНГ</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при</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внедрении</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рекомендаций</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по</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улучшению</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медицинского</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обслуживания,</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расширению</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образовательных</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программ</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и</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применению</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альтернативных</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форм</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наказания,</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таких</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как</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домашний</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арест</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или</w:t>
      </w:r>
      <w:r w:rsidR="00557656">
        <w:rPr>
          <w:rFonts w:ascii="Times New Roman" w:hAnsi="Times New Roman" w:cs="Times New Roman"/>
          <w:sz w:val="28"/>
          <w:szCs w:val="28"/>
          <w:lang w:eastAsia="ru-RU"/>
        </w:rPr>
        <w:t xml:space="preserve"> </w:t>
      </w:r>
      <w:r w:rsidRPr="00B6465C">
        <w:rPr>
          <w:rFonts w:ascii="Times New Roman" w:hAnsi="Times New Roman" w:cs="Times New Roman"/>
          <w:sz w:val="28"/>
          <w:szCs w:val="28"/>
          <w:lang w:eastAsia="ru-RU"/>
        </w:rPr>
        <w:t>пробация.</w:t>
      </w:r>
    </w:p>
    <w:p w14:paraId="76373D34" w14:textId="5A9679F4" w:rsidR="003D47FE" w:rsidRPr="009456EA" w:rsidRDefault="009456EA" w:rsidP="009B43F6">
      <w:pPr>
        <w:shd w:val="clear" w:color="auto" w:fill="FFFFFF" w:themeFill="background1"/>
        <w:spacing w:after="0" w:line="240" w:lineRule="auto"/>
        <w:ind w:firstLine="709"/>
        <w:jc w:val="both"/>
        <w:rPr>
          <w:rFonts w:ascii="Times New Roman" w:hAnsi="Times New Roman" w:cs="Times New Roman"/>
          <w:sz w:val="28"/>
          <w:szCs w:val="28"/>
        </w:rPr>
      </w:pPr>
      <w:r w:rsidRPr="009456EA">
        <w:rPr>
          <w:rFonts w:ascii="Times New Roman" w:hAnsi="Times New Roman" w:cs="Times New Roman"/>
          <w:sz w:val="28"/>
          <w:szCs w:val="28"/>
          <w:lang w:eastAsia="ru-RU"/>
        </w:rPr>
        <w:t>Международные стандарты служат важным ориентиром для совершенствования пенитенциарной системы в странах региона. В последние годы во многих государствах – членов КПЧ СНГ наметились позитивные тенденции в снижении численности заключ</w:t>
      </w:r>
      <w:r w:rsidR="00D72E12">
        <w:rPr>
          <w:rFonts w:ascii="Times New Roman" w:hAnsi="Times New Roman" w:cs="Times New Roman"/>
          <w:sz w:val="28"/>
          <w:szCs w:val="28"/>
          <w:lang w:eastAsia="ru-RU"/>
        </w:rPr>
        <w:t>е</w:t>
      </w:r>
      <w:r w:rsidRPr="009456EA">
        <w:rPr>
          <w:rFonts w:ascii="Times New Roman" w:hAnsi="Times New Roman" w:cs="Times New Roman"/>
          <w:sz w:val="28"/>
          <w:szCs w:val="28"/>
          <w:lang w:eastAsia="ru-RU"/>
        </w:rPr>
        <w:t>нных и усилении мониторинговых механизмов. При этом реформы проводятся с уч</w:t>
      </w:r>
      <w:r w:rsidR="00D72E12">
        <w:rPr>
          <w:rFonts w:ascii="Times New Roman" w:hAnsi="Times New Roman" w:cs="Times New Roman"/>
          <w:sz w:val="28"/>
          <w:szCs w:val="28"/>
          <w:lang w:eastAsia="ru-RU"/>
        </w:rPr>
        <w:t>е</w:t>
      </w:r>
      <w:r w:rsidRPr="009456EA">
        <w:rPr>
          <w:rFonts w:ascii="Times New Roman" w:hAnsi="Times New Roman" w:cs="Times New Roman"/>
          <w:sz w:val="28"/>
          <w:szCs w:val="28"/>
          <w:lang w:eastAsia="ru-RU"/>
        </w:rPr>
        <w:t>том национальных приоритетов и возможностей.</w:t>
      </w:r>
      <w:r>
        <w:rPr>
          <w:rFonts w:ascii="Times New Roman" w:hAnsi="Times New Roman" w:cs="Times New Roman"/>
          <w:sz w:val="28"/>
          <w:szCs w:val="28"/>
          <w:lang w:eastAsia="ru-RU"/>
        </w:rPr>
        <w:t xml:space="preserve"> </w:t>
      </w:r>
      <w:r w:rsidR="00B128C9" w:rsidRPr="009456EA">
        <w:rPr>
          <w:rFonts w:ascii="Times New Roman" w:hAnsi="Times New Roman" w:cs="Times New Roman"/>
          <w:sz w:val="28"/>
          <w:szCs w:val="28"/>
        </w:rPr>
        <w:t>Например,</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в</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России</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продолжается</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работа</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по</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модернизации</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пенитенциарной</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системы,</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включая</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lastRenderedPageBreak/>
        <w:t>внедрение</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цифровых</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технологий</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управления,</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автоматизированных</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систем</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уч</w:t>
      </w:r>
      <w:r w:rsidR="003633E6" w:rsidRPr="009456EA">
        <w:rPr>
          <w:rFonts w:ascii="Times New Roman" w:hAnsi="Times New Roman" w:cs="Times New Roman"/>
          <w:sz w:val="28"/>
          <w:szCs w:val="28"/>
        </w:rPr>
        <w:t>е</w:t>
      </w:r>
      <w:r w:rsidR="003D47FE" w:rsidRPr="009456EA">
        <w:rPr>
          <w:rFonts w:ascii="Times New Roman" w:hAnsi="Times New Roman" w:cs="Times New Roman"/>
          <w:sz w:val="28"/>
          <w:szCs w:val="28"/>
        </w:rPr>
        <w:t>та</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и</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мониторинга</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условий</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содержания</w:t>
      </w:r>
      <w:r w:rsidR="00557656" w:rsidRPr="009456EA">
        <w:rPr>
          <w:rFonts w:ascii="Times New Roman" w:hAnsi="Times New Roman" w:cs="Times New Roman"/>
        </w:rPr>
        <w:t xml:space="preserve"> </w:t>
      </w:r>
      <w:r w:rsidR="003642E5" w:rsidRPr="009456EA">
        <w:rPr>
          <w:rFonts w:ascii="Times New Roman" w:hAnsi="Times New Roman" w:cs="Times New Roman"/>
          <w:sz w:val="28"/>
          <w:szCs w:val="28"/>
        </w:rPr>
        <w:t>осужд</w:t>
      </w:r>
      <w:r w:rsidR="003633E6" w:rsidRPr="009456EA">
        <w:rPr>
          <w:rFonts w:ascii="Times New Roman" w:hAnsi="Times New Roman" w:cs="Times New Roman"/>
          <w:sz w:val="28"/>
          <w:szCs w:val="28"/>
        </w:rPr>
        <w:t>е</w:t>
      </w:r>
      <w:r w:rsidR="003642E5" w:rsidRPr="009456EA">
        <w:rPr>
          <w:rFonts w:ascii="Times New Roman" w:hAnsi="Times New Roman" w:cs="Times New Roman"/>
          <w:sz w:val="28"/>
          <w:szCs w:val="28"/>
        </w:rPr>
        <w:t>нных</w:t>
      </w:r>
      <w:r w:rsidR="00557656" w:rsidRPr="009456EA">
        <w:rPr>
          <w:rFonts w:ascii="Times New Roman" w:hAnsi="Times New Roman" w:cs="Times New Roman"/>
          <w:sz w:val="28"/>
          <w:szCs w:val="28"/>
        </w:rPr>
        <w:t xml:space="preserve"> </w:t>
      </w:r>
      <w:r w:rsidR="003642E5" w:rsidRPr="009456EA">
        <w:rPr>
          <w:rFonts w:ascii="Times New Roman" w:hAnsi="Times New Roman" w:cs="Times New Roman"/>
          <w:color w:val="5B9BD5" w:themeColor="accent1"/>
          <w:szCs w:val="28"/>
        </w:rPr>
        <w:t>(электронные</w:t>
      </w:r>
      <w:r w:rsidR="00557656" w:rsidRPr="009456EA">
        <w:rPr>
          <w:rFonts w:ascii="Times New Roman" w:hAnsi="Times New Roman" w:cs="Times New Roman"/>
          <w:color w:val="5B9BD5" w:themeColor="accent1"/>
          <w:szCs w:val="28"/>
        </w:rPr>
        <w:t xml:space="preserve"> </w:t>
      </w:r>
      <w:r w:rsidR="003642E5" w:rsidRPr="009456EA">
        <w:rPr>
          <w:rFonts w:ascii="Times New Roman" w:hAnsi="Times New Roman" w:cs="Times New Roman"/>
          <w:color w:val="5B9BD5" w:themeColor="accent1"/>
          <w:szCs w:val="28"/>
        </w:rPr>
        <w:t>базы</w:t>
      </w:r>
      <w:r w:rsidR="00557656" w:rsidRPr="009456EA">
        <w:rPr>
          <w:rFonts w:ascii="Times New Roman" w:hAnsi="Times New Roman" w:cs="Times New Roman"/>
          <w:color w:val="5B9BD5" w:themeColor="accent1"/>
          <w:szCs w:val="28"/>
        </w:rPr>
        <w:t xml:space="preserve"> </w:t>
      </w:r>
      <w:r w:rsidR="003642E5" w:rsidRPr="009456EA">
        <w:rPr>
          <w:rFonts w:ascii="Times New Roman" w:hAnsi="Times New Roman" w:cs="Times New Roman"/>
          <w:color w:val="5B9BD5" w:themeColor="accent1"/>
          <w:szCs w:val="28"/>
        </w:rPr>
        <w:t>данных,</w:t>
      </w:r>
      <w:r w:rsidR="00557656" w:rsidRPr="009456EA">
        <w:rPr>
          <w:rFonts w:ascii="Times New Roman" w:hAnsi="Times New Roman" w:cs="Times New Roman"/>
          <w:color w:val="5B9BD5" w:themeColor="accent1"/>
          <w:szCs w:val="28"/>
        </w:rPr>
        <w:t xml:space="preserve"> </w:t>
      </w:r>
      <w:r w:rsidR="003642E5" w:rsidRPr="009456EA">
        <w:rPr>
          <w:rFonts w:ascii="Times New Roman" w:hAnsi="Times New Roman" w:cs="Times New Roman"/>
          <w:color w:val="5B9BD5" w:themeColor="accent1"/>
          <w:szCs w:val="28"/>
        </w:rPr>
        <w:t>автоматизированный</w:t>
      </w:r>
      <w:r w:rsidR="00557656" w:rsidRPr="009456EA">
        <w:rPr>
          <w:rFonts w:ascii="Times New Roman" w:hAnsi="Times New Roman" w:cs="Times New Roman"/>
          <w:color w:val="5B9BD5" w:themeColor="accent1"/>
          <w:szCs w:val="28"/>
        </w:rPr>
        <w:t xml:space="preserve"> </w:t>
      </w:r>
      <w:r w:rsidR="003642E5" w:rsidRPr="009456EA">
        <w:rPr>
          <w:rFonts w:ascii="Times New Roman" w:hAnsi="Times New Roman" w:cs="Times New Roman"/>
          <w:color w:val="5B9BD5" w:themeColor="accent1"/>
          <w:szCs w:val="28"/>
        </w:rPr>
        <w:t>контроль)</w:t>
      </w:r>
      <w:r w:rsidR="003642E5" w:rsidRPr="009456EA">
        <w:rPr>
          <w:rFonts w:ascii="Times New Roman" w:hAnsi="Times New Roman" w:cs="Times New Roman"/>
          <w:sz w:val="28"/>
          <w:szCs w:val="28"/>
        </w:rPr>
        <w:t>,</w:t>
      </w:r>
      <w:r w:rsidR="00557656" w:rsidRPr="009456EA">
        <w:rPr>
          <w:rFonts w:ascii="Times New Roman" w:hAnsi="Times New Roman" w:cs="Times New Roman"/>
          <w:sz w:val="28"/>
          <w:szCs w:val="28"/>
        </w:rPr>
        <w:t xml:space="preserve"> </w:t>
      </w:r>
      <w:r w:rsidR="003642E5" w:rsidRPr="009456EA">
        <w:rPr>
          <w:rFonts w:ascii="Times New Roman" w:hAnsi="Times New Roman" w:cs="Times New Roman"/>
          <w:sz w:val="28"/>
          <w:szCs w:val="28"/>
        </w:rPr>
        <w:t>действует</w:t>
      </w:r>
      <w:r w:rsidR="00557656" w:rsidRPr="009456EA">
        <w:rPr>
          <w:rFonts w:ascii="Times New Roman" w:hAnsi="Times New Roman" w:cs="Times New Roman"/>
          <w:sz w:val="28"/>
          <w:szCs w:val="28"/>
        </w:rPr>
        <w:t xml:space="preserve"> </w:t>
      </w:r>
      <w:r w:rsidR="003642E5" w:rsidRPr="009456EA">
        <w:rPr>
          <w:rFonts w:ascii="Times New Roman" w:hAnsi="Times New Roman" w:cs="Times New Roman"/>
          <w:sz w:val="28"/>
          <w:szCs w:val="28"/>
        </w:rPr>
        <w:t>система</w:t>
      </w:r>
      <w:r w:rsidR="00557656" w:rsidRPr="009456EA">
        <w:rPr>
          <w:rFonts w:ascii="Times New Roman" w:hAnsi="Times New Roman" w:cs="Times New Roman"/>
          <w:sz w:val="28"/>
          <w:szCs w:val="28"/>
        </w:rPr>
        <w:t xml:space="preserve"> </w:t>
      </w:r>
      <w:r w:rsidR="003642E5" w:rsidRPr="009456EA">
        <w:rPr>
          <w:rFonts w:ascii="Times New Roman" w:hAnsi="Times New Roman" w:cs="Times New Roman"/>
          <w:sz w:val="28"/>
          <w:szCs w:val="28"/>
        </w:rPr>
        <w:t>общественных</w:t>
      </w:r>
      <w:r w:rsidR="00557656" w:rsidRPr="009456EA">
        <w:rPr>
          <w:rFonts w:ascii="Times New Roman" w:hAnsi="Times New Roman" w:cs="Times New Roman"/>
          <w:sz w:val="28"/>
          <w:szCs w:val="28"/>
        </w:rPr>
        <w:t xml:space="preserve"> </w:t>
      </w:r>
      <w:r w:rsidR="003642E5" w:rsidRPr="009456EA">
        <w:rPr>
          <w:rFonts w:ascii="Times New Roman" w:hAnsi="Times New Roman" w:cs="Times New Roman"/>
          <w:sz w:val="28"/>
          <w:szCs w:val="28"/>
        </w:rPr>
        <w:t>наблюдательных</w:t>
      </w:r>
      <w:r w:rsidR="00557656" w:rsidRPr="009456EA">
        <w:rPr>
          <w:rFonts w:ascii="Times New Roman" w:hAnsi="Times New Roman" w:cs="Times New Roman"/>
          <w:sz w:val="28"/>
          <w:szCs w:val="28"/>
        </w:rPr>
        <w:t xml:space="preserve"> </w:t>
      </w:r>
      <w:r w:rsidR="003642E5" w:rsidRPr="009456EA">
        <w:rPr>
          <w:rFonts w:ascii="Times New Roman" w:hAnsi="Times New Roman" w:cs="Times New Roman"/>
          <w:sz w:val="28"/>
          <w:szCs w:val="28"/>
        </w:rPr>
        <w:t>комиссий</w:t>
      </w:r>
      <w:r w:rsidR="00557656" w:rsidRPr="009456EA">
        <w:rPr>
          <w:rFonts w:ascii="Times New Roman" w:hAnsi="Times New Roman" w:cs="Times New Roman"/>
          <w:sz w:val="28"/>
          <w:szCs w:val="28"/>
        </w:rPr>
        <w:t xml:space="preserve"> </w:t>
      </w:r>
      <w:r w:rsidR="003642E5" w:rsidRPr="009456EA">
        <w:rPr>
          <w:rFonts w:ascii="Times New Roman" w:hAnsi="Times New Roman" w:cs="Times New Roman"/>
          <w:color w:val="5B9BD5" w:themeColor="accent1"/>
          <w:szCs w:val="28"/>
        </w:rPr>
        <w:t>(ОНК)</w:t>
      </w:r>
      <w:r w:rsidR="003642E5" w:rsidRPr="009456EA">
        <w:rPr>
          <w:rFonts w:ascii="Times New Roman" w:hAnsi="Times New Roman" w:cs="Times New Roman"/>
          <w:sz w:val="28"/>
          <w:szCs w:val="28"/>
        </w:rPr>
        <w:t>.</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Эти</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инициативы</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способствуют</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повышению</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прозрачности</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работы</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учреждений,</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эффективности</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контроля</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и</w:t>
      </w:r>
      <w:r w:rsidR="00557656" w:rsidRPr="009456EA">
        <w:rPr>
          <w:rFonts w:ascii="Times New Roman" w:hAnsi="Times New Roman" w:cs="Times New Roman"/>
          <w:sz w:val="28"/>
          <w:szCs w:val="28"/>
        </w:rPr>
        <w:t xml:space="preserve"> </w:t>
      </w:r>
      <w:r w:rsidR="003D47FE" w:rsidRPr="009456EA">
        <w:rPr>
          <w:rFonts w:ascii="Times New Roman" w:hAnsi="Times New Roman" w:cs="Times New Roman"/>
          <w:sz w:val="28"/>
          <w:szCs w:val="28"/>
        </w:rPr>
        <w:t>безопасности.</w:t>
      </w:r>
      <w:r w:rsidR="00385004" w:rsidRPr="009456EA">
        <w:rPr>
          <w:rFonts w:ascii="Times New Roman" w:hAnsi="Times New Roman" w:cs="Times New Roman"/>
          <w:sz w:val="28"/>
          <w:szCs w:val="28"/>
        </w:rPr>
        <w:t xml:space="preserve"> В результате принятых мер число осужденных в колониях за 10 лет сократилось более чем в 2,5 раза</w:t>
      </w:r>
      <w:r w:rsidR="00385004" w:rsidRPr="009456EA">
        <w:rPr>
          <w:rStyle w:val="a9"/>
          <w:rFonts w:ascii="Times New Roman" w:hAnsi="Times New Roman" w:cs="Times New Roman"/>
          <w:sz w:val="28"/>
          <w:szCs w:val="28"/>
        </w:rPr>
        <w:footnoteReference w:id="22"/>
      </w:r>
      <w:r w:rsidR="00385004" w:rsidRPr="009456EA">
        <w:rPr>
          <w:rFonts w:ascii="Times New Roman" w:hAnsi="Times New Roman" w:cs="Times New Roman"/>
          <w:sz w:val="28"/>
          <w:szCs w:val="28"/>
        </w:rPr>
        <w:t>.</w:t>
      </w:r>
    </w:p>
    <w:p w14:paraId="4033FB83" w14:textId="57FFE7D0" w:rsidR="003D47FE" w:rsidRPr="002937C7" w:rsidRDefault="003D47FE" w:rsidP="009B43F6">
      <w:pPr>
        <w:pStyle w:val="a3"/>
        <w:shd w:val="clear" w:color="auto" w:fill="FFFFFF" w:themeFill="background1"/>
        <w:spacing w:before="0" w:beforeAutospacing="0" w:after="0" w:afterAutospacing="0"/>
        <w:ind w:firstLine="709"/>
        <w:jc w:val="both"/>
        <w:rPr>
          <w:sz w:val="28"/>
          <w:szCs w:val="28"/>
        </w:rPr>
      </w:pPr>
      <w:r w:rsidRPr="009456EA">
        <w:rPr>
          <w:sz w:val="28"/>
          <w:szCs w:val="28"/>
        </w:rPr>
        <w:t>Развитие</w:t>
      </w:r>
      <w:r w:rsidR="00557656" w:rsidRPr="009456EA">
        <w:rPr>
          <w:sz w:val="28"/>
          <w:szCs w:val="28"/>
        </w:rPr>
        <w:t xml:space="preserve"> </w:t>
      </w:r>
      <w:r w:rsidRPr="009456EA">
        <w:rPr>
          <w:sz w:val="28"/>
          <w:szCs w:val="28"/>
        </w:rPr>
        <w:t>цифровых</w:t>
      </w:r>
      <w:r w:rsidR="00557656" w:rsidRPr="009456EA">
        <w:rPr>
          <w:sz w:val="28"/>
          <w:szCs w:val="28"/>
        </w:rPr>
        <w:t xml:space="preserve"> </w:t>
      </w:r>
      <w:r w:rsidRPr="009456EA">
        <w:rPr>
          <w:sz w:val="28"/>
          <w:szCs w:val="28"/>
        </w:rPr>
        <w:t>решений,</w:t>
      </w:r>
      <w:r w:rsidR="00557656" w:rsidRPr="009456EA">
        <w:rPr>
          <w:sz w:val="28"/>
          <w:szCs w:val="28"/>
        </w:rPr>
        <w:t xml:space="preserve"> </w:t>
      </w:r>
      <w:r w:rsidRPr="009456EA">
        <w:rPr>
          <w:sz w:val="28"/>
          <w:szCs w:val="28"/>
        </w:rPr>
        <w:t>таких</w:t>
      </w:r>
      <w:r w:rsidR="00557656" w:rsidRPr="009456EA">
        <w:rPr>
          <w:sz w:val="28"/>
          <w:szCs w:val="28"/>
        </w:rPr>
        <w:t xml:space="preserve"> </w:t>
      </w:r>
      <w:r w:rsidRPr="009456EA">
        <w:rPr>
          <w:sz w:val="28"/>
          <w:szCs w:val="28"/>
        </w:rPr>
        <w:t>как</w:t>
      </w:r>
      <w:r w:rsidR="00557656" w:rsidRPr="009456EA">
        <w:rPr>
          <w:sz w:val="28"/>
          <w:szCs w:val="28"/>
        </w:rPr>
        <w:t xml:space="preserve"> </w:t>
      </w:r>
      <w:r w:rsidRPr="009456EA">
        <w:rPr>
          <w:sz w:val="28"/>
          <w:szCs w:val="28"/>
        </w:rPr>
        <w:t>системы</w:t>
      </w:r>
      <w:r w:rsidR="00557656" w:rsidRPr="009456EA">
        <w:rPr>
          <w:sz w:val="28"/>
          <w:szCs w:val="28"/>
        </w:rPr>
        <w:t xml:space="preserve"> </w:t>
      </w:r>
      <w:r w:rsidRPr="009456EA">
        <w:rPr>
          <w:sz w:val="28"/>
          <w:szCs w:val="28"/>
        </w:rPr>
        <w:t>видеонабл</w:t>
      </w:r>
      <w:r w:rsidRPr="002937C7">
        <w:rPr>
          <w:sz w:val="28"/>
          <w:szCs w:val="28"/>
        </w:rPr>
        <w:t>юдения,</w:t>
      </w:r>
      <w:r w:rsidR="00557656" w:rsidRPr="002937C7">
        <w:rPr>
          <w:sz w:val="28"/>
          <w:szCs w:val="28"/>
        </w:rPr>
        <w:t xml:space="preserve"> </w:t>
      </w:r>
      <w:r w:rsidRPr="002937C7">
        <w:rPr>
          <w:sz w:val="28"/>
          <w:szCs w:val="28"/>
        </w:rPr>
        <w:t>электронные</w:t>
      </w:r>
      <w:r w:rsidR="00557656" w:rsidRPr="002937C7">
        <w:rPr>
          <w:sz w:val="28"/>
          <w:szCs w:val="28"/>
        </w:rPr>
        <w:t xml:space="preserve"> </w:t>
      </w:r>
      <w:r w:rsidRPr="002937C7">
        <w:rPr>
          <w:sz w:val="28"/>
          <w:szCs w:val="28"/>
        </w:rPr>
        <w:t>базы</w:t>
      </w:r>
      <w:r w:rsidR="00557656" w:rsidRPr="002937C7">
        <w:rPr>
          <w:sz w:val="28"/>
          <w:szCs w:val="28"/>
        </w:rPr>
        <w:t xml:space="preserve"> </w:t>
      </w:r>
      <w:r w:rsidRPr="002937C7">
        <w:rPr>
          <w:sz w:val="28"/>
          <w:szCs w:val="28"/>
        </w:rPr>
        <w:t>данных</w:t>
      </w:r>
      <w:r w:rsidR="00557656" w:rsidRPr="002937C7">
        <w:rPr>
          <w:sz w:val="28"/>
          <w:szCs w:val="28"/>
        </w:rPr>
        <w:t xml:space="preserve"> </w:t>
      </w:r>
      <w:r w:rsidRPr="002937C7">
        <w:rPr>
          <w:sz w:val="28"/>
          <w:szCs w:val="28"/>
        </w:rPr>
        <w:t>и</w:t>
      </w:r>
      <w:r w:rsidR="00557656" w:rsidRPr="002937C7">
        <w:rPr>
          <w:sz w:val="28"/>
          <w:szCs w:val="28"/>
        </w:rPr>
        <w:t xml:space="preserve"> </w:t>
      </w:r>
      <w:r w:rsidRPr="002937C7">
        <w:rPr>
          <w:sz w:val="28"/>
          <w:szCs w:val="28"/>
        </w:rPr>
        <w:t>автоматизированный</w:t>
      </w:r>
      <w:r w:rsidR="00557656" w:rsidRPr="002937C7">
        <w:rPr>
          <w:sz w:val="28"/>
          <w:szCs w:val="28"/>
        </w:rPr>
        <w:t xml:space="preserve"> </w:t>
      </w:r>
      <w:r w:rsidRPr="002937C7">
        <w:rPr>
          <w:sz w:val="28"/>
          <w:szCs w:val="28"/>
        </w:rPr>
        <w:t>мониторинг</w:t>
      </w:r>
      <w:r w:rsidR="00557656" w:rsidRPr="002937C7">
        <w:rPr>
          <w:sz w:val="28"/>
          <w:szCs w:val="28"/>
        </w:rPr>
        <w:t xml:space="preserve"> </w:t>
      </w:r>
      <w:r w:rsidRPr="002937C7">
        <w:rPr>
          <w:sz w:val="28"/>
          <w:szCs w:val="28"/>
        </w:rPr>
        <w:t>передвижения</w:t>
      </w:r>
      <w:r w:rsidR="00557656" w:rsidRPr="002937C7">
        <w:rPr>
          <w:sz w:val="28"/>
          <w:szCs w:val="28"/>
        </w:rPr>
        <w:t xml:space="preserve"> </w:t>
      </w:r>
      <w:r w:rsidRPr="002937C7">
        <w:rPr>
          <w:sz w:val="28"/>
          <w:szCs w:val="28"/>
        </w:rPr>
        <w:t>осужд</w:t>
      </w:r>
      <w:r w:rsidR="003633E6" w:rsidRPr="002937C7">
        <w:rPr>
          <w:sz w:val="28"/>
          <w:szCs w:val="28"/>
        </w:rPr>
        <w:t>е</w:t>
      </w:r>
      <w:r w:rsidRPr="002937C7">
        <w:rPr>
          <w:sz w:val="28"/>
          <w:szCs w:val="28"/>
        </w:rPr>
        <w:t>нных,</w:t>
      </w:r>
      <w:r w:rsidR="00557656" w:rsidRPr="002937C7">
        <w:rPr>
          <w:sz w:val="28"/>
          <w:szCs w:val="28"/>
        </w:rPr>
        <w:t xml:space="preserve"> </w:t>
      </w:r>
      <w:r w:rsidRPr="002937C7">
        <w:rPr>
          <w:sz w:val="28"/>
          <w:szCs w:val="28"/>
        </w:rPr>
        <w:t>позволяет</w:t>
      </w:r>
      <w:r w:rsidR="00557656" w:rsidRPr="002937C7">
        <w:rPr>
          <w:sz w:val="28"/>
          <w:szCs w:val="28"/>
        </w:rPr>
        <w:t xml:space="preserve"> </w:t>
      </w:r>
      <w:r w:rsidRPr="002937C7">
        <w:rPr>
          <w:sz w:val="28"/>
          <w:szCs w:val="28"/>
        </w:rPr>
        <w:t>оптимизировать</w:t>
      </w:r>
      <w:r w:rsidR="00557656" w:rsidRPr="002937C7">
        <w:rPr>
          <w:sz w:val="28"/>
          <w:szCs w:val="28"/>
        </w:rPr>
        <w:t xml:space="preserve"> </w:t>
      </w:r>
      <w:r w:rsidRPr="002937C7">
        <w:rPr>
          <w:sz w:val="28"/>
          <w:szCs w:val="28"/>
        </w:rPr>
        <w:t>процессы</w:t>
      </w:r>
      <w:r w:rsidR="00557656" w:rsidRPr="002937C7">
        <w:rPr>
          <w:sz w:val="28"/>
          <w:szCs w:val="28"/>
        </w:rPr>
        <w:t xml:space="preserve"> </w:t>
      </w:r>
      <w:r w:rsidRPr="002937C7">
        <w:rPr>
          <w:sz w:val="28"/>
          <w:szCs w:val="28"/>
        </w:rPr>
        <w:t>управления</w:t>
      </w:r>
      <w:r w:rsidR="00557656" w:rsidRPr="002937C7">
        <w:rPr>
          <w:sz w:val="28"/>
          <w:szCs w:val="28"/>
        </w:rPr>
        <w:t xml:space="preserve"> </w:t>
      </w:r>
      <w:r w:rsidRPr="002937C7">
        <w:rPr>
          <w:sz w:val="28"/>
          <w:szCs w:val="28"/>
        </w:rPr>
        <w:t>и</w:t>
      </w:r>
      <w:r w:rsidR="00557656" w:rsidRPr="002937C7">
        <w:rPr>
          <w:sz w:val="28"/>
          <w:szCs w:val="28"/>
        </w:rPr>
        <w:t xml:space="preserve"> </w:t>
      </w:r>
      <w:r w:rsidRPr="002937C7">
        <w:rPr>
          <w:sz w:val="28"/>
          <w:szCs w:val="28"/>
        </w:rPr>
        <w:t>повысить</w:t>
      </w:r>
      <w:r w:rsidR="00557656" w:rsidRPr="002937C7">
        <w:rPr>
          <w:sz w:val="28"/>
          <w:szCs w:val="28"/>
        </w:rPr>
        <w:t xml:space="preserve"> </w:t>
      </w:r>
      <w:r w:rsidRPr="002937C7">
        <w:rPr>
          <w:sz w:val="28"/>
          <w:szCs w:val="28"/>
        </w:rPr>
        <w:t>оперативность</w:t>
      </w:r>
      <w:r w:rsidR="00557656" w:rsidRPr="002937C7">
        <w:rPr>
          <w:sz w:val="28"/>
          <w:szCs w:val="28"/>
        </w:rPr>
        <w:t xml:space="preserve"> </w:t>
      </w:r>
      <w:r w:rsidRPr="002937C7">
        <w:rPr>
          <w:sz w:val="28"/>
          <w:szCs w:val="28"/>
        </w:rPr>
        <w:t>принятия</w:t>
      </w:r>
      <w:r w:rsidR="00557656" w:rsidRPr="002937C7">
        <w:rPr>
          <w:sz w:val="28"/>
          <w:szCs w:val="28"/>
        </w:rPr>
        <w:t xml:space="preserve"> </w:t>
      </w:r>
      <w:r w:rsidRPr="002937C7">
        <w:rPr>
          <w:sz w:val="28"/>
          <w:szCs w:val="28"/>
        </w:rPr>
        <w:t>решений.</w:t>
      </w:r>
      <w:r w:rsidR="00557656" w:rsidRPr="002937C7">
        <w:rPr>
          <w:sz w:val="28"/>
          <w:szCs w:val="28"/>
        </w:rPr>
        <w:t xml:space="preserve"> </w:t>
      </w:r>
      <w:r w:rsidRPr="002937C7">
        <w:rPr>
          <w:sz w:val="28"/>
          <w:szCs w:val="28"/>
        </w:rPr>
        <w:t>Важную</w:t>
      </w:r>
      <w:r w:rsidR="00557656" w:rsidRPr="002937C7">
        <w:rPr>
          <w:sz w:val="28"/>
          <w:szCs w:val="28"/>
        </w:rPr>
        <w:t xml:space="preserve"> </w:t>
      </w:r>
      <w:r w:rsidRPr="002937C7">
        <w:rPr>
          <w:sz w:val="28"/>
          <w:szCs w:val="28"/>
        </w:rPr>
        <w:t>роль</w:t>
      </w:r>
      <w:r w:rsidR="00557656" w:rsidRPr="002937C7">
        <w:rPr>
          <w:sz w:val="28"/>
          <w:szCs w:val="28"/>
        </w:rPr>
        <w:t xml:space="preserve"> </w:t>
      </w:r>
      <w:r w:rsidRPr="002937C7">
        <w:rPr>
          <w:sz w:val="28"/>
          <w:szCs w:val="28"/>
        </w:rPr>
        <w:t>играет</w:t>
      </w:r>
      <w:r w:rsidR="00557656" w:rsidRPr="002937C7">
        <w:rPr>
          <w:sz w:val="28"/>
          <w:szCs w:val="28"/>
        </w:rPr>
        <w:t xml:space="preserve"> </w:t>
      </w:r>
      <w:r w:rsidRPr="002937C7">
        <w:rPr>
          <w:sz w:val="28"/>
          <w:szCs w:val="28"/>
        </w:rPr>
        <w:t>и</w:t>
      </w:r>
      <w:r w:rsidR="00557656" w:rsidRPr="002937C7">
        <w:rPr>
          <w:sz w:val="28"/>
          <w:szCs w:val="28"/>
        </w:rPr>
        <w:t xml:space="preserve"> </w:t>
      </w:r>
      <w:r w:rsidRPr="002937C7">
        <w:rPr>
          <w:sz w:val="28"/>
          <w:szCs w:val="28"/>
        </w:rPr>
        <w:t>общественный</w:t>
      </w:r>
      <w:r w:rsidR="00557656" w:rsidRPr="002937C7">
        <w:rPr>
          <w:sz w:val="28"/>
          <w:szCs w:val="28"/>
        </w:rPr>
        <w:t xml:space="preserve"> </w:t>
      </w:r>
      <w:r w:rsidRPr="002937C7">
        <w:rPr>
          <w:sz w:val="28"/>
          <w:szCs w:val="28"/>
        </w:rPr>
        <w:t>контроль,</w:t>
      </w:r>
      <w:r w:rsidR="00557656" w:rsidRPr="002937C7">
        <w:rPr>
          <w:sz w:val="28"/>
          <w:szCs w:val="28"/>
        </w:rPr>
        <w:t xml:space="preserve"> </w:t>
      </w:r>
      <w:r w:rsidRPr="002937C7">
        <w:rPr>
          <w:sz w:val="28"/>
          <w:szCs w:val="28"/>
        </w:rPr>
        <w:t>включая</w:t>
      </w:r>
      <w:r w:rsidR="00557656" w:rsidRPr="002937C7">
        <w:rPr>
          <w:sz w:val="28"/>
          <w:szCs w:val="28"/>
        </w:rPr>
        <w:t xml:space="preserve"> </w:t>
      </w:r>
      <w:r w:rsidRPr="002937C7">
        <w:rPr>
          <w:sz w:val="28"/>
          <w:szCs w:val="28"/>
        </w:rPr>
        <w:t>работу</w:t>
      </w:r>
      <w:r w:rsidR="00557656" w:rsidRPr="002937C7">
        <w:rPr>
          <w:sz w:val="28"/>
          <w:szCs w:val="28"/>
        </w:rPr>
        <w:t xml:space="preserve"> </w:t>
      </w:r>
      <w:r w:rsidRPr="002937C7">
        <w:rPr>
          <w:sz w:val="28"/>
          <w:szCs w:val="28"/>
        </w:rPr>
        <w:t>общественных</w:t>
      </w:r>
      <w:r w:rsidR="00557656" w:rsidRPr="002937C7">
        <w:rPr>
          <w:sz w:val="28"/>
          <w:szCs w:val="28"/>
        </w:rPr>
        <w:t xml:space="preserve"> </w:t>
      </w:r>
      <w:r w:rsidRPr="002937C7">
        <w:rPr>
          <w:sz w:val="28"/>
          <w:szCs w:val="28"/>
        </w:rPr>
        <w:t>наблюдательных</w:t>
      </w:r>
      <w:r w:rsidR="00557656" w:rsidRPr="002937C7">
        <w:rPr>
          <w:sz w:val="28"/>
          <w:szCs w:val="28"/>
        </w:rPr>
        <w:t xml:space="preserve"> </w:t>
      </w:r>
      <w:r w:rsidRPr="002937C7">
        <w:rPr>
          <w:sz w:val="28"/>
          <w:szCs w:val="28"/>
        </w:rPr>
        <w:t>комиссий</w:t>
      </w:r>
      <w:r w:rsidR="00557656" w:rsidRPr="002937C7">
        <w:rPr>
          <w:sz w:val="28"/>
          <w:szCs w:val="28"/>
        </w:rPr>
        <w:t xml:space="preserve"> </w:t>
      </w:r>
      <w:r w:rsidRPr="002937C7">
        <w:rPr>
          <w:color w:val="5B9BD5" w:themeColor="accent1"/>
          <w:szCs w:val="28"/>
        </w:rPr>
        <w:t>(ОНК)</w:t>
      </w:r>
      <w:r w:rsidRPr="002937C7">
        <w:rPr>
          <w:sz w:val="28"/>
          <w:szCs w:val="28"/>
        </w:rPr>
        <w:t>,</w:t>
      </w:r>
      <w:r w:rsidR="00557656" w:rsidRPr="002937C7">
        <w:rPr>
          <w:sz w:val="28"/>
          <w:szCs w:val="28"/>
        </w:rPr>
        <w:t xml:space="preserve"> </w:t>
      </w:r>
      <w:r w:rsidRPr="002937C7">
        <w:rPr>
          <w:sz w:val="28"/>
          <w:szCs w:val="28"/>
        </w:rPr>
        <w:t>что</w:t>
      </w:r>
      <w:r w:rsidR="00557656" w:rsidRPr="002937C7">
        <w:rPr>
          <w:sz w:val="28"/>
          <w:szCs w:val="28"/>
        </w:rPr>
        <w:t xml:space="preserve"> </w:t>
      </w:r>
      <w:r w:rsidRPr="002937C7">
        <w:rPr>
          <w:sz w:val="28"/>
          <w:szCs w:val="28"/>
        </w:rPr>
        <w:t>в</w:t>
      </w:r>
      <w:r w:rsidR="00557656" w:rsidRPr="002937C7">
        <w:rPr>
          <w:sz w:val="28"/>
          <w:szCs w:val="28"/>
        </w:rPr>
        <w:t xml:space="preserve"> </w:t>
      </w:r>
      <w:r w:rsidRPr="002937C7">
        <w:rPr>
          <w:sz w:val="28"/>
          <w:szCs w:val="28"/>
        </w:rPr>
        <w:t>совокупности</w:t>
      </w:r>
      <w:r w:rsidR="00557656" w:rsidRPr="002937C7">
        <w:rPr>
          <w:sz w:val="28"/>
          <w:szCs w:val="28"/>
        </w:rPr>
        <w:t xml:space="preserve"> </w:t>
      </w:r>
      <w:r w:rsidRPr="002937C7">
        <w:rPr>
          <w:sz w:val="28"/>
          <w:szCs w:val="28"/>
        </w:rPr>
        <w:t>способствует</w:t>
      </w:r>
      <w:r w:rsidR="00557656" w:rsidRPr="002937C7">
        <w:rPr>
          <w:sz w:val="28"/>
          <w:szCs w:val="28"/>
        </w:rPr>
        <w:t xml:space="preserve"> </w:t>
      </w:r>
      <w:r w:rsidRPr="002937C7">
        <w:rPr>
          <w:sz w:val="28"/>
          <w:szCs w:val="28"/>
        </w:rPr>
        <w:t>развитию</w:t>
      </w:r>
      <w:r w:rsidR="00557656" w:rsidRPr="002937C7">
        <w:rPr>
          <w:sz w:val="28"/>
          <w:szCs w:val="28"/>
        </w:rPr>
        <w:t xml:space="preserve"> </w:t>
      </w:r>
      <w:r w:rsidRPr="002937C7">
        <w:rPr>
          <w:sz w:val="28"/>
          <w:szCs w:val="28"/>
        </w:rPr>
        <w:t>современных</w:t>
      </w:r>
      <w:r w:rsidR="00557656" w:rsidRPr="002937C7">
        <w:rPr>
          <w:sz w:val="28"/>
          <w:szCs w:val="28"/>
        </w:rPr>
        <w:t xml:space="preserve"> </w:t>
      </w:r>
      <w:r w:rsidRPr="002937C7">
        <w:rPr>
          <w:sz w:val="28"/>
          <w:szCs w:val="28"/>
        </w:rPr>
        <w:t>стандартов</w:t>
      </w:r>
      <w:r w:rsidR="00557656" w:rsidRPr="002937C7">
        <w:rPr>
          <w:sz w:val="28"/>
          <w:szCs w:val="28"/>
        </w:rPr>
        <w:t xml:space="preserve"> </w:t>
      </w:r>
      <w:r w:rsidRPr="002937C7">
        <w:rPr>
          <w:sz w:val="28"/>
          <w:szCs w:val="28"/>
        </w:rPr>
        <w:t>работы</w:t>
      </w:r>
      <w:r w:rsidR="00557656" w:rsidRPr="002937C7">
        <w:rPr>
          <w:sz w:val="28"/>
          <w:szCs w:val="28"/>
        </w:rPr>
        <w:t xml:space="preserve"> </w:t>
      </w:r>
      <w:r w:rsidRPr="002937C7">
        <w:rPr>
          <w:sz w:val="28"/>
          <w:szCs w:val="28"/>
        </w:rPr>
        <w:t>пенитенциарных</w:t>
      </w:r>
      <w:r w:rsidR="00557656" w:rsidRPr="002937C7">
        <w:rPr>
          <w:sz w:val="28"/>
          <w:szCs w:val="28"/>
        </w:rPr>
        <w:t xml:space="preserve"> </w:t>
      </w:r>
      <w:r w:rsidRPr="002937C7">
        <w:rPr>
          <w:sz w:val="28"/>
          <w:szCs w:val="28"/>
        </w:rPr>
        <w:t>учреждений.</w:t>
      </w:r>
    </w:p>
    <w:p w14:paraId="2544A1BD" w14:textId="60DB6F0C" w:rsidR="003D47FE" w:rsidRPr="002937C7" w:rsidRDefault="003D47FE" w:rsidP="009B43F6">
      <w:pPr>
        <w:pStyle w:val="a3"/>
        <w:shd w:val="clear" w:color="auto" w:fill="FFFFFF" w:themeFill="background1"/>
        <w:spacing w:before="0" w:beforeAutospacing="0" w:after="0" w:afterAutospacing="0"/>
        <w:ind w:firstLine="709"/>
        <w:jc w:val="both"/>
        <w:rPr>
          <w:sz w:val="28"/>
          <w:szCs w:val="28"/>
        </w:rPr>
      </w:pPr>
      <w:r w:rsidRPr="002937C7">
        <w:rPr>
          <w:sz w:val="28"/>
          <w:szCs w:val="28"/>
        </w:rPr>
        <w:t>В</w:t>
      </w:r>
      <w:r w:rsidR="00557656" w:rsidRPr="002937C7">
        <w:rPr>
          <w:sz w:val="28"/>
          <w:szCs w:val="28"/>
        </w:rPr>
        <w:t xml:space="preserve"> </w:t>
      </w:r>
      <w:r w:rsidRPr="002937C7">
        <w:rPr>
          <w:sz w:val="28"/>
          <w:szCs w:val="28"/>
        </w:rPr>
        <w:t>дальнейшем</w:t>
      </w:r>
      <w:r w:rsidR="00557656" w:rsidRPr="002937C7">
        <w:rPr>
          <w:sz w:val="28"/>
          <w:szCs w:val="28"/>
        </w:rPr>
        <w:t xml:space="preserve"> </w:t>
      </w:r>
      <w:r w:rsidRPr="002937C7">
        <w:rPr>
          <w:sz w:val="28"/>
          <w:szCs w:val="28"/>
        </w:rPr>
        <w:t>цифровизация</w:t>
      </w:r>
      <w:r w:rsidR="00557656" w:rsidRPr="002937C7">
        <w:rPr>
          <w:sz w:val="28"/>
          <w:szCs w:val="28"/>
        </w:rPr>
        <w:t xml:space="preserve"> </w:t>
      </w:r>
      <w:r w:rsidRPr="002937C7">
        <w:rPr>
          <w:sz w:val="28"/>
          <w:szCs w:val="28"/>
        </w:rPr>
        <w:t>продолжит</w:t>
      </w:r>
      <w:r w:rsidR="00557656" w:rsidRPr="002937C7">
        <w:rPr>
          <w:sz w:val="28"/>
          <w:szCs w:val="28"/>
        </w:rPr>
        <w:t xml:space="preserve"> </w:t>
      </w:r>
      <w:r w:rsidRPr="002937C7">
        <w:rPr>
          <w:sz w:val="28"/>
          <w:szCs w:val="28"/>
        </w:rPr>
        <w:t>углубляться,</w:t>
      </w:r>
      <w:r w:rsidR="00557656" w:rsidRPr="002937C7">
        <w:rPr>
          <w:sz w:val="28"/>
          <w:szCs w:val="28"/>
        </w:rPr>
        <w:t xml:space="preserve"> </w:t>
      </w:r>
      <w:r w:rsidRPr="002937C7">
        <w:rPr>
          <w:sz w:val="28"/>
          <w:szCs w:val="28"/>
        </w:rPr>
        <w:t>учитывая</w:t>
      </w:r>
      <w:r w:rsidR="00557656" w:rsidRPr="002937C7">
        <w:rPr>
          <w:sz w:val="28"/>
          <w:szCs w:val="28"/>
        </w:rPr>
        <w:t xml:space="preserve"> </w:t>
      </w:r>
      <w:r w:rsidRPr="002937C7">
        <w:rPr>
          <w:sz w:val="28"/>
          <w:szCs w:val="28"/>
        </w:rPr>
        <w:t>лучшие</w:t>
      </w:r>
      <w:r w:rsidR="00557656" w:rsidRPr="002937C7">
        <w:rPr>
          <w:sz w:val="28"/>
          <w:szCs w:val="28"/>
        </w:rPr>
        <w:t xml:space="preserve"> </w:t>
      </w:r>
      <w:r w:rsidRPr="002937C7">
        <w:rPr>
          <w:sz w:val="28"/>
          <w:szCs w:val="28"/>
        </w:rPr>
        <w:t>международные</w:t>
      </w:r>
      <w:r w:rsidR="00557656" w:rsidRPr="002937C7">
        <w:rPr>
          <w:sz w:val="28"/>
          <w:szCs w:val="28"/>
        </w:rPr>
        <w:t xml:space="preserve"> </w:t>
      </w:r>
      <w:r w:rsidRPr="002937C7">
        <w:rPr>
          <w:sz w:val="28"/>
          <w:szCs w:val="28"/>
        </w:rPr>
        <w:t>практики</w:t>
      </w:r>
      <w:r w:rsidR="00557656" w:rsidRPr="002937C7">
        <w:rPr>
          <w:sz w:val="28"/>
          <w:szCs w:val="28"/>
        </w:rPr>
        <w:t xml:space="preserve"> </w:t>
      </w:r>
      <w:r w:rsidRPr="002937C7">
        <w:rPr>
          <w:sz w:val="28"/>
          <w:szCs w:val="28"/>
        </w:rPr>
        <w:t>и</w:t>
      </w:r>
      <w:r w:rsidR="00557656" w:rsidRPr="002937C7">
        <w:rPr>
          <w:sz w:val="28"/>
          <w:szCs w:val="28"/>
        </w:rPr>
        <w:t xml:space="preserve"> </w:t>
      </w:r>
      <w:r w:rsidRPr="002937C7">
        <w:rPr>
          <w:sz w:val="28"/>
          <w:szCs w:val="28"/>
        </w:rPr>
        <w:t>потребности</w:t>
      </w:r>
      <w:r w:rsidR="00557656" w:rsidRPr="002937C7">
        <w:rPr>
          <w:sz w:val="28"/>
          <w:szCs w:val="28"/>
        </w:rPr>
        <w:t xml:space="preserve"> </w:t>
      </w:r>
      <w:r w:rsidRPr="002937C7">
        <w:rPr>
          <w:sz w:val="28"/>
          <w:szCs w:val="28"/>
        </w:rPr>
        <w:t>системы,</w:t>
      </w:r>
      <w:r w:rsidR="00557656" w:rsidRPr="002937C7">
        <w:rPr>
          <w:sz w:val="28"/>
          <w:szCs w:val="28"/>
        </w:rPr>
        <w:t xml:space="preserve"> </w:t>
      </w:r>
      <w:r w:rsidRPr="002937C7">
        <w:rPr>
          <w:sz w:val="28"/>
          <w:szCs w:val="28"/>
        </w:rPr>
        <w:t>что</w:t>
      </w:r>
      <w:r w:rsidR="00557656" w:rsidRPr="002937C7">
        <w:rPr>
          <w:sz w:val="28"/>
          <w:szCs w:val="28"/>
        </w:rPr>
        <w:t xml:space="preserve"> </w:t>
      </w:r>
      <w:r w:rsidRPr="002937C7">
        <w:rPr>
          <w:sz w:val="28"/>
          <w:szCs w:val="28"/>
        </w:rPr>
        <w:t>позволит</w:t>
      </w:r>
      <w:r w:rsidR="00557656" w:rsidRPr="002937C7">
        <w:rPr>
          <w:sz w:val="28"/>
          <w:szCs w:val="28"/>
        </w:rPr>
        <w:t xml:space="preserve"> </w:t>
      </w:r>
      <w:r w:rsidRPr="002937C7">
        <w:rPr>
          <w:sz w:val="28"/>
          <w:szCs w:val="28"/>
        </w:rPr>
        <w:t>обеспечить</w:t>
      </w:r>
      <w:r w:rsidR="00557656" w:rsidRPr="002937C7">
        <w:rPr>
          <w:sz w:val="28"/>
          <w:szCs w:val="28"/>
        </w:rPr>
        <w:t xml:space="preserve"> </w:t>
      </w:r>
      <w:r w:rsidRPr="002937C7">
        <w:rPr>
          <w:sz w:val="28"/>
          <w:szCs w:val="28"/>
        </w:rPr>
        <w:t>более</w:t>
      </w:r>
      <w:r w:rsidR="00557656" w:rsidRPr="002937C7">
        <w:rPr>
          <w:sz w:val="28"/>
          <w:szCs w:val="28"/>
        </w:rPr>
        <w:t xml:space="preserve"> </w:t>
      </w:r>
      <w:r w:rsidRPr="002937C7">
        <w:rPr>
          <w:sz w:val="28"/>
          <w:szCs w:val="28"/>
        </w:rPr>
        <w:t>эффективный</w:t>
      </w:r>
      <w:r w:rsidR="00557656" w:rsidRPr="002937C7">
        <w:rPr>
          <w:sz w:val="28"/>
          <w:szCs w:val="28"/>
        </w:rPr>
        <w:t xml:space="preserve"> </w:t>
      </w:r>
      <w:r w:rsidRPr="002937C7">
        <w:rPr>
          <w:sz w:val="28"/>
          <w:szCs w:val="28"/>
        </w:rPr>
        <w:t>и</w:t>
      </w:r>
      <w:r w:rsidR="00557656" w:rsidRPr="002937C7">
        <w:rPr>
          <w:sz w:val="28"/>
          <w:szCs w:val="28"/>
        </w:rPr>
        <w:t xml:space="preserve"> </w:t>
      </w:r>
      <w:r w:rsidRPr="002937C7">
        <w:rPr>
          <w:sz w:val="28"/>
          <w:szCs w:val="28"/>
        </w:rPr>
        <w:t>технологичный</w:t>
      </w:r>
      <w:r w:rsidR="00557656" w:rsidRPr="002937C7">
        <w:rPr>
          <w:sz w:val="28"/>
          <w:szCs w:val="28"/>
        </w:rPr>
        <w:t xml:space="preserve"> </w:t>
      </w:r>
      <w:r w:rsidRPr="002937C7">
        <w:rPr>
          <w:sz w:val="28"/>
          <w:szCs w:val="28"/>
        </w:rPr>
        <w:t>подход</w:t>
      </w:r>
      <w:r w:rsidR="00557656" w:rsidRPr="002937C7">
        <w:rPr>
          <w:sz w:val="28"/>
          <w:szCs w:val="28"/>
        </w:rPr>
        <w:t xml:space="preserve"> </w:t>
      </w:r>
      <w:r w:rsidRPr="002937C7">
        <w:rPr>
          <w:sz w:val="28"/>
          <w:szCs w:val="28"/>
        </w:rPr>
        <w:t>к</w:t>
      </w:r>
      <w:r w:rsidR="00557656" w:rsidRPr="002937C7">
        <w:rPr>
          <w:sz w:val="28"/>
          <w:szCs w:val="28"/>
        </w:rPr>
        <w:t xml:space="preserve"> </w:t>
      </w:r>
      <w:r w:rsidRPr="002937C7">
        <w:rPr>
          <w:sz w:val="28"/>
          <w:szCs w:val="28"/>
        </w:rPr>
        <w:t>управлению</w:t>
      </w:r>
      <w:r w:rsidR="00557656" w:rsidRPr="002937C7">
        <w:rPr>
          <w:sz w:val="28"/>
          <w:szCs w:val="28"/>
        </w:rPr>
        <w:t xml:space="preserve"> </w:t>
      </w:r>
      <w:r w:rsidRPr="002937C7">
        <w:rPr>
          <w:sz w:val="28"/>
          <w:szCs w:val="28"/>
        </w:rPr>
        <w:t>пенитенциарными</w:t>
      </w:r>
      <w:r w:rsidR="00557656" w:rsidRPr="002937C7">
        <w:rPr>
          <w:sz w:val="28"/>
          <w:szCs w:val="28"/>
        </w:rPr>
        <w:t xml:space="preserve"> </w:t>
      </w:r>
      <w:r w:rsidRPr="002937C7">
        <w:rPr>
          <w:sz w:val="28"/>
          <w:szCs w:val="28"/>
        </w:rPr>
        <w:t>учреждениями</w:t>
      </w:r>
      <w:r w:rsidRPr="002937C7">
        <w:rPr>
          <w:rStyle w:val="a9"/>
          <w:sz w:val="28"/>
          <w:szCs w:val="28"/>
        </w:rPr>
        <w:footnoteReference w:id="23"/>
      </w:r>
      <w:r w:rsidRPr="002937C7">
        <w:rPr>
          <w:sz w:val="28"/>
          <w:szCs w:val="28"/>
        </w:rPr>
        <w:t>,</w:t>
      </w:r>
    </w:p>
    <w:p w14:paraId="1C54BC3A" w14:textId="77777777" w:rsidR="002937C7" w:rsidRDefault="003D47FE" w:rsidP="009B43F6">
      <w:pPr>
        <w:pStyle w:val="a3"/>
        <w:shd w:val="clear" w:color="auto" w:fill="FFFFFF" w:themeFill="background1"/>
        <w:spacing w:before="0" w:beforeAutospacing="0" w:after="0" w:afterAutospacing="0"/>
        <w:ind w:firstLine="709"/>
        <w:jc w:val="both"/>
        <w:rPr>
          <w:sz w:val="28"/>
          <w:szCs w:val="28"/>
        </w:rPr>
      </w:pPr>
      <w:r w:rsidRPr="002937C7">
        <w:rPr>
          <w:sz w:val="28"/>
          <w:szCs w:val="28"/>
        </w:rPr>
        <w:t>В</w:t>
      </w:r>
      <w:r w:rsidR="00557656" w:rsidRPr="002937C7">
        <w:rPr>
          <w:sz w:val="28"/>
          <w:szCs w:val="28"/>
        </w:rPr>
        <w:t xml:space="preserve"> </w:t>
      </w:r>
      <w:r w:rsidRPr="002937C7">
        <w:rPr>
          <w:sz w:val="28"/>
          <w:szCs w:val="28"/>
        </w:rPr>
        <w:t>Казахстане</w:t>
      </w:r>
      <w:r w:rsidR="00557656" w:rsidRPr="002937C7">
        <w:rPr>
          <w:sz w:val="28"/>
          <w:szCs w:val="28"/>
        </w:rPr>
        <w:t xml:space="preserve"> </w:t>
      </w:r>
      <w:r w:rsidRPr="00F021D9">
        <w:rPr>
          <w:sz w:val="28"/>
          <w:szCs w:val="28"/>
        </w:rPr>
        <w:t>продолжается</w:t>
      </w:r>
      <w:r w:rsidR="00557656">
        <w:rPr>
          <w:sz w:val="28"/>
          <w:szCs w:val="28"/>
        </w:rPr>
        <w:t xml:space="preserve"> </w:t>
      </w:r>
      <w:r w:rsidRPr="00F021D9">
        <w:rPr>
          <w:sz w:val="28"/>
          <w:szCs w:val="28"/>
        </w:rPr>
        <w:t>работа</w:t>
      </w:r>
      <w:r w:rsidR="00557656">
        <w:rPr>
          <w:sz w:val="28"/>
          <w:szCs w:val="28"/>
        </w:rPr>
        <w:t xml:space="preserve"> </w:t>
      </w:r>
      <w:r w:rsidRPr="00F021D9">
        <w:rPr>
          <w:sz w:val="28"/>
          <w:szCs w:val="28"/>
        </w:rPr>
        <w:t>по</w:t>
      </w:r>
      <w:r w:rsidR="00557656">
        <w:rPr>
          <w:sz w:val="28"/>
          <w:szCs w:val="28"/>
        </w:rPr>
        <w:t xml:space="preserve"> </w:t>
      </w:r>
      <w:r w:rsidRPr="00F021D9">
        <w:rPr>
          <w:sz w:val="28"/>
          <w:szCs w:val="28"/>
        </w:rPr>
        <w:t>реформированию</w:t>
      </w:r>
      <w:r w:rsidR="00557656">
        <w:rPr>
          <w:sz w:val="28"/>
          <w:szCs w:val="28"/>
        </w:rPr>
        <w:t xml:space="preserve"> </w:t>
      </w:r>
      <w:r w:rsidRPr="00F021D9">
        <w:rPr>
          <w:sz w:val="28"/>
          <w:szCs w:val="28"/>
        </w:rPr>
        <w:t>пенитенциарной</w:t>
      </w:r>
      <w:r w:rsidR="00557656">
        <w:rPr>
          <w:sz w:val="28"/>
          <w:szCs w:val="28"/>
        </w:rPr>
        <w:t xml:space="preserve"> </w:t>
      </w:r>
      <w:r w:rsidRPr="00F021D9">
        <w:rPr>
          <w:sz w:val="28"/>
          <w:szCs w:val="28"/>
        </w:rPr>
        <w:t>системы.</w:t>
      </w:r>
      <w:r w:rsidR="00557656">
        <w:rPr>
          <w:sz w:val="28"/>
          <w:szCs w:val="28"/>
        </w:rPr>
        <w:t xml:space="preserve"> </w:t>
      </w:r>
      <w:r w:rsidRPr="00F021D9">
        <w:rPr>
          <w:sz w:val="28"/>
          <w:szCs w:val="28"/>
        </w:rPr>
        <w:t>Реализуются</w:t>
      </w:r>
      <w:r w:rsidR="00557656">
        <w:rPr>
          <w:sz w:val="28"/>
          <w:szCs w:val="28"/>
        </w:rPr>
        <w:t xml:space="preserve"> </w:t>
      </w:r>
      <w:r w:rsidRPr="00F021D9">
        <w:rPr>
          <w:sz w:val="28"/>
          <w:szCs w:val="28"/>
        </w:rPr>
        <w:t>государственные</w:t>
      </w:r>
      <w:r w:rsidR="00557656">
        <w:rPr>
          <w:sz w:val="28"/>
          <w:szCs w:val="28"/>
        </w:rPr>
        <w:t xml:space="preserve"> </w:t>
      </w:r>
      <w:r w:rsidRPr="00F021D9">
        <w:rPr>
          <w:sz w:val="28"/>
          <w:szCs w:val="28"/>
        </w:rPr>
        <w:t>программы,</w:t>
      </w:r>
      <w:r w:rsidR="00557656">
        <w:rPr>
          <w:sz w:val="28"/>
          <w:szCs w:val="28"/>
        </w:rPr>
        <w:t xml:space="preserve"> </w:t>
      </w:r>
      <w:r w:rsidRPr="00F021D9">
        <w:rPr>
          <w:sz w:val="28"/>
          <w:szCs w:val="28"/>
        </w:rPr>
        <w:t>направленные</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внедрение</w:t>
      </w:r>
      <w:r w:rsidR="00557656">
        <w:rPr>
          <w:sz w:val="28"/>
          <w:szCs w:val="28"/>
        </w:rPr>
        <w:t xml:space="preserve"> </w:t>
      </w:r>
      <w:r w:rsidRPr="00F021D9">
        <w:rPr>
          <w:sz w:val="28"/>
          <w:szCs w:val="28"/>
        </w:rPr>
        <w:t>Национального</w:t>
      </w:r>
      <w:r w:rsidR="00557656">
        <w:rPr>
          <w:sz w:val="28"/>
          <w:szCs w:val="28"/>
        </w:rPr>
        <w:t xml:space="preserve"> </w:t>
      </w:r>
      <w:r w:rsidRPr="00F021D9">
        <w:rPr>
          <w:sz w:val="28"/>
          <w:szCs w:val="28"/>
        </w:rPr>
        <w:t>превентивного</w:t>
      </w:r>
      <w:r w:rsidR="00557656">
        <w:rPr>
          <w:sz w:val="28"/>
          <w:szCs w:val="28"/>
        </w:rPr>
        <w:t xml:space="preserve"> </w:t>
      </w:r>
      <w:r w:rsidRPr="00F021D9">
        <w:rPr>
          <w:sz w:val="28"/>
          <w:szCs w:val="28"/>
        </w:rPr>
        <w:t>механизма</w:t>
      </w:r>
      <w:r w:rsidR="00557656">
        <w:rPr>
          <w:sz w:val="28"/>
          <w:szCs w:val="28"/>
        </w:rPr>
        <w:t xml:space="preserve"> </w:t>
      </w:r>
      <w:r w:rsidRPr="003642E5">
        <w:rPr>
          <w:color w:val="5B9BD5" w:themeColor="accent1"/>
          <w:szCs w:val="28"/>
        </w:rPr>
        <w:t>(НПМ)</w:t>
      </w:r>
      <w:r w:rsidRPr="00F021D9">
        <w:rPr>
          <w:sz w:val="28"/>
          <w:szCs w:val="28"/>
        </w:rPr>
        <w:t>,</w:t>
      </w:r>
      <w:r w:rsidR="00557656">
        <w:rPr>
          <w:sz w:val="28"/>
          <w:szCs w:val="28"/>
        </w:rPr>
        <w:t xml:space="preserve"> </w:t>
      </w:r>
      <w:r w:rsidRPr="00F021D9">
        <w:rPr>
          <w:sz w:val="28"/>
          <w:szCs w:val="28"/>
        </w:rPr>
        <w:t>цифровизацию</w:t>
      </w:r>
      <w:r w:rsidR="00557656">
        <w:rPr>
          <w:sz w:val="28"/>
          <w:szCs w:val="28"/>
        </w:rPr>
        <w:t xml:space="preserve"> </w:t>
      </w:r>
      <w:r w:rsidRPr="00F021D9">
        <w:rPr>
          <w:sz w:val="28"/>
          <w:szCs w:val="28"/>
        </w:rPr>
        <w:t>управления</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обновление</w:t>
      </w:r>
      <w:r w:rsidR="00557656">
        <w:rPr>
          <w:sz w:val="28"/>
          <w:szCs w:val="28"/>
        </w:rPr>
        <w:t xml:space="preserve"> </w:t>
      </w:r>
      <w:r w:rsidRPr="00F021D9">
        <w:rPr>
          <w:sz w:val="28"/>
          <w:szCs w:val="28"/>
        </w:rPr>
        <w:t>инфраструктуры</w:t>
      </w:r>
      <w:r w:rsidR="00557656">
        <w:rPr>
          <w:sz w:val="28"/>
          <w:szCs w:val="28"/>
        </w:rPr>
        <w:t xml:space="preserve"> </w:t>
      </w:r>
      <w:r w:rsidRPr="00F021D9">
        <w:rPr>
          <w:sz w:val="28"/>
          <w:szCs w:val="28"/>
        </w:rPr>
        <w:t>пенитенциарных</w:t>
      </w:r>
      <w:r w:rsidR="00557656">
        <w:rPr>
          <w:sz w:val="28"/>
          <w:szCs w:val="28"/>
        </w:rPr>
        <w:t xml:space="preserve"> </w:t>
      </w:r>
      <w:r w:rsidRPr="00F021D9">
        <w:rPr>
          <w:sz w:val="28"/>
          <w:szCs w:val="28"/>
        </w:rPr>
        <w:t>учреждений.</w:t>
      </w:r>
      <w:r w:rsidR="00557656">
        <w:rPr>
          <w:sz w:val="28"/>
          <w:szCs w:val="28"/>
        </w:rPr>
        <w:t xml:space="preserve"> </w:t>
      </w:r>
      <w:r w:rsidRPr="00F021D9">
        <w:rPr>
          <w:sz w:val="28"/>
          <w:szCs w:val="28"/>
        </w:rPr>
        <w:t>Внедряются</w:t>
      </w:r>
      <w:r w:rsidR="00557656">
        <w:rPr>
          <w:sz w:val="28"/>
          <w:szCs w:val="28"/>
        </w:rPr>
        <w:t xml:space="preserve"> </w:t>
      </w:r>
      <w:r w:rsidRPr="00F021D9">
        <w:rPr>
          <w:sz w:val="28"/>
          <w:szCs w:val="28"/>
        </w:rPr>
        <w:t>цифровые</w:t>
      </w:r>
      <w:r w:rsidR="00557656">
        <w:rPr>
          <w:sz w:val="28"/>
          <w:szCs w:val="28"/>
        </w:rPr>
        <w:t xml:space="preserve"> </w:t>
      </w:r>
      <w:r w:rsidRPr="00F021D9">
        <w:rPr>
          <w:sz w:val="28"/>
          <w:szCs w:val="28"/>
        </w:rPr>
        <w:t>технологии,</w:t>
      </w:r>
      <w:r w:rsidR="00557656">
        <w:rPr>
          <w:sz w:val="28"/>
          <w:szCs w:val="28"/>
        </w:rPr>
        <w:t xml:space="preserve"> </w:t>
      </w:r>
      <w:r w:rsidRPr="00F021D9">
        <w:rPr>
          <w:sz w:val="28"/>
          <w:szCs w:val="28"/>
        </w:rPr>
        <w:t>включая</w:t>
      </w:r>
      <w:r w:rsidR="00557656">
        <w:rPr>
          <w:sz w:val="28"/>
          <w:szCs w:val="28"/>
        </w:rPr>
        <w:t xml:space="preserve"> </w:t>
      </w:r>
      <w:r w:rsidRPr="00F021D9">
        <w:rPr>
          <w:sz w:val="28"/>
          <w:szCs w:val="28"/>
        </w:rPr>
        <w:t>автоматизированные</w:t>
      </w:r>
      <w:r w:rsidR="00557656">
        <w:rPr>
          <w:sz w:val="28"/>
          <w:szCs w:val="28"/>
        </w:rPr>
        <w:t xml:space="preserve"> </w:t>
      </w:r>
      <w:r w:rsidRPr="00F021D9">
        <w:rPr>
          <w:sz w:val="28"/>
          <w:szCs w:val="28"/>
        </w:rPr>
        <w:t>системы</w:t>
      </w:r>
      <w:r w:rsidR="00557656">
        <w:rPr>
          <w:sz w:val="28"/>
          <w:szCs w:val="28"/>
        </w:rPr>
        <w:t xml:space="preserve"> </w:t>
      </w:r>
      <w:r w:rsidRPr="00F021D9">
        <w:rPr>
          <w:sz w:val="28"/>
          <w:szCs w:val="28"/>
        </w:rPr>
        <w:t>уч</w:t>
      </w:r>
      <w:r w:rsidR="003633E6">
        <w:rPr>
          <w:sz w:val="28"/>
          <w:szCs w:val="28"/>
        </w:rPr>
        <w:t>е</w:t>
      </w:r>
      <w:r w:rsidRPr="00F021D9">
        <w:rPr>
          <w:sz w:val="28"/>
          <w:szCs w:val="28"/>
        </w:rPr>
        <w:t>та,</w:t>
      </w:r>
      <w:r w:rsidR="00557656">
        <w:rPr>
          <w:sz w:val="28"/>
          <w:szCs w:val="28"/>
        </w:rPr>
        <w:t xml:space="preserve"> </w:t>
      </w:r>
      <w:r w:rsidRPr="00F021D9">
        <w:rPr>
          <w:sz w:val="28"/>
          <w:szCs w:val="28"/>
        </w:rPr>
        <w:t>электронные</w:t>
      </w:r>
      <w:r w:rsidR="00557656">
        <w:rPr>
          <w:sz w:val="28"/>
          <w:szCs w:val="28"/>
        </w:rPr>
        <w:t xml:space="preserve"> </w:t>
      </w:r>
      <w:r w:rsidRPr="00F021D9">
        <w:rPr>
          <w:sz w:val="28"/>
          <w:szCs w:val="28"/>
        </w:rPr>
        <w:t>базы</w:t>
      </w:r>
      <w:r w:rsidR="00557656">
        <w:rPr>
          <w:sz w:val="28"/>
          <w:szCs w:val="28"/>
        </w:rPr>
        <w:t xml:space="preserve"> </w:t>
      </w:r>
      <w:r w:rsidRPr="00F021D9">
        <w:rPr>
          <w:sz w:val="28"/>
          <w:szCs w:val="28"/>
        </w:rPr>
        <w:t>данных</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дистанционный</w:t>
      </w:r>
      <w:r w:rsidR="00557656">
        <w:rPr>
          <w:sz w:val="28"/>
          <w:szCs w:val="28"/>
        </w:rPr>
        <w:t xml:space="preserve"> </w:t>
      </w:r>
      <w:r w:rsidRPr="00F021D9">
        <w:rPr>
          <w:sz w:val="28"/>
          <w:szCs w:val="28"/>
        </w:rPr>
        <w:t>мониторинг.</w:t>
      </w:r>
    </w:p>
    <w:p w14:paraId="57C0283A" w14:textId="04C1F34C" w:rsidR="00FA71EF" w:rsidRPr="002937C7" w:rsidRDefault="003D47FE" w:rsidP="009B43F6">
      <w:pPr>
        <w:pStyle w:val="a3"/>
        <w:shd w:val="clear" w:color="auto" w:fill="FFFFFF" w:themeFill="background1"/>
        <w:spacing w:before="0" w:beforeAutospacing="0" w:after="0" w:afterAutospacing="0"/>
        <w:ind w:firstLine="709"/>
        <w:jc w:val="both"/>
        <w:rPr>
          <w:sz w:val="28"/>
          <w:szCs w:val="28"/>
        </w:rPr>
      </w:pPr>
      <w:r w:rsidRPr="00F021D9">
        <w:rPr>
          <w:sz w:val="28"/>
          <w:szCs w:val="28"/>
        </w:rPr>
        <w:t>Модернизация</w:t>
      </w:r>
      <w:r w:rsidR="00557656">
        <w:rPr>
          <w:sz w:val="28"/>
          <w:szCs w:val="28"/>
        </w:rPr>
        <w:t xml:space="preserve"> </w:t>
      </w:r>
      <w:r w:rsidRPr="00F021D9">
        <w:rPr>
          <w:sz w:val="28"/>
          <w:szCs w:val="28"/>
        </w:rPr>
        <w:t>материальн</w:t>
      </w:r>
      <w:r w:rsidR="004C01D8">
        <w:rPr>
          <w:sz w:val="28"/>
          <w:szCs w:val="28"/>
        </w:rPr>
        <w:t>о-</w:t>
      </w:r>
      <w:r w:rsidRPr="00F021D9">
        <w:rPr>
          <w:sz w:val="28"/>
          <w:szCs w:val="28"/>
        </w:rPr>
        <w:t>технической</w:t>
      </w:r>
      <w:r w:rsidR="00557656">
        <w:rPr>
          <w:sz w:val="28"/>
          <w:szCs w:val="28"/>
        </w:rPr>
        <w:t xml:space="preserve"> </w:t>
      </w:r>
      <w:r w:rsidRPr="00F021D9">
        <w:rPr>
          <w:sz w:val="28"/>
          <w:szCs w:val="28"/>
        </w:rPr>
        <w:t>базы</w:t>
      </w:r>
      <w:r w:rsidR="00557656">
        <w:rPr>
          <w:sz w:val="28"/>
          <w:szCs w:val="28"/>
        </w:rPr>
        <w:t xml:space="preserve"> </w:t>
      </w:r>
      <w:r w:rsidRPr="00F021D9">
        <w:rPr>
          <w:sz w:val="28"/>
          <w:szCs w:val="28"/>
        </w:rPr>
        <w:t>оста</w:t>
      </w:r>
      <w:r w:rsidR="003633E6">
        <w:rPr>
          <w:sz w:val="28"/>
          <w:szCs w:val="28"/>
        </w:rPr>
        <w:t>е</w:t>
      </w:r>
      <w:r w:rsidRPr="00F021D9">
        <w:rPr>
          <w:sz w:val="28"/>
          <w:szCs w:val="28"/>
        </w:rPr>
        <w:t>тся</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числе</w:t>
      </w:r>
      <w:r w:rsidR="00557656">
        <w:rPr>
          <w:sz w:val="28"/>
          <w:szCs w:val="28"/>
        </w:rPr>
        <w:t xml:space="preserve"> </w:t>
      </w:r>
      <w:r w:rsidRPr="00F021D9">
        <w:rPr>
          <w:sz w:val="28"/>
          <w:szCs w:val="28"/>
        </w:rPr>
        <w:t>приоритетных</w:t>
      </w:r>
      <w:r w:rsidR="00557656">
        <w:rPr>
          <w:sz w:val="28"/>
          <w:szCs w:val="28"/>
        </w:rPr>
        <w:t xml:space="preserve"> </w:t>
      </w:r>
      <w:r w:rsidRPr="00F021D9">
        <w:rPr>
          <w:sz w:val="28"/>
          <w:szCs w:val="28"/>
        </w:rPr>
        <w:t>направлений</w:t>
      </w:r>
      <w:r w:rsidRPr="00F021D9">
        <w:rPr>
          <w:rStyle w:val="a9"/>
          <w:sz w:val="28"/>
          <w:szCs w:val="28"/>
        </w:rPr>
        <w:footnoteReference w:id="24"/>
      </w:r>
      <w:r w:rsidRPr="00F021D9">
        <w:rPr>
          <w:sz w:val="28"/>
          <w:szCs w:val="28"/>
        </w:rPr>
        <w:t>.</w:t>
      </w:r>
      <w:r w:rsidR="00557656">
        <w:rPr>
          <w:sz w:val="28"/>
          <w:szCs w:val="28"/>
        </w:rPr>
        <w:t xml:space="preserve"> </w:t>
      </w:r>
      <w:r w:rsidRPr="00F021D9">
        <w:rPr>
          <w:sz w:val="28"/>
          <w:szCs w:val="28"/>
        </w:rPr>
        <w:t>Продолжаются</w:t>
      </w:r>
      <w:r w:rsidR="00557656">
        <w:rPr>
          <w:sz w:val="28"/>
          <w:szCs w:val="28"/>
        </w:rPr>
        <w:t xml:space="preserve"> </w:t>
      </w:r>
      <w:r w:rsidRPr="00F021D9">
        <w:rPr>
          <w:sz w:val="28"/>
          <w:szCs w:val="28"/>
        </w:rPr>
        <w:t>мероприятия</w:t>
      </w:r>
      <w:r w:rsidR="00557656">
        <w:rPr>
          <w:sz w:val="28"/>
          <w:szCs w:val="28"/>
        </w:rPr>
        <w:t xml:space="preserve"> </w:t>
      </w:r>
      <w:r w:rsidRPr="00F021D9">
        <w:rPr>
          <w:sz w:val="28"/>
          <w:szCs w:val="28"/>
        </w:rPr>
        <w:t>по</w:t>
      </w:r>
      <w:r w:rsidR="00557656">
        <w:rPr>
          <w:sz w:val="28"/>
          <w:szCs w:val="28"/>
        </w:rPr>
        <w:t xml:space="preserve"> </w:t>
      </w:r>
      <w:r w:rsidRPr="00F021D9">
        <w:rPr>
          <w:sz w:val="28"/>
          <w:szCs w:val="28"/>
        </w:rPr>
        <w:t>обновлению</w:t>
      </w:r>
      <w:r w:rsidR="00557656">
        <w:rPr>
          <w:sz w:val="28"/>
          <w:szCs w:val="28"/>
        </w:rPr>
        <w:t xml:space="preserve"> </w:t>
      </w:r>
      <w:r w:rsidRPr="00F021D9">
        <w:rPr>
          <w:sz w:val="28"/>
          <w:szCs w:val="28"/>
        </w:rPr>
        <w:t>учреждений</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совершенствованию</w:t>
      </w:r>
      <w:r w:rsidR="00557656">
        <w:rPr>
          <w:sz w:val="28"/>
          <w:szCs w:val="28"/>
        </w:rPr>
        <w:t xml:space="preserve"> </w:t>
      </w:r>
      <w:r w:rsidRPr="00F021D9">
        <w:rPr>
          <w:sz w:val="28"/>
          <w:szCs w:val="28"/>
        </w:rPr>
        <w:t>условий</w:t>
      </w:r>
      <w:r w:rsidR="00557656">
        <w:rPr>
          <w:sz w:val="28"/>
          <w:szCs w:val="28"/>
        </w:rPr>
        <w:t xml:space="preserve"> </w:t>
      </w:r>
      <w:r w:rsidRPr="002937C7">
        <w:rPr>
          <w:sz w:val="28"/>
          <w:szCs w:val="28"/>
        </w:rPr>
        <w:t>содержания,</w:t>
      </w:r>
      <w:r w:rsidR="00557656" w:rsidRPr="002937C7">
        <w:rPr>
          <w:sz w:val="28"/>
          <w:szCs w:val="28"/>
        </w:rPr>
        <w:t xml:space="preserve"> </w:t>
      </w:r>
      <w:r w:rsidRPr="002937C7">
        <w:rPr>
          <w:sz w:val="28"/>
          <w:szCs w:val="28"/>
        </w:rPr>
        <w:t>что</w:t>
      </w:r>
      <w:r w:rsidR="00557656" w:rsidRPr="002937C7">
        <w:rPr>
          <w:sz w:val="28"/>
          <w:szCs w:val="28"/>
        </w:rPr>
        <w:t xml:space="preserve"> </w:t>
      </w:r>
      <w:r w:rsidRPr="002937C7">
        <w:rPr>
          <w:sz w:val="28"/>
          <w:szCs w:val="28"/>
        </w:rPr>
        <w:t>соответствует</w:t>
      </w:r>
      <w:r w:rsidR="00557656" w:rsidRPr="002937C7">
        <w:rPr>
          <w:sz w:val="28"/>
          <w:szCs w:val="28"/>
        </w:rPr>
        <w:t xml:space="preserve"> </w:t>
      </w:r>
      <w:r w:rsidRPr="002937C7">
        <w:rPr>
          <w:sz w:val="28"/>
          <w:szCs w:val="28"/>
        </w:rPr>
        <w:t>взятым</w:t>
      </w:r>
      <w:r w:rsidR="00557656" w:rsidRPr="002937C7">
        <w:rPr>
          <w:sz w:val="28"/>
          <w:szCs w:val="28"/>
        </w:rPr>
        <w:t xml:space="preserve"> </w:t>
      </w:r>
      <w:r w:rsidRPr="002937C7">
        <w:rPr>
          <w:sz w:val="28"/>
          <w:szCs w:val="28"/>
        </w:rPr>
        <w:t>на</w:t>
      </w:r>
      <w:r w:rsidR="00557656" w:rsidRPr="002937C7">
        <w:rPr>
          <w:sz w:val="28"/>
          <w:szCs w:val="28"/>
        </w:rPr>
        <w:t xml:space="preserve"> </w:t>
      </w:r>
      <w:r w:rsidRPr="002937C7">
        <w:rPr>
          <w:sz w:val="28"/>
          <w:szCs w:val="28"/>
        </w:rPr>
        <w:t>себя</w:t>
      </w:r>
      <w:r w:rsidR="00557656" w:rsidRPr="002937C7">
        <w:rPr>
          <w:sz w:val="28"/>
          <w:szCs w:val="28"/>
        </w:rPr>
        <w:t xml:space="preserve"> </w:t>
      </w:r>
      <w:r w:rsidRPr="002937C7">
        <w:rPr>
          <w:sz w:val="28"/>
          <w:szCs w:val="28"/>
        </w:rPr>
        <w:t>международным</w:t>
      </w:r>
      <w:r w:rsidR="00557656" w:rsidRPr="002937C7">
        <w:rPr>
          <w:sz w:val="28"/>
          <w:szCs w:val="28"/>
        </w:rPr>
        <w:t xml:space="preserve"> </w:t>
      </w:r>
      <w:r w:rsidRPr="002937C7">
        <w:rPr>
          <w:sz w:val="28"/>
          <w:szCs w:val="28"/>
        </w:rPr>
        <w:t>обязательствам.</w:t>
      </w:r>
      <w:r w:rsidR="002937C7" w:rsidRPr="002937C7">
        <w:rPr>
          <w:sz w:val="28"/>
          <w:szCs w:val="28"/>
        </w:rPr>
        <w:t xml:space="preserve"> </w:t>
      </w:r>
      <w:r w:rsidR="00932481" w:rsidRPr="002937C7">
        <w:rPr>
          <w:sz w:val="28"/>
          <w:szCs w:val="28"/>
        </w:rPr>
        <w:t>Аналогичные</w:t>
      </w:r>
      <w:r w:rsidR="00557656" w:rsidRPr="002937C7">
        <w:rPr>
          <w:sz w:val="28"/>
          <w:szCs w:val="28"/>
        </w:rPr>
        <w:t xml:space="preserve"> </w:t>
      </w:r>
      <w:r w:rsidR="00932481" w:rsidRPr="002937C7">
        <w:rPr>
          <w:sz w:val="28"/>
          <w:szCs w:val="28"/>
        </w:rPr>
        <w:t>тенденции</w:t>
      </w:r>
      <w:r w:rsidR="00557656" w:rsidRPr="002937C7">
        <w:rPr>
          <w:sz w:val="28"/>
          <w:szCs w:val="28"/>
        </w:rPr>
        <w:t xml:space="preserve"> </w:t>
      </w:r>
      <w:r w:rsidR="00932481" w:rsidRPr="002937C7">
        <w:rPr>
          <w:sz w:val="28"/>
          <w:szCs w:val="28"/>
        </w:rPr>
        <w:t>характерны</w:t>
      </w:r>
      <w:r w:rsidR="00557656" w:rsidRPr="002937C7">
        <w:rPr>
          <w:sz w:val="28"/>
          <w:szCs w:val="28"/>
        </w:rPr>
        <w:t xml:space="preserve"> </w:t>
      </w:r>
      <w:r w:rsidR="00932481" w:rsidRPr="002937C7">
        <w:rPr>
          <w:sz w:val="28"/>
          <w:szCs w:val="28"/>
        </w:rPr>
        <w:t>и</w:t>
      </w:r>
      <w:r w:rsidR="00557656" w:rsidRPr="002937C7">
        <w:rPr>
          <w:sz w:val="28"/>
          <w:szCs w:val="28"/>
        </w:rPr>
        <w:t xml:space="preserve"> </w:t>
      </w:r>
      <w:r w:rsidR="00932481" w:rsidRPr="002937C7">
        <w:rPr>
          <w:sz w:val="28"/>
          <w:szCs w:val="28"/>
        </w:rPr>
        <w:t>для</w:t>
      </w:r>
      <w:r w:rsidR="00557656" w:rsidRPr="002937C7">
        <w:rPr>
          <w:sz w:val="28"/>
          <w:szCs w:val="28"/>
        </w:rPr>
        <w:t xml:space="preserve"> </w:t>
      </w:r>
      <w:r w:rsidR="00932481" w:rsidRPr="002937C7">
        <w:rPr>
          <w:sz w:val="28"/>
          <w:szCs w:val="28"/>
        </w:rPr>
        <w:t>белорусской</w:t>
      </w:r>
      <w:r w:rsidR="00557656" w:rsidRPr="002937C7">
        <w:rPr>
          <w:sz w:val="28"/>
          <w:szCs w:val="28"/>
        </w:rPr>
        <w:t xml:space="preserve"> </w:t>
      </w:r>
      <w:r w:rsidR="00932481" w:rsidRPr="002937C7">
        <w:rPr>
          <w:sz w:val="28"/>
          <w:szCs w:val="28"/>
        </w:rPr>
        <w:t>пенитенциарной</w:t>
      </w:r>
      <w:r w:rsidR="00557656" w:rsidRPr="002937C7">
        <w:rPr>
          <w:sz w:val="28"/>
          <w:szCs w:val="28"/>
        </w:rPr>
        <w:t xml:space="preserve"> </w:t>
      </w:r>
      <w:r w:rsidR="00932481" w:rsidRPr="002937C7">
        <w:rPr>
          <w:sz w:val="28"/>
          <w:szCs w:val="28"/>
        </w:rPr>
        <w:t>системы.</w:t>
      </w:r>
    </w:p>
    <w:p w14:paraId="01D41DB4" w14:textId="420E4AF7" w:rsidR="00976BBE" w:rsidRPr="00F021D9" w:rsidRDefault="00986E5F" w:rsidP="009B43F6">
      <w:pPr>
        <w:spacing w:after="0" w:line="240" w:lineRule="auto"/>
        <w:ind w:firstLine="709"/>
        <w:jc w:val="both"/>
        <w:rPr>
          <w:rFonts w:ascii="Times New Roman" w:eastAsia="Times New Roman" w:hAnsi="Times New Roman" w:cs="Times New Roman"/>
          <w:sz w:val="28"/>
          <w:szCs w:val="28"/>
          <w:lang w:eastAsia="ru-RU"/>
        </w:rPr>
      </w:pPr>
      <w:r w:rsidRPr="002937C7">
        <w:rPr>
          <w:rFonts w:ascii="Times New Roman" w:eastAsia="Times New Roman" w:hAnsi="Times New Roman" w:cs="Times New Roman"/>
          <w:sz w:val="28"/>
          <w:szCs w:val="28"/>
          <w:lang w:eastAsia="ru-RU"/>
        </w:rPr>
        <w:t>Развитие</w:t>
      </w:r>
      <w:r w:rsidR="00557656" w:rsidRPr="002937C7">
        <w:rPr>
          <w:rFonts w:ascii="Times New Roman" w:eastAsia="Times New Roman" w:hAnsi="Times New Roman" w:cs="Times New Roman"/>
          <w:sz w:val="28"/>
          <w:szCs w:val="28"/>
          <w:lang w:eastAsia="ru-RU"/>
        </w:rPr>
        <w:t xml:space="preserve"> </w:t>
      </w:r>
      <w:r w:rsidRPr="002937C7">
        <w:rPr>
          <w:rFonts w:ascii="Times New Roman" w:eastAsia="Times New Roman" w:hAnsi="Times New Roman" w:cs="Times New Roman"/>
          <w:sz w:val="28"/>
          <w:szCs w:val="28"/>
          <w:lang w:eastAsia="ru-RU"/>
        </w:rPr>
        <w:t>пенитенциарных</w:t>
      </w:r>
      <w:r w:rsidR="00557656" w:rsidRPr="002937C7">
        <w:rPr>
          <w:rFonts w:ascii="Times New Roman" w:eastAsia="Times New Roman" w:hAnsi="Times New Roman" w:cs="Times New Roman"/>
          <w:sz w:val="28"/>
          <w:szCs w:val="28"/>
          <w:lang w:eastAsia="ru-RU"/>
        </w:rPr>
        <w:t xml:space="preserve"> </w:t>
      </w:r>
      <w:r w:rsidRPr="002937C7">
        <w:rPr>
          <w:rFonts w:ascii="Times New Roman" w:eastAsia="Times New Roman" w:hAnsi="Times New Roman" w:cs="Times New Roman"/>
          <w:sz w:val="28"/>
          <w:szCs w:val="28"/>
          <w:lang w:eastAsia="ru-RU"/>
        </w:rPr>
        <w:t>систем</w:t>
      </w:r>
      <w:r w:rsidR="00557656" w:rsidRPr="002937C7">
        <w:rPr>
          <w:rFonts w:ascii="Times New Roman" w:eastAsia="Times New Roman" w:hAnsi="Times New Roman" w:cs="Times New Roman"/>
          <w:sz w:val="28"/>
          <w:szCs w:val="28"/>
          <w:lang w:eastAsia="ru-RU"/>
        </w:rPr>
        <w:t xml:space="preserve"> </w:t>
      </w:r>
      <w:r w:rsidRPr="002937C7">
        <w:rPr>
          <w:rFonts w:ascii="Times New Roman" w:eastAsia="Times New Roman" w:hAnsi="Times New Roman" w:cs="Times New Roman"/>
          <w:sz w:val="28"/>
          <w:szCs w:val="28"/>
          <w:lang w:eastAsia="ru-RU"/>
        </w:rPr>
        <w:t>в</w:t>
      </w:r>
      <w:r w:rsidR="00557656" w:rsidRPr="002937C7">
        <w:rPr>
          <w:rFonts w:ascii="Times New Roman" w:eastAsia="Times New Roman" w:hAnsi="Times New Roman" w:cs="Times New Roman"/>
          <w:sz w:val="28"/>
          <w:szCs w:val="28"/>
          <w:lang w:eastAsia="ru-RU"/>
        </w:rPr>
        <w:t xml:space="preserve"> </w:t>
      </w:r>
      <w:r w:rsidRPr="002937C7">
        <w:rPr>
          <w:rFonts w:ascii="Times New Roman" w:eastAsia="Times New Roman" w:hAnsi="Times New Roman" w:cs="Times New Roman"/>
          <w:sz w:val="28"/>
          <w:szCs w:val="28"/>
          <w:lang w:eastAsia="ru-RU"/>
        </w:rPr>
        <w:t>странах</w:t>
      </w:r>
      <w:r w:rsidR="00557656" w:rsidRPr="002937C7">
        <w:rPr>
          <w:rFonts w:ascii="Times New Roman" w:eastAsia="Times New Roman" w:hAnsi="Times New Roman" w:cs="Times New Roman"/>
          <w:sz w:val="28"/>
          <w:szCs w:val="28"/>
          <w:lang w:eastAsia="ru-RU"/>
        </w:rPr>
        <w:t xml:space="preserve"> </w:t>
      </w:r>
      <w:r w:rsidRPr="002937C7">
        <w:rPr>
          <w:rFonts w:ascii="Times New Roman" w:eastAsia="Times New Roman" w:hAnsi="Times New Roman" w:cs="Times New Roman"/>
          <w:sz w:val="28"/>
          <w:szCs w:val="28"/>
          <w:lang w:eastAsia="ru-RU"/>
        </w:rPr>
        <w:t>региона</w:t>
      </w:r>
      <w:r w:rsidR="00557656" w:rsidRPr="002937C7">
        <w:rPr>
          <w:rFonts w:ascii="Times New Roman" w:eastAsia="Times New Roman" w:hAnsi="Times New Roman" w:cs="Times New Roman"/>
          <w:sz w:val="28"/>
          <w:szCs w:val="28"/>
          <w:lang w:eastAsia="ru-RU"/>
        </w:rPr>
        <w:t xml:space="preserve"> </w:t>
      </w:r>
      <w:r w:rsidRPr="002937C7">
        <w:rPr>
          <w:rFonts w:ascii="Times New Roman" w:eastAsia="Times New Roman" w:hAnsi="Times New Roman" w:cs="Times New Roman"/>
          <w:sz w:val="28"/>
          <w:szCs w:val="28"/>
          <w:lang w:eastAsia="ru-RU"/>
        </w:rPr>
        <w:t>происходит</w:t>
      </w:r>
      <w:r w:rsidR="00557656" w:rsidRPr="002937C7">
        <w:rPr>
          <w:rFonts w:ascii="Times New Roman" w:eastAsia="Times New Roman" w:hAnsi="Times New Roman" w:cs="Times New Roman"/>
          <w:sz w:val="28"/>
          <w:szCs w:val="28"/>
          <w:lang w:eastAsia="ru-RU"/>
        </w:rPr>
        <w:t xml:space="preserve"> </w:t>
      </w:r>
      <w:r w:rsidRPr="002937C7">
        <w:rPr>
          <w:rFonts w:ascii="Times New Roman" w:eastAsia="Times New Roman" w:hAnsi="Times New Roman" w:cs="Times New Roman"/>
          <w:sz w:val="28"/>
          <w:szCs w:val="28"/>
          <w:lang w:eastAsia="ru-RU"/>
        </w:rPr>
        <w:t>с</w:t>
      </w:r>
      <w:r w:rsidR="00557656" w:rsidRPr="002937C7">
        <w:rPr>
          <w:rFonts w:ascii="Times New Roman" w:eastAsia="Times New Roman" w:hAnsi="Times New Roman" w:cs="Times New Roman"/>
          <w:sz w:val="28"/>
          <w:szCs w:val="28"/>
          <w:lang w:eastAsia="ru-RU"/>
        </w:rPr>
        <w:t xml:space="preserve"> </w:t>
      </w:r>
      <w:r w:rsidRPr="002937C7">
        <w:rPr>
          <w:rFonts w:ascii="Times New Roman" w:eastAsia="Times New Roman" w:hAnsi="Times New Roman" w:cs="Times New Roman"/>
          <w:sz w:val="28"/>
          <w:szCs w:val="28"/>
          <w:lang w:eastAsia="ru-RU"/>
        </w:rPr>
        <w:t>учетом</w:t>
      </w:r>
      <w:r w:rsidR="00557656" w:rsidRPr="002937C7">
        <w:rPr>
          <w:rFonts w:ascii="Times New Roman" w:eastAsia="Times New Roman" w:hAnsi="Times New Roman" w:cs="Times New Roman"/>
          <w:sz w:val="28"/>
          <w:szCs w:val="28"/>
          <w:lang w:eastAsia="ru-RU"/>
        </w:rPr>
        <w:t xml:space="preserve"> </w:t>
      </w:r>
      <w:r w:rsidRPr="002937C7">
        <w:rPr>
          <w:rFonts w:ascii="Times New Roman" w:eastAsia="Times New Roman" w:hAnsi="Times New Roman" w:cs="Times New Roman"/>
          <w:sz w:val="28"/>
          <w:szCs w:val="28"/>
          <w:lang w:eastAsia="ru-RU"/>
        </w:rPr>
        <w:t>их</w:t>
      </w:r>
      <w:r w:rsidR="00557656" w:rsidRPr="002937C7">
        <w:rPr>
          <w:rFonts w:ascii="Times New Roman" w:eastAsia="Times New Roman" w:hAnsi="Times New Roman" w:cs="Times New Roman"/>
          <w:sz w:val="28"/>
          <w:szCs w:val="28"/>
          <w:lang w:eastAsia="ru-RU"/>
        </w:rPr>
        <w:t xml:space="preserve"> </w:t>
      </w:r>
      <w:r w:rsidRPr="002937C7">
        <w:rPr>
          <w:rFonts w:ascii="Times New Roman" w:eastAsia="Times New Roman" w:hAnsi="Times New Roman" w:cs="Times New Roman"/>
          <w:sz w:val="28"/>
          <w:szCs w:val="28"/>
          <w:lang w:eastAsia="ru-RU"/>
        </w:rPr>
        <w:t>социальн</w:t>
      </w:r>
      <w:r w:rsidR="004C01D8">
        <w:rPr>
          <w:rFonts w:ascii="Times New Roman" w:eastAsia="Times New Roman" w:hAnsi="Times New Roman" w:cs="Times New Roman"/>
          <w:sz w:val="28"/>
          <w:szCs w:val="28"/>
          <w:lang w:eastAsia="ru-RU"/>
        </w:rPr>
        <w:t>о-</w:t>
      </w:r>
      <w:r w:rsidRPr="002937C7">
        <w:rPr>
          <w:rFonts w:ascii="Times New Roman" w:eastAsia="Times New Roman" w:hAnsi="Times New Roman" w:cs="Times New Roman"/>
          <w:sz w:val="28"/>
          <w:szCs w:val="28"/>
          <w:lang w:eastAsia="ru-RU"/>
        </w:rPr>
        <w:t>экономических</w:t>
      </w:r>
      <w:r w:rsidR="00557656" w:rsidRPr="002937C7">
        <w:rPr>
          <w:rFonts w:ascii="Times New Roman" w:eastAsia="Times New Roman" w:hAnsi="Times New Roman" w:cs="Times New Roman"/>
          <w:sz w:val="28"/>
          <w:szCs w:val="28"/>
          <w:lang w:eastAsia="ru-RU"/>
        </w:rPr>
        <w:t xml:space="preserve"> </w:t>
      </w:r>
      <w:r w:rsidRPr="002937C7">
        <w:rPr>
          <w:rFonts w:ascii="Times New Roman" w:eastAsia="Times New Roman" w:hAnsi="Times New Roman" w:cs="Times New Roman"/>
          <w:sz w:val="28"/>
          <w:szCs w:val="28"/>
          <w:lang w:eastAsia="ru-RU"/>
        </w:rPr>
        <w:t>условий</w:t>
      </w:r>
      <w:r w:rsidR="00557656" w:rsidRPr="002937C7">
        <w:rPr>
          <w:rFonts w:ascii="Times New Roman" w:eastAsia="Times New Roman" w:hAnsi="Times New Roman" w:cs="Times New Roman"/>
          <w:sz w:val="28"/>
          <w:szCs w:val="28"/>
          <w:lang w:eastAsia="ru-RU"/>
        </w:rPr>
        <w:t xml:space="preserve"> </w:t>
      </w:r>
      <w:r w:rsidRPr="002937C7">
        <w:rPr>
          <w:rFonts w:ascii="Times New Roman" w:eastAsia="Times New Roman" w:hAnsi="Times New Roman" w:cs="Times New Roman"/>
          <w:sz w:val="28"/>
          <w:szCs w:val="28"/>
          <w:lang w:eastAsia="ru-RU"/>
        </w:rPr>
        <w:t>и</w:t>
      </w:r>
      <w:r w:rsidR="00557656" w:rsidRPr="002937C7">
        <w:rPr>
          <w:rFonts w:ascii="Times New Roman" w:eastAsia="Times New Roman" w:hAnsi="Times New Roman" w:cs="Times New Roman"/>
          <w:sz w:val="28"/>
          <w:szCs w:val="28"/>
          <w:lang w:eastAsia="ru-RU"/>
        </w:rPr>
        <w:t xml:space="preserve"> </w:t>
      </w:r>
      <w:r w:rsidRPr="002937C7">
        <w:rPr>
          <w:rFonts w:ascii="Times New Roman" w:eastAsia="Times New Roman" w:hAnsi="Times New Roman" w:cs="Times New Roman"/>
          <w:sz w:val="28"/>
          <w:szCs w:val="28"/>
          <w:lang w:eastAsia="ru-RU"/>
        </w:rPr>
        <w:t>национальных</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приоритетов,</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что</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обуславливает</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индивидуальные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темпы</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адаптации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международных</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стандартов.</w:t>
      </w:r>
      <w:r w:rsidR="00557656">
        <w:rPr>
          <w:rFonts w:ascii="Times New Roman" w:eastAsia="Times New Roman" w:hAnsi="Times New Roman" w:cs="Times New Roman"/>
          <w:sz w:val="28"/>
          <w:szCs w:val="28"/>
          <w:lang w:eastAsia="ru-RU"/>
        </w:rPr>
        <w:t xml:space="preserve"> </w:t>
      </w:r>
      <w:r w:rsidR="00976BBE" w:rsidRPr="00F021D9">
        <w:rPr>
          <w:rFonts w:ascii="Times New Roman" w:eastAsia="Times New Roman" w:hAnsi="Times New Roman" w:cs="Times New Roman"/>
          <w:sz w:val="28"/>
          <w:szCs w:val="28"/>
          <w:lang w:eastAsia="ru-RU"/>
        </w:rPr>
        <w:t>Эти</w:t>
      </w:r>
      <w:r w:rsidR="00557656">
        <w:rPr>
          <w:rFonts w:ascii="Times New Roman" w:eastAsia="Times New Roman" w:hAnsi="Times New Roman" w:cs="Times New Roman"/>
          <w:sz w:val="28"/>
          <w:szCs w:val="28"/>
          <w:lang w:eastAsia="ru-RU"/>
        </w:rPr>
        <w:t xml:space="preserve"> </w:t>
      </w:r>
      <w:r w:rsidR="00976BBE" w:rsidRPr="00F021D9">
        <w:rPr>
          <w:rFonts w:ascii="Times New Roman" w:eastAsia="Times New Roman" w:hAnsi="Times New Roman" w:cs="Times New Roman"/>
          <w:sz w:val="28"/>
          <w:szCs w:val="28"/>
          <w:lang w:eastAsia="ru-RU"/>
        </w:rPr>
        <w:t>выводы</w:t>
      </w:r>
      <w:r w:rsidR="00557656">
        <w:rPr>
          <w:rFonts w:ascii="Times New Roman" w:eastAsia="Times New Roman" w:hAnsi="Times New Roman" w:cs="Times New Roman"/>
          <w:sz w:val="28"/>
          <w:szCs w:val="28"/>
          <w:lang w:eastAsia="ru-RU"/>
        </w:rPr>
        <w:t xml:space="preserve"> </w:t>
      </w:r>
      <w:r w:rsidR="00976BBE" w:rsidRPr="00F021D9">
        <w:rPr>
          <w:rFonts w:ascii="Times New Roman" w:eastAsia="Times New Roman" w:hAnsi="Times New Roman" w:cs="Times New Roman"/>
          <w:sz w:val="28"/>
          <w:szCs w:val="28"/>
          <w:lang w:eastAsia="ru-RU"/>
        </w:rPr>
        <w:t>подтверждаются</w:t>
      </w:r>
      <w:r w:rsidR="00557656">
        <w:rPr>
          <w:rFonts w:ascii="Times New Roman" w:eastAsia="Times New Roman" w:hAnsi="Times New Roman" w:cs="Times New Roman"/>
          <w:sz w:val="28"/>
          <w:szCs w:val="28"/>
          <w:lang w:eastAsia="ru-RU"/>
        </w:rPr>
        <w:t xml:space="preserve"> </w:t>
      </w:r>
      <w:r w:rsidR="00976BBE" w:rsidRPr="00F021D9">
        <w:rPr>
          <w:rFonts w:ascii="Times New Roman" w:eastAsia="Times New Roman" w:hAnsi="Times New Roman" w:cs="Times New Roman"/>
          <w:sz w:val="28"/>
          <w:szCs w:val="28"/>
          <w:lang w:eastAsia="ru-RU"/>
        </w:rPr>
        <w:t>примерами</w:t>
      </w:r>
      <w:r w:rsidR="00557656">
        <w:rPr>
          <w:rFonts w:ascii="Times New Roman" w:eastAsia="Times New Roman" w:hAnsi="Times New Roman" w:cs="Times New Roman"/>
          <w:sz w:val="28"/>
          <w:szCs w:val="28"/>
          <w:lang w:eastAsia="ru-RU"/>
        </w:rPr>
        <w:t xml:space="preserve"> </w:t>
      </w:r>
      <w:r w:rsidR="00976BBE" w:rsidRPr="00F021D9">
        <w:rPr>
          <w:rFonts w:ascii="Times New Roman" w:eastAsia="Times New Roman" w:hAnsi="Times New Roman" w:cs="Times New Roman"/>
          <w:sz w:val="28"/>
          <w:szCs w:val="28"/>
          <w:lang w:eastAsia="ru-RU"/>
        </w:rPr>
        <w:t>государственных</w:t>
      </w:r>
      <w:r w:rsidR="00557656">
        <w:rPr>
          <w:rFonts w:ascii="Times New Roman" w:eastAsia="Times New Roman" w:hAnsi="Times New Roman" w:cs="Times New Roman"/>
          <w:sz w:val="28"/>
          <w:szCs w:val="28"/>
          <w:lang w:eastAsia="ru-RU"/>
        </w:rPr>
        <w:t xml:space="preserve"> </w:t>
      </w:r>
      <w:r w:rsidR="00976BBE" w:rsidRPr="00F021D9">
        <w:rPr>
          <w:rFonts w:ascii="Times New Roman" w:eastAsia="Times New Roman" w:hAnsi="Times New Roman" w:cs="Times New Roman"/>
          <w:sz w:val="28"/>
          <w:szCs w:val="28"/>
          <w:lang w:eastAsia="ru-RU"/>
        </w:rPr>
        <w:t>программ,</w:t>
      </w:r>
      <w:r w:rsidR="00557656">
        <w:rPr>
          <w:rFonts w:ascii="Times New Roman" w:eastAsia="Times New Roman" w:hAnsi="Times New Roman" w:cs="Times New Roman"/>
          <w:sz w:val="28"/>
          <w:szCs w:val="28"/>
          <w:lang w:eastAsia="ru-RU"/>
        </w:rPr>
        <w:t xml:space="preserve"> </w:t>
      </w:r>
      <w:r w:rsidR="00976BBE" w:rsidRPr="00F021D9">
        <w:rPr>
          <w:rFonts w:ascii="Times New Roman" w:eastAsia="Times New Roman" w:hAnsi="Times New Roman" w:cs="Times New Roman"/>
          <w:sz w:val="28"/>
          <w:szCs w:val="28"/>
          <w:lang w:eastAsia="ru-RU"/>
        </w:rPr>
        <w:t>реформ</w:t>
      </w:r>
      <w:r w:rsidR="00557656">
        <w:rPr>
          <w:rFonts w:ascii="Times New Roman" w:eastAsia="Times New Roman" w:hAnsi="Times New Roman" w:cs="Times New Roman"/>
          <w:sz w:val="28"/>
          <w:szCs w:val="28"/>
          <w:lang w:eastAsia="ru-RU"/>
        </w:rPr>
        <w:t xml:space="preserve"> </w:t>
      </w:r>
      <w:r w:rsidR="00976BBE" w:rsidRPr="00F021D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00976BBE" w:rsidRPr="00F021D9">
        <w:rPr>
          <w:rFonts w:ascii="Times New Roman" w:eastAsia="Times New Roman" w:hAnsi="Times New Roman" w:cs="Times New Roman"/>
          <w:sz w:val="28"/>
          <w:szCs w:val="28"/>
          <w:lang w:eastAsia="ru-RU"/>
        </w:rPr>
        <w:t>независимых</w:t>
      </w:r>
      <w:r w:rsidR="00557656">
        <w:rPr>
          <w:rFonts w:ascii="Times New Roman" w:eastAsia="Times New Roman" w:hAnsi="Times New Roman" w:cs="Times New Roman"/>
          <w:sz w:val="28"/>
          <w:szCs w:val="28"/>
          <w:lang w:eastAsia="ru-RU"/>
        </w:rPr>
        <w:t xml:space="preserve"> </w:t>
      </w:r>
      <w:r w:rsidR="00976BBE" w:rsidRPr="00F021D9">
        <w:rPr>
          <w:rFonts w:ascii="Times New Roman" w:eastAsia="Times New Roman" w:hAnsi="Times New Roman" w:cs="Times New Roman"/>
          <w:sz w:val="28"/>
          <w:szCs w:val="28"/>
          <w:lang w:eastAsia="ru-RU"/>
        </w:rPr>
        <w:t>мониторинговых</w:t>
      </w:r>
      <w:r w:rsidR="00557656">
        <w:rPr>
          <w:rFonts w:ascii="Times New Roman" w:eastAsia="Times New Roman" w:hAnsi="Times New Roman" w:cs="Times New Roman"/>
          <w:sz w:val="28"/>
          <w:szCs w:val="28"/>
          <w:lang w:eastAsia="ru-RU"/>
        </w:rPr>
        <w:t xml:space="preserve"> </w:t>
      </w:r>
      <w:r w:rsidR="00976BBE" w:rsidRPr="00F021D9">
        <w:rPr>
          <w:rFonts w:ascii="Times New Roman" w:eastAsia="Times New Roman" w:hAnsi="Times New Roman" w:cs="Times New Roman"/>
          <w:sz w:val="28"/>
          <w:szCs w:val="28"/>
          <w:lang w:eastAsia="ru-RU"/>
        </w:rPr>
        <w:t>данных,</w:t>
      </w:r>
      <w:r w:rsidR="00557656">
        <w:rPr>
          <w:rFonts w:ascii="Times New Roman" w:eastAsia="Times New Roman" w:hAnsi="Times New Roman" w:cs="Times New Roman"/>
          <w:sz w:val="28"/>
          <w:szCs w:val="28"/>
          <w:lang w:eastAsia="ru-RU"/>
        </w:rPr>
        <w:t xml:space="preserve"> </w:t>
      </w:r>
      <w:r w:rsidR="00976BBE" w:rsidRPr="00F021D9">
        <w:rPr>
          <w:rFonts w:ascii="Times New Roman" w:eastAsia="Times New Roman" w:hAnsi="Times New Roman" w:cs="Times New Roman"/>
          <w:sz w:val="28"/>
          <w:szCs w:val="28"/>
          <w:lang w:eastAsia="ru-RU"/>
        </w:rPr>
        <w:t>что</w:t>
      </w:r>
      <w:r w:rsidR="00557656">
        <w:rPr>
          <w:rFonts w:ascii="Times New Roman" w:eastAsia="Times New Roman" w:hAnsi="Times New Roman" w:cs="Times New Roman"/>
          <w:sz w:val="28"/>
          <w:szCs w:val="28"/>
          <w:lang w:eastAsia="ru-RU"/>
        </w:rPr>
        <w:t xml:space="preserve"> </w:t>
      </w:r>
      <w:r w:rsidR="00976BBE" w:rsidRPr="00F021D9">
        <w:rPr>
          <w:rFonts w:ascii="Times New Roman" w:eastAsia="Times New Roman" w:hAnsi="Times New Roman" w:cs="Times New Roman"/>
          <w:sz w:val="28"/>
          <w:szCs w:val="28"/>
          <w:lang w:eastAsia="ru-RU"/>
        </w:rPr>
        <w:t>позволяет</w:t>
      </w:r>
      <w:r w:rsidR="00557656">
        <w:rPr>
          <w:rFonts w:ascii="Times New Roman" w:eastAsia="Times New Roman" w:hAnsi="Times New Roman" w:cs="Times New Roman"/>
          <w:sz w:val="28"/>
          <w:szCs w:val="28"/>
          <w:lang w:eastAsia="ru-RU"/>
        </w:rPr>
        <w:t xml:space="preserve"> </w:t>
      </w:r>
      <w:r w:rsidR="00976BBE" w:rsidRPr="00F021D9">
        <w:rPr>
          <w:rFonts w:ascii="Times New Roman" w:eastAsia="Times New Roman" w:hAnsi="Times New Roman" w:cs="Times New Roman"/>
          <w:sz w:val="28"/>
          <w:szCs w:val="28"/>
          <w:lang w:eastAsia="ru-RU"/>
        </w:rPr>
        <w:t>констатировать</w:t>
      </w:r>
      <w:r w:rsidR="00557656">
        <w:rPr>
          <w:rFonts w:ascii="Times New Roman" w:eastAsia="Times New Roman" w:hAnsi="Times New Roman" w:cs="Times New Roman"/>
          <w:sz w:val="28"/>
          <w:szCs w:val="28"/>
          <w:lang w:eastAsia="ru-RU"/>
        </w:rPr>
        <w:t xml:space="preserve"> </w:t>
      </w:r>
      <w:r w:rsidR="00976BBE" w:rsidRPr="00F021D9">
        <w:rPr>
          <w:rFonts w:ascii="Times New Roman" w:eastAsia="Times New Roman" w:hAnsi="Times New Roman" w:cs="Times New Roman"/>
          <w:sz w:val="28"/>
          <w:szCs w:val="28"/>
          <w:lang w:eastAsia="ru-RU"/>
        </w:rPr>
        <w:t>наличие</w:t>
      </w:r>
      <w:r w:rsidR="00557656">
        <w:rPr>
          <w:rFonts w:ascii="Times New Roman" w:eastAsia="Times New Roman" w:hAnsi="Times New Roman" w:cs="Times New Roman"/>
          <w:sz w:val="28"/>
          <w:szCs w:val="28"/>
          <w:lang w:eastAsia="ru-RU"/>
        </w:rPr>
        <w:t xml:space="preserve"> </w:t>
      </w:r>
      <w:r w:rsidR="00976BBE" w:rsidRPr="00F021D9">
        <w:rPr>
          <w:rFonts w:ascii="Times New Roman" w:eastAsia="Times New Roman" w:hAnsi="Times New Roman" w:cs="Times New Roman"/>
          <w:sz w:val="28"/>
          <w:szCs w:val="28"/>
          <w:lang w:eastAsia="ru-RU"/>
        </w:rPr>
        <w:t>объективных</w:t>
      </w:r>
      <w:r w:rsidR="00557656">
        <w:rPr>
          <w:rFonts w:ascii="Times New Roman" w:eastAsia="Times New Roman" w:hAnsi="Times New Roman" w:cs="Times New Roman"/>
          <w:sz w:val="28"/>
          <w:szCs w:val="28"/>
          <w:lang w:eastAsia="ru-RU"/>
        </w:rPr>
        <w:t xml:space="preserve"> </w:t>
      </w:r>
      <w:r w:rsidR="00976BBE" w:rsidRPr="00F021D9">
        <w:rPr>
          <w:rFonts w:ascii="Times New Roman" w:eastAsia="Times New Roman" w:hAnsi="Times New Roman" w:cs="Times New Roman"/>
          <w:sz w:val="28"/>
          <w:szCs w:val="28"/>
          <w:lang w:eastAsia="ru-RU"/>
        </w:rPr>
        <w:t>различий</w:t>
      </w:r>
      <w:r w:rsidR="00557656">
        <w:rPr>
          <w:rFonts w:ascii="Times New Roman" w:eastAsia="Times New Roman" w:hAnsi="Times New Roman" w:cs="Times New Roman"/>
          <w:sz w:val="28"/>
          <w:szCs w:val="28"/>
          <w:lang w:eastAsia="ru-RU"/>
        </w:rPr>
        <w:t xml:space="preserve"> </w:t>
      </w:r>
      <w:r w:rsidR="00976BBE" w:rsidRPr="00F021D9">
        <w:rPr>
          <w:rFonts w:ascii="Times New Roman" w:eastAsia="Times New Roman" w:hAnsi="Times New Roman" w:cs="Times New Roman"/>
          <w:sz w:val="28"/>
          <w:szCs w:val="28"/>
          <w:lang w:eastAsia="ru-RU"/>
        </w:rPr>
        <w:t>между</w:t>
      </w:r>
      <w:r w:rsidR="00557656">
        <w:rPr>
          <w:rFonts w:ascii="Times New Roman" w:eastAsia="Times New Roman" w:hAnsi="Times New Roman" w:cs="Times New Roman"/>
          <w:sz w:val="28"/>
          <w:szCs w:val="28"/>
          <w:lang w:eastAsia="ru-RU"/>
        </w:rPr>
        <w:t xml:space="preserve"> </w:t>
      </w:r>
      <w:r w:rsidR="005F2F96" w:rsidRPr="005F2F96">
        <w:rPr>
          <w:rFonts w:ascii="Times New Roman" w:eastAsia="Times New Roman" w:hAnsi="Times New Roman" w:cs="Times New Roman"/>
          <w:sz w:val="28"/>
          <w:szCs w:val="28"/>
          <w:lang w:eastAsia="ru-RU"/>
        </w:rPr>
        <w:t>государств</w:t>
      </w:r>
      <w:r w:rsidR="005F2F96">
        <w:rPr>
          <w:rFonts w:ascii="Times New Roman" w:eastAsia="Times New Roman" w:hAnsi="Times New Roman" w:cs="Times New Roman"/>
          <w:sz w:val="28"/>
          <w:szCs w:val="28"/>
          <w:lang w:eastAsia="ru-RU"/>
        </w:rPr>
        <w:t>ами</w:t>
      </w:r>
      <w:r w:rsidR="00557656">
        <w:rPr>
          <w:rFonts w:ascii="Times New Roman" w:eastAsia="Times New Roman" w:hAnsi="Times New Roman" w:cs="Times New Roman"/>
          <w:sz w:val="28"/>
          <w:szCs w:val="28"/>
          <w:lang w:eastAsia="ru-RU"/>
        </w:rPr>
        <w:t xml:space="preserve"> </w:t>
      </w:r>
      <w:r w:rsidR="005F2F96" w:rsidRPr="005F2F96">
        <w:rPr>
          <w:rFonts w:ascii="Times New Roman" w:eastAsia="Times New Roman" w:hAnsi="Times New Roman" w:cs="Times New Roman"/>
          <w:sz w:val="28"/>
          <w:szCs w:val="28"/>
          <w:lang w:eastAsia="ru-RU"/>
        </w:rPr>
        <w:t>–</w:t>
      </w:r>
      <w:r w:rsidR="00557656">
        <w:rPr>
          <w:rFonts w:ascii="Times New Roman" w:eastAsia="Times New Roman" w:hAnsi="Times New Roman" w:cs="Times New Roman"/>
          <w:sz w:val="28"/>
          <w:szCs w:val="28"/>
          <w:lang w:eastAsia="ru-RU"/>
        </w:rPr>
        <w:t xml:space="preserve"> </w:t>
      </w:r>
      <w:r w:rsidR="005F2F96" w:rsidRPr="005F2F96">
        <w:rPr>
          <w:rFonts w:ascii="Times New Roman" w:eastAsia="Times New Roman" w:hAnsi="Times New Roman" w:cs="Times New Roman"/>
          <w:sz w:val="28"/>
          <w:szCs w:val="28"/>
          <w:lang w:eastAsia="ru-RU"/>
        </w:rPr>
        <w:t>член</w:t>
      </w:r>
      <w:r w:rsidR="005F2F96">
        <w:rPr>
          <w:rFonts w:ascii="Times New Roman" w:eastAsia="Times New Roman" w:hAnsi="Times New Roman" w:cs="Times New Roman"/>
          <w:sz w:val="28"/>
          <w:szCs w:val="28"/>
          <w:lang w:eastAsia="ru-RU"/>
        </w:rPr>
        <w:t>ами</w:t>
      </w:r>
      <w:r w:rsidR="00557656">
        <w:rPr>
          <w:rFonts w:ascii="Times New Roman" w:eastAsia="Times New Roman" w:hAnsi="Times New Roman" w:cs="Times New Roman"/>
          <w:sz w:val="28"/>
          <w:szCs w:val="28"/>
          <w:lang w:eastAsia="ru-RU"/>
        </w:rPr>
        <w:t xml:space="preserve"> </w:t>
      </w:r>
      <w:r w:rsidR="005F2F96" w:rsidRPr="005F2F96">
        <w:rPr>
          <w:rFonts w:ascii="Times New Roman" w:eastAsia="Times New Roman" w:hAnsi="Times New Roman" w:cs="Times New Roman"/>
          <w:sz w:val="28"/>
          <w:szCs w:val="28"/>
          <w:lang w:eastAsia="ru-RU"/>
        </w:rPr>
        <w:t>КПЧ</w:t>
      </w:r>
      <w:r w:rsidR="00557656">
        <w:rPr>
          <w:rFonts w:ascii="Times New Roman" w:eastAsia="Times New Roman" w:hAnsi="Times New Roman" w:cs="Times New Roman"/>
          <w:sz w:val="28"/>
          <w:szCs w:val="28"/>
          <w:lang w:eastAsia="ru-RU"/>
        </w:rPr>
        <w:t xml:space="preserve"> </w:t>
      </w:r>
      <w:r w:rsidR="00976BBE" w:rsidRPr="00F021D9">
        <w:rPr>
          <w:rFonts w:ascii="Times New Roman" w:eastAsia="Times New Roman" w:hAnsi="Times New Roman" w:cs="Times New Roman"/>
          <w:sz w:val="28"/>
          <w:szCs w:val="28"/>
          <w:lang w:eastAsia="ru-RU"/>
        </w:rPr>
        <w:t>СНГ</w:t>
      </w:r>
      <w:r w:rsidR="00557656">
        <w:rPr>
          <w:rFonts w:ascii="Times New Roman" w:eastAsia="Times New Roman" w:hAnsi="Times New Roman" w:cs="Times New Roman"/>
          <w:sz w:val="28"/>
          <w:szCs w:val="28"/>
          <w:lang w:eastAsia="ru-RU"/>
        </w:rPr>
        <w:t xml:space="preserve"> </w:t>
      </w:r>
      <w:r w:rsidR="00976BBE" w:rsidRPr="00F021D9">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00976BBE" w:rsidRPr="00F021D9">
        <w:rPr>
          <w:rFonts w:ascii="Times New Roman" w:eastAsia="Times New Roman" w:hAnsi="Times New Roman" w:cs="Times New Roman"/>
          <w:sz w:val="28"/>
          <w:szCs w:val="28"/>
          <w:lang w:eastAsia="ru-RU"/>
        </w:rPr>
        <w:t>реализации</w:t>
      </w:r>
      <w:r w:rsidR="00557656">
        <w:rPr>
          <w:rFonts w:ascii="Times New Roman" w:eastAsia="Times New Roman" w:hAnsi="Times New Roman" w:cs="Times New Roman"/>
          <w:sz w:val="28"/>
          <w:szCs w:val="28"/>
          <w:lang w:eastAsia="ru-RU"/>
        </w:rPr>
        <w:t xml:space="preserve"> </w:t>
      </w:r>
      <w:r w:rsidR="00976BBE" w:rsidRPr="00F021D9">
        <w:rPr>
          <w:rFonts w:ascii="Times New Roman" w:eastAsia="Times New Roman" w:hAnsi="Times New Roman" w:cs="Times New Roman"/>
          <w:sz w:val="28"/>
          <w:szCs w:val="28"/>
          <w:lang w:eastAsia="ru-RU"/>
        </w:rPr>
        <w:t>международных</w:t>
      </w:r>
      <w:r w:rsidR="00557656">
        <w:rPr>
          <w:rFonts w:ascii="Times New Roman" w:eastAsia="Times New Roman" w:hAnsi="Times New Roman" w:cs="Times New Roman"/>
          <w:sz w:val="28"/>
          <w:szCs w:val="28"/>
          <w:lang w:eastAsia="ru-RU"/>
        </w:rPr>
        <w:t xml:space="preserve"> </w:t>
      </w:r>
      <w:r w:rsidR="00976BBE" w:rsidRPr="00F021D9">
        <w:rPr>
          <w:rFonts w:ascii="Times New Roman" w:eastAsia="Times New Roman" w:hAnsi="Times New Roman" w:cs="Times New Roman"/>
          <w:sz w:val="28"/>
          <w:szCs w:val="28"/>
          <w:lang w:eastAsia="ru-RU"/>
        </w:rPr>
        <w:t>стандартов.</w:t>
      </w:r>
    </w:p>
    <w:p w14:paraId="418433B2" w14:textId="4A034789" w:rsidR="009E1096" w:rsidRPr="00F021D9" w:rsidRDefault="00B6623E" w:rsidP="009B43F6">
      <w:pPr>
        <w:shd w:val="clear" w:color="auto" w:fill="FFFFFF" w:themeFill="background1"/>
        <w:spacing w:after="0" w:line="240" w:lineRule="auto"/>
        <w:ind w:firstLine="709"/>
        <w:jc w:val="both"/>
        <w:rPr>
          <w:rFonts w:ascii="Times New Roman" w:hAnsi="Times New Roman" w:cs="Times New Roman"/>
          <w:sz w:val="28"/>
          <w:szCs w:val="28"/>
          <w:lang w:eastAsia="ru-RU"/>
        </w:rPr>
      </w:pPr>
      <w:r w:rsidRPr="00F021D9">
        <w:rPr>
          <w:rFonts w:ascii="Times New Roman" w:hAnsi="Times New Roman" w:cs="Times New Roman"/>
          <w:sz w:val="28"/>
          <w:szCs w:val="28"/>
          <w:lang w:eastAsia="ru-RU"/>
        </w:rPr>
        <w:lastRenderedPageBreak/>
        <w:t>Ниже</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приводится</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сравнительная</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таблица</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по</w:t>
      </w:r>
      <w:r w:rsidR="00557656">
        <w:rPr>
          <w:rFonts w:ascii="Times New Roman" w:hAnsi="Times New Roman" w:cs="Times New Roman"/>
          <w:sz w:val="28"/>
          <w:szCs w:val="28"/>
          <w:lang w:eastAsia="ru-RU"/>
        </w:rPr>
        <w:t xml:space="preserve"> </w:t>
      </w:r>
      <w:r w:rsidR="00C501DF" w:rsidRPr="00F021D9">
        <w:rPr>
          <w:rFonts w:ascii="Times New Roman" w:hAnsi="Times New Roman" w:cs="Times New Roman"/>
          <w:sz w:val="28"/>
          <w:szCs w:val="28"/>
          <w:lang w:eastAsia="ru-RU"/>
        </w:rPr>
        <w:t>численности</w:t>
      </w:r>
      <w:r w:rsidR="00557656">
        <w:rPr>
          <w:rFonts w:ascii="Times New Roman" w:hAnsi="Times New Roman" w:cs="Times New Roman"/>
          <w:sz w:val="28"/>
          <w:szCs w:val="28"/>
          <w:lang w:eastAsia="ru-RU"/>
        </w:rPr>
        <w:t xml:space="preserve"> </w:t>
      </w:r>
      <w:r w:rsidR="00C501DF" w:rsidRPr="00F021D9">
        <w:rPr>
          <w:rFonts w:ascii="Times New Roman" w:hAnsi="Times New Roman" w:cs="Times New Roman"/>
          <w:sz w:val="28"/>
          <w:szCs w:val="28"/>
          <w:lang w:eastAsia="ru-RU"/>
        </w:rPr>
        <w:t>заключенных</w:t>
      </w:r>
      <w:r w:rsidR="00557656">
        <w:rPr>
          <w:rFonts w:ascii="Times New Roman" w:hAnsi="Times New Roman" w:cs="Times New Roman"/>
          <w:sz w:val="28"/>
          <w:szCs w:val="28"/>
          <w:lang w:eastAsia="ru-RU"/>
        </w:rPr>
        <w:t xml:space="preserve"> </w:t>
      </w:r>
      <w:r w:rsidR="00C501DF" w:rsidRPr="00F021D9">
        <w:rPr>
          <w:rFonts w:ascii="Times New Roman" w:hAnsi="Times New Roman" w:cs="Times New Roman"/>
          <w:sz w:val="28"/>
          <w:szCs w:val="28"/>
          <w:lang w:eastAsia="ru-RU"/>
        </w:rPr>
        <w:t>в</w:t>
      </w:r>
      <w:r w:rsidR="00557656">
        <w:rPr>
          <w:rFonts w:ascii="Times New Roman" w:hAnsi="Times New Roman" w:cs="Times New Roman"/>
          <w:sz w:val="28"/>
          <w:szCs w:val="28"/>
          <w:lang w:eastAsia="ru-RU"/>
        </w:rPr>
        <w:t xml:space="preserve"> </w:t>
      </w:r>
      <w:r w:rsidR="005F2F96" w:rsidRPr="005F2F96">
        <w:rPr>
          <w:rFonts w:ascii="Times New Roman" w:hAnsi="Times New Roman" w:cs="Times New Roman"/>
          <w:sz w:val="28"/>
          <w:szCs w:val="28"/>
          <w:lang w:eastAsia="ru-RU"/>
        </w:rPr>
        <w:t>государств</w:t>
      </w:r>
      <w:r w:rsidR="005F2F96">
        <w:rPr>
          <w:rFonts w:ascii="Times New Roman" w:hAnsi="Times New Roman" w:cs="Times New Roman"/>
          <w:sz w:val="28"/>
          <w:szCs w:val="28"/>
          <w:lang w:eastAsia="ru-RU"/>
        </w:rPr>
        <w:t>ах</w:t>
      </w:r>
      <w:r w:rsidR="00557656">
        <w:rPr>
          <w:rFonts w:ascii="Times New Roman" w:hAnsi="Times New Roman" w:cs="Times New Roman"/>
          <w:sz w:val="28"/>
          <w:szCs w:val="28"/>
          <w:lang w:eastAsia="ru-RU"/>
        </w:rPr>
        <w:t xml:space="preserve"> </w:t>
      </w:r>
      <w:r w:rsidR="005F2F96" w:rsidRPr="005F2F96">
        <w:rPr>
          <w:rFonts w:ascii="Times New Roman" w:hAnsi="Times New Roman" w:cs="Times New Roman"/>
          <w:sz w:val="28"/>
          <w:szCs w:val="28"/>
          <w:lang w:eastAsia="ru-RU"/>
        </w:rPr>
        <w:t>–</w:t>
      </w:r>
      <w:r w:rsidR="00557656">
        <w:rPr>
          <w:rFonts w:ascii="Times New Roman" w:hAnsi="Times New Roman" w:cs="Times New Roman"/>
          <w:sz w:val="28"/>
          <w:szCs w:val="28"/>
          <w:lang w:eastAsia="ru-RU"/>
        </w:rPr>
        <w:t xml:space="preserve"> </w:t>
      </w:r>
      <w:r w:rsidR="005F2F96" w:rsidRPr="005F2F96">
        <w:rPr>
          <w:rFonts w:ascii="Times New Roman" w:hAnsi="Times New Roman" w:cs="Times New Roman"/>
          <w:sz w:val="28"/>
          <w:szCs w:val="28"/>
          <w:lang w:eastAsia="ru-RU"/>
        </w:rPr>
        <w:t>член</w:t>
      </w:r>
      <w:r w:rsidR="005F2F96">
        <w:rPr>
          <w:rFonts w:ascii="Times New Roman" w:hAnsi="Times New Roman" w:cs="Times New Roman"/>
          <w:sz w:val="28"/>
          <w:szCs w:val="28"/>
          <w:lang w:eastAsia="ru-RU"/>
        </w:rPr>
        <w:t>ах</w:t>
      </w:r>
      <w:r w:rsidR="00557656">
        <w:rPr>
          <w:rFonts w:ascii="Times New Roman" w:hAnsi="Times New Roman" w:cs="Times New Roman"/>
          <w:sz w:val="28"/>
          <w:szCs w:val="28"/>
          <w:lang w:eastAsia="ru-RU"/>
        </w:rPr>
        <w:t xml:space="preserve"> </w:t>
      </w:r>
      <w:r w:rsidR="00624F6F" w:rsidRPr="00F021D9">
        <w:rPr>
          <w:rFonts w:ascii="Times New Roman" w:hAnsi="Times New Roman" w:cs="Times New Roman"/>
          <w:sz w:val="28"/>
          <w:szCs w:val="28"/>
          <w:lang w:eastAsia="ru-RU"/>
        </w:rPr>
        <w:t>КПЧ</w:t>
      </w:r>
      <w:r w:rsidR="00557656">
        <w:rPr>
          <w:rFonts w:ascii="Times New Roman" w:hAnsi="Times New Roman" w:cs="Times New Roman"/>
          <w:sz w:val="28"/>
          <w:szCs w:val="28"/>
          <w:lang w:eastAsia="ru-RU"/>
        </w:rPr>
        <w:t xml:space="preserve"> </w:t>
      </w:r>
      <w:r w:rsidR="00C501DF" w:rsidRPr="00F021D9">
        <w:rPr>
          <w:rFonts w:ascii="Times New Roman" w:hAnsi="Times New Roman" w:cs="Times New Roman"/>
          <w:sz w:val="28"/>
          <w:szCs w:val="28"/>
          <w:lang w:eastAsia="ru-RU"/>
        </w:rPr>
        <w:t>СНГ</w:t>
      </w:r>
    </w:p>
    <w:tbl>
      <w:tblPr>
        <w:tblStyle w:val="a6"/>
        <w:tblW w:w="0" w:type="auto"/>
        <w:tblLook w:val="04A0" w:firstRow="1" w:lastRow="0" w:firstColumn="1" w:lastColumn="0" w:noHBand="0" w:noVBand="1"/>
      </w:tblPr>
      <w:tblGrid>
        <w:gridCol w:w="2222"/>
        <w:gridCol w:w="3081"/>
        <w:gridCol w:w="2228"/>
        <w:gridCol w:w="1814"/>
      </w:tblGrid>
      <w:tr w:rsidR="003D35F9" w:rsidRPr="00F021D9" w14:paraId="5829353B" w14:textId="77777777" w:rsidTr="00044BA8">
        <w:tc>
          <w:tcPr>
            <w:tcW w:w="2222" w:type="dxa"/>
            <w:vAlign w:val="center"/>
          </w:tcPr>
          <w:p w14:paraId="07BFFB14" w14:textId="77777777" w:rsidR="003D35F9" w:rsidRPr="00F021D9" w:rsidRDefault="003D35F9" w:rsidP="009B43F6">
            <w:pPr>
              <w:shd w:val="clear" w:color="auto" w:fill="FFFFFF" w:themeFill="background1"/>
              <w:jc w:val="center"/>
              <w:rPr>
                <w:rFonts w:ascii="Times New Roman" w:eastAsia="Times New Roman" w:hAnsi="Times New Roman" w:cs="Times New Roman"/>
                <w:b/>
                <w:bCs/>
                <w:sz w:val="24"/>
                <w:szCs w:val="24"/>
                <w:lang w:eastAsia="ru-RU"/>
              </w:rPr>
            </w:pPr>
            <w:r w:rsidRPr="00F021D9">
              <w:rPr>
                <w:rFonts w:ascii="Times New Roman" w:eastAsia="Times New Roman" w:hAnsi="Times New Roman" w:cs="Times New Roman"/>
                <w:b/>
                <w:bCs/>
                <w:sz w:val="24"/>
                <w:szCs w:val="24"/>
                <w:lang w:eastAsia="ru-RU"/>
              </w:rPr>
              <w:t>Страна</w:t>
            </w:r>
          </w:p>
        </w:tc>
        <w:tc>
          <w:tcPr>
            <w:tcW w:w="3081" w:type="dxa"/>
            <w:vAlign w:val="center"/>
          </w:tcPr>
          <w:p w14:paraId="6B0FD65A" w14:textId="16929D69" w:rsidR="003D35F9" w:rsidRPr="00F021D9" w:rsidRDefault="003D35F9" w:rsidP="009B43F6">
            <w:pPr>
              <w:shd w:val="clear" w:color="auto" w:fill="FFFFFF" w:themeFill="background1"/>
              <w:jc w:val="center"/>
              <w:rPr>
                <w:rFonts w:ascii="Times New Roman" w:eastAsia="Times New Roman" w:hAnsi="Times New Roman" w:cs="Times New Roman"/>
                <w:b/>
                <w:bCs/>
                <w:sz w:val="24"/>
                <w:szCs w:val="24"/>
                <w:lang w:eastAsia="ru-RU"/>
              </w:rPr>
            </w:pPr>
            <w:r w:rsidRPr="00F021D9">
              <w:rPr>
                <w:rFonts w:ascii="Times New Roman" w:eastAsia="Times New Roman" w:hAnsi="Times New Roman" w:cs="Times New Roman"/>
                <w:b/>
                <w:bCs/>
                <w:sz w:val="24"/>
                <w:szCs w:val="24"/>
                <w:lang w:eastAsia="ru-RU"/>
              </w:rPr>
              <w:t>Число</w:t>
            </w:r>
            <w:r w:rsidR="00557656">
              <w:rPr>
                <w:rFonts w:ascii="Times New Roman" w:eastAsia="Times New Roman" w:hAnsi="Times New Roman" w:cs="Times New Roman"/>
                <w:b/>
                <w:bCs/>
                <w:sz w:val="24"/>
                <w:szCs w:val="24"/>
                <w:lang w:eastAsia="ru-RU"/>
              </w:rPr>
              <w:t xml:space="preserve"> </w:t>
            </w:r>
            <w:r w:rsidRPr="00F021D9">
              <w:rPr>
                <w:rFonts w:ascii="Times New Roman" w:eastAsia="Times New Roman" w:hAnsi="Times New Roman" w:cs="Times New Roman"/>
                <w:b/>
                <w:bCs/>
                <w:sz w:val="24"/>
                <w:szCs w:val="24"/>
                <w:lang w:eastAsia="ru-RU"/>
              </w:rPr>
              <w:t>заключенных</w:t>
            </w:r>
            <w:r w:rsidR="00557656">
              <w:rPr>
                <w:rFonts w:ascii="Times New Roman" w:eastAsia="Times New Roman" w:hAnsi="Times New Roman" w:cs="Times New Roman"/>
                <w:b/>
                <w:bCs/>
                <w:sz w:val="24"/>
                <w:szCs w:val="24"/>
                <w:lang w:eastAsia="ru-RU"/>
              </w:rPr>
              <w:t xml:space="preserve"> </w:t>
            </w:r>
            <w:r w:rsidRPr="00F021D9">
              <w:rPr>
                <w:rFonts w:ascii="Times New Roman" w:eastAsia="Times New Roman" w:hAnsi="Times New Roman" w:cs="Times New Roman"/>
                <w:b/>
                <w:bCs/>
                <w:sz w:val="24"/>
                <w:szCs w:val="24"/>
                <w:lang w:eastAsia="ru-RU"/>
              </w:rPr>
              <w:t>на</w:t>
            </w:r>
            <w:r w:rsidR="00557656">
              <w:rPr>
                <w:rFonts w:ascii="Times New Roman" w:eastAsia="Times New Roman" w:hAnsi="Times New Roman" w:cs="Times New Roman"/>
                <w:b/>
                <w:bCs/>
                <w:sz w:val="24"/>
                <w:szCs w:val="24"/>
                <w:lang w:eastAsia="ru-RU"/>
              </w:rPr>
              <w:t xml:space="preserve"> </w:t>
            </w:r>
            <w:r w:rsidRPr="00F021D9">
              <w:rPr>
                <w:rFonts w:ascii="Times New Roman" w:eastAsia="Times New Roman" w:hAnsi="Times New Roman" w:cs="Times New Roman"/>
                <w:b/>
                <w:bCs/>
                <w:sz w:val="24"/>
                <w:szCs w:val="24"/>
                <w:lang w:eastAsia="ru-RU"/>
              </w:rPr>
              <w:t>100</w:t>
            </w:r>
            <w:r w:rsidR="00557656">
              <w:rPr>
                <w:rFonts w:ascii="Times New Roman" w:eastAsia="Times New Roman" w:hAnsi="Times New Roman" w:cs="Times New Roman"/>
                <w:b/>
                <w:bCs/>
                <w:sz w:val="24"/>
                <w:szCs w:val="24"/>
                <w:lang w:eastAsia="ru-RU"/>
              </w:rPr>
              <w:t xml:space="preserve"> </w:t>
            </w:r>
            <w:r w:rsidRPr="00F021D9">
              <w:rPr>
                <w:rFonts w:ascii="Times New Roman" w:eastAsia="Times New Roman" w:hAnsi="Times New Roman" w:cs="Times New Roman"/>
                <w:b/>
                <w:bCs/>
                <w:sz w:val="24"/>
                <w:szCs w:val="24"/>
                <w:lang w:eastAsia="ru-RU"/>
              </w:rPr>
              <w:t>000</w:t>
            </w:r>
            <w:r w:rsidR="00557656">
              <w:rPr>
                <w:rFonts w:ascii="Times New Roman" w:eastAsia="Times New Roman" w:hAnsi="Times New Roman" w:cs="Times New Roman"/>
                <w:b/>
                <w:bCs/>
                <w:sz w:val="24"/>
                <w:szCs w:val="24"/>
                <w:lang w:eastAsia="ru-RU"/>
              </w:rPr>
              <w:t xml:space="preserve"> </w:t>
            </w:r>
            <w:r w:rsidRPr="00F021D9">
              <w:rPr>
                <w:rFonts w:ascii="Times New Roman" w:eastAsia="Times New Roman" w:hAnsi="Times New Roman" w:cs="Times New Roman"/>
                <w:b/>
                <w:bCs/>
                <w:sz w:val="24"/>
                <w:szCs w:val="24"/>
                <w:lang w:eastAsia="ru-RU"/>
              </w:rPr>
              <w:t>чел.</w:t>
            </w:r>
            <w:r w:rsidR="00557656">
              <w:rPr>
                <w:rFonts w:ascii="Times New Roman" w:eastAsia="Times New Roman" w:hAnsi="Times New Roman" w:cs="Times New Roman"/>
                <w:b/>
                <w:bCs/>
                <w:sz w:val="24"/>
                <w:szCs w:val="24"/>
                <w:lang w:eastAsia="ru-RU"/>
              </w:rPr>
              <w:t xml:space="preserve"> </w:t>
            </w:r>
            <w:r w:rsidRPr="00F021D9">
              <w:rPr>
                <w:rFonts w:ascii="Times New Roman" w:eastAsia="Times New Roman" w:hAnsi="Times New Roman" w:cs="Times New Roman"/>
                <w:b/>
                <w:bCs/>
                <w:color w:val="5B9BD5" w:themeColor="accent1"/>
                <w:szCs w:val="24"/>
                <w:lang w:eastAsia="ru-RU"/>
              </w:rPr>
              <w:t>(1998)</w:t>
            </w:r>
            <w:r w:rsidRPr="00F021D9">
              <w:rPr>
                <w:rStyle w:val="a9"/>
                <w:rFonts w:ascii="Times New Roman" w:eastAsia="Times New Roman" w:hAnsi="Times New Roman" w:cs="Times New Roman"/>
                <w:bCs/>
                <w:sz w:val="24"/>
                <w:szCs w:val="24"/>
                <w:lang w:eastAsia="ru-RU"/>
              </w:rPr>
              <w:footnoteReference w:id="25"/>
            </w:r>
          </w:p>
        </w:tc>
        <w:tc>
          <w:tcPr>
            <w:tcW w:w="2228" w:type="dxa"/>
            <w:vAlign w:val="center"/>
          </w:tcPr>
          <w:p w14:paraId="599F1B5A" w14:textId="01CBA3B4" w:rsidR="003D35F9" w:rsidRPr="00F021D9" w:rsidRDefault="003D35F9" w:rsidP="009B43F6">
            <w:pPr>
              <w:shd w:val="clear" w:color="auto" w:fill="FFFFFF" w:themeFill="background1"/>
              <w:jc w:val="center"/>
              <w:rPr>
                <w:rFonts w:ascii="Times New Roman" w:eastAsia="Times New Roman" w:hAnsi="Times New Roman" w:cs="Times New Roman"/>
                <w:b/>
                <w:bCs/>
                <w:sz w:val="24"/>
                <w:szCs w:val="24"/>
                <w:lang w:eastAsia="ru-RU"/>
              </w:rPr>
            </w:pPr>
            <w:r w:rsidRPr="00F021D9">
              <w:rPr>
                <w:rFonts w:ascii="Times New Roman" w:eastAsia="Times New Roman" w:hAnsi="Times New Roman" w:cs="Times New Roman"/>
                <w:b/>
                <w:bCs/>
                <w:sz w:val="24"/>
                <w:szCs w:val="24"/>
                <w:lang w:eastAsia="ru-RU"/>
              </w:rPr>
              <w:t>Число</w:t>
            </w:r>
            <w:r w:rsidR="00557656">
              <w:rPr>
                <w:rFonts w:ascii="Times New Roman" w:eastAsia="Times New Roman" w:hAnsi="Times New Roman" w:cs="Times New Roman"/>
                <w:b/>
                <w:bCs/>
                <w:sz w:val="24"/>
                <w:szCs w:val="24"/>
                <w:lang w:eastAsia="ru-RU"/>
              </w:rPr>
              <w:t xml:space="preserve"> </w:t>
            </w:r>
            <w:r w:rsidRPr="00F021D9">
              <w:rPr>
                <w:rFonts w:ascii="Times New Roman" w:eastAsia="Times New Roman" w:hAnsi="Times New Roman" w:cs="Times New Roman"/>
                <w:b/>
                <w:bCs/>
                <w:sz w:val="24"/>
                <w:szCs w:val="24"/>
                <w:lang w:eastAsia="ru-RU"/>
              </w:rPr>
              <w:t>заключенных</w:t>
            </w:r>
            <w:r w:rsidR="00557656">
              <w:rPr>
                <w:rFonts w:ascii="Times New Roman" w:eastAsia="Times New Roman" w:hAnsi="Times New Roman" w:cs="Times New Roman"/>
                <w:b/>
                <w:bCs/>
                <w:sz w:val="24"/>
                <w:szCs w:val="24"/>
                <w:lang w:eastAsia="ru-RU"/>
              </w:rPr>
              <w:t xml:space="preserve"> </w:t>
            </w:r>
            <w:r w:rsidRPr="00F021D9">
              <w:rPr>
                <w:rFonts w:ascii="Times New Roman" w:eastAsia="Times New Roman" w:hAnsi="Times New Roman" w:cs="Times New Roman"/>
                <w:b/>
                <w:bCs/>
                <w:sz w:val="24"/>
                <w:szCs w:val="24"/>
                <w:lang w:eastAsia="ru-RU"/>
              </w:rPr>
              <w:t>на</w:t>
            </w:r>
            <w:r w:rsidR="00557656">
              <w:rPr>
                <w:rFonts w:ascii="Times New Roman" w:eastAsia="Times New Roman" w:hAnsi="Times New Roman" w:cs="Times New Roman"/>
                <w:b/>
                <w:bCs/>
                <w:sz w:val="24"/>
                <w:szCs w:val="24"/>
                <w:lang w:eastAsia="ru-RU"/>
              </w:rPr>
              <w:t xml:space="preserve"> </w:t>
            </w:r>
            <w:r w:rsidRPr="00F021D9">
              <w:rPr>
                <w:rFonts w:ascii="Times New Roman" w:eastAsia="Times New Roman" w:hAnsi="Times New Roman" w:cs="Times New Roman"/>
                <w:b/>
                <w:bCs/>
                <w:sz w:val="24"/>
                <w:szCs w:val="24"/>
                <w:lang w:eastAsia="ru-RU"/>
              </w:rPr>
              <w:t>100</w:t>
            </w:r>
            <w:r w:rsidR="00557656">
              <w:rPr>
                <w:rFonts w:ascii="Times New Roman" w:eastAsia="Times New Roman" w:hAnsi="Times New Roman" w:cs="Times New Roman"/>
                <w:b/>
                <w:bCs/>
                <w:sz w:val="24"/>
                <w:szCs w:val="24"/>
                <w:lang w:eastAsia="ru-RU"/>
              </w:rPr>
              <w:t xml:space="preserve"> </w:t>
            </w:r>
            <w:r w:rsidRPr="00F021D9">
              <w:rPr>
                <w:rFonts w:ascii="Times New Roman" w:eastAsia="Times New Roman" w:hAnsi="Times New Roman" w:cs="Times New Roman"/>
                <w:b/>
                <w:bCs/>
                <w:sz w:val="24"/>
                <w:szCs w:val="24"/>
                <w:lang w:eastAsia="ru-RU"/>
              </w:rPr>
              <w:t>000</w:t>
            </w:r>
            <w:r w:rsidR="00557656">
              <w:rPr>
                <w:rFonts w:ascii="Times New Roman" w:eastAsia="Times New Roman" w:hAnsi="Times New Roman" w:cs="Times New Roman"/>
                <w:b/>
                <w:bCs/>
                <w:sz w:val="24"/>
                <w:szCs w:val="24"/>
                <w:lang w:eastAsia="ru-RU"/>
              </w:rPr>
              <w:t xml:space="preserve"> </w:t>
            </w:r>
            <w:r w:rsidRPr="00F021D9">
              <w:rPr>
                <w:rFonts w:ascii="Times New Roman" w:eastAsia="Times New Roman" w:hAnsi="Times New Roman" w:cs="Times New Roman"/>
                <w:b/>
                <w:bCs/>
                <w:sz w:val="24"/>
                <w:szCs w:val="24"/>
                <w:lang w:eastAsia="ru-RU"/>
              </w:rPr>
              <w:t>чел.</w:t>
            </w:r>
            <w:r w:rsidR="00557656">
              <w:rPr>
                <w:rFonts w:ascii="Times New Roman" w:eastAsia="Times New Roman" w:hAnsi="Times New Roman" w:cs="Times New Roman"/>
                <w:b/>
                <w:bCs/>
                <w:sz w:val="24"/>
                <w:szCs w:val="24"/>
                <w:lang w:eastAsia="ru-RU"/>
              </w:rPr>
              <w:t xml:space="preserve"> </w:t>
            </w:r>
            <w:r w:rsidRPr="00F021D9">
              <w:rPr>
                <w:rFonts w:ascii="Times New Roman" w:eastAsia="Times New Roman" w:hAnsi="Times New Roman" w:cs="Times New Roman"/>
                <w:b/>
                <w:bCs/>
                <w:color w:val="5B9BD5" w:themeColor="accent1"/>
                <w:szCs w:val="24"/>
                <w:lang w:eastAsia="ru-RU"/>
              </w:rPr>
              <w:t>(2024)</w:t>
            </w:r>
            <w:r w:rsidRPr="00F021D9">
              <w:rPr>
                <w:rStyle w:val="a9"/>
                <w:rFonts w:ascii="Times New Roman" w:eastAsia="Times New Roman" w:hAnsi="Times New Roman" w:cs="Times New Roman"/>
                <w:bCs/>
                <w:color w:val="5B9BD5" w:themeColor="accent1"/>
                <w:sz w:val="24"/>
                <w:szCs w:val="24"/>
                <w:lang w:eastAsia="ru-RU"/>
              </w:rPr>
              <w:footnoteReference w:id="26"/>
            </w:r>
          </w:p>
        </w:tc>
        <w:tc>
          <w:tcPr>
            <w:tcW w:w="1814" w:type="dxa"/>
          </w:tcPr>
          <w:p w14:paraId="47E931D3" w14:textId="4D0D3F09" w:rsidR="003D35F9" w:rsidRPr="00F021D9" w:rsidRDefault="003D35F9" w:rsidP="009B43F6">
            <w:pPr>
              <w:shd w:val="clear" w:color="auto" w:fill="FFFFFF" w:themeFill="background1"/>
              <w:jc w:val="center"/>
              <w:rPr>
                <w:rFonts w:ascii="Times New Roman" w:eastAsia="Times New Roman" w:hAnsi="Times New Roman" w:cs="Times New Roman"/>
                <w:b/>
                <w:bCs/>
                <w:sz w:val="24"/>
                <w:szCs w:val="24"/>
                <w:lang w:eastAsia="ru-RU"/>
              </w:rPr>
            </w:pPr>
            <w:r w:rsidRPr="00F021D9">
              <w:rPr>
                <w:rFonts w:ascii="Times New Roman" w:eastAsia="Times New Roman" w:hAnsi="Times New Roman" w:cs="Times New Roman"/>
                <w:b/>
                <w:bCs/>
                <w:sz w:val="24"/>
                <w:szCs w:val="24"/>
                <w:lang w:eastAsia="ru-RU"/>
              </w:rPr>
              <w:t>Рейтинг</w:t>
            </w:r>
            <w:r w:rsidR="00557656">
              <w:rPr>
                <w:rFonts w:ascii="Times New Roman" w:eastAsia="Times New Roman" w:hAnsi="Times New Roman" w:cs="Times New Roman"/>
                <w:b/>
                <w:bCs/>
                <w:sz w:val="24"/>
                <w:szCs w:val="24"/>
                <w:lang w:eastAsia="ru-RU"/>
              </w:rPr>
              <w:t xml:space="preserve"> </w:t>
            </w:r>
            <w:r w:rsidRPr="00F021D9">
              <w:rPr>
                <w:rFonts w:ascii="Times New Roman" w:eastAsia="Times New Roman" w:hAnsi="Times New Roman" w:cs="Times New Roman"/>
                <w:b/>
                <w:bCs/>
                <w:sz w:val="24"/>
                <w:szCs w:val="24"/>
                <w:lang w:eastAsia="ru-RU"/>
              </w:rPr>
              <w:t>стран</w:t>
            </w:r>
            <w:r w:rsidR="00557656">
              <w:rPr>
                <w:rFonts w:ascii="Times New Roman" w:eastAsia="Times New Roman" w:hAnsi="Times New Roman" w:cs="Times New Roman"/>
                <w:b/>
                <w:bCs/>
                <w:sz w:val="24"/>
                <w:szCs w:val="24"/>
                <w:lang w:eastAsia="ru-RU"/>
              </w:rPr>
              <w:t xml:space="preserve"> </w:t>
            </w:r>
            <w:r w:rsidRPr="00F021D9">
              <w:rPr>
                <w:rFonts w:ascii="Times New Roman" w:eastAsia="Times New Roman" w:hAnsi="Times New Roman" w:cs="Times New Roman"/>
                <w:b/>
                <w:bCs/>
                <w:sz w:val="24"/>
                <w:szCs w:val="24"/>
                <w:lang w:eastAsia="ru-RU"/>
              </w:rPr>
              <w:t>мира</w:t>
            </w:r>
            <w:r w:rsidR="00557656">
              <w:rPr>
                <w:rFonts w:ascii="Times New Roman" w:eastAsia="Times New Roman" w:hAnsi="Times New Roman" w:cs="Times New Roman"/>
                <w:b/>
                <w:bCs/>
                <w:sz w:val="24"/>
                <w:szCs w:val="24"/>
                <w:lang w:eastAsia="ru-RU"/>
              </w:rPr>
              <w:t xml:space="preserve"> </w:t>
            </w:r>
            <w:r w:rsidRPr="00F021D9">
              <w:rPr>
                <w:rFonts w:ascii="Times New Roman" w:eastAsia="Times New Roman" w:hAnsi="Times New Roman" w:cs="Times New Roman"/>
                <w:b/>
                <w:bCs/>
                <w:sz w:val="24"/>
                <w:szCs w:val="24"/>
                <w:lang w:eastAsia="ru-RU"/>
              </w:rPr>
              <w:t>по</w:t>
            </w:r>
            <w:r w:rsidR="00557656">
              <w:rPr>
                <w:rFonts w:ascii="Times New Roman" w:eastAsia="Times New Roman" w:hAnsi="Times New Roman" w:cs="Times New Roman"/>
                <w:b/>
                <w:bCs/>
                <w:sz w:val="24"/>
                <w:szCs w:val="24"/>
                <w:lang w:eastAsia="ru-RU"/>
              </w:rPr>
              <w:t xml:space="preserve"> </w:t>
            </w:r>
            <w:r w:rsidRPr="00F021D9">
              <w:rPr>
                <w:rFonts w:ascii="Times New Roman" w:eastAsia="Times New Roman" w:hAnsi="Times New Roman" w:cs="Times New Roman"/>
                <w:b/>
                <w:bCs/>
                <w:sz w:val="24"/>
                <w:szCs w:val="24"/>
                <w:lang w:eastAsia="ru-RU"/>
              </w:rPr>
              <w:t>количеству</w:t>
            </w:r>
            <w:r w:rsidR="00557656">
              <w:rPr>
                <w:rFonts w:ascii="Times New Roman" w:eastAsia="Times New Roman" w:hAnsi="Times New Roman" w:cs="Times New Roman"/>
                <w:b/>
                <w:bCs/>
                <w:sz w:val="24"/>
                <w:szCs w:val="24"/>
                <w:lang w:eastAsia="ru-RU"/>
              </w:rPr>
              <w:t xml:space="preserve"> </w:t>
            </w:r>
            <w:r w:rsidRPr="00F021D9">
              <w:rPr>
                <w:rFonts w:ascii="Times New Roman" w:eastAsia="Times New Roman" w:hAnsi="Times New Roman" w:cs="Times New Roman"/>
                <w:b/>
                <w:bCs/>
                <w:sz w:val="24"/>
                <w:szCs w:val="24"/>
                <w:lang w:eastAsia="ru-RU"/>
              </w:rPr>
              <w:t>заключ</w:t>
            </w:r>
            <w:r w:rsidR="003633E6">
              <w:rPr>
                <w:rFonts w:ascii="Times New Roman" w:eastAsia="Times New Roman" w:hAnsi="Times New Roman" w:cs="Times New Roman"/>
                <w:b/>
                <w:bCs/>
                <w:sz w:val="24"/>
                <w:szCs w:val="24"/>
                <w:lang w:eastAsia="ru-RU"/>
              </w:rPr>
              <w:t>е</w:t>
            </w:r>
            <w:r w:rsidRPr="00F021D9">
              <w:rPr>
                <w:rFonts w:ascii="Times New Roman" w:eastAsia="Times New Roman" w:hAnsi="Times New Roman" w:cs="Times New Roman"/>
                <w:b/>
                <w:bCs/>
                <w:sz w:val="24"/>
                <w:szCs w:val="24"/>
                <w:lang w:eastAsia="ru-RU"/>
              </w:rPr>
              <w:t>нных</w:t>
            </w:r>
            <w:r w:rsidR="00557656">
              <w:rPr>
                <w:rFonts w:ascii="Times New Roman" w:eastAsia="Times New Roman" w:hAnsi="Times New Roman" w:cs="Times New Roman"/>
                <w:b/>
                <w:bCs/>
                <w:sz w:val="24"/>
                <w:szCs w:val="24"/>
                <w:lang w:eastAsia="ru-RU"/>
              </w:rPr>
              <w:t xml:space="preserve"> </w:t>
            </w:r>
            <w:r w:rsidR="008573DB" w:rsidRPr="00F021D9">
              <w:rPr>
                <w:rFonts w:ascii="Times New Roman" w:eastAsia="Times New Roman" w:hAnsi="Times New Roman" w:cs="Times New Roman"/>
                <w:b/>
                <w:bCs/>
                <w:sz w:val="24"/>
                <w:szCs w:val="24"/>
                <w:lang w:eastAsia="ru-RU"/>
              </w:rPr>
              <w:t>на</w:t>
            </w:r>
            <w:r w:rsidR="00557656">
              <w:rPr>
                <w:rFonts w:ascii="Times New Roman" w:eastAsia="Times New Roman" w:hAnsi="Times New Roman" w:cs="Times New Roman"/>
                <w:b/>
                <w:bCs/>
                <w:sz w:val="24"/>
                <w:szCs w:val="24"/>
                <w:lang w:eastAsia="ru-RU"/>
              </w:rPr>
              <w:t xml:space="preserve"> </w:t>
            </w:r>
            <w:r w:rsidR="008573DB" w:rsidRPr="00F021D9">
              <w:rPr>
                <w:rFonts w:ascii="Times New Roman" w:eastAsia="Times New Roman" w:hAnsi="Times New Roman" w:cs="Times New Roman"/>
                <w:b/>
                <w:bCs/>
                <w:sz w:val="24"/>
                <w:szCs w:val="24"/>
                <w:lang w:eastAsia="ru-RU"/>
              </w:rPr>
              <w:t>2024</w:t>
            </w:r>
            <w:r w:rsidR="00557656">
              <w:rPr>
                <w:rFonts w:ascii="Times New Roman" w:eastAsia="Times New Roman" w:hAnsi="Times New Roman" w:cs="Times New Roman"/>
                <w:b/>
                <w:bCs/>
                <w:sz w:val="24"/>
                <w:szCs w:val="24"/>
                <w:lang w:eastAsia="ru-RU"/>
              </w:rPr>
              <w:t xml:space="preserve"> </w:t>
            </w:r>
            <w:r w:rsidR="008A39FC">
              <w:rPr>
                <w:rFonts w:ascii="Times New Roman" w:eastAsia="Times New Roman" w:hAnsi="Times New Roman" w:cs="Times New Roman"/>
                <w:b/>
                <w:bCs/>
                <w:sz w:val="24"/>
                <w:szCs w:val="24"/>
                <w:lang w:eastAsia="ru-RU"/>
              </w:rPr>
              <w:t>г.</w:t>
            </w:r>
            <w:r w:rsidR="008573DB" w:rsidRPr="002C4C3E">
              <w:rPr>
                <w:rStyle w:val="a9"/>
                <w:rFonts w:ascii="Times New Roman" w:eastAsia="Times New Roman" w:hAnsi="Times New Roman" w:cs="Times New Roman"/>
                <w:bCs/>
                <w:sz w:val="24"/>
                <w:szCs w:val="24"/>
                <w:lang w:eastAsia="ru-RU"/>
              </w:rPr>
              <w:footnoteReference w:id="27"/>
            </w:r>
          </w:p>
        </w:tc>
      </w:tr>
      <w:tr w:rsidR="003D35F9" w:rsidRPr="00F021D9" w14:paraId="258F1BF5" w14:textId="77777777" w:rsidTr="00044BA8">
        <w:tc>
          <w:tcPr>
            <w:tcW w:w="2222" w:type="dxa"/>
            <w:shd w:val="clear" w:color="auto" w:fill="F7CAAC" w:themeFill="accent2" w:themeFillTint="66"/>
            <w:vAlign w:val="center"/>
          </w:tcPr>
          <w:p w14:paraId="3FEC0082" w14:textId="77777777" w:rsidR="003D35F9" w:rsidRPr="00F021D9" w:rsidRDefault="003D35F9" w:rsidP="009B43F6">
            <w:pPr>
              <w:rPr>
                <w:rFonts w:ascii="Times New Roman" w:hAnsi="Times New Roman" w:cs="Times New Roman"/>
                <w:sz w:val="28"/>
                <w:szCs w:val="28"/>
                <w:lang w:eastAsia="ru-RU"/>
              </w:rPr>
            </w:pPr>
            <w:r w:rsidRPr="00F021D9">
              <w:rPr>
                <w:rFonts w:ascii="Times New Roman" w:hAnsi="Times New Roman" w:cs="Times New Roman"/>
                <w:sz w:val="28"/>
                <w:szCs w:val="28"/>
                <w:lang w:eastAsia="ru-RU"/>
              </w:rPr>
              <w:t>Россия</w:t>
            </w:r>
          </w:p>
        </w:tc>
        <w:tc>
          <w:tcPr>
            <w:tcW w:w="3081" w:type="dxa"/>
            <w:shd w:val="clear" w:color="auto" w:fill="F7CAAC" w:themeFill="accent2" w:themeFillTint="66"/>
            <w:vAlign w:val="center"/>
          </w:tcPr>
          <w:p w14:paraId="5BDC6087" w14:textId="77777777" w:rsidR="003D35F9" w:rsidRPr="00F021D9" w:rsidRDefault="003D35F9" w:rsidP="009B43F6">
            <w:pPr>
              <w:rPr>
                <w:rFonts w:ascii="Times New Roman" w:hAnsi="Times New Roman" w:cs="Times New Roman"/>
                <w:sz w:val="28"/>
                <w:szCs w:val="28"/>
                <w:lang w:eastAsia="ru-RU"/>
              </w:rPr>
            </w:pPr>
            <w:r w:rsidRPr="00F021D9">
              <w:rPr>
                <w:rFonts w:ascii="Times New Roman" w:hAnsi="Times New Roman" w:cs="Times New Roman"/>
                <w:sz w:val="28"/>
                <w:szCs w:val="28"/>
                <w:lang w:eastAsia="ru-RU"/>
              </w:rPr>
              <w:t>688</w:t>
            </w:r>
          </w:p>
        </w:tc>
        <w:tc>
          <w:tcPr>
            <w:tcW w:w="2228" w:type="dxa"/>
            <w:shd w:val="clear" w:color="auto" w:fill="F7CAAC" w:themeFill="accent2" w:themeFillTint="66"/>
            <w:vAlign w:val="center"/>
          </w:tcPr>
          <w:p w14:paraId="30700B10" w14:textId="77777777" w:rsidR="003D35F9" w:rsidRPr="00F021D9" w:rsidRDefault="00210774" w:rsidP="009B43F6">
            <w:pPr>
              <w:rPr>
                <w:rFonts w:ascii="Times New Roman" w:hAnsi="Times New Roman" w:cs="Times New Roman"/>
                <w:sz w:val="28"/>
                <w:szCs w:val="28"/>
                <w:lang w:eastAsia="ru-RU"/>
              </w:rPr>
            </w:pPr>
            <w:r w:rsidRPr="00F021D9">
              <w:rPr>
                <w:rFonts w:ascii="Times New Roman" w:hAnsi="Times New Roman" w:cs="Times New Roman"/>
                <w:sz w:val="28"/>
                <w:szCs w:val="28"/>
                <w:lang w:eastAsia="ru-RU"/>
              </w:rPr>
              <w:t>300</w:t>
            </w:r>
          </w:p>
        </w:tc>
        <w:tc>
          <w:tcPr>
            <w:tcW w:w="1814" w:type="dxa"/>
            <w:shd w:val="clear" w:color="auto" w:fill="F7CAAC" w:themeFill="accent2" w:themeFillTint="66"/>
          </w:tcPr>
          <w:p w14:paraId="55652D7E" w14:textId="54670E51" w:rsidR="003D35F9" w:rsidRPr="00F021D9" w:rsidRDefault="00210774" w:rsidP="009B43F6">
            <w:pPr>
              <w:rPr>
                <w:rFonts w:ascii="Times New Roman" w:hAnsi="Times New Roman" w:cs="Times New Roman"/>
                <w:sz w:val="28"/>
                <w:szCs w:val="28"/>
                <w:lang w:eastAsia="ru-RU"/>
              </w:rPr>
            </w:pPr>
            <w:r w:rsidRPr="00F021D9">
              <w:rPr>
                <w:rFonts w:ascii="Times New Roman" w:hAnsi="Times New Roman" w:cs="Times New Roman"/>
                <w:sz w:val="28"/>
                <w:szCs w:val="28"/>
                <w:lang w:eastAsia="ru-RU"/>
              </w:rPr>
              <w:t>34</w:t>
            </w:r>
            <w:r w:rsidR="00557656">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место</w:t>
            </w:r>
          </w:p>
        </w:tc>
      </w:tr>
      <w:tr w:rsidR="003D35F9" w:rsidRPr="00F021D9" w14:paraId="3B175D3A" w14:textId="77777777" w:rsidTr="00044BA8">
        <w:tc>
          <w:tcPr>
            <w:tcW w:w="2222" w:type="dxa"/>
            <w:shd w:val="clear" w:color="auto" w:fill="FFF2CC" w:themeFill="accent4" w:themeFillTint="33"/>
            <w:vAlign w:val="center"/>
          </w:tcPr>
          <w:p w14:paraId="7E305008" w14:textId="77777777" w:rsidR="003D35F9" w:rsidRPr="00F021D9" w:rsidRDefault="003D35F9" w:rsidP="009B43F6">
            <w:pPr>
              <w:rPr>
                <w:rFonts w:ascii="Times New Roman" w:hAnsi="Times New Roman" w:cs="Times New Roman"/>
                <w:sz w:val="28"/>
                <w:szCs w:val="28"/>
                <w:lang w:eastAsia="ru-RU"/>
              </w:rPr>
            </w:pPr>
            <w:r w:rsidRPr="00F021D9">
              <w:rPr>
                <w:rFonts w:ascii="Times New Roman" w:hAnsi="Times New Roman" w:cs="Times New Roman"/>
                <w:sz w:val="28"/>
                <w:szCs w:val="28"/>
                <w:lang w:eastAsia="ru-RU"/>
              </w:rPr>
              <w:t>Казахстан</w:t>
            </w:r>
          </w:p>
        </w:tc>
        <w:tc>
          <w:tcPr>
            <w:tcW w:w="3081" w:type="dxa"/>
            <w:shd w:val="clear" w:color="auto" w:fill="F7CAAC" w:themeFill="accent2" w:themeFillTint="66"/>
            <w:vAlign w:val="center"/>
          </w:tcPr>
          <w:p w14:paraId="1E7B2E6E" w14:textId="77777777" w:rsidR="003D35F9" w:rsidRPr="00F021D9" w:rsidRDefault="003D35F9" w:rsidP="009B43F6">
            <w:pPr>
              <w:rPr>
                <w:rFonts w:ascii="Times New Roman" w:hAnsi="Times New Roman" w:cs="Times New Roman"/>
                <w:sz w:val="28"/>
                <w:szCs w:val="28"/>
                <w:lang w:eastAsia="ru-RU"/>
              </w:rPr>
            </w:pPr>
            <w:r w:rsidRPr="00F021D9">
              <w:rPr>
                <w:rFonts w:ascii="Times New Roman" w:hAnsi="Times New Roman" w:cs="Times New Roman"/>
                <w:sz w:val="28"/>
                <w:szCs w:val="28"/>
                <w:lang w:eastAsia="ru-RU"/>
              </w:rPr>
              <w:t>533</w:t>
            </w:r>
          </w:p>
        </w:tc>
        <w:tc>
          <w:tcPr>
            <w:tcW w:w="2228" w:type="dxa"/>
            <w:shd w:val="clear" w:color="auto" w:fill="E2EFD9" w:themeFill="accent6" w:themeFillTint="33"/>
            <w:vAlign w:val="center"/>
          </w:tcPr>
          <w:p w14:paraId="76B0FE9C" w14:textId="77777777" w:rsidR="003D35F9" w:rsidRPr="00F021D9" w:rsidRDefault="00210774" w:rsidP="009B43F6">
            <w:pPr>
              <w:rPr>
                <w:rFonts w:ascii="Times New Roman" w:hAnsi="Times New Roman" w:cs="Times New Roman"/>
                <w:sz w:val="28"/>
                <w:szCs w:val="28"/>
                <w:lang w:eastAsia="ru-RU"/>
              </w:rPr>
            </w:pPr>
            <w:r w:rsidRPr="00F021D9">
              <w:rPr>
                <w:rFonts w:ascii="Times New Roman" w:hAnsi="Times New Roman" w:cs="Times New Roman"/>
                <w:sz w:val="28"/>
                <w:szCs w:val="28"/>
                <w:lang w:eastAsia="ru-RU"/>
              </w:rPr>
              <w:t>184</w:t>
            </w:r>
          </w:p>
        </w:tc>
        <w:tc>
          <w:tcPr>
            <w:tcW w:w="1814" w:type="dxa"/>
            <w:shd w:val="clear" w:color="auto" w:fill="FFF2CC" w:themeFill="accent4" w:themeFillTint="33"/>
          </w:tcPr>
          <w:p w14:paraId="7F249FE7" w14:textId="73A2D8C3" w:rsidR="003D35F9" w:rsidRPr="00F021D9" w:rsidRDefault="001A182E" w:rsidP="009B43F6">
            <w:pPr>
              <w:rPr>
                <w:rFonts w:ascii="Times New Roman" w:hAnsi="Times New Roman" w:cs="Times New Roman"/>
                <w:sz w:val="28"/>
                <w:szCs w:val="28"/>
                <w:lang w:eastAsia="ru-RU"/>
              </w:rPr>
            </w:pPr>
            <w:r>
              <w:rPr>
                <w:rFonts w:ascii="Times New Roman" w:hAnsi="Times New Roman" w:cs="Times New Roman"/>
                <w:sz w:val="28"/>
                <w:szCs w:val="28"/>
                <w:lang w:eastAsia="ru-RU"/>
              </w:rPr>
              <w:t>85</w:t>
            </w:r>
            <w:r w:rsidR="00557656">
              <w:rPr>
                <w:rFonts w:ascii="Times New Roman" w:hAnsi="Times New Roman" w:cs="Times New Roman"/>
                <w:sz w:val="28"/>
                <w:szCs w:val="28"/>
                <w:lang w:eastAsia="ru-RU"/>
              </w:rPr>
              <w:t xml:space="preserve"> </w:t>
            </w:r>
            <w:r w:rsidR="00210774" w:rsidRPr="00F021D9">
              <w:rPr>
                <w:rFonts w:ascii="Times New Roman" w:hAnsi="Times New Roman" w:cs="Times New Roman"/>
                <w:sz w:val="28"/>
                <w:szCs w:val="28"/>
                <w:lang w:eastAsia="ru-RU"/>
              </w:rPr>
              <w:t>место</w:t>
            </w:r>
          </w:p>
        </w:tc>
      </w:tr>
      <w:tr w:rsidR="00713918" w:rsidRPr="00F021D9" w14:paraId="04E27D94" w14:textId="77777777" w:rsidTr="00713918">
        <w:tc>
          <w:tcPr>
            <w:tcW w:w="2222" w:type="dxa"/>
            <w:shd w:val="clear" w:color="auto" w:fill="F7CAAC" w:themeFill="accent2" w:themeFillTint="66"/>
            <w:vAlign w:val="center"/>
          </w:tcPr>
          <w:p w14:paraId="420C62F1" w14:textId="2EABF91E" w:rsidR="00713918" w:rsidRPr="00F021D9" w:rsidRDefault="00713918" w:rsidP="009B43F6">
            <w:pPr>
              <w:rPr>
                <w:rFonts w:ascii="Times New Roman" w:hAnsi="Times New Roman" w:cs="Times New Roman"/>
                <w:sz w:val="28"/>
                <w:szCs w:val="28"/>
                <w:lang w:eastAsia="ru-RU"/>
              </w:rPr>
            </w:pPr>
            <w:r w:rsidRPr="00713918">
              <w:rPr>
                <w:rFonts w:ascii="Times New Roman" w:hAnsi="Times New Roman" w:cs="Times New Roman"/>
                <w:sz w:val="28"/>
                <w:szCs w:val="28"/>
                <w:lang w:eastAsia="ru-RU"/>
              </w:rPr>
              <w:t>Беларусь</w:t>
            </w:r>
            <w:r w:rsidR="00CF73EA">
              <w:rPr>
                <w:rStyle w:val="a9"/>
                <w:rFonts w:ascii="Times New Roman" w:hAnsi="Times New Roman" w:cs="Times New Roman"/>
                <w:sz w:val="28"/>
                <w:szCs w:val="28"/>
                <w:lang w:eastAsia="ru-RU"/>
              </w:rPr>
              <w:footnoteReference w:id="28"/>
            </w:r>
          </w:p>
        </w:tc>
        <w:tc>
          <w:tcPr>
            <w:tcW w:w="3081" w:type="dxa"/>
            <w:shd w:val="clear" w:color="auto" w:fill="F7CAAC" w:themeFill="accent2" w:themeFillTint="66"/>
            <w:vAlign w:val="center"/>
          </w:tcPr>
          <w:p w14:paraId="703C7DE8" w14:textId="24BCD9F1" w:rsidR="00713918" w:rsidRPr="00F021D9" w:rsidRDefault="00713918" w:rsidP="009B43F6">
            <w:pPr>
              <w:rPr>
                <w:rFonts w:ascii="Times New Roman" w:hAnsi="Times New Roman" w:cs="Times New Roman"/>
                <w:sz w:val="28"/>
                <w:szCs w:val="28"/>
                <w:lang w:eastAsia="ru-RU"/>
              </w:rPr>
            </w:pPr>
            <w:r w:rsidRPr="00F021D9">
              <w:rPr>
                <w:rFonts w:ascii="Times New Roman" w:hAnsi="Times New Roman" w:cs="Times New Roman"/>
                <w:sz w:val="28"/>
                <w:szCs w:val="28"/>
                <w:lang w:eastAsia="ru-RU"/>
              </w:rPr>
              <w:t>628</w:t>
            </w:r>
          </w:p>
        </w:tc>
        <w:tc>
          <w:tcPr>
            <w:tcW w:w="2228" w:type="dxa"/>
            <w:shd w:val="clear" w:color="auto" w:fill="F7CAAC" w:themeFill="accent2" w:themeFillTint="66"/>
            <w:vAlign w:val="center"/>
          </w:tcPr>
          <w:p w14:paraId="5BB71CA0" w14:textId="7C01AE7D" w:rsidR="00713918" w:rsidRPr="00F021D9" w:rsidRDefault="00713918" w:rsidP="009B43F6">
            <w:pPr>
              <w:rPr>
                <w:rFonts w:ascii="Times New Roman" w:hAnsi="Times New Roman" w:cs="Times New Roman"/>
                <w:sz w:val="28"/>
                <w:szCs w:val="28"/>
                <w:lang w:eastAsia="ru-RU"/>
              </w:rPr>
            </w:pPr>
            <w:r w:rsidRPr="00F021D9">
              <w:rPr>
                <w:rFonts w:ascii="Times New Roman" w:hAnsi="Times New Roman" w:cs="Times New Roman"/>
                <w:sz w:val="28"/>
                <w:szCs w:val="28"/>
                <w:lang w:eastAsia="ru-RU"/>
              </w:rPr>
              <w:t>345</w:t>
            </w:r>
          </w:p>
        </w:tc>
        <w:tc>
          <w:tcPr>
            <w:tcW w:w="1814" w:type="dxa"/>
            <w:shd w:val="clear" w:color="auto" w:fill="F7CAAC" w:themeFill="accent2" w:themeFillTint="66"/>
          </w:tcPr>
          <w:p w14:paraId="1AD1FCF8" w14:textId="376B691B" w:rsidR="00713918" w:rsidRDefault="00713918" w:rsidP="009B43F6">
            <w:pPr>
              <w:rPr>
                <w:rFonts w:ascii="Times New Roman" w:hAnsi="Times New Roman" w:cs="Times New Roman"/>
                <w:sz w:val="28"/>
                <w:szCs w:val="28"/>
                <w:lang w:eastAsia="ru-RU"/>
              </w:rPr>
            </w:pPr>
            <w:r w:rsidRPr="00F021D9">
              <w:rPr>
                <w:rFonts w:ascii="Times New Roman" w:hAnsi="Times New Roman" w:cs="Times New Roman"/>
                <w:sz w:val="28"/>
                <w:szCs w:val="28"/>
                <w:lang w:eastAsia="ru-RU"/>
              </w:rPr>
              <w:t>23 место</w:t>
            </w:r>
          </w:p>
        </w:tc>
      </w:tr>
      <w:tr w:rsidR="00713918" w:rsidRPr="00F021D9" w14:paraId="51D8E61D" w14:textId="77777777" w:rsidTr="00044BA8">
        <w:tc>
          <w:tcPr>
            <w:tcW w:w="2222" w:type="dxa"/>
            <w:shd w:val="clear" w:color="auto" w:fill="E2EFD9" w:themeFill="accent6" w:themeFillTint="33"/>
            <w:vAlign w:val="center"/>
          </w:tcPr>
          <w:p w14:paraId="614EEF25" w14:textId="77777777" w:rsidR="00713918" w:rsidRPr="00F021D9" w:rsidRDefault="00713918" w:rsidP="009B43F6">
            <w:pPr>
              <w:rPr>
                <w:rFonts w:ascii="Times New Roman" w:hAnsi="Times New Roman" w:cs="Times New Roman"/>
                <w:sz w:val="28"/>
                <w:szCs w:val="28"/>
                <w:lang w:eastAsia="ru-RU"/>
              </w:rPr>
            </w:pPr>
            <w:r w:rsidRPr="00F021D9">
              <w:rPr>
                <w:rFonts w:ascii="Times New Roman" w:hAnsi="Times New Roman" w:cs="Times New Roman"/>
                <w:sz w:val="28"/>
                <w:szCs w:val="28"/>
                <w:lang w:eastAsia="ru-RU"/>
              </w:rPr>
              <w:t>Узбекистан</w:t>
            </w:r>
          </w:p>
        </w:tc>
        <w:tc>
          <w:tcPr>
            <w:tcW w:w="3081" w:type="dxa"/>
            <w:shd w:val="clear" w:color="auto" w:fill="E2EFD9" w:themeFill="accent6" w:themeFillTint="33"/>
            <w:vAlign w:val="center"/>
          </w:tcPr>
          <w:p w14:paraId="2C395641" w14:textId="77777777" w:rsidR="00713918" w:rsidRPr="00F021D9" w:rsidRDefault="00713918" w:rsidP="009B43F6">
            <w:pPr>
              <w:rPr>
                <w:rFonts w:ascii="Times New Roman" w:hAnsi="Times New Roman" w:cs="Times New Roman"/>
                <w:sz w:val="28"/>
                <w:szCs w:val="28"/>
                <w:lang w:eastAsia="ru-RU"/>
              </w:rPr>
            </w:pPr>
            <w:r w:rsidRPr="00F021D9">
              <w:rPr>
                <w:rFonts w:ascii="Times New Roman" w:hAnsi="Times New Roman" w:cs="Times New Roman"/>
                <w:sz w:val="28"/>
                <w:szCs w:val="28"/>
                <w:lang w:eastAsia="ru-RU"/>
              </w:rPr>
              <w:t>258</w:t>
            </w:r>
          </w:p>
        </w:tc>
        <w:tc>
          <w:tcPr>
            <w:tcW w:w="2228" w:type="dxa"/>
            <w:shd w:val="clear" w:color="auto" w:fill="E2EFD9" w:themeFill="accent6" w:themeFillTint="33"/>
            <w:vAlign w:val="center"/>
          </w:tcPr>
          <w:p w14:paraId="2EAEC019" w14:textId="77777777" w:rsidR="00713918" w:rsidRPr="00F021D9" w:rsidRDefault="00713918" w:rsidP="009B43F6">
            <w:pPr>
              <w:rPr>
                <w:rFonts w:ascii="Times New Roman" w:hAnsi="Times New Roman" w:cs="Times New Roman"/>
                <w:sz w:val="28"/>
                <w:szCs w:val="28"/>
                <w:lang w:eastAsia="ru-RU"/>
              </w:rPr>
            </w:pPr>
            <w:r w:rsidRPr="00F021D9">
              <w:rPr>
                <w:rFonts w:ascii="Times New Roman" w:hAnsi="Times New Roman" w:cs="Times New Roman"/>
                <w:sz w:val="28"/>
                <w:szCs w:val="28"/>
                <w:lang w:eastAsia="ru-RU"/>
              </w:rPr>
              <w:t>85</w:t>
            </w:r>
          </w:p>
        </w:tc>
        <w:tc>
          <w:tcPr>
            <w:tcW w:w="1814" w:type="dxa"/>
            <w:shd w:val="clear" w:color="auto" w:fill="E2EFD9" w:themeFill="accent6" w:themeFillTint="33"/>
          </w:tcPr>
          <w:p w14:paraId="010C59AD" w14:textId="7F271EAF" w:rsidR="00713918" w:rsidRPr="00F021D9" w:rsidRDefault="00713918" w:rsidP="009B43F6">
            <w:pPr>
              <w:rPr>
                <w:rFonts w:ascii="Times New Roman" w:hAnsi="Times New Roman" w:cs="Times New Roman"/>
                <w:sz w:val="28"/>
                <w:szCs w:val="28"/>
                <w:lang w:eastAsia="ru-RU"/>
              </w:rPr>
            </w:pPr>
            <w:r w:rsidRPr="00F021D9">
              <w:rPr>
                <w:rFonts w:ascii="Times New Roman" w:hAnsi="Times New Roman" w:cs="Times New Roman"/>
                <w:sz w:val="28"/>
                <w:szCs w:val="28"/>
                <w:lang w:eastAsia="ru-RU"/>
              </w:rPr>
              <w:t>164</w:t>
            </w:r>
            <w:r>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место</w:t>
            </w:r>
          </w:p>
        </w:tc>
      </w:tr>
      <w:tr w:rsidR="00713918" w:rsidRPr="00F021D9" w14:paraId="5854A79A" w14:textId="77777777" w:rsidTr="00044BA8">
        <w:tc>
          <w:tcPr>
            <w:tcW w:w="2222" w:type="dxa"/>
            <w:shd w:val="clear" w:color="auto" w:fill="E2EFD9" w:themeFill="accent6" w:themeFillTint="33"/>
            <w:vAlign w:val="center"/>
          </w:tcPr>
          <w:p w14:paraId="0900BD15" w14:textId="77777777" w:rsidR="00713918" w:rsidRPr="00F021D9" w:rsidRDefault="00713918" w:rsidP="009B43F6">
            <w:pPr>
              <w:rPr>
                <w:rFonts w:ascii="Times New Roman" w:hAnsi="Times New Roman" w:cs="Times New Roman"/>
                <w:sz w:val="28"/>
                <w:szCs w:val="28"/>
                <w:lang w:eastAsia="ru-RU"/>
              </w:rPr>
            </w:pPr>
            <w:r w:rsidRPr="00F021D9">
              <w:rPr>
                <w:rFonts w:ascii="Times New Roman" w:hAnsi="Times New Roman" w:cs="Times New Roman"/>
                <w:sz w:val="28"/>
                <w:szCs w:val="28"/>
                <w:lang w:eastAsia="ru-RU"/>
              </w:rPr>
              <w:t>Армения</w:t>
            </w:r>
          </w:p>
        </w:tc>
        <w:tc>
          <w:tcPr>
            <w:tcW w:w="3081" w:type="dxa"/>
            <w:shd w:val="clear" w:color="auto" w:fill="E2EFD9" w:themeFill="accent6" w:themeFillTint="33"/>
            <w:vAlign w:val="center"/>
          </w:tcPr>
          <w:p w14:paraId="7C6285B3" w14:textId="77777777" w:rsidR="00713918" w:rsidRPr="00F021D9" w:rsidRDefault="00713918" w:rsidP="009B43F6">
            <w:pPr>
              <w:rPr>
                <w:rFonts w:ascii="Times New Roman" w:hAnsi="Times New Roman" w:cs="Times New Roman"/>
                <w:sz w:val="28"/>
                <w:szCs w:val="28"/>
                <w:lang w:eastAsia="ru-RU"/>
              </w:rPr>
            </w:pPr>
            <w:r w:rsidRPr="00F021D9">
              <w:rPr>
                <w:rFonts w:ascii="Times New Roman" w:hAnsi="Times New Roman" w:cs="Times New Roman"/>
                <w:sz w:val="28"/>
                <w:szCs w:val="28"/>
                <w:lang w:eastAsia="ru-RU"/>
              </w:rPr>
              <w:t>242</w:t>
            </w:r>
          </w:p>
        </w:tc>
        <w:tc>
          <w:tcPr>
            <w:tcW w:w="2228" w:type="dxa"/>
            <w:shd w:val="clear" w:color="auto" w:fill="E2EFD9" w:themeFill="accent6" w:themeFillTint="33"/>
            <w:vAlign w:val="center"/>
          </w:tcPr>
          <w:p w14:paraId="6AB01145" w14:textId="77777777" w:rsidR="00713918" w:rsidRPr="00F021D9" w:rsidRDefault="00713918" w:rsidP="009B43F6">
            <w:pPr>
              <w:rPr>
                <w:rFonts w:ascii="Times New Roman" w:hAnsi="Times New Roman" w:cs="Times New Roman"/>
                <w:sz w:val="28"/>
                <w:szCs w:val="28"/>
                <w:lang w:eastAsia="ru-RU"/>
              </w:rPr>
            </w:pPr>
            <w:r w:rsidRPr="00F021D9">
              <w:rPr>
                <w:rFonts w:ascii="Times New Roman" w:hAnsi="Times New Roman" w:cs="Times New Roman"/>
                <w:sz w:val="28"/>
                <w:szCs w:val="28"/>
                <w:lang w:eastAsia="ru-RU"/>
              </w:rPr>
              <w:t>83</w:t>
            </w:r>
          </w:p>
        </w:tc>
        <w:tc>
          <w:tcPr>
            <w:tcW w:w="1814" w:type="dxa"/>
            <w:shd w:val="clear" w:color="auto" w:fill="E2EFD9" w:themeFill="accent6" w:themeFillTint="33"/>
          </w:tcPr>
          <w:p w14:paraId="7F937DF9" w14:textId="65C80F80" w:rsidR="00713918" w:rsidRPr="00F021D9" w:rsidRDefault="00713918" w:rsidP="009B43F6">
            <w:pPr>
              <w:rPr>
                <w:rFonts w:ascii="Times New Roman" w:hAnsi="Times New Roman" w:cs="Times New Roman"/>
                <w:sz w:val="28"/>
                <w:szCs w:val="28"/>
                <w:lang w:eastAsia="ru-RU"/>
              </w:rPr>
            </w:pPr>
            <w:r w:rsidRPr="00F021D9">
              <w:rPr>
                <w:rFonts w:ascii="Times New Roman" w:hAnsi="Times New Roman" w:cs="Times New Roman"/>
                <w:sz w:val="28"/>
                <w:szCs w:val="28"/>
                <w:lang w:eastAsia="ru-RU"/>
              </w:rPr>
              <w:t>166</w:t>
            </w:r>
            <w:r>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место</w:t>
            </w:r>
          </w:p>
        </w:tc>
      </w:tr>
      <w:tr w:rsidR="00713918" w:rsidRPr="00F021D9" w14:paraId="5AFEA4BF" w14:textId="77777777" w:rsidTr="00044BA8">
        <w:tc>
          <w:tcPr>
            <w:tcW w:w="2222" w:type="dxa"/>
            <w:shd w:val="clear" w:color="auto" w:fill="FFF2CC" w:themeFill="accent4" w:themeFillTint="33"/>
            <w:vAlign w:val="center"/>
          </w:tcPr>
          <w:p w14:paraId="42AE9962" w14:textId="77777777" w:rsidR="00713918" w:rsidRPr="00F021D9" w:rsidRDefault="00713918" w:rsidP="009B43F6">
            <w:pPr>
              <w:rPr>
                <w:rFonts w:ascii="Times New Roman" w:hAnsi="Times New Roman" w:cs="Times New Roman"/>
                <w:sz w:val="28"/>
                <w:szCs w:val="28"/>
                <w:lang w:eastAsia="ru-RU"/>
              </w:rPr>
            </w:pPr>
            <w:r w:rsidRPr="00F021D9">
              <w:rPr>
                <w:rFonts w:ascii="Times New Roman" w:hAnsi="Times New Roman" w:cs="Times New Roman"/>
                <w:sz w:val="28"/>
                <w:szCs w:val="28"/>
                <w:lang w:eastAsia="ru-RU"/>
              </w:rPr>
              <w:t>Кыргызстан</w:t>
            </w:r>
          </w:p>
        </w:tc>
        <w:tc>
          <w:tcPr>
            <w:tcW w:w="3081" w:type="dxa"/>
            <w:shd w:val="clear" w:color="auto" w:fill="FFF2CC" w:themeFill="accent4" w:themeFillTint="33"/>
            <w:vAlign w:val="center"/>
          </w:tcPr>
          <w:p w14:paraId="3F3F27A8" w14:textId="77777777" w:rsidR="00713918" w:rsidRPr="00F021D9" w:rsidRDefault="00713918" w:rsidP="009B43F6">
            <w:pPr>
              <w:rPr>
                <w:rFonts w:ascii="Times New Roman" w:hAnsi="Times New Roman" w:cs="Times New Roman"/>
                <w:sz w:val="28"/>
                <w:szCs w:val="28"/>
                <w:lang w:eastAsia="ru-RU"/>
              </w:rPr>
            </w:pPr>
            <w:r w:rsidRPr="00F021D9">
              <w:rPr>
                <w:rFonts w:ascii="Times New Roman" w:hAnsi="Times New Roman" w:cs="Times New Roman"/>
                <w:sz w:val="28"/>
                <w:szCs w:val="28"/>
                <w:lang w:eastAsia="ru-RU"/>
              </w:rPr>
              <w:t>401</w:t>
            </w:r>
          </w:p>
        </w:tc>
        <w:tc>
          <w:tcPr>
            <w:tcW w:w="2228" w:type="dxa"/>
            <w:shd w:val="clear" w:color="auto" w:fill="FFF2CC" w:themeFill="accent4" w:themeFillTint="33"/>
            <w:vAlign w:val="center"/>
          </w:tcPr>
          <w:p w14:paraId="74E136D0" w14:textId="77777777" w:rsidR="00713918" w:rsidRPr="00F021D9" w:rsidRDefault="00713918" w:rsidP="009B43F6">
            <w:pPr>
              <w:rPr>
                <w:rFonts w:ascii="Times New Roman" w:hAnsi="Times New Roman" w:cs="Times New Roman"/>
                <w:sz w:val="28"/>
                <w:szCs w:val="28"/>
                <w:lang w:eastAsia="ru-RU"/>
              </w:rPr>
            </w:pPr>
            <w:r w:rsidRPr="00F021D9">
              <w:rPr>
                <w:rFonts w:ascii="Times New Roman" w:hAnsi="Times New Roman" w:cs="Times New Roman"/>
                <w:sz w:val="28"/>
                <w:szCs w:val="28"/>
                <w:lang w:eastAsia="ru-RU"/>
              </w:rPr>
              <w:t>113</w:t>
            </w:r>
          </w:p>
        </w:tc>
        <w:tc>
          <w:tcPr>
            <w:tcW w:w="1814" w:type="dxa"/>
            <w:shd w:val="clear" w:color="auto" w:fill="FFF2CC" w:themeFill="accent4" w:themeFillTint="33"/>
          </w:tcPr>
          <w:p w14:paraId="7F00C125" w14:textId="08A2C149" w:rsidR="00713918" w:rsidRPr="00F021D9" w:rsidRDefault="00713918" w:rsidP="009B43F6">
            <w:pPr>
              <w:rPr>
                <w:rFonts w:ascii="Times New Roman" w:hAnsi="Times New Roman" w:cs="Times New Roman"/>
                <w:sz w:val="28"/>
                <w:szCs w:val="28"/>
                <w:lang w:eastAsia="ru-RU"/>
              </w:rPr>
            </w:pPr>
            <w:r w:rsidRPr="00F021D9">
              <w:rPr>
                <w:rFonts w:ascii="Times New Roman" w:hAnsi="Times New Roman" w:cs="Times New Roman"/>
                <w:sz w:val="28"/>
                <w:szCs w:val="28"/>
                <w:lang w:eastAsia="ru-RU"/>
              </w:rPr>
              <w:t>140</w:t>
            </w:r>
            <w:r>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место</w:t>
            </w:r>
          </w:p>
        </w:tc>
      </w:tr>
      <w:tr w:rsidR="00713918" w:rsidRPr="00F021D9" w14:paraId="528835A5" w14:textId="77777777" w:rsidTr="00044BA8">
        <w:tc>
          <w:tcPr>
            <w:tcW w:w="2222" w:type="dxa"/>
            <w:shd w:val="clear" w:color="auto" w:fill="FFF2CC" w:themeFill="accent4" w:themeFillTint="33"/>
            <w:vAlign w:val="center"/>
          </w:tcPr>
          <w:p w14:paraId="76031A69" w14:textId="77777777" w:rsidR="00713918" w:rsidRPr="00F021D9" w:rsidRDefault="00713918" w:rsidP="009B43F6">
            <w:pPr>
              <w:rPr>
                <w:rFonts w:ascii="Times New Roman" w:hAnsi="Times New Roman" w:cs="Times New Roman"/>
                <w:sz w:val="28"/>
                <w:szCs w:val="28"/>
                <w:lang w:eastAsia="ru-RU"/>
              </w:rPr>
            </w:pPr>
            <w:r w:rsidRPr="00F021D9">
              <w:rPr>
                <w:rFonts w:ascii="Times New Roman" w:hAnsi="Times New Roman" w:cs="Times New Roman"/>
                <w:sz w:val="28"/>
                <w:szCs w:val="28"/>
                <w:lang w:eastAsia="ru-RU"/>
              </w:rPr>
              <w:t>Таджикистан</w:t>
            </w:r>
          </w:p>
        </w:tc>
        <w:tc>
          <w:tcPr>
            <w:tcW w:w="3081" w:type="dxa"/>
            <w:shd w:val="clear" w:color="auto" w:fill="FFF2CC" w:themeFill="accent4" w:themeFillTint="33"/>
            <w:vAlign w:val="center"/>
          </w:tcPr>
          <w:p w14:paraId="701924FA" w14:textId="77777777" w:rsidR="00713918" w:rsidRPr="00F021D9" w:rsidRDefault="00713918" w:rsidP="009B43F6">
            <w:pPr>
              <w:rPr>
                <w:rFonts w:ascii="Times New Roman" w:hAnsi="Times New Roman" w:cs="Times New Roman"/>
                <w:sz w:val="28"/>
                <w:szCs w:val="28"/>
                <w:lang w:eastAsia="ru-RU"/>
              </w:rPr>
            </w:pPr>
            <w:r w:rsidRPr="00F021D9">
              <w:rPr>
                <w:rFonts w:ascii="Times New Roman" w:hAnsi="Times New Roman" w:cs="Times New Roman"/>
                <w:sz w:val="28"/>
                <w:szCs w:val="28"/>
                <w:lang w:eastAsia="ru-RU"/>
              </w:rPr>
              <w:t>102</w:t>
            </w:r>
          </w:p>
        </w:tc>
        <w:tc>
          <w:tcPr>
            <w:tcW w:w="2228" w:type="dxa"/>
            <w:shd w:val="clear" w:color="auto" w:fill="FFF2CC" w:themeFill="accent4" w:themeFillTint="33"/>
            <w:vAlign w:val="center"/>
          </w:tcPr>
          <w:p w14:paraId="0FAC8E53" w14:textId="77777777" w:rsidR="00713918" w:rsidRPr="00F021D9" w:rsidRDefault="00713918" w:rsidP="009B43F6">
            <w:pPr>
              <w:rPr>
                <w:rFonts w:ascii="Times New Roman" w:hAnsi="Times New Roman" w:cs="Times New Roman"/>
                <w:sz w:val="28"/>
                <w:szCs w:val="28"/>
                <w:lang w:eastAsia="ru-RU"/>
              </w:rPr>
            </w:pPr>
            <w:r w:rsidRPr="00F021D9">
              <w:rPr>
                <w:rFonts w:ascii="Times New Roman" w:hAnsi="Times New Roman" w:cs="Times New Roman"/>
                <w:sz w:val="28"/>
                <w:szCs w:val="28"/>
                <w:lang w:eastAsia="ru-RU"/>
              </w:rPr>
              <w:t>141</w:t>
            </w:r>
          </w:p>
        </w:tc>
        <w:tc>
          <w:tcPr>
            <w:tcW w:w="1814" w:type="dxa"/>
            <w:shd w:val="clear" w:color="auto" w:fill="FFF2CC" w:themeFill="accent4" w:themeFillTint="33"/>
          </w:tcPr>
          <w:p w14:paraId="69DCB13C" w14:textId="63E2EC93" w:rsidR="00713918" w:rsidRPr="00F021D9" w:rsidRDefault="00713918" w:rsidP="009B43F6">
            <w:pPr>
              <w:rPr>
                <w:rFonts w:ascii="Times New Roman" w:hAnsi="Times New Roman" w:cs="Times New Roman"/>
                <w:sz w:val="28"/>
                <w:szCs w:val="28"/>
                <w:lang w:eastAsia="ru-RU"/>
              </w:rPr>
            </w:pPr>
            <w:r w:rsidRPr="00F021D9">
              <w:rPr>
                <w:rFonts w:ascii="Times New Roman" w:hAnsi="Times New Roman" w:cs="Times New Roman"/>
                <w:sz w:val="28"/>
                <w:szCs w:val="28"/>
                <w:lang w:eastAsia="ru-RU"/>
              </w:rPr>
              <w:t>115</w:t>
            </w:r>
            <w:r>
              <w:rPr>
                <w:rFonts w:ascii="Times New Roman" w:hAnsi="Times New Roman" w:cs="Times New Roman"/>
                <w:sz w:val="28"/>
                <w:szCs w:val="28"/>
                <w:lang w:eastAsia="ru-RU"/>
              </w:rPr>
              <w:t xml:space="preserve"> </w:t>
            </w:r>
            <w:r w:rsidRPr="00F021D9">
              <w:rPr>
                <w:rFonts w:ascii="Times New Roman" w:hAnsi="Times New Roman" w:cs="Times New Roman"/>
                <w:sz w:val="28"/>
                <w:szCs w:val="28"/>
                <w:lang w:eastAsia="ru-RU"/>
              </w:rPr>
              <w:t>место</w:t>
            </w:r>
          </w:p>
        </w:tc>
      </w:tr>
    </w:tbl>
    <w:p w14:paraId="576AEDBA" w14:textId="77777777" w:rsidR="002050B7" w:rsidRPr="002050B7" w:rsidRDefault="002050B7" w:rsidP="009B43F6">
      <w:pPr>
        <w:spacing w:after="0" w:line="240" w:lineRule="auto"/>
        <w:ind w:firstLine="709"/>
        <w:jc w:val="both"/>
        <w:rPr>
          <w:rFonts w:ascii="Times New Roman" w:eastAsia="Times New Roman" w:hAnsi="Times New Roman" w:cs="Times New Roman"/>
          <w:sz w:val="28"/>
          <w:szCs w:val="24"/>
          <w:lang w:eastAsia="ru-RU"/>
        </w:rPr>
      </w:pPr>
      <w:r w:rsidRPr="002050B7">
        <w:rPr>
          <w:rFonts w:ascii="Times New Roman" w:eastAsia="Times New Roman" w:hAnsi="Times New Roman" w:cs="Times New Roman"/>
          <w:sz w:val="28"/>
          <w:szCs w:val="24"/>
          <w:lang w:eastAsia="ru-RU"/>
        </w:rPr>
        <w:t>Согласно имеющимся данным, в ряде государств – членов КПЧ СНГ, таких как Казахстан, Узбекистан и Армения, отмечается устойчивая тенденция к снижению численности заключенных, отражающая общие усилия по гуманизации уголовно-исполнительной политики.</w:t>
      </w:r>
    </w:p>
    <w:p w14:paraId="68CEF78D" w14:textId="314E0A1C" w:rsidR="00044BA8" w:rsidRPr="00DA5A72" w:rsidRDefault="008F1607" w:rsidP="009B43F6">
      <w:pPr>
        <w:spacing w:after="0" w:line="240" w:lineRule="auto"/>
        <w:ind w:firstLine="709"/>
        <w:jc w:val="both"/>
        <w:rPr>
          <w:rFonts w:ascii="Times New Roman" w:hAnsi="Times New Roman" w:cs="Times New Roman"/>
          <w:sz w:val="28"/>
          <w:szCs w:val="28"/>
        </w:rPr>
      </w:pPr>
      <w:r w:rsidRPr="00DA5A72">
        <w:rPr>
          <w:rFonts w:ascii="Times New Roman" w:eastAsia="Times New Roman" w:hAnsi="Times New Roman" w:cs="Times New Roman"/>
          <w:iCs/>
          <w:sz w:val="28"/>
          <w:szCs w:val="28"/>
          <w:lang w:eastAsia="ru-RU"/>
        </w:rPr>
        <w:t>В</w:t>
      </w:r>
      <w:r w:rsidR="00557656">
        <w:rPr>
          <w:rFonts w:ascii="Times New Roman" w:eastAsia="Times New Roman" w:hAnsi="Times New Roman" w:cs="Times New Roman"/>
          <w:iCs/>
          <w:sz w:val="28"/>
          <w:szCs w:val="28"/>
          <w:lang w:eastAsia="ru-RU"/>
        </w:rPr>
        <w:t xml:space="preserve"> </w:t>
      </w:r>
      <w:r w:rsidRPr="00DA5A72">
        <w:rPr>
          <w:rFonts w:ascii="Times New Roman" w:eastAsia="Times New Roman" w:hAnsi="Times New Roman" w:cs="Times New Roman"/>
          <w:iCs/>
          <w:sz w:val="28"/>
          <w:szCs w:val="28"/>
          <w:lang w:eastAsia="ru-RU"/>
        </w:rPr>
        <w:t>Кыргызстане</w:t>
      </w:r>
      <w:r w:rsidR="00557656">
        <w:rPr>
          <w:rFonts w:ascii="Times New Roman" w:eastAsia="Times New Roman" w:hAnsi="Times New Roman" w:cs="Times New Roman"/>
          <w:iCs/>
          <w:sz w:val="28"/>
          <w:szCs w:val="28"/>
          <w:lang w:eastAsia="ru-RU"/>
        </w:rPr>
        <w:t xml:space="preserve"> </w:t>
      </w:r>
      <w:r w:rsidRPr="00DA5A72">
        <w:rPr>
          <w:rFonts w:ascii="Times New Roman" w:eastAsia="Times New Roman" w:hAnsi="Times New Roman" w:cs="Times New Roman"/>
          <w:iCs/>
          <w:sz w:val="28"/>
          <w:szCs w:val="28"/>
          <w:lang w:eastAsia="ru-RU"/>
        </w:rPr>
        <w:t>это</w:t>
      </w:r>
      <w:r w:rsidR="00557656">
        <w:rPr>
          <w:rFonts w:ascii="Times New Roman" w:eastAsia="Times New Roman" w:hAnsi="Times New Roman" w:cs="Times New Roman"/>
          <w:iCs/>
          <w:sz w:val="28"/>
          <w:szCs w:val="28"/>
          <w:lang w:eastAsia="ru-RU"/>
        </w:rPr>
        <w:t xml:space="preserve"> </w:t>
      </w:r>
      <w:r w:rsidRPr="00DA5A72">
        <w:rPr>
          <w:rFonts w:ascii="Times New Roman" w:eastAsia="Times New Roman" w:hAnsi="Times New Roman" w:cs="Times New Roman"/>
          <w:iCs/>
          <w:sz w:val="28"/>
          <w:szCs w:val="28"/>
          <w:lang w:eastAsia="ru-RU"/>
        </w:rPr>
        <w:t>связано</w:t>
      </w:r>
      <w:r w:rsidR="00557656">
        <w:rPr>
          <w:rFonts w:ascii="Times New Roman" w:eastAsia="Times New Roman" w:hAnsi="Times New Roman" w:cs="Times New Roman"/>
          <w:iCs/>
          <w:sz w:val="28"/>
          <w:szCs w:val="28"/>
          <w:lang w:eastAsia="ru-RU"/>
        </w:rPr>
        <w:t xml:space="preserve"> </w:t>
      </w:r>
      <w:r w:rsidRPr="00DA5A72">
        <w:rPr>
          <w:rFonts w:ascii="Times New Roman" w:eastAsia="Times New Roman" w:hAnsi="Times New Roman" w:cs="Times New Roman"/>
          <w:iCs/>
          <w:sz w:val="28"/>
          <w:szCs w:val="28"/>
          <w:lang w:eastAsia="ru-RU"/>
        </w:rPr>
        <w:t>с</w:t>
      </w:r>
      <w:r w:rsidR="00557656">
        <w:rPr>
          <w:rFonts w:ascii="Times New Roman" w:eastAsia="Times New Roman" w:hAnsi="Times New Roman" w:cs="Times New Roman"/>
          <w:iCs/>
          <w:sz w:val="28"/>
          <w:szCs w:val="28"/>
          <w:lang w:eastAsia="ru-RU"/>
        </w:rPr>
        <w:t xml:space="preserve"> </w:t>
      </w:r>
      <w:r w:rsidRPr="00DA5A72">
        <w:rPr>
          <w:rFonts w:ascii="Times New Roman" w:eastAsia="Times New Roman" w:hAnsi="Times New Roman" w:cs="Times New Roman"/>
          <w:iCs/>
          <w:sz w:val="28"/>
          <w:szCs w:val="28"/>
          <w:lang w:eastAsia="ru-RU"/>
        </w:rPr>
        <w:t>реформами</w:t>
      </w:r>
      <w:r w:rsidR="00557656">
        <w:rPr>
          <w:rFonts w:ascii="Times New Roman" w:eastAsia="Times New Roman" w:hAnsi="Times New Roman" w:cs="Times New Roman"/>
          <w:iCs/>
          <w:sz w:val="28"/>
          <w:szCs w:val="28"/>
          <w:lang w:eastAsia="ru-RU"/>
        </w:rPr>
        <w:t xml:space="preserve"> </w:t>
      </w:r>
      <w:r w:rsidRPr="00DA5A72">
        <w:rPr>
          <w:rFonts w:ascii="Times New Roman" w:eastAsia="Times New Roman" w:hAnsi="Times New Roman" w:cs="Times New Roman"/>
          <w:iCs/>
          <w:sz w:val="28"/>
          <w:szCs w:val="28"/>
          <w:lang w:eastAsia="ru-RU"/>
        </w:rPr>
        <w:t>пробации.</w:t>
      </w:r>
      <w:r w:rsidR="00557656">
        <w:rPr>
          <w:rFonts w:ascii="Times New Roman" w:eastAsia="Times New Roman" w:hAnsi="Times New Roman" w:cs="Times New Roman"/>
          <w:iCs/>
          <w:sz w:val="28"/>
          <w:szCs w:val="28"/>
          <w:lang w:eastAsia="ru-RU"/>
        </w:rPr>
        <w:t xml:space="preserve"> </w:t>
      </w:r>
      <w:r w:rsidR="00044BA8" w:rsidRPr="00DA5A72">
        <w:rPr>
          <w:rFonts w:ascii="Times New Roman" w:hAnsi="Times New Roman" w:cs="Times New Roman"/>
          <w:sz w:val="28"/>
          <w:szCs w:val="28"/>
        </w:rPr>
        <w:t>Среди</w:t>
      </w:r>
      <w:r w:rsidR="00557656">
        <w:rPr>
          <w:rFonts w:ascii="Times New Roman" w:hAnsi="Times New Roman" w:cs="Times New Roman"/>
          <w:sz w:val="28"/>
          <w:szCs w:val="28"/>
        </w:rPr>
        <w:t xml:space="preserve"> </w:t>
      </w:r>
      <w:r w:rsidR="00044BA8" w:rsidRPr="00DA5A72">
        <w:rPr>
          <w:rFonts w:ascii="Times New Roman" w:hAnsi="Times New Roman" w:cs="Times New Roman"/>
          <w:sz w:val="28"/>
          <w:szCs w:val="28"/>
        </w:rPr>
        <w:t>ключевых</w:t>
      </w:r>
      <w:r w:rsidR="00557656">
        <w:rPr>
          <w:rFonts w:ascii="Times New Roman" w:hAnsi="Times New Roman" w:cs="Times New Roman"/>
          <w:sz w:val="28"/>
          <w:szCs w:val="28"/>
        </w:rPr>
        <w:t xml:space="preserve"> </w:t>
      </w:r>
      <w:r w:rsidR="00044BA8" w:rsidRPr="00DA5A72">
        <w:rPr>
          <w:rFonts w:ascii="Times New Roman" w:hAnsi="Times New Roman" w:cs="Times New Roman"/>
          <w:sz w:val="28"/>
          <w:szCs w:val="28"/>
        </w:rPr>
        <w:t>факторов</w:t>
      </w:r>
      <w:r w:rsidR="00557656">
        <w:rPr>
          <w:rFonts w:ascii="Times New Roman" w:hAnsi="Times New Roman" w:cs="Times New Roman"/>
          <w:sz w:val="28"/>
          <w:szCs w:val="28"/>
        </w:rPr>
        <w:t xml:space="preserve"> </w:t>
      </w:r>
      <w:r w:rsidR="00044BA8" w:rsidRPr="00DA5A72">
        <w:rPr>
          <w:rFonts w:ascii="Times New Roman" w:hAnsi="Times New Roman" w:cs="Times New Roman"/>
          <w:sz w:val="28"/>
          <w:szCs w:val="28"/>
        </w:rPr>
        <w:t>снижения</w:t>
      </w:r>
      <w:r w:rsidR="00557656">
        <w:rPr>
          <w:rFonts w:ascii="Times New Roman" w:hAnsi="Times New Roman" w:cs="Times New Roman"/>
          <w:sz w:val="28"/>
          <w:szCs w:val="28"/>
        </w:rPr>
        <w:t xml:space="preserve"> </w:t>
      </w:r>
      <w:r w:rsidR="00044BA8" w:rsidRPr="00DA5A72">
        <w:rPr>
          <w:rFonts w:ascii="Times New Roman" w:hAnsi="Times New Roman" w:cs="Times New Roman"/>
          <w:sz w:val="28"/>
          <w:szCs w:val="28"/>
        </w:rPr>
        <w:t>–</w:t>
      </w:r>
      <w:r w:rsidR="00557656">
        <w:rPr>
          <w:rFonts w:ascii="Times New Roman" w:hAnsi="Times New Roman" w:cs="Times New Roman"/>
          <w:sz w:val="28"/>
          <w:szCs w:val="28"/>
        </w:rPr>
        <w:t xml:space="preserve"> </w:t>
      </w:r>
      <w:r w:rsidR="00044BA8" w:rsidRPr="00DA5A72">
        <w:rPr>
          <w:rFonts w:ascii="Times New Roman" w:hAnsi="Times New Roman" w:cs="Times New Roman"/>
          <w:sz w:val="28"/>
          <w:szCs w:val="28"/>
        </w:rPr>
        <w:t>внедрение</w:t>
      </w:r>
      <w:r w:rsidR="00557656">
        <w:rPr>
          <w:rFonts w:ascii="Times New Roman" w:hAnsi="Times New Roman" w:cs="Times New Roman"/>
          <w:sz w:val="28"/>
          <w:szCs w:val="28"/>
        </w:rPr>
        <w:t xml:space="preserve"> </w:t>
      </w:r>
      <w:r w:rsidR="00044BA8" w:rsidRPr="00DA5A72">
        <w:rPr>
          <w:rFonts w:ascii="Times New Roman" w:hAnsi="Times New Roman" w:cs="Times New Roman"/>
          <w:sz w:val="28"/>
          <w:szCs w:val="28"/>
        </w:rPr>
        <w:t>международных</w:t>
      </w:r>
      <w:r w:rsidR="00557656">
        <w:rPr>
          <w:rFonts w:ascii="Times New Roman" w:hAnsi="Times New Roman" w:cs="Times New Roman"/>
          <w:sz w:val="28"/>
          <w:szCs w:val="28"/>
        </w:rPr>
        <w:t xml:space="preserve"> </w:t>
      </w:r>
      <w:r w:rsidR="00044BA8" w:rsidRPr="00DA5A72">
        <w:rPr>
          <w:rFonts w:ascii="Times New Roman" w:hAnsi="Times New Roman" w:cs="Times New Roman"/>
          <w:sz w:val="28"/>
          <w:szCs w:val="28"/>
        </w:rPr>
        <w:t>стандартов,</w:t>
      </w:r>
      <w:r w:rsidR="00557656">
        <w:rPr>
          <w:rFonts w:ascii="Times New Roman" w:hAnsi="Times New Roman" w:cs="Times New Roman"/>
          <w:sz w:val="28"/>
          <w:szCs w:val="28"/>
        </w:rPr>
        <w:t xml:space="preserve"> </w:t>
      </w:r>
      <w:r w:rsidR="00044BA8" w:rsidRPr="00DA5A72">
        <w:rPr>
          <w:rFonts w:ascii="Times New Roman" w:hAnsi="Times New Roman" w:cs="Times New Roman"/>
          <w:sz w:val="28"/>
          <w:szCs w:val="28"/>
        </w:rPr>
        <w:t>реформы</w:t>
      </w:r>
      <w:r w:rsidR="00557656">
        <w:rPr>
          <w:rFonts w:ascii="Times New Roman" w:hAnsi="Times New Roman" w:cs="Times New Roman"/>
          <w:sz w:val="28"/>
          <w:szCs w:val="28"/>
        </w:rPr>
        <w:t xml:space="preserve"> </w:t>
      </w:r>
      <w:r w:rsidR="00044BA8" w:rsidRPr="00DA5A72">
        <w:rPr>
          <w:rFonts w:ascii="Times New Roman" w:hAnsi="Times New Roman" w:cs="Times New Roman"/>
          <w:sz w:val="28"/>
          <w:szCs w:val="28"/>
        </w:rPr>
        <w:t>уголовного</w:t>
      </w:r>
      <w:r w:rsidR="00557656">
        <w:rPr>
          <w:rFonts w:ascii="Times New Roman" w:hAnsi="Times New Roman" w:cs="Times New Roman"/>
          <w:sz w:val="28"/>
          <w:szCs w:val="28"/>
        </w:rPr>
        <w:t xml:space="preserve"> </w:t>
      </w:r>
      <w:r w:rsidR="00044BA8" w:rsidRPr="00DA5A72">
        <w:rPr>
          <w:rFonts w:ascii="Times New Roman" w:hAnsi="Times New Roman" w:cs="Times New Roman"/>
          <w:sz w:val="28"/>
          <w:szCs w:val="28"/>
        </w:rPr>
        <w:t>законодательства</w:t>
      </w:r>
      <w:r w:rsidR="00557656">
        <w:rPr>
          <w:rFonts w:ascii="Times New Roman" w:hAnsi="Times New Roman" w:cs="Times New Roman"/>
          <w:sz w:val="28"/>
          <w:szCs w:val="28"/>
        </w:rPr>
        <w:t xml:space="preserve"> </w:t>
      </w:r>
      <w:r w:rsidR="00044BA8" w:rsidRPr="00DA5A72">
        <w:rPr>
          <w:rFonts w:ascii="Times New Roman" w:hAnsi="Times New Roman" w:cs="Times New Roman"/>
          <w:sz w:val="28"/>
          <w:szCs w:val="28"/>
        </w:rPr>
        <w:t>и</w:t>
      </w:r>
      <w:r w:rsidR="00557656">
        <w:rPr>
          <w:rFonts w:ascii="Times New Roman" w:hAnsi="Times New Roman" w:cs="Times New Roman"/>
          <w:sz w:val="28"/>
          <w:szCs w:val="28"/>
        </w:rPr>
        <w:t xml:space="preserve"> </w:t>
      </w:r>
      <w:r w:rsidR="00044BA8" w:rsidRPr="00DA5A72">
        <w:rPr>
          <w:rFonts w:ascii="Times New Roman" w:hAnsi="Times New Roman" w:cs="Times New Roman"/>
          <w:sz w:val="28"/>
          <w:szCs w:val="28"/>
        </w:rPr>
        <w:t>развитие</w:t>
      </w:r>
      <w:r w:rsidR="00557656">
        <w:rPr>
          <w:rFonts w:ascii="Times New Roman" w:hAnsi="Times New Roman" w:cs="Times New Roman"/>
          <w:sz w:val="28"/>
          <w:szCs w:val="28"/>
        </w:rPr>
        <w:t xml:space="preserve"> </w:t>
      </w:r>
      <w:r w:rsidR="00044BA8" w:rsidRPr="00DA5A72">
        <w:rPr>
          <w:rFonts w:ascii="Times New Roman" w:hAnsi="Times New Roman" w:cs="Times New Roman"/>
          <w:sz w:val="28"/>
          <w:szCs w:val="28"/>
        </w:rPr>
        <w:t>альтернатив</w:t>
      </w:r>
      <w:r w:rsidR="00557656">
        <w:rPr>
          <w:rFonts w:ascii="Times New Roman" w:hAnsi="Times New Roman" w:cs="Times New Roman"/>
          <w:sz w:val="28"/>
          <w:szCs w:val="28"/>
        </w:rPr>
        <w:t xml:space="preserve"> </w:t>
      </w:r>
      <w:r w:rsidR="00044BA8" w:rsidRPr="00DA5A72">
        <w:rPr>
          <w:rFonts w:ascii="Times New Roman" w:hAnsi="Times New Roman" w:cs="Times New Roman"/>
          <w:sz w:val="28"/>
          <w:szCs w:val="28"/>
        </w:rPr>
        <w:t>лишению</w:t>
      </w:r>
      <w:r w:rsidR="00557656">
        <w:rPr>
          <w:rFonts w:ascii="Times New Roman" w:hAnsi="Times New Roman" w:cs="Times New Roman"/>
          <w:sz w:val="28"/>
          <w:szCs w:val="28"/>
        </w:rPr>
        <w:t xml:space="preserve"> </w:t>
      </w:r>
      <w:r w:rsidR="00044BA8" w:rsidRPr="00DA5A72">
        <w:rPr>
          <w:rFonts w:ascii="Times New Roman" w:hAnsi="Times New Roman" w:cs="Times New Roman"/>
          <w:sz w:val="28"/>
          <w:szCs w:val="28"/>
        </w:rPr>
        <w:t>свободы,</w:t>
      </w:r>
      <w:r w:rsidR="00557656">
        <w:rPr>
          <w:rFonts w:ascii="Times New Roman" w:hAnsi="Times New Roman" w:cs="Times New Roman"/>
          <w:sz w:val="28"/>
          <w:szCs w:val="28"/>
        </w:rPr>
        <w:t xml:space="preserve"> </w:t>
      </w:r>
      <w:r w:rsidR="00044BA8" w:rsidRPr="00DA5A72">
        <w:rPr>
          <w:rFonts w:ascii="Times New Roman" w:hAnsi="Times New Roman" w:cs="Times New Roman"/>
          <w:sz w:val="28"/>
          <w:szCs w:val="28"/>
        </w:rPr>
        <w:t>включая</w:t>
      </w:r>
      <w:r w:rsidR="00557656">
        <w:rPr>
          <w:rFonts w:ascii="Times New Roman" w:hAnsi="Times New Roman" w:cs="Times New Roman"/>
          <w:sz w:val="28"/>
          <w:szCs w:val="28"/>
        </w:rPr>
        <w:t xml:space="preserve"> </w:t>
      </w:r>
      <w:r w:rsidR="00044BA8" w:rsidRPr="00DA5A72">
        <w:rPr>
          <w:rFonts w:ascii="Times New Roman" w:hAnsi="Times New Roman" w:cs="Times New Roman"/>
          <w:sz w:val="28"/>
          <w:szCs w:val="28"/>
        </w:rPr>
        <w:t>расширение</w:t>
      </w:r>
      <w:r w:rsidR="00557656">
        <w:rPr>
          <w:rFonts w:ascii="Times New Roman" w:hAnsi="Times New Roman" w:cs="Times New Roman"/>
          <w:sz w:val="28"/>
          <w:szCs w:val="28"/>
        </w:rPr>
        <w:t xml:space="preserve"> </w:t>
      </w:r>
      <w:r w:rsidR="00044BA8" w:rsidRPr="00DA5A72">
        <w:rPr>
          <w:rFonts w:ascii="Times New Roman" w:hAnsi="Times New Roman" w:cs="Times New Roman"/>
          <w:sz w:val="28"/>
          <w:szCs w:val="28"/>
        </w:rPr>
        <w:t>пробации.</w:t>
      </w:r>
    </w:p>
    <w:p w14:paraId="72D28D08" w14:textId="2EAE73A5" w:rsidR="003D47FE" w:rsidRPr="00F021D9" w:rsidRDefault="003D47FE" w:rsidP="009B43F6">
      <w:pPr>
        <w:shd w:val="clear" w:color="auto" w:fill="FFFFFF" w:themeFill="background1"/>
        <w:spacing w:after="0" w:line="240" w:lineRule="auto"/>
        <w:ind w:firstLine="709"/>
        <w:jc w:val="both"/>
        <w:rPr>
          <w:rFonts w:ascii="Times New Roman" w:eastAsia="Times New Roman" w:hAnsi="Times New Roman" w:cs="Times New Roman"/>
          <w:sz w:val="28"/>
          <w:szCs w:val="24"/>
          <w:lang w:eastAsia="ru-RU"/>
        </w:rPr>
      </w:pPr>
      <w:r w:rsidRPr="00F021D9">
        <w:rPr>
          <w:rFonts w:ascii="Times New Roman" w:eastAsia="Times New Roman" w:hAnsi="Times New Roman" w:cs="Times New Roman"/>
          <w:sz w:val="28"/>
          <w:szCs w:val="24"/>
          <w:lang w:eastAsia="ru-RU"/>
        </w:rPr>
        <w:t>Реформирование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пенитенциарной</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системы</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оста</w:t>
      </w:r>
      <w:r w:rsidR="003633E6">
        <w:rPr>
          <w:rFonts w:ascii="Times New Roman" w:eastAsia="Times New Roman" w:hAnsi="Times New Roman" w:cs="Times New Roman"/>
          <w:sz w:val="28"/>
          <w:szCs w:val="24"/>
          <w:lang w:eastAsia="ru-RU"/>
        </w:rPr>
        <w:t>е</w:t>
      </w:r>
      <w:r w:rsidRPr="00F021D9">
        <w:rPr>
          <w:rFonts w:ascii="Times New Roman" w:eastAsia="Times New Roman" w:hAnsi="Times New Roman" w:cs="Times New Roman"/>
          <w:sz w:val="28"/>
          <w:szCs w:val="24"/>
          <w:lang w:eastAsia="ru-RU"/>
        </w:rPr>
        <w:t>тся</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актуальной</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задачей.</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международной</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практике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особое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внимание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уделяется</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внедрению</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стандартов,</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направленных</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на</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обеспечение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прав</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заключ</w:t>
      </w:r>
      <w:r w:rsidR="003633E6">
        <w:rPr>
          <w:rFonts w:ascii="Times New Roman" w:eastAsia="Times New Roman" w:hAnsi="Times New Roman" w:cs="Times New Roman"/>
          <w:sz w:val="28"/>
          <w:szCs w:val="24"/>
          <w:lang w:eastAsia="ru-RU"/>
        </w:rPr>
        <w:t>е</w:t>
      </w:r>
      <w:r w:rsidRPr="00F021D9">
        <w:rPr>
          <w:rFonts w:ascii="Times New Roman" w:eastAsia="Times New Roman" w:hAnsi="Times New Roman" w:cs="Times New Roman"/>
          <w:sz w:val="28"/>
          <w:szCs w:val="24"/>
          <w:lang w:eastAsia="ru-RU"/>
        </w:rPr>
        <w:t>нных,</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совершенствование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механизмов</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наказания</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контроль</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за</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условиями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содержания.</w:t>
      </w:r>
      <w:r w:rsidR="00557656">
        <w:rPr>
          <w:rFonts w:ascii="Times New Roman" w:eastAsia="Times New Roman" w:hAnsi="Times New Roman" w:cs="Times New Roman"/>
          <w:sz w:val="28"/>
          <w:szCs w:val="24"/>
          <w:lang w:eastAsia="ru-RU"/>
        </w:rPr>
        <w:t xml:space="preserve">  </w:t>
      </w:r>
    </w:p>
    <w:p w14:paraId="127968D1" w14:textId="58AA97CD" w:rsidR="00A632A1" w:rsidRPr="00F021D9" w:rsidRDefault="00A632A1" w:rsidP="009B43F6">
      <w:pPr>
        <w:shd w:val="clear" w:color="auto" w:fill="FFFFFF" w:themeFill="background1"/>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00412185" w:rsidRPr="00412185">
        <w:rPr>
          <w:rFonts w:ascii="Times New Roman" w:hAnsi="Times New Roman" w:cs="Times New Roman"/>
          <w:sz w:val="28"/>
          <w:szCs w:val="28"/>
        </w:rPr>
        <w:t>государств</w:t>
      </w:r>
      <w:r w:rsidR="00412185">
        <w:rPr>
          <w:rFonts w:ascii="Times New Roman" w:hAnsi="Times New Roman" w:cs="Times New Roman"/>
          <w:sz w:val="28"/>
          <w:szCs w:val="28"/>
        </w:rPr>
        <w:t>ах</w:t>
      </w:r>
      <w:r w:rsidR="00557656">
        <w:rPr>
          <w:rFonts w:ascii="Times New Roman" w:hAnsi="Times New Roman" w:cs="Times New Roman"/>
          <w:sz w:val="28"/>
          <w:szCs w:val="28"/>
        </w:rPr>
        <w:t xml:space="preserve"> </w:t>
      </w:r>
      <w:r w:rsidR="00412185" w:rsidRPr="00412185">
        <w:rPr>
          <w:rFonts w:ascii="Times New Roman" w:hAnsi="Times New Roman" w:cs="Times New Roman"/>
          <w:sz w:val="28"/>
          <w:szCs w:val="28"/>
        </w:rPr>
        <w:t>–</w:t>
      </w:r>
      <w:r w:rsidR="00557656">
        <w:rPr>
          <w:rFonts w:ascii="Times New Roman" w:hAnsi="Times New Roman" w:cs="Times New Roman"/>
          <w:sz w:val="28"/>
          <w:szCs w:val="28"/>
        </w:rPr>
        <w:t xml:space="preserve"> </w:t>
      </w:r>
      <w:r w:rsidR="00412185" w:rsidRPr="00412185">
        <w:rPr>
          <w:rFonts w:ascii="Times New Roman" w:hAnsi="Times New Roman" w:cs="Times New Roman"/>
          <w:sz w:val="28"/>
          <w:szCs w:val="28"/>
        </w:rPr>
        <w:t>член</w:t>
      </w:r>
      <w:r w:rsidR="00412185">
        <w:rPr>
          <w:rFonts w:ascii="Times New Roman" w:hAnsi="Times New Roman" w:cs="Times New Roman"/>
          <w:sz w:val="28"/>
          <w:szCs w:val="28"/>
        </w:rPr>
        <w:t>ах</w:t>
      </w:r>
      <w:r w:rsidR="00557656">
        <w:rPr>
          <w:rFonts w:ascii="Times New Roman" w:hAnsi="Times New Roman" w:cs="Times New Roman"/>
          <w:sz w:val="28"/>
          <w:szCs w:val="28"/>
        </w:rPr>
        <w:t xml:space="preserve"> </w:t>
      </w:r>
      <w:r w:rsidR="00412185" w:rsidRPr="00412185">
        <w:rPr>
          <w:rFonts w:ascii="Times New Roman" w:hAnsi="Times New Roman" w:cs="Times New Roman"/>
          <w:sz w:val="28"/>
          <w:szCs w:val="28"/>
        </w:rPr>
        <w:t>КПЧ</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СНГ</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сохраняются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различия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подходах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имплементации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международных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стандартов</w:t>
      </w:r>
      <w:r w:rsidR="00853C92">
        <w:rPr>
          <w:rFonts w:ascii="Times New Roman" w:hAnsi="Times New Roman" w:cs="Times New Roman"/>
          <w:sz w:val="28"/>
          <w:szCs w:val="28"/>
        </w:rPr>
        <w:t xml:space="preserve"> </w:t>
      </w:r>
      <w:r w:rsidR="00853C92" w:rsidRPr="00CC17DC">
        <w:rPr>
          <w:rFonts w:ascii="Times New Roman" w:hAnsi="Times New Roman" w:cs="Times New Roman"/>
          <w:color w:val="5B9BD5" w:themeColor="accent1"/>
          <w:sz w:val="24"/>
          <w:szCs w:val="24"/>
        </w:rPr>
        <w:t>(например,</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b/>
          <w:color w:val="5B9BD5" w:themeColor="accent1"/>
          <w:sz w:val="24"/>
          <w:szCs w:val="24"/>
        </w:rPr>
        <w:t>Кыргызстан</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руководствуется</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УИК</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2017 года,</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развивает</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пробацию</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и</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взаимодействует</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с</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международными</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организациями</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по</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вопросам</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реформы.</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b/>
          <w:color w:val="5B9BD5" w:themeColor="accent1"/>
          <w:sz w:val="24"/>
          <w:szCs w:val="24"/>
        </w:rPr>
        <w:t>Таджикистан</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следует</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принятой</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Стратегии</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до</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2030 года,</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расширяя</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роль</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Уполномоченного</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по</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правам</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человека,</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который</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возглавляет</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мониторинговую</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группу.</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b/>
          <w:color w:val="5B9BD5" w:themeColor="accent1"/>
          <w:sz w:val="24"/>
          <w:szCs w:val="24"/>
        </w:rPr>
        <w:t>Узбекистан</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сосредоточен</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на</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профилактике</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пыток,</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модернизации</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учреждений</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и</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укреплении</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роли</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института</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Омбудсмена,</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который</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осуществляет</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регулярные</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выезды</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в</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колонии</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и</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СИЗО.</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b/>
          <w:color w:val="5B9BD5" w:themeColor="accent1"/>
          <w:sz w:val="24"/>
          <w:szCs w:val="24"/>
        </w:rPr>
        <w:t>Армения</w:t>
      </w:r>
      <w:r w:rsidR="00853C92">
        <w:rPr>
          <w:rFonts w:ascii="Times New Roman" w:hAnsi="Times New Roman" w:cs="Times New Roman"/>
          <w:b/>
          <w:color w:val="5B9BD5" w:themeColor="accent1"/>
          <w:sz w:val="24"/>
          <w:szCs w:val="24"/>
        </w:rPr>
        <w:t xml:space="preserve"> </w:t>
      </w:r>
      <w:r w:rsidR="00853C92" w:rsidRPr="00CC17DC">
        <w:rPr>
          <w:rFonts w:ascii="Times New Roman" w:hAnsi="Times New Roman" w:cs="Times New Roman"/>
          <w:color w:val="5B9BD5" w:themeColor="accent1"/>
          <w:sz w:val="24"/>
          <w:szCs w:val="24"/>
        </w:rPr>
        <w:t>адаптирует</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сво</w:t>
      </w:r>
      <w:r w:rsidR="00853C92">
        <w:rPr>
          <w:rFonts w:ascii="Times New Roman" w:hAnsi="Times New Roman" w:cs="Times New Roman"/>
          <w:color w:val="5B9BD5" w:themeColor="accent1"/>
          <w:sz w:val="24"/>
          <w:szCs w:val="24"/>
        </w:rPr>
        <w:t xml:space="preserve">е </w:t>
      </w:r>
      <w:r w:rsidR="00853C92" w:rsidRPr="00CC17DC">
        <w:rPr>
          <w:rFonts w:ascii="Times New Roman" w:hAnsi="Times New Roman" w:cs="Times New Roman"/>
          <w:color w:val="5B9BD5" w:themeColor="accent1"/>
          <w:sz w:val="24"/>
          <w:szCs w:val="24"/>
        </w:rPr>
        <w:t>законодательство</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к</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европейским</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стандартам,</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передавая</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функции</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пенитенциарной</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медицины</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под</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эгиду</w:t>
      </w:r>
      <w:r w:rsidR="00853C92">
        <w:rPr>
          <w:rFonts w:ascii="Times New Roman" w:hAnsi="Times New Roman" w:cs="Times New Roman"/>
          <w:color w:val="5B9BD5" w:themeColor="accent1"/>
          <w:sz w:val="24"/>
          <w:szCs w:val="24"/>
        </w:rPr>
        <w:t xml:space="preserve"> </w:t>
      </w:r>
      <w:r w:rsidR="00853C92" w:rsidRPr="00CC17DC">
        <w:rPr>
          <w:rFonts w:ascii="Times New Roman" w:hAnsi="Times New Roman" w:cs="Times New Roman"/>
          <w:color w:val="5B9BD5" w:themeColor="accent1"/>
          <w:sz w:val="24"/>
          <w:szCs w:val="24"/>
        </w:rPr>
        <w:t>Минздрава)</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Международные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договоры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ратифицированы,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lastRenderedPageBreak/>
        <w:t>вопросы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практического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внедрения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продолжают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находиться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центре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внимания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национальных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международных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институтов.</w:t>
      </w:r>
      <w:r w:rsidR="00557656">
        <w:rPr>
          <w:rFonts w:ascii="Times New Roman" w:hAnsi="Times New Roman" w:cs="Times New Roman"/>
          <w:sz w:val="28"/>
          <w:szCs w:val="28"/>
        </w:rPr>
        <w:t xml:space="preserve">  </w:t>
      </w:r>
    </w:p>
    <w:p w14:paraId="56B6C59C" w14:textId="7FDD18C1" w:rsidR="00A632A1" w:rsidRPr="00F021D9" w:rsidRDefault="00A632A1" w:rsidP="009B43F6">
      <w:pPr>
        <w:shd w:val="clear" w:color="auto" w:fill="FFFFFF" w:themeFill="background1"/>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Анализ</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мирового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регионального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опыта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показывает,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эффективное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развитие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пенитенциарных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требует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взаимодействия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государства,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гражданского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общества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международных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структур.</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принятие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нормативных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актов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лишь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один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элементов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процесса.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Важную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роль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играет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системный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мониторинг,</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реализуемый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через</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международные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национальные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механизмы,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направленные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включая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сферу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уголовн</w:t>
      </w:r>
      <w:r w:rsidR="004C01D8">
        <w:rPr>
          <w:rFonts w:ascii="Times New Roman" w:hAnsi="Times New Roman" w:cs="Times New Roman"/>
          <w:sz w:val="28"/>
          <w:szCs w:val="28"/>
        </w:rPr>
        <w:t>о-</w:t>
      </w:r>
      <w:r w:rsidRPr="00F021D9">
        <w:rPr>
          <w:rFonts w:ascii="Times New Roman" w:hAnsi="Times New Roman" w:cs="Times New Roman"/>
          <w:sz w:val="28"/>
          <w:szCs w:val="28"/>
        </w:rPr>
        <w:t>исполнительной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системы.</w:t>
      </w:r>
      <w:r w:rsidR="00557656">
        <w:rPr>
          <w:rFonts w:ascii="Times New Roman" w:hAnsi="Times New Roman" w:cs="Times New Roman"/>
          <w:sz w:val="28"/>
          <w:szCs w:val="28"/>
        </w:rPr>
        <w:t xml:space="preserve">  </w:t>
      </w:r>
    </w:p>
    <w:p w14:paraId="5D2AD215" w14:textId="3A3E22A7" w:rsidR="00D843B0" w:rsidRPr="00D843B0" w:rsidRDefault="00D843B0" w:rsidP="009B43F6">
      <w:pPr>
        <w:spacing w:after="0" w:line="240" w:lineRule="auto"/>
        <w:ind w:firstLine="709"/>
        <w:jc w:val="both"/>
        <w:rPr>
          <w:rFonts w:ascii="Times New Roman" w:eastAsia="Times New Roman" w:hAnsi="Times New Roman" w:cs="Times New Roman"/>
          <w:sz w:val="28"/>
          <w:szCs w:val="24"/>
          <w:lang w:eastAsia="ru-RU"/>
        </w:rPr>
      </w:pPr>
      <w:r w:rsidRPr="00D843B0">
        <w:rPr>
          <w:rFonts w:ascii="Times New Roman" w:eastAsia="Times New Roman" w:hAnsi="Times New Roman" w:cs="Times New Roman"/>
          <w:sz w:val="28"/>
          <w:szCs w:val="24"/>
          <w:lang w:eastAsia="ru-RU"/>
        </w:rPr>
        <w:t>Одним</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из</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важных</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инструментов</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мониторинга</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являются</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национальные</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превентивные</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механизмы</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color w:val="5B9BD5" w:themeColor="accent1"/>
          <w:sz w:val="24"/>
          <w:szCs w:val="24"/>
          <w:lang w:eastAsia="ru-RU"/>
        </w:rPr>
        <w:t>(НПМ)</w:t>
      </w:r>
      <w:r w:rsidRPr="00D843B0">
        <w:rPr>
          <w:rFonts w:ascii="Times New Roman" w:eastAsia="Times New Roman" w:hAnsi="Times New Roman" w:cs="Times New Roman"/>
          <w:sz w:val="28"/>
          <w:szCs w:val="24"/>
          <w:lang w:eastAsia="ru-RU"/>
        </w:rPr>
        <w:t>,</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институты</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Омбудсмена,</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а</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также</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специальные</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процедуры</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ООН</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color w:val="5B9BD5" w:themeColor="accent1"/>
          <w:sz w:val="24"/>
          <w:szCs w:val="24"/>
          <w:lang w:eastAsia="ru-RU"/>
        </w:rPr>
        <w:t>(например,</w:t>
      </w:r>
      <w:r w:rsidR="00557656">
        <w:rPr>
          <w:rFonts w:ascii="Times New Roman" w:eastAsia="Times New Roman" w:hAnsi="Times New Roman" w:cs="Times New Roman"/>
          <w:color w:val="5B9BD5" w:themeColor="accent1"/>
          <w:sz w:val="24"/>
          <w:szCs w:val="24"/>
          <w:lang w:eastAsia="ru-RU"/>
        </w:rPr>
        <w:t xml:space="preserve"> </w:t>
      </w:r>
      <w:r w:rsidRPr="00D843B0">
        <w:rPr>
          <w:rFonts w:ascii="Times New Roman" w:eastAsia="Times New Roman" w:hAnsi="Times New Roman" w:cs="Times New Roman"/>
          <w:color w:val="5B9BD5" w:themeColor="accent1"/>
          <w:sz w:val="24"/>
          <w:szCs w:val="24"/>
          <w:lang w:eastAsia="ru-RU"/>
        </w:rPr>
        <w:t>Специальный</w:t>
      </w:r>
      <w:r w:rsidR="00557656">
        <w:rPr>
          <w:rFonts w:ascii="Times New Roman" w:eastAsia="Times New Roman" w:hAnsi="Times New Roman" w:cs="Times New Roman"/>
          <w:color w:val="5B9BD5" w:themeColor="accent1"/>
          <w:sz w:val="24"/>
          <w:szCs w:val="24"/>
          <w:lang w:eastAsia="ru-RU"/>
        </w:rPr>
        <w:t xml:space="preserve"> </w:t>
      </w:r>
      <w:r w:rsidRPr="00D843B0">
        <w:rPr>
          <w:rFonts w:ascii="Times New Roman" w:eastAsia="Times New Roman" w:hAnsi="Times New Roman" w:cs="Times New Roman"/>
          <w:color w:val="5B9BD5" w:themeColor="accent1"/>
          <w:sz w:val="24"/>
          <w:szCs w:val="24"/>
          <w:lang w:eastAsia="ru-RU"/>
        </w:rPr>
        <w:t>докладчик</w:t>
      </w:r>
      <w:r w:rsidR="00557656">
        <w:rPr>
          <w:rFonts w:ascii="Times New Roman" w:eastAsia="Times New Roman" w:hAnsi="Times New Roman" w:cs="Times New Roman"/>
          <w:color w:val="5B9BD5" w:themeColor="accent1"/>
          <w:sz w:val="24"/>
          <w:szCs w:val="24"/>
          <w:lang w:eastAsia="ru-RU"/>
        </w:rPr>
        <w:t xml:space="preserve"> </w:t>
      </w:r>
      <w:r w:rsidRPr="00D843B0">
        <w:rPr>
          <w:rFonts w:ascii="Times New Roman" w:eastAsia="Times New Roman" w:hAnsi="Times New Roman" w:cs="Times New Roman"/>
          <w:color w:val="5B9BD5" w:themeColor="accent1"/>
          <w:sz w:val="24"/>
          <w:szCs w:val="24"/>
          <w:lang w:eastAsia="ru-RU"/>
        </w:rPr>
        <w:t>по</w:t>
      </w:r>
      <w:r w:rsidR="00557656">
        <w:rPr>
          <w:rFonts w:ascii="Times New Roman" w:eastAsia="Times New Roman" w:hAnsi="Times New Roman" w:cs="Times New Roman"/>
          <w:color w:val="5B9BD5" w:themeColor="accent1"/>
          <w:sz w:val="24"/>
          <w:szCs w:val="24"/>
          <w:lang w:eastAsia="ru-RU"/>
        </w:rPr>
        <w:t xml:space="preserve"> </w:t>
      </w:r>
      <w:r w:rsidRPr="00D843B0">
        <w:rPr>
          <w:rFonts w:ascii="Times New Roman" w:eastAsia="Times New Roman" w:hAnsi="Times New Roman" w:cs="Times New Roman"/>
          <w:color w:val="5B9BD5" w:themeColor="accent1"/>
          <w:sz w:val="24"/>
          <w:szCs w:val="24"/>
          <w:lang w:eastAsia="ru-RU"/>
        </w:rPr>
        <w:t>пыткам,</w:t>
      </w:r>
      <w:r w:rsidR="00557656">
        <w:rPr>
          <w:rFonts w:ascii="Times New Roman" w:eastAsia="Times New Roman" w:hAnsi="Times New Roman" w:cs="Times New Roman"/>
          <w:color w:val="5B9BD5" w:themeColor="accent1"/>
          <w:sz w:val="24"/>
          <w:szCs w:val="24"/>
          <w:lang w:eastAsia="ru-RU"/>
        </w:rPr>
        <w:t xml:space="preserve"> </w:t>
      </w:r>
      <w:r w:rsidRPr="00D843B0">
        <w:rPr>
          <w:rFonts w:ascii="Times New Roman" w:eastAsia="Times New Roman" w:hAnsi="Times New Roman" w:cs="Times New Roman"/>
          <w:color w:val="5B9BD5" w:themeColor="accent1"/>
          <w:sz w:val="24"/>
          <w:szCs w:val="24"/>
          <w:lang w:eastAsia="ru-RU"/>
        </w:rPr>
        <w:t>Рабочая</w:t>
      </w:r>
      <w:r w:rsidR="00557656">
        <w:rPr>
          <w:rFonts w:ascii="Times New Roman" w:eastAsia="Times New Roman" w:hAnsi="Times New Roman" w:cs="Times New Roman"/>
          <w:color w:val="5B9BD5" w:themeColor="accent1"/>
          <w:sz w:val="24"/>
          <w:szCs w:val="24"/>
          <w:lang w:eastAsia="ru-RU"/>
        </w:rPr>
        <w:t xml:space="preserve"> </w:t>
      </w:r>
      <w:r w:rsidRPr="00D843B0">
        <w:rPr>
          <w:rFonts w:ascii="Times New Roman" w:eastAsia="Times New Roman" w:hAnsi="Times New Roman" w:cs="Times New Roman"/>
          <w:color w:val="5B9BD5" w:themeColor="accent1"/>
          <w:sz w:val="24"/>
          <w:szCs w:val="24"/>
          <w:lang w:eastAsia="ru-RU"/>
        </w:rPr>
        <w:t>группа</w:t>
      </w:r>
      <w:r w:rsidR="00557656">
        <w:rPr>
          <w:rFonts w:ascii="Times New Roman" w:eastAsia="Times New Roman" w:hAnsi="Times New Roman" w:cs="Times New Roman"/>
          <w:color w:val="5B9BD5" w:themeColor="accent1"/>
          <w:sz w:val="24"/>
          <w:szCs w:val="24"/>
          <w:lang w:eastAsia="ru-RU"/>
        </w:rPr>
        <w:t xml:space="preserve"> </w:t>
      </w:r>
      <w:r w:rsidRPr="00D843B0">
        <w:rPr>
          <w:rFonts w:ascii="Times New Roman" w:eastAsia="Times New Roman" w:hAnsi="Times New Roman" w:cs="Times New Roman"/>
          <w:color w:val="5B9BD5" w:themeColor="accent1"/>
          <w:sz w:val="24"/>
          <w:szCs w:val="24"/>
          <w:lang w:eastAsia="ru-RU"/>
        </w:rPr>
        <w:t>по</w:t>
      </w:r>
      <w:r w:rsidR="00557656">
        <w:rPr>
          <w:rFonts w:ascii="Times New Roman" w:eastAsia="Times New Roman" w:hAnsi="Times New Roman" w:cs="Times New Roman"/>
          <w:color w:val="5B9BD5" w:themeColor="accent1"/>
          <w:sz w:val="24"/>
          <w:szCs w:val="24"/>
          <w:lang w:eastAsia="ru-RU"/>
        </w:rPr>
        <w:t xml:space="preserve"> </w:t>
      </w:r>
      <w:r w:rsidRPr="00D843B0">
        <w:rPr>
          <w:rFonts w:ascii="Times New Roman" w:eastAsia="Times New Roman" w:hAnsi="Times New Roman" w:cs="Times New Roman"/>
          <w:color w:val="5B9BD5" w:themeColor="accent1"/>
          <w:sz w:val="24"/>
          <w:szCs w:val="24"/>
          <w:lang w:eastAsia="ru-RU"/>
        </w:rPr>
        <w:t>произвольным</w:t>
      </w:r>
      <w:r w:rsidR="00557656">
        <w:rPr>
          <w:rFonts w:ascii="Times New Roman" w:eastAsia="Times New Roman" w:hAnsi="Times New Roman" w:cs="Times New Roman"/>
          <w:color w:val="5B9BD5" w:themeColor="accent1"/>
          <w:sz w:val="24"/>
          <w:szCs w:val="24"/>
          <w:lang w:eastAsia="ru-RU"/>
        </w:rPr>
        <w:t xml:space="preserve"> </w:t>
      </w:r>
      <w:r w:rsidRPr="00D843B0">
        <w:rPr>
          <w:rFonts w:ascii="Times New Roman" w:eastAsia="Times New Roman" w:hAnsi="Times New Roman" w:cs="Times New Roman"/>
          <w:color w:val="5B9BD5" w:themeColor="accent1"/>
          <w:sz w:val="24"/>
          <w:szCs w:val="24"/>
          <w:lang w:eastAsia="ru-RU"/>
        </w:rPr>
        <w:t>задержаниям)</w:t>
      </w:r>
      <w:r w:rsidRPr="00D843B0">
        <w:rPr>
          <w:rFonts w:ascii="Times New Roman" w:eastAsia="Times New Roman" w:hAnsi="Times New Roman" w:cs="Times New Roman"/>
          <w:sz w:val="28"/>
          <w:szCs w:val="24"/>
          <w:lang w:eastAsia="ru-RU"/>
        </w:rPr>
        <w:t>.</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зависимости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от</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имеющихся</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у</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них</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полномочий,</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эти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институты</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могут</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осуществлять</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посещения</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исправительных</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учреждений</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направлять</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соответствующие</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рекомендации.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Практика</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ряда</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государств</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членов</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КПЧ</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СНГ</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демонстрирует</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эффективность</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таких</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механизмов</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совершенствовании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правоприменительной</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практики,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разработке</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национальных</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программ,</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повышении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квалификации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сотрудников</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уголовн</w:t>
      </w:r>
      <w:r w:rsidR="004C01D8">
        <w:rPr>
          <w:rFonts w:ascii="Times New Roman" w:eastAsia="Times New Roman" w:hAnsi="Times New Roman" w:cs="Times New Roman"/>
          <w:sz w:val="28"/>
          <w:szCs w:val="24"/>
          <w:lang w:eastAsia="ru-RU"/>
        </w:rPr>
        <w:t>о-</w:t>
      </w:r>
      <w:r w:rsidRPr="00D843B0">
        <w:rPr>
          <w:rFonts w:ascii="Times New Roman" w:eastAsia="Times New Roman" w:hAnsi="Times New Roman" w:cs="Times New Roman"/>
          <w:sz w:val="28"/>
          <w:szCs w:val="24"/>
          <w:lang w:eastAsia="ru-RU"/>
        </w:rPr>
        <w:t>исполнительной</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системы</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укреплении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общественного</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контроля.</w:t>
      </w:r>
    </w:p>
    <w:p w14:paraId="4ECA6A96" w14:textId="61D5BF1E" w:rsidR="00D843B0" w:rsidRPr="00D843B0" w:rsidRDefault="00D843B0" w:rsidP="009B43F6">
      <w:pPr>
        <w:spacing w:after="0" w:line="240" w:lineRule="auto"/>
        <w:ind w:firstLine="709"/>
        <w:jc w:val="both"/>
        <w:rPr>
          <w:rFonts w:ascii="Times New Roman" w:eastAsia="Times New Roman" w:hAnsi="Times New Roman" w:cs="Times New Roman"/>
          <w:sz w:val="28"/>
          <w:szCs w:val="24"/>
          <w:lang w:eastAsia="ru-RU"/>
        </w:rPr>
      </w:pPr>
      <w:r w:rsidRPr="00D843B0">
        <w:rPr>
          <w:rFonts w:ascii="Times New Roman" w:eastAsia="Times New Roman" w:hAnsi="Times New Roman" w:cs="Times New Roman"/>
          <w:sz w:val="28"/>
          <w:szCs w:val="24"/>
          <w:lang w:eastAsia="ru-RU"/>
        </w:rPr>
        <w:t>Кроме</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того,</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ряд</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государств</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СНГ</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признал</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компетенцию</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Комитета</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ООН</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по</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правам</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человека</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Комитета</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ООН</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против</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пыток</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рассматривать</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индивидуальные</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жалобы.</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Соображения</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рекомендации,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принимаемые</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указанными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комитетами,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способствуют</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дальнейшему</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совершенствованию</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национального</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законодательства</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практики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обращения</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с</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лицами,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лиш</w:t>
      </w:r>
      <w:r w:rsidR="009E77C1">
        <w:rPr>
          <w:rFonts w:ascii="Times New Roman" w:eastAsia="Times New Roman" w:hAnsi="Times New Roman" w:cs="Times New Roman"/>
          <w:sz w:val="28"/>
          <w:szCs w:val="24"/>
          <w:lang w:eastAsia="ru-RU"/>
        </w:rPr>
        <w:t>е</w:t>
      </w:r>
      <w:r w:rsidRPr="00D843B0">
        <w:rPr>
          <w:rFonts w:ascii="Times New Roman" w:eastAsia="Times New Roman" w:hAnsi="Times New Roman" w:cs="Times New Roman"/>
          <w:sz w:val="28"/>
          <w:szCs w:val="24"/>
          <w:lang w:eastAsia="ru-RU"/>
        </w:rPr>
        <w:t>нными</w:t>
      </w:r>
      <w:r w:rsidR="00557656">
        <w:rPr>
          <w:rFonts w:ascii="Times New Roman" w:eastAsia="Times New Roman" w:hAnsi="Times New Roman" w:cs="Times New Roman"/>
          <w:sz w:val="28"/>
          <w:szCs w:val="24"/>
          <w:lang w:eastAsia="ru-RU"/>
        </w:rPr>
        <w:t xml:space="preserve"> </w:t>
      </w:r>
      <w:r w:rsidRPr="00D843B0">
        <w:rPr>
          <w:rFonts w:ascii="Times New Roman" w:eastAsia="Times New Roman" w:hAnsi="Times New Roman" w:cs="Times New Roman"/>
          <w:sz w:val="28"/>
          <w:szCs w:val="24"/>
          <w:lang w:eastAsia="ru-RU"/>
        </w:rPr>
        <w:t>свободы.</w:t>
      </w:r>
    </w:p>
    <w:p w14:paraId="573ED91D" w14:textId="4BBC0FE7" w:rsidR="00515443" w:rsidRPr="00F021D9" w:rsidRDefault="002A4432" w:rsidP="009B43F6">
      <w:pPr>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Одним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наиболее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авторитетных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универсальных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механизмов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является</w:t>
      </w:r>
      <w:r w:rsidR="00557656">
        <w:rPr>
          <w:rFonts w:ascii="Times New Roman" w:hAnsi="Times New Roman" w:cs="Times New Roman"/>
          <w:sz w:val="28"/>
          <w:szCs w:val="28"/>
        </w:rPr>
        <w:t xml:space="preserve"> </w:t>
      </w:r>
      <w:r w:rsidRPr="00F021D9">
        <w:rPr>
          <w:rFonts w:ascii="Times New Roman" w:hAnsi="Times New Roman" w:cs="Times New Roman"/>
          <w:b/>
          <w:sz w:val="28"/>
          <w:szCs w:val="28"/>
        </w:rPr>
        <w:t>Комитет</w:t>
      </w:r>
      <w:r w:rsidR="00557656">
        <w:rPr>
          <w:rFonts w:ascii="Times New Roman" w:hAnsi="Times New Roman" w:cs="Times New Roman"/>
          <w:b/>
          <w:sz w:val="28"/>
          <w:szCs w:val="28"/>
        </w:rPr>
        <w:t xml:space="preserve"> </w:t>
      </w:r>
      <w:r w:rsidR="005C5A46" w:rsidRPr="00F021D9">
        <w:rPr>
          <w:rFonts w:ascii="Times New Roman" w:hAnsi="Times New Roman" w:cs="Times New Roman"/>
          <w:b/>
          <w:sz w:val="28"/>
          <w:szCs w:val="28"/>
        </w:rPr>
        <w:t>ООН</w:t>
      </w:r>
      <w:r w:rsidR="00557656">
        <w:rPr>
          <w:rFonts w:ascii="Times New Roman" w:hAnsi="Times New Roman" w:cs="Times New Roman"/>
          <w:b/>
          <w:sz w:val="28"/>
          <w:szCs w:val="28"/>
        </w:rPr>
        <w:t xml:space="preserve"> </w:t>
      </w:r>
      <w:r w:rsidRPr="00F021D9">
        <w:rPr>
          <w:rFonts w:ascii="Times New Roman" w:hAnsi="Times New Roman" w:cs="Times New Roman"/>
          <w:b/>
          <w:sz w:val="28"/>
          <w:szCs w:val="28"/>
        </w:rPr>
        <w:t>против</w:t>
      </w:r>
      <w:r w:rsidR="00557656">
        <w:rPr>
          <w:rFonts w:ascii="Times New Roman" w:hAnsi="Times New Roman" w:cs="Times New Roman"/>
          <w:b/>
          <w:sz w:val="28"/>
          <w:szCs w:val="28"/>
        </w:rPr>
        <w:t xml:space="preserve"> </w:t>
      </w:r>
      <w:r w:rsidRPr="00F021D9">
        <w:rPr>
          <w:rFonts w:ascii="Times New Roman" w:hAnsi="Times New Roman" w:cs="Times New Roman"/>
          <w:b/>
          <w:sz w:val="28"/>
          <w:szCs w:val="28"/>
        </w:rPr>
        <w:t>пыток</w:t>
      </w:r>
      <w:r w:rsidRPr="00F021D9">
        <w:rPr>
          <w:rStyle w:val="a9"/>
          <w:rFonts w:ascii="Times New Roman" w:hAnsi="Times New Roman" w:cs="Times New Roman"/>
          <w:sz w:val="28"/>
          <w:szCs w:val="28"/>
        </w:rPr>
        <w:footnoteReference w:id="29"/>
      </w:r>
      <w:r w:rsidR="00557656">
        <w:rPr>
          <w:rFonts w:ascii="Times New Roman" w:hAnsi="Times New Roman" w:cs="Times New Roman"/>
          <w:b/>
          <w:sz w:val="28"/>
          <w:szCs w:val="28"/>
        </w:rPr>
        <w:t xml:space="preserve"> </w:t>
      </w:r>
      <w:r w:rsidRPr="00F021D9">
        <w:rPr>
          <w:rFonts w:ascii="Times New Roman" w:hAnsi="Times New Roman" w:cs="Times New Roman"/>
          <w:color w:val="5B9BD5" w:themeColor="accent1"/>
          <w:sz w:val="24"/>
          <w:szCs w:val="28"/>
        </w:rPr>
        <w:t>(КПП)</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действующий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основании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Конвенции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против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пыток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других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жестоких,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бесчеловечных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унижающих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достоинство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видов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обращения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наказания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1984</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года</w:t>
      </w:r>
      <w:r w:rsidR="00557656">
        <w:rPr>
          <w:rFonts w:ascii="Times New Roman" w:hAnsi="Times New Roman" w:cs="Times New Roman"/>
          <w:sz w:val="28"/>
          <w:szCs w:val="28"/>
        </w:rPr>
        <w:t xml:space="preserve"> </w:t>
      </w:r>
      <w:r w:rsidRPr="00F021D9">
        <w:rPr>
          <w:rFonts w:ascii="Times New Roman" w:hAnsi="Times New Roman" w:cs="Times New Roman"/>
          <w:color w:val="5B9BD5" w:themeColor="accent1"/>
          <w:sz w:val="24"/>
          <w:szCs w:val="28"/>
        </w:rPr>
        <w:t>(ООН,</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1984)</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00976C1E" w:rsidRPr="00F021D9">
        <w:rPr>
          <w:rFonts w:ascii="Times New Roman" w:hAnsi="Times New Roman" w:cs="Times New Roman"/>
          <w:sz w:val="28"/>
          <w:szCs w:val="28"/>
        </w:rPr>
        <w:t>КПП</w:t>
      </w:r>
      <w:r w:rsidR="00557656">
        <w:rPr>
          <w:rFonts w:ascii="Times New Roman" w:hAnsi="Times New Roman" w:cs="Times New Roman"/>
          <w:sz w:val="28"/>
          <w:szCs w:val="28"/>
        </w:rPr>
        <w:t xml:space="preserve"> </w:t>
      </w:r>
      <w:r w:rsidR="00976C1E" w:rsidRPr="00F021D9">
        <w:rPr>
          <w:rFonts w:ascii="Times New Roman" w:hAnsi="Times New Roman" w:cs="Times New Roman"/>
          <w:sz w:val="28"/>
          <w:szCs w:val="28"/>
        </w:rPr>
        <w:t>рассматривает</w:t>
      </w:r>
      <w:r w:rsidR="00557656">
        <w:rPr>
          <w:rFonts w:ascii="Times New Roman" w:hAnsi="Times New Roman" w:cs="Times New Roman"/>
          <w:sz w:val="28"/>
          <w:szCs w:val="28"/>
        </w:rPr>
        <w:t xml:space="preserve"> </w:t>
      </w:r>
      <w:r w:rsidR="00976C1E" w:rsidRPr="00F021D9">
        <w:rPr>
          <w:rFonts w:ascii="Times New Roman" w:hAnsi="Times New Roman" w:cs="Times New Roman"/>
          <w:sz w:val="28"/>
          <w:szCs w:val="28"/>
        </w:rPr>
        <w:t>доклады</w:t>
      </w:r>
      <w:r w:rsidR="00557656">
        <w:rPr>
          <w:rFonts w:ascii="Times New Roman" w:hAnsi="Times New Roman" w:cs="Times New Roman"/>
          <w:sz w:val="28"/>
          <w:szCs w:val="28"/>
        </w:rPr>
        <w:t xml:space="preserve"> </w:t>
      </w:r>
      <w:r w:rsidR="00976C1E" w:rsidRPr="00F021D9">
        <w:rPr>
          <w:rFonts w:ascii="Times New Roman" w:hAnsi="Times New Roman" w:cs="Times New Roman"/>
          <w:sz w:val="28"/>
          <w:szCs w:val="28"/>
        </w:rPr>
        <w:t>государств</w:t>
      </w:r>
      <w:r w:rsidR="00557656">
        <w:rPr>
          <w:rFonts w:ascii="Times New Roman" w:hAnsi="Times New Roman" w:cs="Times New Roman"/>
          <w:sz w:val="28"/>
          <w:szCs w:val="28"/>
        </w:rPr>
        <w:t xml:space="preserve"> </w:t>
      </w:r>
      <w:r w:rsidR="00976C1E"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00976C1E"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00976C1E" w:rsidRPr="00F021D9">
        <w:rPr>
          <w:rFonts w:ascii="Times New Roman" w:hAnsi="Times New Roman" w:cs="Times New Roman"/>
          <w:sz w:val="28"/>
          <w:szCs w:val="28"/>
        </w:rPr>
        <w:t>случаях</w:t>
      </w:r>
      <w:r w:rsidR="00557656">
        <w:rPr>
          <w:rFonts w:ascii="Times New Roman" w:hAnsi="Times New Roman" w:cs="Times New Roman"/>
          <w:sz w:val="28"/>
          <w:szCs w:val="28"/>
        </w:rPr>
        <w:t xml:space="preserve"> </w:t>
      </w:r>
      <w:r w:rsidR="00976C1E" w:rsidRPr="00F021D9">
        <w:rPr>
          <w:rFonts w:ascii="Times New Roman" w:hAnsi="Times New Roman" w:cs="Times New Roman"/>
          <w:sz w:val="28"/>
          <w:szCs w:val="28"/>
        </w:rPr>
        <w:t>признания</w:t>
      </w:r>
      <w:r w:rsidR="00557656">
        <w:rPr>
          <w:rFonts w:ascii="Times New Roman" w:hAnsi="Times New Roman" w:cs="Times New Roman"/>
          <w:sz w:val="28"/>
          <w:szCs w:val="28"/>
        </w:rPr>
        <w:t xml:space="preserve"> </w:t>
      </w:r>
      <w:r w:rsidR="00976C1E" w:rsidRPr="00F021D9">
        <w:rPr>
          <w:rFonts w:ascii="Times New Roman" w:hAnsi="Times New Roman" w:cs="Times New Roman"/>
          <w:sz w:val="28"/>
          <w:szCs w:val="28"/>
        </w:rPr>
        <w:t>компетенции,</w:t>
      </w:r>
      <w:r w:rsidR="00557656">
        <w:rPr>
          <w:rFonts w:ascii="Times New Roman" w:hAnsi="Times New Roman" w:cs="Times New Roman"/>
          <w:sz w:val="28"/>
          <w:szCs w:val="28"/>
        </w:rPr>
        <w:t xml:space="preserve"> </w:t>
      </w:r>
      <w:r w:rsidR="00976C1E" w:rsidRPr="00F021D9">
        <w:rPr>
          <w:rFonts w:ascii="Times New Roman" w:hAnsi="Times New Roman" w:cs="Times New Roman"/>
          <w:sz w:val="28"/>
          <w:szCs w:val="28"/>
        </w:rPr>
        <w:t>обращения</w:t>
      </w:r>
      <w:r w:rsidR="00557656">
        <w:rPr>
          <w:rFonts w:ascii="Times New Roman" w:hAnsi="Times New Roman" w:cs="Times New Roman"/>
          <w:sz w:val="28"/>
          <w:szCs w:val="28"/>
        </w:rPr>
        <w:t xml:space="preserve"> </w:t>
      </w:r>
      <w:r w:rsidR="00976C1E"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00976C1E" w:rsidRPr="00F021D9">
        <w:rPr>
          <w:rFonts w:ascii="Times New Roman" w:hAnsi="Times New Roman" w:cs="Times New Roman"/>
          <w:sz w:val="28"/>
          <w:szCs w:val="28"/>
        </w:rPr>
        <w:t>вопросам</w:t>
      </w:r>
      <w:r w:rsidR="00557656">
        <w:rPr>
          <w:rFonts w:ascii="Times New Roman" w:hAnsi="Times New Roman" w:cs="Times New Roman"/>
          <w:sz w:val="28"/>
          <w:szCs w:val="28"/>
        </w:rPr>
        <w:t xml:space="preserve"> </w:t>
      </w:r>
      <w:r w:rsidR="00976C1E" w:rsidRPr="00F021D9">
        <w:rPr>
          <w:rFonts w:ascii="Times New Roman" w:hAnsi="Times New Roman" w:cs="Times New Roman"/>
          <w:sz w:val="28"/>
          <w:szCs w:val="28"/>
        </w:rPr>
        <w:t>соблюдения</w:t>
      </w:r>
      <w:r w:rsidR="00557656">
        <w:rPr>
          <w:rFonts w:ascii="Times New Roman" w:hAnsi="Times New Roman" w:cs="Times New Roman"/>
          <w:sz w:val="28"/>
          <w:szCs w:val="28"/>
        </w:rPr>
        <w:t xml:space="preserve"> </w:t>
      </w:r>
      <w:r w:rsidR="00976C1E" w:rsidRPr="00F021D9">
        <w:rPr>
          <w:rFonts w:ascii="Times New Roman" w:hAnsi="Times New Roman" w:cs="Times New Roman"/>
          <w:sz w:val="28"/>
          <w:szCs w:val="28"/>
        </w:rPr>
        <w:t>международных</w:t>
      </w:r>
      <w:r w:rsidR="00557656">
        <w:rPr>
          <w:rFonts w:ascii="Times New Roman" w:hAnsi="Times New Roman" w:cs="Times New Roman"/>
          <w:sz w:val="28"/>
          <w:szCs w:val="28"/>
        </w:rPr>
        <w:t xml:space="preserve"> </w:t>
      </w:r>
      <w:r w:rsidR="00976C1E" w:rsidRPr="00F021D9">
        <w:rPr>
          <w:rFonts w:ascii="Times New Roman" w:hAnsi="Times New Roman" w:cs="Times New Roman"/>
          <w:sz w:val="28"/>
          <w:szCs w:val="28"/>
        </w:rPr>
        <w:t>стандартов</w:t>
      </w:r>
      <w:r w:rsidR="00557656">
        <w:rPr>
          <w:rFonts w:ascii="Times New Roman" w:hAnsi="Times New Roman" w:cs="Times New Roman"/>
          <w:sz w:val="28"/>
          <w:szCs w:val="28"/>
        </w:rPr>
        <w:t xml:space="preserve"> </w:t>
      </w:r>
      <w:r w:rsidR="00976C1E"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00976C1E" w:rsidRPr="00F021D9">
        <w:rPr>
          <w:rFonts w:ascii="Times New Roman" w:hAnsi="Times New Roman" w:cs="Times New Roman"/>
          <w:sz w:val="28"/>
          <w:szCs w:val="28"/>
        </w:rPr>
        <w:t>пенитенциарной</w:t>
      </w:r>
      <w:r w:rsidR="00557656">
        <w:rPr>
          <w:rFonts w:ascii="Times New Roman" w:hAnsi="Times New Roman" w:cs="Times New Roman"/>
          <w:sz w:val="28"/>
          <w:szCs w:val="28"/>
        </w:rPr>
        <w:t xml:space="preserve"> </w:t>
      </w:r>
      <w:r w:rsidR="00976C1E" w:rsidRPr="00F021D9">
        <w:rPr>
          <w:rFonts w:ascii="Times New Roman" w:hAnsi="Times New Roman" w:cs="Times New Roman"/>
          <w:sz w:val="28"/>
          <w:szCs w:val="28"/>
        </w:rPr>
        <w:t>сфере</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практике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Комитет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выносит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заключительные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замечания,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призывая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национальные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власти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устранению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пробелов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правовом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регулировании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практическому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обеспечению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запрета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жестокое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обращение.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государствах,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ратифицировавших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принятый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2002</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Факультативный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протокол</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Конвенции</w:t>
      </w:r>
      <w:r w:rsidR="00557656">
        <w:rPr>
          <w:rFonts w:ascii="Times New Roman" w:hAnsi="Times New Roman" w:cs="Times New Roman"/>
          <w:sz w:val="28"/>
          <w:szCs w:val="28"/>
        </w:rPr>
        <w:t xml:space="preserve"> </w:t>
      </w:r>
      <w:r w:rsidRPr="00F021D9">
        <w:rPr>
          <w:rFonts w:ascii="Times New Roman" w:hAnsi="Times New Roman" w:cs="Times New Roman"/>
          <w:color w:val="5B9BD5" w:themeColor="accent1"/>
          <w:sz w:val="24"/>
          <w:szCs w:val="28"/>
        </w:rPr>
        <w:t>(</w:t>
      </w:r>
      <w:r w:rsidR="009C0BEE" w:rsidRPr="00F021D9">
        <w:rPr>
          <w:rFonts w:ascii="Times New Roman" w:hAnsi="Times New Roman" w:cs="Times New Roman"/>
          <w:color w:val="5B9BD5" w:themeColor="accent1"/>
          <w:sz w:val="24"/>
          <w:szCs w:val="28"/>
        </w:rPr>
        <w:t>OPCAT</w:t>
      </w:r>
      <w:r w:rsidRPr="00F021D9">
        <w:rPr>
          <w:rFonts w:ascii="Times New Roman" w:hAnsi="Times New Roman" w:cs="Times New Roman"/>
          <w:color w:val="5B9BD5" w:themeColor="accent1"/>
          <w:sz w:val="24"/>
          <w:szCs w:val="28"/>
        </w:rPr>
        <w:t>)</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w:t>
      </w:r>
      <w:r w:rsidR="00AD6598" w:rsidRPr="00F021D9">
        <w:rPr>
          <w:rFonts w:ascii="Times New Roman" w:hAnsi="Times New Roman" w:cs="Times New Roman"/>
          <w:color w:val="5B9BD5" w:themeColor="accent1"/>
          <w:sz w:val="24"/>
          <w:szCs w:val="28"/>
        </w:rPr>
        <w:t>UN</w:t>
      </w:r>
      <w:r w:rsidR="00557656">
        <w:rPr>
          <w:rFonts w:ascii="Times New Roman" w:hAnsi="Times New Roman" w:cs="Times New Roman"/>
          <w:color w:val="5B9BD5" w:themeColor="accent1"/>
          <w:sz w:val="24"/>
          <w:szCs w:val="28"/>
        </w:rPr>
        <w:t xml:space="preserve"> </w:t>
      </w:r>
      <w:r w:rsidR="00AD6598" w:rsidRPr="00F021D9">
        <w:rPr>
          <w:rFonts w:ascii="Times New Roman" w:hAnsi="Times New Roman" w:cs="Times New Roman"/>
          <w:color w:val="5B9BD5" w:themeColor="accent1"/>
          <w:sz w:val="24"/>
          <w:szCs w:val="28"/>
        </w:rPr>
        <w:t>General</w:t>
      </w:r>
      <w:r w:rsidR="00557656">
        <w:rPr>
          <w:rFonts w:ascii="Times New Roman" w:hAnsi="Times New Roman" w:cs="Times New Roman"/>
          <w:color w:val="5B9BD5" w:themeColor="accent1"/>
          <w:sz w:val="24"/>
          <w:szCs w:val="28"/>
        </w:rPr>
        <w:t xml:space="preserve"> </w:t>
      </w:r>
      <w:proofErr w:type="spellStart"/>
      <w:r w:rsidR="00AD6598" w:rsidRPr="00F021D9">
        <w:rPr>
          <w:rFonts w:ascii="Times New Roman" w:hAnsi="Times New Roman" w:cs="Times New Roman"/>
          <w:color w:val="5B9BD5" w:themeColor="accent1"/>
          <w:sz w:val="24"/>
          <w:szCs w:val="28"/>
        </w:rPr>
        <w:t>Assembly</w:t>
      </w:r>
      <w:proofErr w:type="spellEnd"/>
      <w:r w:rsidRPr="00F021D9">
        <w:rPr>
          <w:rFonts w:ascii="Times New Roman" w:hAnsi="Times New Roman" w:cs="Times New Roman"/>
          <w:color w:val="5B9BD5" w:themeColor="accent1"/>
          <w:sz w:val="24"/>
          <w:szCs w:val="28"/>
        </w:rPr>
        <w:t>,</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A/RES/57/199,</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2002)</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обязателен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институт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национальных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превентивных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механизмов</w:t>
      </w:r>
      <w:r w:rsidR="00557656">
        <w:rPr>
          <w:rFonts w:ascii="Times New Roman" w:hAnsi="Times New Roman" w:cs="Times New Roman"/>
          <w:sz w:val="28"/>
          <w:szCs w:val="28"/>
        </w:rPr>
        <w:t xml:space="preserve"> </w:t>
      </w:r>
      <w:r w:rsidRPr="00F021D9">
        <w:rPr>
          <w:rFonts w:ascii="Times New Roman" w:hAnsi="Times New Roman" w:cs="Times New Roman"/>
          <w:color w:val="5B9BD5" w:themeColor="accent1"/>
          <w:sz w:val="24"/>
          <w:szCs w:val="28"/>
        </w:rPr>
        <w:t>(НПМ)</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Эти</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органы</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проводят</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регулярный</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мониторинг</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условий</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содержания</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местах</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лишения</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свободы,</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анализируют</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соблюдение</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стандартов</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разрабатывают</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рекомендации</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улучшению</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ситуации.</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Открытый</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доступ</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колониям</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следственным</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изоляторам</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позволяет</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выявлять</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предотвращать</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возможные</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нарушения,</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обеспечивать</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прозрачность</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системы</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lastRenderedPageBreak/>
        <w:t>способствовать</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повышению</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эффективности</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механизмов</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защиты</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прав</w:t>
      </w:r>
      <w:r w:rsidR="00557656">
        <w:rPr>
          <w:rFonts w:ascii="Times New Roman" w:hAnsi="Times New Roman" w:cs="Times New Roman"/>
          <w:sz w:val="28"/>
          <w:szCs w:val="28"/>
        </w:rPr>
        <w:t xml:space="preserve"> </w:t>
      </w:r>
      <w:r w:rsidR="00515443" w:rsidRPr="00F021D9">
        <w:rPr>
          <w:rFonts w:ascii="Times New Roman" w:hAnsi="Times New Roman" w:cs="Times New Roman"/>
          <w:sz w:val="28"/>
          <w:szCs w:val="28"/>
        </w:rPr>
        <w:t>человека.</w:t>
      </w:r>
    </w:p>
    <w:p w14:paraId="211C2187" w14:textId="0E8072D5" w:rsidR="002A4432" w:rsidRPr="00F021D9" w:rsidRDefault="002A4432" w:rsidP="009B43F6">
      <w:pPr>
        <w:shd w:val="clear" w:color="auto" w:fill="FFFFFF" w:themeFill="background1"/>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Аналогичным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характеру,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более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широким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охвату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является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мониторинг,</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осуществляемый</w:t>
      </w:r>
      <w:r w:rsidR="00557656">
        <w:rPr>
          <w:rFonts w:ascii="Times New Roman" w:hAnsi="Times New Roman" w:cs="Times New Roman"/>
          <w:sz w:val="28"/>
          <w:szCs w:val="28"/>
        </w:rPr>
        <w:t xml:space="preserve"> </w:t>
      </w:r>
      <w:r w:rsidRPr="00F021D9">
        <w:rPr>
          <w:rFonts w:ascii="Times New Roman" w:hAnsi="Times New Roman" w:cs="Times New Roman"/>
          <w:b/>
          <w:sz w:val="28"/>
          <w:szCs w:val="28"/>
        </w:rPr>
        <w:t>Комитетом</w:t>
      </w:r>
      <w:r w:rsidR="00557656">
        <w:rPr>
          <w:rFonts w:ascii="Times New Roman" w:hAnsi="Times New Roman" w:cs="Times New Roman"/>
          <w:b/>
          <w:sz w:val="28"/>
          <w:szCs w:val="28"/>
        </w:rPr>
        <w:t xml:space="preserve"> </w:t>
      </w:r>
      <w:r w:rsidR="005C5A46">
        <w:rPr>
          <w:rFonts w:ascii="Times New Roman" w:hAnsi="Times New Roman" w:cs="Times New Roman"/>
          <w:b/>
          <w:sz w:val="28"/>
          <w:szCs w:val="28"/>
        </w:rPr>
        <w:t>ООН</w:t>
      </w:r>
      <w:r w:rsidR="00557656">
        <w:rPr>
          <w:rFonts w:ascii="Times New Roman" w:hAnsi="Times New Roman" w:cs="Times New Roman"/>
          <w:b/>
          <w:sz w:val="28"/>
          <w:szCs w:val="28"/>
        </w:rPr>
        <w:t xml:space="preserve"> </w:t>
      </w:r>
      <w:r w:rsidR="005C5A46">
        <w:rPr>
          <w:rFonts w:ascii="Times New Roman" w:hAnsi="Times New Roman" w:cs="Times New Roman"/>
          <w:b/>
          <w:sz w:val="28"/>
          <w:szCs w:val="28"/>
        </w:rPr>
        <w:t>по</w:t>
      </w:r>
      <w:r w:rsidR="00557656">
        <w:rPr>
          <w:rFonts w:ascii="Times New Roman" w:hAnsi="Times New Roman" w:cs="Times New Roman"/>
          <w:b/>
          <w:sz w:val="28"/>
          <w:szCs w:val="28"/>
        </w:rPr>
        <w:t xml:space="preserve"> </w:t>
      </w:r>
      <w:r w:rsidR="005C5A46">
        <w:rPr>
          <w:rFonts w:ascii="Times New Roman" w:hAnsi="Times New Roman" w:cs="Times New Roman"/>
          <w:b/>
          <w:sz w:val="28"/>
          <w:szCs w:val="28"/>
        </w:rPr>
        <w:t>правам</w:t>
      </w:r>
      <w:r w:rsidR="00557656">
        <w:rPr>
          <w:rFonts w:ascii="Times New Roman" w:hAnsi="Times New Roman" w:cs="Times New Roman"/>
          <w:b/>
          <w:sz w:val="28"/>
          <w:szCs w:val="28"/>
        </w:rPr>
        <w:t xml:space="preserve"> </w:t>
      </w:r>
      <w:r w:rsidR="005C5A46">
        <w:rPr>
          <w:rFonts w:ascii="Times New Roman" w:hAnsi="Times New Roman" w:cs="Times New Roman"/>
          <w:b/>
          <w:sz w:val="28"/>
          <w:szCs w:val="28"/>
        </w:rPr>
        <w:t>человека</w:t>
      </w:r>
      <w:r w:rsidRPr="00F021D9">
        <w:rPr>
          <w:rStyle w:val="a9"/>
          <w:rFonts w:ascii="Times New Roman" w:hAnsi="Times New Roman" w:cs="Times New Roman"/>
          <w:sz w:val="28"/>
          <w:szCs w:val="28"/>
        </w:rPr>
        <w:footnoteReference w:id="30"/>
      </w:r>
      <w:r w:rsidR="00557656">
        <w:rPr>
          <w:rFonts w:ascii="Times New Roman" w:hAnsi="Times New Roman" w:cs="Times New Roman"/>
          <w:b/>
          <w:sz w:val="28"/>
          <w:szCs w:val="28"/>
        </w:rPr>
        <w:t xml:space="preserve"> </w:t>
      </w:r>
      <w:r w:rsidRPr="00F021D9">
        <w:rPr>
          <w:rFonts w:ascii="Times New Roman" w:hAnsi="Times New Roman" w:cs="Times New Roman"/>
          <w:color w:val="5B9BD5" w:themeColor="accent1"/>
          <w:sz w:val="24"/>
          <w:szCs w:val="28"/>
        </w:rPr>
        <w:t>(КПЧ)</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созданным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соответствии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Международным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пактом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гражданских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политических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правах</w:t>
      </w:r>
      <w:r w:rsidR="00557656">
        <w:rPr>
          <w:rFonts w:ascii="Times New Roman" w:hAnsi="Times New Roman" w:cs="Times New Roman"/>
          <w:sz w:val="28"/>
          <w:szCs w:val="28"/>
        </w:rPr>
        <w:t xml:space="preserve"> </w:t>
      </w:r>
      <w:r w:rsidRPr="00F021D9">
        <w:rPr>
          <w:rFonts w:ascii="Times New Roman" w:hAnsi="Times New Roman" w:cs="Times New Roman"/>
          <w:color w:val="5B9BD5" w:themeColor="accent1"/>
          <w:sz w:val="24"/>
          <w:szCs w:val="28"/>
        </w:rPr>
        <w:t>(ООН,</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1966a)</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Комитет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фиксирует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выполнение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статьи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10</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МПГПП,</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обязывающей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государства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обращаться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лицами,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лишенными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свободы,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гуманностью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уважением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достоинству.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Отчеты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КПЧ,</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правило,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раскрывают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проблемы: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несоответствия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уголовн</w:t>
      </w:r>
      <w:r w:rsidR="004C01D8">
        <w:rPr>
          <w:rFonts w:ascii="Times New Roman" w:hAnsi="Times New Roman" w:cs="Times New Roman"/>
          <w:sz w:val="28"/>
          <w:szCs w:val="28"/>
        </w:rPr>
        <w:t>о-</w:t>
      </w:r>
      <w:r w:rsidRPr="00F021D9">
        <w:rPr>
          <w:rFonts w:ascii="Times New Roman" w:hAnsi="Times New Roman" w:cs="Times New Roman"/>
          <w:sz w:val="28"/>
          <w:szCs w:val="28"/>
        </w:rPr>
        <w:t>исполнительного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законодательства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базовым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принципам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гуманизма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отсутствия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реабилитационных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программ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Многие</w:t>
      </w:r>
      <w:r w:rsidR="00557656">
        <w:rPr>
          <w:rFonts w:ascii="Times New Roman" w:hAnsi="Times New Roman" w:cs="Times New Roman"/>
          <w:sz w:val="28"/>
          <w:szCs w:val="28"/>
        </w:rPr>
        <w:t xml:space="preserve"> </w:t>
      </w:r>
      <w:r w:rsidR="00412185" w:rsidRPr="00412185">
        <w:rPr>
          <w:rFonts w:ascii="Times New Roman" w:hAnsi="Times New Roman" w:cs="Times New Roman"/>
          <w:sz w:val="28"/>
          <w:szCs w:val="28"/>
        </w:rPr>
        <w:t>государств</w:t>
      </w:r>
      <w:r w:rsidR="00412185">
        <w:rPr>
          <w:rFonts w:ascii="Times New Roman" w:hAnsi="Times New Roman" w:cs="Times New Roman"/>
          <w:sz w:val="28"/>
          <w:szCs w:val="28"/>
        </w:rPr>
        <w:t>а</w:t>
      </w:r>
      <w:r w:rsidR="00557656">
        <w:rPr>
          <w:rFonts w:ascii="Times New Roman" w:hAnsi="Times New Roman" w:cs="Times New Roman"/>
          <w:sz w:val="28"/>
          <w:szCs w:val="28"/>
        </w:rPr>
        <w:t xml:space="preserve"> </w:t>
      </w:r>
      <w:r w:rsidR="00412185" w:rsidRPr="00412185">
        <w:rPr>
          <w:rFonts w:ascii="Times New Roman" w:hAnsi="Times New Roman" w:cs="Times New Roman"/>
          <w:sz w:val="28"/>
          <w:szCs w:val="28"/>
        </w:rPr>
        <w:t>–</w:t>
      </w:r>
      <w:r w:rsidR="00557656">
        <w:rPr>
          <w:rFonts w:ascii="Times New Roman" w:hAnsi="Times New Roman" w:cs="Times New Roman"/>
          <w:sz w:val="28"/>
          <w:szCs w:val="28"/>
        </w:rPr>
        <w:t xml:space="preserve"> </w:t>
      </w:r>
      <w:r w:rsidR="00412185" w:rsidRPr="00412185">
        <w:rPr>
          <w:rFonts w:ascii="Times New Roman" w:hAnsi="Times New Roman" w:cs="Times New Roman"/>
          <w:sz w:val="28"/>
          <w:szCs w:val="28"/>
        </w:rPr>
        <w:t>член</w:t>
      </w:r>
      <w:r w:rsidR="00412185">
        <w:rPr>
          <w:rFonts w:ascii="Times New Roman" w:hAnsi="Times New Roman" w:cs="Times New Roman"/>
          <w:sz w:val="28"/>
          <w:szCs w:val="28"/>
        </w:rPr>
        <w:t>ы</w:t>
      </w:r>
      <w:r w:rsidR="00557656">
        <w:rPr>
          <w:rFonts w:ascii="Times New Roman" w:hAnsi="Times New Roman" w:cs="Times New Roman"/>
          <w:sz w:val="28"/>
          <w:szCs w:val="28"/>
        </w:rPr>
        <w:t xml:space="preserve"> </w:t>
      </w:r>
      <w:r w:rsidR="00412185" w:rsidRPr="00412185">
        <w:rPr>
          <w:rFonts w:ascii="Times New Roman" w:hAnsi="Times New Roman" w:cs="Times New Roman"/>
          <w:sz w:val="28"/>
          <w:szCs w:val="28"/>
        </w:rPr>
        <w:t>КПЧ</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СНГ,</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имеющие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серьезные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проблемы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переполненностью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тюрем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недостаточным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финансированием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уголовн</w:t>
      </w:r>
      <w:r w:rsidR="004C01D8">
        <w:rPr>
          <w:rFonts w:ascii="Times New Roman" w:hAnsi="Times New Roman" w:cs="Times New Roman"/>
          <w:sz w:val="28"/>
          <w:szCs w:val="28"/>
        </w:rPr>
        <w:t>о-</w:t>
      </w:r>
      <w:r w:rsidRPr="00F021D9">
        <w:rPr>
          <w:rFonts w:ascii="Times New Roman" w:hAnsi="Times New Roman" w:cs="Times New Roman"/>
          <w:sz w:val="28"/>
          <w:szCs w:val="28"/>
        </w:rPr>
        <w:t>исполнительной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получают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предписания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необходимости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поэтапной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модернизации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колоний,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увеличения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штата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медицинских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работников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введения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альтернативных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мер</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наказания.</w:t>
      </w:r>
    </w:p>
    <w:p w14:paraId="21F9BF3B" w14:textId="31581955" w:rsidR="00F13F76" w:rsidRPr="00F021D9" w:rsidRDefault="002A4432" w:rsidP="009B43F6">
      <w:pPr>
        <w:shd w:val="clear" w:color="auto" w:fill="FFFFFF" w:themeFill="background1"/>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Еще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один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значимый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механизм</w:t>
      </w:r>
      <w:r w:rsidR="00557656">
        <w:rPr>
          <w:rFonts w:ascii="Times New Roman" w:hAnsi="Times New Roman" w:cs="Times New Roman"/>
          <w:sz w:val="28"/>
          <w:szCs w:val="28"/>
        </w:rPr>
        <w:t xml:space="preserve"> </w:t>
      </w:r>
      <w:r w:rsidR="003F0656"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b/>
          <w:sz w:val="28"/>
          <w:szCs w:val="28"/>
        </w:rPr>
        <w:t>Универсальный</w:t>
      </w:r>
      <w:r w:rsidR="00557656">
        <w:rPr>
          <w:rFonts w:ascii="Times New Roman" w:hAnsi="Times New Roman" w:cs="Times New Roman"/>
          <w:b/>
          <w:sz w:val="28"/>
          <w:szCs w:val="28"/>
        </w:rPr>
        <w:t xml:space="preserve"> </w:t>
      </w:r>
      <w:r w:rsidRPr="00F021D9">
        <w:rPr>
          <w:rFonts w:ascii="Times New Roman" w:hAnsi="Times New Roman" w:cs="Times New Roman"/>
          <w:b/>
          <w:sz w:val="28"/>
          <w:szCs w:val="28"/>
        </w:rPr>
        <w:t>периодический</w:t>
      </w:r>
      <w:r w:rsidR="00557656">
        <w:rPr>
          <w:rFonts w:ascii="Times New Roman" w:hAnsi="Times New Roman" w:cs="Times New Roman"/>
          <w:b/>
          <w:sz w:val="28"/>
          <w:szCs w:val="28"/>
        </w:rPr>
        <w:t xml:space="preserve"> </w:t>
      </w:r>
      <w:r w:rsidRPr="00F021D9">
        <w:rPr>
          <w:rFonts w:ascii="Times New Roman" w:hAnsi="Times New Roman" w:cs="Times New Roman"/>
          <w:b/>
          <w:sz w:val="28"/>
          <w:szCs w:val="28"/>
        </w:rPr>
        <w:t>обзор</w:t>
      </w:r>
      <w:r w:rsidR="005D298E" w:rsidRPr="00F021D9">
        <w:rPr>
          <w:rStyle w:val="a9"/>
          <w:rFonts w:ascii="Times New Roman" w:hAnsi="Times New Roman" w:cs="Times New Roman"/>
          <w:sz w:val="28"/>
          <w:szCs w:val="28"/>
        </w:rPr>
        <w:footnoteReference w:id="31"/>
      </w:r>
      <w:r w:rsidR="00557656">
        <w:rPr>
          <w:rFonts w:ascii="Times New Roman" w:hAnsi="Times New Roman" w:cs="Times New Roman"/>
          <w:b/>
          <w:sz w:val="28"/>
          <w:szCs w:val="28"/>
        </w:rPr>
        <w:t xml:space="preserve"> </w:t>
      </w:r>
      <w:r w:rsidRPr="00F021D9">
        <w:rPr>
          <w:rFonts w:ascii="Times New Roman" w:hAnsi="Times New Roman" w:cs="Times New Roman"/>
          <w:color w:val="5B9BD5" w:themeColor="accent1"/>
          <w:sz w:val="24"/>
          <w:szCs w:val="28"/>
        </w:rPr>
        <w:t>(УПО)</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sz w:val="28"/>
          <w:szCs w:val="28"/>
        </w:rPr>
        <w:t>Совета</w:t>
      </w:r>
      <w:r w:rsidR="00557656">
        <w:rPr>
          <w:rFonts w:ascii="Times New Roman" w:hAnsi="Times New Roman" w:cs="Times New Roman"/>
          <w:sz w:val="28"/>
          <w:szCs w:val="28"/>
        </w:rPr>
        <w:t xml:space="preserve"> </w:t>
      </w:r>
      <w:r w:rsidR="00412185" w:rsidRPr="00F021D9">
        <w:rPr>
          <w:rFonts w:ascii="Times New Roman" w:hAnsi="Times New Roman" w:cs="Times New Roman"/>
          <w:sz w:val="28"/>
          <w:szCs w:val="28"/>
        </w:rPr>
        <w:t>ООН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правам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его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рамках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все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государства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члены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ООН</w:t>
      </w:r>
      <w:r w:rsidR="00557656">
        <w:rPr>
          <w:rFonts w:ascii="Times New Roman" w:hAnsi="Times New Roman" w:cs="Times New Roman"/>
          <w:sz w:val="28"/>
          <w:szCs w:val="28"/>
        </w:rPr>
        <w:t xml:space="preserve"> </w:t>
      </w:r>
      <w:r w:rsidRPr="00F021D9">
        <w:rPr>
          <w:rFonts w:ascii="Times New Roman" w:hAnsi="Times New Roman" w:cs="Times New Roman"/>
          <w:color w:val="5B9BD5" w:themeColor="accent1"/>
          <w:sz w:val="24"/>
          <w:szCs w:val="28"/>
        </w:rPr>
        <w:t>(включая</w:t>
      </w:r>
      <w:r w:rsidR="00557656">
        <w:rPr>
          <w:rFonts w:ascii="Times New Roman" w:hAnsi="Times New Roman" w:cs="Times New Roman"/>
          <w:color w:val="5B9BD5" w:themeColor="accent1"/>
          <w:sz w:val="24"/>
          <w:szCs w:val="28"/>
        </w:rPr>
        <w:t xml:space="preserve"> </w:t>
      </w:r>
      <w:r w:rsidR="00412185" w:rsidRPr="00412185">
        <w:rPr>
          <w:rFonts w:ascii="Times New Roman" w:hAnsi="Times New Roman" w:cs="Times New Roman"/>
          <w:color w:val="5B9BD5" w:themeColor="accent1"/>
          <w:sz w:val="24"/>
          <w:szCs w:val="28"/>
        </w:rPr>
        <w:t>государств</w:t>
      </w:r>
      <w:r w:rsidR="00412185">
        <w:rPr>
          <w:rFonts w:ascii="Times New Roman" w:hAnsi="Times New Roman" w:cs="Times New Roman"/>
          <w:color w:val="5B9BD5" w:themeColor="accent1"/>
          <w:sz w:val="24"/>
          <w:szCs w:val="28"/>
        </w:rPr>
        <w:t>а</w:t>
      </w:r>
      <w:r w:rsidR="00557656">
        <w:rPr>
          <w:rFonts w:ascii="Times New Roman" w:hAnsi="Times New Roman" w:cs="Times New Roman"/>
          <w:color w:val="5B9BD5" w:themeColor="accent1"/>
          <w:sz w:val="24"/>
          <w:szCs w:val="28"/>
        </w:rPr>
        <w:t xml:space="preserve"> </w:t>
      </w:r>
      <w:r w:rsidR="00412185" w:rsidRPr="00412185">
        <w:rPr>
          <w:rFonts w:ascii="Times New Roman" w:hAnsi="Times New Roman" w:cs="Times New Roman"/>
          <w:color w:val="5B9BD5" w:themeColor="accent1"/>
          <w:sz w:val="24"/>
          <w:szCs w:val="28"/>
        </w:rPr>
        <w:t>–</w:t>
      </w:r>
      <w:r w:rsidR="00557656">
        <w:rPr>
          <w:rFonts w:ascii="Times New Roman" w:hAnsi="Times New Roman" w:cs="Times New Roman"/>
          <w:color w:val="5B9BD5" w:themeColor="accent1"/>
          <w:sz w:val="24"/>
          <w:szCs w:val="28"/>
        </w:rPr>
        <w:t xml:space="preserve"> </w:t>
      </w:r>
      <w:r w:rsidR="00412185" w:rsidRPr="00412185">
        <w:rPr>
          <w:rFonts w:ascii="Times New Roman" w:hAnsi="Times New Roman" w:cs="Times New Roman"/>
          <w:color w:val="5B9BD5" w:themeColor="accent1"/>
          <w:sz w:val="24"/>
          <w:szCs w:val="28"/>
        </w:rPr>
        <w:t>член</w:t>
      </w:r>
      <w:r w:rsidR="00412185">
        <w:rPr>
          <w:rFonts w:ascii="Times New Roman" w:hAnsi="Times New Roman" w:cs="Times New Roman"/>
          <w:color w:val="5B9BD5" w:themeColor="accent1"/>
          <w:sz w:val="24"/>
          <w:szCs w:val="28"/>
        </w:rPr>
        <w:t>ы</w:t>
      </w:r>
      <w:r w:rsidR="00557656">
        <w:rPr>
          <w:rFonts w:ascii="Times New Roman" w:hAnsi="Times New Roman" w:cs="Times New Roman"/>
          <w:color w:val="5B9BD5" w:themeColor="accent1"/>
          <w:sz w:val="24"/>
          <w:szCs w:val="28"/>
        </w:rPr>
        <w:t xml:space="preserve"> </w:t>
      </w:r>
      <w:r w:rsidR="00412185" w:rsidRPr="00412185">
        <w:rPr>
          <w:rFonts w:ascii="Times New Roman" w:hAnsi="Times New Roman" w:cs="Times New Roman"/>
          <w:color w:val="5B9BD5" w:themeColor="accent1"/>
          <w:sz w:val="24"/>
          <w:szCs w:val="28"/>
        </w:rPr>
        <w:t>КПЧ</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СНГ)</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sz w:val="28"/>
          <w:szCs w:val="28"/>
        </w:rPr>
        <w:t>проходят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регулярную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оценку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ситуации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правами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отчитываясь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достигнутом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прогрессе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получая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рекомендации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других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государств.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Узбекистана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Таджикистана,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например,</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стал</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стимулом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пересмотру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норм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Уголовн</w:t>
      </w:r>
      <w:r w:rsidR="004C01D8">
        <w:rPr>
          <w:rFonts w:ascii="Times New Roman" w:hAnsi="Times New Roman" w:cs="Times New Roman"/>
          <w:sz w:val="28"/>
          <w:szCs w:val="28"/>
        </w:rPr>
        <w:t>о-</w:t>
      </w:r>
      <w:r w:rsidRPr="00F021D9">
        <w:rPr>
          <w:rFonts w:ascii="Times New Roman" w:hAnsi="Times New Roman" w:cs="Times New Roman"/>
          <w:sz w:val="28"/>
          <w:szCs w:val="28"/>
        </w:rPr>
        <w:t>исполнительного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кодекса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улучшению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условий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содержания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следственных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изоляторах: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правительство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отчитывается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выполненных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мероприятиях,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ремонт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тюремных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корпусов,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оснащение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камер</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вентиляцией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повышенное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внимание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медицинскому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обслуживанию.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00AD6598" w:rsidRPr="00F021D9">
        <w:rPr>
          <w:rFonts w:ascii="Times New Roman" w:hAnsi="Times New Roman" w:cs="Times New Roman"/>
          <w:sz w:val="28"/>
          <w:szCs w:val="28"/>
        </w:rPr>
        <w:t>National</w:t>
      </w:r>
      <w:r w:rsidR="00557656">
        <w:rPr>
          <w:rFonts w:ascii="Times New Roman" w:hAnsi="Times New Roman" w:cs="Times New Roman"/>
          <w:sz w:val="28"/>
          <w:szCs w:val="28"/>
        </w:rPr>
        <w:t xml:space="preserve"> </w:t>
      </w:r>
      <w:r w:rsidR="00AD6598" w:rsidRPr="00F021D9">
        <w:rPr>
          <w:rFonts w:ascii="Times New Roman" w:hAnsi="Times New Roman" w:cs="Times New Roman"/>
          <w:sz w:val="28"/>
          <w:szCs w:val="28"/>
        </w:rPr>
        <w:t>Report</w:t>
      </w:r>
      <w:r w:rsidR="00557656">
        <w:rPr>
          <w:rFonts w:ascii="Times New Roman" w:hAnsi="Times New Roman" w:cs="Times New Roman"/>
          <w:sz w:val="28"/>
          <w:szCs w:val="28"/>
        </w:rPr>
        <w:t xml:space="preserve"> </w:t>
      </w:r>
      <w:r w:rsidR="00AD6598" w:rsidRPr="00F021D9">
        <w:rPr>
          <w:rFonts w:ascii="Times New Roman" w:hAnsi="Times New Roman" w:cs="Times New Roman"/>
          <w:sz w:val="28"/>
          <w:szCs w:val="28"/>
        </w:rPr>
        <w:t>Kazakhstan</w:t>
      </w:r>
      <w:r w:rsidR="00426E25" w:rsidRPr="00F021D9">
        <w:rPr>
          <w:rStyle w:val="a9"/>
          <w:rFonts w:ascii="Times New Roman" w:hAnsi="Times New Roman" w:cs="Times New Roman"/>
          <w:sz w:val="28"/>
          <w:szCs w:val="28"/>
        </w:rPr>
        <w:footnoteReference w:id="32"/>
      </w:r>
      <w:r w:rsidR="00557656">
        <w:rPr>
          <w:rFonts w:ascii="Times New Roman" w:hAnsi="Times New Roman" w:cs="Times New Roman"/>
          <w:sz w:val="28"/>
          <w:szCs w:val="28"/>
        </w:rPr>
        <w:t xml:space="preserve"> </w:t>
      </w:r>
      <w:r w:rsidRPr="00F021D9">
        <w:rPr>
          <w:rFonts w:ascii="Times New Roman" w:hAnsi="Times New Roman" w:cs="Times New Roman"/>
          <w:color w:val="5B9BD5" w:themeColor="accent1"/>
          <w:sz w:val="24"/>
          <w:szCs w:val="28"/>
        </w:rPr>
        <w:t>(2019)</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sz w:val="28"/>
          <w:szCs w:val="28"/>
        </w:rPr>
        <w:t>подчеркивается,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часть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реформ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прямо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вдохновлена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рекомендациями,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прозв</w:t>
      </w:r>
      <w:r w:rsidR="00DB14E6" w:rsidRPr="00F021D9">
        <w:rPr>
          <w:rFonts w:ascii="Times New Roman" w:hAnsi="Times New Roman" w:cs="Times New Roman"/>
          <w:sz w:val="28"/>
          <w:szCs w:val="28"/>
        </w:rPr>
        <w:t>учавшими</w:t>
      </w:r>
      <w:r w:rsidR="00557656">
        <w:rPr>
          <w:rFonts w:ascii="Times New Roman" w:hAnsi="Times New Roman" w:cs="Times New Roman"/>
          <w:sz w:val="28"/>
          <w:szCs w:val="28"/>
        </w:rPr>
        <w:t xml:space="preserve"> </w:t>
      </w:r>
      <w:r w:rsidR="00DB14E6"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00DB14E6" w:rsidRPr="00F021D9">
        <w:rPr>
          <w:rFonts w:ascii="Times New Roman" w:hAnsi="Times New Roman" w:cs="Times New Roman"/>
          <w:sz w:val="28"/>
          <w:szCs w:val="28"/>
        </w:rPr>
        <w:t>ходе</w:t>
      </w:r>
      <w:r w:rsidR="00557656">
        <w:rPr>
          <w:rFonts w:ascii="Times New Roman" w:hAnsi="Times New Roman" w:cs="Times New Roman"/>
          <w:sz w:val="28"/>
          <w:szCs w:val="28"/>
        </w:rPr>
        <w:t xml:space="preserve"> </w:t>
      </w:r>
      <w:r w:rsidR="00DB14E6" w:rsidRPr="00F021D9">
        <w:rPr>
          <w:rFonts w:ascii="Times New Roman" w:hAnsi="Times New Roman" w:cs="Times New Roman"/>
          <w:sz w:val="28"/>
          <w:szCs w:val="28"/>
        </w:rPr>
        <w:t>УПО</w:t>
      </w:r>
      <w:r w:rsidR="00557656">
        <w:rPr>
          <w:rFonts w:ascii="Times New Roman" w:hAnsi="Times New Roman" w:cs="Times New Roman"/>
          <w:sz w:val="28"/>
          <w:szCs w:val="28"/>
        </w:rPr>
        <w:t xml:space="preserve"> </w:t>
      </w:r>
      <w:r w:rsidR="00DB14E6" w:rsidRPr="00F021D9">
        <w:rPr>
          <w:rFonts w:ascii="Times New Roman" w:hAnsi="Times New Roman" w:cs="Times New Roman"/>
          <w:sz w:val="28"/>
          <w:szCs w:val="28"/>
        </w:rPr>
        <w:t>2014,</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2019</w:t>
      </w:r>
      <w:r w:rsidR="00557656">
        <w:rPr>
          <w:rFonts w:ascii="Times New Roman" w:hAnsi="Times New Roman" w:cs="Times New Roman"/>
          <w:sz w:val="28"/>
          <w:szCs w:val="28"/>
        </w:rPr>
        <w:t xml:space="preserve"> </w:t>
      </w:r>
      <w:r w:rsidR="00DB14E6"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00DB14E6" w:rsidRPr="00F021D9">
        <w:rPr>
          <w:rFonts w:ascii="Times New Roman" w:hAnsi="Times New Roman" w:cs="Times New Roman"/>
          <w:sz w:val="28"/>
          <w:szCs w:val="28"/>
        </w:rPr>
        <w:t>2024</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годов.</w:t>
      </w:r>
      <w:r w:rsidR="00557656">
        <w:rPr>
          <w:rFonts w:ascii="Times New Roman" w:hAnsi="Times New Roman" w:cs="Times New Roman"/>
          <w:sz w:val="28"/>
          <w:szCs w:val="28"/>
        </w:rPr>
        <w:t xml:space="preserve"> </w:t>
      </w:r>
      <w:r w:rsidR="00853C92" w:rsidRPr="00853C92">
        <w:rPr>
          <w:rFonts w:ascii="Times New Roman" w:hAnsi="Times New Roman" w:cs="Times New Roman"/>
          <w:sz w:val="28"/>
          <w:szCs w:val="28"/>
        </w:rPr>
        <w:t>Аналогичная работа вед</w:t>
      </w:r>
      <w:r w:rsidR="009E77C1">
        <w:rPr>
          <w:rFonts w:ascii="Times New Roman" w:hAnsi="Times New Roman" w:cs="Times New Roman"/>
          <w:sz w:val="28"/>
          <w:szCs w:val="28"/>
        </w:rPr>
        <w:t>е</w:t>
      </w:r>
      <w:r w:rsidR="00853C92" w:rsidRPr="00853C92">
        <w:rPr>
          <w:rFonts w:ascii="Times New Roman" w:hAnsi="Times New Roman" w:cs="Times New Roman"/>
          <w:sz w:val="28"/>
          <w:szCs w:val="28"/>
        </w:rPr>
        <w:t>тся и в Армении: в соответствии с постановлением Премьер</w:t>
      </w:r>
      <w:r w:rsidR="00D43566">
        <w:rPr>
          <w:rFonts w:ascii="Times New Roman" w:hAnsi="Times New Roman" w:cs="Times New Roman"/>
          <w:sz w:val="28"/>
          <w:szCs w:val="28"/>
        </w:rPr>
        <w:t>–</w:t>
      </w:r>
      <w:r w:rsidR="00853C92" w:rsidRPr="00853C92">
        <w:rPr>
          <w:rFonts w:ascii="Times New Roman" w:hAnsi="Times New Roman" w:cs="Times New Roman"/>
          <w:sz w:val="28"/>
          <w:szCs w:val="28"/>
        </w:rPr>
        <w:t xml:space="preserve">министра </w:t>
      </w:r>
      <w:r w:rsidR="00154DA6">
        <w:rPr>
          <w:rFonts w:ascii="Times New Roman" w:hAnsi="Times New Roman" w:cs="Times New Roman"/>
          <w:sz w:val="28"/>
          <w:szCs w:val="28"/>
        </w:rPr>
        <w:t xml:space="preserve">     </w:t>
      </w:r>
      <w:r w:rsidR="00F65749">
        <w:rPr>
          <w:rFonts w:ascii="Times New Roman" w:hAnsi="Times New Roman" w:cs="Times New Roman"/>
          <w:sz w:val="28"/>
          <w:szCs w:val="28"/>
        </w:rPr>
        <w:t xml:space="preserve">№ </w:t>
      </w:r>
      <w:r w:rsidR="00853C92" w:rsidRPr="00853C92">
        <w:rPr>
          <w:rFonts w:ascii="Times New Roman" w:hAnsi="Times New Roman" w:cs="Times New Roman"/>
          <w:sz w:val="28"/>
          <w:szCs w:val="28"/>
        </w:rPr>
        <w:t> 1031</w:t>
      </w:r>
      <w:r w:rsidR="008E1ECE">
        <w:rPr>
          <w:rFonts w:ascii="Times New Roman" w:hAnsi="Times New Roman" w:cs="Times New Roman"/>
          <w:sz w:val="28"/>
          <w:szCs w:val="28"/>
        </w:rPr>
        <w:t xml:space="preserve">-А </w:t>
      </w:r>
      <w:r w:rsidR="00853C92" w:rsidRPr="00853C92">
        <w:rPr>
          <w:rFonts w:ascii="Times New Roman" w:hAnsi="Times New Roman" w:cs="Times New Roman"/>
          <w:sz w:val="28"/>
          <w:szCs w:val="28"/>
        </w:rPr>
        <w:t>от 18 ноября 2024 года был создан Национальный механизм по реализации, отч</w:t>
      </w:r>
      <w:r w:rsidR="009E77C1">
        <w:rPr>
          <w:rFonts w:ascii="Times New Roman" w:hAnsi="Times New Roman" w:cs="Times New Roman"/>
          <w:sz w:val="28"/>
          <w:szCs w:val="28"/>
        </w:rPr>
        <w:t>е</w:t>
      </w:r>
      <w:r w:rsidR="00853C92" w:rsidRPr="00853C92">
        <w:rPr>
          <w:rFonts w:ascii="Times New Roman" w:hAnsi="Times New Roman" w:cs="Times New Roman"/>
          <w:sz w:val="28"/>
          <w:szCs w:val="28"/>
        </w:rPr>
        <w:t xml:space="preserve">тности и последующему контролю </w:t>
      </w:r>
      <w:r w:rsidR="00853C92" w:rsidRPr="00853C92">
        <w:rPr>
          <w:rFonts w:ascii="Times New Roman" w:hAnsi="Times New Roman" w:cs="Times New Roman"/>
          <w:color w:val="5B9BD5" w:themeColor="accent1"/>
          <w:sz w:val="24"/>
          <w:szCs w:val="28"/>
        </w:rPr>
        <w:t>(NMIRF)</w:t>
      </w:r>
      <w:r w:rsidR="00853C92" w:rsidRPr="00853C92">
        <w:rPr>
          <w:rFonts w:ascii="Times New Roman" w:hAnsi="Times New Roman" w:cs="Times New Roman"/>
          <w:sz w:val="28"/>
          <w:szCs w:val="28"/>
        </w:rPr>
        <w:t>, в который вошли представители исполнительной, законодательной и судебной властей. Механизм открыт для участия Защитника прав человека и представителей неправительственных организаций, обеспечивая комплексный подход к выполнению международных обязательств.</w:t>
      </w:r>
    </w:p>
    <w:p w14:paraId="3CE69317" w14:textId="5C5A3F54" w:rsidR="002A4432" w:rsidRPr="00F021D9" w:rsidRDefault="002A4432" w:rsidP="009B43F6">
      <w:pPr>
        <w:shd w:val="clear" w:color="auto" w:fill="FFFFFF" w:themeFill="background1"/>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Существенную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роль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развитии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местах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лишения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свободы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играет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b/>
          <w:sz w:val="28"/>
          <w:szCs w:val="28"/>
        </w:rPr>
        <w:t>Управление</w:t>
      </w:r>
      <w:r w:rsidR="00557656">
        <w:rPr>
          <w:rFonts w:ascii="Times New Roman" w:hAnsi="Times New Roman" w:cs="Times New Roman"/>
          <w:b/>
          <w:sz w:val="28"/>
          <w:szCs w:val="28"/>
        </w:rPr>
        <w:t xml:space="preserve"> </w:t>
      </w:r>
      <w:r w:rsidRPr="00F021D9">
        <w:rPr>
          <w:rFonts w:ascii="Times New Roman" w:hAnsi="Times New Roman" w:cs="Times New Roman"/>
          <w:b/>
          <w:sz w:val="28"/>
          <w:szCs w:val="28"/>
        </w:rPr>
        <w:t>Верховного</w:t>
      </w:r>
      <w:r w:rsidR="00557656">
        <w:rPr>
          <w:rFonts w:ascii="Times New Roman" w:hAnsi="Times New Roman" w:cs="Times New Roman"/>
          <w:b/>
          <w:sz w:val="28"/>
          <w:szCs w:val="28"/>
        </w:rPr>
        <w:t xml:space="preserve"> </w:t>
      </w:r>
      <w:r w:rsidRPr="00F021D9">
        <w:rPr>
          <w:rFonts w:ascii="Times New Roman" w:hAnsi="Times New Roman" w:cs="Times New Roman"/>
          <w:b/>
          <w:sz w:val="28"/>
          <w:szCs w:val="28"/>
        </w:rPr>
        <w:t>комиссара</w:t>
      </w:r>
      <w:r w:rsidR="00557656">
        <w:rPr>
          <w:rFonts w:ascii="Times New Roman" w:hAnsi="Times New Roman" w:cs="Times New Roman"/>
          <w:b/>
          <w:sz w:val="28"/>
          <w:szCs w:val="28"/>
        </w:rPr>
        <w:t xml:space="preserve"> </w:t>
      </w:r>
      <w:r w:rsidRPr="00F021D9">
        <w:rPr>
          <w:rFonts w:ascii="Times New Roman" w:hAnsi="Times New Roman" w:cs="Times New Roman"/>
          <w:b/>
          <w:sz w:val="28"/>
          <w:szCs w:val="28"/>
        </w:rPr>
        <w:t>ООН</w:t>
      </w:r>
      <w:r w:rsidR="00557656">
        <w:rPr>
          <w:rFonts w:ascii="Times New Roman" w:hAnsi="Times New Roman" w:cs="Times New Roman"/>
          <w:b/>
          <w:sz w:val="28"/>
          <w:szCs w:val="28"/>
        </w:rPr>
        <w:t xml:space="preserve"> </w:t>
      </w:r>
      <w:r w:rsidRPr="00F021D9">
        <w:rPr>
          <w:rFonts w:ascii="Times New Roman" w:hAnsi="Times New Roman" w:cs="Times New Roman"/>
          <w:b/>
          <w:sz w:val="28"/>
          <w:szCs w:val="28"/>
        </w:rPr>
        <w:t>по</w:t>
      </w:r>
      <w:r w:rsidR="00557656">
        <w:rPr>
          <w:rFonts w:ascii="Times New Roman" w:hAnsi="Times New Roman" w:cs="Times New Roman"/>
          <w:b/>
          <w:sz w:val="28"/>
          <w:szCs w:val="28"/>
        </w:rPr>
        <w:t xml:space="preserve"> </w:t>
      </w:r>
      <w:r w:rsidRPr="00F021D9">
        <w:rPr>
          <w:rFonts w:ascii="Times New Roman" w:hAnsi="Times New Roman" w:cs="Times New Roman"/>
          <w:b/>
          <w:sz w:val="28"/>
          <w:szCs w:val="28"/>
        </w:rPr>
        <w:t>правам</w:t>
      </w:r>
      <w:r w:rsidR="00557656">
        <w:rPr>
          <w:rFonts w:ascii="Times New Roman" w:hAnsi="Times New Roman" w:cs="Times New Roman"/>
          <w:b/>
          <w:sz w:val="28"/>
          <w:szCs w:val="28"/>
        </w:rPr>
        <w:t xml:space="preserve"> </w:t>
      </w:r>
      <w:r w:rsidRPr="00F021D9">
        <w:rPr>
          <w:rFonts w:ascii="Times New Roman" w:hAnsi="Times New Roman" w:cs="Times New Roman"/>
          <w:b/>
          <w:sz w:val="28"/>
          <w:szCs w:val="28"/>
        </w:rPr>
        <w:t>человека</w:t>
      </w:r>
      <w:r w:rsidR="00557656">
        <w:rPr>
          <w:rFonts w:ascii="Times New Roman" w:hAnsi="Times New Roman" w:cs="Times New Roman"/>
          <w:color w:val="5B9BD5" w:themeColor="accent1"/>
          <w:sz w:val="24"/>
          <w:szCs w:val="28"/>
        </w:rPr>
        <w:t xml:space="preserve"> </w:t>
      </w:r>
      <w:r w:rsidR="003633E6">
        <w:rPr>
          <w:rFonts w:ascii="Times New Roman" w:hAnsi="Times New Roman" w:cs="Times New Roman"/>
          <w:color w:val="5B9BD5" w:themeColor="accent1"/>
          <w:sz w:val="24"/>
          <w:szCs w:val="28"/>
        </w:rPr>
        <w:t>(</w:t>
      </w:r>
      <w:r w:rsidRPr="00F021D9">
        <w:rPr>
          <w:rFonts w:ascii="Times New Roman" w:hAnsi="Times New Roman" w:cs="Times New Roman"/>
          <w:color w:val="5B9BD5" w:themeColor="accent1"/>
          <w:sz w:val="24"/>
          <w:szCs w:val="28"/>
        </w:rPr>
        <w:t>УВКПЧ)</w:t>
      </w:r>
      <w:r w:rsidRPr="00F021D9">
        <w:rPr>
          <w:rFonts w:ascii="Times New Roman" w:hAnsi="Times New Roman" w:cs="Times New Roman"/>
          <w:color w:val="44546A" w:themeColor="text2"/>
          <w:sz w:val="24"/>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координирующее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работу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специальных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докладчиков</w:t>
      </w:r>
      <w:r w:rsidR="00557656">
        <w:rPr>
          <w:rFonts w:ascii="Times New Roman" w:hAnsi="Times New Roman" w:cs="Times New Roman"/>
          <w:sz w:val="28"/>
          <w:szCs w:val="28"/>
        </w:rPr>
        <w:t xml:space="preserve">             </w:t>
      </w:r>
      <w:r w:rsidRPr="00F021D9">
        <w:rPr>
          <w:rFonts w:ascii="Times New Roman" w:hAnsi="Times New Roman" w:cs="Times New Roman"/>
          <w:color w:val="5B9BD5" w:themeColor="accent1"/>
          <w:sz w:val="24"/>
          <w:szCs w:val="28"/>
        </w:rPr>
        <w:lastRenderedPageBreak/>
        <w:t>(по</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вопросам</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пыток,</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независимости</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судей</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и</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адвокатов,</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прав</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женщин</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и</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др.)</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приглашению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государств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специальные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докладчики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посещают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тюремные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готовят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тематические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отчеты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адресуют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властям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развернутые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предложения.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частности,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визиты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специального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докладчика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вопросам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пыток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Узбекистане</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sz w:val="28"/>
          <w:szCs w:val="28"/>
        </w:rPr>
        <w:t>дали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мощный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импульс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пересмотру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внутренней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регламентации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ведомств,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ответственных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содержание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Аналогично,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Кыргызстане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практические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советы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декриминализации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отдельных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статей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внедрении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пробации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были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восприняты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правительственными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структурами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научными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экспертами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качестве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основы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среднесрочных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реформ.</w:t>
      </w:r>
    </w:p>
    <w:p w14:paraId="74A5B73D" w14:textId="319437BB" w:rsidR="002A4432" w:rsidRPr="00F021D9" w:rsidRDefault="002A4432" w:rsidP="009B43F6">
      <w:pPr>
        <w:shd w:val="clear" w:color="auto" w:fill="FFFFFF" w:themeFill="background1"/>
        <w:spacing w:after="0" w:line="240" w:lineRule="auto"/>
        <w:ind w:firstLine="709"/>
        <w:jc w:val="both"/>
        <w:rPr>
          <w:rFonts w:ascii="Times New Roman" w:hAnsi="Times New Roman" w:cs="Times New Roman"/>
          <w:sz w:val="28"/>
          <w:szCs w:val="28"/>
        </w:rPr>
      </w:pPr>
      <w:r w:rsidRPr="009C4A84">
        <w:rPr>
          <w:rFonts w:ascii="Times New Roman" w:hAnsi="Times New Roman" w:cs="Times New Roman"/>
          <w:sz w:val="28"/>
          <w:szCs w:val="28"/>
        </w:rPr>
        <w:t>Армения,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явля</w:t>
      </w:r>
      <w:r w:rsidR="006B44B5">
        <w:rPr>
          <w:rFonts w:ascii="Times New Roman" w:hAnsi="Times New Roman" w:cs="Times New Roman"/>
          <w:sz w:val="28"/>
          <w:szCs w:val="28"/>
        </w:rPr>
        <w:t>я</w:t>
      </w:r>
      <w:r w:rsidRPr="00F021D9">
        <w:rPr>
          <w:rFonts w:ascii="Times New Roman" w:hAnsi="Times New Roman" w:cs="Times New Roman"/>
          <w:sz w:val="28"/>
          <w:szCs w:val="28"/>
        </w:rPr>
        <w:t>с</w:t>
      </w:r>
      <w:r w:rsidR="006B44B5">
        <w:rPr>
          <w:rFonts w:ascii="Times New Roman" w:hAnsi="Times New Roman" w:cs="Times New Roman"/>
          <w:sz w:val="28"/>
          <w:szCs w:val="28"/>
        </w:rPr>
        <w:t>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участниц</w:t>
      </w:r>
      <w:r w:rsidR="009C4A84">
        <w:rPr>
          <w:rFonts w:ascii="Times New Roman" w:hAnsi="Times New Roman" w:cs="Times New Roman"/>
          <w:sz w:val="28"/>
          <w:szCs w:val="28"/>
        </w:rPr>
        <w:t>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Европейской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конвенции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предупреждении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пыток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1987</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года</w:t>
      </w:r>
      <w:r w:rsidR="006B44B5">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открыт</w:t>
      </w:r>
      <w:r w:rsidR="009C4A84">
        <w:rPr>
          <w:rFonts w:ascii="Times New Roman" w:hAnsi="Times New Roman" w:cs="Times New Roman"/>
          <w:sz w:val="28"/>
          <w:szCs w:val="28"/>
        </w:rPr>
        <w:t>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Европейского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комитета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предупреждению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пыток</w:t>
      </w:r>
      <w:r w:rsidR="00557656">
        <w:rPr>
          <w:rFonts w:ascii="Times New Roman" w:hAnsi="Times New Roman" w:cs="Times New Roman"/>
          <w:sz w:val="28"/>
          <w:szCs w:val="28"/>
        </w:rPr>
        <w:t xml:space="preserve"> </w:t>
      </w:r>
      <w:r w:rsidR="0039036F" w:rsidRPr="00F021D9">
        <w:rPr>
          <w:rFonts w:ascii="Times New Roman" w:hAnsi="Times New Roman" w:cs="Times New Roman"/>
          <w:color w:val="5B9BD5" w:themeColor="accent1"/>
          <w:sz w:val="24"/>
          <w:szCs w:val="28"/>
        </w:rPr>
        <w:t>(CPT)</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Этот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механизм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подразумевает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внезапные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визиты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колонии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СИЗО,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также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последующую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публикацию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подробных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отчетов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рекомендациями,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реализация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которых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периодически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проверяется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повторными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инспекциями.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странах,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ратифицировавших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конвенцию,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правозащитные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организации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часто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ссылаются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опыт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стандарты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CPT,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доказавшие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свою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эффективность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снижении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уровня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насилия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повышении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прозрачности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тюремной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системы.</w:t>
      </w:r>
      <w:r w:rsidR="00557656">
        <w:rPr>
          <w:rFonts w:ascii="Times New Roman" w:hAnsi="Times New Roman" w:cs="Times New Roman"/>
          <w:sz w:val="28"/>
          <w:szCs w:val="28"/>
        </w:rPr>
        <w:t xml:space="preserve"> </w:t>
      </w:r>
    </w:p>
    <w:p w14:paraId="14738FDB" w14:textId="5450B4ED" w:rsidR="002A4432" w:rsidRDefault="001B1A36" w:rsidP="009B43F6">
      <w:pPr>
        <w:shd w:val="clear" w:color="auto" w:fill="FFFFFF" w:themeFill="background1"/>
        <w:spacing w:after="0" w:line="240" w:lineRule="auto"/>
        <w:ind w:firstLine="709"/>
        <w:jc w:val="both"/>
        <w:rPr>
          <w:rFonts w:ascii="Times New Roman" w:hAnsi="Times New Roman" w:cs="Times New Roman"/>
          <w:sz w:val="28"/>
          <w:szCs w:val="28"/>
        </w:rPr>
      </w:pPr>
      <w:r w:rsidRPr="001B1A36">
        <w:rPr>
          <w:rFonts w:ascii="Times New Roman" w:hAnsi="Times New Roman" w:cs="Times New Roman"/>
          <w:sz w:val="28"/>
          <w:szCs w:val="28"/>
        </w:rPr>
        <w:t>Международные структуры не только выявляют области, требующие улучшения, но и формируют практические рекомендации для реформ. Как</w:t>
      </w:r>
      <w:r>
        <w:rPr>
          <w:rFonts w:ascii="Times New Roman" w:hAnsi="Times New Roman" w:cs="Times New Roman"/>
          <w:sz w:val="28"/>
          <w:szCs w:val="28"/>
        </w:rPr>
        <w:t xml:space="preserve"> и в ряде других стран региона –</w:t>
      </w:r>
      <w:r w:rsidRPr="001B1A36">
        <w:rPr>
          <w:rFonts w:ascii="Times New Roman" w:hAnsi="Times New Roman" w:cs="Times New Roman"/>
          <w:sz w:val="28"/>
          <w:szCs w:val="28"/>
        </w:rPr>
        <w:t xml:space="preserve"> в частности, в Кыргызстане, Таджикистане, </w:t>
      </w:r>
      <w:r>
        <w:rPr>
          <w:rFonts w:ascii="Times New Roman" w:hAnsi="Times New Roman" w:cs="Times New Roman"/>
          <w:sz w:val="28"/>
          <w:szCs w:val="28"/>
        </w:rPr>
        <w:t>Узбекистане, России и Беларуси –</w:t>
      </w:r>
      <w:r w:rsidRPr="001B1A36">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1B1A36">
        <w:rPr>
          <w:rFonts w:ascii="Times New Roman" w:hAnsi="Times New Roman" w:cs="Times New Roman"/>
          <w:sz w:val="28"/>
          <w:szCs w:val="28"/>
        </w:rPr>
        <w:t xml:space="preserve">Казахстане была разработана и реализуется политика, направленная на снижение тюремного населения и расширение мер пробации. В Кыргызстане действует Департамент пробации, охватывающий как досудебный, так и </w:t>
      </w:r>
      <w:proofErr w:type="spellStart"/>
      <w:r w:rsidRPr="001B1A36">
        <w:rPr>
          <w:rFonts w:ascii="Times New Roman" w:hAnsi="Times New Roman" w:cs="Times New Roman"/>
          <w:sz w:val="28"/>
          <w:szCs w:val="28"/>
        </w:rPr>
        <w:t>постпенитенциарный</w:t>
      </w:r>
      <w:proofErr w:type="spellEnd"/>
      <w:r w:rsidRPr="001B1A36">
        <w:rPr>
          <w:rFonts w:ascii="Times New Roman" w:hAnsi="Times New Roman" w:cs="Times New Roman"/>
          <w:sz w:val="28"/>
          <w:szCs w:val="28"/>
        </w:rPr>
        <w:t xml:space="preserve"> этапы. В Таджикистане стратегия реформ до 2030 года предусматривает развитие альтернативных мер наказания. В Узбекистане формируется законодательная и институциональная база пробации. В России в 2023 году принят федеральный закон о пробации, начата реализация поэтапного внедрения всех е</w:t>
      </w:r>
      <w:r w:rsidR="00D72E12">
        <w:rPr>
          <w:rFonts w:ascii="Times New Roman" w:hAnsi="Times New Roman" w:cs="Times New Roman"/>
          <w:sz w:val="28"/>
          <w:szCs w:val="28"/>
        </w:rPr>
        <w:t>е</w:t>
      </w:r>
      <w:r w:rsidRPr="001B1A36">
        <w:rPr>
          <w:rFonts w:ascii="Times New Roman" w:hAnsi="Times New Roman" w:cs="Times New Roman"/>
          <w:sz w:val="28"/>
          <w:szCs w:val="28"/>
        </w:rPr>
        <w:t xml:space="preserve"> видов, а также индивидуальных программ ресоциализации. В Беларуси институт пробации развивается в рамках уголовно-правовой политики, как инструмент социальной адаптации и предупреждения повторных правонарушений.</w:t>
      </w:r>
      <w:r>
        <w:rPr>
          <w:rFonts w:ascii="Times New Roman" w:hAnsi="Times New Roman" w:cs="Times New Roman"/>
          <w:sz w:val="28"/>
          <w:szCs w:val="28"/>
        </w:rPr>
        <w:t xml:space="preserve"> </w:t>
      </w:r>
      <w:r w:rsidR="002A4432"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002A4432" w:rsidRPr="00F021D9">
        <w:rPr>
          <w:rFonts w:ascii="Times New Roman" w:hAnsi="Times New Roman" w:cs="Times New Roman"/>
          <w:sz w:val="28"/>
          <w:szCs w:val="28"/>
        </w:rPr>
        <w:t>Узбекистане,</w:t>
      </w:r>
      <w:r w:rsidR="00557656">
        <w:rPr>
          <w:rFonts w:ascii="Times New Roman" w:hAnsi="Times New Roman" w:cs="Times New Roman"/>
          <w:sz w:val="28"/>
          <w:szCs w:val="28"/>
        </w:rPr>
        <w:t xml:space="preserve"> </w:t>
      </w:r>
      <w:r w:rsidR="002A4432" w:rsidRPr="00F021D9">
        <w:rPr>
          <w:rFonts w:ascii="Times New Roman" w:hAnsi="Times New Roman" w:cs="Times New Roman"/>
          <w:sz w:val="28"/>
          <w:szCs w:val="28"/>
        </w:rPr>
        <w:t>помимо</w:t>
      </w:r>
      <w:r w:rsidR="00557656">
        <w:rPr>
          <w:rFonts w:ascii="Times New Roman" w:hAnsi="Times New Roman" w:cs="Times New Roman"/>
          <w:sz w:val="28"/>
          <w:szCs w:val="28"/>
        </w:rPr>
        <w:t xml:space="preserve"> </w:t>
      </w:r>
      <w:r w:rsidR="002A4432" w:rsidRPr="00F021D9">
        <w:rPr>
          <w:rFonts w:ascii="Times New Roman" w:hAnsi="Times New Roman" w:cs="Times New Roman"/>
          <w:sz w:val="28"/>
          <w:szCs w:val="28"/>
        </w:rPr>
        <w:t>законодательных</w:t>
      </w:r>
      <w:r w:rsidR="00557656">
        <w:rPr>
          <w:rFonts w:ascii="Times New Roman" w:hAnsi="Times New Roman" w:cs="Times New Roman"/>
          <w:sz w:val="28"/>
          <w:szCs w:val="28"/>
        </w:rPr>
        <w:t xml:space="preserve"> </w:t>
      </w:r>
      <w:r w:rsidR="002A4432" w:rsidRPr="00F021D9">
        <w:rPr>
          <w:rFonts w:ascii="Times New Roman" w:hAnsi="Times New Roman" w:cs="Times New Roman"/>
          <w:sz w:val="28"/>
          <w:szCs w:val="28"/>
        </w:rPr>
        <w:t>поправок,</w:t>
      </w:r>
      <w:r w:rsidR="00557656">
        <w:rPr>
          <w:rFonts w:ascii="Times New Roman" w:hAnsi="Times New Roman" w:cs="Times New Roman"/>
          <w:sz w:val="28"/>
          <w:szCs w:val="28"/>
        </w:rPr>
        <w:t xml:space="preserve"> </w:t>
      </w:r>
      <w:r w:rsidR="002A4432" w:rsidRPr="00F021D9">
        <w:rPr>
          <w:rFonts w:ascii="Times New Roman" w:hAnsi="Times New Roman" w:cs="Times New Roman"/>
          <w:sz w:val="28"/>
          <w:szCs w:val="28"/>
        </w:rPr>
        <w:t>был</w:t>
      </w:r>
      <w:r w:rsidR="00557656">
        <w:rPr>
          <w:rFonts w:ascii="Times New Roman" w:hAnsi="Times New Roman" w:cs="Times New Roman"/>
          <w:sz w:val="28"/>
          <w:szCs w:val="28"/>
        </w:rPr>
        <w:t xml:space="preserve"> </w:t>
      </w:r>
      <w:r w:rsidR="002A4432" w:rsidRPr="00F021D9">
        <w:rPr>
          <w:rFonts w:ascii="Times New Roman" w:hAnsi="Times New Roman" w:cs="Times New Roman"/>
          <w:sz w:val="28"/>
          <w:szCs w:val="28"/>
        </w:rPr>
        <w:t>расширен</w:t>
      </w:r>
      <w:r w:rsidR="00557656">
        <w:rPr>
          <w:rFonts w:ascii="Times New Roman" w:hAnsi="Times New Roman" w:cs="Times New Roman"/>
          <w:sz w:val="28"/>
          <w:szCs w:val="28"/>
        </w:rPr>
        <w:t xml:space="preserve"> </w:t>
      </w:r>
      <w:r w:rsidR="002A4432" w:rsidRPr="00F021D9">
        <w:rPr>
          <w:rFonts w:ascii="Times New Roman" w:hAnsi="Times New Roman" w:cs="Times New Roman"/>
          <w:sz w:val="28"/>
          <w:szCs w:val="28"/>
        </w:rPr>
        <w:t>надзор</w:t>
      </w:r>
      <w:r w:rsidR="00557656">
        <w:rPr>
          <w:rFonts w:ascii="Times New Roman" w:hAnsi="Times New Roman" w:cs="Times New Roman"/>
          <w:sz w:val="28"/>
          <w:szCs w:val="28"/>
        </w:rPr>
        <w:t xml:space="preserve"> </w:t>
      </w:r>
      <w:r w:rsidR="002A4432" w:rsidRPr="00F021D9">
        <w:rPr>
          <w:rFonts w:ascii="Times New Roman" w:hAnsi="Times New Roman" w:cs="Times New Roman"/>
          <w:sz w:val="28"/>
          <w:szCs w:val="28"/>
        </w:rPr>
        <w:t>над</w:t>
      </w:r>
      <w:r w:rsidR="00557656">
        <w:rPr>
          <w:rFonts w:ascii="Times New Roman" w:hAnsi="Times New Roman" w:cs="Times New Roman"/>
          <w:sz w:val="28"/>
          <w:szCs w:val="28"/>
        </w:rPr>
        <w:t xml:space="preserve"> </w:t>
      </w:r>
      <w:r w:rsidR="002A4432" w:rsidRPr="00F021D9">
        <w:rPr>
          <w:rFonts w:ascii="Times New Roman" w:hAnsi="Times New Roman" w:cs="Times New Roman"/>
          <w:sz w:val="28"/>
          <w:szCs w:val="28"/>
        </w:rPr>
        <w:t>следственными</w:t>
      </w:r>
      <w:r w:rsidR="00557656">
        <w:rPr>
          <w:rFonts w:ascii="Times New Roman" w:hAnsi="Times New Roman" w:cs="Times New Roman"/>
          <w:sz w:val="28"/>
          <w:szCs w:val="28"/>
        </w:rPr>
        <w:t xml:space="preserve"> </w:t>
      </w:r>
      <w:r w:rsidR="002A4432" w:rsidRPr="00F021D9">
        <w:rPr>
          <w:rFonts w:ascii="Times New Roman" w:hAnsi="Times New Roman" w:cs="Times New Roman"/>
          <w:sz w:val="28"/>
          <w:szCs w:val="28"/>
        </w:rPr>
        <w:t>изоляторами</w:t>
      </w:r>
      <w:r w:rsidR="00557656">
        <w:rPr>
          <w:rFonts w:ascii="Times New Roman" w:hAnsi="Times New Roman" w:cs="Times New Roman"/>
          <w:sz w:val="28"/>
          <w:szCs w:val="28"/>
        </w:rPr>
        <w:t xml:space="preserve"> </w:t>
      </w:r>
      <w:r w:rsidR="002A4432" w:rsidRPr="00F021D9">
        <w:rPr>
          <w:rFonts w:ascii="Times New Roman" w:hAnsi="Times New Roman" w:cs="Times New Roman"/>
          <w:sz w:val="28"/>
          <w:szCs w:val="28"/>
        </w:rPr>
        <w:t>за</w:t>
      </w:r>
      <w:r w:rsidR="00557656">
        <w:rPr>
          <w:rFonts w:ascii="Times New Roman" w:hAnsi="Times New Roman" w:cs="Times New Roman"/>
          <w:sz w:val="28"/>
          <w:szCs w:val="28"/>
        </w:rPr>
        <w:t xml:space="preserve"> </w:t>
      </w:r>
      <w:r w:rsidR="002A4432" w:rsidRPr="00F021D9">
        <w:rPr>
          <w:rFonts w:ascii="Times New Roman" w:hAnsi="Times New Roman" w:cs="Times New Roman"/>
          <w:sz w:val="28"/>
          <w:szCs w:val="28"/>
        </w:rPr>
        <w:t>счет</w:t>
      </w:r>
      <w:r w:rsidR="00557656">
        <w:rPr>
          <w:rFonts w:ascii="Times New Roman" w:hAnsi="Times New Roman" w:cs="Times New Roman"/>
          <w:sz w:val="28"/>
          <w:szCs w:val="28"/>
        </w:rPr>
        <w:t xml:space="preserve"> </w:t>
      </w:r>
      <w:r w:rsidR="002A4432" w:rsidRPr="00F021D9">
        <w:rPr>
          <w:rFonts w:ascii="Times New Roman" w:hAnsi="Times New Roman" w:cs="Times New Roman"/>
          <w:sz w:val="28"/>
          <w:szCs w:val="28"/>
        </w:rPr>
        <w:t>тесного</w:t>
      </w:r>
      <w:r w:rsidR="00557656">
        <w:rPr>
          <w:rFonts w:ascii="Times New Roman" w:hAnsi="Times New Roman" w:cs="Times New Roman"/>
          <w:sz w:val="28"/>
          <w:szCs w:val="28"/>
        </w:rPr>
        <w:t xml:space="preserve"> </w:t>
      </w:r>
      <w:r w:rsidR="002A4432" w:rsidRPr="00F021D9">
        <w:rPr>
          <w:rFonts w:ascii="Times New Roman" w:hAnsi="Times New Roman" w:cs="Times New Roman"/>
          <w:sz w:val="28"/>
          <w:szCs w:val="28"/>
        </w:rPr>
        <w:t>взаимодействия</w:t>
      </w:r>
      <w:r w:rsidR="00557656">
        <w:rPr>
          <w:rFonts w:ascii="Times New Roman" w:hAnsi="Times New Roman" w:cs="Times New Roman"/>
          <w:sz w:val="28"/>
          <w:szCs w:val="28"/>
        </w:rPr>
        <w:t xml:space="preserve"> </w:t>
      </w:r>
      <w:r w:rsidR="002A4432"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002A4432" w:rsidRPr="00F021D9">
        <w:rPr>
          <w:rFonts w:ascii="Times New Roman" w:hAnsi="Times New Roman" w:cs="Times New Roman"/>
          <w:sz w:val="28"/>
          <w:szCs w:val="28"/>
        </w:rPr>
        <w:t>институтом</w:t>
      </w:r>
      <w:r w:rsidR="00557656">
        <w:rPr>
          <w:rFonts w:ascii="Times New Roman" w:hAnsi="Times New Roman" w:cs="Times New Roman"/>
          <w:sz w:val="28"/>
          <w:szCs w:val="28"/>
        </w:rPr>
        <w:t xml:space="preserve"> </w:t>
      </w:r>
      <w:r w:rsidR="002A4432" w:rsidRPr="00F021D9">
        <w:rPr>
          <w:rFonts w:ascii="Times New Roman" w:hAnsi="Times New Roman" w:cs="Times New Roman"/>
          <w:sz w:val="28"/>
          <w:szCs w:val="28"/>
        </w:rPr>
        <w:t>Омбудсмена,</w:t>
      </w:r>
      <w:r w:rsidR="00557656">
        <w:rPr>
          <w:rFonts w:ascii="Times New Roman" w:hAnsi="Times New Roman" w:cs="Times New Roman"/>
          <w:sz w:val="28"/>
          <w:szCs w:val="28"/>
        </w:rPr>
        <w:t xml:space="preserve"> </w:t>
      </w:r>
      <w:r w:rsidR="002A4432" w:rsidRPr="00F021D9">
        <w:rPr>
          <w:rFonts w:ascii="Times New Roman" w:hAnsi="Times New Roman" w:cs="Times New Roman"/>
          <w:sz w:val="28"/>
          <w:szCs w:val="28"/>
        </w:rPr>
        <w:t>который</w:t>
      </w:r>
      <w:r w:rsidR="00557656">
        <w:rPr>
          <w:rFonts w:ascii="Times New Roman" w:hAnsi="Times New Roman" w:cs="Times New Roman"/>
          <w:sz w:val="28"/>
          <w:szCs w:val="28"/>
        </w:rPr>
        <w:t xml:space="preserve"> </w:t>
      </w:r>
      <w:r w:rsidR="002A4432" w:rsidRPr="00F021D9">
        <w:rPr>
          <w:rFonts w:ascii="Times New Roman" w:hAnsi="Times New Roman" w:cs="Times New Roman"/>
          <w:sz w:val="28"/>
          <w:szCs w:val="28"/>
        </w:rPr>
        <w:t>получил</w:t>
      </w:r>
      <w:r w:rsidR="00557656">
        <w:rPr>
          <w:rFonts w:ascii="Times New Roman" w:hAnsi="Times New Roman" w:cs="Times New Roman"/>
          <w:sz w:val="28"/>
          <w:szCs w:val="28"/>
        </w:rPr>
        <w:t xml:space="preserve"> </w:t>
      </w:r>
      <w:r w:rsidR="002A4432" w:rsidRPr="00F021D9">
        <w:rPr>
          <w:rFonts w:ascii="Times New Roman" w:hAnsi="Times New Roman" w:cs="Times New Roman"/>
          <w:sz w:val="28"/>
          <w:szCs w:val="28"/>
        </w:rPr>
        <w:t>больше</w:t>
      </w:r>
      <w:r w:rsidR="00557656">
        <w:rPr>
          <w:rFonts w:ascii="Times New Roman" w:hAnsi="Times New Roman" w:cs="Times New Roman"/>
          <w:sz w:val="28"/>
          <w:szCs w:val="28"/>
        </w:rPr>
        <w:t xml:space="preserve"> </w:t>
      </w:r>
      <w:r w:rsidR="002A4432" w:rsidRPr="00F021D9">
        <w:rPr>
          <w:rFonts w:ascii="Times New Roman" w:hAnsi="Times New Roman" w:cs="Times New Roman"/>
          <w:sz w:val="28"/>
          <w:szCs w:val="28"/>
        </w:rPr>
        <w:t>полномочий</w:t>
      </w:r>
      <w:r w:rsidR="00557656">
        <w:rPr>
          <w:rFonts w:ascii="Times New Roman" w:hAnsi="Times New Roman" w:cs="Times New Roman"/>
          <w:sz w:val="28"/>
          <w:szCs w:val="28"/>
        </w:rPr>
        <w:t xml:space="preserve"> </w:t>
      </w:r>
      <w:r w:rsidR="002A4432"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002A4432" w:rsidRPr="00F021D9">
        <w:rPr>
          <w:rFonts w:ascii="Times New Roman" w:hAnsi="Times New Roman" w:cs="Times New Roman"/>
          <w:sz w:val="28"/>
          <w:szCs w:val="28"/>
        </w:rPr>
        <w:t>посещению</w:t>
      </w:r>
      <w:r w:rsidR="00557656">
        <w:rPr>
          <w:rFonts w:ascii="Times New Roman" w:hAnsi="Times New Roman" w:cs="Times New Roman"/>
          <w:sz w:val="28"/>
          <w:szCs w:val="28"/>
        </w:rPr>
        <w:t xml:space="preserve"> </w:t>
      </w:r>
      <w:r w:rsidR="002A4432" w:rsidRPr="00F021D9">
        <w:rPr>
          <w:rFonts w:ascii="Times New Roman" w:hAnsi="Times New Roman" w:cs="Times New Roman"/>
          <w:sz w:val="28"/>
          <w:szCs w:val="28"/>
        </w:rPr>
        <w:t>учреждений</w:t>
      </w:r>
      <w:r w:rsidR="00557656">
        <w:rPr>
          <w:rFonts w:ascii="Times New Roman" w:hAnsi="Times New Roman" w:cs="Times New Roman"/>
          <w:sz w:val="28"/>
          <w:szCs w:val="28"/>
        </w:rPr>
        <w:t xml:space="preserve"> </w:t>
      </w:r>
      <w:r w:rsidR="002A4432" w:rsidRPr="00F021D9">
        <w:rPr>
          <w:rFonts w:ascii="Times New Roman" w:hAnsi="Times New Roman" w:cs="Times New Roman"/>
          <w:sz w:val="28"/>
          <w:szCs w:val="28"/>
        </w:rPr>
        <w:t>принудительного</w:t>
      </w:r>
      <w:r w:rsidR="00557656">
        <w:rPr>
          <w:rFonts w:ascii="Times New Roman" w:hAnsi="Times New Roman" w:cs="Times New Roman"/>
          <w:sz w:val="28"/>
          <w:szCs w:val="28"/>
        </w:rPr>
        <w:t xml:space="preserve"> </w:t>
      </w:r>
      <w:r w:rsidR="002A4432" w:rsidRPr="00F021D9">
        <w:rPr>
          <w:rFonts w:ascii="Times New Roman" w:hAnsi="Times New Roman" w:cs="Times New Roman"/>
          <w:sz w:val="28"/>
          <w:szCs w:val="28"/>
        </w:rPr>
        <w:t>содержания.</w:t>
      </w:r>
    </w:p>
    <w:p w14:paraId="30627F3B" w14:textId="19657175" w:rsidR="001D5E56" w:rsidRPr="00F021D9" w:rsidRDefault="001D5E56" w:rsidP="009B43F6">
      <w:pPr>
        <w:shd w:val="clear" w:color="auto" w:fill="FFFFFF" w:themeFill="background1"/>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Сложности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имплементации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рекомендаций,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безусловно,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сохраняются.</w:t>
      </w:r>
      <w:r w:rsidR="00557656">
        <w:rPr>
          <w:rFonts w:ascii="Times New Roman" w:hAnsi="Times New Roman" w:cs="Times New Roman"/>
          <w:sz w:val="28"/>
          <w:szCs w:val="28"/>
        </w:rPr>
        <w:t xml:space="preserve"> </w:t>
      </w:r>
      <w:r w:rsidR="00F0364D">
        <w:rPr>
          <w:rFonts w:ascii="Times New Roman" w:hAnsi="Times New Roman" w:cs="Times New Roman"/>
          <w:sz w:val="28"/>
          <w:szCs w:val="28"/>
        </w:rPr>
        <w:t>Беларусь</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не</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ратифицировала</w:t>
      </w:r>
      <w:r w:rsidR="00557656">
        <w:rPr>
          <w:rFonts w:ascii="Times New Roman" w:hAnsi="Times New Roman" w:cs="Times New Roman"/>
          <w:sz w:val="28"/>
          <w:szCs w:val="28"/>
        </w:rPr>
        <w:t xml:space="preserve"> </w:t>
      </w:r>
      <w:r w:rsidR="00F0364D" w:rsidRPr="006B44B5">
        <w:rPr>
          <w:rFonts w:ascii="Times New Roman" w:hAnsi="Times New Roman" w:cs="Times New Roman"/>
          <w:sz w:val="28"/>
          <w:szCs w:val="28"/>
        </w:rPr>
        <w:t>OPCAT,</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но</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продолжает</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взаимодействовать</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с</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международными</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структурами</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в</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рамках</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базовой</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Конвенции</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против</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пыток</w:t>
      </w:r>
      <w:r w:rsidR="00557656">
        <w:rPr>
          <w:rFonts w:ascii="Times New Roman" w:hAnsi="Times New Roman" w:cs="Times New Roman"/>
          <w:sz w:val="28"/>
          <w:szCs w:val="28"/>
        </w:rPr>
        <w:t xml:space="preserve"> </w:t>
      </w:r>
      <w:r w:rsidR="00F0364D" w:rsidRPr="00F0364D">
        <w:rPr>
          <w:rFonts w:ascii="Times New Roman" w:hAnsi="Times New Roman" w:cs="Times New Roman"/>
          <w:color w:val="5B9BD5" w:themeColor="accent1"/>
          <w:sz w:val="24"/>
          <w:szCs w:val="28"/>
        </w:rPr>
        <w:t>(1984 г.)</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00F0364D">
        <w:rPr>
          <w:rFonts w:ascii="Times New Roman" w:hAnsi="Times New Roman" w:cs="Times New Roman"/>
          <w:sz w:val="28"/>
          <w:szCs w:val="28"/>
        </w:rPr>
        <w:t>Р</w:t>
      </w:r>
      <w:r w:rsidR="00986E5F" w:rsidRPr="00F021D9">
        <w:rPr>
          <w:rFonts w:ascii="Times New Roman" w:hAnsi="Times New Roman" w:cs="Times New Roman"/>
          <w:sz w:val="28"/>
          <w:szCs w:val="28"/>
        </w:rPr>
        <w:t>осси</w:t>
      </w:r>
      <w:r w:rsidR="00F0364D">
        <w:rPr>
          <w:rFonts w:ascii="Times New Roman" w:hAnsi="Times New Roman" w:cs="Times New Roman"/>
          <w:sz w:val="28"/>
          <w:szCs w:val="28"/>
        </w:rPr>
        <w:t>я</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пока</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не</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ратифицировала</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OPCAT,</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сохраняя</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институт</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общественных</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наблюдательных</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комиссий,</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и</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продолжает</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развивать</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электрон</w:t>
      </w:r>
      <w:r w:rsidR="00F0364D">
        <w:rPr>
          <w:rFonts w:ascii="Times New Roman" w:hAnsi="Times New Roman" w:cs="Times New Roman"/>
          <w:sz w:val="28"/>
          <w:szCs w:val="28"/>
        </w:rPr>
        <w:t>ные</w:t>
      </w:r>
      <w:r w:rsidR="00557656">
        <w:rPr>
          <w:rFonts w:ascii="Times New Roman" w:hAnsi="Times New Roman" w:cs="Times New Roman"/>
          <w:sz w:val="28"/>
          <w:szCs w:val="28"/>
        </w:rPr>
        <w:t xml:space="preserve"> </w:t>
      </w:r>
      <w:r w:rsidR="00F0364D">
        <w:rPr>
          <w:rFonts w:ascii="Times New Roman" w:hAnsi="Times New Roman" w:cs="Times New Roman"/>
          <w:sz w:val="28"/>
          <w:szCs w:val="28"/>
        </w:rPr>
        <w:t>сервисы</w:t>
      </w:r>
      <w:r w:rsidR="00557656">
        <w:rPr>
          <w:rFonts w:ascii="Times New Roman" w:hAnsi="Times New Roman" w:cs="Times New Roman"/>
          <w:sz w:val="28"/>
          <w:szCs w:val="28"/>
        </w:rPr>
        <w:t xml:space="preserve"> </w:t>
      </w:r>
      <w:r w:rsidR="00F0364D">
        <w:rPr>
          <w:rFonts w:ascii="Times New Roman" w:hAnsi="Times New Roman" w:cs="Times New Roman"/>
          <w:sz w:val="28"/>
          <w:szCs w:val="28"/>
        </w:rPr>
        <w:t>уч</w:t>
      </w:r>
      <w:r w:rsidR="003633E6">
        <w:rPr>
          <w:rFonts w:ascii="Times New Roman" w:hAnsi="Times New Roman" w:cs="Times New Roman"/>
          <w:sz w:val="28"/>
          <w:szCs w:val="28"/>
        </w:rPr>
        <w:t>е</w:t>
      </w:r>
      <w:r w:rsidR="00F0364D">
        <w:rPr>
          <w:rFonts w:ascii="Times New Roman" w:hAnsi="Times New Roman" w:cs="Times New Roman"/>
          <w:sz w:val="28"/>
          <w:szCs w:val="28"/>
        </w:rPr>
        <w:t>та</w:t>
      </w:r>
      <w:r w:rsidR="00557656">
        <w:rPr>
          <w:rFonts w:ascii="Times New Roman" w:hAnsi="Times New Roman" w:cs="Times New Roman"/>
          <w:sz w:val="28"/>
          <w:szCs w:val="28"/>
        </w:rPr>
        <w:t xml:space="preserve"> </w:t>
      </w:r>
      <w:r w:rsidR="00F0364D">
        <w:rPr>
          <w:rFonts w:ascii="Times New Roman" w:hAnsi="Times New Roman" w:cs="Times New Roman"/>
          <w:sz w:val="28"/>
          <w:szCs w:val="28"/>
        </w:rPr>
        <w:t>заключ</w:t>
      </w:r>
      <w:r w:rsidR="003633E6">
        <w:rPr>
          <w:rFonts w:ascii="Times New Roman" w:hAnsi="Times New Roman" w:cs="Times New Roman"/>
          <w:sz w:val="28"/>
          <w:szCs w:val="28"/>
        </w:rPr>
        <w:t>е</w:t>
      </w:r>
      <w:r w:rsidR="00F0364D">
        <w:rPr>
          <w:rFonts w:ascii="Times New Roman" w:hAnsi="Times New Roman" w:cs="Times New Roman"/>
          <w:sz w:val="28"/>
          <w:szCs w:val="28"/>
        </w:rPr>
        <w:t>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Таджикистан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Кыргызстан,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несмотря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предпринятые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шаги,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продолжают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работать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над</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увеличением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lastRenderedPageBreak/>
        <w:t>финансирования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реформ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расширением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возможностей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взаимодействия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негосударственными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правозащитными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организациями.</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Узбекистан</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расширил</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компетенцию</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Омбудсмена</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и</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внедрил</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дополнительные</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меры</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по</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выявлению</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и</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предупреждению</w:t>
      </w:r>
      <w:r w:rsidR="00557656">
        <w:rPr>
          <w:rFonts w:ascii="Times New Roman" w:hAnsi="Times New Roman" w:cs="Times New Roman"/>
          <w:sz w:val="28"/>
          <w:szCs w:val="28"/>
        </w:rPr>
        <w:t xml:space="preserve"> </w:t>
      </w:r>
      <w:r w:rsidR="00F0364D" w:rsidRPr="00F0364D">
        <w:rPr>
          <w:rFonts w:ascii="Times New Roman" w:hAnsi="Times New Roman" w:cs="Times New Roman"/>
          <w:sz w:val="28"/>
          <w:szCs w:val="28"/>
        </w:rPr>
        <w:t>пыток</w:t>
      </w:r>
      <w:r w:rsidR="00F0364D">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менее,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активность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Омбудсменов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общественных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наблюдательных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комиссий</w:t>
      </w:r>
      <w:r w:rsidR="00557656">
        <w:rPr>
          <w:rFonts w:ascii="Times New Roman" w:hAnsi="Times New Roman" w:cs="Times New Roman"/>
          <w:sz w:val="28"/>
          <w:szCs w:val="28"/>
        </w:rPr>
        <w:t xml:space="preserve"> </w:t>
      </w:r>
      <w:r w:rsidRPr="00F021D9">
        <w:rPr>
          <w:rFonts w:ascii="Times New Roman" w:hAnsi="Times New Roman" w:cs="Times New Roman"/>
          <w:color w:val="5B9BD5" w:themeColor="accent1"/>
          <w:sz w:val="24"/>
          <w:szCs w:val="28"/>
        </w:rPr>
        <w:t>(ОНК)</w:t>
      </w:r>
      <w:r w:rsidR="00557656">
        <w:rPr>
          <w:rFonts w:ascii="Times New Roman" w:hAnsi="Times New Roman" w:cs="Times New Roman"/>
          <w:sz w:val="24"/>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данных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государствах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продолжает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получая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все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большую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поддержку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стороны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государства.</w:t>
      </w:r>
    </w:p>
    <w:p w14:paraId="4DB7B687" w14:textId="5D97A4B2" w:rsidR="009E1096" w:rsidRPr="00F021D9" w:rsidRDefault="002A4432" w:rsidP="009B43F6">
      <w:pPr>
        <w:shd w:val="clear" w:color="auto" w:fill="FFFFFF" w:themeFill="background1"/>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Таким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образом,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учетом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всего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вышесказанного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можно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констатировать,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международные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механизмы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мониторинга</w:t>
      </w:r>
      <w:r w:rsidR="00557656">
        <w:rPr>
          <w:rFonts w:ascii="Times New Roman" w:hAnsi="Times New Roman" w:cs="Times New Roman"/>
          <w:sz w:val="28"/>
          <w:szCs w:val="28"/>
        </w:rPr>
        <w:t xml:space="preserve"> </w:t>
      </w:r>
      <w:r w:rsidR="003F0656"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Комитет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против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пыток</w:t>
      </w:r>
      <w:r w:rsidR="00557656">
        <w:rPr>
          <w:rFonts w:ascii="Times New Roman" w:hAnsi="Times New Roman" w:cs="Times New Roman"/>
          <w:sz w:val="28"/>
          <w:szCs w:val="28"/>
        </w:rPr>
        <w:t xml:space="preserve"> </w:t>
      </w:r>
      <w:r w:rsidR="00192D4B" w:rsidRPr="00F021D9">
        <w:rPr>
          <w:rFonts w:ascii="Times New Roman" w:hAnsi="Times New Roman" w:cs="Times New Roman"/>
          <w:color w:val="5B9BD5" w:themeColor="accent1"/>
          <w:sz w:val="24"/>
          <w:szCs w:val="28"/>
        </w:rPr>
        <w:t>(КПП)</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Комитет</w:t>
      </w:r>
      <w:r w:rsidR="00557656">
        <w:rPr>
          <w:rFonts w:ascii="Times New Roman" w:hAnsi="Times New Roman" w:cs="Times New Roman"/>
          <w:sz w:val="28"/>
          <w:szCs w:val="28"/>
        </w:rPr>
        <w:t xml:space="preserve"> </w:t>
      </w:r>
      <w:r w:rsidR="005C5A46" w:rsidRPr="00F021D9">
        <w:rPr>
          <w:rFonts w:ascii="Times New Roman" w:hAnsi="Times New Roman" w:cs="Times New Roman"/>
          <w:sz w:val="28"/>
          <w:szCs w:val="28"/>
        </w:rPr>
        <w:t>ООН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правам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00192D4B" w:rsidRPr="00F021D9">
        <w:rPr>
          <w:rFonts w:ascii="Times New Roman" w:hAnsi="Times New Roman" w:cs="Times New Roman"/>
          <w:color w:val="5B9BD5" w:themeColor="accent1"/>
          <w:sz w:val="24"/>
          <w:szCs w:val="28"/>
        </w:rPr>
        <w:t>(КПЧ)</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Универсальный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периодический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обзор</w:t>
      </w:r>
      <w:r w:rsidR="00557656">
        <w:rPr>
          <w:rFonts w:ascii="Times New Roman" w:hAnsi="Times New Roman" w:cs="Times New Roman"/>
          <w:sz w:val="28"/>
          <w:szCs w:val="28"/>
        </w:rPr>
        <w:t xml:space="preserve"> </w:t>
      </w:r>
      <w:r w:rsidR="00192D4B" w:rsidRPr="00F021D9">
        <w:rPr>
          <w:rFonts w:ascii="Times New Roman" w:hAnsi="Times New Roman" w:cs="Times New Roman"/>
          <w:color w:val="5B9BD5" w:themeColor="accent1"/>
          <w:sz w:val="24"/>
          <w:szCs w:val="28"/>
        </w:rPr>
        <w:t>(УПО)</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Европейский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комитет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предупреждению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пыток</w:t>
      </w:r>
      <w:r w:rsidR="00557656">
        <w:rPr>
          <w:rFonts w:ascii="Times New Roman" w:hAnsi="Times New Roman" w:cs="Times New Roman"/>
          <w:sz w:val="28"/>
          <w:szCs w:val="28"/>
        </w:rPr>
        <w:t xml:space="preserve"> </w:t>
      </w:r>
      <w:r w:rsidR="00192D4B" w:rsidRPr="00F021D9">
        <w:rPr>
          <w:rFonts w:ascii="Times New Roman" w:hAnsi="Times New Roman" w:cs="Times New Roman"/>
          <w:color w:val="5B9BD5" w:themeColor="accent1"/>
          <w:sz w:val="24"/>
          <w:szCs w:val="28"/>
        </w:rPr>
        <w:t>(СРТ)</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также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специальные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процедуры</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Управления</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Верховного</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комиссара</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ООН</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правам</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00192D4B" w:rsidRPr="00F021D9">
        <w:rPr>
          <w:rFonts w:ascii="Times New Roman" w:hAnsi="Times New Roman" w:cs="Times New Roman"/>
          <w:color w:val="5B9BD5" w:themeColor="accent1"/>
          <w:sz w:val="24"/>
          <w:szCs w:val="28"/>
        </w:rPr>
        <w:t>(</w:t>
      </w:r>
      <w:r w:rsidRPr="00F021D9">
        <w:rPr>
          <w:rFonts w:ascii="Times New Roman" w:hAnsi="Times New Roman" w:cs="Times New Roman"/>
          <w:color w:val="5B9BD5" w:themeColor="accent1"/>
          <w:sz w:val="24"/>
          <w:szCs w:val="28"/>
        </w:rPr>
        <w:t>УВКПЧ</w:t>
      </w:r>
      <w:r w:rsidR="00192D4B" w:rsidRPr="00F021D9">
        <w:rPr>
          <w:rFonts w:ascii="Times New Roman" w:hAnsi="Times New Roman" w:cs="Times New Roman"/>
          <w:color w:val="5B9BD5" w:themeColor="accent1"/>
          <w:sz w:val="24"/>
          <w:szCs w:val="28"/>
        </w:rPr>
        <w:t>)</w:t>
      </w:r>
      <w:r w:rsidR="00557656">
        <w:rPr>
          <w:rFonts w:ascii="Times New Roman" w:hAnsi="Times New Roman" w:cs="Times New Roman"/>
          <w:color w:val="5B9BD5" w:themeColor="accent1"/>
          <w:sz w:val="24"/>
          <w:szCs w:val="28"/>
        </w:rPr>
        <w:t xml:space="preserve"> </w:t>
      </w:r>
      <w:r w:rsidR="003F0656"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играют</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определяющую</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роль</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трансформации</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принятых</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глобальном</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уровне</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правовых</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стандартов</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конкретные</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прикладные</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практики.</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систематическая</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деятельность</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не</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только</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подчеркивает</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существующие</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недостатки</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работе</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уголовн</w:t>
      </w:r>
      <w:r w:rsidR="004C01D8">
        <w:rPr>
          <w:rFonts w:ascii="Times New Roman" w:hAnsi="Times New Roman" w:cs="Times New Roman"/>
          <w:sz w:val="28"/>
          <w:szCs w:val="28"/>
        </w:rPr>
        <w:t>о-</w:t>
      </w:r>
      <w:r w:rsidR="00192D4B" w:rsidRPr="00F021D9">
        <w:rPr>
          <w:rFonts w:ascii="Times New Roman" w:hAnsi="Times New Roman" w:cs="Times New Roman"/>
          <w:sz w:val="28"/>
          <w:szCs w:val="28"/>
        </w:rPr>
        <w:t>исполнительных</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учреждений,</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но</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предлагает</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комплексный</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набор</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мер</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устранению</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этих</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проблем,</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адаптируемых</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учетом</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национальных</w:t>
      </w:r>
      <w:r w:rsidR="00557656">
        <w:rPr>
          <w:rFonts w:ascii="Times New Roman" w:hAnsi="Times New Roman" w:cs="Times New Roman"/>
          <w:sz w:val="28"/>
          <w:szCs w:val="28"/>
        </w:rPr>
        <w:t xml:space="preserve"> </w:t>
      </w:r>
      <w:r w:rsidR="00192D4B" w:rsidRPr="00F021D9">
        <w:rPr>
          <w:rFonts w:ascii="Times New Roman" w:hAnsi="Times New Roman" w:cs="Times New Roman"/>
          <w:sz w:val="28"/>
          <w:szCs w:val="28"/>
        </w:rPr>
        <w:t>особенностей.</w:t>
      </w:r>
      <w:r w:rsidR="00557656">
        <w:rPr>
          <w:rFonts w:ascii="Times New Roman" w:hAnsi="Times New Roman" w:cs="Times New Roman"/>
          <w:sz w:val="28"/>
          <w:szCs w:val="28"/>
        </w:rPr>
        <w:t xml:space="preserve"> </w:t>
      </w:r>
    </w:p>
    <w:p w14:paraId="1BE22672" w14:textId="28CE1110" w:rsidR="00A632A1" w:rsidRPr="00F021D9" w:rsidRDefault="00A632A1" w:rsidP="009B43F6">
      <w:pPr>
        <w:pStyle w:val="a3"/>
        <w:shd w:val="clear" w:color="auto" w:fill="FFFFFF" w:themeFill="background1"/>
        <w:spacing w:before="0" w:beforeAutospacing="0" w:after="0" w:afterAutospacing="0"/>
        <w:ind w:firstLine="709"/>
        <w:jc w:val="both"/>
        <w:rPr>
          <w:sz w:val="28"/>
          <w:szCs w:val="28"/>
        </w:rPr>
      </w:pPr>
      <w:r w:rsidRPr="00F021D9">
        <w:rPr>
          <w:sz w:val="28"/>
          <w:szCs w:val="28"/>
        </w:rPr>
        <w:t>На</w:t>
      </w:r>
      <w:r w:rsidR="00557656">
        <w:rPr>
          <w:sz w:val="28"/>
          <w:szCs w:val="28"/>
        </w:rPr>
        <w:t xml:space="preserve"> </w:t>
      </w:r>
      <w:r w:rsidRPr="00F021D9">
        <w:rPr>
          <w:sz w:val="28"/>
          <w:szCs w:val="28"/>
        </w:rPr>
        <w:t>практике</w:t>
      </w:r>
      <w:r w:rsidR="00557656">
        <w:rPr>
          <w:sz w:val="28"/>
          <w:szCs w:val="28"/>
        </w:rPr>
        <w:t xml:space="preserve"> </w:t>
      </w:r>
      <w:r w:rsidRPr="00F021D9">
        <w:rPr>
          <w:sz w:val="28"/>
          <w:szCs w:val="28"/>
        </w:rPr>
        <w:t>государства</w:t>
      </w:r>
      <w:r w:rsidR="00557656">
        <w:rPr>
          <w:sz w:val="28"/>
          <w:szCs w:val="28"/>
        </w:rPr>
        <w:t xml:space="preserve"> </w:t>
      </w:r>
      <w:r w:rsidR="00CD7C67">
        <w:rPr>
          <w:sz w:val="28"/>
          <w:szCs w:val="28"/>
        </w:rPr>
        <w:t>–</w:t>
      </w:r>
      <w:r w:rsidR="00557656">
        <w:rPr>
          <w:sz w:val="28"/>
          <w:szCs w:val="28"/>
        </w:rPr>
        <w:t xml:space="preserve"> </w:t>
      </w:r>
      <w:r w:rsidR="00CD7C67">
        <w:rPr>
          <w:sz w:val="28"/>
          <w:szCs w:val="28"/>
        </w:rPr>
        <w:t>члены</w:t>
      </w:r>
      <w:r w:rsidR="00557656">
        <w:rPr>
          <w:sz w:val="28"/>
          <w:szCs w:val="28"/>
        </w:rPr>
        <w:t xml:space="preserve"> </w:t>
      </w:r>
      <w:r w:rsidR="00CD7C67">
        <w:rPr>
          <w:sz w:val="28"/>
          <w:szCs w:val="28"/>
        </w:rPr>
        <w:t>КПЧ</w:t>
      </w:r>
      <w:r w:rsidR="00557656">
        <w:rPr>
          <w:sz w:val="28"/>
          <w:szCs w:val="28"/>
        </w:rPr>
        <w:t xml:space="preserve"> </w:t>
      </w:r>
      <w:r w:rsidRPr="00F021D9">
        <w:rPr>
          <w:sz w:val="28"/>
          <w:szCs w:val="28"/>
        </w:rPr>
        <w:t>СНГ,</w:t>
      </w:r>
      <w:r w:rsidR="00557656">
        <w:rPr>
          <w:sz w:val="28"/>
          <w:szCs w:val="28"/>
        </w:rPr>
        <w:t xml:space="preserve"> </w:t>
      </w:r>
      <w:r w:rsidRPr="00F021D9">
        <w:rPr>
          <w:sz w:val="28"/>
          <w:szCs w:val="28"/>
        </w:rPr>
        <w:t>стремящиеся</w:t>
      </w:r>
      <w:r w:rsidR="00557656">
        <w:rPr>
          <w:sz w:val="28"/>
          <w:szCs w:val="28"/>
        </w:rPr>
        <w:t xml:space="preserve"> </w:t>
      </w:r>
      <w:r w:rsidRPr="00F021D9">
        <w:rPr>
          <w:sz w:val="28"/>
          <w:szCs w:val="28"/>
        </w:rPr>
        <w:t>повысить</w:t>
      </w:r>
      <w:r w:rsidR="00557656">
        <w:rPr>
          <w:sz w:val="28"/>
          <w:szCs w:val="28"/>
        </w:rPr>
        <w:t xml:space="preserve"> </w:t>
      </w:r>
      <w:r w:rsidRPr="00F021D9">
        <w:rPr>
          <w:sz w:val="28"/>
          <w:szCs w:val="28"/>
        </w:rPr>
        <w:t>уровень</w:t>
      </w:r>
      <w:r w:rsidR="00557656">
        <w:rPr>
          <w:sz w:val="28"/>
          <w:szCs w:val="28"/>
        </w:rPr>
        <w:t xml:space="preserve"> </w:t>
      </w:r>
      <w:r w:rsidRPr="00F021D9">
        <w:rPr>
          <w:sz w:val="28"/>
          <w:szCs w:val="28"/>
        </w:rPr>
        <w:t>соответствия</w:t>
      </w:r>
      <w:r w:rsidR="00557656">
        <w:rPr>
          <w:sz w:val="28"/>
          <w:szCs w:val="28"/>
        </w:rPr>
        <w:t xml:space="preserve"> </w:t>
      </w:r>
      <w:r w:rsidRPr="00F021D9">
        <w:rPr>
          <w:sz w:val="28"/>
          <w:szCs w:val="28"/>
        </w:rPr>
        <w:t>международным</w:t>
      </w:r>
      <w:r w:rsidR="00557656">
        <w:rPr>
          <w:sz w:val="28"/>
          <w:szCs w:val="28"/>
        </w:rPr>
        <w:t xml:space="preserve"> </w:t>
      </w:r>
      <w:r w:rsidRPr="00F021D9">
        <w:rPr>
          <w:sz w:val="28"/>
          <w:szCs w:val="28"/>
        </w:rPr>
        <w:t>стандартам,</w:t>
      </w:r>
      <w:r w:rsidR="00557656">
        <w:rPr>
          <w:sz w:val="28"/>
          <w:szCs w:val="28"/>
        </w:rPr>
        <w:t xml:space="preserve"> </w:t>
      </w:r>
      <w:r w:rsidRPr="00F021D9">
        <w:rPr>
          <w:sz w:val="28"/>
          <w:szCs w:val="28"/>
        </w:rPr>
        <w:t>учитывают</w:t>
      </w:r>
      <w:r w:rsidR="00557656">
        <w:rPr>
          <w:sz w:val="28"/>
          <w:szCs w:val="28"/>
        </w:rPr>
        <w:t xml:space="preserve"> </w:t>
      </w:r>
      <w:r w:rsidRPr="00F021D9">
        <w:rPr>
          <w:sz w:val="28"/>
          <w:szCs w:val="28"/>
        </w:rPr>
        <w:t>соответствующие</w:t>
      </w:r>
      <w:r w:rsidR="00557656">
        <w:rPr>
          <w:sz w:val="28"/>
          <w:szCs w:val="28"/>
        </w:rPr>
        <w:t xml:space="preserve"> </w:t>
      </w:r>
      <w:r w:rsidRPr="00F021D9">
        <w:rPr>
          <w:sz w:val="28"/>
          <w:szCs w:val="28"/>
        </w:rPr>
        <w:t>рекомендации</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концепциях</w:t>
      </w:r>
      <w:r w:rsidR="00557656">
        <w:rPr>
          <w:sz w:val="28"/>
          <w:szCs w:val="28"/>
        </w:rPr>
        <w:t xml:space="preserve"> </w:t>
      </w:r>
      <w:r w:rsidRPr="00F021D9">
        <w:rPr>
          <w:sz w:val="28"/>
          <w:szCs w:val="28"/>
        </w:rPr>
        <w:t>развития</w:t>
      </w:r>
      <w:r w:rsidR="00557656">
        <w:rPr>
          <w:sz w:val="28"/>
          <w:szCs w:val="28"/>
        </w:rPr>
        <w:t xml:space="preserve"> </w:t>
      </w:r>
      <w:r w:rsidRPr="00F021D9">
        <w:rPr>
          <w:sz w:val="28"/>
          <w:szCs w:val="28"/>
        </w:rPr>
        <w:t>уголовн</w:t>
      </w:r>
      <w:r w:rsidR="004C01D8">
        <w:rPr>
          <w:sz w:val="28"/>
          <w:szCs w:val="28"/>
        </w:rPr>
        <w:t>о-</w:t>
      </w:r>
      <w:r w:rsidRPr="00F021D9">
        <w:rPr>
          <w:sz w:val="28"/>
          <w:szCs w:val="28"/>
        </w:rPr>
        <w:t>исполнительной</w:t>
      </w:r>
      <w:r w:rsidR="00557656">
        <w:rPr>
          <w:sz w:val="28"/>
          <w:szCs w:val="28"/>
        </w:rPr>
        <w:t xml:space="preserve"> </w:t>
      </w:r>
      <w:r w:rsidRPr="00F021D9">
        <w:rPr>
          <w:sz w:val="28"/>
          <w:szCs w:val="28"/>
        </w:rPr>
        <w:t>системы,</w:t>
      </w:r>
      <w:r w:rsidR="00557656">
        <w:rPr>
          <w:sz w:val="28"/>
          <w:szCs w:val="28"/>
        </w:rPr>
        <w:t xml:space="preserve"> </w:t>
      </w:r>
      <w:r w:rsidRPr="00F021D9">
        <w:rPr>
          <w:sz w:val="28"/>
          <w:szCs w:val="28"/>
        </w:rPr>
        <w:t>программах</w:t>
      </w:r>
      <w:r w:rsidR="00557656">
        <w:rPr>
          <w:sz w:val="28"/>
          <w:szCs w:val="28"/>
        </w:rPr>
        <w:t xml:space="preserve"> </w:t>
      </w:r>
      <w:r w:rsidRPr="00F021D9">
        <w:rPr>
          <w:sz w:val="28"/>
          <w:szCs w:val="28"/>
        </w:rPr>
        <w:t>реформирования</w:t>
      </w:r>
      <w:r w:rsidR="00557656">
        <w:rPr>
          <w:sz w:val="28"/>
          <w:szCs w:val="28"/>
        </w:rPr>
        <w:t xml:space="preserve"> </w:t>
      </w:r>
      <w:r w:rsidRPr="00F021D9">
        <w:rPr>
          <w:sz w:val="28"/>
          <w:szCs w:val="28"/>
        </w:rPr>
        <w:t>правоохранительных</w:t>
      </w:r>
      <w:r w:rsidR="00557656">
        <w:rPr>
          <w:sz w:val="28"/>
          <w:szCs w:val="28"/>
        </w:rPr>
        <w:t xml:space="preserve"> </w:t>
      </w:r>
      <w:r w:rsidRPr="00F021D9">
        <w:rPr>
          <w:sz w:val="28"/>
          <w:szCs w:val="28"/>
        </w:rPr>
        <w:t>органов</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инициативах</w:t>
      </w:r>
      <w:r w:rsidR="00557656">
        <w:rPr>
          <w:sz w:val="28"/>
          <w:szCs w:val="28"/>
        </w:rPr>
        <w:t xml:space="preserve"> </w:t>
      </w:r>
      <w:r w:rsidRPr="00F021D9">
        <w:rPr>
          <w:sz w:val="28"/>
          <w:szCs w:val="28"/>
        </w:rPr>
        <w:t>по</w:t>
      </w:r>
      <w:r w:rsidR="00557656">
        <w:rPr>
          <w:sz w:val="28"/>
          <w:szCs w:val="28"/>
        </w:rPr>
        <w:t xml:space="preserve"> </w:t>
      </w:r>
      <w:r w:rsidRPr="00F021D9">
        <w:rPr>
          <w:sz w:val="28"/>
          <w:szCs w:val="28"/>
        </w:rPr>
        <w:t>улучшению</w:t>
      </w:r>
      <w:r w:rsidR="00557656">
        <w:rPr>
          <w:sz w:val="28"/>
          <w:szCs w:val="28"/>
        </w:rPr>
        <w:t xml:space="preserve"> </w:t>
      </w:r>
      <w:r w:rsidRPr="00F021D9">
        <w:rPr>
          <w:sz w:val="28"/>
          <w:szCs w:val="28"/>
        </w:rPr>
        <w:t>условий</w:t>
      </w:r>
      <w:r w:rsidR="00557656">
        <w:rPr>
          <w:sz w:val="28"/>
          <w:szCs w:val="28"/>
        </w:rPr>
        <w:t xml:space="preserve"> </w:t>
      </w:r>
      <w:r w:rsidRPr="00F021D9">
        <w:rPr>
          <w:sz w:val="28"/>
          <w:szCs w:val="28"/>
        </w:rPr>
        <w:t>содержания</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местах</w:t>
      </w:r>
      <w:r w:rsidR="00557656">
        <w:rPr>
          <w:sz w:val="28"/>
          <w:szCs w:val="28"/>
        </w:rPr>
        <w:t xml:space="preserve"> </w:t>
      </w:r>
      <w:r w:rsidRPr="00F021D9">
        <w:rPr>
          <w:sz w:val="28"/>
          <w:szCs w:val="28"/>
        </w:rPr>
        <w:t>лишения</w:t>
      </w:r>
      <w:r w:rsidR="00557656">
        <w:rPr>
          <w:sz w:val="28"/>
          <w:szCs w:val="28"/>
        </w:rPr>
        <w:t xml:space="preserve"> </w:t>
      </w:r>
      <w:r w:rsidRPr="00F021D9">
        <w:rPr>
          <w:sz w:val="28"/>
          <w:szCs w:val="28"/>
        </w:rPr>
        <w:t>свободы.</w:t>
      </w:r>
      <w:r w:rsidR="00557656">
        <w:rPr>
          <w:sz w:val="28"/>
          <w:szCs w:val="28"/>
        </w:rPr>
        <w:t xml:space="preserve"> </w:t>
      </w:r>
      <w:r w:rsidRPr="00F021D9">
        <w:rPr>
          <w:sz w:val="28"/>
          <w:szCs w:val="28"/>
        </w:rPr>
        <w:t>К</w:t>
      </w:r>
      <w:r w:rsidR="00557656">
        <w:rPr>
          <w:sz w:val="28"/>
          <w:szCs w:val="28"/>
        </w:rPr>
        <w:t xml:space="preserve"> </w:t>
      </w:r>
      <w:r w:rsidRPr="00F021D9">
        <w:rPr>
          <w:sz w:val="28"/>
          <w:szCs w:val="28"/>
        </w:rPr>
        <w:t>примеру,</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ходе</w:t>
      </w:r>
      <w:r w:rsidR="00557656">
        <w:rPr>
          <w:sz w:val="28"/>
          <w:szCs w:val="28"/>
        </w:rPr>
        <w:t xml:space="preserve"> </w:t>
      </w:r>
      <w:r w:rsidRPr="00F021D9">
        <w:rPr>
          <w:sz w:val="28"/>
          <w:szCs w:val="28"/>
        </w:rPr>
        <w:t>УПО</w:t>
      </w:r>
      <w:r w:rsidR="00557656">
        <w:rPr>
          <w:sz w:val="28"/>
          <w:szCs w:val="28"/>
        </w:rPr>
        <w:t xml:space="preserve"> </w:t>
      </w:r>
      <w:r w:rsidRPr="00F021D9">
        <w:rPr>
          <w:sz w:val="28"/>
          <w:szCs w:val="28"/>
        </w:rPr>
        <w:t>или</w:t>
      </w:r>
      <w:r w:rsidR="00557656">
        <w:rPr>
          <w:sz w:val="28"/>
          <w:szCs w:val="28"/>
        </w:rPr>
        <w:t xml:space="preserve"> </w:t>
      </w:r>
      <w:r w:rsidRPr="00F021D9">
        <w:rPr>
          <w:sz w:val="28"/>
          <w:szCs w:val="28"/>
        </w:rPr>
        <w:t>после</w:t>
      </w:r>
      <w:r w:rsidR="00557656">
        <w:rPr>
          <w:sz w:val="28"/>
          <w:szCs w:val="28"/>
        </w:rPr>
        <w:t xml:space="preserve"> </w:t>
      </w:r>
      <w:r w:rsidRPr="00F021D9">
        <w:rPr>
          <w:sz w:val="28"/>
          <w:szCs w:val="28"/>
        </w:rPr>
        <w:t>рассмотрения</w:t>
      </w:r>
      <w:r w:rsidR="00557656">
        <w:rPr>
          <w:sz w:val="28"/>
          <w:szCs w:val="28"/>
        </w:rPr>
        <w:t xml:space="preserve"> </w:t>
      </w:r>
      <w:r w:rsidRPr="00F021D9">
        <w:rPr>
          <w:sz w:val="28"/>
          <w:szCs w:val="28"/>
        </w:rPr>
        <w:t>докладов</w:t>
      </w:r>
      <w:r w:rsidR="00557656">
        <w:rPr>
          <w:sz w:val="28"/>
          <w:szCs w:val="28"/>
        </w:rPr>
        <w:t xml:space="preserve"> </w:t>
      </w:r>
      <w:r w:rsidRPr="00F021D9">
        <w:rPr>
          <w:sz w:val="28"/>
          <w:szCs w:val="28"/>
        </w:rPr>
        <w:t>Комитета</w:t>
      </w:r>
      <w:r w:rsidR="00557656">
        <w:rPr>
          <w:sz w:val="28"/>
          <w:szCs w:val="28"/>
        </w:rPr>
        <w:t xml:space="preserve"> </w:t>
      </w:r>
      <w:r w:rsidRPr="00F021D9">
        <w:rPr>
          <w:sz w:val="28"/>
          <w:szCs w:val="28"/>
        </w:rPr>
        <w:t>против</w:t>
      </w:r>
      <w:r w:rsidR="00557656">
        <w:rPr>
          <w:sz w:val="28"/>
          <w:szCs w:val="28"/>
        </w:rPr>
        <w:t xml:space="preserve"> </w:t>
      </w:r>
      <w:r w:rsidRPr="00F021D9">
        <w:rPr>
          <w:sz w:val="28"/>
          <w:szCs w:val="28"/>
        </w:rPr>
        <w:t>пыток</w:t>
      </w:r>
      <w:r w:rsidR="00557656">
        <w:rPr>
          <w:sz w:val="28"/>
          <w:szCs w:val="28"/>
        </w:rPr>
        <w:t xml:space="preserve"> </w:t>
      </w:r>
      <w:r w:rsidRPr="00F021D9">
        <w:rPr>
          <w:sz w:val="28"/>
          <w:szCs w:val="28"/>
        </w:rPr>
        <w:t>ряд</w:t>
      </w:r>
      <w:r w:rsidR="00557656">
        <w:rPr>
          <w:sz w:val="28"/>
          <w:szCs w:val="28"/>
        </w:rPr>
        <w:t xml:space="preserve"> </w:t>
      </w:r>
      <w:r w:rsidRPr="00F021D9">
        <w:rPr>
          <w:sz w:val="28"/>
          <w:szCs w:val="28"/>
        </w:rPr>
        <w:t>стран</w:t>
      </w:r>
      <w:r w:rsidR="00557656">
        <w:rPr>
          <w:sz w:val="28"/>
          <w:szCs w:val="28"/>
        </w:rPr>
        <w:t xml:space="preserve"> </w:t>
      </w:r>
      <w:r w:rsidRPr="00F021D9">
        <w:rPr>
          <w:sz w:val="28"/>
          <w:szCs w:val="28"/>
        </w:rPr>
        <w:t>разрабатывают</w:t>
      </w:r>
      <w:r w:rsidR="00557656">
        <w:rPr>
          <w:sz w:val="28"/>
          <w:szCs w:val="28"/>
        </w:rPr>
        <w:t xml:space="preserve"> </w:t>
      </w:r>
      <w:r w:rsidR="00E73AD4">
        <w:rPr>
          <w:sz w:val="28"/>
          <w:szCs w:val="28"/>
        </w:rPr>
        <w:t>«</w:t>
      </w:r>
      <w:r w:rsidRPr="00F021D9">
        <w:rPr>
          <w:sz w:val="28"/>
          <w:szCs w:val="28"/>
        </w:rPr>
        <w:t>дорожные</w:t>
      </w:r>
      <w:r w:rsidR="00557656">
        <w:rPr>
          <w:sz w:val="28"/>
          <w:szCs w:val="28"/>
        </w:rPr>
        <w:t xml:space="preserve"> </w:t>
      </w:r>
      <w:r w:rsidRPr="00F021D9">
        <w:rPr>
          <w:sz w:val="28"/>
          <w:szCs w:val="28"/>
        </w:rPr>
        <w:t>карты</w:t>
      </w:r>
      <w:r w:rsidR="00E73AD4">
        <w:rPr>
          <w:sz w:val="28"/>
          <w:szCs w:val="28"/>
        </w:rPr>
        <w:t>»</w:t>
      </w:r>
      <w:r w:rsidRPr="00F021D9">
        <w:rPr>
          <w:sz w:val="28"/>
          <w:szCs w:val="28"/>
        </w:rPr>
        <w:t>,</w:t>
      </w:r>
      <w:r w:rsidR="00557656">
        <w:rPr>
          <w:sz w:val="28"/>
          <w:szCs w:val="28"/>
        </w:rPr>
        <w:t xml:space="preserve"> </w:t>
      </w:r>
      <w:r w:rsidRPr="00F021D9">
        <w:rPr>
          <w:sz w:val="28"/>
          <w:szCs w:val="28"/>
        </w:rPr>
        <w:t>направленные</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конкретные</w:t>
      </w:r>
      <w:r w:rsidR="00557656">
        <w:rPr>
          <w:sz w:val="28"/>
          <w:szCs w:val="28"/>
        </w:rPr>
        <w:t xml:space="preserve"> </w:t>
      </w:r>
      <w:r w:rsidRPr="00F021D9">
        <w:rPr>
          <w:sz w:val="28"/>
          <w:szCs w:val="28"/>
        </w:rPr>
        <w:t>улучшения</w:t>
      </w:r>
      <w:r w:rsidR="00557656">
        <w:rPr>
          <w:sz w:val="28"/>
          <w:szCs w:val="28"/>
        </w:rPr>
        <w:t xml:space="preserve"> </w:t>
      </w:r>
      <w:r w:rsidRPr="00F021D9">
        <w:rPr>
          <w:sz w:val="28"/>
          <w:szCs w:val="28"/>
        </w:rPr>
        <w:t>–</w:t>
      </w:r>
      <w:r w:rsidR="00557656">
        <w:rPr>
          <w:sz w:val="28"/>
          <w:szCs w:val="28"/>
        </w:rPr>
        <w:t xml:space="preserve"> </w:t>
      </w:r>
      <w:r w:rsidRPr="00F021D9">
        <w:rPr>
          <w:sz w:val="28"/>
          <w:szCs w:val="28"/>
        </w:rPr>
        <w:t>от</w:t>
      </w:r>
      <w:r w:rsidR="00557656">
        <w:rPr>
          <w:sz w:val="28"/>
          <w:szCs w:val="28"/>
        </w:rPr>
        <w:t xml:space="preserve"> </w:t>
      </w:r>
      <w:r w:rsidRPr="00F021D9">
        <w:rPr>
          <w:sz w:val="28"/>
          <w:szCs w:val="28"/>
        </w:rPr>
        <w:t>модернизации</w:t>
      </w:r>
      <w:r w:rsidR="00557656">
        <w:rPr>
          <w:sz w:val="28"/>
          <w:szCs w:val="28"/>
        </w:rPr>
        <w:t xml:space="preserve"> </w:t>
      </w:r>
      <w:r w:rsidRPr="00F021D9">
        <w:rPr>
          <w:sz w:val="28"/>
          <w:szCs w:val="28"/>
        </w:rPr>
        <w:t>учреждений</w:t>
      </w:r>
      <w:r w:rsidR="00557656">
        <w:rPr>
          <w:sz w:val="28"/>
          <w:szCs w:val="28"/>
        </w:rPr>
        <w:t xml:space="preserve"> </w:t>
      </w:r>
      <w:r w:rsidRPr="00F021D9">
        <w:rPr>
          <w:sz w:val="28"/>
          <w:szCs w:val="28"/>
        </w:rPr>
        <w:t>до</w:t>
      </w:r>
      <w:r w:rsidR="00557656">
        <w:rPr>
          <w:sz w:val="28"/>
          <w:szCs w:val="28"/>
        </w:rPr>
        <w:t xml:space="preserve"> </w:t>
      </w:r>
      <w:r w:rsidRPr="00F021D9">
        <w:rPr>
          <w:sz w:val="28"/>
          <w:szCs w:val="28"/>
        </w:rPr>
        <w:t>совершенствования</w:t>
      </w:r>
      <w:r w:rsidR="00557656">
        <w:rPr>
          <w:sz w:val="28"/>
          <w:szCs w:val="28"/>
        </w:rPr>
        <w:t xml:space="preserve"> </w:t>
      </w:r>
      <w:r w:rsidRPr="00F021D9">
        <w:rPr>
          <w:sz w:val="28"/>
          <w:szCs w:val="28"/>
        </w:rPr>
        <w:t>механизмов</w:t>
      </w:r>
      <w:r w:rsidR="00557656">
        <w:rPr>
          <w:sz w:val="28"/>
          <w:szCs w:val="28"/>
        </w:rPr>
        <w:t xml:space="preserve"> </w:t>
      </w:r>
      <w:r w:rsidRPr="00F021D9">
        <w:rPr>
          <w:sz w:val="28"/>
          <w:szCs w:val="28"/>
        </w:rPr>
        <w:t>независимого</w:t>
      </w:r>
      <w:r w:rsidR="00557656">
        <w:rPr>
          <w:sz w:val="28"/>
          <w:szCs w:val="28"/>
        </w:rPr>
        <w:t xml:space="preserve"> </w:t>
      </w:r>
      <w:r w:rsidRPr="00F021D9">
        <w:rPr>
          <w:sz w:val="28"/>
          <w:szCs w:val="28"/>
        </w:rPr>
        <w:t>мониторинга.</w:t>
      </w:r>
      <w:r w:rsidR="00557656">
        <w:rPr>
          <w:sz w:val="28"/>
          <w:szCs w:val="28"/>
        </w:rPr>
        <w:t xml:space="preserve"> </w:t>
      </w:r>
      <w:r w:rsidRPr="00F021D9">
        <w:rPr>
          <w:sz w:val="28"/>
          <w:szCs w:val="28"/>
        </w:rPr>
        <w:t>Комплексный</w:t>
      </w:r>
      <w:r w:rsidR="00557656">
        <w:rPr>
          <w:sz w:val="28"/>
          <w:szCs w:val="28"/>
        </w:rPr>
        <w:t xml:space="preserve"> </w:t>
      </w:r>
      <w:r w:rsidRPr="00F021D9">
        <w:rPr>
          <w:sz w:val="28"/>
          <w:szCs w:val="28"/>
        </w:rPr>
        <w:t>подход,</w:t>
      </w:r>
      <w:r w:rsidR="00557656">
        <w:rPr>
          <w:sz w:val="28"/>
          <w:szCs w:val="28"/>
        </w:rPr>
        <w:t xml:space="preserve"> </w:t>
      </w:r>
      <w:r w:rsidRPr="00F021D9">
        <w:rPr>
          <w:sz w:val="28"/>
          <w:szCs w:val="28"/>
        </w:rPr>
        <w:t>сочетающий</w:t>
      </w:r>
      <w:r w:rsidR="00557656">
        <w:rPr>
          <w:sz w:val="28"/>
          <w:szCs w:val="28"/>
        </w:rPr>
        <w:t xml:space="preserve"> </w:t>
      </w:r>
      <w:r w:rsidRPr="00F021D9">
        <w:rPr>
          <w:sz w:val="28"/>
          <w:szCs w:val="28"/>
        </w:rPr>
        <w:t>национальные</w:t>
      </w:r>
      <w:r w:rsidR="00557656">
        <w:rPr>
          <w:sz w:val="28"/>
          <w:szCs w:val="28"/>
        </w:rPr>
        <w:t xml:space="preserve"> </w:t>
      </w:r>
      <w:r w:rsidRPr="00F021D9">
        <w:rPr>
          <w:sz w:val="28"/>
          <w:szCs w:val="28"/>
        </w:rPr>
        <w:t>стратегии</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международный</w:t>
      </w:r>
      <w:r w:rsidR="00557656">
        <w:rPr>
          <w:sz w:val="28"/>
          <w:szCs w:val="28"/>
        </w:rPr>
        <w:t xml:space="preserve"> </w:t>
      </w:r>
      <w:r w:rsidRPr="00F021D9">
        <w:rPr>
          <w:sz w:val="28"/>
          <w:szCs w:val="28"/>
        </w:rPr>
        <w:t>опыт,</w:t>
      </w:r>
      <w:r w:rsidR="00557656">
        <w:rPr>
          <w:sz w:val="28"/>
          <w:szCs w:val="28"/>
        </w:rPr>
        <w:t xml:space="preserve"> </w:t>
      </w:r>
      <w:r w:rsidRPr="00F021D9">
        <w:rPr>
          <w:sz w:val="28"/>
          <w:szCs w:val="28"/>
        </w:rPr>
        <w:t>позволяет</w:t>
      </w:r>
      <w:r w:rsidR="00557656">
        <w:rPr>
          <w:sz w:val="28"/>
          <w:szCs w:val="28"/>
        </w:rPr>
        <w:t xml:space="preserve"> </w:t>
      </w:r>
      <w:r w:rsidRPr="00F021D9">
        <w:rPr>
          <w:sz w:val="28"/>
          <w:szCs w:val="28"/>
        </w:rPr>
        <w:t>учитывать</w:t>
      </w:r>
      <w:r w:rsidR="00557656">
        <w:rPr>
          <w:sz w:val="28"/>
          <w:szCs w:val="28"/>
        </w:rPr>
        <w:t xml:space="preserve"> </w:t>
      </w:r>
      <w:r w:rsidRPr="00F021D9">
        <w:rPr>
          <w:sz w:val="28"/>
          <w:szCs w:val="28"/>
        </w:rPr>
        <w:t>специфику</w:t>
      </w:r>
      <w:r w:rsidR="00557656">
        <w:rPr>
          <w:sz w:val="28"/>
          <w:szCs w:val="28"/>
        </w:rPr>
        <w:t xml:space="preserve"> </w:t>
      </w:r>
      <w:r w:rsidRPr="00F021D9">
        <w:rPr>
          <w:sz w:val="28"/>
          <w:szCs w:val="28"/>
        </w:rPr>
        <w:t>правоприменения</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социальн</w:t>
      </w:r>
      <w:r w:rsidR="004C01D8">
        <w:rPr>
          <w:sz w:val="28"/>
          <w:szCs w:val="28"/>
        </w:rPr>
        <w:t>о-</w:t>
      </w:r>
      <w:r w:rsidRPr="00F021D9">
        <w:rPr>
          <w:sz w:val="28"/>
          <w:szCs w:val="28"/>
        </w:rPr>
        <w:t>экономические</w:t>
      </w:r>
      <w:r w:rsidR="00557656">
        <w:rPr>
          <w:sz w:val="28"/>
          <w:szCs w:val="28"/>
        </w:rPr>
        <w:t xml:space="preserve"> </w:t>
      </w:r>
      <w:r w:rsidRPr="00F021D9">
        <w:rPr>
          <w:sz w:val="28"/>
          <w:szCs w:val="28"/>
        </w:rPr>
        <w:t>возможности</w:t>
      </w:r>
      <w:r w:rsidR="00557656">
        <w:rPr>
          <w:sz w:val="28"/>
          <w:szCs w:val="28"/>
        </w:rPr>
        <w:t xml:space="preserve"> </w:t>
      </w:r>
      <w:r w:rsidRPr="00F021D9">
        <w:rPr>
          <w:sz w:val="28"/>
          <w:szCs w:val="28"/>
        </w:rPr>
        <w:t>государств.</w:t>
      </w:r>
      <w:r w:rsidR="00557656">
        <w:rPr>
          <w:sz w:val="28"/>
          <w:szCs w:val="28"/>
        </w:rPr>
        <w:t xml:space="preserve">  </w:t>
      </w:r>
    </w:p>
    <w:p w14:paraId="4DE9AF3E" w14:textId="3551986E" w:rsidR="00A632A1" w:rsidRPr="00F021D9" w:rsidRDefault="00A632A1" w:rsidP="009B43F6">
      <w:pPr>
        <w:pStyle w:val="a3"/>
        <w:shd w:val="clear" w:color="auto" w:fill="FFFFFF" w:themeFill="background1"/>
        <w:spacing w:before="0" w:beforeAutospacing="0" w:after="0" w:afterAutospacing="0"/>
        <w:ind w:firstLine="709"/>
        <w:jc w:val="both"/>
        <w:rPr>
          <w:sz w:val="28"/>
          <w:szCs w:val="28"/>
        </w:rPr>
      </w:pPr>
      <w:r w:rsidRPr="00F021D9">
        <w:rPr>
          <w:sz w:val="28"/>
          <w:szCs w:val="28"/>
        </w:rPr>
        <w:t>В</w:t>
      </w:r>
      <w:r w:rsidR="00557656">
        <w:rPr>
          <w:sz w:val="28"/>
          <w:szCs w:val="28"/>
        </w:rPr>
        <w:t xml:space="preserve"> </w:t>
      </w:r>
      <w:r w:rsidRPr="00F021D9">
        <w:rPr>
          <w:sz w:val="28"/>
          <w:szCs w:val="28"/>
        </w:rPr>
        <w:t>разработке</w:t>
      </w:r>
      <w:r w:rsidR="00557656">
        <w:rPr>
          <w:sz w:val="28"/>
          <w:szCs w:val="28"/>
        </w:rPr>
        <w:t xml:space="preserve"> </w:t>
      </w:r>
      <w:r w:rsidRPr="00F021D9">
        <w:rPr>
          <w:sz w:val="28"/>
          <w:szCs w:val="28"/>
        </w:rPr>
        <w:t>таких</w:t>
      </w:r>
      <w:r w:rsidR="00557656">
        <w:rPr>
          <w:sz w:val="28"/>
          <w:szCs w:val="28"/>
        </w:rPr>
        <w:t xml:space="preserve"> </w:t>
      </w:r>
      <w:r w:rsidR="00E73AD4">
        <w:rPr>
          <w:sz w:val="28"/>
          <w:szCs w:val="28"/>
        </w:rPr>
        <w:t>«</w:t>
      </w:r>
      <w:r w:rsidRPr="00F021D9">
        <w:rPr>
          <w:sz w:val="28"/>
          <w:szCs w:val="28"/>
        </w:rPr>
        <w:t>дорожных</w:t>
      </w:r>
      <w:r w:rsidR="00557656">
        <w:rPr>
          <w:sz w:val="28"/>
          <w:szCs w:val="28"/>
        </w:rPr>
        <w:t xml:space="preserve"> </w:t>
      </w:r>
      <w:r w:rsidRPr="00F021D9">
        <w:rPr>
          <w:sz w:val="28"/>
          <w:szCs w:val="28"/>
        </w:rPr>
        <w:t>карт</w:t>
      </w:r>
      <w:r w:rsidR="00E73AD4">
        <w:rPr>
          <w:sz w:val="28"/>
          <w:szCs w:val="28"/>
        </w:rPr>
        <w:t>»</w:t>
      </w:r>
      <w:r w:rsidR="00557656">
        <w:rPr>
          <w:sz w:val="28"/>
          <w:szCs w:val="28"/>
        </w:rPr>
        <w:t xml:space="preserve"> </w:t>
      </w:r>
      <w:r w:rsidRPr="00F021D9">
        <w:rPr>
          <w:sz w:val="28"/>
          <w:szCs w:val="28"/>
        </w:rPr>
        <w:t>применяются</w:t>
      </w:r>
      <w:r w:rsidR="00557656">
        <w:rPr>
          <w:sz w:val="28"/>
          <w:szCs w:val="28"/>
        </w:rPr>
        <w:t xml:space="preserve"> </w:t>
      </w:r>
      <w:r w:rsidRPr="00F021D9">
        <w:rPr>
          <w:sz w:val="28"/>
          <w:szCs w:val="28"/>
        </w:rPr>
        <w:t>два</w:t>
      </w:r>
      <w:r w:rsidR="00557656">
        <w:rPr>
          <w:sz w:val="28"/>
          <w:szCs w:val="28"/>
        </w:rPr>
        <w:t xml:space="preserve"> </w:t>
      </w:r>
      <w:r w:rsidRPr="00F021D9">
        <w:rPr>
          <w:sz w:val="28"/>
          <w:szCs w:val="28"/>
        </w:rPr>
        <w:t>типа</w:t>
      </w:r>
      <w:r w:rsidR="00557656">
        <w:rPr>
          <w:sz w:val="28"/>
          <w:szCs w:val="28"/>
        </w:rPr>
        <w:t xml:space="preserve"> </w:t>
      </w:r>
      <w:r w:rsidRPr="00F021D9">
        <w:rPr>
          <w:sz w:val="28"/>
          <w:szCs w:val="28"/>
        </w:rPr>
        <w:t>инструментов:</w:t>
      </w:r>
      <w:r w:rsidR="00557656">
        <w:rPr>
          <w:sz w:val="28"/>
          <w:szCs w:val="28"/>
        </w:rPr>
        <w:t xml:space="preserve">  </w:t>
      </w:r>
    </w:p>
    <w:p w14:paraId="18F4B079" w14:textId="33419459" w:rsidR="00A632A1" w:rsidRPr="00F021D9" w:rsidRDefault="00E73AD4" w:rsidP="009B43F6">
      <w:pPr>
        <w:pStyle w:val="a3"/>
        <w:shd w:val="clear" w:color="auto" w:fill="FFFFFF" w:themeFill="background1"/>
        <w:tabs>
          <w:tab w:val="left" w:pos="1134"/>
        </w:tabs>
        <w:spacing w:before="0" w:beforeAutospacing="0" w:after="0" w:afterAutospacing="0"/>
        <w:ind w:firstLine="709"/>
        <w:jc w:val="both"/>
        <w:rPr>
          <w:sz w:val="28"/>
          <w:szCs w:val="28"/>
        </w:rPr>
      </w:pPr>
      <w:r>
        <w:rPr>
          <w:b/>
          <w:i/>
          <w:sz w:val="28"/>
          <w:szCs w:val="28"/>
        </w:rPr>
        <w:t>«</w:t>
      </w:r>
      <w:r w:rsidR="00A632A1" w:rsidRPr="00F021D9">
        <w:rPr>
          <w:b/>
          <w:i/>
          <w:sz w:val="28"/>
          <w:szCs w:val="28"/>
        </w:rPr>
        <w:t>Жесткие</w:t>
      </w:r>
      <w:r>
        <w:rPr>
          <w:b/>
          <w:i/>
          <w:sz w:val="28"/>
          <w:szCs w:val="28"/>
        </w:rPr>
        <w:t>»</w:t>
      </w:r>
      <w:r w:rsidR="00557656">
        <w:rPr>
          <w:b/>
          <w:i/>
          <w:sz w:val="28"/>
          <w:szCs w:val="28"/>
        </w:rPr>
        <w:t xml:space="preserve"> </w:t>
      </w:r>
      <w:r w:rsidR="00A632A1" w:rsidRPr="00F021D9">
        <w:rPr>
          <w:b/>
          <w:i/>
          <w:sz w:val="28"/>
          <w:szCs w:val="28"/>
        </w:rPr>
        <w:t>инструменты</w:t>
      </w:r>
      <w:r w:rsidR="00557656">
        <w:rPr>
          <w:sz w:val="28"/>
          <w:szCs w:val="28"/>
        </w:rPr>
        <w:t xml:space="preserve"> </w:t>
      </w:r>
      <w:r w:rsidR="00A632A1" w:rsidRPr="00F021D9">
        <w:rPr>
          <w:sz w:val="28"/>
          <w:szCs w:val="28"/>
        </w:rPr>
        <w:t>–</w:t>
      </w:r>
      <w:r w:rsidR="00557656">
        <w:rPr>
          <w:sz w:val="28"/>
          <w:szCs w:val="28"/>
        </w:rPr>
        <w:t xml:space="preserve"> </w:t>
      </w:r>
      <w:r w:rsidR="00A632A1" w:rsidRPr="00F021D9">
        <w:rPr>
          <w:sz w:val="28"/>
          <w:szCs w:val="28"/>
        </w:rPr>
        <w:t>ратифицированные</w:t>
      </w:r>
      <w:r w:rsidR="00557656">
        <w:rPr>
          <w:sz w:val="28"/>
          <w:szCs w:val="28"/>
        </w:rPr>
        <w:t xml:space="preserve"> </w:t>
      </w:r>
      <w:r w:rsidR="00A632A1" w:rsidRPr="00F021D9">
        <w:rPr>
          <w:sz w:val="28"/>
          <w:szCs w:val="28"/>
        </w:rPr>
        <w:t>международные</w:t>
      </w:r>
      <w:r w:rsidR="00557656">
        <w:rPr>
          <w:sz w:val="28"/>
          <w:szCs w:val="28"/>
        </w:rPr>
        <w:t xml:space="preserve"> </w:t>
      </w:r>
      <w:r w:rsidR="00A632A1" w:rsidRPr="00F021D9">
        <w:rPr>
          <w:sz w:val="28"/>
          <w:szCs w:val="28"/>
        </w:rPr>
        <w:t>договоры,</w:t>
      </w:r>
      <w:r w:rsidR="00557656">
        <w:rPr>
          <w:sz w:val="28"/>
          <w:szCs w:val="28"/>
        </w:rPr>
        <w:t xml:space="preserve"> </w:t>
      </w:r>
      <w:r w:rsidR="00A632A1" w:rsidRPr="00F021D9">
        <w:rPr>
          <w:sz w:val="28"/>
          <w:szCs w:val="28"/>
        </w:rPr>
        <w:t>обязательные</w:t>
      </w:r>
      <w:r w:rsidR="00557656">
        <w:rPr>
          <w:sz w:val="28"/>
          <w:szCs w:val="28"/>
        </w:rPr>
        <w:t xml:space="preserve"> </w:t>
      </w:r>
      <w:r w:rsidR="00A632A1" w:rsidRPr="00F021D9">
        <w:rPr>
          <w:sz w:val="28"/>
          <w:szCs w:val="28"/>
        </w:rPr>
        <w:t>процедуры</w:t>
      </w:r>
      <w:r w:rsidR="00557656">
        <w:rPr>
          <w:sz w:val="28"/>
          <w:szCs w:val="28"/>
        </w:rPr>
        <w:t xml:space="preserve"> </w:t>
      </w:r>
      <w:r w:rsidR="00A632A1" w:rsidRPr="00F021D9">
        <w:rPr>
          <w:sz w:val="28"/>
          <w:szCs w:val="28"/>
        </w:rPr>
        <w:t>и</w:t>
      </w:r>
      <w:r w:rsidR="00557656">
        <w:rPr>
          <w:sz w:val="28"/>
          <w:szCs w:val="28"/>
        </w:rPr>
        <w:t xml:space="preserve"> </w:t>
      </w:r>
      <w:r w:rsidR="00A632A1" w:rsidRPr="00F021D9">
        <w:rPr>
          <w:sz w:val="28"/>
          <w:szCs w:val="28"/>
        </w:rPr>
        <w:t>обращения</w:t>
      </w:r>
      <w:r w:rsidR="00557656">
        <w:rPr>
          <w:sz w:val="28"/>
          <w:szCs w:val="28"/>
        </w:rPr>
        <w:t xml:space="preserve"> </w:t>
      </w:r>
      <w:r w:rsidR="00A632A1" w:rsidRPr="00F021D9">
        <w:rPr>
          <w:sz w:val="28"/>
          <w:szCs w:val="28"/>
        </w:rPr>
        <w:t>в</w:t>
      </w:r>
      <w:r w:rsidR="00557656">
        <w:rPr>
          <w:sz w:val="28"/>
          <w:szCs w:val="28"/>
        </w:rPr>
        <w:t xml:space="preserve"> </w:t>
      </w:r>
      <w:r w:rsidR="00A632A1" w:rsidRPr="00F021D9">
        <w:rPr>
          <w:sz w:val="28"/>
          <w:szCs w:val="28"/>
        </w:rPr>
        <w:t>специализированные</w:t>
      </w:r>
      <w:r w:rsidR="00557656">
        <w:rPr>
          <w:sz w:val="28"/>
          <w:szCs w:val="28"/>
        </w:rPr>
        <w:t xml:space="preserve"> </w:t>
      </w:r>
      <w:r w:rsidR="00A632A1" w:rsidRPr="00F021D9">
        <w:rPr>
          <w:sz w:val="28"/>
          <w:szCs w:val="28"/>
        </w:rPr>
        <w:t>комитеты.</w:t>
      </w:r>
      <w:r w:rsidR="00557656">
        <w:rPr>
          <w:sz w:val="28"/>
          <w:szCs w:val="28"/>
        </w:rPr>
        <w:t xml:space="preserve">  </w:t>
      </w:r>
    </w:p>
    <w:p w14:paraId="7E22C85A" w14:textId="6C9CC2B5" w:rsidR="00A632A1" w:rsidRPr="00F021D9" w:rsidRDefault="00E73AD4" w:rsidP="009B43F6">
      <w:pPr>
        <w:pStyle w:val="a3"/>
        <w:shd w:val="clear" w:color="auto" w:fill="FFFFFF" w:themeFill="background1"/>
        <w:tabs>
          <w:tab w:val="left" w:pos="1134"/>
        </w:tabs>
        <w:spacing w:before="0" w:beforeAutospacing="0" w:after="0" w:afterAutospacing="0"/>
        <w:ind w:firstLine="709"/>
        <w:jc w:val="both"/>
        <w:rPr>
          <w:sz w:val="28"/>
          <w:szCs w:val="28"/>
        </w:rPr>
      </w:pPr>
      <w:r>
        <w:rPr>
          <w:b/>
          <w:i/>
          <w:sz w:val="28"/>
          <w:szCs w:val="28"/>
        </w:rPr>
        <w:t>«</w:t>
      </w:r>
      <w:r w:rsidR="00A632A1" w:rsidRPr="00F021D9">
        <w:rPr>
          <w:b/>
          <w:i/>
          <w:sz w:val="28"/>
          <w:szCs w:val="28"/>
        </w:rPr>
        <w:t>Мягкие</w:t>
      </w:r>
      <w:r>
        <w:rPr>
          <w:b/>
          <w:i/>
          <w:sz w:val="28"/>
          <w:szCs w:val="28"/>
        </w:rPr>
        <w:t>»</w:t>
      </w:r>
      <w:r w:rsidR="00557656">
        <w:rPr>
          <w:b/>
          <w:i/>
          <w:sz w:val="28"/>
          <w:szCs w:val="28"/>
        </w:rPr>
        <w:t xml:space="preserve"> </w:t>
      </w:r>
      <w:r w:rsidR="00A632A1" w:rsidRPr="00F021D9">
        <w:rPr>
          <w:b/>
          <w:i/>
          <w:sz w:val="28"/>
          <w:szCs w:val="28"/>
        </w:rPr>
        <w:t>инструменты</w:t>
      </w:r>
      <w:r w:rsidR="00557656">
        <w:rPr>
          <w:sz w:val="28"/>
          <w:szCs w:val="28"/>
        </w:rPr>
        <w:t xml:space="preserve"> </w:t>
      </w:r>
      <w:r w:rsidR="00A632A1" w:rsidRPr="00F021D9">
        <w:rPr>
          <w:sz w:val="28"/>
          <w:szCs w:val="28"/>
        </w:rPr>
        <w:t>–</w:t>
      </w:r>
      <w:r w:rsidR="00557656">
        <w:rPr>
          <w:sz w:val="28"/>
          <w:szCs w:val="28"/>
        </w:rPr>
        <w:t xml:space="preserve"> </w:t>
      </w:r>
      <w:r w:rsidR="00A632A1" w:rsidRPr="00F021D9">
        <w:rPr>
          <w:sz w:val="28"/>
          <w:szCs w:val="28"/>
        </w:rPr>
        <w:t>рекомендации,</w:t>
      </w:r>
      <w:r w:rsidR="00557656">
        <w:rPr>
          <w:sz w:val="28"/>
          <w:szCs w:val="28"/>
        </w:rPr>
        <w:t xml:space="preserve"> </w:t>
      </w:r>
      <w:r w:rsidR="00A632A1" w:rsidRPr="00F021D9">
        <w:rPr>
          <w:sz w:val="28"/>
          <w:szCs w:val="28"/>
        </w:rPr>
        <w:t>руководящие</w:t>
      </w:r>
      <w:r w:rsidR="00557656">
        <w:rPr>
          <w:sz w:val="28"/>
          <w:szCs w:val="28"/>
        </w:rPr>
        <w:t xml:space="preserve"> </w:t>
      </w:r>
      <w:r w:rsidR="00A632A1" w:rsidRPr="00F021D9">
        <w:rPr>
          <w:sz w:val="28"/>
          <w:szCs w:val="28"/>
        </w:rPr>
        <w:t>принципы,</w:t>
      </w:r>
      <w:r w:rsidR="00557656">
        <w:rPr>
          <w:sz w:val="28"/>
          <w:szCs w:val="28"/>
        </w:rPr>
        <w:t xml:space="preserve"> </w:t>
      </w:r>
      <w:r w:rsidR="00A632A1" w:rsidRPr="00F021D9">
        <w:rPr>
          <w:sz w:val="28"/>
          <w:szCs w:val="28"/>
        </w:rPr>
        <w:t>обобщающие</w:t>
      </w:r>
      <w:r w:rsidR="00557656">
        <w:rPr>
          <w:sz w:val="28"/>
          <w:szCs w:val="28"/>
        </w:rPr>
        <w:t xml:space="preserve"> </w:t>
      </w:r>
      <w:r w:rsidR="00A632A1" w:rsidRPr="00F021D9">
        <w:rPr>
          <w:sz w:val="28"/>
          <w:szCs w:val="28"/>
        </w:rPr>
        <w:t>комментарии</w:t>
      </w:r>
      <w:r w:rsidR="00557656">
        <w:rPr>
          <w:sz w:val="28"/>
          <w:szCs w:val="28"/>
        </w:rPr>
        <w:t xml:space="preserve"> </w:t>
      </w:r>
      <w:r w:rsidR="00A632A1" w:rsidRPr="00F021D9">
        <w:rPr>
          <w:sz w:val="28"/>
          <w:szCs w:val="28"/>
        </w:rPr>
        <w:t>и</w:t>
      </w:r>
      <w:r w:rsidR="00557656">
        <w:rPr>
          <w:sz w:val="28"/>
          <w:szCs w:val="28"/>
        </w:rPr>
        <w:t xml:space="preserve"> </w:t>
      </w:r>
      <w:r w:rsidR="00A632A1" w:rsidRPr="00F021D9">
        <w:rPr>
          <w:sz w:val="28"/>
          <w:szCs w:val="28"/>
        </w:rPr>
        <w:t>аналитические</w:t>
      </w:r>
      <w:r w:rsidR="00557656">
        <w:rPr>
          <w:sz w:val="28"/>
          <w:szCs w:val="28"/>
        </w:rPr>
        <w:t xml:space="preserve"> </w:t>
      </w:r>
      <w:r w:rsidR="00A632A1" w:rsidRPr="00F021D9">
        <w:rPr>
          <w:sz w:val="28"/>
          <w:szCs w:val="28"/>
        </w:rPr>
        <w:t>доклады</w:t>
      </w:r>
      <w:r w:rsidR="00557656">
        <w:rPr>
          <w:sz w:val="28"/>
          <w:szCs w:val="28"/>
        </w:rPr>
        <w:t xml:space="preserve"> </w:t>
      </w:r>
      <w:r w:rsidR="00A632A1" w:rsidRPr="00F021D9">
        <w:rPr>
          <w:sz w:val="28"/>
          <w:szCs w:val="28"/>
        </w:rPr>
        <w:t>международных</w:t>
      </w:r>
      <w:r w:rsidR="00557656">
        <w:rPr>
          <w:sz w:val="28"/>
          <w:szCs w:val="28"/>
        </w:rPr>
        <w:t xml:space="preserve"> </w:t>
      </w:r>
      <w:r w:rsidR="00A632A1" w:rsidRPr="00F021D9">
        <w:rPr>
          <w:sz w:val="28"/>
          <w:szCs w:val="28"/>
        </w:rPr>
        <w:t>организаций.</w:t>
      </w:r>
      <w:r w:rsidR="00557656">
        <w:rPr>
          <w:sz w:val="28"/>
          <w:szCs w:val="28"/>
        </w:rPr>
        <w:t xml:space="preserve">  </w:t>
      </w:r>
    </w:p>
    <w:p w14:paraId="176D1FF5" w14:textId="13763E88" w:rsidR="006F3565" w:rsidRPr="006F3565" w:rsidRDefault="00A632A1" w:rsidP="009B43F6">
      <w:pPr>
        <w:pStyle w:val="a3"/>
        <w:shd w:val="clear" w:color="auto" w:fill="FFFFFF" w:themeFill="background1"/>
        <w:spacing w:before="0" w:beforeAutospacing="0" w:after="0" w:afterAutospacing="0"/>
        <w:ind w:firstLine="709"/>
        <w:jc w:val="both"/>
        <w:rPr>
          <w:sz w:val="32"/>
          <w:szCs w:val="28"/>
        </w:rPr>
      </w:pPr>
      <w:r w:rsidRPr="00F021D9">
        <w:rPr>
          <w:sz w:val="28"/>
          <w:szCs w:val="28"/>
        </w:rPr>
        <w:t>Совместное</w:t>
      </w:r>
      <w:r w:rsidR="00557656">
        <w:rPr>
          <w:sz w:val="28"/>
          <w:szCs w:val="28"/>
        </w:rPr>
        <w:t xml:space="preserve"> </w:t>
      </w:r>
      <w:r w:rsidRPr="00F021D9">
        <w:rPr>
          <w:sz w:val="28"/>
          <w:szCs w:val="28"/>
        </w:rPr>
        <w:t>использование</w:t>
      </w:r>
      <w:r w:rsidR="00557656">
        <w:rPr>
          <w:sz w:val="28"/>
          <w:szCs w:val="28"/>
        </w:rPr>
        <w:t xml:space="preserve"> </w:t>
      </w:r>
      <w:r w:rsidRPr="00F021D9">
        <w:rPr>
          <w:sz w:val="28"/>
          <w:szCs w:val="28"/>
        </w:rPr>
        <w:t>этих</w:t>
      </w:r>
      <w:r w:rsidR="00557656">
        <w:rPr>
          <w:sz w:val="28"/>
          <w:szCs w:val="28"/>
        </w:rPr>
        <w:t xml:space="preserve"> </w:t>
      </w:r>
      <w:r w:rsidRPr="00F021D9">
        <w:rPr>
          <w:sz w:val="28"/>
          <w:szCs w:val="28"/>
        </w:rPr>
        <w:t>механизмов</w:t>
      </w:r>
      <w:r w:rsidR="00557656">
        <w:rPr>
          <w:sz w:val="28"/>
          <w:szCs w:val="28"/>
        </w:rPr>
        <w:t xml:space="preserve"> </w:t>
      </w:r>
      <w:r w:rsidRPr="00F021D9">
        <w:rPr>
          <w:sz w:val="28"/>
          <w:szCs w:val="28"/>
        </w:rPr>
        <w:t>формирует</w:t>
      </w:r>
      <w:r w:rsidR="00557656">
        <w:rPr>
          <w:sz w:val="28"/>
          <w:szCs w:val="28"/>
        </w:rPr>
        <w:t xml:space="preserve"> </w:t>
      </w:r>
      <w:r w:rsidRPr="00F021D9">
        <w:rPr>
          <w:sz w:val="28"/>
          <w:szCs w:val="28"/>
        </w:rPr>
        <w:t>правовую</w:t>
      </w:r>
      <w:r w:rsidR="00557656">
        <w:rPr>
          <w:sz w:val="28"/>
          <w:szCs w:val="28"/>
        </w:rPr>
        <w:t xml:space="preserve"> </w:t>
      </w:r>
      <w:r w:rsidRPr="00F021D9">
        <w:rPr>
          <w:sz w:val="28"/>
          <w:szCs w:val="28"/>
        </w:rPr>
        <w:t>основу</w:t>
      </w:r>
      <w:r w:rsidR="00557656">
        <w:rPr>
          <w:sz w:val="28"/>
          <w:szCs w:val="28"/>
        </w:rPr>
        <w:t xml:space="preserve"> </w:t>
      </w:r>
      <w:r w:rsidRPr="00F021D9">
        <w:rPr>
          <w:sz w:val="28"/>
          <w:szCs w:val="28"/>
        </w:rPr>
        <w:t>для</w:t>
      </w:r>
      <w:r w:rsidR="00557656">
        <w:rPr>
          <w:sz w:val="28"/>
          <w:szCs w:val="28"/>
        </w:rPr>
        <w:t xml:space="preserve"> </w:t>
      </w:r>
      <w:r w:rsidRPr="00F021D9">
        <w:rPr>
          <w:sz w:val="28"/>
          <w:szCs w:val="28"/>
        </w:rPr>
        <w:t>совершенствования</w:t>
      </w:r>
      <w:r w:rsidR="00557656">
        <w:rPr>
          <w:sz w:val="28"/>
          <w:szCs w:val="28"/>
        </w:rPr>
        <w:t xml:space="preserve"> </w:t>
      </w:r>
      <w:r w:rsidRPr="00F021D9">
        <w:rPr>
          <w:sz w:val="28"/>
          <w:szCs w:val="28"/>
        </w:rPr>
        <w:t>практики</w:t>
      </w:r>
      <w:r w:rsidR="00557656">
        <w:rPr>
          <w:sz w:val="28"/>
          <w:szCs w:val="28"/>
        </w:rPr>
        <w:t xml:space="preserve"> </w:t>
      </w:r>
      <w:r w:rsidRPr="00F021D9">
        <w:rPr>
          <w:sz w:val="28"/>
          <w:szCs w:val="28"/>
        </w:rPr>
        <w:t>управления</w:t>
      </w:r>
      <w:r w:rsidR="00557656">
        <w:rPr>
          <w:sz w:val="28"/>
          <w:szCs w:val="28"/>
        </w:rPr>
        <w:t xml:space="preserve"> </w:t>
      </w:r>
      <w:r w:rsidRPr="00F021D9">
        <w:rPr>
          <w:sz w:val="28"/>
          <w:szCs w:val="28"/>
        </w:rPr>
        <w:t>пенитенциарной</w:t>
      </w:r>
      <w:r w:rsidR="00557656">
        <w:rPr>
          <w:sz w:val="28"/>
          <w:szCs w:val="28"/>
        </w:rPr>
        <w:t xml:space="preserve"> </w:t>
      </w:r>
      <w:r w:rsidRPr="00F021D9">
        <w:rPr>
          <w:sz w:val="28"/>
          <w:szCs w:val="28"/>
        </w:rPr>
        <w:t>системой,</w:t>
      </w:r>
      <w:r w:rsidR="00557656">
        <w:rPr>
          <w:sz w:val="28"/>
          <w:szCs w:val="28"/>
        </w:rPr>
        <w:t xml:space="preserve"> </w:t>
      </w:r>
      <w:r w:rsidRPr="00F021D9">
        <w:rPr>
          <w:sz w:val="28"/>
          <w:szCs w:val="28"/>
        </w:rPr>
        <w:t>развития</w:t>
      </w:r>
      <w:r w:rsidR="00557656">
        <w:rPr>
          <w:sz w:val="28"/>
          <w:szCs w:val="28"/>
        </w:rPr>
        <w:t xml:space="preserve"> </w:t>
      </w:r>
      <w:r w:rsidRPr="00F021D9">
        <w:rPr>
          <w:sz w:val="28"/>
          <w:szCs w:val="28"/>
        </w:rPr>
        <w:t>программ</w:t>
      </w:r>
      <w:r w:rsidR="00557656">
        <w:rPr>
          <w:sz w:val="28"/>
          <w:szCs w:val="28"/>
        </w:rPr>
        <w:t xml:space="preserve"> </w:t>
      </w:r>
      <w:r w:rsidRPr="00F021D9">
        <w:rPr>
          <w:sz w:val="28"/>
          <w:szCs w:val="28"/>
        </w:rPr>
        <w:t>социальной</w:t>
      </w:r>
      <w:r w:rsidR="00557656">
        <w:rPr>
          <w:sz w:val="28"/>
          <w:szCs w:val="28"/>
        </w:rPr>
        <w:t xml:space="preserve"> </w:t>
      </w:r>
      <w:r w:rsidRPr="00F021D9">
        <w:rPr>
          <w:sz w:val="28"/>
          <w:szCs w:val="28"/>
        </w:rPr>
        <w:t>адаптации</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модернизации</w:t>
      </w:r>
      <w:r w:rsidR="00557656">
        <w:rPr>
          <w:sz w:val="28"/>
          <w:szCs w:val="28"/>
        </w:rPr>
        <w:t xml:space="preserve"> </w:t>
      </w:r>
      <w:r w:rsidRPr="00F021D9">
        <w:rPr>
          <w:sz w:val="28"/>
          <w:szCs w:val="28"/>
        </w:rPr>
        <w:t>инфраструктуры.</w:t>
      </w:r>
      <w:r w:rsidR="00557656">
        <w:rPr>
          <w:sz w:val="28"/>
          <w:szCs w:val="28"/>
        </w:rPr>
        <w:t xml:space="preserve"> </w:t>
      </w:r>
      <w:r w:rsidRPr="00F021D9">
        <w:rPr>
          <w:sz w:val="28"/>
          <w:szCs w:val="28"/>
        </w:rPr>
        <w:t>Практика</w:t>
      </w:r>
      <w:r w:rsidR="00557656">
        <w:rPr>
          <w:sz w:val="28"/>
          <w:szCs w:val="28"/>
        </w:rPr>
        <w:t xml:space="preserve"> </w:t>
      </w:r>
      <w:r w:rsidRPr="00F021D9">
        <w:rPr>
          <w:sz w:val="28"/>
          <w:szCs w:val="28"/>
        </w:rPr>
        <w:t>показывает,</w:t>
      </w:r>
      <w:r w:rsidR="00557656">
        <w:rPr>
          <w:sz w:val="28"/>
          <w:szCs w:val="28"/>
        </w:rPr>
        <w:t xml:space="preserve"> </w:t>
      </w:r>
      <w:r w:rsidRPr="00F021D9">
        <w:rPr>
          <w:sz w:val="28"/>
          <w:szCs w:val="28"/>
        </w:rPr>
        <w:t>что</w:t>
      </w:r>
      <w:r w:rsidR="00557656">
        <w:rPr>
          <w:sz w:val="28"/>
          <w:szCs w:val="28"/>
        </w:rPr>
        <w:t xml:space="preserve"> </w:t>
      </w:r>
      <w:r w:rsidRPr="00F021D9">
        <w:rPr>
          <w:sz w:val="28"/>
          <w:szCs w:val="28"/>
        </w:rPr>
        <w:t>при</w:t>
      </w:r>
      <w:r w:rsidR="00557656">
        <w:rPr>
          <w:sz w:val="28"/>
          <w:szCs w:val="28"/>
        </w:rPr>
        <w:t xml:space="preserve"> </w:t>
      </w:r>
      <w:r w:rsidRPr="00F021D9">
        <w:rPr>
          <w:sz w:val="28"/>
          <w:szCs w:val="28"/>
        </w:rPr>
        <w:t>наличии</w:t>
      </w:r>
      <w:r w:rsidR="00557656">
        <w:rPr>
          <w:sz w:val="28"/>
          <w:szCs w:val="28"/>
        </w:rPr>
        <w:t xml:space="preserve"> </w:t>
      </w:r>
      <w:r w:rsidRPr="00F021D9">
        <w:rPr>
          <w:sz w:val="28"/>
          <w:szCs w:val="28"/>
        </w:rPr>
        <w:t>согласованной</w:t>
      </w:r>
      <w:r w:rsidR="00557656">
        <w:rPr>
          <w:sz w:val="28"/>
          <w:szCs w:val="28"/>
        </w:rPr>
        <w:t xml:space="preserve"> </w:t>
      </w:r>
      <w:r w:rsidRPr="00F021D9">
        <w:rPr>
          <w:sz w:val="28"/>
          <w:szCs w:val="28"/>
        </w:rPr>
        <w:t>стратегии,</w:t>
      </w:r>
      <w:r w:rsidR="00557656">
        <w:rPr>
          <w:sz w:val="28"/>
          <w:szCs w:val="28"/>
        </w:rPr>
        <w:t xml:space="preserve"> </w:t>
      </w:r>
      <w:r w:rsidRPr="00F021D9">
        <w:rPr>
          <w:sz w:val="28"/>
          <w:szCs w:val="28"/>
        </w:rPr>
        <w:t>достаточного</w:t>
      </w:r>
      <w:r w:rsidR="00557656">
        <w:rPr>
          <w:sz w:val="28"/>
          <w:szCs w:val="28"/>
        </w:rPr>
        <w:t xml:space="preserve"> </w:t>
      </w:r>
      <w:r w:rsidRPr="00F021D9">
        <w:rPr>
          <w:sz w:val="28"/>
          <w:szCs w:val="28"/>
        </w:rPr>
        <w:t>финансирования</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готовности</w:t>
      </w:r>
      <w:r w:rsidR="00557656">
        <w:rPr>
          <w:sz w:val="28"/>
          <w:szCs w:val="28"/>
        </w:rPr>
        <w:t xml:space="preserve"> </w:t>
      </w:r>
      <w:r w:rsidRPr="00F021D9">
        <w:rPr>
          <w:sz w:val="28"/>
          <w:szCs w:val="28"/>
        </w:rPr>
        <w:t>к</w:t>
      </w:r>
      <w:r w:rsidR="00557656">
        <w:rPr>
          <w:sz w:val="28"/>
          <w:szCs w:val="28"/>
        </w:rPr>
        <w:t xml:space="preserve"> </w:t>
      </w:r>
      <w:r w:rsidRPr="00F021D9">
        <w:rPr>
          <w:sz w:val="28"/>
          <w:szCs w:val="28"/>
        </w:rPr>
        <w:t>сотрудничеству</w:t>
      </w:r>
      <w:r w:rsidR="00557656">
        <w:rPr>
          <w:sz w:val="28"/>
          <w:szCs w:val="28"/>
        </w:rPr>
        <w:t xml:space="preserve"> </w:t>
      </w:r>
      <w:r w:rsidRPr="00F021D9">
        <w:rPr>
          <w:sz w:val="28"/>
          <w:szCs w:val="28"/>
        </w:rPr>
        <w:t>с</w:t>
      </w:r>
      <w:r w:rsidR="00557656">
        <w:rPr>
          <w:sz w:val="28"/>
          <w:szCs w:val="28"/>
        </w:rPr>
        <w:t xml:space="preserve"> </w:t>
      </w:r>
      <w:r w:rsidRPr="00F021D9">
        <w:rPr>
          <w:sz w:val="28"/>
          <w:szCs w:val="28"/>
        </w:rPr>
        <w:t>международными</w:t>
      </w:r>
      <w:r w:rsidR="00557656">
        <w:rPr>
          <w:sz w:val="28"/>
          <w:szCs w:val="28"/>
        </w:rPr>
        <w:t xml:space="preserve"> </w:t>
      </w:r>
      <w:r w:rsidRPr="00F021D9">
        <w:rPr>
          <w:sz w:val="28"/>
          <w:szCs w:val="28"/>
        </w:rPr>
        <w:t>структурами</w:t>
      </w:r>
      <w:r w:rsidR="00557656">
        <w:rPr>
          <w:sz w:val="28"/>
          <w:szCs w:val="28"/>
        </w:rPr>
        <w:t xml:space="preserve"> </w:t>
      </w:r>
      <w:r w:rsidRPr="00F021D9">
        <w:rPr>
          <w:sz w:val="28"/>
          <w:szCs w:val="28"/>
        </w:rPr>
        <w:t>возможно</w:t>
      </w:r>
      <w:r w:rsidR="00557656">
        <w:rPr>
          <w:sz w:val="28"/>
          <w:szCs w:val="28"/>
        </w:rPr>
        <w:t xml:space="preserve"> </w:t>
      </w:r>
      <w:r w:rsidRPr="00F021D9">
        <w:rPr>
          <w:sz w:val="28"/>
          <w:szCs w:val="28"/>
        </w:rPr>
        <w:t>достижение</w:t>
      </w:r>
      <w:r w:rsidR="00557656">
        <w:rPr>
          <w:sz w:val="28"/>
          <w:szCs w:val="28"/>
        </w:rPr>
        <w:t xml:space="preserve"> </w:t>
      </w:r>
      <w:r w:rsidRPr="00F021D9">
        <w:rPr>
          <w:sz w:val="28"/>
          <w:szCs w:val="28"/>
        </w:rPr>
        <w:t>устойчивых</w:t>
      </w:r>
      <w:r w:rsidR="00557656">
        <w:rPr>
          <w:sz w:val="28"/>
          <w:szCs w:val="28"/>
        </w:rPr>
        <w:t xml:space="preserve"> </w:t>
      </w:r>
      <w:r w:rsidRPr="00F021D9">
        <w:rPr>
          <w:sz w:val="28"/>
          <w:szCs w:val="28"/>
        </w:rPr>
        <w:t>позитивных</w:t>
      </w:r>
      <w:r w:rsidR="00557656">
        <w:rPr>
          <w:sz w:val="28"/>
          <w:szCs w:val="28"/>
        </w:rPr>
        <w:t xml:space="preserve"> </w:t>
      </w:r>
      <w:r w:rsidRPr="00F021D9">
        <w:rPr>
          <w:sz w:val="28"/>
          <w:szCs w:val="28"/>
        </w:rPr>
        <w:t>изменений.</w:t>
      </w:r>
      <w:r w:rsidR="00557656">
        <w:rPr>
          <w:sz w:val="28"/>
          <w:szCs w:val="28"/>
        </w:rPr>
        <w:t xml:space="preserve"> </w:t>
      </w:r>
      <w:r w:rsidRPr="00F021D9">
        <w:rPr>
          <w:sz w:val="28"/>
          <w:szCs w:val="28"/>
        </w:rPr>
        <w:t>Например,</w:t>
      </w:r>
      <w:r w:rsidR="00557656">
        <w:rPr>
          <w:sz w:val="28"/>
          <w:szCs w:val="28"/>
        </w:rPr>
        <w:t xml:space="preserve"> </w:t>
      </w:r>
      <w:r w:rsidRPr="00F021D9">
        <w:rPr>
          <w:sz w:val="28"/>
          <w:szCs w:val="28"/>
        </w:rPr>
        <w:t>Казахстан</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ответ</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заключительные</w:t>
      </w:r>
      <w:r w:rsidR="00557656">
        <w:rPr>
          <w:sz w:val="28"/>
          <w:szCs w:val="28"/>
        </w:rPr>
        <w:t xml:space="preserve"> </w:t>
      </w:r>
      <w:r w:rsidRPr="00F021D9">
        <w:rPr>
          <w:sz w:val="28"/>
          <w:szCs w:val="28"/>
        </w:rPr>
        <w:lastRenderedPageBreak/>
        <w:t>замечания</w:t>
      </w:r>
      <w:r w:rsidR="00557656">
        <w:rPr>
          <w:sz w:val="28"/>
          <w:szCs w:val="28"/>
        </w:rPr>
        <w:t xml:space="preserve"> </w:t>
      </w:r>
      <w:r w:rsidRPr="00F021D9">
        <w:rPr>
          <w:sz w:val="28"/>
          <w:szCs w:val="28"/>
        </w:rPr>
        <w:t>Комитета</w:t>
      </w:r>
      <w:r w:rsidR="00557656">
        <w:rPr>
          <w:sz w:val="28"/>
          <w:szCs w:val="28"/>
        </w:rPr>
        <w:t xml:space="preserve"> </w:t>
      </w:r>
      <w:r w:rsidRPr="00F021D9">
        <w:rPr>
          <w:sz w:val="28"/>
          <w:szCs w:val="28"/>
        </w:rPr>
        <w:t>против</w:t>
      </w:r>
      <w:r w:rsidR="00557656">
        <w:rPr>
          <w:sz w:val="28"/>
          <w:szCs w:val="28"/>
        </w:rPr>
        <w:t xml:space="preserve"> </w:t>
      </w:r>
      <w:r w:rsidRPr="00F021D9">
        <w:rPr>
          <w:sz w:val="28"/>
          <w:szCs w:val="28"/>
        </w:rPr>
        <w:t>пыток</w:t>
      </w:r>
      <w:r w:rsidR="00557656">
        <w:rPr>
          <w:sz w:val="28"/>
          <w:szCs w:val="28"/>
        </w:rPr>
        <w:t xml:space="preserve"> </w:t>
      </w:r>
      <w:r w:rsidRPr="00F021D9">
        <w:rPr>
          <w:color w:val="5B9BD5" w:themeColor="accent1"/>
          <w:szCs w:val="28"/>
        </w:rPr>
        <w:t>(CAT/C/KAZ/CO/3)</w:t>
      </w:r>
      <w:r w:rsidR="00557656">
        <w:rPr>
          <w:color w:val="5B9BD5" w:themeColor="accent1"/>
          <w:szCs w:val="28"/>
        </w:rPr>
        <w:t xml:space="preserve"> </w:t>
      </w:r>
      <w:r w:rsidRPr="00F021D9">
        <w:rPr>
          <w:sz w:val="28"/>
          <w:szCs w:val="28"/>
        </w:rPr>
        <w:t>принял</w:t>
      </w:r>
      <w:r w:rsidR="00557656">
        <w:rPr>
          <w:sz w:val="28"/>
          <w:szCs w:val="28"/>
        </w:rPr>
        <w:t xml:space="preserve"> </w:t>
      </w:r>
      <w:r w:rsidRPr="00F021D9">
        <w:rPr>
          <w:sz w:val="28"/>
          <w:szCs w:val="28"/>
        </w:rPr>
        <w:t>меры</w:t>
      </w:r>
      <w:r w:rsidR="00557656">
        <w:rPr>
          <w:sz w:val="28"/>
          <w:szCs w:val="28"/>
        </w:rPr>
        <w:t xml:space="preserve"> </w:t>
      </w:r>
      <w:r w:rsidRPr="00F021D9">
        <w:rPr>
          <w:sz w:val="28"/>
          <w:szCs w:val="28"/>
        </w:rPr>
        <w:t>по</w:t>
      </w:r>
      <w:r w:rsidR="00557656">
        <w:rPr>
          <w:sz w:val="28"/>
          <w:szCs w:val="28"/>
        </w:rPr>
        <w:t xml:space="preserve"> </w:t>
      </w:r>
      <w:r w:rsidRPr="00F021D9">
        <w:rPr>
          <w:sz w:val="28"/>
          <w:szCs w:val="28"/>
        </w:rPr>
        <w:t>совершенствованию</w:t>
      </w:r>
      <w:r w:rsidR="00557656">
        <w:rPr>
          <w:sz w:val="28"/>
          <w:szCs w:val="28"/>
        </w:rPr>
        <w:t xml:space="preserve"> </w:t>
      </w:r>
      <w:r w:rsidRPr="00F021D9">
        <w:rPr>
          <w:sz w:val="28"/>
          <w:szCs w:val="28"/>
        </w:rPr>
        <w:t>Уголовн</w:t>
      </w:r>
      <w:r w:rsidR="004C01D8">
        <w:rPr>
          <w:sz w:val="28"/>
          <w:szCs w:val="28"/>
        </w:rPr>
        <w:t>о-</w:t>
      </w:r>
      <w:r w:rsidRPr="00F021D9">
        <w:rPr>
          <w:sz w:val="28"/>
          <w:szCs w:val="28"/>
        </w:rPr>
        <w:t>исполнительного</w:t>
      </w:r>
      <w:r w:rsidR="00557656">
        <w:rPr>
          <w:sz w:val="28"/>
          <w:szCs w:val="28"/>
        </w:rPr>
        <w:t xml:space="preserve"> </w:t>
      </w:r>
      <w:r w:rsidRPr="00F021D9">
        <w:rPr>
          <w:sz w:val="28"/>
          <w:szCs w:val="28"/>
        </w:rPr>
        <w:t>кодекса,</w:t>
      </w:r>
      <w:r w:rsidR="00557656">
        <w:rPr>
          <w:sz w:val="28"/>
          <w:szCs w:val="28"/>
        </w:rPr>
        <w:t xml:space="preserve"> </w:t>
      </w:r>
      <w:r w:rsidRPr="00F021D9">
        <w:rPr>
          <w:sz w:val="28"/>
          <w:szCs w:val="28"/>
        </w:rPr>
        <w:t>развитию</w:t>
      </w:r>
      <w:r w:rsidR="00557656">
        <w:rPr>
          <w:sz w:val="28"/>
          <w:szCs w:val="28"/>
        </w:rPr>
        <w:t xml:space="preserve"> </w:t>
      </w:r>
      <w:r w:rsidRPr="00F021D9">
        <w:rPr>
          <w:sz w:val="28"/>
          <w:szCs w:val="28"/>
        </w:rPr>
        <w:t>института</w:t>
      </w:r>
      <w:r w:rsidR="00557656">
        <w:rPr>
          <w:sz w:val="28"/>
          <w:szCs w:val="28"/>
        </w:rPr>
        <w:t xml:space="preserve"> </w:t>
      </w:r>
      <w:r w:rsidRPr="00F021D9">
        <w:rPr>
          <w:sz w:val="28"/>
          <w:szCs w:val="28"/>
        </w:rPr>
        <w:t>пробации</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повышению</w:t>
      </w:r>
      <w:r w:rsidR="00557656">
        <w:rPr>
          <w:sz w:val="28"/>
          <w:szCs w:val="28"/>
        </w:rPr>
        <w:t xml:space="preserve"> </w:t>
      </w:r>
      <w:r w:rsidRPr="00F021D9">
        <w:rPr>
          <w:sz w:val="28"/>
          <w:szCs w:val="28"/>
        </w:rPr>
        <w:t>стандартов</w:t>
      </w:r>
      <w:r w:rsidR="00557656">
        <w:rPr>
          <w:sz w:val="28"/>
          <w:szCs w:val="28"/>
        </w:rPr>
        <w:t xml:space="preserve"> </w:t>
      </w:r>
      <w:r w:rsidRPr="00F021D9">
        <w:rPr>
          <w:sz w:val="28"/>
          <w:szCs w:val="28"/>
        </w:rPr>
        <w:t>условий</w:t>
      </w:r>
      <w:r w:rsidR="00557656">
        <w:rPr>
          <w:sz w:val="28"/>
          <w:szCs w:val="28"/>
        </w:rPr>
        <w:t xml:space="preserve"> </w:t>
      </w:r>
      <w:r w:rsidRPr="00F021D9">
        <w:rPr>
          <w:sz w:val="28"/>
          <w:szCs w:val="28"/>
        </w:rPr>
        <w:t>содержания.</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Узбекистане,</w:t>
      </w:r>
      <w:r w:rsidR="00557656">
        <w:rPr>
          <w:sz w:val="28"/>
          <w:szCs w:val="28"/>
        </w:rPr>
        <w:t xml:space="preserve"> </w:t>
      </w:r>
      <w:r w:rsidRPr="00F021D9">
        <w:rPr>
          <w:sz w:val="28"/>
          <w:szCs w:val="28"/>
        </w:rPr>
        <w:t>после</w:t>
      </w:r>
      <w:r w:rsidR="00557656">
        <w:rPr>
          <w:sz w:val="28"/>
          <w:szCs w:val="28"/>
        </w:rPr>
        <w:t xml:space="preserve"> </w:t>
      </w:r>
      <w:r w:rsidRPr="00F021D9">
        <w:rPr>
          <w:sz w:val="28"/>
          <w:szCs w:val="28"/>
        </w:rPr>
        <w:t>рекомендаций</w:t>
      </w:r>
      <w:r w:rsidR="00557656">
        <w:rPr>
          <w:sz w:val="28"/>
          <w:szCs w:val="28"/>
        </w:rPr>
        <w:t xml:space="preserve"> </w:t>
      </w:r>
      <w:r w:rsidRPr="00F021D9">
        <w:rPr>
          <w:sz w:val="28"/>
          <w:szCs w:val="28"/>
        </w:rPr>
        <w:t>специальных</w:t>
      </w:r>
      <w:r w:rsidR="00557656">
        <w:rPr>
          <w:sz w:val="28"/>
          <w:szCs w:val="28"/>
        </w:rPr>
        <w:t xml:space="preserve"> </w:t>
      </w:r>
      <w:r w:rsidRPr="00F021D9">
        <w:rPr>
          <w:sz w:val="28"/>
          <w:szCs w:val="28"/>
        </w:rPr>
        <w:t>докладчиков</w:t>
      </w:r>
      <w:r w:rsidR="00557656">
        <w:rPr>
          <w:sz w:val="28"/>
          <w:szCs w:val="28"/>
        </w:rPr>
        <w:t xml:space="preserve"> </w:t>
      </w:r>
      <w:r w:rsidRPr="00F021D9">
        <w:rPr>
          <w:sz w:val="28"/>
          <w:szCs w:val="28"/>
        </w:rPr>
        <w:t>ООН</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итогов</w:t>
      </w:r>
      <w:r w:rsidR="00557656">
        <w:rPr>
          <w:sz w:val="28"/>
          <w:szCs w:val="28"/>
        </w:rPr>
        <w:t xml:space="preserve"> </w:t>
      </w:r>
      <w:r w:rsidRPr="00F021D9">
        <w:rPr>
          <w:sz w:val="28"/>
          <w:szCs w:val="28"/>
        </w:rPr>
        <w:t>УПО,</w:t>
      </w:r>
      <w:r w:rsidR="00557656">
        <w:rPr>
          <w:sz w:val="28"/>
          <w:szCs w:val="28"/>
        </w:rPr>
        <w:t xml:space="preserve"> </w:t>
      </w:r>
      <w:r w:rsidRPr="00F021D9">
        <w:rPr>
          <w:sz w:val="28"/>
          <w:szCs w:val="28"/>
        </w:rPr>
        <w:t>расширена</w:t>
      </w:r>
      <w:r w:rsidR="00557656">
        <w:rPr>
          <w:sz w:val="28"/>
          <w:szCs w:val="28"/>
        </w:rPr>
        <w:t xml:space="preserve"> </w:t>
      </w:r>
      <w:r w:rsidRPr="00F021D9">
        <w:rPr>
          <w:sz w:val="28"/>
          <w:szCs w:val="28"/>
        </w:rPr>
        <w:t>компетенция</w:t>
      </w:r>
      <w:r w:rsidR="00557656">
        <w:rPr>
          <w:sz w:val="28"/>
          <w:szCs w:val="28"/>
        </w:rPr>
        <w:t xml:space="preserve"> </w:t>
      </w:r>
      <w:r w:rsidRPr="00F021D9">
        <w:rPr>
          <w:sz w:val="28"/>
          <w:szCs w:val="28"/>
        </w:rPr>
        <w:t>Омбудсмена,</w:t>
      </w:r>
      <w:r w:rsidR="00557656">
        <w:rPr>
          <w:sz w:val="28"/>
          <w:szCs w:val="28"/>
        </w:rPr>
        <w:t xml:space="preserve"> </w:t>
      </w:r>
      <w:r w:rsidRPr="00F021D9">
        <w:rPr>
          <w:sz w:val="28"/>
          <w:szCs w:val="28"/>
        </w:rPr>
        <w:t>что</w:t>
      </w:r>
      <w:r w:rsidR="00557656">
        <w:rPr>
          <w:sz w:val="28"/>
          <w:szCs w:val="28"/>
        </w:rPr>
        <w:t xml:space="preserve"> </w:t>
      </w:r>
      <w:r w:rsidRPr="00F021D9">
        <w:rPr>
          <w:sz w:val="28"/>
          <w:szCs w:val="28"/>
        </w:rPr>
        <w:t>способствовало</w:t>
      </w:r>
      <w:r w:rsidR="00557656">
        <w:rPr>
          <w:sz w:val="28"/>
          <w:szCs w:val="28"/>
        </w:rPr>
        <w:t xml:space="preserve"> </w:t>
      </w:r>
      <w:r w:rsidRPr="00F021D9">
        <w:rPr>
          <w:sz w:val="28"/>
          <w:szCs w:val="28"/>
        </w:rPr>
        <w:t>активному</w:t>
      </w:r>
      <w:r w:rsidR="00557656">
        <w:rPr>
          <w:sz w:val="28"/>
          <w:szCs w:val="28"/>
        </w:rPr>
        <w:t xml:space="preserve"> </w:t>
      </w:r>
      <w:r w:rsidRPr="00F021D9">
        <w:rPr>
          <w:sz w:val="28"/>
          <w:szCs w:val="28"/>
        </w:rPr>
        <w:t>развитию</w:t>
      </w:r>
      <w:r w:rsidR="00557656">
        <w:rPr>
          <w:sz w:val="28"/>
          <w:szCs w:val="28"/>
        </w:rPr>
        <w:t xml:space="preserve"> </w:t>
      </w:r>
      <w:r w:rsidRPr="00F021D9">
        <w:rPr>
          <w:sz w:val="28"/>
          <w:szCs w:val="28"/>
        </w:rPr>
        <w:t>мониторинговых</w:t>
      </w:r>
      <w:r w:rsidR="00557656">
        <w:rPr>
          <w:sz w:val="28"/>
          <w:szCs w:val="28"/>
        </w:rPr>
        <w:t xml:space="preserve"> </w:t>
      </w:r>
      <w:r w:rsidRPr="00F021D9">
        <w:rPr>
          <w:sz w:val="28"/>
          <w:szCs w:val="28"/>
        </w:rPr>
        <w:t>механизмов.</w:t>
      </w:r>
      <w:r w:rsidR="00557656">
        <w:rPr>
          <w:sz w:val="28"/>
          <w:szCs w:val="28"/>
        </w:rPr>
        <w:t xml:space="preserve"> </w:t>
      </w:r>
      <w:r w:rsidRPr="00F021D9">
        <w:rPr>
          <w:sz w:val="28"/>
          <w:szCs w:val="28"/>
        </w:rPr>
        <w:t>Армения,</w:t>
      </w:r>
      <w:r w:rsidR="00557656">
        <w:rPr>
          <w:sz w:val="28"/>
          <w:szCs w:val="28"/>
        </w:rPr>
        <w:t xml:space="preserve"> </w:t>
      </w:r>
      <w:r w:rsidRPr="00F021D9">
        <w:rPr>
          <w:sz w:val="28"/>
          <w:szCs w:val="28"/>
        </w:rPr>
        <w:t>сотрудничая</w:t>
      </w:r>
      <w:r w:rsidR="00557656">
        <w:rPr>
          <w:sz w:val="28"/>
          <w:szCs w:val="28"/>
        </w:rPr>
        <w:t xml:space="preserve"> </w:t>
      </w:r>
      <w:r w:rsidRPr="00F021D9">
        <w:rPr>
          <w:sz w:val="28"/>
          <w:szCs w:val="28"/>
        </w:rPr>
        <w:t>с</w:t>
      </w:r>
      <w:r w:rsidR="00557656">
        <w:rPr>
          <w:sz w:val="28"/>
          <w:szCs w:val="28"/>
        </w:rPr>
        <w:t xml:space="preserve"> </w:t>
      </w:r>
      <w:r w:rsidRPr="00F021D9">
        <w:rPr>
          <w:sz w:val="28"/>
          <w:szCs w:val="28"/>
        </w:rPr>
        <w:t>CPT,</w:t>
      </w:r>
      <w:r w:rsidR="00557656">
        <w:t xml:space="preserve"> </w:t>
      </w:r>
      <w:r w:rsidR="006F3565" w:rsidRPr="006F3565">
        <w:rPr>
          <w:sz w:val="28"/>
        </w:rPr>
        <w:t>проводит</w:t>
      </w:r>
      <w:r w:rsidR="00557656">
        <w:rPr>
          <w:sz w:val="28"/>
        </w:rPr>
        <w:t xml:space="preserve"> </w:t>
      </w:r>
      <w:r w:rsidR="006F3565" w:rsidRPr="006F3565">
        <w:rPr>
          <w:sz w:val="28"/>
        </w:rPr>
        <w:t>дальнейшую</w:t>
      </w:r>
      <w:r w:rsidR="00557656">
        <w:rPr>
          <w:sz w:val="28"/>
        </w:rPr>
        <w:t xml:space="preserve"> </w:t>
      </w:r>
      <w:r w:rsidR="006F3565" w:rsidRPr="006F3565">
        <w:rPr>
          <w:sz w:val="28"/>
        </w:rPr>
        <w:t>модернизацию</w:t>
      </w:r>
      <w:r w:rsidR="00557656">
        <w:rPr>
          <w:sz w:val="28"/>
        </w:rPr>
        <w:t xml:space="preserve"> </w:t>
      </w:r>
      <w:r w:rsidR="006F3565" w:rsidRPr="006F3565">
        <w:rPr>
          <w:sz w:val="28"/>
        </w:rPr>
        <w:t>тюремной</w:t>
      </w:r>
      <w:r w:rsidR="00557656">
        <w:rPr>
          <w:sz w:val="28"/>
        </w:rPr>
        <w:t xml:space="preserve"> </w:t>
      </w:r>
      <w:r w:rsidR="006F3565" w:rsidRPr="006F3565">
        <w:rPr>
          <w:sz w:val="28"/>
        </w:rPr>
        <w:t>инфраструктуры</w:t>
      </w:r>
      <w:r w:rsidR="00557656">
        <w:rPr>
          <w:sz w:val="28"/>
        </w:rPr>
        <w:t xml:space="preserve"> </w:t>
      </w:r>
      <w:r w:rsidR="006F3565" w:rsidRPr="006F3565">
        <w:rPr>
          <w:sz w:val="28"/>
        </w:rPr>
        <w:t>и</w:t>
      </w:r>
      <w:r w:rsidR="00557656">
        <w:rPr>
          <w:sz w:val="28"/>
        </w:rPr>
        <w:t xml:space="preserve"> </w:t>
      </w:r>
      <w:r w:rsidR="006F3565" w:rsidRPr="006F3565">
        <w:rPr>
          <w:sz w:val="28"/>
        </w:rPr>
        <w:t>развивает</w:t>
      </w:r>
      <w:r w:rsidR="00557656">
        <w:rPr>
          <w:sz w:val="28"/>
        </w:rPr>
        <w:t xml:space="preserve"> </w:t>
      </w:r>
      <w:r w:rsidR="006F3565" w:rsidRPr="006F3565">
        <w:rPr>
          <w:sz w:val="28"/>
        </w:rPr>
        <w:t>социальн</w:t>
      </w:r>
      <w:r w:rsidR="004C01D8">
        <w:rPr>
          <w:sz w:val="28"/>
        </w:rPr>
        <w:t>о-</w:t>
      </w:r>
      <w:r w:rsidR="006F3565" w:rsidRPr="006F3565">
        <w:rPr>
          <w:sz w:val="28"/>
        </w:rPr>
        <w:t>реабилитационные</w:t>
      </w:r>
      <w:r w:rsidR="00557656">
        <w:rPr>
          <w:sz w:val="28"/>
        </w:rPr>
        <w:t xml:space="preserve"> </w:t>
      </w:r>
      <w:r w:rsidR="006F3565" w:rsidRPr="006F3565">
        <w:rPr>
          <w:sz w:val="28"/>
        </w:rPr>
        <w:t>программы</w:t>
      </w:r>
      <w:r w:rsidR="00557656">
        <w:rPr>
          <w:sz w:val="28"/>
        </w:rPr>
        <w:t xml:space="preserve"> </w:t>
      </w:r>
      <w:r w:rsidR="006F3565" w:rsidRPr="006F3565">
        <w:rPr>
          <w:sz w:val="28"/>
        </w:rPr>
        <w:t>для</w:t>
      </w:r>
      <w:r w:rsidR="00557656">
        <w:rPr>
          <w:sz w:val="28"/>
        </w:rPr>
        <w:t xml:space="preserve"> </w:t>
      </w:r>
      <w:r w:rsidR="006F3565" w:rsidRPr="006F3565">
        <w:rPr>
          <w:sz w:val="28"/>
        </w:rPr>
        <w:t>заключ</w:t>
      </w:r>
      <w:r w:rsidR="003633E6">
        <w:rPr>
          <w:sz w:val="28"/>
        </w:rPr>
        <w:t>е</w:t>
      </w:r>
      <w:r w:rsidR="006F3565" w:rsidRPr="006F3565">
        <w:rPr>
          <w:sz w:val="28"/>
        </w:rPr>
        <w:t>нных.</w:t>
      </w:r>
    </w:p>
    <w:p w14:paraId="506FA5D6" w14:textId="07B89072" w:rsidR="00A632A1" w:rsidRPr="00F021D9" w:rsidRDefault="00A632A1" w:rsidP="009B43F6">
      <w:pPr>
        <w:pStyle w:val="a3"/>
        <w:shd w:val="clear" w:color="auto" w:fill="FFFFFF" w:themeFill="background1"/>
        <w:spacing w:before="0" w:beforeAutospacing="0" w:after="0" w:afterAutospacing="0"/>
        <w:ind w:firstLine="709"/>
        <w:jc w:val="both"/>
        <w:rPr>
          <w:sz w:val="28"/>
          <w:szCs w:val="28"/>
        </w:rPr>
      </w:pPr>
      <w:r w:rsidRPr="00F021D9">
        <w:rPr>
          <w:sz w:val="28"/>
          <w:szCs w:val="28"/>
        </w:rPr>
        <w:t>С</w:t>
      </w:r>
      <w:r w:rsidR="00557656">
        <w:rPr>
          <w:sz w:val="28"/>
          <w:szCs w:val="28"/>
        </w:rPr>
        <w:t xml:space="preserve"> </w:t>
      </w:r>
      <w:r w:rsidRPr="00F021D9">
        <w:rPr>
          <w:sz w:val="28"/>
          <w:szCs w:val="28"/>
        </w:rPr>
        <w:t>учетом</w:t>
      </w:r>
      <w:r w:rsidR="00557656">
        <w:rPr>
          <w:sz w:val="28"/>
          <w:szCs w:val="28"/>
        </w:rPr>
        <w:t xml:space="preserve"> </w:t>
      </w:r>
      <w:r w:rsidRPr="00F021D9">
        <w:rPr>
          <w:sz w:val="28"/>
          <w:szCs w:val="28"/>
        </w:rPr>
        <w:t>национальных</w:t>
      </w:r>
      <w:r w:rsidR="00557656">
        <w:rPr>
          <w:sz w:val="28"/>
          <w:szCs w:val="28"/>
        </w:rPr>
        <w:t xml:space="preserve"> </w:t>
      </w:r>
      <w:r w:rsidRPr="00F021D9">
        <w:rPr>
          <w:sz w:val="28"/>
          <w:szCs w:val="28"/>
        </w:rPr>
        <w:t>особенностей</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текущих</w:t>
      </w:r>
      <w:r w:rsidR="00557656">
        <w:rPr>
          <w:sz w:val="28"/>
          <w:szCs w:val="28"/>
        </w:rPr>
        <w:t xml:space="preserve"> </w:t>
      </w:r>
      <w:r w:rsidRPr="00F021D9">
        <w:rPr>
          <w:sz w:val="28"/>
          <w:szCs w:val="28"/>
        </w:rPr>
        <w:t>вызовов</w:t>
      </w:r>
      <w:r w:rsidR="00557656">
        <w:rPr>
          <w:sz w:val="28"/>
          <w:szCs w:val="28"/>
        </w:rPr>
        <w:t xml:space="preserve"> </w:t>
      </w:r>
      <w:r w:rsidRPr="00F021D9">
        <w:rPr>
          <w:sz w:val="28"/>
          <w:szCs w:val="28"/>
        </w:rPr>
        <w:t>международные</w:t>
      </w:r>
      <w:r w:rsidR="00557656">
        <w:rPr>
          <w:sz w:val="28"/>
          <w:szCs w:val="28"/>
        </w:rPr>
        <w:t xml:space="preserve"> </w:t>
      </w:r>
      <w:r w:rsidRPr="00F021D9">
        <w:rPr>
          <w:sz w:val="28"/>
          <w:szCs w:val="28"/>
        </w:rPr>
        <w:t>механизмы</w:t>
      </w:r>
      <w:r w:rsidR="00557656">
        <w:rPr>
          <w:sz w:val="28"/>
          <w:szCs w:val="28"/>
        </w:rPr>
        <w:t xml:space="preserve"> </w:t>
      </w:r>
      <w:r w:rsidRPr="00F021D9">
        <w:rPr>
          <w:sz w:val="28"/>
          <w:szCs w:val="28"/>
        </w:rPr>
        <w:t>позволяют</w:t>
      </w:r>
      <w:r w:rsidR="00557656">
        <w:rPr>
          <w:sz w:val="28"/>
          <w:szCs w:val="28"/>
        </w:rPr>
        <w:t xml:space="preserve"> </w:t>
      </w:r>
      <w:r w:rsidRPr="00F021D9">
        <w:rPr>
          <w:sz w:val="28"/>
          <w:szCs w:val="28"/>
        </w:rPr>
        <w:t>адаптировать</w:t>
      </w:r>
      <w:r w:rsidR="00557656">
        <w:rPr>
          <w:sz w:val="28"/>
          <w:szCs w:val="28"/>
        </w:rPr>
        <w:t xml:space="preserve"> </w:t>
      </w:r>
      <w:r w:rsidRPr="00F021D9">
        <w:rPr>
          <w:sz w:val="28"/>
          <w:szCs w:val="28"/>
        </w:rPr>
        <w:t>универсальные</w:t>
      </w:r>
      <w:r w:rsidR="00557656">
        <w:rPr>
          <w:sz w:val="28"/>
          <w:szCs w:val="28"/>
        </w:rPr>
        <w:t xml:space="preserve"> </w:t>
      </w:r>
      <w:r w:rsidRPr="00F021D9">
        <w:rPr>
          <w:sz w:val="28"/>
          <w:szCs w:val="28"/>
        </w:rPr>
        <w:t>нормы</w:t>
      </w:r>
      <w:r w:rsidR="00557656">
        <w:rPr>
          <w:sz w:val="28"/>
          <w:szCs w:val="28"/>
        </w:rPr>
        <w:t xml:space="preserve"> </w:t>
      </w:r>
      <w:r w:rsidRPr="00F021D9">
        <w:rPr>
          <w:sz w:val="28"/>
          <w:szCs w:val="28"/>
        </w:rPr>
        <w:t>к</w:t>
      </w:r>
      <w:r w:rsidR="00557656">
        <w:rPr>
          <w:sz w:val="28"/>
          <w:szCs w:val="28"/>
        </w:rPr>
        <w:t xml:space="preserve"> </w:t>
      </w:r>
      <w:r w:rsidRPr="00F021D9">
        <w:rPr>
          <w:sz w:val="28"/>
          <w:szCs w:val="28"/>
        </w:rPr>
        <w:t>практическому</w:t>
      </w:r>
      <w:r w:rsidR="00557656">
        <w:rPr>
          <w:sz w:val="28"/>
          <w:szCs w:val="28"/>
        </w:rPr>
        <w:t xml:space="preserve"> </w:t>
      </w:r>
      <w:r w:rsidRPr="00F021D9">
        <w:rPr>
          <w:sz w:val="28"/>
          <w:szCs w:val="28"/>
        </w:rPr>
        <w:t>применению.</w:t>
      </w:r>
      <w:r w:rsidR="00557656">
        <w:rPr>
          <w:sz w:val="28"/>
          <w:szCs w:val="28"/>
        </w:rPr>
        <w:t xml:space="preserve"> </w:t>
      </w:r>
      <w:r w:rsidRPr="00F021D9">
        <w:rPr>
          <w:sz w:val="28"/>
          <w:szCs w:val="28"/>
        </w:rPr>
        <w:t>Например,</w:t>
      </w:r>
      <w:r w:rsidR="00557656">
        <w:rPr>
          <w:sz w:val="28"/>
          <w:szCs w:val="28"/>
        </w:rPr>
        <w:t xml:space="preserve"> </w:t>
      </w:r>
      <w:r w:rsidRPr="00F021D9">
        <w:rPr>
          <w:sz w:val="28"/>
          <w:szCs w:val="28"/>
        </w:rPr>
        <w:t>Кыргызстан</w:t>
      </w:r>
      <w:r w:rsidR="00557656">
        <w:rPr>
          <w:sz w:val="28"/>
          <w:szCs w:val="28"/>
        </w:rPr>
        <w:t xml:space="preserve"> </w:t>
      </w:r>
      <w:r w:rsidRPr="00F021D9">
        <w:rPr>
          <w:sz w:val="28"/>
          <w:szCs w:val="28"/>
        </w:rPr>
        <w:t>после</w:t>
      </w:r>
      <w:r w:rsidR="00557656">
        <w:rPr>
          <w:sz w:val="28"/>
          <w:szCs w:val="28"/>
        </w:rPr>
        <w:t xml:space="preserve"> </w:t>
      </w:r>
      <w:r w:rsidRPr="00F021D9">
        <w:rPr>
          <w:sz w:val="28"/>
          <w:szCs w:val="28"/>
        </w:rPr>
        <w:t>УПО</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консультаций</w:t>
      </w:r>
      <w:r w:rsidR="00557656">
        <w:rPr>
          <w:sz w:val="28"/>
          <w:szCs w:val="28"/>
        </w:rPr>
        <w:t xml:space="preserve"> </w:t>
      </w:r>
      <w:r w:rsidRPr="00F021D9">
        <w:rPr>
          <w:sz w:val="28"/>
          <w:szCs w:val="28"/>
        </w:rPr>
        <w:t>с</w:t>
      </w:r>
      <w:r w:rsidR="00557656">
        <w:rPr>
          <w:sz w:val="28"/>
          <w:szCs w:val="28"/>
        </w:rPr>
        <w:t xml:space="preserve"> </w:t>
      </w:r>
      <w:r w:rsidRPr="00F021D9">
        <w:rPr>
          <w:sz w:val="28"/>
          <w:szCs w:val="28"/>
        </w:rPr>
        <w:t>Комитетом</w:t>
      </w:r>
      <w:r w:rsidR="00557656">
        <w:rPr>
          <w:sz w:val="28"/>
          <w:szCs w:val="28"/>
        </w:rPr>
        <w:t xml:space="preserve"> </w:t>
      </w:r>
      <w:r w:rsidRPr="00F021D9">
        <w:rPr>
          <w:sz w:val="28"/>
          <w:szCs w:val="28"/>
        </w:rPr>
        <w:t>по</w:t>
      </w:r>
      <w:r w:rsidR="00557656">
        <w:rPr>
          <w:sz w:val="28"/>
          <w:szCs w:val="28"/>
        </w:rPr>
        <w:t xml:space="preserve"> </w:t>
      </w:r>
      <w:r w:rsidRPr="00F021D9">
        <w:rPr>
          <w:sz w:val="28"/>
          <w:szCs w:val="28"/>
        </w:rPr>
        <w:t>правам</w:t>
      </w:r>
      <w:r w:rsidR="00557656">
        <w:rPr>
          <w:sz w:val="28"/>
          <w:szCs w:val="28"/>
        </w:rPr>
        <w:t xml:space="preserve"> </w:t>
      </w:r>
      <w:r w:rsidRPr="00F021D9">
        <w:rPr>
          <w:sz w:val="28"/>
          <w:szCs w:val="28"/>
        </w:rPr>
        <w:t>человека</w:t>
      </w:r>
      <w:r w:rsidR="00557656">
        <w:rPr>
          <w:sz w:val="28"/>
          <w:szCs w:val="28"/>
        </w:rPr>
        <w:t xml:space="preserve"> </w:t>
      </w:r>
      <w:r w:rsidRPr="00F021D9">
        <w:rPr>
          <w:sz w:val="28"/>
          <w:szCs w:val="28"/>
        </w:rPr>
        <w:t>реализует</w:t>
      </w:r>
      <w:r w:rsidR="00557656">
        <w:rPr>
          <w:sz w:val="28"/>
          <w:szCs w:val="28"/>
        </w:rPr>
        <w:t xml:space="preserve"> </w:t>
      </w:r>
      <w:r w:rsidRPr="00F021D9">
        <w:rPr>
          <w:sz w:val="28"/>
          <w:szCs w:val="28"/>
        </w:rPr>
        <w:t>программы</w:t>
      </w:r>
      <w:r w:rsidR="00557656">
        <w:rPr>
          <w:sz w:val="28"/>
          <w:szCs w:val="28"/>
        </w:rPr>
        <w:t xml:space="preserve"> </w:t>
      </w:r>
      <w:r w:rsidRPr="00F021D9">
        <w:rPr>
          <w:sz w:val="28"/>
          <w:szCs w:val="28"/>
        </w:rPr>
        <w:t>по</w:t>
      </w:r>
      <w:r w:rsidR="00557656">
        <w:rPr>
          <w:sz w:val="28"/>
          <w:szCs w:val="28"/>
        </w:rPr>
        <w:t xml:space="preserve"> </w:t>
      </w:r>
      <w:r w:rsidRPr="00F021D9">
        <w:rPr>
          <w:sz w:val="28"/>
          <w:szCs w:val="28"/>
        </w:rPr>
        <w:t>оптимизации</w:t>
      </w:r>
      <w:r w:rsidR="00557656">
        <w:rPr>
          <w:sz w:val="28"/>
          <w:szCs w:val="28"/>
        </w:rPr>
        <w:t xml:space="preserve"> </w:t>
      </w:r>
      <w:r w:rsidRPr="00F021D9">
        <w:rPr>
          <w:sz w:val="28"/>
          <w:szCs w:val="28"/>
        </w:rPr>
        <w:t>пенитенциарной</w:t>
      </w:r>
      <w:r w:rsidR="00557656">
        <w:rPr>
          <w:sz w:val="28"/>
          <w:szCs w:val="28"/>
        </w:rPr>
        <w:t xml:space="preserve"> </w:t>
      </w:r>
      <w:r w:rsidRPr="00F021D9">
        <w:rPr>
          <w:sz w:val="28"/>
          <w:szCs w:val="28"/>
        </w:rPr>
        <w:t>инфраструктуры</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развитию</w:t>
      </w:r>
      <w:r w:rsidR="00557656">
        <w:rPr>
          <w:sz w:val="28"/>
          <w:szCs w:val="28"/>
        </w:rPr>
        <w:t xml:space="preserve"> </w:t>
      </w:r>
      <w:r w:rsidRPr="00F021D9">
        <w:rPr>
          <w:sz w:val="28"/>
          <w:szCs w:val="28"/>
        </w:rPr>
        <w:t>электронных</w:t>
      </w:r>
      <w:r w:rsidR="00557656">
        <w:rPr>
          <w:sz w:val="28"/>
          <w:szCs w:val="28"/>
        </w:rPr>
        <w:t xml:space="preserve"> </w:t>
      </w:r>
      <w:r w:rsidRPr="00F021D9">
        <w:rPr>
          <w:sz w:val="28"/>
          <w:szCs w:val="28"/>
        </w:rPr>
        <w:t>систем</w:t>
      </w:r>
      <w:r w:rsidR="00557656">
        <w:rPr>
          <w:sz w:val="28"/>
          <w:szCs w:val="28"/>
        </w:rPr>
        <w:t xml:space="preserve"> </w:t>
      </w:r>
      <w:r w:rsidRPr="00F021D9">
        <w:rPr>
          <w:sz w:val="28"/>
          <w:szCs w:val="28"/>
        </w:rPr>
        <w:t>мониторинга.</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Таджикистане</w:t>
      </w:r>
      <w:r w:rsidR="00557656">
        <w:rPr>
          <w:sz w:val="28"/>
          <w:szCs w:val="28"/>
        </w:rPr>
        <w:t xml:space="preserve"> </w:t>
      </w:r>
      <w:r w:rsidRPr="00F021D9">
        <w:rPr>
          <w:sz w:val="28"/>
          <w:szCs w:val="28"/>
        </w:rPr>
        <w:t>продолжается</w:t>
      </w:r>
      <w:r w:rsidR="00557656">
        <w:rPr>
          <w:sz w:val="28"/>
          <w:szCs w:val="28"/>
        </w:rPr>
        <w:t xml:space="preserve"> </w:t>
      </w:r>
      <w:r w:rsidRPr="00F021D9">
        <w:rPr>
          <w:sz w:val="28"/>
          <w:szCs w:val="28"/>
        </w:rPr>
        <w:t>работа</w:t>
      </w:r>
      <w:r w:rsidR="00557656">
        <w:rPr>
          <w:sz w:val="28"/>
          <w:szCs w:val="28"/>
        </w:rPr>
        <w:t xml:space="preserve"> </w:t>
      </w:r>
      <w:r w:rsidRPr="00F021D9">
        <w:rPr>
          <w:sz w:val="28"/>
          <w:szCs w:val="28"/>
        </w:rPr>
        <w:t>по</w:t>
      </w:r>
      <w:r w:rsidR="00557656">
        <w:rPr>
          <w:sz w:val="28"/>
          <w:szCs w:val="28"/>
        </w:rPr>
        <w:t xml:space="preserve"> </w:t>
      </w:r>
      <w:r w:rsidRPr="00F021D9">
        <w:rPr>
          <w:sz w:val="28"/>
          <w:szCs w:val="28"/>
        </w:rPr>
        <w:t>повышению</w:t>
      </w:r>
      <w:r w:rsidR="00557656">
        <w:rPr>
          <w:sz w:val="28"/>
          <w:szCs w:val="28"/>
        </w:rPr>
        <w:t xml:space="preserve"> </w:t>
      </w:r>
      <w:r w:rsidRPr="00F021D9">
        <w:rPr>
          <w:sz w:val="28"/>
          <w:szCs w:val="28"/>
        </w:rPr>
        <w:t>квалификации</w:t>
      </w:r>
      <w:r w:rsidR="00557656">
        <w:rPr>
          <w:sz w:val="28"/>
          <w:szCs w:val="28"/>
        </w:rPr>
        <w:t xml:space="preserve"> </w:t>
      </w:r>
      <w:r w:rsidRPr="00F021D9">
        <w:rPr>
          <w:sz w:val="28"/>
          <w:szCs w:val="28"/>
        </w:rPr>
        <w:t>сотрудников</w:t>
      </w:r>
      <w:r w:rsidR="00557656">
        <w:rPr>
          <w:sz w:val="28"/>
          <w:szCs w:val="28"/>
        </w:rPr>
        <w:t xml:space="preserve"> </w:t>
      </w:r>
      <w:r w:rsidRPr="00F021D9">
        <w:rPr>
          <w:sz w:val="28"/>
          <w:szCs w:val="28"/>
        </w:rPr>
        <w:t>пенитенциарных</w:t>
      </w:r>
      <w:r w:rsidR="00557656">
        <w:rPr>
          <w:sz w:val="28"/>
          <w:szCs w:val="28"/>
        </w:rPr>
        <w:t xml:space="preserve"> </w:t>
      </w:r>
      <w:r w:rsidRPr="00F021D9">
        <w:rPr>
          <w:sz w:val="28"/>
          <w:szCs w:val="28"/>
        </w:rPr>
        <w:t>учреждений</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развитию</w:t>
      </w:r>
      <w:r w:rsidR="00557656">
        <w:rPr>
          <w:sz w:val="28"/>
          <w:szCs w:val="28"/>
        </w:rPr>
        <w:t xml:space="preserve"> </w:t>
      </w:r>
      <w:r w:rsidRPr="00F021D9">
        <w:rPr>
          <w:sz w:val="28"/>
          <w:szCs w:val="28"/>
        </w:rPr>
        <w:t>механизмов</w:t>
      </w:r>
      <w:r w:rsidR="00557656">
        <w:rPr>
          <w:sz w:val="28"/>
          <w:szCs w:val="28"/>
        </w:rPr>
        <w:t xml:space="preserve"> </w:t>
      </w:r>
      <w:r w:rsidRPr="00F021D9">
        <w:rPr>
          <w:sz w:val="28"/>
          <w:szCs w:val="28"/>
        </w:rPr>
        <w:t>независимого</w:t>
      </w:r>
      <w:r w:rsidR="00557656">
        <w:rPr>
          <w:sz w:val="28"/>
          <w:szCs w:val="28"/>
        </w:rPr>
        <w:t xml:space="preserve"> </w:t>
      </w:r>
      <w:r w:rsidRPr="00F021D9">
        <w:rPr>
          <w:sz w:val="28"/>
          <w:szCs w:val="28"/>
        </w:rPr>
        <w:t>мониторинга.</w:t>
      </w:r>
      <w:r w:rsidR="00557656">
        <w:rPr>
          <w:sz w:val="28"/>
          <w:szCs w:val="28"/>
        </w:rPr>
        <w:t xml:space="preserve">  </w:t>
      </w:r>
    </w:p>
    <w:p w14:paraId="6639E68B" w14:textId="380C1C24" w:rsidR="00A632A1" w:rsidRPr="00F021D9" w:rsidRDefault="00A632A1" w:rsidP="009B43F6">
      <w:pPr>
        <w:pStyle w:val="a3"/>
        <w:shd w:val="clear" w:color="auto" w:fill="FFFFFF" w:themeFill="background1"/>
        <w:spacing w:before="0" w:beforeAutospacing="0" w:after="0" w:afterAutospacing="0"/>
        <w:ind w:firstLine="709"/>
        <w:jc w:val="both"/>
        <w:rPr>
          <w:sz w:val="28"/>
          <w:szCs w:val="28"/>
        </w:rPr>
      </w:pPr>
      <w:r w:rsidRPr="00F021D9">
        <w:rPr>
          <w:sz w:val="28"/>
          <w:szCs w:val="28"/>
        </w:rPr>
        <w:t>В</w:t>
      </w:r>
      <w:r w:rsidR="00557656">
        <w:rPr>
          <w:sz w:val="28"/>
          <w:szCs w:val="28"/>
        </w:rPr>
        <w:t xml:space="preserve"> </w:t>
      </w:r>
      <w:r w:rsidRPr="00F021D9">
        <w:rPr>
          <w:sz w:val="28"/>
          <w:szCs w:val="28"/>
        </w:rPr>
        <w:t>долгосрочной</w:t>
      </w:r>
      <w:r w:rsidR="00557656">
        <w:rPr>
          <w:sz w:val="28"/>
          <w:szCs w:val="28"/>
        </w:rPr>
        <w:t xml:space="preserve"> </w:t>
      </w:r>
      <w:r w:rsidRPr="00F021D9">
        <w:rPr>
          <w:sz w:val="28"/>
          <w:szCs w:val="28"/>
        </w:rPr>
        <w:t>перспективе</w:t>
      </w:r>
      <w:r w:rsidR="00557656">
        <w:rPr>
          <w:sz w:val="28"/>
          <w:szCs w:val="28"/>
        </w:rPr>
        <w:t xml:space="preserve"> </w:t>
      </w:r>
      <w:r w:rsidR="00E73AD4">
        <w:rPr>
          <w:sz w:val="28"/>
          <w:szCs w:val="28"/>
        </w:rPr>
        <w:t>«</w:t>
      </w:r>
      <w:r w:rsidRPr="00F021D9">
        <w:rPr>
          <w:sz w:val="28"/>
          <w:szCs w:val="28"/>
        </w:rPr>
        <w:t>двухуровневый</w:t>
      </w:r>
      <w:r w:rsidR="00E73AD4">
        <w:rPr>
          <w:sz w:val="28"/>
          <w:szCs w:val="28"/>
        </w:rPr>
        <w:t>»</w:t>
      </w:r>
      <w:r w:rsidR="00557656">
        <w:rPr>
          <w:sz w:val="28"/>
          <w:szCs w:val="28"/>
        </w:rPr>
        <w:t xml:space="preserve"> </w:t>
      </w:r>
      <w:r w:rsidRPr="00F021D9">
        <w:rPr>
          <w:sz w:val="28"/>
          <w:szCs w:val="28"/>
        </w:rPr>
        <w:t>подход</w:t>
      </w:r>
      <w:r w:rsidR="00557656">
        <w:rPr>
          <w:sz w:val="28"/>
          <w:szCs w:val="28"/>
        </w:rPr>
        <w:t xml:space="preserve"> </w:t>
      </w:r>
      <w:r w:rsidRPr="00F021D9">
        <w:rPr>
          <w:sz w:val="28"/>
          <w:szCs w:val="28"/>
        </w:rPr>
        <w:t>–</w:t>
      </w:r>
      <w:r w:rsidR="00557656">
        <w:rPr>
          <w:sz w:val="28"/>
          <w:szCs w:val="28"/>
        </w:rPr>
        <w:t xml:space="preserve"> </w:t>
      </w:r>
      <w:r w:rsidRPr="00F021D9">
        <w:rPr>
          <w:sz w:val="28"/>
          <w:szCs w:val="28"/>
        </w:rPr>
        <w:t>сочетание</w:t>
      </w:r>
      <w:r w:rsidR="00557656">
        <w:rPr>
          <w:sz w:val="28"/>
          <w:szCs w:val="28"/>
        </w:rPr>
        <w:t xml:space="preserve"> </w:t>
      </w:r>
      <w:r w:rsidRPr="00F021D9">
        <w:rPr>
          <w:sz w:val="28"/>
          <w:szCs w:val="28"/>
        </w:rPr>
        <w:t>международного</w:t>
      </w:r>
      <w:r w:rsidR="00557656">
        <w:rPr>
          <w:sz w:val="28"/>
          <w:szCs w:val="28"/>
        </w:rPr>
        <w:t xml:space="preserve"> </w:t>
      </w:r>
      <w:r w:rsidRPr="00F021D9">
        <w:rPr>
          <w:sz w:val="28"/>
          <w:szCs w:val="28"/>
        </w:rPr>
        <w:t>взаимодействия</w:t>
      </w:r>
      <w:r w:rsidR="00557656">
        <w:rPr>
          <w:sz w:val="28"/>
          <w:szCs w:val="28"/>
        </w:rPr>
        <w:t xml:space="preserve"> </w:t>
      </w:r>
      <w:r w:rsidRPr="00F021D9">
        <w:rPr>
          <w:color w:val="5B9BD5" w:themeColor="accent1"/>
          <w:szCs w:val="28"/>
        </w:rPr>
        <w:t>(КПП,</w:t>
      </w:r>
      <w:r w:rsidR="00557656">
        <w:rPr>
          <w:color w:val="5B9BD5" w:themeColor="accent1"/>
          <w:szCs w:val="28"/>
        </w:rPr>
        <w:t xml:space="preserve"> </w:t>
      </w:r>
      <w:r w:rsidRPr="00F021D9">
        <w:rPr>
          <w:color w:val="5B9BD5" w:themeColor="accent1"/>
          <w:szCs w:val="28"/>
        </w:rPr>
        <w:t>КПЧ</w:t>
      </w:r>
      <w:r w:rsidR="00557656">
        <w:rPr>
          <w:color w:val="5B9BD5" w:themeColor="accent1"/>
          <w:szCs w:val="28"/>
        </w:rPr>
        <w:t xml:space="preserve"> </w:t>
      </w:r>
      <w:r w:rsidRPr="00F021D9">
        <w:rPr>
          <w:color w:val="5B9BD5" w:themeColor="accent1"/>
          <w:szCs w:val="28"/>
        </w:rPr>
        <w:t>ООН,</w:t>
      </w:r>
      <w:r w:rsidR="00557656">
        <w:rPr>
          <w:color w:val="5B9BD5" w:themeColor="accent1"/>
          <w:szCs w:val="28"/>
        </w:rPr>
        <w:t xml:space="preserve"> </w:t>
      </w:r>
      <w:r w:rsidRPr="00F021D9">
        <w:rPr>
          <w:color w:val="5B9BD5" w:themeColor="accent1"/>
          <w:szCs w:val="28"/>
        </w:rPr>
        <w:t>УПО,</w:t>
      </w:r>
      <w:r w:rsidR="00557656">
        <w:rPr>
          <w:color w:val="5B9BD5" w:themeColor="accent1"/>
          <w:szCs w:val="28"/>
        </w:rPr>
        <w:t xml:space="preserve"> </w:t>
      </w:r>
      <w:r w:rsidRPr="00F021D9">
        <w:rPr>
          <w:color w:val="5B9BD5" w:themeColor="accent1"/>
          <w:szCs w:val="28"/>
        </w:rPr>
        <w:t>CPT,</w:t>
      </w:r>
      <w:r w:rsidR="00557656">
        <w:rPr>
          <w:color w:val="5B9BD5" w:themeColor="accent1"/>
          <w:szCs w:val="28"/>
        </w:rPr>
        <w:t xml:space="preserve"> </w:t>
      </w:r>
      <w:r w:rsidRPr="00F021D9">
        <w:rPr>
          <w:color w:val="5B9BD5" w:themeColor="accent1"/>
          <w:szCs w:val="28"/>
        </w:rPr>
        <w:t>УВКПЧ)</w:t>
      </w:r>
      <w:r w:rsidR="00557656">
        <w:rPr>
          <w:color w:val="5B9BD5" w:themeColor="accent1"/>
          <w:szCs w:val="28"/>
        </w:rPr>
        <w:t xml:space="preserve"> </w:t>
      </w:r>
      <w:r w:rsidRPr="00F021D9">
        <w:rPr>
          <w:sz w:val="28"/>
          <w:szCs w:val="28"/>
        </w:rPr>
        <w:t>и</w:t>
      </w:r>
      <w:r w:rsidR="00557656">
        <w:rPr>
          <w:sz w:val="28"/>
          <w:szCs w:val="28"/>
        </w:rPr>
        <w:t xml:space="preserve"> </w:t>
      </w:r>
      <w:r w:rsidRPr="00F021D9">
        <w:rPr>
          <w:sz w:val="28"/>
          <w:szCs w:val="28"/>
        </w:rPr>
        <w:t>национальных</w:t>
      </w:r>
      <w:r w:rsidR="00557656">
        <w:rPr>
          <w:sz w:val="28"/>
          <w:szCs w:val="28"/>
        </w:rPr>
        <w:t xml:space="preserve"> </w:t>
      </w:r>
      <w:r w:rsidRPr="00F021D9">
        <w:rPr>
          <w:sz w:val="28"/>
          <w:szCs w:val="28"/>
        </w:rPr>
        <w:t>реформ</w:t>
      </w:r>
      <w:r w:rsidR="00557656">
        <w:rPr>
          <w:sz w:val="28"/>
          <w:szCs w:val="28"/>
        </w:rPr>
        <w:t xml:space="preserve"> </w:t>
      </w:r>
      <w:r w:rsidRPr="00F021D9">
        <w:rPr>
          <w:sz w:val="28"/>
          <w:szCs w:val="28"/>
        </w:rPr>
        <w:t>–</w:t>
      </w:r>
      <w:r w:rsidR="00557656">
        <w:rPr>
          <w:sz w:val="28"/>
          <w:szCs w:val="28"/>
        </w:rPr>
        <w:t xml:space="preserve"> </w:t>
      </w:r>
      <w:r w:rsidRPr="00F021D9">
        <w:rPr>
          <w:sz w:val="28"/>
          <w:szCs w:val="28"/>
        </w:rPr>
        <w:t>способствует</w:t>
      </w:r>
      <w:r w:rsidR="00557656">
        <w:rPr>
          <w:sz w:val="28"/>
          <w:szCs w:val="28"/>
        </w:rPr>
        <w:t xml:space="preserve"> </w:t>
      </w:r>
      <w:r w:rsidRPr="00F021D9">
        <w:rPr>
          <w:sz w:val="28"/>
          <w:szCs w:val="28"/>
        </w:rPr>
        <w:t>повышению</w:t>
      </w:r>
      <w:r w:rsidR="00557656">
        <w:rPr>
          <w:sz w:val="28"/>
          <w:szCs w:val="28"/>
        </w:rPr>
        <w:t xml:space="preserve"> </w:t>
      </w:r>
      <w:r w:rsidRPr="00F021D9">
        <w:rPr>
          <w:sz w:val="28"/>
          <w:szCs w:val="28"/>
        </w:rPr>
        <w:t>эффективности</w:t>
      </w:r>
      <w:r w:rsidR="00557656">
        <w:rPr>
          <w:sz w:val="28"/>
          <w:szCs w:val="28"/>
        </w:rPr>
        <w:t xml:space="preserve"> </w:t>
      </w:r>
      <w:r w:rsidRPr="00F021D9">
        <w:rPr>
          <w:sz w:val="28"/>
          <w:szCs w:val="28"/>
        </w:rPr>
        <w:t>уголовн</w:t>
      </w:r>
      <w:r w:rsidR="004C01D8">
        <w:rPr>
          <w:sz w:val="28"/>
          <w:szCs w:val="28"/>
        </w:rPr>
        <w:t>о-</w:t>
      </w:r>
      <w:r w:rsidRPr="00F021D9">
        <w:rPr>
          <w:sz w:val="28"/>
          <w:szCs w:val="28"/>
        </w:rPr>
        <w:t>исполнительной</w:t>
      </w:r>
      <w:r w:rsidR="00557656">
        <w:rPr>
          <w:sz w:val="28"/>
          <w:szCs w:val="28"/>
        </w:rPr>
        <w:t xml:space="preserve"> </w:t>
      </w:r>
      <w:r w:rsidRPr="00F021D9">
        <w:rPr>
          <w:sz w:val="28"/>
          <w:szCs w:val="28"/>
        </w:rPr>
        <w:t>системы.</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России</w:t>
      </w:r>
      <w:r w:rsidR="00557656">
        <w:rPr>
          <w:sz w:val="28"/>
          <w:szCs w:val="28"/>
        </w:rPr>
        <w:t xml:space="preserve"> </w:t>
      </w:r>
      <w:r w:rsidRPr="00F021D9">
        <w:rPr>
          <w:sz w:val="28"/>
          <w:szCs w:val="28"/>
        </w:rPr>
        <w:t>продолжается</w:t>
      </w:r>
      <w:r w:rsidR="00557656">
        <w:rPr>
          <w:sz w:val="28"/>
          <w:szCs w:val="28"/>
        </w:rPr>
        <w:t xml:space="preserve"> </w:t>
      </w:r>
      <w:r w:rsidRPr="00F021D9">
        <w:rPr>
          <w:sz w:val="28"/>
          <w:szCs w:val="28"/>
        </w:rPr>
        <w:t>работа</w:t>
      </w:r>
      <w:r w:rsidR="00557656">
        <w:rPr>
          <w:sz w:val="28"/>
          <w:szCs w:val="28"/>
        </w:rPr>
        <w:t xml:space="preserve"> </w:t>
      </w:r>
      <w:r w:rsidRPr="00F021D9">
        <w:rPr>
          <w:sz w:val="28"/>
          <w:szCs w:val="28"/>
        </w:rPr>
        <w:t>Общественных</w:t>
      </w:r>
      <w:r w:rsidR="00557656">
        <w:rPr>
          <w:sz w:val="28"/>
          <w:szCs w:val="28"/>
        </w:rPr>
        <w:t xml:space="preserve"> </w:t>
      </w:r>
      <w:r w:rsidRPr="00F021D9">
        <w:rPr>
          <w:sz w:val="28"/>
          <w:szCs w:val="28"/>
        </w:rPr>
        <w:t>наблюдательных</w:t>
      </w:r>
      <w:r w:rsidR="00557656">
        <w:rPr>
          <w:sz w:val="28"/>
          <w:szCs w:val="28"/>
        </w:rPr>
        <w:t xml:space="preserve"> </w:t>
      </w:r>
      <w:r w:rsidRPr="00F021D9">
        <w:rPr>
          <w:sz w:val="28"/>
          <w:szCs w:val="28"/>
        </w:rPr>
        <w:t>комиссий</w:t>
      </w:r>
      <w:r w:rsidR="00557656">
        <w:rPr>
          <w:sz w:val="28"/>
          <w:szCs w:val="28"/>
        </w:rPr>
        <w:t xml:space="preserve"> </w:t>
      </w:r>
      <w:r w:rsidRPr="00F021D9">
        <w:rPr>
          <w:color w:val="5B9BD5" w:themeColor="accent1"/>
          <w:szCs w:val="28"/>
        </w:rPr>
        <w:t>(ОНК)</w:t>
      </w:r>
      <w:r w:rsidRPr="00F021D9">
        <w:rPr>
          <w:sz w:val="28"/>
          <w:szCs w:val="28"/>
        </w:rPr>
        <w:t>,</w:t>
      </w:r>
      <w:r w:rsidR="00557656">
        <w:rPr>
          <w:sz w:val="28"/>
          <w:szCs w:val="28"/>
        </w:rPr>
        <w:t xml:space="preserve"> </w:t>
      </w:r>
      <w:r w:rsidRPr="00F021D9">
        <w:rPr>
          <w:sz w:val="28"/>
          <w:szCs w:val="28"/>
        </w:rPr>
        <w:t>основанная</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положениях</w:t>
      </w:r>
      <w:r w:rsidR="00557656">
        <w:rPr>
          <w:sz w:val="28"/>
          <w:szCs w:val="28"/>
        </w:rPr>
        <w:t xml:space="preserve"> </w:t>
      </w:r>
      <w:r w:rsidRPr="00F021D9">
        <w:rPr>
          <w:sz w:val="28"/>
          <w:szCs w:val="28"/>
        </w:rPr>
        <w:t>ратифицированных</w:t>
      </w:r>
      <w:r w:rsidR="00557656">
        <w:rPr>
          <w:sz w:val="28"/>
          <w:szCs w:val="28"/>
        </w:rPr>
        <w:t xml:space="preserve"> </w:t>
      </w:r>
      <w:r w:rsidRPr="00F021D9">
        <w:rPr>
          <w:sz w:val="28"/>
          <w:szCs w:val="28"/>
        </w:rPr>
        <w:t>конвенций</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рекомендациях</w:t>
      </w:r>
      <w:r w:rsidR="00557656">
        <w:rPr>
          <w:sz w:val="28"/>
          <w:szCs w:val="28"/>
        </w:rPr>
        <w:t xml:space="preserve"> </w:t>
      </w:r>
      <w:r w:rsidRPr="00F021D9">
        <w:rPr>
          <w:sz w:val="28"/>
          <w:szCs w:val="28"/>
        </w:rPr>
        <w:t>международных</w:t>
      </w:r>
      <w:r w:rsidR="00557656">
        <w:rPr>
          <w:sz w:val="28"/>
          <w:szCs w:val="28"/>
        </w:rPr>
        <w:t xml:space="preserve"> </w:t>
      </w:r>
      <w:r w:rsidRPr="00F021D9">
        <w:rPr>
          <w:sz w:val="28"/>
          <w:szCs w:val="28"/>
        </w:rPr>
        <w:t>организаций.</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ряде</w:t>
      </w:r>
      <w:r w:rsidR="00557656">
        <w:rPr>
          <w:sz w:val="28"/>
          <w:szCs w:val="28"/>
        </w:rPr>
        <w:t xml:space="preserve"> </w:t>
      </w:r>
      <w:r w:rsidRPr="00F021D9">
        <w:rPr>
          <w:sz w:val="28"/>
          <w:szCs w:val="28"/>
        </w:rPr>
        <w:t>регионов</w:t>
      </w:r>
      <w:r w:rsidR="00557656">
        <w:rPr>
          <w:sz w:val="28"/>
          <w:szCs w:val="28"/>
        </w:rPr>
        <w:t xml:space="preserve"> </w:t>
      </w:r>
      <w:r w:rsidRPr="00F021D9">
        <w:rPr>
          <w:sz w:val="28"/>
          <w:szCs w:val="28"/>
        </w:rPr>
        <w:t>внедряются</w:t>
      </w:r>
      <w:r w:rsidR="00557656">
        <w:rPr>
          <w:sz w:val="28"/>
          <w:szCs w:val="28"/>
        </w:rPr>
        <w:t xml:space="preserve"> </w:t>
      </w:r>
      <w:r w:rsidRPr="00F021D9">
        <w:rPr>
          <w:sz w:val="28"/>
          <w:szCs w:val="28"/>
        </w:rPr>
        <w:t>пилотные</w:t>
      </w:r>
      <w:r w:rsidR="00557656">
        <w:rPr>
          <w:sz w:val="28"/>
          <w:szCs w:val="28"/>
        </w:rPr>
        <w:t xml:space="preserve"> </w:t>
      </w:r>
      <w:r w:rsidRPr="00F021D9">
        <w:rPr>
          <w:sz w:val="28"/>
          <w:szCs w:val="28"/>
        </w:rPr>
        <w:t>программы</w:t>
      </w:r>
      <w:r w:rsidR="00557656">
        <w:rPr>
          <w:sz w:val="28"/>
          <w:szCs w:val="28"/>
        </w:rPr>
        <w:t xml:space="preserve"> </w:t>
      </w:r>
      <w:r w:rsidRPr="00F021D9">
        <w:rPr>
          <w:sz w:val="28"/>
          <w:szCs w:val="28"/>
        </w:rPr>
        <w:t>пробации</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реабилитации,</w:t>
      </w:r>
      <w:r w:rsidR="00557656">
        <w:rPr>
          <w:sz w:val="28"/>
          <w:szCs w:val="28"/>
        </w:rPr>
        <w:t xml:space="preserve"> </w:t>
      </w:r>
      <w:r w:rsidRPr="00F021D9">
        <w:rPr>
          <w:sz w:val="28"/>
          <w:szCs w:val="28"/>
        </w:rPr>
        <w:t>учитывающие</w:t>
      </w:r>
      <w:r w:rsidR="00557656">
        <w:rPr>
          <w:sz w:val="28"/>
          <w:szCs w:val="28"/>
        </w:rPr>
        <w:t xml:space="preserve"> </w:t>
      </w:r>
      <w:r w:rsidRPr="00F021D9">
        <w:rPr>
          <w:sz w:val="28"/>
          <w:szCs w:val="28"/>
        </w:rPr>
        <w:t>рекомендации</w:t>
      </w:r>
      <w:r w:rsidR="00557656">
        <w:rPr>
          <w:sz w:val="28"/>
          <w:szCs w:val="28"/>
        </w:rPr>
        <w:t xml:space="preserve"> </w:t>
      </w:r>
      <w:r w:rsidRPr="00F021D9">
        <w:rPr>
          <w:sz w:val="28"/>
          <w:szCs w:val="28"/>
        </w:rPr>
        <w:t>специализированных</w:t>
      </w:r>
      <w:r w:rsidR="00557656">
        <w:rPr>
          <w:sz w:val="28"/>
          <w:szCs w:val="28"/>
        </w:rPr>
        <w:t xml:space="preserve"> </w:t>
      </w:r>
      <w:r w:rsidRPr="00F021D9">
        <w:rPr>
          <w:sz w:val="28"/>
          <w:szCs w:val="28"/>
        </w:rPr>
        <w:t>органов</w:t>
      </w:r>
      <w:r w:rsidR="00557656">
        <w:rPr>
          <w:sz w:val="28"/>
          <w:szCs w:val="28"/>
        </w:rPr>
        <w:t xml:space="preserve"> </w:t>
      </w:r>
      <w:r w:rsidRPr="00F021D9">
        <w:rPr>
          <w:sz w:val="28"/>
          <w:szCs w:val="28"/>
        </w:rPr>
        <w:t>О</w:t>
      </w:r>
      <w:r w:rsidR="00916A88">
        <w:rPr>
          <w:sz w:val="28"/>
          <w:szCs w:val="28"/>
        </w:rPr>
        <w:t>ОН.</w:t>
      </w:r>
      <w:r w:rsidR="00557656">
        <w:rPr>
          <w:sz w:val="28"/>
          <w:szCs w:val="28"/>
        </w:rPr>
        <w:t xml:space="preserve"> </w:t>
      </w:r>
    </w:p>
    <w:p w14:paraId="5EEF3017" w14:textId="16DD882E" w:rsidR="00561C72" w:rsidRDefault="00A632A1" w:rsidP="009B43F6">
      <w:pPr>
        <w:pStyle w:val="a3"/>
        <w:shd w:val="clear" w:color="auto" w:fill="FFFFFF" w:themeFill="background1"/>
        <w:spacing w:before="0" w:beforeAutospacing="0" w:after="0" w:afterAutospacing="0"/>
        <w:ind w:firstLine="709"/>
        <w:jc w:val="both"/>
        <w:rPr>
          <w:sz w:val="28"/>
          <w:szCs w:val="28"/>
        </w:rPr>
      </w:pPr>
      <w:r w:rsidRPr="00F021D9">
        <w:rPr>
          <w:sz w:val="28"/>
          <w:szCs w:val="28"/>
        </w:rPr>
        <w:t>Беларусь</w:t>
      </w:r>
      <w:r w:rsidR="00557656">
        <w:rPr>
          <w:sz w:val="28"/>
          <w:szCs w:val="28"/>
        </w:rPr>
        <w:t xml:space="preserve"> </w:t>
      </w:r>
      <w:r w:rsidRPr="00F021D9">
        <w:rPr>
          <w:sz w:val="28"/>
          <w:szCs w:val="28"/>
        </w:rPr>
        <w:t>не</w:t>
      </w:r>
      <w:r w:rsidR="00557656">
        <w:rPr>
          <w:sz w:val="28"/>
          <w:szCs w:val="28"/>
        </w:rPr>
        <w:t xml:space="preserve"> </w:t>
      </w:r>
      <w:r w:rsidRPr="00F021D9">
        <w:rPr>
          <w:sz w:val="28"/>
          <w:szCs w:val="28"/>
        </w:rPr>
        <w:t>участвует</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Факультативном</w:t>
      </w:r>
      <w:r w:rsidR="00557656">
        <w:rPr>
          <w:sz w:val="28"/>
          <w:szCs w:val="28"/>
        </w:rPr>
        <w:t xml:space="preserve"> </w:t>
      </w:r>
      <w:r w:rsidRPr="00F021D9">
        <w:rPr>
          <w:sz w:val="28"/>
          <w:szCs w:val="28"/>
        </w:rPr>
        <w:t>протоколе</w:t>
      </w:r>
      <w:r w:rsidR="00557656">
        <w:rPr>
          <w:sz w:val="28"/>
          <w:szCs w:val="28"/>
        </w:rPr>
        <w:t xml:space="preserve"> </w:t>
      </w:r>
      <w:r w:rsidRPr="00F021D9">
        <w:rPr>
          <w:sz w:val="28"/>
          <w:szCs w:val="28"/>
        </w:rPr>
        <w:t>к</w:t>
      </w:r>
      <w:r w:rsidR="00557656">
        <w:rPr>
          <w:sz w:val="28"/>
          <w:szCs w:val="28"/>
        </w:rPr>
        <w:t xml:space="preserve"> </w:t>
      </w:r>
      <w:r w:rsidRPr="00F021D9">
        <w:rPr>
          <w:sz w:val="28"/>
          <w:szCs w:val="28"/>
        </w:rPr>
        <w:t>Конвенции</w:t>
      </w:r>
      <w:r w:rsidR="00557656">
        <w:rPr>
          <w:sz w:val="28"/>
          <w:szCs w:val="28"/>
        </w:rPr>
        <w:t xml:space="preserve"> </w:t>
      </w:r>
      <w:r w:rsidRPr="00F021D9">
        <w:rPr>
          <w:sz w:val="28"/>
          <w:szCs w:val="28"/>
        </w:rPr>
        <w:t>против</w:t>
      </w:r>
      <w:r w:rsidR="00557656">
        <w:rPr>
          <w:sz w:val="28"/>
          <w:szCs w:val="28"/>
        </w:rPr>
        <w:t xml:space="preserve"> </w:t>
      </w:r>
      <w:r w:rsidRPr="00F021D9">
        <w:rPr>
          <w:sz w:val="28"/>
          <w:szCs w:val="28"/>
        </w:rPr>
        <w:t>пыток</w:t>
      </w:r>
      <w:r w:rsidR="00557656">
        <w:rPr>
          <w:sz w:val="28"/>
          <w:szCs w:val="28"/>
        </w:rPr>
        <w:t xml:space="preserve"> </w:t>
      </w:r>
      <w:r w:rsidRPr="00F021D9">
        <w:rPr>
          <w:color w:val="5B9BD5" w:themeColor="accent1"/>
          <w:szCs w:val="28"/>
        </w:rPr>
        <w:t>(OPCAT)</w:t>
      </w:r>
      <w:r w:rsidRPr="00F021D9">
        <w:rPr>
          <w:sz w:val="28"/>
          <w:szCs w:val="28"/>
        </w:rPr>
        <w:t>,</w:t>
      </w:r>
      <w:r w:rsidR="00557656">
        <w:rPr>
          <w:sz w:val="28"/>
          <w:szCs w:val="28"/>
        </w:rPr>
        <w:t xml:space="preserve"> </w:t>
      </w:r>
      <w:r w:rsidRPr="00F021D9">
        <w:rPr>
          <w:sz w:val="28"/>
          <w:szCs w:val="28"/>
        </w:rPr>
        <w:t>однако</w:t>
      </w:r>
      <w:r w:rsidR="00557656">
        <w:rPr>
          <w:sz w:val="28"/>
          <w:szCs w:val="28"/>
        </w:rPr>
        <w:t xml:space="preserve"> </w:t>
      </w:r>
      <w:r w:rsidRPr="00F021D9">
        <w:rPr>
          <w:sz w:val="28"/>
          <w:szCs w:val="28"/>
        </w:rPr>
        <w:t>продолжает</w:t>
      </w:r>
      <w:r w:rsidR="00557656">
        <w:rPr>
          <w:sz w:val="28"/>
          <w:szCs w:val="28"/>
        </w:rPr>
        <w:t xml:space="preserve"> </w:t>
      </w:r>
      <w:r w:rsidRPr="00F021D9">
        <w:rPr>
          <w:sz w:val="28"/>
          <w:szCs w:val="28"/>
        </w:rPr>
        <w:t>взаимодействие</w:t>
      </w:r>
      <w:r w:rsidR="00557656">
        <w:rPr>
          <w:sz w:val="28"/>
          <w:szCs w:val="28"/>
        </w:rPr>
        <w:t xml:space="preserve"> </w:t>
      </w:r>
      <w:r w:rsidRPr="00F021D9">
        <w:rPr>
          <w:sz w:val="28"/>
          <w:szCs w:val="28"/>
        </w:rPr>
        <w:t>с</w:t>
      </w:r>
      <w:r w:rsidR="00557656">
        <w:rPr>
          <w:sz w:val="28"/>
          <w:szCs w:val="28"/>
        </w:rPr>
        <w:t xml:space="preserve"> </w:t>
      </w:r>
      <w:r w:rsidRPr="00F021D9">
        <w:rPr>
          <w:sz w:val="28"/>
          <w:szCs w:val="28"/>
        </w:rPr>
        <w:t>международными</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национальными</w:t>
      </w:r>
      <w:r w:rsidR="00557656">
        <w:rPr>
          <w:sz w:val="28"/>
          <w:szCs w:val="28"/>
        </w:rPr>
        <w:t xml:space="preserve"> </w:t>
      </w:r>
      <w:r w:rsidRPr="00F021D9">
        <w:rPr>
          <w:sz w:val="28"/>
          <w:szCs w:val="28"/>
        </w:rPr>
        <w:t>институтами</w:t>
      </w:r>
      <w:r w:rsidR="00557656">
        <w:rPr>
          <w:sz w:val="28"/>
          <w:szCs w:val="28"/>
        </w:rPr>
        <w:t xml:space="preserve"> </w:t>
      </w:r>
      <w:r w:rsidRPr="00F021D9">
        <w:rPr>
          <w:sz w:val="28"/>
          <w:szCs w:val="28"/>
        </w:rPr>
        <w:t>по</w:t>
      </w:r>
      <w:r w:rsidR="00557656">
        <w:rPr>
          <w:sz w:val="28"/>
          <w:szCs w:val="28"/>
        </w:rPr>
        <w:t xml:space="preserve"> </w:t>
      </w:r>
      <w:r w:rsidRPr="00F021D9">
        <w:rPr>
          <w:sz w:val="28"/>
          <w:szCs w:val="28"/>
        </w:rPr>
        <w:t>вопросам</w:t>
      </w:r>
      <w:r w:rsidR="00557656">
        <w:rPr>
          <w:sz w:val="28"/>
          <w:szCs w:val="28"/>
        </w:rPr>
        <w:t xml:space="preserve"> </w:t>
      </w:r>
      <w:r w:rsidRPr="00F021D9">
        <w:rPr>
          <w:sz w:val="28"/>
          <w:szCs w:val="28"/>
        </w:rPr>
        <w:t>совершенствования</w:t>
      </w:r>
      <w:r w:rsidR="00557656">
        <w:rPr>
          <w:sz w:val="28"/>
          <w:szCs w:val="28"/>
        </w:rPr>
        <w:t xml:space="preserve"> </w:t>
      </w:r>
      <w:r w:rsidRPr="00F021D9">
        <w:rPr>
          <w:sz w:val="28"/>
          <w:szCs w:val="28"/>
        </w:rPr>
        <w:t>пенитенциарной</w:t>
      </w:r>
      <w:r w:rsidR="00557656">
        <w:rPr>
          <w:sz w:val="28"/>
          <w:szCs w:val="28"/>
        </w:rPr>
        <w:t xml:space="preserve"> </w:t>
      </w:r>
      <w:r w:rsidRPr="00F021D9">
        <w:rPr>
          <w:sz w:val="28"/>
          <w:szCs w:val="28"/>
        </w:rPr>
        <w:t>системы.</w:t>
      </w:r>
      <w:r w:rsidR="00557656">
        <w:rPr>
          <w:sz w:val="28"/>
          <w:szCs w:val="28"/>
        </w:rPr>
        <w:t xml:space="preserve"> </w:t>
      </w:r>
      <w:r w:rsidRPr="00F021D9">
        <w:rPr>
          <w:sz w:val="28"/>
          <w:szCs w:val="28"/>
        </w:rPr>
        <w:t>Такая</w:t>
      </w:r>
      <w:r w:rsidR="00557656">
        <w:rPr>
          <w:sz w:val="28"/>
          <w:szCs w:val="28"/>
        </w:rPr>
        <w:t xml:space="preserve"> </w:t>
      </w:r>
      <w:r w:rsidRPr="00F021D9">
        <w:rPr>
          <w:sz w:val="28"/>
          <w:szCs w:val="28"/>
        </w:rPr>
        <w:t>деятельность</w:t>
      </w:r>
      <w:r w:rsidR="00557656">
        <w:rPr>
          <w:sz w:val="28"/>
          <w:szCs w:val="28"/>
        </w:rPr>
        <w:t xml:space="preserve"> </w:t>
      </w:r>
      <w:r w:rsidRPr="00F021D9">
        <w:rPr>
          <w:sz w:val="28"/>
          <w:szCs w:val="28"/>
        </w:rPr>
        <w:t>способствует</w:t>
      </w:r>
      <w:r w:rsidR="00557656">
        <w:rPr>
          <w:sz w:val="28"/>
          <w:szCs w:val="28"/>
        </w:rPr>
        <w:t xml:space="preserve"> </w:t>
      </w:r>
      <w:r w:rsidRPr="00F021D9">
        <w:rPr>
          <w:sz w:val="28"/>
          <w:szCs w:val="28"/>
        </w:rPr>
        <w:t>улучшению</w:t>
      </w:r>
      <w:r w:rsidR="00557656">
        <w:rPr>
          <w:sz w:val="28"/>
          <w:szCs w:val="28"/>
        </w:rPr>
        <w:t xml:space="preserve"> </w:t>
      </w:r>
      <w:r w:rsidRPr="00F021D9">
        <w:rPr>
          <w:sz w:val="28"/>
          <w:szCs w:val="28"/>
        </w:rPr>
        <w:t>условий</w:t>
      </w:r>
      <w:r w:rsidR="00557656">
        <w:rPr>
          <w:sz w:val="28"/>
          <w:szCs w:val="28"/>
        </w:rPr>
        <w:t xml:space="preserve"> </w:t>
      </w:r>
      <w:r w:rsidRPr="00F021D9">
        <w:rPr>
          <w:sz w:val="28"/>
          <w:szCs w:val="28"/>
        </w:rPr>
        <w:t>содержания</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дальнейшему</w:t>
      </w:r>
      <w:r w:rsidR="00557656">
        <w:rPr>
          <w:sz w:val="28"/>
          <w:szCs w:val="28"/>
        </w:rPr>
        <w:t xml:space="preserve"> </w:t>
      </w:r>
      <w:r w:rsidRPr="00F021D9">
        <w:rPr>
          <w:sz w:val="28"/>
          <w:szCs w:val="28"/>
        </w:rPr>
        <w:t>развитию</w:t>
      </w:r>
      <w:r w:rsidR="00557656">
        <w:rPr>
          <w:sz w:val="28"/>
          <w:szCs w:val="28"/>
        </w:rPr>
        <w:t xml:space="preserve"> </w:t>
      </w:r>
      <w:r w:rsidRPr="00F021D9">
        <w:rPr>
          <w:sz w:val="28"/>
          <w:szCs w:val="28"/>
        </w:rPr>
        <w:t>стандартов</w:t>
      </w:r>
      <w:r w:rsidR="00557656">
        <w:rPr>
          <w:sz w:val="28"/>
          <w:szCs w:val="28"/>
        </w:rPr>
        <w:t xml:space="preserve"> </w:t>
      </w:r>
      <w:r w:rsidRPr="00F021D9">
        <w:rPr>
          <w:sz w:val="28"/>
          <w:szCs w:val="28"/>
        </w:rPr>
        <w:t>прав</w:t>
      </w:r>
      <w:r w:rsidR="00557656">
        <w:rPr>
          <w:sz w:val="28"/>
          <w:szCs w:val="28"/>
        </w:rPr>
        <w:t xml:space="preserve"> </w:t>
      </w:r>
      <w:r w:rsidRPr="00F021D9">
        <w:rPr>
          <w:sz w:val="28"/>
          <w:szCs w:val="28"/>
        </w:rPr>
        <w:t>человека.</w:t>
      </w:r>
      <w:r w:rsidR="00557656">
        <w:rPr>
          <w:sz w:val="28"/>
          <w:szCs w:val="28"/>
        </w:rPr>
        <w:t xml:space="preserve"> </w:t>
      </w:r>
    </w:p>
    <w:p w14:paraId="564E6099" w14:textId="7F19E798" w:rsidR="00A632A1" w:rsidRPr="00F021D9" w:rsidRDefault="00A632A1" w:rsidP="009B43F6">
      <w:pPr>
        <w:pStyle w:val="a3"/>
        <w:shd w:val="clear" w:color="auto" w:fill="FFFFFF" w:themeFill="background1"/>
        <w:spacing w:before="0" w:beforeAutospacing="0" w:after="0" w:afterAutospacing="0"/>
        <w:ind w:firstLine="709"/>
        <w:jc w:val="both"/>
        <w:rPr>
          <w:sz w:val="28"/>
          <w:szCs w:val="28"/>
        </w:rPr>
      </w:pPr>
      <w:r w:rsidRPr="00F021D9">
        <w:rPr>
          <w:sz w:val="28"/>
          <w:szCs w:val="28"/>
        </w:rPr>
        <w:t>Взаимодействие</w:t>
      </w:r>
      <w:r w:rsidR="00557656">
        <w:rPr>
          <w:sz w:val="28"/>
          <w:szCs w:val="28"/>
        </w:rPr>
        <w:t xml:space="preserve"> </w:t>
      </w:r>
      <w:r w:rsidRPr="00F021D9">
        <w:rPr>
          <w:sz w:val="28"/>
          <w:szCs w:val="28"/>
        </w:rPr>
        <w:t>с</w:t>
      </w:r>
      <w:r w:rsidR="00557656">
        <w:rPr>
          <w:sz w:val="28"/>
          <w:szCs w:val="28"/>
        </w:rPr>
        <w:t xml:space="preserve"> </w:t>
      </w:r>
      <w:r w:rsidRPr="00F021D9">
        <w:rPr>
          <w:sz w:val="28"/>
          <w:szCs w:val="28"/>
        </w:rPr>
        <w:t>международными</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региональными</w:t>
      </w:r>
      <w:r w:rsidR="00557656">
        <w:rPr>
          <w:sz w:val="28"/>
          <w:szCs w:val="28"/>
        </w:rPr>
        <w:t xml:space="preserve"> </w:t>
      </w:r>
      <w:r w:rsidRPr="00F021D9">
        <w:rPr>
          <w:sz w:val="28"/>
          <w:szCs w:val="28"/>
        </w:rPr>
        <w:t>структурами</w:t>
      </w:r>
      <w:r w:rsidR="00557656">
        <w:rPr>
          <w:sz w:val="28"/>
          <w:szCs w:val="28"/>
        </w:rPr>
        <w:t xml:space="preserve"> </w:t>
      </w:r>
      <w:r w:rsidRPr="00F021D9">
        <w:rPr>
          <w:sz w:val="28"/>
          <w:szCs w:val="28"/>
        </w:rPr>
        <w:t>позволяет</w:t>
      </w:r>
      <w:r w:rsidR="00557656">
        <w:rPr>
          <w:sz w:val="28"/>
          <w:szCs w:val="28"/>
        </w:rPr>
        <w:t xml:space="preserve"> </w:t>
      </w:r>
      <w:r w:rsidRPr="00F021D9">
        <w:rPr>
          <w:sz w:val="28"/>
          <w:szCs w:val="28"/>
        </w:rPr>
        <w:t>государствам</w:t>
      </w:r>
      <w:r w:rsidR="00557656">
        <w:rPr>
          <w:sz w:val="28"/>
          <w:szCs w:val="28"/>
        </w:rPr>
        <w:t xml:space="preserve"> </w:t>
      </w:r>
      <w:r w:rsidRPr="00F021D9">
        <w:rPr>
          <w:sz w:val="28"/>
          <w:szCs w:val="28"/>
        </w:rPr>
        <w:t>обмениваться</w:t>
      </w:r>
      <w:r w:rsidR="00557656">
        <w:rPr>
          <w:sz w:val="28"/>
          <w:szCs w:val="28"/>
        </w:rPr>
        <w:t xml:space="preserve"> </w:t>
      </w:r>
      <w:r w:rsidRPr="00F021D9">
        <w:rPr>
          <w:sz w:val="28"/>
          <w:szCs w:val="28"/>
        </w:rPr>
        <w:t>лучшими</w:t>
      </w:r>
      <w:r w:rsidR="00557656">
        <w:rPr>
          <w:sz w:val="28"/>
          <w:szCs w:val="28"/>
        </w:rPr>
        <w:t xml:space="preserve"> </w:t>
      </w:r>
      <w:r w:rsidRPr="00F021D9">
        <w:rPr>
          <w:sz w:val="28"/>
          <w:szCs w:val="28"/>
        </w:rPr>
        <w:t>практиками,</w:t>
      </w:r>
      <w:r w:rsidR="00557656">
        <w:rPr>
          <w:sz w:val="28"/>
          <w:szCs w:val="28"/>
        </w:rPr>
        <w:t xml:space="preserve"> </w:t>
      </w:r>
      <w:r w:rsidRPr="00F021D9">
        <w:rPr>
          <w:sz w:val="28"/>
          <w:szCs w:val="28"/>
        </w:rPr>
        <w:t>повышать</w:t>
      </w:r>
      <w:r w:rsidR="00557656">
        <w:rPr>
          <w:sz w:val="28"/>
          <w:szCs w:val="28"/>
        </w:rPr>
        <w:t xml:space="preserve"> </w:t>
      </w:r>
      <w:r w:rsidRPr="00F021D9">
        <w:rPr>
          <w:sz w:val="28"/>
          <w:szCs w:val="28"/>
        </w:rPr>
        <w:t>уровень</w:t>
      </w:r>
      <w:r w:rsidR="00557656">
        <w:rPr>
          <w:sz w:val="28"/>
          <w:szCs w:val="28"/>
        </w:rPr>
        <w:t xml:space="preserve"> </w:t>
      </w:r>
      <w:r w:rsidRPr="00F021D9">
        <w:rPr>
          <w:sz w:val="28"/>
          <w:szCs w:val="28"/>
        </w:rPr>
        <w:t>подготовки</w:t>
      </w:r>
      <w:r w:rsidR="00557656">
        <w:rPr>
          <w:sz w:val="28"/>
          <w:szCs w:val="28"/>
        </w:rPr>
        <w:t xml:space="preserve"> </w:t>
      </w:r>
      <w:r w:rsidRPr="00F021D9">
        <w:rPr>
          <w:sz w:val="28"/>
          <w:szCs w:val="28"/>
        </w:rPr>
        <w:t>персонала</w:t>
      </w:r>
      <w:r w:rsidR="00557656">
        <w:rPr>
          <w:sz w:val="28"/>
          <w:szCs w:val="28"/>
        </w:rPr>
        <w:t xml:space="preserve"> </w:t>
      </w:r>
      <w:r w:rsidRPr="00F021D9">
        <w:rPr>
          <w:sz w:val="28"/>
          <w:szCs w:val="28"/>
        </w:rPr>
        <w:t>пенитенциарных</w:t>
      </w:r>
      <w:r w:rsidR="00557656">
        <w:rPr>
          <w:sz w:val="28"/>
          <w:szCs w:val="28"/>
        </w:rPr>
        <w:t xml:space="preserve"> </w:t>
      </w:r>
      <w:r w:rsidRPr="00F021D9">
        <w:rPr>
          <w:sz w:val="28"/>
          <w:szCs w:val="28"/>
        </w:rPr>
        <w:t>учреждений,</w:t>
      </w:r>
      <w:r w:rsidR="00557656">
        <w:rPr>
          <w:sz w:val="28"/>
          <w:szCs w:val="28"/>
        </w:rPr>
        <w:t xml:space="preserve"> </w:t>
      </w:r>
      <w:r w:rsidRPr="00F021D9">
        <w:rPr>
          <w:sz w:val="28"/>
          <w:szCs w:val="28"/>
        </w:rPr>
        <w:t>развивать</w:t>
      </w:r>
      <w:r w:rsidR="00557656">
        <w:rPr>
          <w:sz w:val="28"/>
          <w:szCs w:val="28"/>
        </w:rPr>
        <w:t xml:space="preserve"> </w:t>
      </w:r>
      <w:r w:rsidRPr="00F021D9">
        <w:rPr>
          <w:sz w:val="28"/>
          <w:szCs w:val="28"/>
        </w:rPr>
        <w:t>институт</w:t>
      </w:r>
      <w:r w:rsidR="00557656">
        <w:rPr>
          <w:sz w:val="28"/>
          <w:szCs w:val="28"/>
        </w:rPr>
        <w:t xml:space="preserve"> </w:t>
      </w:r>
      <w:r w:rsidRPr="00F021D9">
        <w:rPr>
          <w:sz w:val="28"/>
          <w:szCs w:val="28"/>
        </w:rPr>
        <w:t>пробации</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совершенствовать</w:t>
      </w:r>
      <w:r w:rsidR="00557656">
        <w:rPr>
          <w:sz w:val="28"/>
          <w:szCs w:val="28"/>
        </w:rPr>
        <w:t xml:space="preserve"> </w:t>
      </w:r>
      <w:r w:rsidRPr="00F021D9">
        <w:rPr>
          <w:sz w:val="28"/>
          <w:szCs w:val="28"/>
        </w:rPr>
        <w:t>социальные</w:t>
      </w:r>
      <w:r w:rsidR="00557656">
        <w:rPr>
          <w:sz w:val="28"/>
          <w:szCs w:val="28"/>
        </w:rPr>
        <w:t xml:space="preserve"> </w:t>
      </w:r>
      <w:r w:rsidRPr="00F021D9">
        <w:rPr>
          <w:sz w:val="28"/>
          <w:szCs w:val="28"/>
        </w:rPr>
        <w:t>программы</w:t>
      </w:r>
      <w:r w:rsidR="00557656">
        <w:rPr>
          <w:sz w:val="28"/>
          <w:szCs w:val="28"/>
        </w:rPr>
        <w:t xml:space="preserve"> </w:t>
      </w:r>
      <w:r w:rsidRPr="00F021D9">
        <w:rPr>
          <w:sz w:val="28"/>
          <w:szCs w:val="28"/>
        </w:rPr>
        <w:t>ресоциализации.</w:t>
      </w:r>
      <w:r w:rsidR="00557656">
        <w:rPr>
          <w:sz w:val="28"/>
          <w:szCs w:val="28"/>
        </w:rPr>
        <w:t xml:space="preserve">  </w:t>
      </w:r>
    </w:p>
    <w:p w14:paraId="17DCC253" w14:textId="489CA2F2" w:rsidR="00A632A1" w:rsidRPr="00F021D9" w:rsidRDefault="00A632A1" w:rsidP="009B43F6">
      <w:pPr>
        <w:pStyle w:val="a3"/>
        <w:shd w:val="clear" w:color="auto" w:fill="FFFFFF" w:themeFill="background1"/>
        <w:spacing w:before="0" w:beforeAutospacing="0" w:after="0" w:afterAutospacing="0"/>
        <w:ind w:firstLine="709"/>
        <w:jc w:val="both"/>
        <w:rPr>
          <w:sz w:val="28"/>
          <w:szCs w:val="28"/>
        </w:rPr>
      </w:pPr>
      <w:r w:rsidRPr="00F021D9">
        <w:rPr>
          <w:sz w:val="28"/>
          <w:szCs w:val="28"/>
        </w:rPr>
        <w:t>Таким</w:t>
      </w:r>
      <w:r w:rsidR="00557656">
        <w:rPr>
          <w:sz w:val="28"/>
          <w:szCs w:val="28"/>
        </w:rPr>
        <w:t xml:space="preserve"> </w:t>
      </w:r>
      <w:r w:rsidRPr="00F021D9">
        <w:rPr>
          <w:sz w:val="28"/>
          <w:szCs w:val="28"/>
        </w:rPr>
        <w:t>образом,</w:t>
      </w:r>
      <w:r w:rsidR="00557656">
        <w:rPr>
          <w:sz w:val="28"/>
          <w:szCs w:val="28"/>
        </w:rPr>
        <w:t xml:space="preserve"> </w:t>
      </w:r>
      <w:r w:rsidRPr="00F021D9">
        <w:rPr>
          <w:sz w:val="28"/>
          <w:szCs w:val="28"/>
        </w:rPr>
        <w:t>международные</w:t>
      </w:r>
      <w:r w:rsidR="00557656">
        <w:rPr>
          <w:sz w:val="28"/>
          <w:szCs w:val="28"/>
        </w:rPr>
        <w:t xml:space="preserve"> </w:t>
      </w:r>
      <w:r w:rsidRPr="00F021D9">
        <w:rPr>
          <w:sz w:val="28"/>
          <w:szCs w:val="28"/>
        </w:rPr>
        <w:t>стандарты</w:t>
      </w:r>
      <w:r w:rsidR="00557656">
        <w:rPr>
          <w:sz w:val="28"/>
          <w:szCs w:val="28"/>
        </w:rPr>
        <w:t xml:space="preserve"> </w:t>
      </w:r>
      <w:r w:rsidRPr="00F021D9">
        <w:rPr>
          <w:sz w:val="28"/>
          <w:szCs w:val="28"/>
        </w:rPr>
        <w:t>пенитенциарной</w:t>
      </w:r>
      <w:r w:rsidR="00557656">
        <w:rPr>
          <w:sz w:val="28"/>
          <w:szCs w:val="28"/>
        </w:rPr>
        <w:t xml:space="preserve"> </w:t>
      </w:r>
      <w:r w:rsidRPr="00F021D9">
        <w:rPr>
          <w:sz w:val="28"/>
          <w:szCs w:val="28"/>
        </w:rPr>
        <w:t>сферы</w:t>
      </w:r>
      <w:r w:rsidR="00557656">
        <w:rPr>
          <w:sz w:val="28"/>
          <w:szCs w:val="28"/>
        </w:rPr>
        <w:t xml:space="preserve"> </w:t>
      </w:r>
      <w:r w:rsidRPr="00F021D9">
        <w:rPr>
          <w:sz w:val="28"/>
          <w:szCs w:val="28"/>
        </w:rPr>
        <w:t>представляют</w:t>
      </w:r>
      <w:r w:rsidR="00557656">
        <w:rPr>
          <w:sz w:val="28"/>
          <w:szCs w:val="28"/>
        </w:rPr>
        <w:t xml:space="preserve"> </w:t>
      </w:r>
      <w:r w:rsidRPr="00F021D9">
        <w:rPr>
          <w:sz w:val="28"/>
          <w:szCs w:val="28"/>
        </w:rPr>
        <w:t>собой</w:t>
      </w:r>
      <w:r w:rsidR="00557656">
        <w:rPr>
          <w:sz w:val="28"/>
          <w:szCs w:val="28"/>
        </w:rPr>
        <w:t xml:space="preserve"> </w:t>
      </w:r>
      <w:r w:rsidRPr="00F021D9">
        <w:rPr>
          <w:sz w:val="28"/>
          <w:szCs w:val="28"/>
        </w:rPr>
        <w:t>неотъемлемую</w:t>
      </w:r>
      <w:r w:rsidR="00557656">
        <w:rPr>
          <w:sz w:val="28"/>
          <w:szCs w:val="28"/>
        </w:rPr>
        <w:t xml:space="preserve"> </w:t>
      </w:r>
      <w:r w:rsidRPr="00F021D9">
        <w:rPr>
          <w:sz w:val="28"/>
          <w:szCs w:val="28"/>
        </w:rPr>
        <w:t>часть</w:t>
      </w:r>
      <w:r w:rsidR="00557656">
        <w:rPr>
          <w:sz w:val="28"/>
          <w:szCs w:val="28"/>
        </w:rPr>
        <w:t xml:space="preserve"> </w:t>
      </w:r>
      <w:r w:rsidRPr="00F021D9">
        <w:rPr>
          <w:sz w:val="28"/>
          <w:szCs w:val="28"/>
        </w:rPr>
        <w:t>мирового</w:t>
      </w:r>
      <w:r w:rsidR="00557656">
        <w:rPr>
          <w:sz w:val="28"/>
          <w:szCs w:val="28"/>
        </w:rPr>
        <w:t xml:space="preserve"> </w:t>
      </w:r>
      <w:r w:rsidRPr="00F021D9">
        <w:rPr>
          <w:sz w:val="28"/>
          <w:szCs w:val="28"/>
        </w:rPr>
        <w:t>правозащитного</w:t>
      </w:r>
      <w:r w:rsidR="00557656">
        <w:rPr>
          <w:sz w:val="28"/>
          <w:szCs w:val="28"/>
        </w:rPr>
        <w:t xml:space="preserve"> </w:t>
      </w:r>
      <w:r w:rsidRPr="00F021D9">
        <w:rPr>
          <w:sz w:val="28"/>
          <w:szCs w:val="28"/>
        </w:rPr>
        <w:t>порядка,</w:t>
      </w:r>
      <w:r w:rsidR="00557656">
        <w:rPr>
          <w:sz w:val="28"/>
          <w:szCs w:val="28"/>
        </w:rPr>
        <w:t xml:space="preserve"> </w:t>
      </w:r>
      <w:r w:rsidRPr="00F021D9">
        <w:rPr>
          <w:sz w:val="28"/>
          <w:szCs w:val="28"/>
        </w:rPr>
        <w:t>а</w:t>
      </w:r>
      <w:r w:rsidR="00557656">
        <w:rPr>
          <w:sz w:val="28"/>
          <w:szCs w:val="28"/>
        </w:rPr>
        <w:t xml:space="preserve"> </w:t>
      </w:r>
      <w:r w:rsidRPr="00F021D9">
        <w:rPr>
          <w:sz w:val="28"/>
          <w:szCs w:val="28"/>
        </w:rPr>
        <w:t>эффективность</w:t>
      </w:r>
      <w:r w:rsidR="00557656">
        <w:rPr>
          <w:sz w:val="28"/>
          <w:szCs w:val="28"/>
        </w:rPr>
        <w:t xml:space="preserve"> </w:t>
      </w:r>
      <w:r w:rsidRPr="00F021D9">
        <w:rPr>
          <w:sz w:val="28"/>
          <w:szCs w:val="28"/>
        </w:rPr>
        <w:t>их</w:t>
      </w:r>
      <w:r w:rsidR="00557656">
        <w:rPr>
          <w:sz w:val="28"/>
          <w:szCs w:val="28"/>
        </w:rPr>
        <w:t xml:space="preserve"> </w:t>
      </w:r>
      <w:r w:rsidRPr="00F021D9">
        <w:rPr>
          <w:sz w:val="28"/>
          <w:szCs w:val="28"/>
        </w:rPr>
        <w:t>реализации</w:t>
      </w:r>
      <w:r w:rsidR="00557656">
        <w:rPr>
          <w:sz w:val="28"/>
          <w:szCs w:val="28"/>
        </w:rPr>
        <w:t xml:space="preserve"> </w:t>
      </w:r>
      <w:r w:rsidRPr="00F021D9">
        <w:rPr>
          <w:sz w:val="28"/>
          <w:szCs w:val="28"/>
        </w:rPr>
        <w:t>зависит</w:t>
      </w:r>
      <w:r w:rsidR="00557656">
        <w:rPr>
          <w:sz w:val="28"/>
          <w:szCs w:val="28"/>
        </w:rPr>
        <w:t xml:space="preserve"> </w:t>
      </w:r>
      <w:r w:rsidRPr="00F021D9">
        <w:rPr>
          <w:sz w:val="28"/>
          <w:szCs w:val="28"/>
        </w:rPr>
        <w:t>от</w:t>
      </w:r>
      <w:r w:rsidR="00557656">
        <w:rPr>
          <w:sz w:val="28"/>
          <w:szCs w:val="28"/>
        </w:rPr>
        <w:t xml:space="preserve"> </w:t>
      </w:r>
      <w:r w:rsidRPr="00F021D9">
        <w:rPr>
          <w:sz w:val="28"/>
          <w:szCs w:val="28"/>
        </w:rPr>
        <w:t>регулярного</w:t>
      </w:r>
      <w:r w:rsidR="00557656">
        <w:rPr>
          <w:sz w:val="28"/>
          <w:szCs w:val="28"/>
        </w:rPr>
        <w:t xml:space="preserve"> </w:t>
      </w:r>
      <w:r w:rsidRPr="00F021D9">
        <w:rPr>
          <w:sz w:val="28"/>
          <w:szCs w:val="28"/>
        </w:rPr>
        <w:t>мониторинга</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готовности</w:t>
      </w:r>
      <w:r w:rsidR="00557656">
        <w:rPr>
          <w:sz w:val="28"/>
          <w:szCs w:val="28"/>
        </w:rPr>
        <w:t xml:space="preserve"> </w:t>
      </w:r>
      <w:r w:rsidRPr="00F021D9">
        <w:rPr>
          <w:sz w:val="28"/>
          <w:szCs w:val="28"/>
        </w:rPr>
        <w:t>к</w:t>
      </w:r>
      <w:r w:rsidR="00557656">
        <w:rPr>
          <w:sz w:val="28"/>
          <w:szCs w:val="28"/>
        </w:rPr>
        <w:t xml:space="preserve"> </w:t>
      </w:r>
      <w:r w:rsidRPr="00F021D9">
        <w:rPr>
          <w:sz w:val="28"/>
          <w:szCs w:val="28"/>
        </w:rPr>
        <w:t>внедрению</w:t>
      </w:r>
      <w:r w:rsidR="00557656">
        <w:rPr>
          <w:sz w:val="28"/>
          <w:szCs w:val="28"/>
        </w:rPr>
        <w:t xml:space="preserve"> </w:t>
      </w:r>
      <w:r w:rsidRPr="00F021D9">
        <w:rPr>
          <w:sz w:val="28"/>
          <w:szCs w:val="28"/>
        </w:rPr>
        <w:t>передовых</w:t>
      </w:r>
      <w:r w:rsidR="00557656">
        <w:rPr>
          <w:sz w:val="28"/>
          <w:szCs w:val="28"/>
        </w:rPr>
        <w:t xml:space="preserve"> </w:t>
      </w:r>
      <w:r w:rsidRPr="00F021D9">
        <w:rPr>
          <w:sz w:val="28"/>
          <w:szCs w:val="28"/>
        </w:rPr>
        <w:t>практик.</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ряде</w:t>
      </w:r>
      <w:r w:rsidR="00557656">
        <w:rPr>
          <w:sz w:val="28"/>
          <w:szCs w:val="28"/>
        </w:rPr>
        <w:t xml:space="preserve"> </w:t>
      </w:r>
      <w:r w:rsidR="00412185" w:rsidRPr="00412185">
        <w:rPr>
          <w:sz w:val="28"/>
          <w:szCs w:val="28"/>
        </w:rPr>
        <w:t>государств</w:t>
      </w:r>
      <w:r w:rsidR="00557656">
        <w:rPr>
          <w:sz w:val="28"/>
          <w:szCs w:val="28"/>
        </w:rPr>
        <w:t xml:space="preserve"> </w:t>
      </w:r>
      <w:r w:rsidR="00412185" w:rsidRPr="00412185">
        <w:rPr>
          <w:sz w:val="28"/>
          <w:szCs w:val="28"/>
        </w:rPr>
        <w:t>–</w:t>
      </w:r>
      <w:r w:rsidR="00557656">
        <w:rPr>
          <w:sz w:val="28"/>
          <w:szCs w:val="28"/>
        </w:rPr>
        <w:t xml:space="preserve"> </w:t>
      </w:r>
      <w:r w:rsidR="00412185" w:rsidRPr="00412185">
        <w:rPr>
          <w:sz w:val="28"/>
          <w:szCs w:val="28"/>
        </w:rPr>
        <w:t>членов</w:t>
      </w:r>
      <w:r w:rsidR="00557656">
        <w:rPr>
          <w:sz w:val="28"/>
          <w:szCs w:val="28"/>
        </w:rPr>
        <w:t xml:space="preserve"> </w:t>
      </w:r>
      <w:r w:rsidR="00412185" w:rsidRPr="00412185">
        <w:rPr>
          <w:sz w:val="28"/>
          <w:szCs w:val="28"/>
        </w:rPr>
        <w:t>КПЧ</w:t>
      </w:r>
      <w:r w:rsidR="00557656">
        <w:rPr>
          <w:sz w:val="28"/>
          <w:szCs w:val="28"/>
        </w:rPr>
        <w:t xml:space="preserve"> </w:t>
      </w:r>
      <w:r w:rsidRPr="00F021D9">
        <w:rPr>
          <w:sz w:val="28"/>
          <w:szCs w:val="28"/>
        </w:rPr>
        <w:t>СНГ</w:t>
      </w:r>
      <w:r w:rsidR="00557656">
        <w:rPr>
          <w:sz w:val="28"/>
          <w:szCs w:val="28"/>
        </w:rPr>
        <w:t xml:space="preserve"> </w:t>
      </w:r>
      <w:r w:rsidRPr="00F021D9">
        <w:rPr>
          <w:sz w:val="28"/>
          <w:szCs w:val="28"/>
        </w:rPr>
        <w:t>национальные</w:t>
      </w:r>
      <w:r w:rsidR="00557656">
        <w:rPr>
          <w:sz w:val="28"/>
          <w:szCs w:val="28"/>
        </w:rPr>
        <w:t xml:space="preserve"> </w:t>
      </w:r>
      <w:r w:rsidRPr="00F021D9">
        <w:rPr>
          <w:sz w:val="28"/>
          <w:szCs w:val="28"/>
        </w:rPr>
        <w:t>превентивные</w:t>
      </w:r>
      <w:r w:rsidR="00557656">
        <w:rPr>
          <w:sz w:val="28"/>
          <w:szCs w:val="28"/>
        </w:rPr>
        <w:t xml:space="preserve"> </w:t>
      </w:r>
      <w:r w:rsidRPr="00F021D9">
        <w:rPr>
          <w:sz w:val="28"/>
          <w:szCs w:val="28"/>
        </w:rPr>
        <w:t>механизмы</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институты</w:t>
      </w:r>
      <w:r w:rsidR="00557656">
        <w:rPr>
          <w:sz w:val="28"/>
          <w:szCs w:val="28"/>
        </w:rPr>
        <w:t xml:space="preserve"> </w:t>
      </w:r>
      <w:r w:rsidRPr="00F021D9">
        <w:rPr>
          <w:sz w:val="28"/>
          <w:szCs w:val="28"/>
        </w:rPr>
        <w:t>Омбудсмена</w:t>
      </w:r>
      <w:r w:rsidR="00557656">
        <w:rPr>
          <w:sz w:val="28"/>
          <w:szCs w:val="28"/>
        </w:rPr>
        <w:t xml:space="preserve"> </w:t>
      </w:r>
      <w:r w:rsidRPr="00F021D9">
        <w:rPr>
          <w:sz w:val="28"/>
          <w:szCs w:val="28"/>
        </w:rPr>
        <w:t>получили</w:t>
      </w:r>
      <w:r w:rsidR="00557656">
        <w:rPr>
          <w:sz w:val="28"/>
          <w:szCs w:val="28"/>
        </w:rPr>
        <w:t xml:space="preserve"> </w:t>
      </w:r>
      <w:r w:rsidRPr="00F021D9">
        <w:rPr>
          <w:sz w:val="28"/>
          <w:szCs w:val="28"/>
        </w:rPr>
        <w:t>расширенные</w:t>
      </w:r>
      <w:r w:rsidR="00557656">
        <w:rPr>
          <w:sz w:val="28"/>
          <w:szCs w:val="28"/>
        </w:rPr>
        <w:t xml:space="preserve"> </w:t>
      </w:r>
      <w:r w:rsidRPr="00F021D9">
        <w:rPr>
          <w:sz w:val="28"/>
          <w:szCs w:val="28"/>
        </w:rPr>
        <w:t>полномочия,</w:t>
      </w:r>
      <w:r w:rsidR="00557656">
        <w:rPr>
          <w:sz w:val="28"/>
          <w:szCs w:val="28"/>
        </w:rPr>
        <w:t xml:space="preserve"> </w:t>
      </w:r>
      <w:r w:rsidRPr="00F021D9">
        <w:rPr>
          <w:sz w:val="28"/>
          <w:szCs w:val="28"/>
        </w:rPr>
        <w:t>позволяющие</w:t>
      </w:r>
      <w:r w:rsidR="00557656">
        <w:rPr>
          <w:sz w:val="28"/>
          <w:szCs w:val="28"/>
        </w:rPr>
        <w:t xml:space="preserve"> </w:t>
      </w:r>
      <w:r w:rsidRPr="00F021D9">
        <w:rPr>
          <w:sz w:val="28"/>
          <w:szCs w:val="28"/>
        </w:rPr>
        <w:t>им</w:t>
      </w:r>
      <w:r w:rsidR="00557656">
        <w:rPr>
          <w:sz w:val="28"/>
          <w:szCs w:val="28"/>
        </w:rPr>
        <w:t xml:space="preserve"> </w:t>
      </w:r>
      <w:r w:rsidRPr="00F021D9">
        <w:rPr>
          <w:sz w:val="28"/>
          <w:szCs w:val="28"/>
        </w:rPr>
        <w:t>осуществлять</w:t>
      </w:r>
      <w:r w:rsidR="00557656">
        <w:rPr>
          <w:sz w:val="28"/>
          <w:szCs w:val="28"/>
        </w:rPr>
        <w:t xml:space="preserve"> </w:t>
      </w:r>
      <w:r w:rsidRPr="00F021D9">
        <w:rPr>
          <w:sz w:val="28"/>
          <w:szCs w:val="28"/>
        </w:rPr>
        <w:t>мониторинг</w:t>
      </w:r>
      <w:r w:rsidR="00557656">
        <w:rPr>
          <w:sz w:val="28"/>
          <w:szCs w:val="28"/>
        </w:rPr>
        <w:t xml:space="preserve"> </w:t>
      </w:r>
      <w:r w:rsidRPr="00F021D9">
        <w:rPr>
          <w:sz w:val="28"/>
          <w:szCs w:val="28"/>
        </w:rPr>
        <w:t>пенитенциарных</w:t>
      </w:r>
      <w:r w:rsidR="00557656">
        <w:rPr>
          <w:sz w:val="28"/>
          <w:szCs w:val="28"/>
        </w:rPr>
        <w:t xml:space="preserve"> </w:t>
      </w:r>
      <w:r w:rsidRPr="00F021D9">
        <w:rPr>
          <w:sz w:val="28"/>
          <w:szCs w:val="28"/>
        </w:rPr>
        <w:t>учреждений</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соответствии</w:t>
      </w:r>
      <w:r w:rsidR="00557656">
        <w:rPr>
          <w:sz w:val="28"/>
          <w:szCs w:val="28"/>
        </w:rPr>
        <w:t xml:space="preserve"> </w:t>
      </w:r>
      <w:r w:rsidRPr="00F021D9">
        <w:rPr>
          <w:sz w:val="28"/>
          <w:szCs w:val="28"/>
        </w:rPr>
        <w:t>с</w:t>
      </w:r>
      <w:r w:rsidR="00557656">
        <w:rPr>
          <w:sz w:val="28"/>
          <w:szCs w:val="28"/>
        </w:rPr>
        <w:t xml:space="preserve"> </w:t>
      </w:r>
      <w:r w:rsidRPr="00F021D9">
        <w:rPr>
          <w:sz w:val="28"/>
          <w:szCs w:val="28"/>
        </w:rPr>
        <w:t>международными</w:t>
      </w:r>
      <w:r w:rsidR="00557656">
        <w:rPr>
          <w:sz w:val="28"/>
          <w:szCs w:val="28"/>
        </w:rPr>
        <w:t xml:space="preserve"> </w:t>
      </w:r>
      <w:r w:rsidRPr="00F021D9">
        <w:rPr>
          <w:sz w:val="28"/>
          <w:szCs w:val="28"/>
        </w:rPr>
        <w:t>стандартами.</w:t>
      </w:r>
      <w:r w:rsidR="00557656">
        <w:rPr>
          <w:sz w:val="28"/>
          <w:szCs w:val="28"/>
        </w:rPr>
        <w:t xml:space="preserve">  </w:t>
      </w:r>
    </w:p>
    <w:p w14:paraId="7A2A23C5" w14:textId="6EAE8A57" w:rsidR="00561C72" w:rsidRPr="00235B1E" w:rsidRDefault="00531C10" w:rsidP="009B43F6">
      <w:pPr>
        <w:pStyle w:val="a3"/>
        <w:shd w:val="clear" w:color="auto" w:fill="FFFFFF" w:themeFill="background1"/>
        <w:spacing w:before="0" w:beforeAutospacing="0" w:after="0" w:afterAutospacing="0"/>
        <w:ind w:firstLine="709"/>
        <w:jc w:val="both"/>
        <w:rPr>
          <w:bCs/>
          <w:sz w:val="28"/>
          <w:szCs w:val="28"/>
          <w:lang w:val="kk-KZ"/>
        </w:rPr>
      </w:pPr>
      <w:r w:rsidRPr="00531C10">
        <w:rPr>
          <w:bCs/>
          <w:sz w:val="28"/>
          <w:szCs w:val="28"/>
        </w:rPr>
        <w:lastRenderedPageBreak/>
        <w:t>В этом контексте особое значение приобретает развитие межгосударственного взаимодействия, основанного как на универсальных международных документах, так и на региональных соглашениях и инициативах.</w:t>
      </w:r>
    </w:p>
    <w:p w14:paraId="24013B6C" w14:textId="2B24045A" w:rsidR="00771E81" w:rsidRDefault="00771E81" w:rsidP="009B43F6">
      <w:pPr>
        <w:pStyle w:val="a3"/>
        <w:shd w:val="clear" w:color="auto" w:fill="FFFFFF" w:themeFill="background1"/>
        <w:spacing w:before="0" w:beforeAutospacing="0" w:after="0" w:afterAutospacing="0"/>
        <w:ind w:firstLine="709"/>
        <w:jc w:val="both"/>
        <w:rPr>
          <w:bCs/>
          <w:sz w:val="28"/>
          <w:szCs w:val="28"/>
        </w:rPr>
      </w:pPr>
      <w:r w:rsidRPr="00BD68E0">
        <w:rPr>
          <w:bCs/>
          <w:sz w:val="28"/>
          <w:szCs w:val="28"/>
        </w:rPr>
        <w:t>Межгосударственное</w:t>
      </w:r>
      <w:r w:rsidR="00557656">
        <w:rPr>
          <w:bCs/>
          <w:sz w:val="28"/>
          <w:szCs w:val="28"/>
        </w:rPr>
        <w:t xml:space="preserve"> </w:t>
      </w:r>
      <w:r w:rsidRPr="00BD68E0">
        <w:rPr>
          <w:bCs/>
          <w:sz w:val="28"/>
          <w:szCs w:val="28"/>
        </w:rPr>
        <w:t>сотрудничество</w:t>
      </w:r>
      <w:r w:rsidR="00557656">
        <w:rPr>
          <w:bCs/>
          <w:sz w:val="28"/>
          <w:szCs w:val="28"/>
        </w:rPr>
        <w:t xml:space="preserve"> </w:t>
      </w:r>
      <w:r w:rsidRPr="00BD68E0">
        <w:rPr>
          <w:bCs/>
          <w:sz w:val="28"/>
          <w:szCs w:val="28"/>
        </w:rPr>
        <w:t>в</w:t>
      </w:r>
      <w:r w:rsidR="00557656">
        <w:rPr>
          <w:bCs/>
          <w:sz w:val="28"/>
          <w:szCs w:val="28"/>
        </w:rPr>
        <w:t xml:space="preserve"> </w:t>
      </w:r>
      <w:r w:rsidRPr="00BD68E0">
        <w:rPr>
          <w:bCs/>
          <w:sz w:val="28"/>
          <w:szCs w:val="28"/>
        </w:rPr>
        <w:t>пенитенциарной</w:t>
      </w:r>
      <w:r w:rsidR="00557656">
        <w:rPr>
          <w:bCs/>
          <w:sz w:val="28"/>
          <w:szCs w:val="28"/>
        </w:rPr>
        <w:t xml:space="preserve"> </w:t>
      </w:r>
      <w:r w:rsidRPr="00BD68E0">
        <w:rPr>
          <w:bCs/>
          <w:sz w:val="28"/>
          <w:szCs w:val="28"/>
        </w:rPr>
        <w:t>сфере</w:t>
      </w:r>
      <w:r w:rsidR="00557656">
        <w:rPr>
          <w:bCs/>
          <w:sz w:val="28"/>
          <w:szCs w:val="28"/>
        </w:rPr>
        <w:t xml:space="preserve"> </w:t>
      </w:r>
      <w:r w:rsidRPr="00BD68E0">
        <w:rPr>
          <w:bCs/>
          <w:sz w:val="28"/>
          <w:szCs w:val="28"/>
        </w:rPr>
        <w:t>в</w:t>
      </w:r>
      <w:r w:rsidR="00557656">
        <w:rPr>
          <w:bCs/>
          <w:sz w:val="28"/>
          <w:szCs w:val="28"/>
        </w:rPr>
        <w:t xml:space="preserve"> </w:t>
      </w:r>
      <w:r w:rsidRPr="00BD68E0">
        <w:rPr>
          <w:bCs/>
          <w:sz w:val="28"/>
          <w:szCs w:val="28"/>
        </w:rPr>
        <w:t>странах</w:t>
      </w:r>
      <w:r w:rsidR="00557656">
        <w:rPr>
          <w:bCs/>
          <w:sz w:val="28"/>
          <w:szCs w:val="28"/>
        </w:rPr>
        <w:t xml:space="preserve"> </w:t>
      </w:r>
      <w:r w:rsidRPr="00BD68E0">
        <w:rPr>
          <w:bCs/>
          <w:sz w:val="28"/>
          <w:szCs w:val="28"/>
        </w:rPr>
        <w:t>СНГ</w:t>
      </w:r>
      <w:r w:rsidR="00557656">
        <w:rPr>
          <w:bCs/>
          <w:sz w:val="28"/>
          <w:szCs w:val="28"/>
        </w:rPr>
        <w:t xml:space="preserve"> </w:t>
      </w:r>
      <w:r w:rsidRPr="00BD68E0">
        <w:rPr>
          <w:bCs/>
          <w:color w:val="5B9BD5" w:themeColor="accent1"/>
          <w:szCs w:val="28"/>
        </w:rPr>
        <w:t>(Россия,</w:t>
      </w:r>
      <w:r w:rsidR="00557656">
        <w:rPr>
          <w:bCs/>
          <w:color w:val="5B9BD5" w:themeColor="accent1"/>
          <w:szCs w:val="28"/>
        </w:rPr>
        <w:t xml:space="preserve"> </w:t>
      </w:r>
      <w:r w:rsidRPr="00BD68E0">
        <w:rPr>
          <w:bCs/>
          <w:color w:val="5B9BD5" w:themeColor="accent1"/>
          <w:szCs w:val="28"/>
        </w:rPr>
        <w:t>Беларусь,</w:t>
      </w:r>
      <w:r w:rsidR="00557656">
        <w:rPr>
          <w:bCs/>
          <w:color w:val="5B9BD5" w:themeColor="accent1"/>
          <w:szCs w:val="28"/>
        </w:rPr>
        <w:t xml:space="preserve"> </w:t>
      </w:r>
      <w:r w:rsidRPr="00BD68E0">
        <w:rPr>
          <w:bCs/>
          <w:color w:val="5B9BD5" w:themeColor="accent1"/>
          <w:szCs w:val="28"/>
        </w:rPr>
        <w:t>Казахстан,</w:t>
      </w:r>
      <w:r w:rsidR="00557656">
        <w:rPr>
          <w:bCs/>
          <w:color w:val="5B9BD5" w:themeColor="accent1"/>
          <w:szCs w:val="28"/>
        </w:rPr>
        <w:t xml:space="preserve"> </w:t>
      </w:r>
      <w:r w:rsidRPr="00BD68E0">
        <w:rPr>
          <w:bCs/>
          <w:color w:val="5B9BD5" w:themeColor="accent1"/>
          <w:szCs w:val="28"/>
        </w:rPr>
        <w:t>Кыргызстан,</w:t>
      </w:r>
      <w:r w:rsidR="00557656">
        <w:rPr>
          <w:bCs/>
          <w:color w:val="5B9BD5" w:themeColor="accent1"/>
          <w:szCs w:val="28"/>
        </w:rPr>
        <w:t xml:space="preserve"> </w:t>
      </w:r>
      <w:r w:rsidRPr="00BD68E0">
        <w:rPr>
          <w:bCs/>
          <w:color w:val="5B9BD5" w:themeColor="accent1"/>
          <w:szCs w:val="28"/>
        </w:rPr>
        <w:t>Таджикистан,</w:t>
      </w:r>
      <w:r w:rsidR="00557656">
        <w:rPr>
          <w:bCs/>
          <w:color w:val="5B9BD5" w:themeColor="accent1"/>
          <w:szCs w:val="28"/>
        </w:rPr>
        <w:t xml:space="preserve"> </w:t>
      </w:r>
      <w:r w:rsidRPr="00BD68E0">
        <w:rPr>
          <w:bCs/>
          <w:color w:val="5B9BD5" w:themeColor="accent1"/>
          <w:szCs w:val="28"/>
        </w:rPr>
        <w:t>Узбекистан,</w:t>
      </w:r>
      <w:r w:rsidR="00557656">
        <w:rPr>
          <w:bCs/>
          <w:color w:val="5B9BD5" w:themeColor="accent1"/>
          <w:szCs w:val="28"/>
        </w:rPr>
        <w:t xml:space="preserve"> </w:t>
      </w:r>
      <w:r w:rsidRPr="00BD68E0">
        <w:rPr>
          <w:bCs/>
          <w:color w:val="5B9BD5" w:themeColor="accent1"/>
          <w:szCs w:val="28"/>
        </w:rPr>
        <w:t>Армения)</w:t>
      </w:r>
      <w:r w:rsidR="00557656">
        <w:rPr>
          <w:bCs/>
          <w:color w:val="5B9BD5" w:themeColor="accent1"/>
          <w:szCs w:val="28"/>
        </w:rPr>
        <w:t xml:space="preserve"> </w:t>
      </w:r>
      <w:r w:rsidRPr="00BD68E0">
        <w:rPr>
          <w:bCs/>
          <w:sz w:val="28"/>
          <w:szCs w:val="28"/>
        </w:rPr>
        <w:t>определяется</w:t>
      </w:r>
      <w:r w:rsidR="00557656">
        <w:rPr>
          <w:bCs/>
          <w:sz w:val="28"/>
          <w:szCs w:val="28"/>
        </w:rPr>
        <w:t xml:space="preserve"> </w:t>
      </w:r>
      <w:r w:rsidRPr="00BD68E0">
        <w:rPr>
          <w:bCs/>
          <w:sz w:val="28"/>
          <w:szCs w:val="28"/>
        </w:rPr>
        <w:t>приоритетом</w:t>
      </w:r>
      <w:r w:rsidR="00557656">
        <w:rPr>
          <w:bCs/>
          <w:sz w:val="28"/>
          <w:szCs w:val="28"/>
        </w:rPr>
        <w:t xml:space="preserve"> </w:t>
      </w:r>
      <w:r w:rsidRPr="00BD68E0">
        <w:rPr>
          <w:bCs/>
          <w:sz w:val="28"/>
          <w:szCs w:val="28"/>
        </w:rPr>
        <w:t>международных</w:t>
      </w:r>
      <w:r w:rsidR="00557656">
        <w:rPr>
          <w:bCs/>
          <w:sz w:val="28"/>
          <w:szCs w:val="28"/>
        </w:rPr>
        <w:t xml:space="preserve"> </w:t>
      </w:r>
      <w:r w:rsidRPr="00BD68E0">
        <w:rPr>
          <w:bCs/>
          <w:sz w:val="28"/>
          <w:szCs w:val="28"/>
        </w:rPr>
        <w:t>документов</w:t>
      </w:r>
      <w:r w:rsidR="00557656">
        <w:rPr>
          <w:bCs/>
          <w:sz w:val="28"/>
          <w:szCs w:val="28"/>
        </w:rPr>
        <w:t xml:space="preserve"> </w:t>
      </w:r>
      <w:r w:rsidRPr="00BD68E0">
        <w:rPr>
          <w:bCs/>
          <w:sz w:val="28"/>
          <w:szCs w:val="28"/>
        </w:rPr>
        <w:t>ООН</w:t>
      </w:r>
      <w:r>
        <w:rPr>
          <w:bCs/>
          <w:sz w:val="28"/>
          <w:szCs w:val="28"/>
        </w:rPr>
        <w:t>.</w:t>
      </w:r>
      <w:r w:rsidR="00557656">
        <w:rPr>
          <w:bCs/>
          <w:sz w:val="28"/>
          <w:szCs w:val="28"/>
        </w:rPr>
        <w:t xml:space="preserve"> </w:t>
      </w:r>
      <w:r>
        <w:rPr>
          <w:bCs/>
          <w:sz w:val="28"/>
          <w:szCs w:val="28"/>
        </w:rPr>
        <w:t>Вместе</w:t>
      </w:r>
      <w:r w:rsidR="00557656">
        <w:rPr>
          <w:bCs/>
          <w:sz w:val="28"/>
          <w:szCs w:val="28"/>
        </w:rPr>
        <w:t xml:space="preserve"> </w:t>
      </w:r>
      <w:r>
        <w:rPr>
          <w:bCs/>
          <w:sz w:val="28"/>
          <w:szCs w:val="28"/>
        </w:rPr>
        <w:t>с</w:t>
      </w:r>
      <w:r w:rsidR="00557656">
        <w:rPr>
          <w:bCs/>
          <w:sz w:val="28"/>
          <w:szCs w:val="28"/>
        </w:rPr>
        <w:t xml:space="preserve"> </w:t>
      </w:r>
      <w:r>
        <w:rPr>
          <w:bCs/>
          <w:sz w:val="28"/>
          <w:szCs w:val="28"/>
        </w:rPr>
        <w:t>тем,</w:t>
      </w:r>
      <w:r w:rsidR="00557656">
        <w:rPr>
          <w:bCs/>
          <w:sz w:val="28"/>
          <w:szCs w:val="28"/>
        </w:rPr>
        <w:t xml:space="preserve"> </w:t>
      </w:r>
      <w:r w:rsidRPr="00771E81">
        <w:rPr>
          <w:b/>
          <w:bCs/>
          <w:sz w:val="28"/>
          <w:szCs w:val="28"/>
        </w:rPr>
        <w:t>существенную</w:t>
      </w:r>
      <w:r w:rsidR="00557656">
        <w:rPr>
          <w:b/>
          <w:bCs/>
          <w:sz w:val="28"/>
          <w:szCs w:val="28"/>
        </w:rPr>
        <w:t xml:space="preserve"> </w:t>
      </w:r>
      <w:r w:rsidRPr="00771E81">
        <w:rPr>
          <w:b/>
          <w:bCs/>
          <w:sz w:val="28"/>
          <w:szCs w:val="28"/>
        </w:rPr>
        <w:t>роль</w:t>
      </w:r>
      <w:r w:rsidR="00557656">
        <w:rPr>
          <w:b/>
          <w:bCs/>
          <w:sz w:val="28"/>
          <w:szCs w:val="28"/>
        </w:rPr>
        <w:t xml:space="preserve"> </w:t>
      </w:r>
      <w:r w:rsidRPr="00771E81">
        <w:rPr>
          <w:b/>
          <w:bCs/>
          <w:sz w:val="28"/>
          <w:szCs w:val="28"/>
        </w:rPr>
        <w:t>играет</w:t>
      </w:r>
      <w:r w:rsidR="00557656">
        <w:rPr>
          <w:b/>
          <w:bCs/>
          <w:sz w:val="28"/>
          <w:szCs w:val="28"/>
        </w:rPr>
        <w:t xml:space="preserve"> </w:t>
      </w:r>
      <w:r w:rsidRPr="00771E81">
        <w:rPr>
          <w:b/>
          <w:bCs/>
          <w:sz w:val="28"/>
          <w:szCs w:val="28"/>
        </w:rPr>
        <w:t>региональный</w:t>
      </w:r>
      <w:r w:rsidR="00557656">
        <w:rPr>
          <w:b/>
          <w:bCs/>
          <w:sz w:val="28"/>
          <w:szCs w:val="28"/>
        </w:rPr>
        <w:t xml:space="preserve"> </w:t>
      </w:r>
      <w:r w:rsidRPr="00771E81">
        <w:rPr>
          <w:b/>
          <w:bCs/>
          <w:sz w:val="28"/>
          <w:szCs w:val="28"/>
        </w:rPr>
        <w:t>уровень,</w:t>
      </w:r>
      <w:r w:rsidR="00557656">
        <w:rPr>
          <w:b/>
          <w:bCs/>
          <w:sz w:val="28"/>
          <w:szCs w:val="28"/>
        </w:rPr>
        <w:t xml:space="preserve"> </w:t>
      </w:r>
      <w:r w:rsidRPr="00771E81">
        <w:rPr>
          <w:b/>
          <w:bCs/>
          <w:sz w:val="28"/>
          <w:szCs w:val="28"/>
        </w:rPr>
        <w:t>сформировавшийся</w:t>
      </w:r>
      <w:r w:rsidR="00557656">
        <w:rPr>
          <w:b/>
          <w:bCs/>
          <w:sz w:val="28"/>
          <w:szCs w:val="28"/>
        </w:rPr>
        <w:t xml:space="preserve"> </w:t>
      </w:r>
      <w:r w:rsidRPr="00771E81">
        <w:rPr>
          <w:b/>
          <w:bCs/>
          <w:sz w:val="28"/>
          <w:szCs w:val="28"/>
        </w:rPr>
        <w:t>в</w:t>
      </w:r>
      <w:r w:rsidR="00557656">
        <w:rPr>
          <w:b/>
          <w:bCs/>
          <w:sz w:val="28"/>
          <w:szCs w:val="28"/>
        </w:rPr>
        <w:t xml:space="preserve"> </w:t>
      </w:r>
      <w:r w:rsidRPr="00771E81">
        <w:rPr>
          <w:b/>
          <w:bCs/>
          <w:sz w:val="28"/>
          <w:szCs w:val="28"/>
        </w:rPr>
        <w:t>рамках</w:t>
      </w:r>
      <w:r w:rsidR="00557656">
        <w:rPr>
          <w:b/>
          <w:bCs/>
          <w:sz w:val="28"/>
          <w:szCs w:val="28"/>
        </w:rPr>
        <w:t xml:space="preserve"> </w:t>
      </w:r>
      <w:r w:rsidRPr="00771E81">
        <w:rPr>
          <w:b/>
          <w:bCs/>
          <w:sz w:val="28"/>
          <w:szCs w:val="28"/>
        </w:rPr>
        <w:t>Содружества</w:t>
      </w:r>
      <w:r w:rsidR="00557656">
        <w:rPr>
          <w:b/>
          <w:bCs/>
          <w:sz w:val="28"/>
          <w:szCs w:val="28"/>
        </w:rPr>
        <w:t xml:space="preserve"> </w:t>
      </w:r>
      <w:r w:rsidRPr="00771E81">
        <w:rPr>
          <w:b/>
          <w:bCs/>
          <w:sz w:val="28"/>
          <w:szCs w:val="28"/>
        </w:rPr>
        <w:t>Независимых</w:t>
      </w:r>
      <w:r w:rsidR="00557656">
        <w:rPr>
          <w:b/>
          <w:bCs/>
          <w:sz w:val="28"/>
          <w:szCs w:val="28"/>
        </w:rPr>
        <w:t xml:space="preserve"> </w:t>
      </w:r>
      <w:r w:rsidRPr="00771E81">
        <w:rPr>
          <w:b/>
          <w:bCs/>
          <w:sz w:val="28"/>
          <w:szCs w:val="28"/>
        </w:rPr>
        <w:t>Государств</w:t>
      </w:r>
      <w:r w:rsidRPr="00BD68E0">
        <w:rPr>
          <w:bCs/>
          <w:sz w:val="28"/>
          <w:szCs w:val="28"/>
        </w:rPr>
        <w:t>.</w:t>
      </w:r>
      <w:r w:rsidR="00557656">
        <w:rPr>
          <w:bCs/>
          <w:sz w:val="28"/>
          <w:szCs w:val="28"/>
        </w:rPr>
        <w:t xml:space="preserve"> </w:t>
      </w:r>
      <w:r w:rsidRPr="00BD68E0">
        <w:rPr>
          <w:bCs/>
          <w:sz w:val="28"/>
          <w:szCs w:val="28"/>
        </w:rPr>
        <w:t>С</w:t>
      </w:r>
      <w:r w:rsidR="00557656">
        <w:rPr>
          <w:bCs/>
          <w:sz w:val="28"/>
          <w:szCs w:val="28"/>
        </w:rPr>
        <w:t xml:space="preserve"> </w:t>
      </w:r>
      <w:r w:rsidRPr="00BD68E0">
        <w:rPr>
          <w:bCs/>
          <w:sz w:val="28"/>
          <w:szCs w:val="28"/>
        </w:rPr>
        <w:t>конца</w:t>
      </w:r>
      <w:r w:rsidR="00557656">
        <w:rPr>
          <w:bCs/>
          <w:sz w:val="28"/>
          <w:szCs w:val="28"/>
        </w:rPr>
        <w:t xml:space="preserve"> </w:t>
      </w:r>
      <w:r w:rsidRPr="00BD68E0">
        <w:rPr>
          <w:bCs/>
          <w:sz w:val="28"/>
          <w:szCs w:val="28"/>
        </w:rPr>
        <w:t>1990</w:t>
      </w:r>
      <w:r w:rsidR="004C01D8">
        <w:rPr>
          <w:bCs/>
          <w:sz w:val="28"/>
          <w:szCs w:val="28"/>
        </w:rPr>
        <w:t>-х</w:t>
      </w:r>
      <w:r w:rsidR="00557656">
        <w:rPr>
          <w:bCs/>
          <w:sz w:val="28"/>
          <w:szCs w:val="28"/>
        </w:rPr>
        <w:t xml:space="preserve"> </w:t>
      </w:r>
      <w:r w:rsidRPr="00BD68E0">
        <w:rPr>
          <w:bCs/>
          <w:sz w:val="28"/>
          <w:szCs w:val="28"/>
        </w:rPr>
        <w:t>годов</w:t>
      </w:r>
      <w:r w:rsidR="00557656">
        <w:rPr>
          <w:bCs/>
          <w:sz w:val="28"/>
          <w:szCs w:val="28"/>
        </w:rPr>
        <w:t xml:space="preserve"> </w:t>
      </w:r>
      <w:r w:rsidRPr="00BD68E0">
        <w:rPr>
          <w:bCs/>
          <w:sz w:val="28"/>
          <w:szCs w:val="28"/>
        </w:rPr>
        <w:t>здесь</w:t>
      </w:r>
      <w:r w:rsidR="00557656">
        <w:rPr>
          <w:bCs/>
          <w:sz w:val="28"/>
          <w:szCs w:val="28"/>
        </w:rPr>
        <w:t xml:space="preserve"> </w:t>
      </w:r>
      <w:r w:rsidRPr="00BD68E0">
        <w:rPr>
          <w:bCs/>
          <w:sz w:val="28"/>
          <w:szCs w:val="28"/>
        </w:rPr>
        <w:t>была</w:t>
      </w:r>
      <w:r w:rsidR="00557656">
        <w:rPr>
          <w:bCs/>
          <w:sz w:val="28"/>
          <w:szCs w:val="28"/>
        </w:rPr>
        <w:t xml:space="preserve"> </w:t>
      </w:r>
      <w:r w:rsidRPr="00BD68E0">
        <w:rPr>
          <w:bCs/>
          <w:sz w:val="28"/>
          <w:szCs w:val="28"/>
        </w:rPr>
        <w:t>выработана</w:t>
      </w:r>
      <w:r w:rsidR="00557656">
        <w:rPr>
          <w:bCs/>
          <w:sz w:val="28"/>
          <w:szCs w:val="28"/>
        </w:rPr>
        <w:t xml:space="preserve"> </w:t>
      </w:r>
      <w:r w:rsidRPr="00BD68E0">
        <w:rPr>
          <w:bCs/>
          <w:sz w:val="28"/>
          <w:szCs w:val="28"/>
        </w:rPr>
        <w:t>сеть</w:t>
      </w:r>
      <w:r w:rsidR="00557656">
        <w:rPr>
          <w:bCs/>
          <w:sz w:val="28"/>
          <w:szCs w:val="28"/>
        </w:rPr>
        <w:t xml:space="preserve"> </w:t>
      </w:r>
      <w:r w:rsidRPr="00BD68E0">
        <w:rPr>
          <w:bCs/>
          <w:sz w:val="28"/>
          <w:szCs w:val="28"/>
        </w:rPr>
        <w:t>правовых</w:t>
      </w:r>
      <w:r w:rsidR="00557656">
        <w:rPr>
          <w:bCs/>
          <w:sz w:val="28"/>
          <w:szCs w:val="28"/>
        </w:rPr>
        <w:t xml:space="preserve"> </w:t>
      </w:r>
      <w:r w:rsidRPr="00BD68E0">
        <w:rPr>
          <w:bCs/>
          <w:sz w:val="28"/>
          <w:szCs w:val="28"/>
        </w:rPr>
        <w:t>инструментов,</w:t>
      </w:r>
      <w:r w:rsidR="00557656">
        <w:rPr>
          <w:bCs/>
          <w:sz w:val="28"/>
          <w:szCs w:val="28"/>
        </w:rPr>
        <w:t xml:space="preserve"> </w:t>
      </w:r>
      <w:r w:rsidRPr="00BD68E0">
        <w:rPr>
          <w:bCs/>
          <w:sz w:val="28"/>
          <w:szCs w:val="28"/>
        </w:rPr>
        <w:t>которые,</w:t>
      </w:r>
      <w:r w:rsidR="00557656">
        <w:rPr>
          <w:bCs/>
          <w:sz w:val="28"/>
          <w:szCs w:val="28"/>
        </w:rPr>
        <w:t xml:space="preserve"> </w:t>
      </w:r>
      <w:r w:rsidRPr="00BD68E0">
        <w:rPr>
          <w:bCs/>
          <w:sz w:val="28"/>
          <w:szCs w:val="28"/>
        </w:rPr>
        <w:t>с</w:t>
      </w:r>
      <w:r w:rsidR="00557656">
        <w:rPr>
          <w:bCs/>
          <w:sz w:val="28"/>
          <w:szCs w:val="28"/>
        </w:rPr>
        <w:t xml:space="preserve"> </w:t>
      </w:r>
      <w:r w:rsidRPr="00BD68E0">
        <w:rPr>
          <w:bCs/>
          <w:sz w:val="28"/>
          <w:szCs w:val="28"/>
        </w:rPr>
        <w:t>одной</w:t>
      </w:r>
      <w:r w:rsidR="00557656">
        <w:rPr>
          <w:bCs/>
          <w:sz w:val="28"/>
          <w:szCs w:val="28"/>
        </w:rPr>
        <w:t xml:space="preserve"> </w:t>
      </w:r>
      <w:r w:rsidRPr="00BD68E0">
        <w:rPr>
          <w:bCs/>
          <w:sz w:val="28"/>
          <w:szCs w:val="28"/>
        </w:rPr>
        <w:t>стороны,</w:t>
      </w:r>
      <w:r w:rsidR="00557656">
        <w:rPr>
          <w:bCs/>
          <w:sz w:val="28"/>
          <w:szCs w:val="28"/>
        </w:rPr>
        <w:t xml:space="preserve"> </w:t>
      </w:r>
      <w:r w:rsidRPr="00BD68E0">
        <w:rPr>
          <w:bCs/>
          <w:sz w:val="28"/>
          <w:szCs w:val="28"/>
        </w:rPr>
        <w:t>учитывают</w:t>
      </w:r>
      <w:r w:rsidR="00557656">
        <w:rPr>
          <w:bCs/>
          <w:sz w:val="28"/>
          <w:szCs w:val="28"/>
        </w:rPr>
        <w:t xml:space="preserve"> </w:t>
      </w:r>
      <w:r w:rsidRPr="00BD68E0">
        <w:rPr>
          <w:bCs/>
          <w:sz w:val="28"/>
          <w:szCs w:val="28"/>
        </w:rPr>
        <w:t>специфику</w:t>
      </w:r>
      <w:r w:rsidR="00557656">
        <w:rPr>
          <w:bCs/>
          <w:sz w:val="28"/>
          <w:szCs w:val="28"/>
        </w:rPr>
        <w:t xml:space="preserve"> </w:t>
      </w:r>
      <w:r w:rsidRPr="00BD68E0">
        <w:rPr>
          <w:bCs/>
          <w:sz w:val="28"/>
          <w:szCs w:val="28"/>
        </w:rPr>
        <w:t>постсоветского</w:t>
      </w:r>
      <w:r w:rsidR="00557656">
        <w:rPr>
          <w:bCs/>
          <w:sz w:val="28"/>
          <w:szCs w:val="28"/>
        </w:rPr>
        <w:t xml:space="preserve"> </w:t>
      </w:r>
      <w:r w:rsidRPr="00BD68E0">
        <w:rPr>
          <w:bCs/>
          <w:sz w:val="28"/>
          <w:szCs w:val="28"/>
        </w:rPr>
        <w:t>пространства,</w:t>
      </w:r>
      <w:r w:rsidR="00557656">
        <w:rPr>
          <w:bCs/>
          <w:sz w:val="28"/>
          <w:szCs w:val="28"/>
        </w:rPr>
        <w:t xml:space="preserve"> </w:t>
      </w:r>
      <w:r w:rsidRPr="00BD68E0">
        <w:rPr>
          <w:bCs/>
          <w:sz w:val="28"/>
          <w:szCs w:val="28"/>
        </w:rPr>
        <w:t>а</w:t>
      </w:r>
      <w:r w:rsidR="00557656">
        <w:rPr>
          <w:bCs/>
          <w:sz w:val="28"/>
          <w:szCs w:val="28"/>
        </w:rPr>
        <w:t xml:space="preserve"> </w:t>
      </w:r>
      <w:r w:rsidRPr="00BD68E0">
        <w:rPr>
          <w:bCs/>
          <w:sz w:val="28"/>
          <w:szCs w:val="28"/>
        </w:rPr>
        <w:t>с</w:t>
      </w:r>
      <w:r w:rsidR="00557656">
        <w:rPr>
          <w:bCs/>
          <w:sz w:val="28"/>
          <w:szCs w:val="28"/>
        </w:rPr>
        <w:t xml:space="preserve"> </w:t>
      </w:r>
      <w:r w:rsidRPr="00BD68E0">
        <w:rPr>
          <w:bCs/>
          <w:sz w:val="28"/>
          <w:szCs w:val="28"/>
        </w:rPr>
        <w:t>другой</w:t>
      </w:r>
      <w:r w:rsidR="00557656">
        <w:rPr>
          <w:bCs/>
          <w:sz w:val="28"/>
          <w:szCs w:val="28"/>
        </w:rPr>
        <w:t xml:space="preserve"> </w:t>
      </w:r>
      <w:r>
        <w:rPr>
          <w:bCs/>
          <w:sz w:val="28"/>
          <w:szCs w:val="28"/>
        </w:rPr>
        <w:t>–</w:t>
      </w:r>
      <w:r w:rsidR="00557656">
        <w:rPr>
          <w:bCs/>
          <w:sz w:val="28"/>
          <w:szCs w:val="28"/>
        </w:rPr>
        <w:t xml:space="preserve"> </w:t>
      </w:r>
      <w:r w:rsidRPr="00BD68E0">
        <w:rPr>
          <w:bCs/>
          <w:sz w:val="28"/>
          <w:szCs w:val="28"/>
        </w:rPr>
        <w:t>стремятся</w:t>
      </w:r>
      <w:r w:rsidR="00557656">
        <w:rPr>
          <w:bCs/>
          <w:sz w:val="28"/>
          <w:szCs w:val="28"/>
        </w:rPr>
        <w:t xml:space="preserve"> </w:t>
      </w:r>
      <w:r w:rsidRPr="00BD68E0">
        <w:rPr>
          <w:bCs/>
          <w:sz w:val="28"/>
          <w:szCs w:val="28"/>
        </w:rPr>
        <w:t>гармонизировать</w:t>
      </w:r>
      <w:r w:rsidR="00557656">
        <w:rPr>
          <w:bCs/>
          <w:sz w:val="28"/>
          <w:szCs w:val="28"/>
        </w:rPr>
        <w:t xml:space="preserve"> </w:t>
      </w:r>
      <w:r w:rsidRPr="00BD68E0">
        <w:rPr>
          <w:bCs/>
          <w:sz w:val="28"/>
          <w:szCs w:val="28"/>
        </w:rPr>
        <w:t>уголовн</w:t>
      </w:r>
      <w:r w:rsidR="004C01D8">
        <w:rPr>
          <w:bCs/>
          <w:sz w:val="28"/>
          <w:szCs w:val="28"/>
        </w:rPr>
        <w:t>о-</w:t>
      </w:r>
      <w:r w:rsidRPr="00BD68E0">
        <w:rPr>
          <w:bCs/>
          <w:sz w:val="28"/>
          <w:szCs w:val="28"/>
        </w:rPr>
        <w:t>исполнительные</w:t>
      </w:r>
      <w:r w:rsidR="00557656">
        <w:rPr>
          <w:bCs/>
          <w:sz w:val="28"/>
          <w:szCs w:val="28"/>
        </w:rPr>
        <w:t xml:space="preserve"> </w:t>
      </w:r>
      <w:r w:rsidRPr="00BD68E0">
        <w:rPr>
          <w:bCs/>
          <w:sz w:val="28"/>
          <w:szCs w:val="28"/>
        </w:rPr>
        <w:t>системы</w:t>
      </w:r>
      <w:r w:rsidR="00557656">
        <w:rPr>
          <w:bCs/>
          <w:sz w:val="28"/>
          <w:szCs w:val="28"/>
        </w:rPr>
        <w:t xml:space="preserve"> </w:t>
      </w:r>
      <w:r w:rsidRPr="00BD68E0">
        <w:rPr>
          <w:bCs/>
          <w:sz w:val="28"/>
          <w:szCs w:val="28"/>
        </w:rPr>
        <w:t>со</w:t>
      </w:r>
      <w:r w:rsidR="00557656">
        <w:rPr>
          <w:bCs/>
          <w:sz w:val="28"/>
          <w:szCs w:val="28"/>
        </w:rPr>
        <w:t xml:space="preserve"> </w:t>
      </w:r>
      <w:r w:rsidRPr="00BD68E0">
        <w:rPr>
          <w:bCs/>
          <w:sz w:val="28"/>
          <w:szCs w:val="28"/>
        </w:rPr>
        <w:t>стандартами</w:t>
      </w:r>
      <w:r w:rsidR="00557656">
        <w:rPr>
          <w:bCs/>
          <w:sz w:val="28"/>
          <w:szCs w:val="28"/>
        </w:rPr>
        <w:t xml:space="preserve"> </w:t>
      </w:r>
      <w:r w:rsidRPr="00BD68E0">
        <w:rPr>
          <w:bCs/>
          <w:sz w:val="28"/>
          <w:szCs w:val="28"/>
        </w:rPr>
        <w:t>ООН.</w:t>
      </w:r>
      <w:r w:rsidR="00557656">
        <w:rPr>
          <w:bCs/>
          <w:sz w:val="28"/>
          <w:szCs w:val="28"/>
        </w:rPr>
        <w:t xml:space="preserve"> </w:t>
      </w:r>
      <w:r>
        <w:rPr>
          <w:bCs/>
          <w:sz w:val="28"/>
          <w:szCs w:val="28"/>
        </w:rPr>
        <w:t>Кроме</w:t>
      </w:r>
      <w:r w:rsidR="00557656">
        <w:rPr>
          <w:bCs/>
          <w:sz w:val="28"/>
          <w:szCs w:val="28"/>
        </w:rPr>
        <w:t xml:space="preserve"> </w:t>
      </w:r>
      <w:r>
        <w:rPr>
          <w:bCs/>
          <w:sz w:val="28"/>
          <w:szCs w:val="28"/>
        </w:rPr>
        <w:t>того,</w:t>
      </w:r>
      <w:r w:rsidR="00557656">
        <w:rPr>
          <w:bCs/>
          <w:sz w:val="28"/>
          <w:szCs w:val="28"/>
        </w:rPr>
        <w:t xml:space="preserve"> </w:t>
      </w:r>
      <w:r w:rsidRPr="00A75CC5">
        <w:rPr>
          <w:bCs/>
          <w:sz w:val="28"/>
          <w:szCs w:val="28"/>
          <w:lang w:val="kk-KZ"/>
        </w:rPr>
        <w:t>существует</w:t>
      </w:r>
      <w:r w:rsidR="00557656">
        <w:rPr>
          <w:bCs/>
          <w:sz w:val="28"/>
          <w:szCs w:val="28"/>
          <w:lang w:val="kk-KZ"/>
        </w:rPr>
        <w:t xml:space="preserve"> </w:t>
      </w:r>
      <w:r w:rsidRPr="00A75CC5">
        <w:rPr>
          <w:bCs/>
          <w:sz w:val="28"/>
          <w:szCs w:val="28"/>
          <w:lang w:val="kk-KZ"/>
        </w:rPr>
        <w:t>ряд</w:t>
      </w:r>
      <w:r w:rsidR="00557656">
        <w:rPr>
          <w:bCs/>
          <w:sz w:val="28"/>
          <w:szCs w:val="28"/>
          <w:lang w:val="kk-KZ"/>
        </w:rPr>
        <w:t xml:space="preserve"> </w:t>
      </w:r>
      <w:r w:rsidRPr="00A75CC5">
        <w:rPr>
          <w:bCs/>
          <w:sz w:val="28"/>
          <w:szCs w:val="28"/>
          <w:lang w:val="kk-KZ"/>
        </w:rPr>
        <w:t>региональных</w:t>
      </w:r>
      <w:r w:rsidR="00557656">
        <w:rPr>
          <w:bCs/>
          <w:sz w:val="28"/>
          <w:szCs w:val="28"/>
          <w:lang w:val="kk-KZ"/>
        </w:rPr>
        <w:t xml:space="preserve"> </w:t>
      </w:r>
      <w:r w:rsidRPr="00A75CC5">
        <w:rPr>
          <w:bCs/>
          <w:sz w:val="28"/>
          <w:szCs w:val="28"/>
          <w:lang w:val="kk-KZ"/>
        </w:rPr>
        <w:t>соглашений,</w:t>
      </w:r>
      <w:r w:rsidR="00557656">
        <w:rPr>
          <w:bCs/>
          <w:sz w:val="28"/>
          <w:szCs w:val="28"/>
          <w:lang w:val="kk-KZ"/>
        </w:rPr>
        <w:t xml:space="preserve"> </w:t>
      </w:r>
      <w:r w:rsidRPr="00A75CC5">
        <w:rPr>
          <w:bCs/>
          <w:sz w:val="28"/>
          <w:szCs w:val="28"/>
          <w:lang w:val="kk-KZ"/>
        </w:rPr>
        <w:t>а</w:t>
      </w:r>
      <w:r w:rsidR="00557656">
        <w:rPr>
          <w:bCs/>
          <w:sz w:val="28"/>
          <w:szCs w:val="28"/>
          <w:lang w:val="kk-KZ"/>
        </w:rPr>
        <w:t xml:space="preserve"> </w:t>
      </w:r>
      <w:r w:rsidRPr="00A75CC5">
        <w:rPr>
          <w:bCs/>
          <w:sz w:val="28"/>
          <w:szCs w:val="28"/>
          <w:lang w:val="kk-KZ"/>
        </w:rPr>
        <w:t>также</w:t>
      </w:r>
      <w:r w:rsidR="00557656">
        <w:rPr>
          <w:bCs/>
          <w:sz w:val="28"/>
          <w:szCs w:val="28"/>
          <w:lang w:val="kk-KZ"/>
        </w:rPr>
        <w:t xml:space="preserve"> </w:t>
      </w:r>
      <w:r w:rsidRPr="00A75CC5">
        <w:rPr>
          <w:bCs/>
          <w:sz w:val="28"/>
          <w:szCs w:val="28"/>
          <w:lang w:val="kk-KZ"/>
        </w:rPr>
        <w:t>модельных</w:t>
      </w:r>
      <w:r w:rsidR="00557656">
        <w:rPr>
          <w:bCs/>
          <w:sz w:val="28"/>
          <w:szCs w:val="28"/>
          <w:lang w:val="kk-KZ"/>
        </w:rPr>
        <w:t xml:space="preserve"> </w:t>
      </w:r>
      <w:r w:rsidRPr="00A75CC5">
        <w:rPr>
          <w:bCs/>
          <w:sz w:val="28"/>
          <w:szCs w:val="28"/>
          <w:lang w:val="kk-KZ"/>
        </w:rPr>
        <w:t>нормативн</w:t>
      </w:r>
      <w:r w:rsidR="004C01D8">
        <w:rPr>
          <w:bCs/>
          <w:sz w:val="28"/>
          <w:szCs w:val="28"/>
          <w:lang w:val="kk-KZ"/>
        </w:rPr>
        <w:t>о-</w:t>
      </w:r>
      <w:r w:rsidRPr="00A75CC5">
        <w:rPr>
          <w:bCs/>
          <w:sz w:val="28"/>
          <w:szCs w:val="28"/>
          <w:lang w:val="kk-KZ"/>
        </w:rPr>
        <w:t>правовых</w:t>
      </w:r>
      <w:r w:rsidR="00557656">
        <w:rPr>
          <w:bCs/>
          <w:sz w:val="28"/>
          <w:szCs w:val="28"/>
          <w:lang w:val="kk-KZ"/>
        </w:rPr>
        <w:t xml:space="preserve"> </w:t>
      </w:r>
      <w:r w:rsidRPr="00A75CC5">
        <w:rPr>
          <w:bCs/>
          <w:sz w:val="28"/>
          <w:szCs w:val="28"/>
          <w:lang w:val="kk-KZ"/>
        </w:rPr>
        <w:t>актов,</w:t>
      </w:r>
      <w:r w:rsidR="00557656">
        <w:rPr>
          <w:bCs/>
          <w:sz w:val="28"/>
          <w:szCs w:val="28"/>
          <w:lang w:val="kk-KZ"/>
        </w:rPr>
        <w:t xml:space="preserve"> </w:t>
      </w:r>
      <w:r w:rsidRPr="00A75CC5">
        <w:rPr>
          <w:bCs/>
          <w:sz w:val="28"/>
          <w:szCs w:val="28"/>
          <w:lang w:val="kk-KZ"/>
        </w:rPr>
        <w:t>разработанных</w:t>
      </w:r>
      <w:r w:rsidR="00557656">
        <w:rPr>
          <w:bCs/>
          <w:sz w:val="28"/>
          <w:szCs w:val="28"/>
          <w:lang w:val="kk-KZ"/>
        </w:rPr>
        <w:t xml:space="preserve"> </w:t>
      </w:r>
      <w:r w:rsidRPr="00A75CC5">
        <w:rPr>
          <w:bCs/>
          <w:sz w:val="28"/>
          <w:szCs w:val="28"/>
          <w:lang w:val="kk-KZ"/>
        </w:rPr>
        <w:t>в</w:t>
      </w:r>
      <w:r w:rsidR="00557656">
        <w:rPr>
          <w:bCs/>
          <w:sz w:val="28"/>
          <w:szCs w:val="28"/>
          <w:lang w:val="kk-KZ"/>
        </w:rPr>
        <w:t xml:space="preserve"> </w:t>
      </w:r>
      <w:r w:rsidRPr="00A75CC5">
        <w:rPr>
          <w:bCs/>
          <w:sz w:val="28"/>
          <w:szCs w:val="28"/>
          <w:lang w:val="kk-KZ"/>
        </w:rPr>
        <w:t>рамках</w:t>
      </w:r>
      <w:r w:rsidR="00557656">
        <w:rPr>
          <w:bCs/>
          <w:sz w:val="28"/>
          <w:szCs w:val="28"/>
          <w:lang w:val="kk-KZ"/>
        </w:rPr>
        <w:t xml:space="preserve"> </w:t>
      </w:r>
      <w:r w:rsidRPr="00A75CC5">
        <w:rPr>
          <w:bCs/>
          <w:sz w:val="28"/>
          <w:szCs w:val="28"/>
          <w:lang w:val="kk-KZ"/>
        </w:rPr>
        <w:t>СНГ,</w:t>
      </w:r>
      <w:r w:rsidR="00557656">
        <w:rPr>
          <w:bCs/>
          <w:sz w:val="28"/>
          <w:szCs w:val="28"/>
          <w:lang w:val="kk-KZ"/>
        </w:rPr>
        <w:t xml:space="preserve"> </w:t>
      </w:r>
      <w:r w:rsidRPr="00A75CC5">
        <w:rPr>
          <w:bCs/>
          <w:sz w:val="28"/>
          <w:szCs w:val="28"/>
          <w:lang w:val="kk-KZ"/>
        </w:rPr>
        <w:t>призванных</w:t>
      </w:r>
      <w:r w:rsidR="00557656">
        <w:rPr>
          <w:bCs/>
          <w:sz w:val="28"/>
          <w:szCs w:val="28"/>
          <w:lang w:val="kk-KZ"/>
        </w:rPr>
        <w:t xml:space="preserve"> </w:t>
      </w:r>
      <w:r w:rsidRPr="00A75CC5">
        <w:rPr>
          <w:bCs/>
          <w:sz w:val="28"/>
          <w:szCs w:val="28"/>
          <w:lang w:val="kk-KZ"/>
        </w:rPr>
        <w:t>сближать</w:t>
      </w:r>
      <w:r w:rsidR="00557656">
        <w:rPr>
          <w:bCs/>
          <w:sz w:val="28"/>
          <w:szCs w:val="28"/>
          <w:lang w:val="kk-KZ"/>
        </w:rPr>
        <w:t xml:space="preserve"> </w:t>
      </w:r>
      <w:r w:rsidRPr="00A75CC5">
        <w:rPr>
          <w:bCs/>
          <w:sz w:val="28"/>
          <w:szCs w:val="28"/>
          <w:lang w:val="kk-KZ"/>
        </w:rPr>
        <w:t>уголовн</w:t>
      </w:r>
      <w:r w:rsidR="004C01D8">
        <w:rPr>
          <w:bCs/>
          <w:sz w:val="28"/>
          <w:szCs w:val="28"/>
          <w:lang w:val="kk-KZ"/>
        </w:rPr>
        <w:t>о-</w:t>
      </w:r>
      <w:r w:rsidRPr="00A75CC5">
        <w:rPr>
          <w:bCs/>
          <w:sz w:val="28"/>
          <w:szCs w:val="28"/>
          <w:lang w:val="kk-KZ"/>
        </w:rPr>
        <w:t>исполнительную</w:t>
      </w:r>
      <w:r w:rsidR="00557656">
        <w:rPr>
          <w:bCs/>
          <w:sz w:val="28"/>
          <w:szCs w:val="28"/>
          <w:lang w:val="kk-KZ"/>
        </w:rPr>
        <w:t xml:space="preserve"> </w:t>
      </w:r>
      <w:r w:rsidRPr="00A75CC5">
        <w:rPr>
          <w:bCs/>
          <w:sz w:val="28"/>
          <w:szCs w:val="28"/>
          <w:lang w:val="kk-KZ"/>
        </w:rPr>
        <w:t>политику</w:t>
      </w:r>
      <w:r w:rsidR="00557656">
        <w:rPr>
          <w:bCs/>
          <w:sz w:val="28"/>
          <w:szCs w:val="28"/>
          <w:lang w:val="kk-KZ"/>
        </w:rPr>
        <w:t xml:space="preserve"> </w:t>
      </w:r>
      <w:r w:rsidRPr="00A75CC5">
        <w:rPr>
          <w:bCs/>
          <w:sz w:val="28"/>
          <w:szCs w:val="28"/>
          <w:lang w:val="kk-KZ"/>
        </w:rPr>
        <w:t>республик</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создавать</w:t>
      </w:r>
      <w:r w:rsidR="00557656">
        <w:rPr>
          <w:bCs/>
          <w:sz w:val="28"/>
          <w:szCs w:val="28"/>
          <w:lang w:val="kk-KZ"/>
        </w:rPr>
        <w:t xml:space="preserve"> </w:t>
      </w:r>
      <w:r w:rsidRPr="00A75CC5">
        <w:rPr>
          <w:bCs/>
          <w:sz w:val="28"/>
          <w:szCs w:val="28"/>
          <w:lang w:val="kk-KZ"/>
        </w:rPr>
        <w:t>единый</w:t>
      </w:r>
      <w:r w:rsidR="00557656">
        <w:rPr>
          <w:bCs/>
          <w:sz w:val="28"/>
          <w:szCs w:val="28"/>
          <w:lang w:val="kk-KZ"/>
        </w:rPr>
        <w:t xml:space="preserve"> </w:t>
      </w:r>
      <w:r w:rsidRPr="00A75CC5">
        <w:rPr>
          <w:bCs/>
          <w:sz w:val="28"/>
          <w:szCs w:val="28"/>
          <w:lang w:val="kk-KZ"/>
        </w:rPr>
        <w:t>вектор</w:t>
      </w:r>
      <w:r w:rsidR="00557656">
        <w:rPr>
          <w:bCs/>
          <w:sz w:val="28"/>
          <w:szCs w:val="28"/>
          <w:lang w:val="kk-KZ"/>
        </w:rPr>
        <w:t xml:space="preserve"> </w:t>
      </w:r>
      <w:r w:rsidRPr="00A75CC5">
        <w:rPr>
          <w:bCs/>
          <w:sz w:val="28"/>
          <w:szCs w:val="28"/>
          <w:lang w:val="kk-KZ"/>
        </w:rPr>
        <w:t>реформ.</w:t>
      </w:r>
    </w:p>
    <w:p w14:paraId="5E515980" w14:textId="4B56421C" w:rsidR="00771E81" w:rsidRPr="00A75CC5" w:rsidRDefault="00771E81" w:rsidP="009B43F6">
      <w:pPr>
        <w:pStyle w:val="a3"/>
        <w:shd w:val="clear" w:color="auto" w:fill="FFFFFF" w:themeFill="background1"/>
        <w:spacing w:before="0" w:beforeAutospacing="0" w:after="0" w:afterAutospacing="0"/>
        <w:ind w:firstLine="709"/>
        <w:jc w:val="both"/>
        <w:rPr>
          <w:bCs/>
          <w:sz w:val="28"/>
          <w:szCs w:val="28"/>
          <w:lang w:val="kk-KZ"/>
        </w:rPr>
      </w:pPr>
      <w:r w:rsidRPr="00A75CC5">
        <w:rPr>
          <w:bCs/>
          <w:sz w:val="28"/>
          <w:szCs w:val="28"/>
          <w:lang w:val="kk-KZ"/>
        </w:rPr>
        <w:t>Ключевую</w:t>
      </w:r>
      <w:r w:rsidR="00557656">
        <w:rPr>
          <w:bCs/>
          <w:sz w:val="28"/>
          <w:szCs w:val="28"/>
          <w:lang w:val="kk-KZ"/>
        </w:rPr>
        <w:t xml:space="preserve"> </w:t>
      </w:r>
      <w:r w:rsidRPr="00A75CC5">
        <w:rPr>
          <w:bCs/>
          <w:sz w:val="28"/>
          <w:szCs w:val="28"/>
          <w:lang w:val="kk-KZ"/>
        </w:rPr>
        <w:t>роль</w:t>
      </w:r>
      <w:r w:rsidR="00557656">
        <w:rPr>
          <w:bCs/>
          <w:sz w:val="28"/>
          <w:szCs w:val="28"/>
          <w:lang w:val="kk-KZ"/>
        </w:rPr>
        <w:t xml:space="preserve"> </w:t>
      </w:r>
      <w:r w:rsidRPr="00A75CC5">
        <w:rPr>
          <w:bCs/>
          <w:sz w:val="28"/>
          <w:szCs w:val="28"/>
          <w:lang w:val="kk-KZ"/>
        </w:rPr>
        <w:t>в</w:t>
      </w:r>
      <w:r w:rsidR="00557656">
        <w:rPr>
          <w:bCs/>
          <w:sz w:val="28"/>
          <w:szCs w:val="28"/>
          <w:lang w:val="kk-KZ"/>
        </w:rPr>
        <w:t xml:space="preserve"> </w:t>
      </w:r>
      <w:r w:rsidRPr="00A75CC5">
        <w:rPr>
          <w:bCs/>
          <w:sz w:val="28"/>
          <w:szCs w:val="28"/>
          <w:lang w:val="kk-KZ"/>
        </w:rPr>
        <w:t>развитии</w:t>
      </w:r>
      <w:r w:rsidR="00557656">
        <w:rPr>
          <w:bCs/>
          <w:sz w:val="28"/>
          <w:szCs w:val="28"/>
          <w:lang w:val="kk-KZ"/>
        </w:rPr>
        <w:t xml:space="preserve"> </w:t>
      </w:r>
      <w:r w:rsidRPr="00A75CC5">
        <w:rPr>
          <w:bCs/>
          <w:sz w:val="28"/>
          <w:szCs w:val="28"/>
          <w:lang w:val="kk-KZ"/>
        </w:rPr>
        <w:t>регионального</w:t>
      </w:r>
      <w:r w:rsidR="00557656">
        <w:rPr>
          <w:bCs/>
          <w:sz w:val="28"/>
          <w:szCs w:val="28"/>
          <w:lang w:val="kk-KZ"/>
        </w:rPr>
        <w:t xml:space="preserve"> </w:t>
      </w:r>
      <w:r w:rsidRPr="00A75CC5">
        <w:rPr>
          <w:bCs/>
          <w:sz w:val="28"/>
          <w:szCs w:val="28"/>
          <w:lang w:val="kk-KZ"/>
        </w:rPr>
        <w:t>правового</w:t>
      </w:r>
      <w:r w:rsidR="00557656">
        <w:rPr>
          <w:bCs/>
          <w:sz w:val="28"/>
          <w:szCs w:val="28"/>
          <w:lang w:val="kk-KZ"/>
        </w:rPr>
        <w:t xml:space="preserve"> </w:t>
      </w:r>
      <w:r w:rsidRPr="00A75CC5">
        <w:rPr>
          <w:bCs/>
          <w:sz w:val="28"/>
          <w:szCs w:val="28"/>
          <w:lang w:val="kk-KZ"/>
        </w:rPr>
        <w:t>взаимодействия</w:t>
      </w:r>
      <w:r w:rsidR="00557656">
        <w:rPr>
          <w:bCs/>
          <w:sz w:val="28"/>
          <w:szCs w:val="28"/>
          <w:lang w:val="kk-KZ"/>
        </w:rPr>
        <w:t xml:space="preserve"> </w:t>
      </w:r>
      <w:r w:rsidRPr="00A75CC5">
        <w:rPr>
          <w:bCs/>
          <w:sz w:val="28"/>
          <w:szCs w:val="28"/>
          <w:lang w:val="kk-KZ"/>
        </w:rPr>
        <w:t>играет</w:t>
      </w:r>
      <w:r w:rsidR="00557656">
        <w:rPr>
          <w:bCs/>
          <w:sz w:val="28"/>
          <w:szCs w:val="28"/>
          <w:lang w:val="kk-KZ"/>
        </w:rPr>
        <w:t xml:space="preserve"> </w:t>
      </w:r>
      <w:r w:rsidRPr="00A75CC5">
        <w:rPr>
          <w:bCs/>
          <w:sz w:val="28"/>
          <w:szCs w:val="28"/>
          <w:lang w:val="kk-KZ"/>
        </w:rPr>
        <w:t>так</w:t>
      </w:r>
      <w:r w:rsidR="00557656">
        <w:rPr>
          <w:bCs/>
          <w:sz w:val="28"/>
          <w:szCs w:val="28"/>
          <w:lang w:val="kk-KZ"/>
        </w:rPr>
        <w:t xml:space="preserve"> </w:t>
      </w:r>
      <w:r w:rsidRPr="00A75CC5">
        <w:rPr>
          <w:bCs/>
          <w:sz w:val="28"/>
          <w:szCs w:val="28"/>
          <w:lang w:val="kk-KZ"/>
        </w:rPr>
        <w:t>называемая</w:t>
      </w:r>
      <w:r w:rsidR="00557656">
        <w:rPr>
          <w:bCs/>
          <w:sz w:val="28"/>
          <w:szCs w:val="28"/>
          <w:lang w:val="kk-KZ"/>
        </w:rPr>
        <w:t xml:space="preserve"> </w:t>
      </w:r>
      <w:r w:rsidR="00E73AD4">
        <w:rPr>
          <w:bCs/>
          <w:sz w:val="28"/>
          <w:szCs w:val="28"/>
          <w:lang w:val="kk-KZ"/>
        </w:rPr>
        <w:t>«</w:t>
      </w:r>
      <w:r w:rsidRPr="00A75CC5">
        <w:rPr>
          <w:bCs/>
          <w:sz w:val="28"/>
          <w:szCs w:val="28"/>
          <w:lang w:val="kk-KZ"/>
        </w:rPr>
        <w:t>Минская</w:t>
      </w:r>
      <w:r w:rsidR="00557656">
        <w:rPr>
          <w:bCs/>
          <w:sz w:val="28"/>
          <w:szCs w:val="28"/>
          <w:lang w:val="kk-KZ"/>
        </w:rPr>
        <w:t xml:space="preserve"> </w:t>
      </w:r>
      <w:r w:rsidRPr="00A75CC5">
        <w:rPr>
          <w:bCs/>
          <w:sz w:val="28"/>
          <w:szCs w:val="28"/>
          <w:lang w:val="kk-KZ"/>
        </w:rPr>
        <w:t>конвенция</w:t>
      </w:r>
      <w:r w:rsidR="00E73AD4">
        <w:rPr>
          <w:bCs/>
          <w:sz w:val="28"/>
          <w:szCs w:val="28"/>
          <w:lang w:val="kk-KZ"/>
        </w:rPr>
        <w:t>»</w:t>
      </w:r>
      <w:r w:rsidR="00557656">
        <w:rPr>
          <w:bCs/>
          <w:sz w:val="28"/>
          <w:szCs w:val="28"/>
          <w:lang w:val="kk-KZ"/>
        </w:rPr>
        <w:t xml:space="preserve"> </w:t>
      </w:r>
      <w:r w:rsidRPr="00A75CC5">
        <w:rPr>
          <w:bCs/>
          <w:sz w:val="28"/>
          <w:szCs w:val="28"/>
          <w:lang w:val="kk-KZ"/>
        </w:rPr>
        <w:t>–</w:t>
      </w:r>
      <w:r w:rsidR="00557656">
        <w:rPr>
          <w:bCs/>
          <w:sz w:val="28"/>
          <w:szCs w:val="28"/>
          <w:lang w:val="kk-KZ"/>
        </w:rPr>
        <w:t xml:space="preserve"> </w:t>
      </w:r>
      <w:r w:rsidRPr="00A75CC5">
        <w:rPr>
          <w:bCs/>
          <w:sz w:val="28"/>
          <w:szCs w:val="28"/>
          <w:lang w:val="kk-KZ"/>
        </w:rPr>
        <w:t>Конвенция</w:t>
      </w:r>
      <w:r w:rsidR="00557656">
        <w:rPr>
          <w:bCs/>
          <w:sz w:val="28"/>
          <w:szCs w:val="28"/>
          <w:lang w:val="kk-KZ"/>
        </w:rPr>
        <w:t xml:space="preserve"> </w:t>
      </w:r>
      <w:r w:rsidRPr="00A75CC5">
        <w:rPr>
          <w:bCs/>
          <w:sz w:val="28"/>
          <w:szCs w:val="28"/>
          <w:lang w:val="kk-KZ"/>
        </w:rPr>
        <w:t>о</w:t>
      </w:r>
      <w:r w:rsidR="00557656">
        <w:rPr>
          <w:bCs/>
          <w:sz w:val="28"/>
          <w:szCs w:val="28"/>
          <w:lang w:val="kk-KZ"/>
        </w:rPr>
        <w:t xml:space="preserve"> </w:t>
      </w:r>
      <w:r w:rsidRPr="00A75CC5">
        <w:rPr>
          <w:bCs/>
          <w:sz w:val="28"/>
          <w:szCs w:val="28"/>
          <w:lang w:val="kk-KZ"/>
        </w:rPr>
        <w:t>правовой</w:t>
      </w:r>
      <w:r w:rsidR="00557656">
        <w:rPr>
          <w:bCs/>
          <w:sz w:val="28"/>
          <w:szCs w:val="28"/>
          <w:lang w:val="kk-KZ"/>
        </w:rPr>
        <w:t xml:space="preserve"> </w:t>
      </w:r>
      <w:r w:rsidRPr="00A75CC5">
        <w:rPr>
          <w:bCs/>
          <w:sz w:val="28"/>
          <w:szCs w:val="28"/>
          <w:lang w:val="kk-KZ"/>
        </w:rPr>
        <w:t>помощи</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правовых</w:t>
      </w:r>
      <w:r w:rsidR="00557656">
        <w:rPr>
          <w:bCs/>
          <w:sz w:val="28"/>
          <w:szCs w:val="28"/>
          <w:lang w:val="kk-KZ"/>
        </w:rPr>
        <w:t xml:space="preserve"> </w:t>
      </w:r>
      <w:r w:rsidRPr="00A75CC5">
        <w:rPr>
          <w:bCs/>
          <w:sz w:val="28"/>
          <w:szCs w:val="28"/>
          <w:lang w:val="kk-KZ"/>
        </w:rPr>
        <w:t>отношениях</w:t>
      </w:r>
      <w:r w:rsidR="00557656">
        <w:rPr>
          <w:bCs/>
          <w:sz w:val="28"/>
          <w:szCs w:val="28"/>
          <w:lang w:val="kk-KZ"/>
        </w:rPr>
        <w:t xml:space="preserve"> </w:t>
      </w:r>
      <w:r w:rsidRPr="00A75CC5">
        <w:rPr>
          <w:bCs/>
          <w:sz w:val="28"/>
          <w:szCs w:val="28"/>
          <w:lang w:val="kk-KZ"/>
        </w:rPr>
        <w:t>по</w:t>
      </w:r>
      <w:r w:rsidR="00557656">
        <w:rPr>
          <w:bCs/>
          <w:sz w:val="28"/>
          <w:szCs w:val="28"/>
          <w:lang w:val="kk-KZ"/>
        </w:rPr>
        <w:t xml:space="preserve"> </w:t>
      </w:r>
      <w:r w:rsidRPr="00A75CC5">
        <w:rPr>
          <w:bCs/>
          <w:sz w:val="28"/>
          <w:szCs w:val="28"/>
          <w:lang w:val="kk-KZ"/>
        </w:rPr>
        <w:t>гражданским,</w:t>
      </w:r>
      <w:r w:rsidR="00557656">
        <w:rPr>
          <w:bCs/>
          <w:sz w:val="28"/>
          <w:szCs w:val="28"/>
          <w:lang w:val="kk-KZ"/>
        </w:rPr>
        <w:t xml:space="preserve"> </w:t>
      </w:r>
      <w:r w:rsidRPr="00A75CC5">
        <w:rPr>
          <w:bCs/>
          <w:sz w:val="28"/>
          <w:szCs w:val="28"/>
          <w:lang w:val="kk-KZ"/>
        </w:rPr>
        <w:t>семейным</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уголовным</w:t>
      </w:r>
      <w:r w:rsidR="00557656">
        <w:rPr>
          <w:bCs/>
          <w:sz w:val="28"/>
          <w:szCs w:val="28"/>
          <w:lang w:val="kk-KZ"/>
        </w:rPr>
        <w:t xml:space="preserve"> </w:t>
      </w:r>
      <w:r w:rsidRPr="00A75CC5">
        <w:rPr>
          <w:bCs/>
          <w:sz w:val="28"/>
          <w:szCs w:val="28"/>
          <w:lang w:val="kk-KZ"/>
        </w:rPr>
        <w:t>делам</w:t>
      </w:r>
      <w:r w:rsidR="00557656">
        <w:rPr>
          <w:bCs/>
          <w:sz w:val="28"/>
          <w:szCs w:val="28"/>
          <w:lang w:val="kk-KZ"/>
        </w:rPr>
        <w:t xml:space="preserve"> </w:t>
      </w:r>
      <w:r w:rsidR="008A39FC">
        <w:rPr>
          <w:bCs/>
          <w:color w:val="5B9BD5" w:themeColor="accent1"/>
          <w:szCs w:val="28"/>
          <w:lang w:val="kk-KZ"/>
        </w:rPr>
        <w:t>(Минск,</w:t>
      </w:r>
      <w:r w:rsidR="00557656">
        <w:rPr>
          <w:bCs/>
          <w:color w:val="5B9BD5" w:themeColor="accent1"/>
          <w:szCs w:val="28"/>
          <w:lang w:val="kk-KZ"/>
        </w:rPr>
        <w:t xml:space="preserve"> </w:t>
      </w:r>
      <w:r w:rsidR="008A39FC">
        <w:rPr>
          <w:bCs/>
          <w:color w:val="5B9BD5" w:themeColor="accent1"/>
          <w:szCs w:val="28"/>
          <w:lang w:val="kk-KZ"/>
        </w:rPr>
        <w:t>22</w:t>
      </w:r>
      <w:r w:rsidR="00557656">
        <w:rPr>
          <w:bCs/>
          <w:color w:val="5B9BD5" w:themeColor="accent1"/>
          <w:szCs w:val="28"/>
          <w:lang w:val="kk-KZ"/>
        </w:rPr>
        <w:t xml:space="preserve"> </w:t>
      </w:r>
      <w:r w:rsidR="008A39FC">
        <w:rPr>
          <w:bCs/>
          <w:color w:val="5B9BD5" w:themeColor="accent1"/>
          <w:szCs w:val="28"/>
          <w:lang w:val="kk-KZ"/>
        </w:rPr>
        <w:t>января</w:t>
      </w:r>
      <w:r w:rsidR="00557656">
        <w:rPr>
          <w:bCs/>
          <w:color w:val="5B9BD5" w:themeColor="accent1"/>
          <w:szCs w:val="28"/>
          <w:lang w:val="kk-KZ"/>
        </w:rPr>
        <w:t xml:space="preserve"> </w:t>
      </w:r>
      <w:r w:rsidR="008A39FC">
        <w:rPr>
          <w:bCs/>
          <w:color w:val="5B9BD5" w:themeColor="accent1"/>
          <w:szCs w:val="28"/>
          <w:lang w:val="kk-KZ"/>
        </w:rPr>
        <w:t>1993</w:t>
      </w:r>
      <w:r w:rsidR="00557656">
        <w:rPr>
          <w:bCs/>
          <w:color w:val="5B9BD5" w:themeColor="accent1"/>
          <w:szCs w:val="28"/>
          <w:lang w:val="kk-KZ"/>
        </w:rPr>
        <w:t xml:space="preserve"> </w:t>
      </w:r>
      <w:r w:rsidR="008A39FC">
        <w:rPr>
          <w:bCs/>
          <w:color w:val="5B9BD5" w:themeColor="accent1"/>
          <w:szCs w:val="28"/>
          <w:lang w:val="kk-KZ"/>
        </w:rPr>
        <w:t>г.</w:t>
      </w:r>
      <w:r w:rsidRPr="00A75CC5">
        <w:rPr>
          <w:bCs/>
          <w:color w:val="5B9BD5" w:themeColor="accent1"/>
          <w:szCs w:val="28"/>
          <w:lang w:val="kk-KZ"/>
        </w:rPr>
        <w:t>)</w:t>
      </w:r>
      <w:r w:rsidRPr="00A75CC5">
        <w:rPr>
          <w:bCs/>
          <w:sz w:val="28"/>
          <w:szCs w:val="28"/>
          <w:lang w:val="kk-KZ"/>
        </w:rPr>
        <w:t>.</w:t>
      </w:r>
      <w:r w:rsidR="00557656">
        <w:rPr>
          <w:bCs/>
          <w:sz w:val="28"/>
          <w:szCs w:val="28"/>
          <w:lang w:val="kk-KZ"/>
        </w:rPr>
        <w:t xml:space="preserve"> </w:t>
      </w:r>
      <w:r w:rsidRPr="00A75CC5">
        <w:rPr>
          <w:bCs/>
          <w:sz w:val="28"/>
          <w:szCs w:val="28"/>
          <w:lang w:val="kk-KZ"/>
        </w:rPr>
        <w:t>Несмотря</w:t>
      </w:r>
      <w:r w:rsidR="00557656">
        <w:rPr>
          <w:bCs/>
          <w:sz w:val="28"/>
          <w:szCs w:val="28"/>
          <w:lang w:val="kk-KZ"/>
        </w:rPr>
        <w:t xml:space="preserve"> </w:t>
      </w:r>
      <w:r w:rsidRPr="00A75CC5">
        <w:rPr>
          <w:bCs/>
          <w:sz w:val="28"/>
          <w:szCs w:val="28"/>
          <w:lang w:val="kk-KZ"/>
        </w:rPr>
        <w:t>на</w:t>
      </w:r>
      <w:r w:rsidR="00557656">
        <w:rPr>
          <w:bCs/>
          <w:sz w:val="28"/>
          <w:szCs w:val="28"/>
          <w:lang w:val="kk-KZ"/>
        </w:rPr>
        <w:t xml:space="preserve"> </w:t>
      </w:r>
      <w:r w:rsidRPr="00A75CC5">
        <w:rPr>
          <w:bCs/>
          <w:sz w:val="28"/>
          <w:szCs w:val="28"/>
          <w:lang w:val="kk-KZ"/>
        </w:rPr>
        <w:t>более</w:t>
      </w:r>
      <w:r w:rsidR="00557656">
        <w:rPr>
          <w:bCs/>
          <w:sz w:val="28"/>
          <w:szCs w:val="28"/>
          <w:lang w:val="kk-KZ"/>
        </w:rPr>
        <w:t xml:space="preserve"> </w:t>
      </w:r>
      <w:r w:rsidRPr="00A75CC5">
        <w:rPr>
          <w:bCs/>
          <w:sz w:val="28"/>
          <w:szCs w:val="28"/>
          <w:lang w:val="kk-KZ"/>
        </w:rPr>
        <w:t>широкий</w:t>
      </w:r>
      <w:r w:rsidR="00557656">
        <w:rPr>
          <w:bCs/>
          <w:sz w:val="28"/>
          <w:szCs w:val="28"/>
          <w:lang w:val="kk-KZ"/>
        </w:rPr>
        <w:t xml:space="preserve"> </w:t>
      </w:r>
      <w:r w:rsidRPr="00A75CC5">
        <w:rPr>
          <w:bCs/>
          <w:sz w:val="28"/>
          <w:szCs w:val="28"/>
          <w:lang w:val="kk-KZ"/>
        </w:rPr>
        <w:t>предмет</w:t>
      </w:r>
      <w:r w:rsidR="00557656">
        <w:rPr>
          <w:bCs/>
          <w:sz w:val="28"/>
          <w:szCs w:val="28"/>
          <w:lang w:val="kk-KZ"/>
        </w:rPr>
        <w:t xml:space="preserve"> </w:t>
      </w:r>
      <w:r w:rsidRPr="00A75CC5">
        <w:rPr>
          <w:bCs/>
          <w:sz w:val="28"/>
          <w:szCs w:val="28"/>
          <w:lang w:val="kk-KZ"/>
        </w:rPr>
        <w:t>регулирования,</w:t>
      </w:r>
      <w:r w:rsidR="00557656">
        <w:rPr>
          <w:bCs/>
          <w:sz w:val="28"/>
          <w:szCs w:val="28"/>
          <w:lang w:val="kk-KZ"/>
        </w:rPr>
        <w:t xml:space="preserve"> </w:t>
      </w:r>
      <w:r w:rsidRPr="00A75CC5">
        <w:rPr>
          <w:bCs/>
          <w:sz w:val="28"/>
          <w:szCs w:val="28"/>
          <w:lang w:val="kk-KZ"/>
        </w:rPr>
        <w:t>е</w:t>
      </w:r>
      <w:r w:rsidR="00D03E2C">
        <w:rPr>
          <w:bCs/>
          <w:sz w:val="28"/>
          <w:szCs w:val="28"/>
          <w:lang w:val="kk-KZ"/>
        </w:rPr>
        <w:t>е</w:t>
      </w:r>
      <w:r w:rsidR="00557656">
        <w:rPr>
          <w:bCs/>
          <w:sz w:val="28"/>
          <w:szCs w:val="28"/>
          <w:lang w:val="kk-KZ"/>
        </w:rPr>
        <w:t xml:space="preserve"> </w:t>
      </w:r>
      <w:r w:rsidRPr="00A75CC5">
        <w:rPr>
          <w:bCs/>
          <w:sz w:val="28"/>
          <w:szCs w:val="28"/>
          <w:lang w:val="kk-KZ"/>
        </w:rPr>
        <w:t>положения</w:t>
      </w:r>
      <w:r w:rsidR="00557656">
        <w:rPr>
          <w:bCs/>
          <w:sz w:val="28"/>
          <w:szCs w:val="28"/>
          <w:lang w:val="kk-KZ"/>
        </w:rPr>
        <w:t xml:space="preserve"> </w:t>
      </w:r>
      <w:r w:rsidRPr="00A75CC5">
        <w:rPr>
          <w:bCs/>
          <w:sz w:val="28"/>
          <w:szCs w:val="28"/>
          <w:lang w:val="kk-KZ"/>
        </w:rPr>
        <w:t>затрагивают</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вопросы</w:t>
      </w:r>
      <w:r w:rsidR="00557656">
        <w:rPr>
          <w:bCs/>
          <w:sz w:val="28"/>
          <w:szCs w:val="28"/>
          <w:lang w:val="kk-KZ"/>
        </w:rPr>
        <w:t xml:space="preserve"> </w:t>
      </w:r>
      <w:r w:rsidRPr="00A75CC5">
        <w:rPr>
          <w:bCs/>
          <w:sz w:val="28"/>
          <w:szCs w:val="28"/>
          <w:lang w:val="kk-KZ"/>
        </w:rPr>
        <w:t>исполнения</w:t>
      </w:r>
      <w:r w:rsidR="00557656">
        <w:rPr>
          <w:bCs/>
          <w:sz w:val="28"/>
          <w:szCs w:val="28"/>
          <w:lang w:val="kk-KZ"/>
        </w:rPr>
        <w:t xml:space="preserve"> </w:t>
      </w:r>
      <w:r w:rsidRPr="00A75CC5">
        <w:rPr>
          <w:bCs/>
          <w:sz w:val="28"/>
          <w:szCs w:val="28"/>
          <w:lang w:val="kk-KZ"/>
        </w:rPr>
        <w:t>уголовных</w:t>
      </w:r>
      <w:r w:rsidR="00557656">
        <w:rPr>
          <w:bCs/>
          <w:sz w:val="28"/>
          <w:szCs w:val="28"/>
          <w:lang w:val="kk-KZ"/>
        </w:rPr>
        <w:t xml:space="preserve"> </w:t>
      </w:r>
      <w:r w:rsidRPr="00A75CC5">
        <w:rPr>
          <w:bCs/>
          <w:sz w:val="28"/>
          <w:szCs w:val="28"/>
          <w:lang w:val="kk-KZ"/>
        </w:rPr>
        <w:t>наказаний,</w:t>
      </w:r>
      <w:r w:rsidR="00557656">
        <w:rPr>
          <w:bCs/>
          <w:sz w:val="28"/>
          <w:szCs w:val="28"/>
          <w:lang w:val="kk-KZ"/>
        </w:rPr>
        <w:t xml:space="preserve"> </w:t>
      </w:r>
      <w:r w:rsidRPr="00A75CC5">
        <w:rPr>
          <w:bCs/>
          <w:sz w:val="28"/>
          <w:szCs w:val="28"/>
          <w:lang w:val="kk-KZ"/>
        </w:rPr>
        <w:t>поскольку</w:t>
      </w:r>
      <w:r w:rsidR="00557656">
        <w:rPr>
          <w:bCs/>
          <w:sz w:val="28"/>
          <w:szCs w:val="28"/>
          <w:lang w:val="kk-KZ"/>
        </w:rPr>
        <w:t xml:space="preserve"> </w:t>
      </w:r>
      <w:r w:rsidRPr="00A75CC5">
        <w:rPr>
          <w:bCs/>
          <w:sz w:val="28"/>
          <w:szCs w:val="28"/>
          <w:lang w:val="kk-KZ"/>
        </w:rPr>
        <w:t>регламентируют</w:t>
      </w:r>
      <w:r w:rsidR="00557656">
        <w:rPr>
          <w:bCs/>
          <w:sz w:val="28"/>
          <w:szCs w:val="28"/>
          <w:lang w:val="kk-KZ"/>
        </w:rPr>
        <w:t xml:space="preserve"> </w:t>
      </w:r>
      <w:r w:rsidRPr="00A75CC5">
        <w:rPr>
          <w:bCs/>
          <w:sz w:val="28"/>
          <w:szCs w:val="28"/>
          <w:lang w:val="kk-KZ"/>
        </w:rPr>
        <w:t>сотрудничество</w:t>
      </w:r>
      <w:r w:rsidR="00557656">
        <w:rPr>
          <w:bCs/>
          <w:sz w:val="28"/>
          <w:szCs w:val="28"/>
          <w:lang w:val="kk-KZ"/>
        </w:rPr>
        <w:t xml:space="preserve"> </w:t>
      </w:r>
      <w:r w:rsidRPr="00A75CC5">
        <w:rPr>
          <w:bCs/>
          <w:sz w:val="28"/>
          <w:szCs w:val="28"/>
          <w:lang w:val="kk-KZ"/>
        </w:rPr>
        <w:t>компетентных</w:t>
      </w:r>
      <w:r w:rsidR="00557656">
        <w:rPr>
          <w:bCs/>
          <w:sz w:val="28"/>
          <w:szCs w:val="28"/>
          <w:lang w:val="kk-KZ"/>
        </w:rPr>
        <w:t xml:space="preserve"> </w:t>
      </w:r>
      <w:r w:rsidRPr="00A75CC5">
        <w:rPr>
          <w:bCs/>
          <w:sz w:val="28"/>
          <w:szCs w:val="28"/>
          <w:lang w:val="kk-KZ"/>
        </w:rPr>
        <w:t>органов</w:t>
      </w:r>
      <w:r w:rsidR="00557656">
        <w:rPr>
          <w:bCs/>
          <w:sz w:val="28"/>
          <w:szCs w:val="28"/>
          <w:lang w:val="kk-KZ"/>
        </w:rPr>
        <w:t xml:space="preserve"> </w:t>
      </w:r>
      <w:r w:rsidRPr="00A75CC5">
        <w:rPr>
          <w:bCs/>
          <w:sz w:val="28"/>
          <w:szCs w:val="28"/>
          <w:lang w:val="kk-KZ"/>
        </w:rPr>
        <w:t>в</w:t>
      </w:r>
      <w:r w:rsidR="00557656">
        <w:rPr>
          <w:bCs/>
          <w:sz w:val="28"/>
          <w:szCs w:val="28"/>
          <w:lang w:val="kk-KZ"/>
        </w:rPr>
        <w:t xml:space="preserve"> </w:t>
      </w:r>
      <w:r w:rsidRPr="00A75CC5">
        <w:rPr>
          <w:bCs/>
          <w:sz w:val="28"/>
          <w:szCs w:val="28"/>
          <w:lang w:val="kk-KZ"/>
        </w:rPr>
        <w:t>сфере</w:t>
      </w:r>
      <w:r w:rsidR="00557656">
        <w:rPr>
          <w:bCs/>
          <w:sz w:val="28"/>
          <w:szCs w:val="28"/>
          <w:lang w:val="kk-KZ"/>
        </w:rPr>
        <w:t xml:space="preserve"> </w:t>
      </w:r>
      <w:r w:rsidRPr="00A75CC5">
        <w:rPr>
          <w:bCs/>
          <w:sz w:val="28"/>
          <w:szCs w:val="28"/>
          <w:lang w:val="kk-KZ"/>
        </w:rPr>
        <w:t>розыска</w:t>
      </w:r>
      <w:r w:rsidR="00557656">
        <w:rPr>
          <w:bCs/>
          <w:sz w:val="28"/>
          <w:szCs w:val="28"/>
          <w:lang w:val="kk-KZ"/>
        </w:rPr>
        <w:t xml:space="preserve"> </w:t>
      </w:r>
      <w:r w:rsidRPr="00A75CC5">
        <w:rPr>
          <w:bCs/>
          <w:sz w:val="28"/>
          <w:szCs w:val="28"/>
          <w:lang w:val="kk-KZ"/>
        </w:rPr>
        <w:t>осужд</w:t>
      </w:r>
      <w:r w:rsidR="00D03E2C">
        <w:rPr>
          <w:bCs/>
          <w:sz w:val="28"/>
          <w:szCs w:val="28"/>
          <w:lang w:val="kk-KZ"/>
        </w:rPr>
        <w:t>е</w:t>
      </w:r>
      <w:r w:rsidRPr="00A75CC5">
        <w:rPr>
          <w:bCs/>
          <w:sz w:val="28"/>
          <w:szCs w:val="28"/>
          <w:lang w:val="kk-KZ"/>
        </w:rPr>
        <w:t>нных,</w:t>
      </w:r>
      <w:r w:rsidR="00557656">
        <w:rPr>
          <w:bCs/>
          <w:sz w:val="28"/>
          <w:szCs w:val="28"/>
          <w:lang w:val="kk-KZ"/>
        </w:rPr>
        <w:t xml:space="preserve"> </w:t>
      </w:r>
      <w:r w:rsidRPr="00A75CC5">
        <w:rPr>
          <w:bCs/>
          <w:sz w:val="28"/>
          <w:szCs w:val="28"/>
          <w:lang w:val="kk-KZ"/>
        </w:rPr>
        <w:t>исполнения</w:t>
      </w:r>
      <w:r w:rsidR="00557656">
        <w:rPr>
          <w:bCs/>
          <w:sz w:val="28"/>
          <w:szCs w:val="28"/>
          <w:lang w:val="kk-KZ"/>
        </w:rPr>
        <w:t xml:space="preserve"> </w:t>
      </w:r>
      <w:r w:rsidRPr="00A75CC5">
        <w:rPr>
          <w:bCs/>
          <w:sz w:val="28"/>
          <w:szCs w:val="28"/>
          <w:lang w:val="kk-KZ"/>
        </w:rPr>
        <w:t>приговоров</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передачи</w:t>
      </w:r>
      <w:r w:rsidR="00557656">
        <w:rPr>
          <w:bCs/>
          <w:sz w:val="28"/>
          <w:szCs w:val="28"/>
          <w:lang w:val="kk-KZ"/>
        </w:rPr>
        <w:t xml:space="preserve"> </w:t>
      </w:r>
      <w:r w:rsidRPr="00A75CC5">
        <w:rPr>
          <w:bCs/>
          <w:sz w:val="28"/>
          <w:szCs w:val="28"/>
          <w:lang w:val="kk-KZ"/>
        </w:rPr>
        <w:t>лиц,</w:t>
      </w:r>
      <w:r w:rsidR="00557656">
        <w:rPr>
          <w:bCs/>
          <w:sz w:val="28"/>
          <w:szCs w:val="28"/>
          <w:lang w:val="kk-KZ"/>
        </w:rPr>
        <w:t xml:space="preserve"> </w:t>
      </w:r>
      <w:r w:rsidRPr="00A75CC5">
        <w:rPr>
          <w:bCs/>
          <w:sz w:val="28"/>
          <w:szCs w:val="28"/>
          <w:lang w:val="kk-KZ"/>
        </w:rPr>
        <w:t>отбывающих</w:t>
      </w:r>
      <w:r w:rsidR="00557656">
        <w:rPr>
          <w:bCs/>
          <w:sz w:val="28"/>
          <w:szCs w:val="28"/>
          <w:lang w:val="kk-KZ"/>
        </w:rPr>
        <w:t xml:space="preserve"> </w:t>
      </w:r>
      <w:r w:rsidRPr="00A75CC5">
        <w:rPr>
          <w:bCs/>
          <w:sz w:val="28"/>
          <w:szCs w:val="28"/>
          <w:lang w:val="kk-KZ"/>
        </w:rPr>
        <w:t>наказание.</w:t>
      </w:r>
      <w:r w:rsidR="00557656">
        <w:rPr>
          <w:bCs/>
          <w:sz w:val="28"/>
          <w:szCs w:val="28"/>
          <w:lang w:val="kk-KZ"/>
        </w:rPr>
        <w:t xml:space="preserve"> </w:t>
      </w:r>
      <w:r w:rsidRPr="00A75CC5">
        <w:rPr>
          <w:bCs/>
          <w:sz w:val="28"/>
          <w:szCs w:val="28"/>
          <w:lang w:val="kk-KZ"/>
        </w:rPr>
        <w:t>Другая</w:t>
      </w:r>
      <w:r w:rsidR="00557656">
        <w:rPr>
          <w:bCs/>
          <w:sz w:val="28"/>
          <w:szCs w:val="28"/>
          <w:lang w:val="kk-KZ"/>
        </w:rPr>
        <w:t xml:space="preserve"> </w:t>
      </w:r>
      <w:r w:rsidRPr="00A75CC5">
        <w:rPr>
          <w:bCs/>
          <w:sz w:val="28"/>
          <w:szCs w:val="28"/>
          <w:lang w:val="kk-KZ"/>
        </w:rPr>
        <w:t>важная</w:t>
      </w:r>
      <w:r w:rsidR="00557656">
        <w:rPr>
          <w:bCs/>
          <w:sz w:val="28"/>
          <w:szCs w:val="28"/>
          <w:lang w:val="kk-KZ"/>
        </w:rPr>
        <w:t xml:space="preserve"> </w:t>
      </w:r>
      <w:r w:rsidRPr="00A75CC5">
        <w:rPr>
          <w:bCs/>
          <w:sz w:val="28"/>
          <w:szCs w:val="28"/>
          <w:lang w:val="kk-KZ"/>
        </w:rPr>
        <w:t>региональная</w:t>
      </w:r>
      <w:r w:rsidR="00557656">
        <w:rPr>
          <w:bCs/>
          <w:sz w:val="28"/>
          <w:szCs w:val="28"/>
          <w:lang w:val="kk-KZ"/>
        </w:rPr>
        <w:t xml:space="preserve"> </w:t>
      </w:r>
      <w:r w:rsidRPr="00A75CC5">
        <w:rPr>
          <w:bCs/>
          <w:sz w:val="28"/>
          <w:szCs w:val="28"/>
          <w:lang w:val="kk-KZ"/>
        </w:rPr>
        <w:t>договор</w:t>
      </w:r>
      <w:r w:rsidR="00D03E2C">
        <w:rPr>
          <w:bCs/>
          <w:sz w:val="28"/>
          <w:szCs w:val="28"/>
          <w:lang w:val="kk-KZ"/>
        </w:rPr>
        <w:t>е</w:t>
      </w:r>
      <w:r w:rsidRPr="00A75CC5">
        <w:rPr>
          <w:bCs/>
          <w:sz w:val="28"/>
          <w:szCs w:val="28"/>
          <w:lang w:val="kk-KZ"/>
        </w:rPr>
        <w:t>нность</w:t>
      </w:r>
      <w:r w:rsidR="00557656">
        <w:rPr>
          <w:bCs/>
          <w:sz w:val="28"/>
          <w:szCs w:val="28"/>
          <w:lang w:val="kk-KZ"/>
        </w:rPr>
        <w:t xml:space="preserve"> </w:t>
      </w:r>
      <w:r w:rsidRPr="00A75CC5">
        <w:rPr>
          <w:bCs/>
          <w:sz w:val="28"/>
          <w:szCs w:val="28"/>
          <w:lang w:val="kk-KZ"/>
        </w:rPr>
        <w:t>–</w:t>
      </w:r>
      <w:r w:rsidR="00557656">
        <w:rPr>
          <w:bCs/>
          <w:sz w:val="28"/>
          <w:szCs w:val="28"/>
          <w:lang w:val="kk-KZ"/>
        </w:rPr>
        <w:t xml:space="preserve"> </w:t>
      </w:r>
      <w:r w:rsidR="00E73AD4">
        <w:rPr>
          <w:bCs/>
          <w:sz w:val="28"/>
          <w:szCs w:val="28"/>
          <w:lang w:val="kk-KZ"/>
        </w:rPr>
        <w:t>«</w:t>
      </w:r>
      <w:r w:rsidRPr="00A75CC5">
        <w:rPr>
          <w:bCs/>
          <w:sz w:val="28"/>
          <w:szCs w:val="28"/>
          <w:lang w:val="kk-KZ"/>
        </w:rPr>
        <w:t>Кишин</w:t>
      </w:r>
      <w:r w:rsidR="00D03E2C">
        <w:rPr>
          <w:bCs/>
          <w:sz w:val="28"/>
          <w:szCs w:val="28"/>
          <w:lang w:val="kk-KZ"/>
        </w:rPr>
        <w:t>е</w:t>
      </w:r>
      <w:r w:rsidRPr="00A75CC5">
        <w:rPr>
          <w:bCs/>
          <w:sz w:val="28"/>
          <w:szCs w:val="28"/>
          <w:lang w:val="kk-KZ"/>
        </w:rPr>
        <w:t>вская</w:t>
      </w:r>
      <w:r w:rsidR="00557656">
        <w:rPr>
          <w:bCs/>
          <w:sz w:val="28"/>
          <w:szCs w:val="28"/>
          <w:lang w:val="kk-KZ"/>
        </w:rPr>
        <w:t xml:space="preserve"> </w:t>
      </w:r>
      <w:r w:rsidRPr="00A75CC5">
        <w:rPr>
          <w:bCs/>
          <w:sz w:val="28"/>
          <w:szCs w:val="28"/>
          <w:lang w:val="kk-KZ"/>
        </w:rPr>
        <w:t>конвенция</w:t>
      </w:r>
      <w:r w:rsidR="00E73AD4">
        <w:rPr>
          <w:bCs/>
          <w:sz w:val="28"/>
          <w:szCs w:val="28"/>
          <w:lang w:val="kk-KZ"/>
        </w:rPr>
        <w:t>»</w:t>
      </w:r>
      <w:r w:rsidR="00557656">
        <w:rPr>
          <w:bCs/>
          <w:sz w:val="28"/>
          <w:szCs w:val="28"/>
          <w:lang w:val="kk-KZ"/>
        </w:rPr>
        <w:t xml:space="preserve"> </w:t>
      </w:r>
      <w:r w:rsidRPr="00A75CC5">
        <w:rPr>
          <w:bCs/>
          <w:sz w:val="28"/>
          <w:szCs w:val="28"/>
          <w:lang w:val="kk-KZ"/>
        </w:rPr>
        <w:t>2002</w:t>
      </w:r>
      <w:r w:rsidR="00557656">
        <w:rPr>
          <w:bCs/>
          <w:sz w:val="28"/>
          <w:szCs w:val="28"/>
          <w:lang w:val="kk-KZ"/>
        </w:rPr>
        <w:t xml:space="preserve"> </w:t>
      </w:r>
      <w:r w:rsidR="008A39FC">
        <w:rPr>
          <w:bCs/>
          <w:sz w:val="28"/>
          <w:szCs w:val="28"/>
          <w:lang w:val="kk-KZ"/>
        </w:rPr>
        <w:t>г.</w:t>
      </w:r>
      <w:r w:rsidR="00557656">
        <w:rPr>
          <w:bCs/>
          <w:sz w:val="28"/>
          <w:szCs w:val="28"/>
          <w:lang w:val="kk-KZ"/>
        </w:rPr>
        <w:t xml:space="preserve"> </w:t>
      </w:r>
      <w:r w:rsidRPr="00A75CC5">
        <w:rPr>
          <w:bCs/>
          <w:sz w:val="28"/>
          <w:szCs w:val="28"/>
          <w:lang w:val="kk-KZ"/>
        </w:rPr>
        <w:t>о</w:t>
      </w:r>
      <w:r w:rsidR="00557656">
        <w:rPr>
          <w:bCs/>
          <w:sz w:val="28"/>
          <w:szCs w:val="28"/>
          <w:lang w:val="kk-KZ"/>
        </w:rPr>
        <w:t xml:space="preserve"> </w:t>
      </w:r>
      <w:r w:rsidRPr="00A75CC5">
        <w:rPr>
          <w:bCs/>
          <w:sz w:val="28"/>
          <w:szCs w:val="28"/>
          <w:lang w:val="kk-KZ"/>
        </w:rPr>
        <w:t>правовой</w:t>
      </w:r>
      <w:r w:rsidR="00557656">
        <w:rPr>
          <w:bCs/>
          <w:sz w:val="28"/>
          <w:szCs w:val="28"/>
          <w:lang w:val="kk-KZ"/>
        </w:rPr>
        <w:t xml:space="preserve"> </w:t>
      </w:r>
      <w:r w:rsidRPr="00A75CC5">
        <w:rPr>
          <w:bCs/>
          <w:sz w:val="28"/>
          <w:szCs w:val="28"/>
          <w:lang w:val="kk-KZ"/>
        </w:rPr>
        <w:t>помощи</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правовых</w:t>
      </w:r>
      <w:r w:rsidR="00557656">
        <w:rPr>
          <w:bCs/>
          <w:sz w:val="28"/>
          <w:szCs w:val="28"/>
          <w:lang w:val="kk-KZ"/>
        </w:rPr>
        <w:t xml:space="preserve"> </w:t>
      </w:r>
      <w:r w:rsidRPr="00A75CC5">
        <w:rPr>
          <w:bCs/>
          <w:sz w:val="28"/>
          <w:szCs w:val="28"/>
          <w:lang w:val="kk-KZ"/>
        </w:rPr>
        <w:t>отношениях</w:t>
      </w:r>
      <w:r w:rsidR="00557656">
        <w:rPr>
          <w:bCs/>
          <w:sz w:val="28"/>
          <w:szCs w:val="28"/>
          <w:lang w:val="kk-KZ"/>
        </w:rPr>
        <w:t xml:space="preserve"> </w:t>
      </w:r>
      <w:r w:rsidRPr="00A75CC5">
        <w:rPr>
          <w:bCs/>
          <w:sz w:val="28"/>
          <w:szCs w:val="28"/>
          <w:lang w:val="kk-KZ"/>
        </w:rPr>
        <w:t>по</w:t>
      </w:r>
      <w:r w:rsidR="00557656">
        <w:rPr>
          <w:bCs/>
          <w:sz w:val="28"/>
          <w:szCs w:val="28"/>
          <w:lang w:val="kk-KZ"/>
        </w:rPr>
        <w:t xml:space="preserve"> </w:t>
      </w:r>
      <w:r w:rsidRPr="00A75CC5">
        <w:rPr>
          <w:bCs/>
          <w:sz w:val="28"/>
          <w:szCs w:val="28"/>
          <w:lang w:val="kk-KZ"/>
        </w:rPr>
        <w:t>гражданским,</w:t>
      </w:r>
      <w:r w:rsidR="00557656">
        <w:rPr>
          <w:bCs/>
          <w:sz w:val="28"/>
          <w:szCs w:val="28"/>
          <w:lang w:val="kk-KZ"/>
        </w:rPr>
        <w:t xml:space="preserve"> </w:t>
      </w:r>
      <w:r w:rsidRPr="00A75CC5">
        <w:rPr>
          <w:bCs/>
          <w:sz w:val="28"/>
          <w:szCs w:val="28"/>
          <w:lang w:val="kk-KZ"/>
        </w:rPr>
        <w:t>семейным</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уголовным</w:t>
      </w:r>
      <w:r w:rsidR="00557656">
        <w:rPr>
          <w:bCs/>
          <w:sz w:val="28"/>
          <w:szCs w:val="28"/>
          <w:lang w:val="kk-KZ"/>
        </w:rPr>
        <w:t xml:space="preserve"> </w:t>
      </w:r>
      <w:r w:rsidRPr="00A75CC5">
        <w:rPr>
          <w:bCs/>
          <w:sz w:val="28"/>
          <w:szCs w:val="28"/>
          <w:lang w:val="kk-KZ"/>
        </w:rPr>
        <w:t>делам</w:t>
      </w:r>
      <w:r w:rsidR="00557656">
        <w:rPr>
          <w:bCs/>
          <w:sz w:val="28"/>
          <w:szCs w:val="28"/>
          <w:lang w:val="kk-KZ"/>
        </w:rPr>
        <w:t xml:space="preserve"> </w:t>
      </w:r>
      <w:r w:rsidR="008A39FC">
        <w:rPr>
          <w:bCs/>
          <w:color w:val="5B9BD5" w:themeColor="accent1"/>
          <w:szCs w:val="28"/>
          <w:lang w:val="kk-KZ"/>
        </w:rPr>
        <w:t>(Кишин</w:t>
      </w:r>
      <w:r w:rsidR="00D03E2C">
        <w:rPr>
          <w:bCs/>
          <w:color w:val="5B9BD5" w:themeColor="accent1"/>
          <w:szCs w:val="28"/>
          <w:lang w:val="kk-KZ"/>
        </w:rPr>
        <w:t>е</w:t>
      </w:r>
      <w:r w:rsidR="008A39FC">
        <w:rPr>
          <w:bCs/>
          <w:color w:val="5B9BD5" w:themeColor="accent1"/>
          <w:szCs w:val="28"/>
          <w:lang w:val="kk-KZ"/>
        </w:rPr>
        <w:t>в,</w:t>
      </w:r>
      <w:r w:rsidR="00557656">
        <w:rPr>
          <w:bCs/>
          <w:color w:val="5B9BD5" w:themeColor="accent1"/>
          <w:szCs w:val="28"/>
          <w:lang w:val="kk-KZ"/>
        </w:rPr>
        <w:t xml:space="preserve"> </w:t>
      </w:r>
      <w:r w:rsidR="008A39FC">
        <w:rPr>
          <w:bCs/>
          <w:color w:val="5B9BD5" w:themeColor="accent1"/>
          <w:szCs w:val="28"/>
          <w:lang w:val="kk-KZ"/>
        </w:rPr>
        <w:t>7</w:t>
      </w:r>
      <w:r w:rsidR="00557656">
        <w:rPr>
          <w:bCs/>
          <w:color w:val="5B9BD5" w:themeColor="accent1"/>
          <w:szCs w:val="28"/>
          <w:lang w:val="kk-KZ"/>
        </w:rPr>
        <w:t xml:space="preserve"> </w:t>
      </w:r>
      <w:r w:rsidR="008A39FC">
        <w:rPr>
          <w:bCs/>
          <w:color w:val="5B9BD5" w:themeColor="accent1"/>
          <w:szCs w:val="28"/>
          <w:lang w:val="kk-KZ"/>
        </w:rPr>
        <w:t>октября</w:t>
      </w:r>
      <w:r w:rsidR="00557656">
        <w:rPr>
          <w:bCs/>
          <w:color w:val="5B9BD5" w:themeColor="accent1"/>
          <w:szCs w:val="28"/>
          <w:lang w:val="kk-KZ"/>
        </w:rPr>
        <w:t xml:space="preserve"> </w:t>
      </w:r>
      <w:r w:rsidR="008A39FC">
        <w:rPr>
          <w:bCs/>
          <w:color w:val="5B9BD5" w:themeColor="accent1"/>
          <w:szCs w:val="28"/>
          <w:lang w:val="kk-KZ"/>
        </w:rPr>
        <w:t>2002</w:t>
      </w:r>
      <w:r w:rsidR="00557656">
        <w:rPr>
          <w:bCs/>
          <w:color w:val="5B9BD5" w:themeColor="accent1"/>
          <w:szCs w:val="28"/>
          <w:lang w:val="kk-KZ"/>
        </w:rPr>
        <w:t xml:space="preserve"> </w:t>
      </w:r>
      <w:r w:rsidR="008A39FC">
        <w:rPr>
          <w:bCs/>
          <w:color w:val="5B9BD5" w:themeColor="accent1"/>
          <w:szCs w:val="28"/>
          <w:lang w:val="kk-KZ"/>
        </w:rPr>
        <w:t>г.</w:t>
      </w:r>
      <w:r w:rsidRPr="00A75CC5">
        <w:rPr>
          <w:bCs/>
          <w:color w:val="5B9BD5" w:themeColor="accent1"/>
          <w:szCs w:val="28"/>
          <w:lang w:val="kk-KZ"/>
        </w:rPr>
        <w:t>)</w:t>
      </w:r>
      <w:r w:rsidRPr="00A75CC5">
        <w:rPr>
          <w:bCs/>
          <w:sz w:val="28"/>
          <w:szCs w:val="28"/>
          <w:lang w:val="kk-KZ"/>
        </w:rPr>
        <w:t>,</w:t>
      </w:r>
      <w:r w:rsidR="00557656">
        <w:rPr>
          <w:bCs/>
          <w:sz w:val="28"/>
          <w:szCs w:val="28"/>
          <w:lang w:val="kk-KZ"/>
        </w:rPr>
        <w:t xml:space="preserve"> </w:t>
      </w:r>
      <w:r w:rsidRPr="00A75CC5">
        <w:rPr>
          <w:bCs/>
          <w:sz w:val="28"/>
          <w:szCs w:val="28"/>
          <w:lang w:val="kk-KZ"/>
        </w:rPr>
        <w:t>уточняет</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дополняет</w:t>
      </w:r>
      <w:r w:rsidR="00557656">
        <w:rPr>
          <w:bCs/>
          <w:sz w:val="28"/>
          <w:szCs w:val="28"/>
          <w:lang w:val="kk-KZ"/>
        </w:rPr>
        <w:t xml:space="preserve"> </w:t>
      </w:r>
      <w:r w:rsidRPr="00A75CC5">
        <w:rPr>
          <w:bCs/>
          <w:sz w:val="28"/>
          <w:szCs w:val="28"/>
          <w:lang w:val="kk-KZ"/>
        </w:rPr>
        <w:t>многие</w:t>
      </w:r>
      <w:r w:rsidR="00557656">
        <w:rPr>
          <w:bCs/>
          <w:sz w:val="28"/>
          <w:szCs w:val="28"/>
          <w:lang w:val="kk-KZ"/>
        </w:rPr>
        <w:t xml:space="preserve"> </w:t>
      </w:r>
      <w:r w:rsidRPr="00A75CC5">
        <w:rPr>
          <w:bCs/>
          <w:sz w:val="28"/>
          <w:szCs w:val="28"/>
          <w:lang w:val="kk-KZ"/>
        </w:rPr>
        <w:t>положения</w:t>
      </w:r>
      <w:r w:rsidR="00557656">
        <w:rPr>
          <w:bCs/>
          <w:sz w:val="28"/>
          <w:szCs w:val="28"/>
          <w:lang w:val="kk-KZ"/>
        </w:rPr>
        <w:t xml:space="preserve"> </w:t>
      </w:r>
      <w:r w:rsidRPr="00A75CC5">
        <w:rPr>
          <w:bCs/>
          <w:sz w:val="28"/>
          <w:szCs w:val="28"/>
          <w:lang w:val="kk-KZ"/>
        </w:rPr>
        <w:t>Минской</w:t>
      </w:r>
      <w:r w:rsidR="00557656">
        <w:rPr>
          <w:bCs/>
          <w:sz w:val="28"/>
          <w:szCs w:val="28"/>
          <w:lang w:val="kk-KZ"/>
        </w:rPr>
        <w:t xml:space="preserve"> </w:t>
      </w:r>
      <w:r w:rsidRPr="00A75CC5">
        <w:rPr>
          <w:bCs/>
          <w:sz w:val="28"/>
          <w:szCs w:val="28"/>
          <w:lang w:val="kk-KZ"/>
        </w:rPr>
        <w:t>конвенции,</w:t>
      </w:r>
      <w:r w:rsidR="00557656">
        <w:rPr>
          <w:bCs/>
          <w:sz w:val="28"/>
          <w:szCs w:val="28"/>
          <w:lang w:val="kk-KZ"/>
        </w:rPr>
        <w:t xml:space="preserve"> </w:t>
      </w:r>
      <w:r w:rsidRPr="00A75CC5">
        <w:rPr>
          <w:bCs/>
          <w:sz w:val="28"/>
          <w:szCs w:val="28"/>
          <w:lang w:val="kk-KZ"/>
        </w:rPr>
        <w:t>давая</w:t>
      </w:r>
      <w:r w:rsidR="00557656">
        <w:rPr>
          <w:bCs/>
          <w:sz w:val="28"/>
          <w:szCs w:val="28"/>
          <w:lang w:val="kk-KZ"/>
        </w:rPr>
        <w:t xml:space="preserve"> </w:t>
      </w:r>
      <w:r w:rsidRPr="00A75CC5">
        <w:rPr>
          <w:bCs/>
          <w:sz w:val="28"/>
          <w:szCs w:val="28"/>
          <w:lang w:val="kk-KZ"/>
        </w:rPr>
        <w:t>основу</w:t>
      </w:r>
      <w:r w:rsidR="00557656">
        <w:rPr>
          <w:bCs/>
          <w:sz w:val="28"/>
          <w:szCs w:val="28"/>
          <w:lang w:val="kk-KZ"/>
        </w:rPr>
        <w:t xml:space="preserve"> </w:t>
      </w:r>
      <w:r w:rsidRPr="00A75CC5">
        <w:rPr>
          <w:bCs/>
          <w:sz w:val="28"/>
          <w:szCs w:val="28"/>
          <w:lang w:val="kk-KZ"/>
        </w:rPr>
        <w:t>для</w:t>
      </w:r>
      <w:r w:rsidR="00557656">
        <w:rPr>
          <w:bCs/>
          <w:sz w:val="28"/>
          <w:szCs w:val="28"/>
          <w:lang w:val="kk-KZ"/>
        </w:rPr>
        <w:t xml:space="preserve"> </w:t>
      </w:r>
      <w:r w:rsidRPr="00A75CC5">
        <w:rPr>
          <w:bCs/>
          <w:sz w:val="28"/>
          <w:szCs w:val="28"/>
          <w:lang w:val="kk-KZ"/>
        </w:rPr>
        <w:t>дальнейшего</w:t>
      </w:r>
      <w:r w:rsidR="00557656">
        <w:rPr>
          <w:bCs/>
          <w:sz w:val="28"/>
          <w:szCs w:val="28"/>
          <w:lang w:val="kk-KZ"/>
        </w:rPr>
        <w:t xml:space="preserve"> </w:t>
      </w:r>
      <w:r w:rsidRPr="00A75CC5">
        <w:rPr>
          <w:bCs/>
          <w:sz w:val="28"/>
          <w:szCs w:val="28"/>
          <w:lang w:val="kk-KZ"/>
        </w:rPr>
        <w:t>развития</w:t>
      </w:r>
      <w:r w:rsidR="00557656">
        <w:rPr>
          <w:bCs/>
          <w:sz w:val="28"/>
          <w:szCs w:val="28"/>
          <w:lang w:val="kk-KZ"/>
        </w:rPr>
        <w:t xml:space="preserve"> </w:t>
      </w:r>
      <w:r w:rsidRPr="00A75CC5">
        <w:rPr>
          <w:bCs/>
          <w:sz w:val="28"/>
          <w:szCs w:val="28"/>
          <w:lang w:val="kk-KZ"/>
        </w:rPr>
        <w:t>договорн</w:t>
      </w:r>
      <w:r w:rsidR="004C01D8">
        <w:rPr>
          <w:bCs/>
          <w:sz w:val="28"/>
          <w:szCs w:val="28"/>
          <w:lang w:val="kk-KZ"/>
        </w:rPr>
        <w:t>о-</w:t>
      </w:r>
      <w:r w:rsidRPr="00A75CC5">
        <w:rPr>
          <w:bCs/>
          <w:sz w:val="28"/>
          <w:szCs w:val="28"/>
          <w:lang w:val="kk-KZ"/>
        </w:rPr>
        <w:t>правовой</w:t>
      </w:r>
      <w:r w:rsidR="00557656">
        <w:rPr>
          <w:bCs/>
          <w:sz w:val="28"/>
          <w:szCs w:val="28"/>
          <w:lang w:val="kk-KZ"/>
        </w:rPr>
        <w:t xml:space="preserve"> </w:t>
      </w:r>
      <w:r w:rsidRPr="00A75CC5">
        <w:rPr>
          <w:bCs/>
          <w:sz w:val="28"/>
          <w:szCs w:val="28"/>
          <w:lang w:val="kk-KZ"/>
        </w:rPr>
        <w:t>базы.</w:t>
      </w:r>
    </w:p>
    <w:p w14:paraId="71E37756" w14:textId="64BCECCF" w:rsidR="008A39FC" w:rsidRPr="00A75CC5" w:rsidRDefault="00771E81" w:rsidP="009B43F6">
      <w:pPr>
        <w:pStyle w:val="a3"/>
        <w:shd w:val="clear" w:color="auto" w:fill="FFFFFF" w:themeFill="background1"/>
        <w:spacing w:before="0" w:beforeAutospacing="0" w:after="0" w:afterAutospacing="0"/>
        <w:ind w:firstLine="709"/>
        <w:jc w:val="both"/>
        <w:rPr>
          <w:bCs/>
          <w:sz w:val="28"/>
          <w:szCs w:val="28"/>
          <w:lang w:val="kk-KZ"/>
        </w:rPr>
      </w:pPr>
      <w:r w:rsidRPr="00BD68E0">
        <w:rPr>
          <w:bCs/>
          <w:sz w:val="28"/>
          <w:szCs w:val="28"/>
        </w:rPr>
        <w:t>Среди</w:t>
      </w:r>
      <w:r w:rsidR="00557656">
        <w:rPr>
          <w:bCs/>
          <w:sz w:val="28"/>
          <w:szCs w:val="28"/>
        </w:rPr>
        <w:t xml:space="preserve"> </w:t>
      </w:r>
      <w:r w:rsidRPr="00BD68E0">
        <w:rPr>
          <w:bCs/>
          <w:sz w:val="28"/>
          <w:szCs w:val="28"/>
        </w:rPr>
        <w:t>многосторонних</w:t>
      </w:r>
      <w:r w:rsidR="00557656">
        <w:rPr>
          <w:bCs/>
          <w:sz w:val="28"/>
          <w:szCs w:val="28"/>
        </w:rPr>
        <w:t xml:space="preserve"> </w:t>
      </w:r>
      <w:r w:rsidRPr="00BD68E0">
        <w:rPr>
          <w:bCs/>
          <w:sz w:val="28"/>
          <w:szCs w:val="28"/>
        </w:rPr>
        <w:t>документов</w:t>
      </w:r>
      <w:r w:rsidR="00557656">
        <w:rPr>
          <w:bCs/>
          <w:sz w:val="28"/>
          <w:szCs w:val="28"/>
        </w:rPr>
        <w:t xml:space="preserve"> </w:t>
      </w:r>
      <w:r w:rsidRPr="00BD68E0">
        <w:rPr>
          <w:bCs/>
          <w:sz w:val="28"/>
          <w:szCs w:val="28"/>
        </w:rPr>
        <w:t>ключевым</w:t>
      </w:r>
      <w:r w:rsidR="00557656">
        <w:rPr>
          <w:bCs/>
          <w:sz w:val="28"/>
          <w:szCs w:val="28"/>
        </w:rPr>
        <w:t xml:space="preserve"> </w:t>
      </w:r>
      <w:r w:rsidRPr="00BD68E0">
        <w:rPr>
          <w:bCs/>
          <w:sz w:val="28"/>
          <w:szCs w:val="28"/>
        </w:rPr>
        <w:t>актом</w:t>
      </w:r>
      <w:r w:rsidR="00557656">
        <w:rPr>
          <w:bCs/>
          <w:sz w:val="28"/>
          <w:szCs w:val="28"/>
        </w:rPr>
        <w:t xml:space="preserve"> </w:t>
      </w:r>
      <w:r w:rsidR="008A39FC" w:rsidRPr="00A75CC5">
        <w:rPr>
          <w:bCs/>
          <w:sz w:val="28"/>
          <w:szCs w:val="28"/>
          <w:lang w:val="kk-KZ"/>
        </w:rPr>
        <w:t>для</w:t>
      </w:r>
      <w:r w:rsidR="00557656">
        <w:rPr>
          <w:bCs/>
          <w:sz w:val="28"/>
          <w:szCs w:val="28"/>
          <w:lang w:val="kk-KZ"/>
        </w:rPr>
        <w:t xml:space="preserve"> </w:t>
      </w:r>
      <w:r w:rsidR="008A39FC" w:rsidRPr="00A75CC5">
        <w:rPr>
          <w:bCs/>
          <w:sz w:val="28"/>
          <w:szCs w:val="28"/>
          <w:lang w:val="kk-KZ"/>
        </w:rPr>
        <w:t>пенитенциарной</w:t>
      </w:r>
      <w:r w:rsidR="00557656">
        <w:rPr>
          <w:bCs/>
          <w:sz w:val="28"/>
          <w:szCs w:val="28"/>
          <w:lang w:val="kk-KZ"/>
        </w:rPr>
        <w:t xml:space="preserve"> </w:t>
      </w:r>
      <w:r w:rsidR="008A39FC" w:rsidRPr="00A75CC5">
        <w:rPr>
          <w:bCs/>
          <w:sz w:val="28"/>
          <w:szCs w:val="28"/>
          <w:lang w:val="kk-KZ"/>
        </w:rPr>
        <w:t>сферы</w:t>
      </w:r>
      <w:r w:rsidR="00557656">
        <w:rPr>
          <w:bCs/>
          <w:sz w:val="28"/>
          <w:szCs w:val="28"/>
          <w:lang w:val="kk-KZ"/>
        </w:rPr>
        <w:t xml:space="preserve"> </w:t>
      </w:r>
      <w:r w:rsidRPr="00BD68E0">
        <w:rPr>
          <w:bCs/>
          <w:sz w:val="28"/>
          <w:szCs w:val="28"/>
        </w:rPr>
        <w:t>считается</w:t>
      </w:r>
      <w:r w:rsidR="00557656">
        <w:rPr>
          <w:bCs/>
          <w:sz w:val="28"/>
          <w:szCs w:val="28"/>
        </w:rPr>
        <w:t xml:space="preserve"> </w:t>
      </w:r>
      <w:r w:rsidR="00E73AD4">
        <w:rPr>
          <w:bCs/>
          <w:sz w:val="28"/>
          <w:szCs w:val="28"/>
        </w:rPr>
        <w:t>«</w:t>
      </w:r>
      <w:r w:rsidRPr="00BD68E0">
        <w:rPr>
          <w:bCs/>
          <w:sz w:val="28"/>
          <w:szCs w:val="28"/>
        </w:rPr>
        <w:t>Конвенция</w:t>
      </w:r>
      <w:r w:rsidR="00557656">
        <w:rPr>
          <w:bCs/>
          <w:sz w:val="28"/>
          <w:szCs w:val="28"/>
        </w:rPr>
        <w:t xml:space="preserve"> </w:t>
      </w:r>
      <w:r w:rsidRPr="00BD68E0">
        <w:rPr>
          <w:bCs/>
          <w:sz w:val="28"/>
          <w:szCs w:val="28"/>
        </w:rPr>
        <w:t>СНГ</w:t>
      </w:r>
      <w:r w:rsidR="00557656">
        <w:rPr>
          <w:bCs/>
          <w:sz w:val="28"/>
          <w:szCs w:val="28"/>
        </w:rPr>
        <w:t xml:space="preserve"> </w:t>
      </w:r>
      <w:r w:rsidRPr="00BD68E0">
        <w:rPr>
          <w:bCs/>
          <w:sz w:val="28"/>
          <w:szCs w:val="28"/>
        </w:rPr>
        <w:t>о</w:t>
      </w:r>
      <w:r w:rsidR="00557656">
        <w:rPr>
          <w:bCs/>
          <w:sz w:val="28"/>
          <w:szCs w:val="28"/>
        </w:rPr>
        <w:t xml:space="preserve"> </w:t>
      </w:r>
      <w:r w:rsidRPr="00BD68E0">
        <w:rPr>
          <w:bCs/>
          <w:sz w:val="28"/>
          <w:szCs w:val="28"/>
        </w:rPr>
        <w:t>передаче</w:t>
      </w:r>
      <w:r w:rsidR="00557656">
        <w:rPr>
          <w:bCs/>
          <w:sz w:val="28"/>
          <w:szCs w:val="28"/>
        </w:rPr>
        <w:t xml:space="preserve"> </w:t>
      </w:r>
      <w:r w:rsidRPr="00BD68E0">
        <w:rPr>
          <w:bCs/>
          <w:sz w:val="28"/>
          <w:szCs w:val="28"/>
        </w:rPr>
        <w:t>лиц,</w:t>
      </w:r>
      <w:r w:rsidR="00557656">
        <w:rPr>
          <w:bCs/>
          <w:sz w:val="28"/>
          <w:szCs w:val="28"/>
        </w:rPr>
        <w:t xml:space="preserve"> </w:t>
      </w:r>
      <w:r w:rsidRPr="00BD68E0">
        <w:rPr>
          <w:bCs/>
          <w:sz w:val="28"/>
          <w:szCs w:val="28"/>
        </w:rPr>
        <w:t>осужд</w:t>
      </w:r>
      <w:r w:rsidR="00D03E2C">
        <w:rPr>
          <w:bCs/>
          <w:sz w:val="28"/>
          <w:szCs w:val="28"/>
        </w:rPr>
        <w:t>е</w:t>
      </w:r>
      <w:r w:rsidRPr="00BD68E0">
        <w:rPr>
          <w:bCs/>
          <w:sz w:val="28"/>
          <w:szCs w:val="28"/>
        </w:rPr>
        <w:t>нных</w:t>
      </w:r>
      <w:r w:rsidR="00557656">
        <w:rPr>
          <w:bCs/>
          <w:sz w:val="28"/>
          <w:szCs w:val="28"/>
        </w:rPr>
        <w:t xml:space="preserve"> </w:t>
      </w:r>
      <w:r w:rsidRPr="00BD68E0">
        <w:rPr>
          <w:bCs/>
          <w:sz w:val="28"/>
          <w:szCs w:val="28"/>
        </w:rPr>
        <w:t>к</w:t>
      </w:r>
      <w:r w:rsidR="00557656">
        <w:rPr>
          <w:bCs/>
          <w:sz w:val="28"/>
          <w:szCs w:val="28"/>
        </w:rPr>
        <w:t xml:space="preserve"> </w:t>
      </w:r>
      <w:r w:rsidRPr="00BD68E0">
        <w:rPr>
          <w:bCs/>
          <w:sz w:val="28"/>
          <w:szCs w:val="28"/>
        </w:rPr>
        <w:t>лишению</w:t>
      </w:r>
      <w:r w:rsidR="00557656">
        <w:rPr>
          <w:bCs/>
          <w:sz w:val="28"/>
          <w:szCs w:val="28"/>
        </w:rPr>
        <w:t xml:space="preserve"> </w:t>
      </w:r>
      <w:r w:rsidRPr="00BD68E0">
        <w:rPr>
          <w:bCs/>
          <w:sz w:val="28"/>
          <w:szCs w:val="28"/>
        </w:rPr>
        <w:t>свободы,</w:t>
      </w:r>
      <w:r w:rsidR="00557656">
        <w:rPr>
          <w:bCs/>
          <w:sz w:val="28"/>
          <w:szCs w:val="28"/>
        </w:rPr>
        <w:t xml:space="preserve"> </w:t>
      </w:r>
      <w:r w:rsidRPr="00BD68E0">
        <w:rPr>
          <w:bCs/>
          <w:sz w:val="28"/>
          <w:szCs w:val="28"/>
        </w:rPr>
        <w:t>для</w:t>
      </w:r>
      <w:r w:rsidR="00557656">
        <w:rPr>
          <w:bCs/>
          <w:sz w:val="28"/>
          <w:szCs w:val="28"/>
        </w:rPr>
        <w:t xml:space="preserve"> </w:t>
      </w:r>
      <w:r w:rsidRPr="00BD68E0">
        <w:rPr>
          <w:bCs/>
          <w:sz w:val="28"/>
          <w:szCs w:val="28"/>
        </w:rPr>
        <w:t>дальнейшего</w:t>
      </w:r>
      <w:r w:rsidR="00557656">
        <w:rPr>
          <w:bCs/>
          <w:sz w:val="28"/>
          <w:szCs w:val="28"/>
        </w:rPr>
        <w:t xml:space="preserve"> </w:t>
      </w:r>
      <w:r w:rsidRPr="00BD68E0">
        <w:rPr>
          <w:bCs/>
          <w:sz w:val="28"/>
          <w:szCs w:val="28"/>
        </w:rPr>
        <w:t>отбывания</w:t>
      </w:r>
      <w:r w:rsidR="00557656">
        <w:rPr>
          <w:bCs/>
          <w:sz w:val="28"/>
          <w:szCs w:val="28"/>
        </w:rPr>
        <w:t xml:space="preserve"> </w:t>
      </w:r>
      <w:r w:rsidRPr="00BD68E0">
        <w:rPr>
          <w:bCs/>
          <w:sz w:val="28"/>
          <w:szCs w:val="28"/>
        </w:rPr>
        <w:t>наказания</w:t>
      </w:r>
      <w:r w:rsidR="00E73AD4">
        <w:rPr>
          <w:bCs/>
          <w:sz w:val="28"/>
          <w:szCs w:val="28"/>
        </w:rPr>
        <w:t>»</w:t>
      </w:r>
      <w:r w:rsidR="00557656">
        <w:rPr>
          <w:rStyle w:val="a9"/>
          <w:bCs/>
          <w:sz w:val="28"/>
          <w:szCs w:val="28"/>
        </w:rPr>
        <w:t xml:space="preserve"> </w:t>
      </w:r>
      <w:r>
        <w:rPr>
          <w:rStyle w:val="a9"/>
          <w:bCs/>
          <w:sz w:val="28"/>
          <w:szCs w:val="28"/>
        </w:rPr>
        <w:footnoteReference w:id="33"/>
      </w:r>
      <w:r w:rsidR="00557656">
        <w:rPr>
          <w:bCs/>
          <w:sz w:val="28"/>
          <w:szCs w:val="28"/>
        </w:rPr>
        <w:t xml:space="preserve"> </w:t>
      </w:r>
      <w:r w:rsidRPr="00BD68E0">
        <w:rPr>
          <w:bCs/>
          <w:color w:val="5B9BD5" w:themeColor="accent1"/>
          <w:szCs w:val="28"/>
        </w:rPr>
        <w:t>(Москва,</w:t>
      </w:r>
      <w:r w:rsidR="00557656">
        <w:rPr>
          <w:bCs/>
          <w:color w:val="5B9BD5" w:themeColor="accent1"/>
          <w:szCs w:val="28"/>
        </w:rPr>
        <w:t xml:space="preserve"> </w:t>
      </w:r>
      <w:r w:rsidRPr="00BD68E0">
        <w:rPr>
          <w:bCs/>
          <w:color w:val="5B9BD5" w:themeColor="accent1"/>
          <w:szCs w:val="28"/>
        </w:rPr>
        <w:t>6</w:t>
      </w:r>
      <w:r w:rsidR="00557656">
        <w:rPr>
          <w:bCs/>
          <w:color w:val="5B9BD5" w:themeColor="accent1"/>
          <w:szCs w:val="28"/>
        </w:rPr>
        <w:t xml:space="preserve"> </w:t>
      </w:r>
      <w:r w:rsidRPr="00BD68E0">
        <w:rPr>
          <w:bCs/>
          <w:color w:val="5B9BD5" w:themeColor="accent1"/>
          <w:szCs w:val="28"/>
        </w:rPr>
        <w:t>марта</w:t>
      </w:r>
      <w:r w:rsidR="00557656">
        <w:rPr>
          <w:bCs/>
          <w:color w:val="5B9BD5" w:themeColor="accent1"/>
          <w:szCs w:val="28"/>
        </w:rPr>
        <w:t xml:space="preserve"> </w:t>
      </w:r>
      <w:r w:rsidRPr="00BD68E0">
        <w:rPr>
          <w:bCs/>
          <w:color w:val="5B9BD5" w:themeColor="accent1"/>
          <w:szCs w:val="28"/>
        </w:rPr>
        <w:t>1998</w:t>
      </w:r>
      <w:r w:rsidR="00557656">
        <w:rPr>
          <w:bCs/>
          <w:color w:val="5B9BD5" w:themeColor="accent1"/>
          <w:szCs w:val="28"/>
        </w:rPr>
        <w:t xml:space="preserve"> </w:t>
      </w:r>
      <w:r w:rsidR="008A39FC">
        <w:rPr>
          <w:bCs/>
          <w:color w:val="5B9BD5" w:themeColor="accent1"/>
          <w:szCs w:val="28"/>
        </w:rPr>
        <w:t>г.</w:t>
      </w:r>
      <w:r w:rsidRPr="00BD68E0">
        <w:rPr>
          <w:bCs/>
          <w:color w:val="5B9BD5" w:themeColor="accent1"/>
          <w:szCs w:val="28"/>
        </w:rPr>
        <w:t>)</w:t>
      </w:r>
      <w:r w:rsidRPr="00BD68E0">
        <w:rPr>
          <w:bCs/>
          <w:sz w:val="28"/>
          <w:szCs w:val="28"/>
        </w:rPr>
        <w:t>.</w:t>
      </w:r>
      <w:r w:rsidR="00557656">
        <w:rPr>
          <w:bCs/>
          <w:sz w:val="28"/>
          <w:szCs w:val="28"/>
        </w:rPr>
        <w:t xml:space="preserve"> </w:t>
      </w:r>
      <w:r w:rsidR="008A39FC" w:rsidRPr="00A75CC5">
        <w:rPr>
          <w:bCs/>
          <w:sz w:val="28"/>
          <w:szCs w:val="28"/>
          <w:lang w:val="kk-KZ"/>
        </w:rPr>
        <w:t>Е</w:t>
      </w:r>
      <w:r w:rsidR="00D03E2C">
        <w:rPr>
          <w:bCs/>
          <w:sz w:val="28"/>
          <w:szCs w:val="28"/>
          <w:lang w:val="kk-KZ"/>
        </w:rPr>
        <w:t>е</w:t>
      </w:r>
      <w:r w:rsidR="00557656">
        <w:rPr>
          <w:bCs/>
          <w:sz w:val="28"/>
          <w:szCs w:val="28"/>
          <w:lang w:val="kk-KZ"/>
        </w:rPr>
        <w:t xml:space="preserve"> </w:t>
      </w:r>
      <w:r w:rsidR="008A39FC" w:rsidRPr="00A75CC5">
        <w:rPr>
          <w:bCs/>
          <w:sz w:val="28"/>
          <w:szCs w:val="28"/>
          <w:lang w:val="kk-KZ"/>
        </w:rPr>
        <w:t>цель</w:t>
      </w:r>
      <w:r w:rsidR="00557656">
        <w:rPr>
          <w:bCs/>
          <w:sz w:val="28"/>
          <w:szCs w:val="28"/>
          <w:lang w:val="kk-KZ"/>
        </w:rPr>
        <w:t xml:space="preserve"> </w:t>
      </w:r>
      <w:r w:rsidR="008A39FC" w:rsidRPr="00A75CC5">
        <w:rPr>
          <w:bCs/>
          <w:sz w:val="28"/>
          <w:szCs w:val="28"/>
          <w:lang w:val="kk-KZ"/>
        </w:rPr>
        <w:t>–</w:t>
      </w:r>
      <w:r w:rsidR="00557656">
        <w:rPr>
          <w:bCs/>
          <w:sz w:val="28"/>
          <w:szCs w:val="28"/>
          <w:lang w:val="kk-KZ"/>
        </w:rPr>
        <w:t xml:space="preserve"> </w:t>
      </w:r>
      <w:r w:rsidR="008A39FC" w:rsidRPr="00A75CC5">
        <w:rPr>
          <w:bCs/>
          <w:sz w:val="28"/>
          <w:szCs w:val="28"/>
          <w:lang w:val="kk-KZ"/>
        </w:rPr>
        <w:t>упростить</w:t>
      </w:r>
      <w:r w:rsidR="00557656">
        <w:rPr>
          <w:bCs/>
          <w:sz w:val="28"/>
          <w:szCs w:val="28"/>
          <w:lang w:val="kk-KZ"/>
        </w:rPr>
        <w:t xml:space="preserve"> </w:t>
      </w:r>
      <w:r w:rsidR="008A39FC" w:rsidRPr="00A75CC5">
        <w:rPr>
          <w:bCs/>
          <w:sz w:val="28"/>
          <w:szCs w:val="28"/>
          <w:lang w:val="kk-KZ"/>
        </w:rPr>
        <w:t>и</w:t>
      </w:r>
      <w:r w:rsidR="00557656">
        <w:rPr>
          <w:bCs/>
          <w:sz w:val="28"/>
          <w:szCs w:val="28"/>
          <w:lang w:val="kk-KZ"/>
        </w:rPr>
        <w:t xml:space="preserve"> </w:t>
      </w:r>
      <w:r w:rsidR="008A39FC" w:rsidRPr="00A75CC5">
        <w:rPr>
          <w:bCs/>
          <w:sz w:val="28"/>
          <w:szCs w:val="28"/>
          <w:lang w:val="kk-KZ"/>
        </w:rPr>
        <w:t>унифицировать</w:t>
      </w:r>
      <w:r w:rsidR="00557656">
        <w:rPr>
          <w:bCs/>
          <w:sz w:val="28"/>
          <w:szCs w:val="28"/>
          <w:lang w:val="kk-KZ"/>
        </w:rPr>
        <w:t xml:space="preserve"> </w:t>
      </w:r>
      <w:r w:rsidR="008A39FC" w:rsidRPr="00A75CC5">
        <w:rPr>
          <w:bCs/>
          <w:sz w:val="28"/>
          <w:szCs w:val="28"/>
          <w:lang w:val="kk-KZ"/>
        </w:rPr>
        <w:t>процедуру</w:t>
      </w:r>
      <w:r w:rsidR="00557656">
        <w:rPr>
          <w:bCs/>
          <w:sz w:val="28"/>
          <w:szCs w:val="28"/>
          <w:lang w:val="kk-KZ"/>
        </w:rPr>
        <w:t xml:space="preserve"> </w:t>
      </w:r>
      <w:r w:rsidR="008A39FC" w:rsidRPr="00A75CC5">
        <w:rPr>
          <w:bCs/>
          <w:sz w:val="28"/>
          <w:szCs w:val="28"/>
          <w:lang w:val="kk-KZ"/>
        </w:rPr>
        <w:t>перевода</w:t>
      </w:r>
      <w:r w:rsidR="00557656">
        <w:rPr>
          <w:bCs/>
          <w:sz w:val="28"/>
          <w:szCs w:val="28"/>
          <w:lang w:val="kk-KZ"/>
        </w:rPr>
        <w:t xml:space="preserve"> </w:t>
      </w:r>
      <w:r w:rsidR="008A39FC" w:rsidRPr="00A75CC5">
        <w:rPr>
          <w:bCs/>
          <w:sz w:val="28"/>
          <w:szCs w:val="28"/>
          <w:lang w:val="kk-KZ"/>
        </w:rPr>
        <w:t>граждан</w:t>
      </w:r>
      <w:r w:rsidR="00557656">
        <w:rPr>
          <w:bCs/>
          <w:sz w:val="28"/>
          <w:szCs w:val="28"/>
          <w:lang w:val="kk-KZ"/>
        </w:rPr>
        <w:t xml:space="preserve"> </w:t>
      </w:r>
      <w:r w:rsidR="008A39FC" w:rsidRPr="00A75CC5">
        <w:rPr>
          <w:bCs/>
          <w:sz w:val="28"/>
          <w:szCs w:val="28"/>
          <w:lang w:val="kk-KZ"/>
        </w:rPr>
        <w:t>государства</w:t>
      </w:r>
      <w:r w:rsidR="00557656">
        <w:rPr>
          <w:bCs/>
          <w:sz w:val="28"/>
          <w:szCs w:val="28"/>
          <w:lang w:val="kk-KZ"/>
        </w:rPr>
        <w:t xml:space="preserve"> </w:t>
      </w:r>
      <w:r w:rsidR="008A39FC" w:rsidRPr="00A75CC5">
        <w:rPr>
          <w:bCs/>
          <w:sz w:val="28"/>
          <w:szCs w:val="28"/>
          <w:lang w:val="kk-KZ"/>
        </w:rPr>
        <w:t>происхождения</w:t>
      </w:r>
      <w:r w:rsidR="00557656">
        <w:rPr>
          <w:bCs/>
          <w:sz w:val="28"/>
          <w:szCs w:val="28"/>
          <w:lang w:val="kk-KZ"/>
        </w:rPr>
        <w:t xml:space="preserve"> </w:t>
      </w:r>
      <w:r w:rsidR="008A39FC" w:rsidRPr="008A39FC">
        <w:rPr>
          <w:bCs/>
          <w:color w:val="5B9BD5" w:themeColor="accent1"/>
          <w:szCs w:val="28"/>
          <w:lang w:val="kk-KZ"/>
        </w:rPr>
        <w:t>(где</w:t>
      </w:r>
      <w:r w:rsidR="00557656">
        <w:rPr>
          <w:bCs/>
          <w:color w:val="5B9BD5" w:themeColor="accent1"/>
          <w:szCs w:val="28"/>
          <w:lang w:val="kk-KZ"/>
        </w:rPr>
        <w:t xml:space="preserve"> </w:t>
      </w:r>
      <w:r w:rsidR="008A39FC" w:rsidRPr="008A39FC">
        <w:rPr>
          <w:bCs/>
          <w:color w:val="5B9BD5" w:themeColor="accent1"/>
          <w:szCs w:val="28"/>
          <w:lang w:val="kk-KZ"/>
        </w:rPr>
        <w:t>они</w:t>
      </w:r>
      <w:r w:rsidR="00557656">
        <w:rPr>
          <w:bCs/>
          <w:color w:val="5B9BD5" w:themeColor="accent1"/>
          <w:szCs w:val="28"/>
          <w:lang w:val="kk-KZ"/>
        </w:rPr>
        <w:t xml:space="preserve"> </w:t>
      </w:r>
      <w:r w:rsidR="008A39FC" w:rsidRPr="008A39FC">
        <w:rPr>
          <w:bCs/>
          <w:color w:val="5B9BD5" w:themeColor="accent1"/>
          <w:szCs w:val="28"/>
          <w:lang w:val="kk-KZ"/>
        </w:rPr>
        <w:t>проживают</w:t>
      </w:r>
      <w:r w:rsidR="00557656">
        <w:rPr>
          <w:bCs/>
          <w:color w:val="5B9BD5" w:themeColor="accent1"/>
          <w:szCs w:val="28"/>
          <w:lang w:val="kk-KZ"/>
        </w:rPr>
        <w:t xml:space="preserve"> </w:t>
      </w:r>
      <w:r w:rsidR="008A39FC" w:rsidRPr="008A39FC">
        <w:rPr>
          <w:bCs/>
          <w:color w:val="5B9BD5" w:themeColor="accent1"/>
          <w:szCs w:val="28"/>
          <w:lang w:val="kk-KZ"/>
        </w:rPr>
        <w:t>или</w:t>
      </w:r>
      <w:r w:rsidR="00557656">
        <w:rPr>
          <w:bCs/>
          <w:color w:val="5B9BD5" w:themeColor="accent1"/>
          <w:szCs w:val="28"/>
          <w:lang w:val="kk-KZ"/>
        </w:rPr>
        <w:t xml:space="preserve"> </w:t>
      </w:r>
      <w:r w:rsidR="008A39FC" w:rsidRPr="008A39FC">
        <w:rPr>
          <w:bCs/>
          <w:color w:val="5B9BD5" w:themeColor="accent1"/>
          <w:szCs w:val="28"/>
          <w:lang w:val="kk-KZ"/>
        </w:rPr>
        <w:t>имеют</w:t>
      </w:r>
      <w:r w:rsidR="00557656">
        <w:rPr>
          <w:bCs/>
          <w:color w:val="5B9BD5" w:themeColor="accent1"/>
          <w:szCs w:val="28"/>
          <w:lang w:val="kk-KZ"/>
        </w:rPr>
        <w:t xml:space="preserve"> </w:t>
      </w:r>
      <w:r w:rsidR="008A39FC" w:rsidRPr="008A39FC">
        <w:rPr>
          <w:bCs/>
          <w:color w:val="5B9BD5" w:themeColor="accent1"/>
          <w:szCs w:val="28"/>
          <w:lang w:val="kk-KZ"/>
        </w:rPr>
        <w:t>постоянную</w:t>
      </w:r>
      <w:r w:rsidR="00557656">
        <w:rPr>
          <w:bCs/>
          <w:color w:val="5B9BD5" w:themeColor="accent1"/>
          <w:szCs w:val="28"/>
          <w:lang w:val="kk-KZ"/>
        </w:rPr>
        <w:t xml:space="preserve"> </w:t>
      </w:r>
      <w:r w:rsidR="008A39FC" w:rsidRPr="008A39FC">
        <w:rPr>
          <w:bCs/>
          <w:color w:val="5B9BD5" w:themeColor="accent1"/>
          <w:szCs w:val="28"/>
          <w:lang w:val="kk-KZ"/>
        </w:rPr>
        <w:t>регистрацию)</w:t>
      </w:r>
      <w:r w:rsidR="00557656">
        <w:rPr>
          <w:bCs/>
          <w:color w:val="5B9BD5" w:themeColor="accent1"/>
          <w:szCs w:val="28"/>
          <w:lang w:val="kk-KZ"/>
        </w:rPr>
        <w:t xml:space="preserve"> </w:t>
      </w:r>
      <w:r w:rsidR="008A39FC" w:rsidRPr="00A75CC5">
        <w:rPr>
          <w:bCs/>
          <w:sz w:val="28"/>
          <w:szCs w:val="28"/>
          <w:lang w:val="kk-KZ"/>
        </w:rPr>
        <w:t>для</w:t>
      </w:r>
      <w:r w:rsidR="00557656">
        <w:rPr>
          <w:bCs/>
          <w:sz w:val="28"/>
          <w:szCs w:val="28"/>
          <w:lang w:val="kk-KZ"/>
        </w:rPr>
        <w:t xml:space="preserve"> </w:t>
      </w:r>
      <w:r w:rsidR="008A39FC" w:rsidRPr="00A75CC5">
        <w:rPr>
          <w:bCs/>
          <w:sz w:val="28"/>
          <w:szCs w:val="28"/>
          <w:lang w:val="kk-KZ"/>
        </w:rPr>
        <w:t>отбытия</w:t>
      </w:r>
      <w:r w:rsidR="00557656">
        <w:rPr>
          <w:bCs/>
          <w:sz w:val="28"/>
          <w:szCs w:val="28"/>
          <w:lang w:val="kk-KZ"/>
        </w:rPr>
        <w:t xml:space="preserve"> </w:t>
      </w:r>
      <w:r w:rsidR="008A39FC" w:rsidRPr="00A75CC5">
        <w:rPr>
          <w:bCs/>
          <w:sz w:val="28"/>
          <w:szCs w:val="28"/>
          <w:lang w:val="kk-KZ"/>
        </w:rPr>
        <w:t>остатка</w:t>
      </w:r>
      <w:r w:rsidR="00557656">
        <w:rPr>
          <w:bCs/>
          <w:sz w:val="28"/>
          <w:szCs w:val="28"/>
          <w:lang w:val="kk-KZ"/>
        </w:rPr>
        <w:t xml:space="preserve"> </w:t>
      </w:r>
      <w:r w:rsidR="008A39FC" w:rsidRPr="00A75CC5">
        <w:rPr>
          <w:bCs/>
          <w:sz w:val="28"/>
          <w:szCs w:val="28"/>
          <w:lang w:val="kk-KZ"/>
        </w:rPr>
        <w:t>наказания</w:t>
      </w:r>
      <w:r w:rsidR="00557656">
        <w:rPr>
          <w:bCs/>
          <w:sz w:val="28"/>
          <w:szCs w:val="28"/>
          <w:lang w:val="kk-KZ"/>
        </w:rPr>
        <w:t xml:space="preserve"> </w:t>
      </w:r>
      <w:r w:rsidR="008A39FC" w:rsidRPr="00A75CC5">
        <w:rPr>
          <w:bCs/>
          <w:sz w:val="28"/>
          <w:szCs w:val="28"/>
          <w:lang w:val="kk-KZ"/>
        </w:rPr>
        <w:t>на</w:t>
      </w:r>
      <w:r w:rsidR="00557656">
        <w:rPr>
          <w:bCs/>
          <w:sz w:val="28"/>
          <w:szCs w:val="28"/>
          <w:lang w:val="kk-KZ"/>
        </w:rPr>
        <w:t xml:space="preserve"> </w:t>
      </w:r>
      <w:r w:rsidR="008A39FC" w:rsidRPr="00A75CC5">
        <w:rPr>
          <w:bCs/>
          <w:sz w:val="28"/>
          <w:szCs w:val="28"/>
          <w:lang w:val="kk-KZ"/>
        </w:rPr>
        <w:t>родине.</w:t>
      </w:r>
      <w:r w:rsidR="00557656">
        <w:rPr>
          <w:bCs/>
          <w:sz w:val="28"/>
          <w:szCs w:val="28"/>
          <w:lang w:val="kk-KZ"/>
        </w:rPr>
        <w:t xml:space="preserve"> </w:t>
      </w:r>
      <w:r w:rsidR="008A39FC" w:rsidRPr="00A75CC5">
        <w:rPr>
          <w:bCs/>
          <w:sz w:val="28"/>
          <w:szCs w:val="28"/>
          <w:lang w:val="kk-KZ"/>
        </w:rPr>
        <w:t>Конвенция</w:t>
      </w:r>
      <w:r w:rsidR="00557656">
        <w:rPr>
          <w:bCs/>
          <w:sz w:val="28"/>
          <w:szCs w:val="28"/>
          <w:lang w:val="kk-KZ"/>
        </w:rPr>
        <w:t xml:space="preserve"> </w:t>
      </w:r>
      <w:r w:rsidR="008A39FC" w:rsidRPr="00A75CC5">
        <w:rPr>
          <w:bCs/>
          <w:sz w:val="28"/>
          <w:szCs w:val="28"/>
          <w:lang w:val="kk-KZ"/>
        </w:rPr>
        <w:t>способствует</w:t>
      </w:r>
      <w:r w:rsidR="00557656">
        <w:rPr>
          <w:bCs/>
          <w:sz w:val="28"/>
          <w:szCs w:val="28"/>
          <w:lang w:val="kk-KZ"/>
        </w:rPr>
        <w:t xml:space="preserve"> </w:t>
      </w:r>
      <w:r w:rsidR="008A39FC" w:rsidRPr="00A75CC5">
        <w:rPr>
          <w:bCs/>
          <w:sz w:val="28"/>
          <w:szCs w:val="28"/>
          <w:lang w:val="kk-KZ"/>
        </w:rPr>
        <w:t>дополнительной</w:t>
      </w:r>
      <w:r w:rsidR="00557656">
        <w:rPr>
          <w:bCs/>
          <w:sz w:val="28"/>
          <w:szCs w:val="28"/>
          <w:lang w:val="kk-KZ"/>
        </w:rPr>
        <w:t xml:space="preserve"> </w:t>
      </w:r>
      <w:r w:rsidR="008A39FC" w:rsidRPr="00A75CC5">
        <w:rPr>
          <w:bCs/>
          <w:sz w:val="28"/>
          <w:szCs w:val="28"/>
          <w:lang w:val="kk-KZ"/>
        </w:rPr>
        <w:t>защите</w:t>
      </w:r>
      <w:r w:rsidR="00557656">
        <w:rPr>
          <w:bCs/>
          <w:sz w:val="28"/>
          <w:szCs w:val="28"/>
          <w:lang w:val="kk-KZ"/>
        </w:rPr>
        <w:t xml:space="preserve"> </w:t>
      </w:r>
      <w:r w:rsidR="008A39FC" w:rsidRPr="00A75CC5">
        <w:rPr>
          <w:bCs/>
          <w:sz w:val="28"/>
          <w:szCs w:val="28"/>
          <w:lang w:val="kk-KZ"/>
        </w:rPr>
        <w:t>прав</w:t>
      </w:r>
      <w:r w:rsidR="00557656">
        <w:rPr>
          <w:bCs/>
          <w:sz w:val="28"/>
          <w:szCs w:val="28"/>
          <w:lang w:val="kk-KZ"/>
        </w:rPr>
        <w:t xml:space="preserve"> </w:t>
      </w:r>
      <w:r w:rsidR="008A39FC" w:rsidRPr="00A75CC5">
        <w:rPr>
          <w:bCs/>
          <w:sz w:val="28"/>
          <w:szCs w:val="28"/>
          <w:lang w:val="kk-KZ"/>
        </w:rPr>
        <w:t>осужд</w:t>
      </w:r>
      <w:r w:rsidR="00D03E2C">
        <w:rPr>
          <w:bCs/>
          <w:sz w:val="28"/>
          <w:szCs w:val="28"/>
          <w:lang w:val="kk-KZ"/>
        </w:rPr>
        <w:t>е</w:t>
      </w:r>
      <w:r w:rsidR="008A39FC" w:rsidRPr="00A75CC5">
        <w:rPr>
          <w:bCs/>
          <w:sz w:val="28"/>
          <w:szCs w:val="28"/>
          <w:lang w:val="kk-KZ"/>
        </w:rPr>
        <w:t>нных,</w:t>
      </w:r>
      <w:r w:rsidR="00557656">
        <w:rPr>
          <w:bCs/>
          <w:sz w:val="28"/>
          <w:szCs w:val="28"/>
          <w:lang w:val="kk-KZ"/>
        </w:rPr>
        <w:t xml:space="preserve"> </w:t>
      </w:r>
      <w:r w:rsidR="008A39FC" w:rsidRPr="00A75CC5">
        <w:rPr>
          <w:bCs/>
          <w:sz w:val="28"/>
          <w:szCs w:val="28"/>
          <w:lang w:val="kk-KZ"/>
        </w:rPr>
        <w:t>поскольку</w:t>
      </w:r>
      <w:r w:rsidR="00557656">
        <w:rPr>
          <w:bCs/>
          <w:sz w:val="28"/>
          <w:szCs w:val="28"/>
          <w:lang w:val="kk-KZ"/>
        </w:rPr>
        <w:t xml:space="preserve"> </w:t>
      </w:r>
      <w:r w:rsidR="008A39FC" w:rsidRPr="00A75CC5">
        <w:rPr>
          <w:bCs/>
          <w:sz w:val="28"/>
          <w:szCs w:val="28"/>
          <w:lang w:val="kk-KZ"/>
        </w:rPr>
        <w:t>позволяет,</w:t>
      </w:r>
      <w:r w:rsidR="00557656">
        <w:rPr>
          <w:bCs/>
          <w:sz w:val="28"/>
          <w:szCs w:val="28"/>
          <w:lang w:val="kk-KZ"/>
        </w:rPr>
        <w:t xml:space="preserve"> </w:t>
      </w:r>
      <w:r w:rsidR="008A39FC" w:rsidRPr="00A75CC5">
        <w:rPr>
          <w:bCs/>
          <w:sz w:val="28"/>
          <w:szCs w:val="28"/>
          <w:lang w:val="kk-KZ"/>
        </w:rPr>
        <w:t>в</w:t>
      </w:r>
      <w:r w:rsidR="004C01D8">
        <w:rPr>
          <w:bCs/>
          <w:sz w:val="28"/>
          <w:szCs w:val="28"/>
          <w:lang w:val="kk-KZ"/>
        </w:rPr>
        <w:t>о-</w:t>
      </w:r>
      <w:r w:rsidR="008A39FC" w:rsidRPr="00A75CC5">
        <w:rPr>
          <w:bCs/>
          <w:sz w:val="28"/>
          <w:szCs w:val="28"/>
          <w:lang w:val="kk-KZ"/>
        </w:rPr>
        <w:t>первых,</w:t>
      </w:r>
      <w:r w:rsidR="00557656">
        <w:rPr>
          <w:bCs/>
          <w:sz w:val="28"/>
          <w:szCs w:val="28"/>
          <w:lang w:val="kk-KZ"/>
        </w:rPr>
        <w:t xml:space="preserve"> </w:t>
      </w:r>
      <w:r w:rsidR="008A39FC" w:rsidRPr="00A75CC5">
        <w:rPr>
          <w:bCs/>
          <w:sz w:val="28"/>
          <w:szCs w:val="28"/>
          <w:lang w:val="kk-KZ"/>
        </w:rPr>
        <w:t>приблизить</w:t>
      </w:r>
      <w:r w:rsidR="00557656">
        <w:rPr>
          <w:bCs/>
          <w:sz w:val="28"/>
          <w:szCs w:val="28"/>
          <w:lang w:val="kk-KZ"/>
        </w:rPr>
        <w:t xml:space="preserve"> </w:t>
      </w:r>
      <w:r w:rsidR="008A39FC" w:rsidRPr="00A75CC5">
        <w:rPr>
          <w:bCs/>
          <w:sz w:val="28"/>
          <w:szCs w:val="28"/>
          <w:lang w:val="kk-KZ"/>
        </w:rPr>
        <w:t>отбытие</w:t>
      </w:r>
      <w:r w:rsidR="00557656">
        <w:rPr>
          <w:bCs/>
          <w:sz w:val="28"/>
          <w:szCs w:val="28"/>
          <w:lang w:val="kk-KZ"/>
        </w:rPr>
        <w:t xml:space="preserve"> </w:t>
      </w:r>
      <w:r w:rsidR="008A39FC" w:rsidRPr="00A75CC5">
        <w:rPr>
          <w:bCs/>
          <w:sz w:val="28"/>
          <w:szCs w:val="28"/>
          <w:lang w:val="kk-KZ"/>
        </w:rPr>
        <w:t>наказания</w:t>
      </w:r>
      <w:r w:rsidR="00557656">
        <w:rPr>
          <w:bCs/>
          <w:sz w:val="28"/>
          <w:szCs w:val="28"/>
          <w:lang w:val="kk-KZ"/>
        </w:rPr>
        <w:t xml:space="preserve"> </w:t>
      </w:r>
      <w:r w:rsidR="008A39FC" w:rsidRPr="00A75CC5">
        <w:rPr>
          <w:bCs/>
          <w:sz w:val="28"/>
          <w:szCs w:val="28"/>
          <w:lang w:val="kk-KZ"/>
        </w:rPr>
        <w:t>к</w:t>
      </w:r>
      <w:r w:rsidR="00557656">
        <w:rPr>
          <w:bCs/>
          <w:sz w:val="28"/>
          <w:szCs w:val="28"/>
          <w:lang w:val="kk-KZ"/>
        </w:rPr>
        <w:t xml:space="preserve"> </w:t>
      </w:r>
      <w:r w:rsidR="008A39FC" w:rsidRPr="00A75CC5">
        <w:rPr>
          <w:bCs/>
          <w:sz w:val="28"/>
          <w:szCs w:val="28"/>
          <w:lang w:val="kk-KZ"/>
        </w:rPr>
        <w:t>месту</w:t>
      </w:r>
      <w:r w:rsidR="00557656">
        <w:rPr>
          <w:bCs/>
          <w:sz w:val="28"/>
          <w:szCs w:val="28"/>
          <w:lang w:val="kk-KZ"/>
        </w:rPr>
        <w:t xml:space="preserve"> </w:t>
      </w:r>
      <w:r w:rsidR="008A39FC" w:rsidRPr="00A75CC5">
        <w:rPr>
          <w:bCs/>
          <w:sz w:val="28"/>
          <w:szCs w:val="28"/>
          <w:lang w:val="kk-KZ"/>
        </w:rPr>
        <w:t>социального</w:t>
      </w:r>
      <w:r w:rsidR="00557656">
        <w:rPr>
          <w:bCs/>
          <w:sz w:val="28"/>
          <w:szCs w:val="28"/>
          <w:lang w:val="kk-KZ"/>
        </w:rPr>
        <w:t xml:space="preserve"> </w:t>
      </w:r>
      <w:r w:rsidR="008A39FC" w:rsidRPr="00A75CC5">
        <w:rPr>
          <w:bCs/>
          <w:sz w:val="28"/>
          <w:szCs w:val="28"/>
          <w:lang w:val="kk-KZ"/>
        </w:rPr>
        <w:t>окружения,</w:t>
      </w:r>
      <w:r w:rsidR="00557656">
        <w:rPr>
          <w:bCs/>
          <w:sz w:val="28"/>
          <w:szCs w:val="28"/>
          <w:lang w:val="kk-KZ"/>
        </w:rPr>
        <w:t xml:space="preserve"> </w:t>
      </w:r>
      <w:r w:rsidR="008A39FC" w:rsidRPr="00A75CC5">
        <w:rPr>
          <w:bCs/>
          <w:sz w:val="28"/>
          <w:szCs w:val="28"/>
          <w:lang w:val="kk-KZ"/>
        </w:rPr>
        <w:t>а</w:t>
      </w:r>
      <w:r w:rsidR="00557656">
        <w:rPr>
          <w:bCs/>
          <w:sz w:val="28"/>
          <w:szCs w:val="28"/>
          <w:lang w:val="kk-KZ"/>
        </w:rPr>
        <w:t xml:space="preserve"> </w:t>
      </w:r>
      <w:r w:rsidR="008A39FC" w:rsidRPr="00A75CC5">
        <w:rPr>
          <w:bCs/>
          <w:sz w:val="28"/>
          <w:szCs w:val="28"/>
          <w:lang w:val="kk-KZ"/>
        </w:rPr>
        <w:t>в</w:t>
      </w:r>
      <w:r w:rsidR="004C01D8">
        <w:rPr>
          <w:bCs/>
          <w:sz w:val="28"/>
          <w:szCs w:val="28"/>
          <w:lang w:val="kk-KZ"/>
        </w:rPr>
        <w:t>о-</w:t>
      </w:r>
      <w:r w:rsidR="008A39FC" w:rsidRPr="00A75CC5">
        <w:rPr>
          <w:bCs/>
          <w:sz w:val="28"/>
          <w:szCs w:val="28"/>
          <w:lang w:val="kk-KZ"/>
        </w:rPr>
        <w:t>вторых,</w:t>
      </w:r>
      <w:r w:rsidR="00557656">
        <w:rPr>
          <w:bCs/>
          <w:sz w:val="28"/>
          <w:szCs w:val="28"/>
          <w:lang w:val="kk-KZ"/>
        </w:rPr>
        <w:t xml:space="preserve"> </w:t>
      </w:r>
      <w:r w:rsidR="008A39FC" w:rsidRPr="00A75CC5">
        <w:rPr>
          <w:bCs/>
          <w:sz w:val="28"/>
          <w:szCs w:val="28"/>
          <w:lang w:val="kk-KZ"/>
        </w:rPr>
        <w:t>внедрять</w:t>
      </w:r>
      <w:r w:rsidR="00557656">
        <w:rPr>
          <w:bCs/>
          <w:sz w:val="28"/>
          <w:szCs w:val="28"/>
          <w:lang w:val="kk-KZ"/>
        </w:rPr>
        <w:t xml:space="preserve"> </w:t>
      </w:r>
      <w:r w:rsidR="008A39FC" w:rsidRPr="00A75CC5">
        <w:rPr>
          <w:bCs/>
          <w:sz w:val="28"/>
          <w:szCs w:val="28"/>
          <w:lang w:val="kk-KZ"/>
        </w:rPr>
        <w:t>единые</w:t>
      </w:r>
      <w:r w:rsidR="00557656">
        <w:rPr>
          <w:bCs/>
          <w:sz w:val="28"/>
          <w:szCs w:val="28"/>
          <w:lang w:val="kk-KZ"/>
        </w:rPr>
        <w:t xml:space="preserve"> </w:t>
      </w:r>
      <w:r w:rsidR="008A39FC" w:rsidRPr="00A75CC5">
        <w:rPr>
          <w:bCs/>
          <w:sz w:val="28"/>
          <w:szCs w:val="28"/>
          <w:lang w:val="kk-KZ"/>
        </w:rPr>
        <w:t>подходы</w:t>
      </w:r>
      <w:r w:rsidR="00557656">
        <w:rPr>
          <w:bCs/>
          <w:sz w:val="28"/>
          <w:szCs w:val="28"/>
          <w:lang w:val="kk-KZ"/>
        </w:rPr>
        <w:t xml:space="preserve"> </w:t>
      </w:r>
      <w:r w:rsidR="008A39FC" w:rsidRPr="00A75CC5">
        <w:rPr>
          <w:bCs/>
          <w:sz w:val="28"/>
          <w:szCs w:val="28"/>
          <w:lang w:val="kk-KZ"/>
        </w:rPr>
        <w:t>к</w:t>
      </w:r>
      <w:r w:rsidR="00557656">
        <w:rPr>
          <w:bCs/>
          <w:sz w:val="28"/>
          <w:szCs w:val="28"/>
          <w:lang w:val="kk-KZ"/>
        </w:rPr>
        <w:t xml:space="preserve"> </w:t>
      </w:r>
      <w:r w:rsidR="008A39FC" w:rsidRPr="00A75CC5">
        <w:rPr>
          <w:bCs/>
          <w:sz w:val="28"/>
          <w:szCs w:val="28"/>
          <w:lang w:val="kk-KZ"/>
        </w:rPr>
        <w:t>уч</w:t>
      </w:r>
      <w:r w:rsidR="00D03E2C">
        <w:rPr>
          <w:bCs/>
          <w:sz w:val="28"/>
          <w:szCs w:val="28"/>
          <w:lang w:val="kk-KZ"/>
        </w:rPr>
        <w:t>е</w:t>
      </w:r>
      <w:r w:rsidR="008A39FC" w:rsidRPr="00A75CC5">
        <w:rPr>
          <w:bCs/>
          <w:sz w:val="28"/>
          <w:szCs w:val="28"/>
          <w:lang w:val="kk-KZ"/>
        </w:rPr>
        <w:t>ту</w:t>
      </w:r>
      <w:r w:rsidR="00557656">
        <w:rPr>
          <w:bCs/>
          <w:sz w:val="28"/>
          <w:szCs w:val="28"/>
          <w:lang w:val="kk-KZ"/>
        </w:rPr>
        <w:t xml:space="preserve"> </w:t>
      </w:r>
      <w:r w:rsidR="008A39FC" w:rsidRPr="00A75CC5">
        <w:rPr>
          <w:bCs/>
          <w:sz w:val="28"/>
          <w:szCs w:val="28"/>
          <w:lang w:val="kk-KZ"/>
        </w:rPr>
        <w:t>сроков</w:t>
      </w:r>
      <w:r w:rsidR="00557656">
        <w:rPr>
          <w:bCs/>
          <w:sz w:val="28"/>
          <w:szCs w:val="28"/>
          <w:lang w:val="kk-KZ"/>
        </w:rPr>
        <w:t xml:space="preserve"> </w:t>
      </w:r>
      <w:r w:rsidR="008A39FC" w:rsidRPr="00A75CC5">
        <w:rPr>
          <w:bCs/>
          <w:sz w:val="28"/>
          <w:szCs w:val="28"/>
          <w:lang w:val="kk-KZ"/>
        </w:rPr>
        <w:t>и</w:t>
      </w:r>
      <w:r w:rsidR="00557656">
        <w:rPr>
          <w:bCs/>
          <w:sz w:val="28"/>
          <w:szCs w:val="28"/>
          <w:lang w:val="kk-KZ"/>
        </w:rPr>
        <w:t xml:space="preserve"> </w:t>
      </w:r>
      <w:r w:rsidR="008A39FC" w:rsidRPr="00A75CC5">
        <w:rPr>
          <w:bCs/>
          <w:sz w:val="28"/>
          <w:szCs w:val="28"/>
          <w:lang w:val="kk-KZ"/>
        </w:rPr>
        <w:t>условий</w:t>
      </w:r>
      <w:r w:rsidR="00557656">
        <w:rPr>
          <w:bCs/>
          <w:sz w:val="28"/>
          <w:szCs w:val="28"/>
          <w:lang w:val="kk-KZ"/>
        </w:rPr>
        <w:t xml:space="preserve"> </w:t>
      </w:r>
      <w:r w:rsidR="008A39FC" w:rsidRPr="00A75CC5">
        <w:rPr>
          <w:bCs/>
          <w:sz w:val="28"/>
          <w:szCs w:val="28"/>
          <w:lang w:val="kk-KZ"/>
        </w:rPr>
        <w:t>содержания.</w:t>
      </w:r>
    </w:p>
    <w:p w14:paraId="3E661767" w14:textId="3C6D9579" w:rsidR="00307083" w:rsidRDefault="00771E81" w:rsidP="009B43F6">
      <w:pPr>
        <w:pStyle w:val="a3"/>
        <w:shd w:val="clear" w:color="auto" w:fill="FFFFFF" w:themeFill="background1"/>
        <w:spacing w:before="0" w:beforeAutospacing="0" w:after="0" w:afterAutospacing="0"/>
        <w:ind w:firstLine="709"/>
        <w:jc w:val="both"/>
        <w:rPr>
          <w:bCs/>
          <w:sz w:val="28"/>
          <w:szCs w:val="28"/>
        </w:rPr>
      </w:pPr>
      <w:r>
        <w:rPr>
          <w:bCs/>
          <w:sz w:val="28"/>
          <w:szCs w:val="28"/>
        </w:rPr>
        <w:t>Ещ</w:t>
      </w:r>
      <w:r w:rsidR="00D03E2C">
        <w:rPr>
          <w:bCs/>
          <w:sz w:val="28"/>
          <w:szCs w:val="28"/>
        </w:rPr>
        <w:t>е</w:t>
      </w:r>
      <w:r w:rsidR="00557656">
        <w:rPr>
          <w:bCs/>
          <w:sz w:val="28"/>
          <w:szCs w:val="28"/>
        </w:rPr>
        <w:t xml:space="preserve"> </w:t>
      </w:r>
      <w:r>
        <w:rPr>
          <w:bCs/>
          <w:sz w:val="28"/>
          <w:szCs w:val="28"/>
        </w:rPr>
        <w:t>одно</w:t>
      </w:r>
      <w:r w:rsidR="00557656">
        <w:rPr>
          <w:bCs/>
          <w:sz w:val="28"/>
          <w:szCs w:val="28"/>
        </w:rPr>
        <w:t xml:space="preserve"> </w:t>
      </w:r>
      <w:r w:rsidR="008A39FC" w:rsidRPr="00A75CC5">
        <w:rPr>
          <w:bCs/>
          <w:sz w:val="28"/>
          <w:szCs w:val="28"/>
          <w:lang w:val="kk-KZ"/>
        </w:rPr>
        <w:t>важное</w:t>
      </w:r>
      <w:r w:rsidR="00557656">
        <w:rPr>
          <w:bCs/>
          <w:sz w:val="28"/>
          <w:szCs w:val="28"/>
          <w:lang w:val="kk-KZ"/>
        </w:rPr>
        <w:t xml:space="preserve"> </w:t>
      </w:r>
      <w:r w:rsidR="008A39FC" w:rsidRPr="00A75CC5">
        <w:rPr>
          <w:bCs/>
          <w:sz w:val="28"/>
          <w:szCs w:val="28"/>
          <w:lang w:val="kk-KZ"/>
        </w:rPr>
        <w:t>значение</w:t>
      </w:r>
      <w:r w:rsidR="00557656">
        <w:rPr>
          <w:bCs/>
          <w:sz w:val="28"/>
          <w:szCs w:val="28"/>
          <w:lang w:val="kk-KZ"/>
        </w:rPr>
        <w:t xml:space="preserve"> </w:t>
      </w:r>
      <w:r w:rsidR="008A39FC" w:rsidRPr="00A75CC5">
        <w:rPr>
          <w:bCs/>
          <w:sz w:val="28"/>
          <w:szCs w:val="28"/>
          <w:lang w:val="kk-KZ"/>
        </w:rPr>
        <w:t>имеет</w:t>
      </w:r>
      <w:r w:rsidR="00557656">
        <w:rPr>
          <w:bCs/>
          <w:sz w:val="28"/>
          <w:szCs w:val="28"/>
          <w:lang w:val="kk-KZ"/>
        </w:rPr>
        <w:t xml:space="preserve"> </w:t>
      </w:r>
      <w:r w:rsidR="008A39FC" w:rsidRPr="00A75CC5">
        <w:rPr>
          <w:bCs/>
          <w:sz w:val="28"/>
          <w:szCs w:val="28"/>
          <w:lang w:val="kk-KZ"/>
        </w:rPr>
        <w:t>и</w:t>
      </w:r>
      <w:r w:rsidR="00557656">
        <w:rPr>
          <w:bCs/>
          <w:sz w:val="28"/>
          <w:szCs w:val="28"/>
          <w:lang w:val="kk-KZ"/>
        </w:rPr>
        <w:t xml:space="preserve"> </w:t>
      </w:r>
      <w:r w:rsidR="00E73AD4">
        <w:rPr>
          <w:bCs/>
          <w:sz w:val="28"/>
          <w:szCs w:val="28"/>
          <w:lang w:val="kk-KZ"/>
        </w:rPr>
        <w:t>«</w:t>
      </w:r>
      <w:r w:rsidR="008A39FC" w:rsidRPr="00A75CC5">
        <w:rPr>
          <w:bCs/>
          <w:sz w:val="28"/>
          <w:szCs w:val="28"/>
          <w:lang w:val="kk-KZ"/>
        </w:rPr>
        <w:t>Соглашение</w:t>
      </w:r>
      <w:r w:rsidR="00557656">
        <w:rPr>
          <w:bCs/>
          <w:sz w:val="28"/>
          <w:szCs w:val="28"/>
          <w:lang w:val="kk-KZ"/>
        </w:rPr>
        <w:t xml:space="preserve"> </w:t>
      </w:r>
      <w:r w:rsidR="008A39FC" w:rsidRPr="00A75CC5">
        <w:rPr>
          <w:bCs/>
          <w:sz w:val="28"/>
          <w:szCs w:val="28"/>
          <w:lang w:val="kk-KZ"/>
        </w:rPr>
        <w:t>о</w:t>
      </w:r>
      <w:r w:rsidR="00557656">
        <w:rPr>
          <w:bCs/>
          <w:sz w:val="28"/>
          <w:szCs w:val="28"/>
          <w:lang w:val="kk-KZ"/>
        </w:rPr>
        <w:t xml:space="preserve"> </w:t>
      </w:r>
      <w:r w:rsidR="008A39FC" w:rsidRPr="00A75CC5">
        <w:rPr>
          <w:bCs/>
          <w:sz w:val="28"/>
          <w:szCs w:val="28"/>
          <w:lang w:val="kk-KZ"/>
        </w:rPr>
        <w:t>сотрудничестве</w:t>
      </w:r>
      <w:r w:rsidR="00557656">
        <w:rPr>
          <w:bCs/>
          <w:sz w:val="28"/>
          <w:szCs w:val="28"/>
          <w:lang w:val="kk-KZ"/>
        </w:rPr>
        <w:t xml:space="preserve"> </w:t>
      </w:r>
      <w:r w:rsidR="008A39FC" w:rsidRPr="00A75CC5">
        <w:rPr>
          <w:bCs/>
          <w:sz w:val="28"/>
          <w:szCs w:val="28"/>
          <w:lang w:val="kk-KZ"/>
        </w:rPr>
        <w:t>государств</w:t>
      </w:r>
      <w:r w:rsidR="00557656">
        <w:rPr>
          <w:bCs/>
          <w:sz w:val="28"/>
          <w:szCs w:val="28"/>
          <w:lang w:val="kk-KZ"/>
        </w:rPr>
        <w:t xml:space="preserve"> </w:t>
      </w:r>
      <w:r w:rsidR="008A39FC" w:rsidRPr="00A75CC5">
        <w:rPr>
          <w:bCs/>
          <w:sz w:val="28"/>
          <w:szCs w:val="28"/>
          <w:lang w:val="kk-KZ"/>
        </w:rPr>
        <w:t>–</w:t>
      </w:r>
      <w:r w:rsidR="00557656">
        <w:rPr>
          <w:bCs/>
          <w:sz w:val="28"/>
          <w:szCs w:val="28"/>
          <w:lang w:val="kk-KZ"/>
        </w:rPr>
        <w:t xml:space="preserve"> </w:t>
      </w:r>
      <w:r w:rsidR="008A39FC" w:rsidRPr="00A75CC5">
        <w:rPr>
          <w:bCs/>
          <w:sz w:val="28"/>
          <w:szCs w:val="28"/>
          <w:lang w:val="kk-KZ"/>
        </w:rPr>
        <w:t>участников</w:t>
      </w:r>
      <w:r w:rsidR="00557656">
        <w:rPr>
          <w:bCs/>
          <w:sz w:val="28"/>
          <w:szCs w:val="28"/>
          <w:lang w:val="kk-KZ"/>
        </w:rPr>
        <w:t xml:space="preserve"> </w:t>
      </w:r>
      <w:r w:rsidR="008A39FC" w:rsidRPr="00A75CC5">
        <w:rPr>
          <w:bCs/>
          <w:sz w:val="28"/>
          <w:szCs w:val="28"/>
          <w:lang w:val="kk-KZ"/>
        </w:rPr>
        <w:t>СНГ</w:t>
      </w:r>
      <w:r w:rsidR="00557656">
        <w:rPr>
          <w:bCs/>
          <w:sz w:val="28"/>
          <w:szCs w:val="28"/>
          <w:lang w:val="kk-KZ"/>
        </w:rPr>
        <w:t xml:space="preserve"> </w:t>
      </w:r>
      <w:r w:rsidR="008A39FC" w:rsidRPr="00A75CC5">
        <w:rPr>
          <w:bCs/>
          <w:sz w:val="28"/>
          <w:szCs w:val="28"/>
          <w:lang w:val="kk-KZ"/>
        </w:rPr>
        <w:t>по</w:t>
      </w:r>
      <w:r w:rsidR="00557656">
        <w:rPr>
          <w:bCs/>
          <w:sz w:val="28"/>
          <w:szCs w:val="28"/>
          <w:lang w:val="kk-KZ"/>
        </w:rPr>
        <w:t xml:space="preserve"> </w:t>
      </w:r>
      <w:r w:rsidR="008A39FC" w:rsidRPr="00A75CC5">
        <w:rPr>
          <w:bCs/>
          <w:sz w:val="28"/>
          <w:szCs w:val="28"/>
          <w:lang w:val="kk-KZ"/>
        </w:rPr>
        <w:t>исполнению</w:t>
      </w:r>
      <w:r w:rsidR="00557656">
        <w:rPr>
          <w:bCs/>
          <w:sz w:val="28"/>
          <w:szCs w:val="28"/>
          <w:lang w:val="kk-KZ"/>
        </w:rPr>
        <w:t xml:space="preserve"> </w:t>
      </w:r>
      <w:r w:rsidR="008A39FC" w:rsidRPr="00A75CC5">
        <w:rPr>
          <w:bCs/>
          <w:sz w:val="28"/>
          <w:szCs w:val="28"/>
          <w:lang w:val="kk-KZ"/>
        </w:rPr>
        <w:t>наказаний,</w:t>
      </w:r>
      <w:r w:rsidR="00557656">
        <w:rPr>
          <w:bCs/>
          <w:sz w:val="28"/>
          <w:szCs w:val="28"/>
          <w:lang w:val="kk-KZ"/>
        </w:rPr>
        <w:t xml:space="preserve"> </w:t>
      </w:r>
      <w:r w:rsidR="008A39FC" w:rsidRPr="00A75CC5">
        <w:rPr>
          <w:bCs/>
          <w:sz w:val="28"/>
          <w:szCs w:val="28"/>
          <w:lang w:val="kk-KZ"/>
        </w:rPr>
        <w:t>не</w:t>
      </w:r>
      <w:r w:rsidR="00557656">
        <w:rPr>
          <w:bCs/>
          <w:sz w:val="28"/>
          <w:szCs w:val="28"/>
          <w:lang w:val="kk-KZ"/>
        </w:rPr>
        <w:t xml:space="preserve"> </w:t>
      </w:r>
      <w:r w:rsidR="008A39FC" w:rsidRPr="00A75CC5">
        <w:rPr>
          <w:bCs/>
          <w:sz w:val="28"/>
          <w:szCs w:val="28"/>
          <w:lang w:val="kk-KZ"/>
        </w:rPr>
        <w:t>связанных</w:t>
      </w:r>
      <w:r w:rsidR="00557656">
        <w:rPr>
          <w:bCs/>
          <w:sz w:val="28"/>
          <w:szCs w:val="28"/>
          <w:lang w:val="kk-KZ"/>
        </w:rPr>
        <w:t xml:space="preserve"> </w:t>
      </w:r>
      <w:r w:rsidR="008A39FC" w:rsidRPr="00A75CC5">
        <w:rPr>
          <w:bCs/>
          <w:sz w:val="28"/>
          <w:szCs w:val="28"/>
          <w:lang w:val="kk-KZ"/>
        </w:rPr>
        <w:t>с</w:t>
      </w:r>
      <w:r w:rsidR="00557656">
        <w:rPr>
          <w:bCs/>
          <w:sz w:val="28"/>
          <w:szCs w:val="28"/>
          <w:lang w:val="kk-KZ"/>
        </w:rPr>
        <w:t xml:space="preserve"> </w:t>
      </w:r>
      <w:r w:rsidR="008A39FC" w:rsidRPr="00A75CC5">
        <w:rPr>
          <w:bCs/>
          <w:sz w:val="28"/>
          <w:szCs w:val="28"/>
          <w:lang w:val="kk-KZ"/>
        </w:rPr>
        <w:lastRenderedPageBreak/>
        <w:t>лишением</w:t>
      </w:r>
      <w:r w:rsidR="00557656">
        <w:rPr>
          <w:bCs/>
          <w:sz w:val="28"/>
          <w:szCs w:val="28"/>
          <w:lang w:val="kk-KZ"/>
        </w:rPr>
        <w:t xml:space="preserve"> </w:t>
      </w:r>
      <w:r w:rsidR="008A39FC" w:rsidRPr="00A75CC5">
        <w:rPr>
          <w:bCs/>
          <w:sz w:val="28"/>
          <w:szCs w:val="28"/>
          <w:lang w:val="kk-KZ"/>
        </w:rPr>
        <w:t>свободы</w:t>
      </w:r>
      <w:r w:rsidR="00E73AD4">
        <w:rPr>
          <w:bCs/>
          <w:sz w:val="28"/>
          <w:szCs w:val="28"/>
          <w:lang w:val="kk-KZ"/>
        </w:rPr>
        <w:t>»</w:t>
      </w:r>
      <w:r w:rsidR="00307083">
        <w:rPr>
          <w:rStyle w:val="a9"/>
          <w:bCs/>
          <w:sz w:val="28"/>
          <w:szCs w:val="28"/>
        </w:rPr>
        <w:footnoteReference w:id="34"/>
      </w:r>
      <w:r w:rsidR="008A39FC" w:rsidRPr="00A75CC5">
        <w:rPr>
          <w:bCs/>
          <w:sz w:val="28"/>
          <w:szCs w:val="28"/>
          <w:lang w:val="kk-KZ"/>
        </w:rPr>
        <w:t>,</w:t>
      </w:r>
      <w:r w:rsidR="00557656">
        <w:rPr>
          <w:bCs/>
          <w:sz w:val="28"/>
          <w:szCs w:val="28"/>
          <w:lang w:val="kk-KZ"/>
        </w:rPr>
        <w:t xml:space="preserve"> </w:t>
      </w:r>
      <w:r w:rsidRPr="00BD68E0">
        <w:rPr>
          <w:bCs/>
          <w:sz w:val="28"/>
          <w:szCs w:val="28"/>
        </w:rPr>
        <w:t>призванный</w:t>
      </w:r>
      <w:r w:rsidR="00557656">
        <w:rPr>
          <w:bCs/>
          <w:sz w:val="28"/>
          <w:szCs w:val="28"/>
        </w:rPr>
        <w:t xml:space="preserve"> </w:t>
      </w:r>
      <w:r w:rsidRPr="00BD68E0">
        <w:rPr>
          <w:bCs/>
          <w:sz w:val="28"/>
          <w:szCs w:val="28"/>
        </w:rPr>
        <w:t>укреплять</w:t>
      </w:r>
      <w:r w:rsidR="00557656">
        <w:rPr>
          <w:bCs/>
          <w:sz w:val="28"/>
          <w:szCs w:val="28"/>
        </w:rPr>
        <w:t xml:space="preserve"> </w:t>
      </w:r>
      <w:r w:rsidRPr="00BD68E0">
        <w:rPr>
          <w:bCs/>
          <w:sz w:val="28"/>
          <w:szCs w:val="28"/>
        </w:rPr>
        <w:t>взаимодействие</w:t>
      </w:r>
      <w:r w:rsidR="00557656">
        <w:rPr>
          <w:bCs/>
          <w:sz w:val="28"/>
          <w:szCs w:val="28"/>
        </w:rPr>
        <w:t xml:space="preserve"> </w:t>
      </w:r>
      <w:r w:rsidRPr="00BD68E0">
        <w:rPr>
          <w:bCs/>
          <w:sz w:val="28"/>
          <w:szCs w:val="28"/>
        </w:rPr>
        <w:t>при</w:t>
      </w:r>
      <w:r w:rsidR="00557656">
        <w:rPr>
          <w:bCs/>
          <w:sz w:val="28"/>
          <w:szCs w:val="28"/>
        </w:rPr>
        <w:t xml:space="preserve"> </w:t>
      </w:r>
      <w:r w:rsidRPr="00BD68E0">
        <w:rPr>
          <w:bCs/>
          <w:sz w:val="28"/>
          <w:szCs w:val="28"/>
        </w:rPr>
        <w:t>условном</w:t>
      </w:r>
      <w:r w:rsidR="00557656">
        <w:rPr>
          <w:bCs/>
          <w:sz w:val="28"/>
          <w:szCs w:val="28"/>
        </w:rPr>
        <w:t xml:space="preserve"> </w:t>
      </w:r>
      <w:r w:rsidRPr="00BD68E0">
        <w:rPr>
          <w:bCs/>
          <w:sz w:val="28"/>
          <w:szCs w:val="28"/>
        </w:rPr>
        <w:t>осуждении,</w:t>
      </w:r>
      <w:r w:rsidR="00557656">
        <w:rPr>
          <w:bCs/>
          <w:sz w:val="28"/>
          <w:szCs w:val="28"/>
        </w:rPr>
        <w:t xml:space="preserve"> </w:t>
      </w:r>
      <w:r w:rsidRPr="00BD68E0">
        <w:rPr>
          <w:bCs/>
          <w:sz w:val="28"/>
          <w:szCs w:val="28"/>
        </w:rPr>
        <w:t>штрафах,</w:t>
      </w:r>
      <w:r w:rsidR="00557656">
        <w:rPr>
          <w:bCs/>
          <w:sz w:val="28"/>
          <w:szCs w:val="28"/>
        </w:rPr>
        <w:t xml:space="preserve"> </w:t>
      </w:r>
      <w:r w:rsidRPr="00BD68E0">
        <w:rPr>
          <w:bCs/>
          <w:sz w:val="28"/>
          <w:szCs w:val="28"/>
        </w:rPr>
        <w:t>исправительных</w:t>
      </w:r>
      <w:r w:rsidR="00557656">
        <w:rPr>
          <w:bCs/>
          <w:sz w:val="28"/>
          <w:szCs w:val="28"/>
        </w:rPr>
        <w:t xml:space="preserve"> </w:t>
      </w:r>
      <w:r w:rsidRPr="00BD68E0">
        <w:rPr>
          <w:bCs/>
          <w:sz w:val="28"/>
          <w:szCs w:val="28"/>
        </w:rPr>
        <w:t>работах</w:t>
      </w:r>
      <w:r w:rsidR="00557656">
        <w:rPr>
          <w:bCs/>
          <w:sz w:val="28"/>
          <w:szCs w:val="28"/>
        </w:rPr>
        <w:t xml:space="preserve"> </w:t>
      </w:r>
      <w:r w:rsidRPr="00BD68E0">
        <w:rPr>
          <w:bCs/>
          <w:sz w:val="28"/>
          <w:szCs w:val="28"/>
        </w:rPr>
        <w:t>и</w:t>
      </w:r>
      <w:r w:rsidR="00557656">
        <w:rPr>
          <w:bCs/>
          <w:sz w:val="28"/>
          <w:szCs w:val="28"/>
        </w:rPr>
        <w:t xml:space="preserve"> </w:t>
      </w:r>
      <w:r w:rsidRPr="00BD68E0">
        <w:rPr>
          <w:bCs/>
          <w:sz w:val="28"/>
          <w:szCs w:val="28"/>
        </w:rPr>
        <w:t>прочих</w:t>
      </w:r>
      <w:r w:rsidR="00557656">
        <w:rPr>
          <w:bCs/>
          <w:sz w:val="28"/>
          <w:szCs w:val="28"/>
        </w:rPr>
        <w:t xml:space="preserve"> </w:t>
      </w:r>
      <w:r w:rsidRPr="00BD68E0">
        <w:rPr>
          <w:bCs/>
          <w:sz w:val="28"/>
          <w:szCs w:val="28"/>
        </w:rPr>
        <w:t>альтернативных</w:t>
      </w:r>
      <w:r w:rsidR="00557656">
        <w:rPr>
          <w:bCs/>
          <w:sz w:val="28"/>
          <w:szCs w:val="28"/>
        </w:rPr>
        <w:t xml:space="preserve"> </w:t>
      </w:r>
      <w:r w:rsidRPr="00BD68E0">
        <w:rPr>
          <w:bCs/>
          <w:sz w:val="28"/>
          <w:szCs w:val="28"/>
        </w:rPr>
        <w:t>мерах.</w:t>
      </w:r>
      <w:r w:rsidR="00557656">
        <w:rPr>
          <w:bCs/>
          <w:sz w:val="28"/>
          <w:szCs w:val="28"/>
        </w:rPr>
        <w:t xml:space="preserve"> </w:t>
      </w:r>
      <w:r w:rsidR="00307083" w:rsidRPr="00A75CC5">
        <w:rPr>
          <w:bCs/>
          <w:sz w:val="28"/>
          <w:szCs w:val="28"/>
          <w:lang w:val="kk-KZ"/>
        </w:rPr>
        <w:t>Такое</w:t>
      </w:r>
      <w:r w:rsidR="00557656">
        <w:rPr>
          <w:bCs/>
          <w:sz w:val="28"/>
          <w:szCs w:val="28"/>
          <w:lang w:val="kk-KZ"/>
        </w:rPr>
        <w:t xml:space="preserve"> </w:t>
      </w:r>
      <w:r w:rsidR="00307083" w:rsidRPr="00A75CC5">
        <w:rPr>
          <w:bCs/>
          <w:sz w:val="28"/>
          <w:szCs w:val="28"/>
          <w:lang w:val="kk-KZ"/>
        </w:rPr>
        <w:t>сотрудничество</w:t>
      </w:r>
      <w:r w:rsidR="00557656">
        <w:rPr>
          <w:bCs/>
          <w:sz w:val="28"/>
          <w:szCs w:val="28"/>
          <w:lang w:val="kk-KZ"/>
        </w:rPr>
        <w:t xml:space="preserve"> </w:t>
      </w:r>
      <w:r w:rsidR="00307083" w:rsidRPr="00A75CC5">
        <w:rPr>
          <w:bCs/>
          <w:sz w:val="28"/>
          <w:szCs w:val="28"/>
          <w:lang w:val="kk-KZ"/>
        </w:rPr>
        <w:t>весьма</w:t>
      </w:r>
      <w:r w:rsidR="00557656">
        <w:rPr>
          <w:bCs/>
          <w:sz w:val="28"/>
          <w:szCs w:val="28"/>
          <w:lang w:val="kk-KZ"/>
        </w:rPr>
        <w:t xml:space="preserve"> </w:t>
      </w:r>
      <w:r w:rsidR="00307083" w:rsidRPr="00A75CC5">
        <w:rPr>
          <w:bCs/>
          <w:sz w:val="28"/>
          <w:szCs w:val="28"/>
          <w:lang w:val="kk-KZ"/>
        </w:rPr>
        <w:t>актуально</w:t>
      </w:r>
      <w:r w:rsidR="00557656">
        <w:rPr>
          <w:bCs/>
          <w:sz w:val="28"/>
          <w:szCs w:val="28"/>
          <w:lang w:val="kk-KZ"/>
        </w:rPr>
        <w:t xml:space="preserve"> </w:t>
      </w:r>
      <w:r w:rsidR="00307083" w:rsidRPr="00A75CC5">
        <w:rPr>
          <w:bCs/>
          <w:sz w:val="28"/>
          <w:szCs w:val="28"/>
          <w:lang w:val="kk-KZ"/>
        </w:rPr>
        <w:t>для</w:t>
      </w:r>
      <w:r w:rsidR="00557656">
        <w:rPr>
          <w:bCs/>
          <w:sz w:val="28"/>
          <w:szCs w:val="28"/>
          <w:lang w:val="kk-KZ"/>
        </w:rPr>
        <w:t xml:space="preserve"> </w:t>
      </w:r>
      <w:r w:rsidR="00307083" w:rsidRPr="00A75CC5">
        <w:rPr>
          <w:bCs/>
          <w:sz w:val="28"/>
          <w:szCs w:val="28"/>
          <w:lang w:val="kk-KZ"/>
        </w:rPr>
        <w:t>стран,</w:t>
      </w:r>
      <w:r w:rsidR="00557656">
        <w:rPr>
          <w:bCs/>
          <w:sz w:val="28"/>
          <w:szCs w:val="28"/>
          <w:lang w:val="kk-KZ"/>
        </w:rPr>
        <w:t xml:space="preserve"> </w:t>
      </w:r>
      <w:r w:rsidR="00307083" w:rsidRPr="00A75CC5">
        <w:rPr>
          <w:bCs/>
          <w:sz w:val="28"/>
          <w:szCs w:val="28"/>
          <w:lang w:val="kk-KZ"/>
        </w:rPr>
        <w:t>проводящих</w:t>
      </w:r>
      <w:r w:rsidR="00557656">
        <w:rPr>
          <w:bCs/>
          <w:sz w:val="28"/>
          <w:szCs w:val="28"/>
          <w:lang w:val="kk-KZ"/>
        </w:rPr>
        <w:t xml:space="preserve"> </w:t>
      </w:r>
      <w:r w:rsidR="00307083" w:rsidRPr="00A75CC5">
        <w:rPr>
          <w:bCs/>
          <w:sz w:val="28"/>
          <w:szCs w:val="28"/>
          <w:lang w:val="kk-KZ"/>
        </w:rPr>
        <w:t>политику</w:t>
      </w:r>
      <w:r w:rsidR="00557656">
        <w:rPr>
          <w:bCs/>
          <w:sz w:val="28"/>
          <w:szCs w:val="28"/>
          <w:lang w:val="kk-KZ"/>
        </w:rPr>
        <w:t xml:space="preserve"> </w:t>
      </w:r>
      <w:r w:rsidR="00307083" w:rsidRPr="00A75CC5">
        <w:rPr>
          <w:bCs/>
          <w:sz w:val="28"/>
          <w:szCs w:val="28"/>
          <w:lang w:val="kk-KZ"/>
        </w:rPr>
        <w:t>гуманизации</w:t>
      </w:r>
      <w:r w:rsidR="00557656">
        <w:rPr>
          <w:bCs/>
          <w:sz w:val="28"/>
          <w:szCs w:val="28"/>
          <w:lang w:val="kk-KZ"/>
        </w:rPr>
        <w:t xml:space="preserve"> </w:t>
      </w:r>
      <w:r w:rsidR="00307083" w:rsidRPr="00A75CC5">
        <w:rPr>
          <w:bCs/>
          <w:sz w:val="28"/>
          <w:szCs w:val="28"/>
          <w:lang w:val="kk-KZ"/>
        </w:rPr>
        <w:t>уголовных</w:t>
      </w:r>
      <w:r w:rsidR="00557656">
        <w:rPr>
          <w:bCs/>
          <w:sz w:val="28"/>
          <w:szCs w:val="28"/>
          <w:lang w:val="kk-KZ"/>
        </w:rPr>
        <w:t xml:space="preserve"> </w:t>
      </w:r>
      <w:r w:rsidR="00307083" w:rsidRPr="00A75CC5">
        <w:rPr>
          <w:bCs/>
          <w:sz w:val="28"/>
          <w:szCs w:val="28"/>
          <w:lang w:val="kk-KZ"/>
        </w:rPr>
        <w:t>наказаний</w:t>
      </w:r>
      <w:r w:rsidR="00557656">
        <w:rPr>
          <w:bCs/>
          <w:sz w:val="28"/>
          <w:szCs w:val="28"/>
          <w:lang w:val="kk-KZ"/>
        </w:rPr>
        <w:t xml:space="preserve"> </w:t>
      </w:r>
      <w:r w:rsidR="00307083" w:rsidRPr="00A75CC5">
        <w:rPr>
          <w:bCs/>
          <w:sz w:val="28"/>
          <w:szCs w:val="28"/>
          <w:lang w:val="kk-KZ"/>
        </w:rPr>
        <w:t>и</w:t>
      </w:r>
      <w:r w:rsidR="00557656">
        <w:rPr>
          <w:bCs/>
          <w:sz w:val="28"/>
          <w:szCs w:val="28"/>
          <w:lang w:val="kk-KZ"/>
        </w:rPr>
        <w:t xml:space="preserve"> </w:t>
      </w:r>
      <w:r w:rsidR="00307083" w:rsidRPr="00A75CC5">
        <w:rPr>
          <w:bCs/>
          <w:sz w:val="28"/>
          <w:szCs w:val="28"/>
          <w:lang w:val="kk-KZ"/>
        </w:rPr>
        <w:t>стремящихся</w:t>
      </w:r>
      <w:r w:rsidR="00557656">
        <w:rPr>
          <w:bCs/>
          <w:sz w:val="28"/>
          <w:szCs w:val="28"/>
          <w:lang w:val="kk-KZ"/>
        </w:rPr>
        <w:t xml:space="preserve"> </w:t>
      </w:r>
      <w:r w:rsidR="00307083" w:rsidRPr="00A75CC5">
        <w:rPr>
          <w:bCs/>
          <w:sz w:val="28"/>
          <w:szCs w:val="28"/>
          <w:lang w:val="kk-KZ"/>
        </w:rPr>
        <w:t>разгрузить</w:t>
      </w:r>
      <w:r w:rsidR="00557656">
        <w:rPr>
          <w:bCs/>
          <w:sz w:val="28"/>
          <w:szCs w:val="28"/>
          <w:lang w:val="kk-KZ"/>
        </w:rPr>
        <w:t xml:space="preserve"> </w:t>
      </w:r>
      <w:r w:rsidR="00307083" w:rsidRPr="00A75CC5">
        <w:rPr>
          <w:bCs/>
          <w:sz w:val="28"/>
          <w:szCs w:val="28"/>
          <w:lang w:val="kk-KZ"/>
        </w:rPr>
        <w:t>места</w:t>
      </w:r>
      <w:r w:rsidR="00557656">
        <w:rPr>
          <w:bCs/>
          <w:sz w:val="28"/>
          <w:szCs w:val="28"/>
          <w:lang w:val="kk-KZ"/>
        </w:rPr>
        <w:t xml:space="preserve"> </w:t>
      </w:r>
      <w:r w:rsidR="00307083" w:rsidRPr="00A75CC5">
        <w:rPr>
          <w:bCs/>
          <w:sz w:val="28"/>
          <w:szCs w:val="28"/>
          <w:lang w:val="kk-KZ"/>
        </w:rPr>
        <w:t>лишения</w:t>
      </w:r>
      <w:r w:rsidR="00557656">
        <w:rPr>
          <w:bCs/>
          <w:sz w:val="28"/>
          <w:szCs w:val="28"/>
          <w:lang w:val="kk-KZ"/>
        </w:rPr>
        <w:t xml:space="preserve"> </w:t>
      </w:r>
      <w:r w:rsidR="00307083" w:rsidRPr="00A75CC5">
        <w:rPr>
          <w:bCs/>
          <w:sz w:val="28"/>
          <w:szCs w:val="28"/>
          <w:lang w:val="kk-KZ"/>
        </w:rPr>
        <w:t>свободы.</w:t>
      </w:r>
    </w:p>
    <w:p w14:paraId="6D9C9951" w14:textId="270519A3" w:rsidR="00A75CC5" w:rsidRPr="00A75CC5" w:rsidRDefault="00A75CC5" w:rsidP="009B43F6">
      <w:pPr>
        <w:pStyle w:val="a3"/>
        <w:shd w:val="clear" w:color="auto" w:fill="FFFFFF" w:themeFill="background1"/>
        <w:spacing w:before="0" w:beforeAutospacing="0" w:after="0" w:afterAutospacing="0"/>
        <w:ind w:firstLine="709"/>
        <w:jc w:val="both"/>
        <w:rPr>
          <w:bCs/>
          <w:sz w:val="28"/>
          <w:szCs w:val="28"/>
          <w:lang w:val="kk-KZ"/>
        </w:rPr>
      </w:pPr>
      <w:r w:rsidRPr="00A75CC5">
        <w:rPr>
          <w:bCs/>
          <w:sz w:val="28"/>
          <w:szCs w:val="28"/>
          <w:lang w:val="kk-KZ"/>
        </w:rPr>
        <w:t>Наряду</w:t>
      </w:r>
      <w:r w:rsidR="00557656">
        <w:rPr>
          <w:bCs/>
          <w:sz w:val="28"/>
          <w:szCs w:val="28"/>
          <w:lang w:val="kk-KZ"/>
        </w:rPr>
        <w:t xml:space="preserve"> </w:t>
      </w:r>
      <w:r w:rsidRPr="00A75CC5">
        <w:rPr>
          <w:bCs/>
          <w:sz w:val="28"/>
          <w:szCs w:val="28"/>
          <w:lang w:val="kk-KZ"/>
        </w:rPr>
        <w:t>с</w:t>
      </w:r>
      <w:r w:rsidR="00557656">
        <w:rPr>
          <w:bCs/>
          <w:sz w:val="28"/>
          <w:szCs w:val="28"/>
          <w:lang w:val="kk-KZ"/>
        </w:rPr>
        <w:t xml:space="preserve"> </w:t>
      </w:r>
      <w:r w:rsidRPr="00A75CC5">
        <w:rPr>
          <w:bCs/>
          <w:sz w:val="28"/>
          <w:szCs w:val="28"/>
          <w:lang w:val="kk-KZ"/>
        </w:rPr>
        <w:t>этими</w:t>
      </w:r>
      <w:r w:rsidR="00557656">
        <w:rPr>
          <w:bCs/>
          <w:sz w:val="28"/>
          <w:szCs w:val="28"/>
          <w:lang w:val="kk-KZ"/>
        </w:rPr>
        <w:t xml:space="preserve"> </w:t>
      </w:r>
      <w:r w:rsidRPr="00A75CC5">
        <w:rPr>
          <w:bCs/>
          <w:sz w:val="28"/>
          <w:szCs w:val="28"/>
          <w:lang w:val="kk-KZ"/>
        </w:rPr>
        <w:t>многосторонними</w:t>
      </w:r>
      <w:r w:rsidR="00557656">
        <w:rPr>
          <w:bCs/>
          <w:sz w:val="28"/>
          <w:szCs w:val="28"/>
          <w:lang w:val="kk-KZ"/>
        </w:rPr>
        <w:t xml:space="preserve"> </w:t>
      </w:r>
      <w:r w:rsidRPr="00A75CC5">
        <w:rPr>
          <w:bCs/>
          <w:sz w:val="28"/>
          <w:szCs w:val="28"/>
          <w:lang w:val="kk-KZ"/>
        </w:rPr>
        <w:t>договорами,</w:t>
      </w:r>
      <w:r w:rsidR="00557656">
        <w:rPr>
          <w:bCs/>
          <w:sz w:val="28"/>
          <w:szCs w:val="28"/>
          <w:lang w:val="kk-KZ"/>
        </w:rPr>
        <w:t xml:space="preserve"> </w:t>
      </w:r>
      <w:r w:rsidRPr="00A75CC5">
        <w:rPr>
          <w:bCs/>
          <w:sz w:val="28"/>
          <w:szCs w:val="28"/>
          <w:lang w:val="kk-KZ"/>
        </w:rPr>
        <w:t>в</w:t>
      </w:r>
      <w:r w:rsidR="00557656">
        <w:rPr>
          <w:bCs/>
          <w:sz w:val="28"/>
          <w:szCs w:val="28"/>
          <w:lang w:val="kk-KZ"/>
        </w:rPr>
        <w:t xml:space="preserve"> </w:t>
      </w:r>
      <w:r w:rsidRPr="00A75CC5">
        <w:rPr>
          <w:bCs/>
          <w:sz w:val="28"/>
          <w:szCs w:val="28"/>
          <w:lang w:val="kk-KZ"/>
        </w:rPr>
        <w:t>пространстве</w:t>
      </w:r>
      <w:r w:rsidR="00557656">
        <w:rPr>
          <w:bCs/>
          <w:sz w:val="28"/>
          <w:szCs w:val="28"/>
          <w:lang w:val="kk-KZ"/>
        </w:rPr>
        <w:t xml:space="preserve"> </w:t>
      </w:r>
      <w:r w:rsidRPr="00A75CC5">
        <w:rPr>
          <w:bCs/>
          <w:sz w:val="28"/>
          <w:szCs w:val="28"/>
          <w:lang w:val="kk-KZ"/>
        </w:rPr>
        <w:t>СНГ</w:t>
      </w:r>
      <w:r w:rsidR="00557656">
        <w:rPr>
          <w:bCs/>
          <w:sz w:val="28"/>
          <w:szCs w:val="28"/>
          <w:lang w:val="kk-KZ"/>
        </w:rPr>
        <w:t xml:space="preserve"> </w:t>
      </w:r>
      <w:r w:rsidRPr="00A75CC5">
        <w:rPr>
          <w:bCs/>
          <w:sz w:val="28"/>
          <w:szCs w:val="28"/>
          <w:lang w:val="kk-KZ"/>
        </w:rPr>
        <w:t>действует</w:t>
      </w:r>
      <w:r w:rsidR="00557656">
        <w:rPr>
          <w:bCs/>
          <w:sz w:val="28"/>
          <w:szCs w:val="28"/>
          <w:lang w:val="kk-KZ"/>
        </w:rPr>
        <w:t xml:space="preserve"> </w:t>
      </w:r>
      <w:r w:rsidRPr="00A75CC5">
        <w:rPr>
          <w:bCs/>
          <w:sz w:val="28"/>
          <w:szCs w:val="28"/>
          <w:lang w:val="kk-KZ"/>
        </w:rPr>
        <w:t>множество</w:t>
      </w:r>
      <w:r w:rsidR="00557656">
        <w:rPr>
          <w:bCs/>
          <w:sz w:val="28"/>
          <w:szCs w:val="28"/>
          <w:lang w:val="kk-KZ"/>
        </w:rPr>
        <w:t xml:space="preserve"> </w:t>
      </w:r>
      <w:r w:rsidRPr="00A75CC5">
        <w:rPr>
          <w:bCs/>
          <w:sz w:val="28"/>
          <w:szCs w:val="28"/>
          <w:lang w:val="kk-KZ"/>
        </w:rPr>
        <w:t>двусторонних</w:t>
      </w:r>
      <w:r w:rsidR="00557656">
        <w:rPr>
          <w:bCs/>
          <w:sz w:val="28"/>
          <w:szCs w:val="28"/>
          <w:lang w:val="kk-KZ"/>
        </w:rPr>
        <w:t xml:space="preserve"> </w:t>
      </w:r>
      <w:r w:rsidRPr="00A75CC5">
        <w:rPr>
          <w:bCs/>
          <w:sz w:val="28"/>
          <w:szCs w:val="28"/>
          <w:lang w:val="kk-KZ"/>
        </w:rPr>
        <w:t>соглашений.</w:t>
      </w:r>
      <w:r w:rsidR="00557656">
        <w:rPr>
          <w:bCs/>
          <w:sz w:val="28"/>
          <w:szCs w:val="28"/>
          <w:lang w:val="kk-KZ"/>
        </w:rPr>
        <w:t xml:space="preserve"> </w:t>
      </w:r>
      <w:r w:rsidRPr="00A75CC5">
        <w:rPr>
          <w:bCs/>
          <w:sz w:val="28"/>
          <w:szCs w:val="28"/>
          <w:lang w:val="kk-KZ"/>
        </w:rPr>
        <w:t>К</w:t>
      </w:r>
      <w:r w:rsidR="00557656">
        <w:rPr>
          <w:bCs/>
          <w:sz w:val="28"/>
          <w:szCs w:val="28"/>
          <w:lang w:val="kk-KZ"/>
        </w:rPr>
        <w:t xml:space="preserve"> </w:t>
      </w:r>
      <w:r w:rsidRPr="00A75CC5">
        <w:rPr>
          <w:bCs/>
          <w:sz w:val="28"/>
          <w:szCs w:val="28"/>
          <w:lang w:val="kk-KZ"/>
        </w:rPr>
        <w:t>примеру,</w:t>
      </w:r>
      <w:r w:rsidR="00557656">
        <w:rPr>
          <w:bCs/>
          <w:sz w:val="28"/>
          <w:szCs w:val="28"/>
          <w:lang w:val="kk-KZ"/>
        </w:rPr>
        <w:t xml:space="preserve"> </w:t>
      </w:r>
      <w:r w:rsidRPr="00A75CC5">
        <w:rPr>
          <w:bCs/>
          <w:sz w:val="28"/>
          <w:szCs w:val="28"/>
          <w:lang w:val="kk-KZ"/>
        </w:rPr>
        <w:t>Россия</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Беларусь</w:t>
      </w:r>
      <w:r w:rsidR="00557656">
        <w:rPr>
          <w:bCs/>
          <w:sz w:val="28"/>
          <w:szCs w:val="28"/>
          <w:lang w:val="kk-KZ"/>
        </w:rPr>
        <w:t xml:space="preserve"> </w:t>
      </w:r>
      <w:r w:rsidRPr="00A75CC5">
        <w:rPr>
          <w:bCs/>
          <w:sz w:val="28"/>
          <w:szCs w:val="28"/>
          <w:lang w:val="kk-KZ"/>
        </w:rPr>
        <w:t>имеют</w:t>
      </w:r>
      <w:r w:rsidR="00557656">
        <w:rPr>
          <w:bCs/>
          <w:sz w:val="28"/>
          <w:szCs w:val="28"/>
          <w:lang w:val="kk-KZ"/>
        </w:rPr>
        <w:t xml:space="preserve"> </w:t>
      </w:r>
      <w:r w:rsidRPr="00A75CC5">
        <w:rPr>
          <w:bCs/>
          <w:sz w:val="28"/>
          <w:szCs w:val="28"/>
          <w:lang w:val="kk-KZ"/>
        </w:rPr>
        <w:t>комплексный</w:t>
      </w:r>
      <w:r w:rsidR="00557656">
        <w:rPr>
          <w:bCs/>
          <w:sz w:val="28"/>
          <w:szCs w:val="28"/>
          <w:lang w:val="kk-KZ"/>
        </w:rPr>
        <w:t xml:space="preserve"> </w:t>
      </w:r>
      <w:r w:rsidRPr="00A75CC5">
        <w:rPr>
          <w:bCs/>
          <w:sz w:val="28"/>
          <w:szCs w:val="28"/>
          <w:lang w:val="kk-KZ"/>
        </w:rPr>
        <w:t>Договор</w:t>
      </w:r>
      <w:r w:rsidR="00557656">
        <w:rPr>
          <w:bCs/>
          <w:sz w:val="28"/>
          <w:szCs w:val="28"/>
          <w:lang w:val="kk-KZ"/>
        </w:rPr>
        <w:t xml:space="preserve"> </w:t>
      </w:r>
      <w:r w:rsidRPr="00A75CC5">
        <w:rPr>
          <w:bCs/>
          <w:sz w:val="28"/>
          <w:szCs w:val="28"/>
          <w:lang w:val="kk-KZ"/>
        </w:rPr>
        <w:t>о</w:t>
      </w:r>
      <w:r w:rsidR="00557656">
        <w:rPr>
          <w:bCs/>
          <w:sz w:val="28"/>
          <w:szCs w:val="28"/>
          <w:lang w:val="kk-KZ"/>
        </w:rPr>
        <w:t xml:space="preserve"> </w:t>
      </w:r>
      <w:r w:rsidRPr="00A75CC5">
        <w:rPr>
          <w:bCs/>
          <w:sz w:val="28"/>
          <w:szCs w:val="28"/>
          <w:lang w:val="kk-KZ"/>
        </w:rPr>
        <w:t>правовой</w:t>
      </w:r>
      <w:r w:rsidR="00557656">
        <w:rPr>
          <w:bCs/>
          <w:sz w:val="28"/>
          <w:szCs w:val="28"/>
          <w:lang w:val="kk-KZ"/>
        </w:rPr>
        <w:t xml:space="preserve"> </w:t>
      </w:r>
      <w:r w:rsidRPr="00A75CC5">
        <w:rPr>
          <w:bCs/>
          <w:sz w:val="28"/>
          <w:szCs w:val="28"/>
          <w:lang w:val="kk-KZ"/>
        </w:rPr>
        <w:t>помощи</w:t>
      </w:r>
      <w:r w:rsidR="00557656">
        <w:rPr>
          <w:bCs/>
          <w:sz w:val="28"/>
          <w:szCs w:val="28"/>
          <w:lang w:val="kk-KZ"/>
        </w:rPr>
        <w:t xml:space="preserve"> </w:t>
      </w:r>
      <w:r w:rsidRPr="00307083">
        <w:rPr>
          <w:bCs/>
          <w:color w:val="5B9BD5" w:themeColor="accent1"/>
          <w:szCs w:val="28"/>
          <w:lang w:val="kk-KZ"/>
        </w:rPr>
        <w:t>(1992,</w:t>
      </w:r>
      <w:r w:rsidR="00557656">
        <w:rPr>
          <w:bCs/>
          <w:color w:val="5B9BD5" w:themeColor="accent1"/>
          <w:szCs w:val="28"/>
          <w:lang w:val="kk-KZ"/>
        </w:rPr>
        <w:t xml:space="preserve"> </w:t>
      </w:r>
      <w:r w:rsidRPr="00307083">
        <w:rPr>
          <w:bCs/>
          <w:color w:val="5B9BD5" w:themeColor="accent1"/>
          <w:szCs w:val="28"/>
          <w:lang w:val="kk-KZ"/>
        </w:rPr>
        <w:t>с</w:t>
      </w:r>
      <w:r w:rsidR="00557656">
        <w:rPr>
          <w:bCs/>
          <w:color w:val="5B9BD5" w:themeColor="accent1"/>
          <w:szCs w:val="28"/>
          <w:lang w:val="kk-KZ"/>
        </w:rPr>
        <w:t xml:space="preserve"> </w:t>
      </w:r>
      <w:r w:rsidRPr="00307083">
        <w:rPr>
          <w:bCs/>
          <w:color w:val="5B9BD5" w:themeColor="accent1"/>
          <w:szCs w:val="28"/>
          <w:lang w:val="kk-KZ"/>
        </w:rPr>
        <w:t>последующими</w:t>
      </w:r>
      <w:r w:rsidR="00557656">
        <w:rPr>
          <w:bCs/>
          <w:color w:val="5B9BD5" w:themeColor="accent1"/>
          <w:szCs w:val="28"/>
          <w:lang w:val="kk-KZ"/>
        </w:rPr>
        <w:t xml:space="preserve"> </w:t>
      </w:r>
      <w:r w:rsidRPr="00307083">
        <w:rPr>
          <w:bCs/>
          <w:color w:val="5B9BD5" w:themeColor="accent1"/>
          <w:szCs w:val="28"/>
          <w:lang w:val="kk-KZ"/>
        </w:rPr>
        <w:t>протоколами)</w:t>
      </w:r>
      <w:r w:rsidRPr="00A75CC5">
        <w:rPr>
          <w:bCs/>
          <w:sz w:val="28"/>
          <w:szCs w:val="28"/>
          <w:lang w:val="kk-KZ"/>
        </w:rPr>
        <w:t>,</w:t>
      </w:r>
      <w:r w:rsidR="00557656">
        <w:rPr>
          <w:bCs/>
          <w:sz w:val="28"/>
          <w:szCs w:val="28"/>
          <w:lang w:val="kk-KZ"/>
        </w:rPr>
        <w:t xml:space="preserve"> </w:t>
      </w:r>
      <w:r w:rsidRPr="00A75CC5">
        <w:rPr>
          <w:bCs/>
          <w:sz w:val="28"/>
          <w:szCs w:val="28"/>
          <w:lang w:val="kk-KZ"/>
        </w:rPr>
        <w:t>содержащий</w:t>
      </w:r>
      <w:r w:rsidR="00557656">
        <w:rPr>
          <w:bCs/>
          <w:sz w:val="28"/>
          <w:szCs w:val="28"/>
          <w:lang w:val="kk-KZ"/>
        </w:rPr>
        <w:t xml:space="preserve"> </w:t>
      </w:r>
      <w:r w:rsidRPr="00A75CC5">
        <w:rPr>
          <w:bCs/>
          <w:sz w:val="28"/>
          <w:szCs w:val="28"/>
          <w:lang w:val="kk-KZ"/>
        </w:rPr>
        <w:t>разделы,</w:t>
      </w:r>
      <w:r w:rsidR="00557656">
        <w:rPr>
          <w:bCs/>
          <w:sz w:val="28"/>
          <w:szCs w:val="28"/>
          <w:lang w:val="kk-KZ"/>
        </w:rPr>
        <w:t xml:space="preserve"> </w:t>
      </w:r>
      <w:r w:rsidRPr="00A75CC5">
        <w:rPr>
          <w:bCs/>
          <w:sz w:val="28"/>
          <w:szCs w:val="28"/>
          <w:lang w:val="kk-KZ"/>
        </w:rPr>
        <w:t>посвящ</w:t>
      </w:r>
      <w:r w:rsidR="00D03E2C">
        <w:rPr>
          <w:bCs/>
          <w:sz w:val="28"/>
          <w:szCs w:val="28"/>
          <w:lang w:val="kk-KZ"/>
        </w:rPr>
        <w:t>е</w:t>
      </w:r>
      <w:r w:rsidRPr="00A75CC5">
        <w:rPr>
          <w:bCs/>
          <w:sz w:val="28"/>
          <w:szCs w:val="28"/>
          <w:lang w:val="kk-KZ"/>
        </w:rPr>
        <w:t>нные</w:t>
      </w:r>
      <w:r w:rsidR="00557656">
        <w:rPr>
          <w:bCs/>
          <w:sz w:val="28"/>
          <w:szCs w:val="28"/>
          <w:lang w:val="kk-KZ"/>
        </w:rPr>
        <w:t xml:space="preserve"> </w:t>
      </w:r>
      <w:r w:rsidRPr="00A75CC5">
        <w:rPr>
          <w:bCs/>
          <w:sz w:val="28"/>
          <w:szCs w:val="28"/>
          <w:lang w:val="kk-KZ"/>
        </w:rPr>
        <w:t>вопросам</w:t>
      </w:r>
      <w:r w:rsidR="00557656">
        <w:rPr>
          <w:bCs/>
          <w:sz w:val="28"/>
          <w:szCs w:val="28"/>
          <w:lang w:val="kk-KZ"/>
        </w:rPr>
        <w:t xml:space="preserve"> </w:t>
      </w:r>
      <w:r w:rsidRPr="00A75CC5">
        <w:rPr>
          <w:bCs/>
          <w:sz w:val="28"/>
          <w:szCs w:val="28"/>
          <w:lang w:val="kk-KZ"/>
        </w:rPr>
        <w:t>уголовн</w:t>
      </w:r>
      <w:r w:rsidR="004C01D8">
        <w:rPr>
          <w:bCs/>
          <w:sz w:val="28"/>
          <w:szCs w:val="28"/>
          <w:lang w:val="kk-KZ"/>
        </w:rPr>
        <w:t>о-</w:t>
      </w:r>
      <w:r w:rsidRPr="00A75CC5">
        <w:rPr>
          <w:bCs/>
          <w:sz w:val="28"/>
          <w:szCs w:val="28"/>
          <w:lang w:val="kk-KZ"/>
        </w:rPr>
        <w:t>исполнительной</w:t>
      </w:r>
      <w:r w:rsidR="00557656">
        <w:rPr>
          <w:bCs/>
          <w:sz w:val="28"/>
          <w:szCs w:val="28"/>
          <w:lang w:val="kk-KZ"/>
        </w:rPr>
        <w:t xml:space="preserve"> </w:t>
      </w:r>
      <w:r w:rsidRPr="00A75CC5">
        <w:rPr>
          <w:bCs/>
          <w:sz w:val="28"/>
          <w:szCs w:val="28"/>
          <w:lang w:val="kk-KZ"/>
        </w:rPr>
        <w:t>сферы;</w:t>
      </w:r>
      <w:r w:rsidR="00557656">
        <w:rPr>
          <w:bCs/>
          <w:sz w:val="28"/>
          <w:szCs w:val="28"/>
          <w:lang w:val="kk-KZ"/>
        </w:rPr>
        <w:t xml:space="preserve"> </w:t>
      </w:r>
      <w:r w:rsidRPr="00A75CC5">
        <w:rPr>
          <w:bCs/>
          <w:sz w:val="28"/>
          <w:szCs w:val="28"/>
          <w:lang w:val="kk-KZ"/>
        </w:rPr>
        <w:t>подобные</w:t>
      </w:r>
      <w:r w:rsidR="00557656">
        <w:rPr>
          <w:bCs/>
          <w:sz w:val="28"/>
          <w:szCs w:val="28"/>
          <w:lang w:val="kk-KZ"/>
        </w:rPr>
        <w:t xml:space="preserve"> </w:t>
      </w:r>
      <w:r w:rsidRPr="00A75CC5">
        <w:rPr>
          <w:bCs/>
          <w:sz w:val="28"/>
          <w:szCs w:val="28"/>
          <w:lang w:val="kk-KZ"/>
        </w:rPr>
        <w:t>соглашения</w:t>
      </w:r>
      <w:r w:rsidR="00557656">
        <w:rPr>
          <w:bCs/>
          <w:sz w:val="28"/>
          <w:szCs w:val="28"/>
          <w:lang w:val="kk-KZ"/>
        </w:rPr>
        <w:t xml:space="preserve"> </w:t>
      </w:r>
      <w:r w:rsidRPr="00A75CC5">
        <w:rPr>
          <w:bCs/>
          <w:sz w:val="28"/>
          <w:szCs w:val="28"/>
          <w:lang w:val="kk-KZ"/>
        </w:rPr>
        <w:t>заключены</w:t>
      </w:r>
      <w:r w:rsidR="00557656">
        <w:rPr>
          <w:bCs/>
          <w:sz w:val="28"/>
          <w:szCs w:val="28"/>
          <w:lang w:val="kk-KZ"/>
        </w:rPr>
        <w:t xml:space="preserve"> </w:t>
      </w:r>
      <w:r w:rsidRPr="00A75CC5">
        <w:rPr>
          <w:bCs/>
          <w:sz w:val="28"/>
          <w:szCs w:val="28"/>
          <w:lang w:val="kk-KZ"/>
        </w:rPr>
        <w:t>между</w:t>
      </w:r>
      <w:r w:rsidR="00557656">
        <w:rPr>
          <w:bCs/>
          <w:sz w:val="28"/>
          <w:szCs w:val="28"/>
          <w:lang w:val="kk-KZ"/>
        </w:rPr>
        <w:t xml:space="preserve"> </w:t>
      </w:r>
      <w:r w:rsidRPr="00A75CC5">
        <w:rPr>
          <w:bCs/>
          <w:sz w:val="28"/>
          <w:szCs w:val="28"/>
          <w:lang w:val="kk-KZ"/>
        </w:rPr>
        <w:t>Россией</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Казахстаном</w:t>
      </w:r>
      <w:r w:rsidR="00557656">
        <w:rPr>
          <w:bCs/>
          <w:sz w:val="28"/>
          <w:szCs w:val="28"/>
          <w:lang w:val="kk-KZ"/>
        </w:rPr>
        <w:t xml:space="preserve"> </w:t>
      </w:r>
      <w:r w:rsidRPr="00307083">
        <w:rPr>
          <w:bCs/>
          <w:color w:val="5B9BD5" w:themeColor="accent1"/>
          <w:szCs w:val="28"/>
          <w:lang w:val="kk-KZ"/>
        </w:rPr>
        <w:t>(1994)</w:t>
      </w:r>
      <w:r w:rsidRPr="00A75CC5">
        <w:rPr>
          <w:bCs/>
          <w:sz w:val="28"/>
          <w:szCs w:val="28"/>
          <w:lang w:val="kk-KZ"/>
        </w:rPr>
        <w:t>,</w:t>
      </w:r>
      <w:r w:rsidR="00557656">
        <w:rPr>
          <w:bCs/>
          <w:sz w:val="28"/>
          <w:szCs w:val="28"/>
          <w:lang w:val="kk-KZ"/>
        </w:rPr>
        <w:t xml:space="preserve"> </w:t>
      </w:r>
      <w:r w:rsidRPr="00A75CC5">
        <w:rPr>
          <w:bCs/>
          <w:sz w:val="28"/>
          <w:szCs w:val="28"/>
          <w:lang w:val="kk-KZ"/>
        </w:rPr>
        <w:t>Россией</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Арменией</w:t>
      </w:r>
      <w:r w:rsidR="00557656">
        <w:rPr>
          <w:bCs/>
          <w:sz w:val="28"/>
          <w:szCs w:val="28"/>
          <w:lang w:val="kk-KZ"/>
        </w:rPr>
        <w:t xml:space="preserve"> </w:t>
      </w:r>
      <w:r w:rsidRPr="00307083">
        <w:rPr>
          <w:bCs/>
          <w:color w:val="5B9BD5" w:themeColor="accent1"/>
          <w:szCs w:val="28"/>
          <w:lang w:val="kk-KZ"/>
        </w:rPr>
        <w:t>(1996)</w:t>
      </w:r>
      <w:r w:rsidRPr="00A75CC5">
        <w:rPr>
          <w:bCs/>
          <w:sz w:val="28"/>
          <w:szCs w:val="28"/>
          <w:lang w:val="kk-KZ"/>
        </w:rPr>
        <w:t>,</w:t>
      </w:r>
      <w:r w:rsidR="00557656">
        <w:rPr>
          <w:bCs/>
          <w:sz w:val="28"/>
          <w:szCs w:val="28"/>
          <w:lang w:val="kk-KZ"/>
        </w:rPr>
        <w:t xml:space="preserve"> </w:t>
      </w:r>
      <w:r w:rsidRPr="00A75CC5">
        <w:rPr>
          <w:bCs/>
          <w:sz w:val="28"/>
          <w:szCs w:val="28"/>
          <w:lang w:val="kk-KZ"/>
        </w:rPr>
        <w:t>Казахстаном</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Кыргызстаном,</w:t>
      </w:r>
      <w:r w:rsidR="00557656">
        <w:rPr>
          <w:bCs/>
          <w:sz w:val="28"/>
          <w:szCs w:val="28"/>
          <w:lang w:val="kk-KZ"/>
        </w:rPr>
        <w:t xml:space="preserve"> </w:t>
      </w:r>
      <w:r w:rsidRPr="00A75CC5">
        <w:rPr>
          <w:bCs/>
          <w:sz w:val="28"/>
          <w:szCs w:val="28"/>
          <w:lang w:val="kk-KZ"/>
        </w:rPr>
        <w:t>Узбекистаном</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Таджикистаном</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так</w:t>
      </w:r>
      <w:r w:rsidR="00557656">
        <w:rPr>
          <w:bCs/>
          <w:sz w:val="28"/>
          <w:szCs w:val="28"/>
          <w:lang w:val="kk-KZ"/>
        </w:rPr>
        <w:t xml:space="preserve"> </w:t>
      </w:r>
      <w:r w:rsidRPr="00A75CC5">
        <w:rPr>
          <w:bCs/>
          <w:sz w:val="28"/>
          <w:szCs w:val="28"/>
          <w:lang w:val="kk-KZ"/>
        </w:rPr>
        <w:t>далее.</w:t>
      </w:r>
      <w:r w:rsidR="00557656">
        <w:rPr>
          <w:bCs/>
          <w:sz w:val="28"/>
          <w:szCs w:val="28"/>
          <w:lang w:val="kk-KZ"/>
        </w:rPr>
        <w:t xml:space="preserve"> </w:t>
      </w:r>
      <w:r w:rsidRPr="00A75CC5">
        <w:rPr>
          <w:bCs/>
          <w:sz w:val="28"/>
          <w:szCs w:val="28"/>
          <w:lang w:val="kk-KZ"/>
        </w:rPr>
        <w:t>В</w:t>
      </w:r>
      <w:r w:rsidR="00557656">
        <w:rPr>
          <w:bCs/>
          <w:sz w:val="28"/>
          <w:szCs w:val="28"/>
          <w:lang w:val="kk-KZ"/>
        </w:rPr>
        <w:t xml:space="preserve"> </w:t>
      </w:r>
      <w:r w:rsidRPr="00A75CC5">
        <w:rPr>
          <w:bCs/>
          <w:sz w:val="28"/>
          <w:szCs w:val="28"/>
          <w:lang w:val="kk-KZ"/>
        </w:rPr>
        <w:t>данных</w:t>
      </w:r>
      <w:r w:rsidR="00557656">
        <w:rPr>
          <w:bCs/>
          <w:sz w:val="28"/>
          <w:szCs w:val="28"/>
          <w:lang w:val="kk-KZ"/>
        </w:rPr>
        <w:t xml:space="preserve"> </w:t>
      </w:r>
      <w:r w:rsidRPr="00A75CC5">
        <w:rPr>
          <w:bCs/>
          <w:sz w:val="28"/>
          <w:szCs w:val="28"/>
          <w:lang w:val="kk-KZ"/>
        </w:rPr>
        <w:t>соглашениях,</w:t>
      </w:r>
      <w:r w:rsidR="00557656">
        <w:rPr>
          <w:bCs/>
          <w:sz w:val="28"/>
          <w:szCs w:val="28"/>
          <w:lang w:val="kk-KZ"/>
        </w:rPr>
        <w:t xml:space="preserve"> </w:t>
      </w:r>
      <w:r w:rsidRPr="00A75CC5">
        <w:rPr>
          <w:bCs/>
          <w:sz w:val="28"/>
          <w:szCs w:val="28"/>
          <w:lang w:val="kk-KZ"/>
        </w:rPr>
        <w:t>как</w:t>
      </w:r>
      <w:r w:rsidR="00557656">
        <w:rPr>
          <w:bCs/>
          <w:sz w:val="28"/>
          <w:szCs w:val="28"/>
          <w:lang w:val="kk-KZ"/>
        </w:rPr>
        <w:t xml:space="preserve"> </w:t>
      </w:r>
      <w:r w:rsidRPr="00A75CC5">
        <w:rPr>
          <w:bCs/>
          <w:sz w:val="28"/>
          <w:szCs w:val="28"/>
          <w:lang w:val="kk-KZ"/>
        </w:rPr>
        <w:t>правило,</w:t>
      </w:r>
      <w:r w:rsidR="00557656">
        <w:rPr>
          <w:bCs/>
          <w:sz w:val="28"/>
          <w:szCs w:val="28"/>
          <w:lang w:val="kk-KZ"/>
        </w:rPr>
        <w:t xml:space="preserve"> </w:t>
      </w:r>
      <w:r w:rsidRPr="00A75CC5">
        <w:rPr>
          <w:bCs/>
          <w:sz w:val="28"/>
          <w:szCs w:val="28"/>
          <w:lang w:val="kk-KZ"/>
        </w:rPr>
        <w:t>оговариваются</w:t>
      </w:r>
      <w:r w:rsidR="00557656">
        <w:rPr>
          <w:bCs/>
          <w:sz w:val="28"/>
          <w:szCs w:val="28"/>
          <w:lang w:val="kk-KZ"/>
        </w:rPr>
        <w:t xml:space="preserve"> </w:t>
      </w:r>
      <w:r w:rsidRPr="00A75CC5">
        <w:rPr>
          <w:bCs/>
          <w:sz w:val="28"/>
          <w:szCs w:val="28"/>
          <w:lang w:val="kk-KZ"/>
        </w:rPr>
        <w:t>порядок</w:t>
      </w:r>
      <w:r w:rsidR="00557656">
        <w:rPr>
          <w:bCs/>
          <w:sz w:val="28"/>
          <w:szCs w:val="28"/>
          <w:lang w:val="kk-KZ"/>
        </w:rPr>
        <w:t xml:space="preserve"> </w:t>
      </w:r>
      <w:r w:rsidRPr="00A75CC5">
        <w:rPr>
          <w:bCs/>
          <w:sz w:val="28"/>
          <w:szCs w:val="28"/>
          <w:lang w:val="kk-KZ"/>
        </w:rPr>
        <w:t>экстрадиции</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передачи</w:t>
      </w:r>
      <w:r w:rsidR="00557656">
        <w:rPr>
          <w:bCs/>
          <w:sz w:val="28"/>
          <w:szCs w:val="28"/>
          <w:lang w:val="kk-KZ"/>
        </w:rPr>
        <w:t xml:space="preserve"> </w:t>
      </w:r>
      <w:r w:rsidRPr="00A75CC5">
        <w:rPr>
          <w:bCs/>
          <w:sz w:val="28"/>
          <w:szCs w:val="28"/>
          <w:lang w:val="kk-KZ"/>
        </w:rPr>
        <w:t>осужд</w:t>
      </w:r>
      <w:r w:rsidR="00D03E2C">
        <w:rPr>
          <w:bCs/>
          <w:sz w:val="28"/>
          <w:szCs w:val="28"/>
          <w:lang w:val="kk-KZ"/>
        </w:rPr>
        <w:t>е</w:t>
      </w:r>
      <w:r w:rsidRPr="00A75CC5">
        <w:rPr>
          <w:bCs/>
          <w:sz w:val="28"/>
          <w:szCs w:val="28"/>
          <w:lang w:val="kk-KZ"/>
        </w:rPr>
        <w:t>нных,</w:t>
      </w:r>
      <w:r w:rsidR="00557656">
        <w:rPr>
          <w:bCs/>
          <w:sz w:val="28"/>
          <w:szCs w:val="28"/>
          <w:lang w:val="kk-KZ"/>
        </w:rPr>
        <w:t xml:space="preserve"> </w:t>
      </w:r>
      <w:r w:rsidRPr="00A75CC5">
        <w:rPr>
          <w:bCs/>
          <w:sz w:val="28"/>
          <w:szCs w:val="28"/>
          <w:lang w:val="kk-KZ"/>
        </w:rPr>
        <w:t>принципы</w:t>
      </w:r>
      <w:r w:rsidR="00557656">
        <w:rPr>
          <w:bCs/>
          <w:sz w:val="28"/>
          <w:szCs w:val="28"/>
          <w:lang w:val="kk-KZ"/>
        </w:rPr>
        <w:t xml:space="preserve"> </w:t>
      </w:r>
      <w:r w:rsidRPr="00A75CC5">
        <w:rPr>
          <w:bCs/>
          <w:sz w:val="28"/>
          <w:szCs w:val="28"/>
          <w:lang w:val="kk-KZ"/>
        </w:rPr>
        <w:t>признания</w:t>
      </w:r>
      <w:r w:rsidR="00557656">
        <w:rPr>
          <w:bCs/>
          <w:sz w:val="28"/>
          <w:szCs w:val="28"/>
          <w:lang w:val="kk-KZ"/>
        </w:rPr>
        <w:t xml:space="preserve"> </w:t>
      </w:r>
      <w:r w:rsidRPr="00A75CC5">
        <w:rPr>
          <w:bCs/>
          <w:sz w:val="28"/>
          <w:szCs w:val="28"/>
          <w:lang w:val="kk-KZ"/>
        </w:rPr>
        <w:t>приговоров,</w:t>
      </w:r>
      <w:r w:rsidR="00557656">
        <w:rPr>
          <w:bCs/>
          <w:sz w:val="28"/>
          <w:szCs w:val="28"/>
          <w:lang w:val="kk-KZ"/>
        </w:rPr>
        <w:t xml:space="preserve"> </w:t>
      </w:r>
      <w:r w:rsidRPr="00A75CC5">
        <w:rPr>
          <w:bCs/>
          <w:sz w:val="28"/>
          <w:szCs w:val="28"/>
          <w:lang w:val="kk-KZ"/>
        </w:rPr>
        <w:t>взаимодействие</w:t>
      </w:r>
      <w:r w:rsidR="00557656">
        <w:rPr>
          <w:bCs/>
          <w:sz w:val="28"/>
          <w:szCs w:val="28"/>
          <w:lang w:val="kk-KZ"/>
        </w:rPr>
        <w:t xml:space="preserve"> </w:t>
      </w:r>
      <w:r w:rsidRPr="00A75CC5">
        <w:rPr>
          <w:bCs/>
          <w:sz w:val="28"/>
          <w:szCs w:val="28"/>
          <w:lang w:val="kk-KZ"/>
        </w:rPr>
        <w:t>правоохранительных</w:t>
      </w:r>
      <w:r w:rsidR="00557656">
        <w:rPr>
          <w:bCs/>
          <w:sz w:val="28"/>
          <w:szCs w:val="28"/>
          <w:lang w:val="kk-KZ"/>
        </w:rPr>
        <w:t xml:space="preserve"> </w:t>
      </w:r>
      <w:r w:rsidRPr="00A75CC5">
        <w:rPr>
          <w:bCs/>
          <w:sz w:val="28"/>
          <w:szCs w:val="28"/>
          <w:lang w:val="kk-KZ"/>
        </w:rPr>
        <w:t>органов</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судов.</w:t>
      </w:r>
      <w:r w:rsidR="00557656">
        <w:rPr>
          <w:bCs/>
          <w:sz w:val="28"/>
          <w:szCs w:val="28"/>
          <w:lang w:val="kk-KZ"/>
        </w:rPr>
        <w:t xml:space="preserve"> </w:t>
      </w:r>
      <w:r w:rsidRPr="00A75CC5">
        <w:rPr>
          <w:bCs/>
          <w:sz w:val="28"/>
          <w:szCs w:val="28"/>
          <w:lang w:val="kk-KZ"/>
        </w:rPr>
        <w:t>Подобная</w:t>
      </w:r>
      <w:r w:rsidR="00557656">
        <w:rPr>
          <w:bCs/>
          <w:sz w:val="28"/>
          <w:szCs w:val="28"/>
          <w:lang w:val="kk-KZ"/>
        </w:rPr>
        <w:t xml:space="preserve"> </w:t>
      </w:r>
      <w:r w:rsidRPr="00A75CC5">
        <w:rPr>
          <w:bCs/>
          <w:sz w:val="28"/>
          <w:szCs w:val="28"/>
          <w:lang w:val="kk-KZ"/>
        </w:rPr>
        <w:t>сеть</w:t>
      </w:r>
      <w:r w:rsidR="00557656">
        <w:rPr>
          <w:bCs/>
          <w:sz w:val="28"/>
          <w:szCs w:val="28"/>
          <w:lang w:val="kk-KZ"/>
        </w:rPr>
        <w:t xml:space="preserve"> </w:t>
      </w:r>
      <w:r w:rsidRPr="00A75CC5">
        <w:rPr>
          <w:bCs/>
          <w:sz w:val="28"/>
          <w:szCs w:val="28"/>
          <w:lang w:val="kk-KZ"/>
        </w:rPr>
        <w:t>двусторонних</w:t>
      </w:r>
      <w:r w:rsidR="00557656">
        <w:rPr>
          <w:bCs/>
          <w:sz w:val="28"/>
          <w:szCs w:val="28"/>
          <w:lang w:val="kk-KZ"/>
        </w:rPr>
        <w:t xml:space="preserve"> </w:t>
      </w:r>
      <w:r w:rsidRPr="00A75CC5">
        <w:rPr>
          <w:bCs/>
          <w:sz w:val="28"/>
          <w:szCs w:val="28"/>
          <w:lang w:val="kk-KZ"/>
        </w:rPr>
        <w:t>инструментов</w:t>
      </w:r>
      <w:r w:rsidR="00557656">
        <w:rPr>
          <w:bCs/>
          <w:sz w:val="28"/>
          <w:szCs w:val="28"/>
          <w:lang w:val="kk-KZ"/>
        </w:rPr>
        <w:t xml:space="preserve"> </w:t>
      </w:r>
      <w:r w:rsidRPr="00A75CC5">
        <w:rPr>
          <w:bCs/>
          <w:sz w:val="28"/>
          <w:szCs w:val="28"/>
          <w:lang w:val="kk-KZ"/>
        </w:rPr>
        <w:t>часто</w:t>
      </w:r>
      <w:r w:rsidR="00557656">
        <w:rPr>
          <w:bCs/>
          <w:sz w:val="28"/>
          <w:szCs w:val="28"/>
          <w:lang w:val="kk-KZ"/>
        </w:rPr>
        <w:t xml:space="preserve"> </w:t>
      </w:r>
      <w:r w:rsidRPr="00A75CC5">
        <w:rPr>
          <w:bCs/>
          <w:sz w:val="28"/>
          <w:szCs w:val="28"/>
          <w:lang w:val="kk-KZ"/>
        </w:rPr>
        <w:t>дублирует</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конкретизирует</w:t>
      </w:r>
      <w:r w:rsidR="00557656">
        <w:rPr>
          <w:bCs/>
          <w:sz w:val="28"/>
          <w:szCs w:val="28"/>
          <w:lang w:val="kk-KZ"/>
        </w:rPr>
        <w:t xml:space="preserve"> </w:t>
      </w:r>
      <w:r w:rsidRPr="00A75CC5">
        <w:rPr>
          <w:bCs/>
          <w:sz w:val="28"/>
          <w:szCs w:val="28"/>
          <w:lang w:val="kk-KZ"/>
        </w:rPr>
        <w:t>более</w:t>
      </w:r>
      <w:r w:rsidR="00557656">
        <w:rPr>
          <w:bCs/>
          <w:sz w:val="28"/>
          <w:szCs w:val="28"/>
          <w:lang w:val="kk-KZ"/>
        </w:rPr>
        <w:t xml:space="preserve"> </w:t>
      </w:r>
      <w:r w:rsidRPr="00A75CC5">
        <w:rPr>
          <w:bCs/>
          <w:sz w:val="28"/>
          <w:szCs w:val="28"/>
          <w:lang w:val="kk-KZ"/>
        </w:rPr>
        <w:t>общие</w:t>
      </w:r>
      <w:r w:rsidR="00557656">
        <w:rPr>
          <w:bCs/>
          <w:sz w:val="28"/>
          <w:szCs w:val="28"/>
          <w:lang w:val="kk-KZ"/>
        </w:rPr>
        <w:t xml:space="preserve"> </w:t>
      </w:r>
      <w:r w:rsidRPr="00A75CC5">
        <w:rPr>
          <w:bCs/>
          <w:sz w:val="28"/>
          <w:szCs w:val="28"/>
          <w:lang w:val="kk-KZ"/>
        </w:rPr>
        <w:t>нормы</w:t>
      </w:r>
      <w:r w:rsidR="00557656">
        <w:rPr>
          <w:bCs/>
          <w:sz w:val="28"/>
          <w:szCs w:val="28"/>
          <w:lang w:val="kk-KZ"/>
        </w:rPr>
        <w:t xml:space="preserve"> </w:t>
      </w:r>
      <w:r w:rsidRPr="00A75CC5">
        <w:rPr>
          <w:bCs/>
          <w:sz w:val="28"/>
          <w:szCs w:val="28"/>
          <w:lang w:val="kk-KZ"/>
        </w:rPr>
        <w:t>многосторонних</w:t>
      </w:r>
      <w:r w:rsidR="00557656">
        <w:rPr>
          <w:bCs/>
          <w:sz w:val="28"/>
          <w:szCs w:val="28"/>
          <w:lang w:val="kk-KZ"/>
        </w:rPr>
        <w:t xml:space="preserve"> </w:t>
      </w:r>
      <w:r w:rsidRPr="00A75CC5">
        <w:rPr>
          <w:bCs/>
          <w:sz w:val="28"/>
          <w:szCs w:val="28"/>
          <w:lang w:val="kk-KZ"/>
        </w:rPr>
        <w:t>конвенций</w:t>
      </w:r>
      <w:r w:rsidR="00557656">
        <w:rPr>
          <w:bCs/>
          <w:sz w:val="28"/>
          <w:szCs w:val="28"/>
          <w:lang w:val="kk-KZ"/>
        </w:rPr>
        <w:t xml:space="preserve"> </w:t>
      </w:r>
      <w:r w:rsidRPr="00A75CC5">
        <w:rPr>
          <w:bCs/>
          <w:sz w:val="28"/>
          <w:szCs w:val="28"/>
          <w:lang w:val="kk-KZ"/>
        </w:rPr>
        <w:t>СНГ,</w:t>
      </w:r>
      <w:r w:rsidR="00557656">
        <w:rPr>
          <w:bCs/>
          <w:sz w:val="28"/>
          <w:szCs w:val="28"/>
          <w:lang w:val="kk-KZ"/>
        </w:rPr>
        <w:t xml:space="preserve"> </w:t>
      </w:r>
      <w:r w:rsidRPr="00A75CC5">
        <w:rPr>
          <w:bCs/>
          <w:sz w:val="28"/>
          <w:szCs w:val="28"/>
          <w:lang w:val="kk-KZ"/>
        </w:rPr>
        <w:t>что</w:t>
      </w:r>
      <w:r w:rsidR="00557656">
        <w:rPr>
          <w:bCs/>
          <w:sz w:val="28"/>
          <w:szCs w:val="28"/>
          <w:lang w:val="kk-KZ"/>
        </w:rPr>
        <w:t xml:space="preserve"> </w:t>
      </w:r>
      <w:r w:rsidRPr="00A75CC5">
        <w:rPr>
          <w:bCs/>
          <w:sz w:val="28"/>
          <w:szCs w:val="28"/>
          <w:lang w:val="kk-KZ"/>
        </w:rPr>
        <w:t>да</w:t>
      </w:r>
      <w:r w:rsidR="00D03E2C">
        <w:rPr>
          <w:bCs/>
          <w:sz w:val="28"/>
          <w:szCs w:val="28"/>
          <w:lang w:val="kk-KZ"/>
        </w:rPr>
        <w:t>е</w:t>
      </w:r>
      <w:r w:rsidRPr="00A75CC5">
        <w:rPr>
          <w:bCs/>
          <w:sz w:val="28"/>
          <w:szCs w:val="28"/>
          <w:lang w:val="kk-KZ"/>
        </w:rPr>
        <w:t>т</w:t>
      </w:r>
      <w:r w:rsidR="00557656">
        <w:rPr>
          <w:bCs/>
          <w:sz w:val="28"/>
          <w:szCs w:val="28"/>
          <w:lang w:val="kk-KZ"/>
        </w:rPr>
        <w:t xml:space="preserve"> </w:t>
      </w:r>
      <w:r w:rsidRPr="00A75CC5">
        <w:rPr>
          <w:bCs/>
          <w:sz w:val="28"/>
          <w:szCs w:val="28"/>
          <w:lang w:val="kk-KZ"/>
        </w:rPr>
        <w:t>возможность</w:t>
      </w:r>
      <w:r w:rsidR="00557656">
        <w:rPr>
          <w:bCs/>
          <w:sz w:val="28"/>
          <w:szCs w:val="28"/>
          <w:lang w:val="kk-KZ"/>
        </w:rPr>
        <w:t xml:space="preserve"> </w:t>
      </w:r>
      <w:r w:rsidRPr="00A75CC5">
        <w:rPr>
          <w:bCs/>
          <w:sz w:val="28"/>
          <w:szCs w:val="28"/>
          <w:lang w:val="kk-KZ"/>
        </w:rPr>
        <w:t>оперативно</w:t>
      </w:r>
      <w:r w:rsidR="00557656">
        <w:rPr>
          <w:bCs/>
          <w:sz w:val="28"/>
          <w:szCs w:val="28"/>
          <w:lang w:val="kk-KZ"/>
        </w:rPr>
        <w:t xml:space="preserve"> </w:t>
      </w:r>
      <w:r w:rsidRPr="00A75CC5">
        <w:rPr>
          <w:bCs/>
          <w:sz w:val="28"/>
          <w:szCs w:val="28"/>
          <w:lang w:val="kk-KZ"/>
        </w:rPr>
        <w:t>решать</w:t>
      </w:r>
      <w:r w:rsidR="00557656">
        <w:rPr>
          <w:bCs/>
          <w:sz w:val="28"/>
          <w:szCs w:val="28"/>
          <w:lang w:val="kk-KZ"/>
        </w:rPr>
        <w:t xml:space="preserve"> </w:t>
      </w:r>
      <w:r w:rsidRPr="00A75CC5">
        <w:rPr>
          <w:bCs/>
          <w:sz w:val="28"/>
          <w:szCs w:val="28"/>
          <w:lang w:val="kk-KZ"/>
        </w:rPr>
        <w:t>спорные</w:t>
      </w:r>
      <w:r w:rsidR="00557656">
        <w:rPr>
          <w:bCs/>
          <w:sz w:val="28"/>
          <w:szCs w:val="28"/>
          <w:lang w:val="kk-KZ"/>
        </w:rPr>
        <w:t xml:space="preserve"> </w:t>
      </w:r>
      <w:r w:rsidRPr="00A75CC5">
        <w:rPr>
          <w:bCs/>
          <w:sz w:val="28"/>
          <w:szCs w:val="28"/>
          <w:lang w:val="kk-KZ"/>
        </w:rPr>
        <w:t>вопросы,</w:t>
      </w:r>
      <w:r w:rsidR="00557656">
        <w:rPr>
          <w:bCs/>
          <w:sz w:val="28"/>
          <w:szCs w:val="28"/>
          <w:lang w:val="kk-KZ"/>
        </w:rPr>
        <w:t xml:space="preserve"> </w:t>
      </w:r>
      <w:r w:rsidRPr="00A75CC5">
        <w:rPr>
          <w:bCs/>
          <w:sz w:val="28"/>
          <w:szCs w:val="28"/>
          <w:lang w:val="kk-KZ"/>
        </w:rPr>
        <w:t>связанные</w:t>
      </w:r>
      <w:r w:rsidR="00557656">
        <w:rPr>
          <w:bCs/>
          <w:sz w:val="28"/>
          <w:szCs w:val="28"/>
          <w:lang w:val="kk-KZ"/>
        </w:rPr>
        <w:t xml:space="preserve"> </w:t>
      </w:r>
      <w:r w:rsidRPr="00A75CC5">
        <w:rPr>
          <w:bCs/>
          <w:sz w:val="28"/>
          <w:szCs w:val="28"/>
          <w:lang w:val="kk-KZ"/>
        </w:rPr>
        <w:t>с</w:t>
      </w:r>
      <w:r w:rsidR="00557656">
        <w:rPr>
          <w:bCs/>
          <w:sz w:val="28"/>
          <w:szCs w:val="28"/>
          <w:lang w:val="kk-KZ"/>
        </w:rPr>
        <w:t xml:space="preserve"> </w:t>
      </w:r>
      <w:r w:rsidRPr="00A75CC5">
        <w:rPr>
          <w:bCs/>
          <w:sz w:val="28"/>
          <w:szCs w:val="28"/>
          <w:lang w:val="kk-KZ"/>
        </w:rPr>
        <w:t>отбыванием</w:t>
      </w:r>
      <w:r w:rsidR="00557656">
        <w:rPr>
          <w:bCs/>
          <w:sz w:val="28"/>
          <w:szCs w:val="28"/>
          <w:lang w:val="kk-KZ"/>
        </w:rPr>
        <w:t xml:space="preserve"> </w:t>
      </w:r>
      <w:r w:rsidRPr="00A75CC5">
        <w:rPr>
          <w:bCs/>
          <w:sz w:val="28"/>
          <w:szCs w:val="28"/>
          <w:lang w:val="kk-KZ"/>
        </w:rPr>
        <w:t>наказаний,</w:t>
      </w:r>
      <w:r w:rsidR="00557656">
        <w:rPr>
          <w:bCs/>
          <w:sz w:val="28"/>
          <w:szCs w:val="28"/>
          <w:lang w:val="kk-KZ"/>
        </w:rPr>
        <w:t xml:space="preserve"> </w:t>
      </w:r>
      <w:r w:rsidRPr="00A75CC5">
        <w:rPr>
          <w:bCs/>
          <w:sz w:val="28"/>
          <w:szCs w:val="28"/>
          <w:lang w:val="kk-KZ"/>
        </w:rPr>
        <w:t>перевоспитанием</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социальной</w:t>
      </w:r>
      <w:r w:rsidR="00557656">
        <w:rPr>
          <w:bCs/>
          <w:sz w:val="28"/>
          <w:szCs w:val="28"/>
          <w:lang w:val="kk-KZ"/>
        </w:rPr>
        <w:t xml:space="preserve"> </w:t>
      </w:r>
      <w:r w:rsidRPr="00A75CC5">
        <w:rPr>
          <w:bCs/>
          <w:sz w:val="28"/>
          <w:szCs w:val="28"/>
          <w:lang w:val="kk-KZ"/>
        </w:rPr>
        <w:t>адаптацией</w:t>
      </w:r>
      <w:r w:rsidR="00557656">
        <w:rPr>
          <w:bCs/>
          <w:sz w:val="28"/>
          <w:szCs w:val="28"/>
          <w:lang w:val="kk-KZ"/>
        </w:rPr>
        <w:t xml:space="preserve"> </w:t>
      </w:r>
      <w:r w:rsidRPr="00A75CC5">
        <w:rPr>
          <w:bCs/>
          <w:sz w:val="28"/>
          <w:szCs w:val="28"/>
          <w:lang w:val="kk-KZ"/>
        </w:rPr>
        <w:t>осужд</w:t>
      </w:r>
      <w:r w:rsidR="00D03E2C">
        <w:rPr>
          <w:bCs/>
          <w:sz w:val="28"/>
          <w:szCs w:val="28"/>
          <w:lang w:val="kk-KZ"/>
        </w:rPr>
        <w:t>е</w:t>
      </w:r>
      <w:r w:rsidRPr="00A75CC5">
        <w:rPr>
          <w:bCs/>
          <w:sz w:val="28"/>
          <w:szCs w:val="28"/>
          <w:lang w:val="kk-KZ"/>
        </w:rPr>
        <w:t>нных.</w:t>
      </w:r>
    </w:p>
    <w:p w14:paraId="2BB29C88" w14:textId="699A8159" w:rsidR="00307083" w:rsidRDefault="00307083" w:rsidP="009B43F6">
      <w:pPr>
        <w:pStyle w:val="a3"/>
        <w:shd w:val="clear" w:color="auto" w:fill="FFFFFF" w:themeFill="background1"/>
        <w:spacing w:before="0" w:beforeAutospacing="0" w:after="0" w:afterAutospacing="0"/>
        <w:ind w:firstLine="709"/>
        <w:jc w:val="both"/>
        <w:rPr>
          <w:bCs/>
          <w:sz w:val="28"/>
          <w:szCs w:val="28"/>
        </w:rPr>
      </w:pPr>
      <w:r w:rsidRPr="00BD68E0">
        <w:rPr>
          <w:bCs/>
          <w:sz w:val="28"/>
          <w:szCs w:val="28"/>
        </w:rPr>
        <w:t>Дополнительно</w:t>
      </w:r>
      <w:r w:rsidR="00557656">
        <w:rPr>
          <w:bCs/>
          <w:sz w:val="28"/>
          <w:szCs w:val="28"/>
        </w:rPr>
        <w:t xml:space="preserve"> </w:t>
      </w:r>
      <w:r w:rsidRPr="00BD68E0">
        <w:rPr>
          <w:bCs/>
          <w:sz w:val="28"/>
          <w:szCs w:val="28"/>
        </w:rPr>
        <w:t>в</w:t>
      </w:r>
      <w:r w:rsidR="00557656">
        <w:rPr>
          <w:bCs/>
          <w:sz w:val="28"/>
          <w:szCs w:val="28"/>
        </w:rPr>
        <w:t xml:space="preserve"> </w:t>
      </w:r>
      <w:r w:rsidRPr="00BD68E0">
        <w:rPr>
          <w:bCs/>
          <w:sz w:val="28"/>
          <w:szCs w:val="28"/>
        </w:rPr>
        <w:t>рамках</w:t>
      </w:r>
      <w:r w:rsidR="00557656">
        <w:rPr>
          <w:bCs/>
          <w:sz w:val="28"/>
          <w:szCs w:val="28"/>
        </w:rPr>
        <w:t xml:space="preserve"> </w:t>
      </w:r>
      <w:r w:rsidRPr="00BD68E0">
        <w:rPr>
          <w:bCs/>
          <w:sz w:val="28"/>
          <w:szCs w:val="28"/>
        </w:rPr>
        <w:t>СНГ</w:t>
      </w:r>
      <w:r w:rsidR="00557656">
        <w:rPr>
          <w:bCs/>
          <w:sz w:val="28"/>
          <w:szCs w:val="28"/>
        </w:rPr>
        <w:t xml:space="preserve"> </w:t>
      </w:r>
      <w:r w:rsidRPr="00BD68E0">
        <w:rPr>
          <w:bCs/>
          <w:sz w:val="28"/>
          <w:szCs w:val="28"/>
        </w:rPr>
        <w:t>действует</w:t>
      </w:r>
      <w:r w:rsidR="00557656">
        <w:rPr>
          <w:bCs/>
          <w:sz w:val="28"/>
          <w:szCs w:val="28"/>
        </w:rPr>
        <w:t xml:space="preserve"> </w:t>
      </w:r>
      <w:r w:rsidRPr="00BD68E0">
        <w:rPr>
          <w:bCs/>
          <w:sz w:val="28"/>
          <w:szCs w:val="28"/>
        </w:rPr>
        <w:t>целый</w:t>
      </w:r>
      <w:r w:rsidR="00557656">
        <w:rPr>
          <w:bCs/>
          <w:sz w:val="28"/>
          <w:szCs w:val="28"/>
        </w:rPr>
        <w:t xml:space="preserve"> </w:t>
      </w:r>
      <w:r w:rsidRPr="00BD68E0">
        <w:rPr>
          <w:bCs/>
          <w:sz w:val="28"/>
          <w:szCs w:val="28"/>
        </w:rPr>
        <w:t>ряд</w:t>
      </w:r>
      <w:r w:rsidR="00557656">
        <w:rPr>
          <w:bCs/>
          <w:sz w:val="28"/>
          <w:szCs w:val="28"/>
        </w:rPr>
        <w:t xml:space="preserve"> </w:t>
      </w:r>
      <w:r w:rsidRPr="00BD68E0">
        <w:rPr>
          <w:bCs/>
          <w:sz w:val="28"/>
          <w:szCs w:val="28"/>
        </w:rPr>
        <w:t>модельных</w:t>
      </w:r>
      <w:r w:rsidR="00557656">
        <w:rPr>
          <w:bCs/>
          <w:sz w:val="28"/>
          <w:szCs w:val="28"/>
        </w:rPr>
        <w:t xml:space="preserve"> </w:t>
      </w:r>
      <w:r w:rsidRPr="00BD68E0">
        <w:rPr>
          <w:bCs/>
          <w:sz w:val="28"/>
          <w:szCs w:val="28"/>
        </w:rPr>
        <w:t>нормативн</w:t>
      </w:r>
      <w:r w:rsidR="004C01D8">
        <w:rPr>
          <w:bCs/>
          <w:sz w:val="28"/>
          <w:szCs w:val="28"/>
        </w:rPr>
        <w:t>о-</w:t>
      </w:r>
      <w:r w:rsidRPr="00BD68E0">
        <w:rPr>
          <w:bCs/>
          <w:sz w:val="28"/>
          <w:szCs w:val="28"/>
        </w:rPr>
        <w:t>правовых</w:t>
      </w:r>
      <w:r w:rsidR="00557656">
        <w:rPr>
          <w:bCs/>
          <w:sz w:val="28"/>
          <w:szCs w:val="28"/>
        </w:rPr>
        <w:t xml:space="preserve"> </w:t>
      </w:r>
      <w:r w:rsidRPr="00BD68E0">
        <w:rPr>
          <w:bCs/>
          <w:sz w:val="28"/>
          <w:szCs w:val="28"/>
        </w:rPr>
        <w:t>актов,</w:t>
      </w:r>
      <w:r w:rsidR="00557656">
        <w:rPr>
          <w:bCs/>
          <w:sz w:val="28"/>
          <w:szCs w:val="28"/>
        </w:rPr>
        <w:t xml:space="preserve"> </w:t>
      </w:r>
      <w:r w:rsidRPr="00BD68E0">
        <w:rPr>
          <w:bCs/>
          <w:sz w:val="28"/>
          <w:szCs w:val="28"/>
        </w:rPr>
        <w:t>разработанных</w:t>
      </w:r>
      <w:r w:rsidR="00557656">
        <w:rPr>
          <w:bCs/>
          <w:sz w:val="28"/>
          <w:szCs w:val="28"/>
        </w:rPr>
        <w:t xml:space="preserve"> </w:t>
      </w:r>
      <w:r w:rsidRPr="00BD68E0">
        <w:rPr>
          <w:bCs/>
          <w:sz w:val="28"/>
          <w:szCs w:val="28"/>
        </w:rPr>
        <w:t>Межпарламентской</w:t>
      </w:r>
      <w:r w:rsidR="00557656">
        <w:rPr>
          <w:bCs/>
          <w:sz w:val="28"/>
          <w:szCs w:val="28"/>
        </w:rPr>
        <w:t xml:space="preserve"> </w:t>
      </w:r>
      <w:r w:rsidRPr="00BD68E0">
        <w:rPr>
          <w:bCs/>
          <w:sz w:val="28"/>
          <w:szCs w:val="28"/>
        </w:rPr>
        <w:t>Ассамблеей</w:t>
      </w:r>
      <w:r w:rsidR="00557656">
        <w:rPr>
          <w:bCs/>
          <w:sz w:val="28"/>
          <w:szCs w:val="28"/>
        </w:rPr>
        <w:t xml:space="preserve"> </w:t>
      </w:r>
      <w:r w:rsidRPr="00BD68E0">
        <w:rPr>
          <w:bCs/>
          <w:sz w:val="28"/>
          <w:szCs w:val="28"/>
        </w:rPr>
        <w:t>СНГ</w:t>
      </w:r>
      <w:r w:rsidR="00557656">
        <w:rPr>
          <w:bCs/>
          <w:sz w:val="28"/>
          <w:szCs w:val="28"/>
        </w:rPr>
        <w:t xml:space="preserve"> </w:t>
      </w:r>
      <w:r w:rsidRPr="00BD68E0">
        <w:rPr>
          <w:bCs/>
          <w:color w:val="5B9BD5" w:themeColor="accent1"/>
          <w:szCs w:val="28"/>
        </w:rPr>
        <w:t>(МПА</w:t>
      </w:r>
      <w:r w:rsidR="00557656">
        <w:rPr>
          <w:bCs/>
          <w:color w:val="5B9BD5" w:themeColor="accent1"/>
          <w:szCs w:val="28"/>
        </w:rPr>
        <w:t xml:space="preserve"> </w:t>
      </w:r>
      <w:r w:rsidRPr="00BD68E0">
        <w:rPr>
          <w:bCs/>
          <w:color w:val="5B9BD5" w:themeColor="accent1"/>
          <w:szCs w:val="28"/>
        </w:rPr>
        <w:t>СНГ)</w:t>
      </w:r>
      <w:r w:rsidRPr="00BD68E0">
        <w:rPr>
          <w:bCs/>
          <w:sz w:val="28"/>
          <w:szCs w:val="28"/>
        </w:rPr>
        <w:t>,</w:t>
      </w:r>
      <w:r w:rsidR="00557656">
        <w:rPr>
          <w:bCs/>
          <w:sz w:val="28"/>
          <w:szCs w:val="28"/>
        </w:rPr>
        <w:t xml:space="preserve"> </w:t>
      </w:r>
      <w:r w:rsidRPr="00BD68E0">
        <w:rPr>
          <w:bCs/>
          <w:sz w:val="28"/>
          <w:szCs w:val="28"/>
        </w:rPr>
        <w:t>главным</w:t>
      </w:r>
      <w:r w:rsidR="00557656">
        <w:rPr>
          <w:bCs/>
          <w:sz w:val="28"/>
          <w:szCs w:val="28"/>
        </w:rPr>
        <w:t xml:space="preserve"> </w:t>
      </w:r>
      <w:r w:rsidRPr="00BD68E0">
        <w:rPr>
          <w:bCs/>
          <w:sz w:val="28"/>
          <w:szCs w:val="28"/>
        </w:rPr>
        <w:t>из</w:t>
      </w:r>
      <w:r w:rsidR="00557656">
        <w:rPr>
          <w:bCs/>
          <w:sz w:val="28"/>
          <w:szCs w:val="28"/>
        </w:rPr>
        <w:t xml:space="preserve"> </w:t>
      </w:r>
      <w:r w:rsidRPr="00BD68E0">
        <w:rPr>
          <w:bCs/>
          <w:sz w:val="28"/>
          <w:szCs w:val="28"/>
        </w:rPr>
        <w:t>которых</w:t>
      </w:r>
      <w:r w:rsidR="00557656">
        <w:rPr>
          <w:bCs/>
          <w:sz w:val="28"/>
          <w:szCs w:val="28"/>
        </w:rPr>
        <w:t xml:space="preserve"> </w:t>
      </w:r>
      <w:r w:rsidRPr="00BD68E0">
        <w:rPr>
          <w:bCs/>
          <w:sz w:val="28"/>
          <w:szCs w:val="28"/>
        </w:rPr>
        <w:t>считается</w:t>
      </w:r>
      <w:r w:rsidR="00557656">
        <w:rPr>
          <w:bCs/>
          <w:sz w:val="28"/>
          <w:szCs w:val="28"/>
        </w:rPr>
        <w:t xml:space="preserve"> </w:t>
      </w:r>
      <w:r w:rsidRPr="00BD68E0">
        <w:rPr>
          <w:bCs/>
          <w:sz w:val="28"/>
          <w:szCs w:val="28"/>
        </w:rPr>
        <w:t>Модельный</w:t>
      </w:r>
      <w:r w:rsidR="00557656">
        <w:rPr>
          <w:bCs/>
          <w:sz w:val="28"/>
          <w:szCs w:val="28"/>
        </w:rPr>
        <w:t xml:space="preserve"> </w:t>
      </w:r>
      <w:r w:rsidRPr="00BD68E0">
        <w:rPr>
          <w:bCs/>
          <w:sz w:val="28"/>
          <w:szCs w:val="28"/>
        </w:rPr>
        <w:t>Уголовн</w:t>
      </w:r>
      <w:r w:rsidR="004C01D8">
        <w:rPr>
          <w:bCs/>
          <w:sz w:val="28"/>
          <w:szCs w:val="28"/>
        </w:rPr>
        <w:t>о-</w:t>
      </w:r>
      <w:r w:rsidRPr="00BD68E0">
        <w:rPr>
          <w:bCs/>
          <w:sz w:val="28"/>
          <w:szCs w:val="28"/>
        </w:rPr>
        <w:t>исполнительный</w:t>
      </w:r>
      <w:r w:rsidR="00557656">
        <w:rPr>
          <w:bCs/>
          <w:sz w:val="28"/>
          <w:szCs w:val="28"/>
        </w:rPr>
        <w:t xml:space="preserve"> </w:t>
      </w:r>
      <w:r w:rsidRPr="00BD68E0">
        <w:rPr>
          <w:bCs/>
          <w:sz w:val="28"/>
          <w:szCs w:val="28"/>
        </w:rPr>
        <w:t>кодекс</w:t>
      </w:r>
      <w:r>
        <w:rPr>
          <w:rStyle w:val="a9"/>
          <w:bCs/>
          <w:sz w:val="28"/>
          <w:szCs w:val="28"/>
        </w:rPr>
        <w:footnoteReference w:id="35"/>
      </w:r>
      <w:r w:rsidR="00557656">
        <w:rPr>
          <w:bCs/>
          <w:sz w:val="28"/>
          <w:szCs w:val="28"/>
        </w:rPr>
        <w:t xml:space="preserve"> </w:t>
      </w:r>
      <w:r w:rsidRPr="00BD68E0">
        <w:rPr>
          <w:bCs/>
          <w:color w:val="5B9BD5" w:themeColor="accent1"/>
          <w:szCs w:val="28"/>
        </w:rPr>
        <w:t>(1996</w:t>
      </w:r>
      <w:r w:rsidR="00557656">
        <w:rPr>
          <w:bCs/>
          <w:color w:val="5B9BD5" w:themeColor="accent1"/>
          <w:szCs w:val="28"/>
        </w:rPr>
        <w:t xml:space="preserve"> </w:t>
      </w:r>
      <w:r>
        <w:rPr>
          <w:bCs/>
          <w:color w:val="5B9BD5" w:themeColor="accent1"/>
          <w:szCs w:val="28"/>
        </w:rPr>
        <w:t>г.</w:t>
      </w:r>
      <w:r w:rsidRPr="00BD68E0">
        <w:rPr>
          <w:bCs/>
          <w:color w:val="5B9BD5" w:themeColor="accent1"/>
          <w:szCs w:val="28"/>
        </w:rPr>
        <w:t>)</w:t>
      </w:r>
      <w:r w:rsidRPr="00BD68E0">
        <w:rPr>
          <w:bCs/>
          <w:sz w:val="28"/>
          <w:szCs w:val="28"/>
        </w:rPr>
        <w:t>.</w:t>
      </w:r>
      <w:r w:rsidR="00557656">
        <w:rPr>
          <w:bCs/>
          <w:sz w:val="28"/>
          <w:szCs w:val="28"/>
        </w:rPr>
        <w:t xml:space="preserve"> </w:t>
      </w:r>
      <w:r w:rsidRPr="00A75CC5">
        <w:rPr>
          <w:bCs/>
          <w:sz w:val="28"/>
          <w:szCs w:val="28"/>
          <w:lang w:val="kk-KZ"/>
        </w:rPr>
        <w:t>Этот</w:t>
      </w:r>
      <w:r w:rsidR="00557656">
        <w:rPr>
          <w:bCs/>
          <w:sz w:val="28"/>
          <w:szCs w:val="28"/>
          <w:lang w:val="kk-KZ"/>
        </w:rPr>
        <w:t xml:space="preserve"> </w:t>
      </w:r>
      <w:r w:rsidRPr="00A75CC5">
        <w:rPr>
          <w:bCs/>
          <w:sz w:val="28"/>
          <w:szCs w:val="28"/>
          <w:lang w:val="kk-KZ"/>
        </w:rPr>
        <w:t>кодекс,</w:t>
      </w:r>
      <w:r w:rsidR="00557656">
        <w:rPr>
          <w:bCs/>
          <w:sz w:val="28"/>
          <w:szCs w:val="28"/>
          <w:lang w:val="kk-KZ"/>
        </w:rPr>
        <w:t xml:space="preserve"> </w:t>
      </w:r>
      <w:r w:rsidRPr="00A75CC5">
        <w:rPr>
          <w:bCs/>
          <w:sz w:val="28"/>
          <w:szCs w:val="28"/>
          <w:lang w:val="kk-KZ"/>
        </w:rPr>
        <w:t>как</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другие</w:t>
      </w:r>
      <w:r w:rsidR="00557656">
        <w:rPr>
          <w:bCs/>
          <w:sz w:val="28"/>
          <w:szCs w:val="28"/>
          <w:lang w:val="kk-KZ"/>
        </w:rPr>
        <w:t xml:space="preserve"> </w:t>
      </w:r>
      <w:r w:rsidRPr="00A75CC5">
        <w:rPr>
          <w:bCs/>
          <w:sz w:val="28"/>
          <w:szCs w:val="28"/>
          <w:lang w:val="kk-KZ"/>
        </w:rPr>
        <w:t>модельные</w:t>
      </w:r>
      <w:r w:rsidR="00557656">
        <w:rPr>
          <w:bCs/>
          <w:sz w:val="28"/>
          <w:szCs w:val="28"/>
          <w:lang w:val="kk-KZ"/>
        </w:rPr>
        <w:t xml:space="preserve"> </w:t>
      </w:r>
      <w:r w:rsidRPr="00A75CC5">
        <w:rPr>
          <w:bCs/>
          <w:sz w:val="28"/>
          <w:szCs w:val="28"/>
          <w:lang w:val="kk-KZ"/>
        </w:rPr>
        <w:t>акты</w:t>
      </w:r>
      <w:r w:rsidR="00557656">
        <w:rPr>
          <w:bCs/>
          <w:sz w:val="28"/>
          <w:szCs w:val="28"/>
          <w:lang w:val="kk-KZ"/>
        </w:rPr>
        <w:t xml:space="preserve"> </w:t>
      </w:r>
      <w:r w:rsidRPr="00307083">
        <w:rPr>
          <w:bCs/>
          <w:color w:val="5B9BD5" w:themeColor="accent1"/>
          <w:szCs w:val="28"/>
          <w:lang w:val="kk-KZ"/>
        </w:rPr>
        <w:t>(например,</w:t>
      </w:r>
      <w:r w:rsidR="00557656">
        <w:rPr>
          <w:bCs/>
          <w:color w:val="5B9BD5" w:themeColor="accent1"/>
          <w:szCs w:val="28"/>
          <w:lang w:val="kk-KZ"/>
        </w:rPr>
        <w:t xml:space="preserve"> </w:t>
      </w:r>
      <w:r w:rsidRPr="00307083">
        <w:rPr>
          <w:bCs/>
          <w:color w:val="5B9BD5" w:themeColor="accent1"/>
          <w:szCs w:val="28"/>
          <w:lang w:val="kk-KZ"/>
        </w:rPr>
        <w:t>Модельный</w:t>
      </w:r>
      <w:r w:rsidR="00557656">
        <w:rPr>
          <w:bCs/>
          <w:color w:val="5B9BD5" w:themeColor="accent1"/>
          <w:szCs w:val="28"/>
          <w:lang w:val="kk-KZ"/>
        </w:rPr>
        <w:t xml:space="preserve"> </w:t>
      </w:r>
      <w:r w:rsidRPr="00307083">
        <w:rPr>
          <w:bCs/>
          <w:color w:val="5B9BD5" w:themeColor="accent1"/>
          <w:szCs w:val="28"/>
          <w:lang w:val="kk-KZ"/>
        </w:rPr>
        <w:t>Уголовный</w:t>
      </w:r>
      <w:r w:rsidR="00557656">
        <w:rPr>
          <w:bCs/>
          <w:color w:val="5B9BD5" w:themeColor="accent1"/>
          <w:szCs w:val="28"/>
          <w:lang w:val="kk-KZ"/>
        </w:rPr>
        <w:t xml:space="preserve"> </w:t>
      </w:r>
      <w:r w:rsidRPr="00307083">
        <w:rPr>
          <w:bCs/>
          <w:color w:val="5B9BD5" w:themeColor="accent1"/>
          <w:szCs w:val="28"/>
          <w:lang w:val="kk-KZ"/>
        </w:rPr>
        <w:t>кодекс,</w:t>
      </w:r>
      <w:r w:rsidR="00557656">
        <w:rPr>
          <w:bCs/>
          <w:color w:val="5B9BD5" w:themeColor="accent1"/>
          <w:szCs w:val="28"/>
          <w:lang w:val="kk-KZ"/>
        </w:rPr>
        <w:t xml:space="preserve"> </w:t>
      </w:r>
      <w:r w:rsidRPr="00307083">
        <w:rPr>
          <w:bCs/>
          <w:color w:val="5B9BD5" w:themeColor="accent1"/>
          <w:szCs w:val="28"/>
          <w:lang w:val="kk-KZ"/>
        </w:rPr>
        <w:t>Модельный</w:t>
      </w:r>
      <w:r w:rsidR="00557656">
        <w:rPr>
          <w:bCs/>
          <w:color w:val="5B9BD5" w:themeColor="accent1"/>
          <w:szCs w:val="28"/>
          <w:lang w:val="kk-KZ"/>
        </w:rPr>
        <w:t xml:space="preserve"> </w:t>
      </w:r>
      <w:r w:rsidRPr="00307083">
        <w:rPr>
          <w:bCs/>
          <w:color w:val="5B9BD5" w:themeColor="accent1"/>
          <w:szCs w:val="28"/>
          <w:lang w:val="kk-KZ"/>
        </w:rPr>
        <w:t>Уголовн</w:t>
      </w:r>
      <w:r w:rsidR="004C01D8">
        <w:rPr>
          <w:bCs/>
          <w:color w:val="5B9BD5" w:themeColor="accent1"/>
          <w:szCs w:val="28"/>
          <w:lang w:val="kk-KZ"/>
        </w:rPr>
        <w:t>о-</w:t>
      </w:r>
      <w:r w:rsidRPr="00307083">
        <w:rPr>
          <w:bCs/>
          <w:color w:val="5B9BD5" w:themeColor="accent1"/>
          <w:szCs w:val="28"/>
          <w:lang w:val="kk-KZ"/>
        </w:rPr>
        <w:t>процессуальный</w:t>
      </w:r>
      <w:r w:rsidR="00557656">
        <w:rPr>
          <w:bCs/>
          <w:color w:val="5B9BD5" w:themeColor="accent1"/>
          <w:szCs w:val="28"/>
          <w:lang w:val="kk-KZ"/>
        </w:rPr>
        <w:t xml:space="preserve"> </w:t>
      </w:r>
      <w:r w:rsidRPr="00307083">
        <w:rPr>
          <w:bCs/>
          <w:color w:val="5B9BD5" w:themeColor="accent1"/>
          <w:szCs w:val="28"/>
          <w:lang w:val="kk-KZ"/>
        </w:rPr>
        <w:t>кодекс)</w:t>
      </w:r>
      <w:r w:rsidRPr="00A75CC5">
        <w:rPr>
          <w:bCs/>
          <w:sz w:val="28"/>
          <w:szCs w:val="28"/>
          <w:lang w:val="kk-KZ"/>
        </w:rPr>
        <w:t>,</w:t>
      </w:r>
      <w:r w:rsidR="00557656">
        <w:rPr>
          <w:bCs/>
          <w:sz w:val="28"/>
          <w:szCs w:val="28"/>
          <w:lang w:val="kk-KZ"/>
        </w:rPr>
        <w:t xml:space="preserve"> </w:t>
      </w:r>
      <w:r w:rsidRPr="00A75CC5">
        <w:rPr>
          <w:bCs/>
          <w:sz w:val="28"/>
          <w:szCs w:val="28"/>
          <w:lang w:val="kk-KZ"/>
        </w:rPr>
        <w:t>носит</w:t>
      </w:r>
      <w:r w:rsidR="00557656">
        <w:rPr>
          <w:bCs/>
          <w:sz w:val="28"/>
          <w:szCs w:val="28"/>
          <w:lang w:val="kk-KZ"/>
        </w:rPr>
        <w:t xml:space="preserve"> </w:t>
      </w:r>
      <w:r w:rsidRPr="00A75CC5">
        <w:rPr>
          <w:bCs/>
          <w:sz w:val="28"/>
          <w:szCs w:val="28"/>
          <w:lang w:val="kk-KZ"/>
        </w:rPr>
        <w:t>рекомендательный</w:t>
      </w:r>
      <w:r w:rsidR="00557656">
        <w:rPr>
          <w:bCs/>
          <w:sz w:val="28"/>
          <w:szCs w:val="28"/>
          <w:lang w:val="kk-KZ"/>
        </w:rPr>
        <w:t xml:space="preserve"> </w:t>
      </w:r>
      <w:r w:rsidRPr="00A75CC5">
        <w:rPr>
          <w:bCs/>
          <w:sz w:val="28"/>
          <w:szCs w:val="28"/>
          <w:lang w:val="kk-KZ"/>
        </w:rPr>
        <w:t>характер,</w:t>
      </w:r>
      <w:r w:rsidR="00557656">
        <w:rPr>
          <w:bCs/>
          <w:sz w:val="28"/>
          <w:szCs w:val="28"/>
          <w:lang w:val="kk-KZ"/>
        </w:rPr>
        <w:t xml:space="preserve"> </w:t>
      </w:r>
      <w:r w:rsidRPr="00A75CC5">
        <w:rPr>
          <w:bCs/>
          <w:sz w:val="28"/>
          <w:szCs w:val="28"/>
          <w:lang w:val="kk-KZ"/>
        </w:rPr>
        <w:t>но</w:t>
      </w:r>
      <w:r w:rsidR="00557656">
        <w:rPr>
          <w:bCs/>
          <w:sz w:val="28"/>
          <w:szCs w:val="28"/>
          <w:lang w:val="kk-KZ"/>
        </w:rPr>
        <w:t xml:space="preserve"> </w:t>
      </w:r>
      <w:r w:rsidRPr="00A75CC5">
        <w:rPr>
          <w:bCs/>
          <w:sz w:val="28"/>
          <w:szCs w:val="28"/>
          <w:lang w:val="kk-KZ"/>
        </w:rPr>
        <w:t>играет</w:t>
      </w:r>
      <w:r w:rsidR="00557656">
        <w:rPr>
          <w:bCs/>
          <w:sz w:val="28"/>
          <w:szCs w:val="28"/>
          <w:lang w:val="kk-KZ"/>
        </w:rPr>
        <w:t xml:space="preserve"> </w:t>
      </w:r>
      <w:r w:rsidRPr="00A75CC5">
        <w:rPr>
          <w:bCs/>
          <w:sz w:val="28"/>
          <w:szCs w:val="28"/>
          <w:lang w:val="kk-KZ"/>
        </w:rPr>
        <w:t>значимую</w:t>
      </w:r>
      <w:r w:rsidR="00557656">
        <w:rPr>
          <w:bCs/>
          <w:sz w:val="28"/>
          <w:szCs w:val="28"/>
          <w:lang w:val="kk-KZ"/>
        </w:rPr>
        <w:t xml:space="preserve"> </w:t>
      </w:r>
      <w:r w:rsidRPr="00A75CC5">
        <w:rPr>
          <w:bCs/>
          <w:sz w:val="28"/>
          <w:szCs w:val="28"/>
          <w:lang w:val="kk-KZ"/>
        </w:rPr>
        <w:t>роль</w:t>
      </w:r>
      <w:r w:rsidR="00557656">
        <w:rPr>
          <w:bCs/>
          <w:sz w:val="28"/>
          <w:szCs w:val="28"/>
          <w:lang w:val="kk-KZ"/>
        </w:rPr>
        <w:t xml:space="preserve"> </w:t>
      </w:r>
      <w:r w:rsidRPr="00A75CC5">
        <w:rPr>
          <w:bCs/>
          <w:sz w:val="28"/>
          <w:szCs w:val="28"/>
          <w:lang w:val="kk-KZ"/>
        </w:rPr>
        <w:t>при</w:t>
      </w:r>
      <w:r w:rsidR="00557656">
        <w:rPr>
          <w:bCs/>
          <w:sz w:val="28"/>
          <w:szCs w:val="28"/>
          <w:lang w:val="kk-KZ"/>
        </w:rPr>
        <w:t xml:space="preserve"> </w:t>
      </w:r>
      <w:r w:rsidRPr="00A75CC5">
        <w:rPr>
          <w:bCs/>
          <w:sz w:val="28"/>
          <w:szCs w:val="28"/>
          <w:lang w:val="kk-KZ"/>
        </w:rPr>
        <w:t>разработке</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реформировании</w:t>
      </w:r>
      <w:r w:rsidR="00557656">
        <w:rPr>
          <w:bCs/>
          <w:sz w:val="28"/>
          <w:szCs w:val="28"/>
          <w:lang w:val="kk-KZ"/>
        </w:rPr>
        <w:t xml:space="preserve"> </w:t>
      </w:r>
      <w:r w:rsidRPr="00A75CC5">
        <w:rPr>
          <w:bCs/>
          <w:sz w:val="28"/>
          <w:szCs w:val="28"/>
          <w:lang w:val="kk-KZ"/>
        </w:rPr>
        <w:t>национальных</w:t>
      </w:r>
      <w:r w:rsidR="00557656">
        <w:rPr>
          <w:bCs/>
          <w:sz w:val="28"/>
          <w:szCs w:val="28"/>
          <w:lang w:val="kk-KZ"/>
        </w:rPr>
        <w:t xml:space="preserve"> </w:t>
      </w:r>
      <w:r w:rsidRPr="00A75CC5">
        <w:rPr>
          <w:bCs/>
          <w:sz w:val="28"/>
          <w:szCs w:val="28"/>
          <w:lang w:val="kk-KZ"/>
        </w:rPr>
        <w:t>уголовн</w:t>
      </w:r>
      <w:r w:rsidR="004C01D8">
        <w:rPr>
          <w:bCs/>
          <w:sz w:val="28"/>
          <w:szCs w:val="28"/>
          <w:lang w:val="kk-KZ"/>
        </w:rPr>
        <w:t>о-</w:t>
      </w:r>
      <w:r w:rsidRPr="00A75CC5">
        <w:rPr>
          <w:bCs/>
          <w:sz w:val="28"/>
          <w:szCs w:val="28"/>
          <w:lang w:val="kk-KZ"/>
        </w:rPr>
        <w:t>исполнительных</w:t>
      </w:r>
      <w:r w:rsidR="00557656">
        <w:rPr>
          <w:bCs/>
          <w:sz w:val="28"/>
          <w:szCs w:val="28"/>
          <w:lang w:val="kk-KZ"/>
        </w:rPr>
        <w:t xml:space="preserve"> </w:t>
      </w:r>
      <w:r w:rsidRPr="00A75CC5">
        <w:rPr>
          <w:bCs/>
          <w:sz w:val="28"/>
          <w:szCs w:val="28"/>
          <w:lang w:val="kk-KZ"/>
        </w:rPr>
        <w:t>кодексов.</w:t>
      </w:r>
      <w:r w:rsidR="00557656">
        <w:rPr>
          <w:bCs/>
          <w:sz w:val="28"/>
          <w:szCs w:val="28"/>
          <w:lang w:val="kk-KZ"/>
        </w:rPr>
        <w:t xml:space="preserve"> </w:t>
      </w:r>
      <w:r w:rsidRPr="00A75CC5">
        <w:rPr>
          <w:bCs/>
          <w:sz w:val="28"/>
          <w:szCs w:val="28"/>
          <w:lang w:val="kk-KZ"/>
        </w:rPr>
        <w:t>В</w:t>
      </w:r>
      <w:r w:rsidR="00557656">
        <w:rPr>
          <w:bCs/>
          <w:sz w:val="28"/>
          <w:szCs w:val="28"/>
          <w:lang w:val="kk-KZ"/>
        </w:rPr>
        <w:t xml:space="preserve"> </w:t>
      </w:r>
      <w:r w:rsidRPr="00A75CC5">
        <w:rPr>
          <w:bCs/>
          <w:sz w:val="28"/>
          <w:szCs w:val="28"/>
          <w:lang w:val="kk-KZ"/>
        </w:rPr>
        <w:t>Модельном</w:t>
      </w:r>
      <w:r w:rsidR="00557656">
        <w:rPr>
          <w:bCs/>
          <w:sz w:val="28"/>
          <w:szCs w:val="28"/>
          <w:lang w:val="kk-KZ"/>
        </w:rPr>
        <w:t xml:space="preserve"> </w:t>
      </w:r>
      <w:r w:rsidRPr="00A75CC5">
        <w:rPr>
          <w:bCs/>
          <w:sz w:val="28"/>
          <w:szCs w:val="28"/>
          <w:lang w:val="kk-KZ"/>
        </w:rPr>
        <w:t>УИК</w:t>
      </w:r>
      <w:r w:rsidR="00557656">
        <w:rPr>
          <w:bCs/>
          <w:sz w:val="28"/>
          <w:szCs w:val="28"/>
          <w:lang w:val="kk-KZ"/>
        </w:rPr>
        <w:t xml:space="preserve"> </w:t>
      </w:r>
      <w:r w:rsidRPr="00A75CC5">
        <w:rPr>
          <w:bCs/>
          <w:sz w:val="28"/>
          <w:szCs w:val="28"/>
          <w:lang w:val="kk-KZ"/>
        </w:rPr>
        <w:t>СНГ</w:t>
      </w:r>
      <w:r w:rsidR="00557656">
        <w:rPr>
          <w:bCs/>
          <w:sz w:val="28"/>
          <w:szCs w:val="28"/>
          <w:lang w:val="kk-KZ"/>
        </w:rPr>
        <w:t xml:space="preserve"> </w:t>
      </w:r>
      <w:r w:rsidRPr="00A75CC5">
        <w:rPr>
          <w:bCs/>
          <w:sz w:val="28"/>
          <w:szCs w:val="28"/>
          <w:lang w:val="kk-KZ"/>
        </w:rPr>
        <w:t>отражены</w:t>
      </w:r>
      <w:r w:rsidR="00557656">
        <w:rPr>
          <w:bCs/>
          <w:sz w:val="28"/>
          <w:szCs w:val="28"/>
          <w:lang w:val="kk-KZ"/>
        </w:rPr>
        <w:t xml:space="preserve"> </w:t>
      </w:r>
      <w:r w:rsidRPr="00A75CC5">
        <w:rPr>
          <w:bCs/>
          <w:sz w:val="28"/>
          <w:szCs w:val="28"/>
          <w:lang w:val="kk-KZ"/>
        </w:rPr>
        <w:t>принципы,</w:t>
      </w:r>
      <w:r w:rsidR="00557656">
        <w:rPr>
          <w:bCs/>
          <w:sz w:val="28"/>
          <w:szCs w:val="28"/>
          <w:lang w:val="kk-KZ"/>
        </w:rPr>
        <w:t xml:space="preserve"> </w:t>
      </w:r>
      <w:r w:rsidRPr="00A75CC5">
        <w:rPr>
          <w:bCs/>
          <w:sz w:val="28"/>
          <w:szCs w:val="28"/>
          <w:lang w:val="kk-KZ"/>
        </w:rPr>
        <w:t>согласующиеся</w:t>
      </w:r>
      <w:r w:rsidR="00557656">
        <w:rPr>
          <w:bCs/>
          <w:sz w:val="28"/>
          <w:szCs w:val="28"/>
          <w:lang w:val="kk-KZ"/>
        </w:rPr>
        <w:t xml:space="preserve"> </w:t>
      </w:r>
      <w:r w:rsidRPr="00A75CC5">
        <w:rPr>
          <w:bCs/>
          <w:sz w:val="28"/>
          <w:szCs w:val="28"/>
          <w:lang w:val="kk-KZ"/>
        </w:rPr>
        <w:t>с</w:t>
      </w:r>
      <w:r w:rsidR="00557656">
        <w:rPr>
          <w:bCs/>
          <w:sz w:val="28"/>
          <w:szCs w:val="28"/>
          <w:lang w:val="kk-KZ"/>
        </w:rPr>
        <w:t xml:space="preserve"> </w:t>
      </w:r>
      <w:r w:rsidRPr="00A75CC5">
        <w:rPr>
          <w:bCs/>
          <w:sz w:val="28"/>
          <w:szCs w:val="28"/>
          <w:lang w:val="kk-KZ"/>
        </w:rPr>
        <w:t>общепризнанными</w:t>
      </w:r>
      <w:r w:rsidR="00557656">
        <w:rPr>
          <w:bCs/>
          <w:sz w:val="28"/>
          <w:szCs w:val="28"/>
          <w:lang w:val="kk-KZ"/>
        </w:rPr>
        <w:t xml:space="preserve"> </w:t>
      </w:r>
      <w:r w:rsidRPr="00A75CC5">
        <w:rPr>
          <w:bCs/>
          <w:sz w:val="28"/>
          <w:szCs w:val="28"/>
          <w:lang w:val="kk-KZ"/>
        </w:rPr>
        <w:t>международными</w:t>
      </w:r>
      <w:r w:rsidR="00557656">
        <w:rPr>
          <w:bCs/>
          <w:sz w:val="28"/>
          <w:szCs w:val="28"/>
          <w:lang w:val="kk-KZ"/>
        </w:rPr>
        <w:t xml:space="preserve"> </w:t>
      </w:r>
      <w:r w:rsidRPr="00A75CC5">
        <w:rPr>
          <w:bCs/>
          <w:sz w:val="28"/>
          <w:szCs w:val="28"/>
          <w:lang w:val="kk-KZ"/>
        </w:rPr>
        <w:t>стандартами</w:t>
      </w:r>
      <w:r w:rsidR="00557656">
        <w:rPr>
          <w:bCs/>
          <w:sz w:val="28"/>
          <w:szCs w:val="28"/>
          <w:lang w:val="kk-KZ"/>
        </w:rPr>
        <w:t xml:space="preserve"> </w:t>
      </w:r>
      <w:r w:rsidRPr="00307083">
        <w:rPr>
          <w:bCs/>
          <w:color w:val="5B9BD5" w:themeColor="accent1"/>
          <w:szCs w:val="28"/>
          <w:lang w:val="kk-KZ"/>
        </w:rPr>
        <w:t>(не</w:t>
      </w:r>
      <w:r w:rsidR="00557656">
        <w:rPr>
          <w:bCs/>
          <w:color w:val="5B9BD5" w:themeColor="accent1"/>
          <w:szCs w:val="28"/>
          <w:lang w:val="kk-KZ"/>
        </w:rPr>
        <w:t xml:space="preserve"> </w:t>
      </w:r>
      <w:r w:rsidRPr="00307083">
        <w:rPr>
          <w:bCs/>
          <w:color w:val="5B9BD5" w:themeColor="accent1"/>
          <w:szCs w:val="28"/>
          <w:lang w:val="kk-KZ"/>
        </w:rPr>
        <w:t>затрагивая</w:t>
      </w:r>
      <w:r w:rsidR="00557656">
        <w:rPr>
          <w:bCs/>
          <w:color w:val="5B9BD5" w:themeColor="accent1"/>
          <w:szCs w:val="28"/>
          <w:lang w:val="kk-KZ"/>
        </w:rPr>
        <w:t xml:space="preserve"> </w:t>
      </w:r>
      <w:r w:rsidRPr="00307083">
        <w:rPr>
          <w:bCs/>
          <w:color w:val="5B9BD5" w:themeColor="accent1"/>
          <w:szCs w:val="28"/>
          <w:lang w:val="kk-KZ"/>
        </w:rPr>
        <w:t>напрямую</w:t>
      </w:r>
      <w:r w:rsidR="00557656">
        <w:rPr>
          <w:bCs/>
          <w:color w:val="5B9BD5" w:themeColor="accent1"/>
          <w:szCs w:val="28"/>
          <w:lang w:val="kk-KZ"/>
        </w:rPr>
        <w:t xml:space="preserve"> </w:t>
      </w:r>
      <w:r w:rsidRPr="00307083">
        <w:rPr>
          <w:bCs/>
          <w:color w:val="5B9BD5" w:themeColor="accent1"/>
          <w:szCs w:val="28"/>
          <w:lang w:val="kk-KZ"/>
        </w:rPr>
        <w:t>договоры</w:t>
      </w:r>
      <w:r w:rsidR="00557656">
        <w:rPr>
          <w:bCs/>
          <w:color w:val="5B9BD5" w:themeColor="accent1"/>
          <w:szCs w:val="28"/>
          <w:lang w:val="kk-KZ"/>
        </w:rPr>
        <w:t xml:space="preserve"> </w:t>
      </w:r>
      <w:r w:rsidRPr="00307083">
        <w:rPr>
          <w:bCs/>
          <w:color w:val="5B9BD5" w:themeColor="accent1"/>
          <w:szCs w:val="28"/>
          <w:lang w:val="kk-KZ"/>
        </w:rPr>
        <w:t>ООН,</w:t>
      </w:r>
      <w:r w:rsidR="00557656">
        <w:rPr>
          <w:bCs/>
          <w:color w:val="5B9BD5" w:themeColor="accent1"/>
          <w:szCs w:val="28"/>
          <w:lang w:val="kk-KZ"/>
        </w:rPr>
        <w:t xml:space="preserve"> </w:t>
      </w:r>
      <w:r w:rsidRPr="00307083">
        <w:rPr>
          <w:bCs/>
          <w:color w:val="5B9BD5" w:themeColor="accent1"/>
          <w:szCs w:val="28"/>
          <w:lang w:val="kk-KZ"/>
        </w:rPr>
        <w:t>но</w:t>
      </w:r>
      <w:r w:rsidR="00557656">
        <w:rPr>
          <w:bCs/>
          <w:color w:val="5B9BD5" w:themeColor="accent1"/>
          <w:szCs w:val="28"/>
          <w:lang w:val="kk-KZ"/>
        </w:rPr>
        <w:t xml:space="preserve"> </w:t>
      </w:r>
      <w:r w:rsidRPr="00307083">
        <w:rPr>
          <w:bCs/>
          <w:color w:val="5B9BD5" w:themeColor="accent1"/>
          <w:szCs w:val="28"/>
          <w:lang w:val="kk-KZ"/>
        </w:rPr>
        <w:t>учитывая</w:t>
      </w:r>
      <w:r w:rsidR="00557656">
        <w:rPr>
          <w:bCs/>
          <w:color w:val="5B9BD5" w:themeColor="accent1"/>
          <w:szCs w:val="28"/>
          <w:lang w:val="kk-KZ"/>
        </w:rPr>
        <w:t xml:space="preserve"> </w:t>
      </w:r>
      <w:r w:rsidRPr="00307083">
        <w:rPr>
          <w:bCs/>
          <w:color w:val="5B9BD5" w:themeColor="accent1"/>
          <w:szCs w:val="28"/>
          <w:lang w:val="kk-KZ"/>
        </w:rPr>
        <w:t>их</w:t>
      </w:r>
      <w:r w:rsidR="00557656">
        <w:rPr>
          <w:bCs/>
          <w:color w:val="5B9BD5" w:themeColor="accent1"/>
          <w:szCs w:val="28"/>
          <w:lang w:val="kk-KZ"/>
        </w:rPr>
        <w:t xml:space="preserve"> </w:t>
      </w:r>
      <w:r w:rsidRPr="00307083">
        <w:rPr>
          <w:bCs/>
          <w:color w:val="5B9BD5" w:themeColor="accent1"/>
          <w:szCs w:val="28"/>
          <w:lang w:val="kk-KZ"/>
        </w:rPr>
        <w:t>дух)</w:t>
      </w:r>
      <w:r w:rsidRPr="00307083">
        <w:rPr>
          <w:bCs/>
          <w:sz w:val="28"/>
          <w:szCs w:val="28"/>
          <w:lang w:val="kk-KZ"/>
        </w:rPr>
        <w:t>:</w:t>
      </w:r>
      <w:r w:rsidR="00557656">
        <w:rPr>
          <w:bCs/>
          <w:sz w:val="28"/>
          <w:szCs w:val="28"/>
          <w:lang w:val="kk-KZ"/>
        </w:rPr>
        <w:t xml:space="preserve"> </w:t>
      </w:r>
      <w:r w:rsidRPr="00A75CC5">
        <w:rPr>
          <w:bCs/>
          <w:sz w:val="28"/>
          <w:szCs w:val="28"/>
          <w:lang w:val="kk-KZ"/>
        </w:rPr>
        <w:t>гарантии</w:t>
      </w:r>
      <w:r w:rsidR="00557656">
        <w:rPr>
          <w:bCs/>
          <w:sz w:val="28"/>
          <w:szCs w:val="28"/>
          <w:lang w:val="kk-KZ"/>
        </w:rPr>
        <w:t xml:space="preserve"> </w:t>
      </w:r>
      <w:r w:rsidRPr="00A75CC5">
        <w:rPr>
          <w:bCs/>
          <w:sz w:val="28"/>
          <w:szCs w:val="28"/>
          <w:lang w:val="kk-KZ"/>
        </w:rPr>
        <w:t>гуманного</w:t>
      </w:r>
      <w:r w:rsidR="00557656">
        <w:rPr>
          <w:bCs/>
          <w:sz w:val="28"/>
          <w:szCs w:val="28"/>
          <w:lang w:val="kk-KZ"/>
        </w:rPr>
        <w:t xml:space="preserve"> </w:t>
      </w:r>
      <w:r w:rsidRPr="00A75CC5">
        <w:rPr>
          <w:bCs/>
          <w:sz w:val="28"/>
          <w:szCs w:val="28"/>
          <w:lang w:val="kk-KZ"/>
        </w:rPr>
        <w:t>обращения,</w:t>
      </w:r>
      <w:r w:rsidR="00557656">
        <w:rPr>
          <w:bCs/>
          <w:sz w:val="28"/>
          <w:szCs w:val="28"/>
          <w:lang w:val="kk-KZ"/>
        </w:rPr>
        <w:t xml:space="preserve"> </w:t>
      </w:r>
      <w:r w:rsidRPr="00A75CC5">
        <w:rPr>
          <w:bCs/>
          <w:sz w:val="28"/>
          <w:szCs w:val="28"/>
          <w:lang w:val="kk-KZ"/>
        </w:rPr>
        <w:t>охрана</w:t>
      </w:r>
      <w:r w:rsidR="00557656">
        <w:rPr>
          <w:bCs/>
          <w:sz w:val="28"/>
          <w:szCs w:val="28"/>
          <w:lang w:val="kk-KZ"/>
        </w:rPr>
        <w:t xml:space="preserve"> </w:t>
      </w:r>
      <w:r w:rsidRPr="00A75CC5">
        <w:rPr>
          <w:bCs/>
          <w:sz w:val="28"/>
          <w:szCs w:val="28"/>
          <w:lang w:val="kk-KZ"/>
        </w:rPr>
        <w:t>здоровья,</w:t>
      </w:r>
      <w:r w:rsidR="00557656">
        <w:rPr>
          <w:bCs/>
          <w:sz w:val="28"/>
          <w:szCs w:val="28"/>
          <w:lang w:val="kk-KZ"/>
        </w:rPr>
        <w:t xml:space="preserve"> </w:t>
      </w:r>
      <w:r w:rsidRPr="00A75CC5">
        <w:rPr>
          <w:bCs/>
          <w:sz w:val="28"/>
          <w:szCs w:val="28"/>
          <w:lang w:val="kk-KZ"/>
        </w:rPr>
        <w:t>право</w:t>
      </w:r>
      <w:r w:rsidR="00557656">
        <w:rPr>
          <w:bCs/>
          <w:sz w:val="28"/>
          <w:szCs w:val="28"/>
          <w:lang w:val="kk-KZ"/>
        </w:rPr>
        <w:t xml:space="preserve"> </w:t>
      </w:r>
      <w:r w:rsidRPr="00A75CC5">
        <w:rPr>
          <w:bCs/>
          <w:sz w:val="28"/>
          <w:szCs w:val="28"/>
          <w:lang w:val="kk-KZ"/>
        </w:rPr>
        <w:t>на</w:t>
      </w:r>
      <w:r w:rsidR="00557656">
        <w:rPr>
          <w:bCs/>
          <w:sz w:val="28"/>
          <w:szCs w:val="28"/>
          <w:lang w:val="kk-KZ"/>
        </w:rPr>
        <w:t xml:space="preserve"> </w:t>
      </w:r>
      <w:r w:rsidRPr="00A75CC5">
        <w:rPr>
          <w:bCs/>
          <w:sz w:val="28"/>
          <w:szCs w:val="28"/>
          <w:lang w:val="kk-KZ"/>
        </w:rPr>
        <w:t>юридическую</w:t>
      </w:r>
      <w:r w:rsidR="00557656">
        <w:rPr>
          <w:bCs/>
          <w:sz w:val="28"/>
          <w:szCs w:val="28"/>
          <w:lang w:val="kk-KZ"/>
        </w:rPr>
        <w:t xml:space="preserve"> </w:t>
      </w:r>
      <w:r w:rsidRPr="00A75CC5">
        <w:rPr>
          <w:bCs/>
          <w:sz w:val="28"/>
          <w:szCs w:val="28"/>
          <w:lang w:val="kk-KZ"/>
        </w:rPr>
        <w:t>помощь,</w:t>
      </w:r>
      <w:r w:rsidR="00557656">
        <w:rPr>
          <w:bCs/>
          <w:sz w:val="28"/>
          <w:szCs w:val="28"/>
          <w:lang w:val="kk-KZ"/>
        </w:rPr>
        <w:t xml:space="preserve"> </w:t>
      </w:r>
      <w:r w:rsidRPr="00A75CC5">
        <w:rPr>
          <w:bCs/>
          <w:sz w:val="28"/>
          <w:szCs w:val="28"/>
          <w:lang w:val="kk-KZ"/>
        </w:rPr>
        <w:t>реабилитационные</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воспитательные</w:t>
      </w:r>
      <w:r w:rsidR="00557656">
        <w:rPr>
          <w:bCs/>
          <w:sz w:val="28"/>
          <w:szCs w:val="28"/>
          <w:lang w:val="kk-KZ"/>
        </w:rPr>
        <w:t xml:space="preserve"> </w:t>
      </w:r>
      <w:r w:rsidRPr="00A75CC5">
        <w:rPr>
          <w:bCs/>
          <w:sz w:val="28"/>
          <w:szCs w:val="28"/>
          <w:lang w:val="kk-KZ"/>
        </w:rPr>
        <w:t>меры.</w:t>
      </w:r>
      <w:r w:rsidR="00557656">
        <w:rPr>
          <w:bCs/>
          <w:sz w:val="28"/>
          <w:szCs w:val="28"/>
          <w:lang w:val="kk-KZ"/>
        </w:rPr>
        <w:t xml:space="preserve"> </w:t>
      </w:r>
      <w:r w:rsidRPr="00A75CC5">
        <w:rPr>
          <w:bCs/>
          <w:sz w:val="28"/>
          <w:szCs w:val="28"/>
          <w:lang w:val="kk-KZ"/>
        </w:rPr>
        <w:t>Основная</w:t>
      </w:r>
      <w:r w:rsidR="00557656">
        <w:rPr>
          <w:bCs/>
          <w:sz w:val="28"/>
          <w:szCs w:val="28"/>
          <w:lang w:val="kk-KZ"/>
        </w:rPr>
        <w:t xml:space="preserve"> </w:t>
      </w:r>
      <w:r w:rsidRPr="00A75CC5">
        <w:rPr>
          <w:bCs/>
          <w:sz w:val="28"/>
          <w:szCs w:val="28"/>
          <w:lang w:val="kk-KZ"/>
        </w:rPr>
        <w:t>цель</w:t>
      </w:r>
      <w:r w:rsidR="00557656">
        <w:rPr>
          <w:bCs/>
          <w:sz w:val="28"/>
          <w:szCs w:val="28"/>
          <w:lang w:val="kk-KZ"/>
        </w:rPr>
        <w:t xml:space="preserve"> </w:t>
      </w:r>
      <w:r w:rsidRPr="00A75CC5">
        <w:rPr>
          <w:bCs/>
          <w:sz w:val="28"/>
          <w:szCs w:val="28"/>
          <w:lang w:val="kk-KZ"/>
        </w:rPr>
        <w:t>Модельного</w:t>
      </w:r>
      <w:r w:rsidR="00557656">
        <w:rPr>
          <w:bCs/>
          <w:sz w:val="28"/>
          <w:szCs w:val="28"/>
          <w:lang w:val="kk-KZ"/>
        </w:rPr>
        <w:t xml:space="preserve"> </w:t>
      </w:r>
      <w:r w:rsidRPr="00A75CC5">
        <w:rPr>
          <w:bCs/>
          <w:sz w:val="28"/>
          <w:szCs w:val="28"/>
          <w:lang w:val="kk-KZ"/>
        </w:rPr>
        <w:t>УИК</w:t>
      </w:r>
      <w:r w:rsidR="00557656">
        <w:rPr>
          <w:bCs/>
          <w:sz w:val="28"/>
          <w:szCs w:val="28"/>
          <w:lang w:val="kk-KZ"/>
        </w:rPr>
        <w:t xml:space="preserve"> </w:t>
      </w:r>
      <w:r w:rsidRPr="00A75CC5">
        <w:rPr>
          <w:bCs/>
          <w:sz w:val="28"/>
          <w:szCs w:val="28"/>
          <w:lang w:val="kk-KZ"/>
        </w:rPr>
        <w:t>–</w:t>
      </w:r>
      <w:r w:rsidR="00557656">
        <w:rPr>
          <w:bCs/>
          <w:sz w:val="28"/>
          <w:szCs w:val="28"/>
          <w:lang w:val="kk-KZ"/>
        </w:rPr>
        <w:t xml:space="preserve"> </w:t>
      </w:r>
      <w:r w:rsidRPr="00A75CC5">
        <w:rPr>
          <w:bCs/>
          <w:sz w:val="28"/>
          <w:szCs w:val="28"/>
          <w:lang w:val="kk-KZ"/>
        </w:rPr>
        <w:t>обеспечение</w:t>
      </w:r>
      <w:r w:rsidR="00557656">
        <w:rPr>
          <w:bCs/>
          <w:sz w:val="28"/>
          <w:szCs w:val="28"/>
          <w:lang w:val="kk-KZ"/>
        </w:rPr>
        <w:t xml:space="preserve"> </w:t>
      </w:r>
      <w:r w:rsidRPr="00A75CC5">
        <w:rPr>
          <w:bCs/>
          <w:sz w:val="28"/>
          <w:szCs w:val="28"/>
          <w:lang w:val="kk-KZ"/>
        </w:rPr>
        <w:t>унификации</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гармонизации</w:t>
      </w:r>
      <w:r w:rsidR="00557656">
        <w:rPr>
          <w:bCs/>
          <w:sz w:val="28"/>
          <w:szCs w:val="28"/>
          <w:lang w:val="kk-KZ"/>
        </w:rPr>
        <w:t xml:space="preserve"> </w:t>
      </w:r>
      <w:r w:rsidRPr="00A75CC5">
        <w:rPr>
          <w:bCs/>
          <w:sz w:val="28"/>
          <w:szCs w:val="28"/>
          <w:lang w:val="kk-KZ"/>
        </w:rPr>
        <w:t>уголовн</w:t>
      </w:r>
      <w:r w:rsidR="004C01D8">
        <w:rPr>
          <w:bCs/>
          <w:sz w:val="28"/>
          <w:szCs w:val="28"/>
          <w:lang w:val="kk-KZ"/>
        </w:rPr>
        <w:t>о-</w:t>
      </w:r>
      <w:r w:rsidRPr="00A75CC5">
        <w:rPr>
          <w:bCs/>
          <w:sz w:val="28"/>
          <w:szCs w:val="28"/>
          <w:lang w:val="kk-KZ"/>
        </w:rPr>
        <w:t>исполнительной</w:t>
      </w:r>
      <w:r w:rsidR="00557656">
        <w:rPr>
          <w:bCs/>
          <w:sz w:val="28"/>
          <w:szCs w:val="28"/>
          <w:lang w:val="kk-KZ"/>
        </w:rPr>
        <w:t xml:space="preserve"> </w:t>
      </w:r>
      <w:r w:rsidRPr="00A75CC5">
        <w:rPr>
          <w:bCs/>
          <w:sz w:val="28"/>
          <w:szCs w:val="28"/>
          <w:lang w:val="kk-KZ"/>
        </w:rPr>
        <w:t>политики</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сближение</w:t>
      </w:r>
      <w:r w:rsidR="00557656">
        <w:rPr>
          <w:bCs/>
          <w:sz w:val="28"/>
          <w:szCs w:val="28"/>
          <w:lang w:val="kk-KZ"/>
        </w:rPr>
        <w:t xml:space="preserve"> </w:t>
      </w:r>
      <w:r w:rsidRPr="00A75CC5">
        <w:rPr>
          <w:bCs/>
          <w:sz w:val="28"/>
          <w:szCs w:val="28"/>
          <w:lang w:val="kk-KZ"/>
        </w:rPr>
        <w:t>национальных</w:t>
      </w:r>
      <w:r w:rsidR="00557656">
        <w:rPr>
          <w:bCs/>
          <w:sz w:val="28"/>
          <w:szCs w:val="28"/>
          <w:lang w:val="kk-KZ"/>
        </w:rPr>
        <w:t xml:space="preserve"> </w:t>
      </w:r>
      <w:r w:rsidRPr="00A75CC5">
        <w:rPr>
          <w:bCs/>
          <w:sz w:val="28"/>
          <w:szCs w:val="28"/>
          <w:lang w:val="kk-KZ"/>
        </w:rPr>
        <w:t>правовых</w:t>
      </w:r>
      <w:r w:rsidR="00557656">
        <w:rPr>
          <w:bCs/>
          <w:sz w:val="28"/>
          <w:szCs w:val="28"/>
          <w:lang w:val="kk-KZ"/>
        </w:rPr>
        <w:t xml:space="preserve"> </w:t>
      </w:r>
      <w:r w:rsidRPr="00A75CC5">
        <w:rPr>
          <w:bCs/>
          <w:sz w:val="28"/>
          <w:szCs w:val="28"/>
          <w:lang w:val="kk-KZ"/>
        </w:rPr>
        <w:t>систем.</w:t>
      </w:r>
      <w:r w:rsidR="00557656">
        <w:rPr>
          <w:bCs/>
          <w:sz w:val="28"/>
          <w:szCs w:val="28"/>
          <w:lang w:val="kk-KZ"/>
        </w:rPr>
        <w:t xml:space="preserve"> </w:t>
      </w:r>
      <w:r w:rsidR="00C50CD4" w:rsidRPr="00A75CC5">
        <w:rPr>
          <w:bCs/>
          <w:sz w:val="28"/>
          <w:szCs w:val="28"/>
          <w:lang w:val="kk-KZ"/>
        </w:rPr>
        <w:t>Страны</w:t>
      </w:r>
      <w:r w:rsidR="00C50CD4">
        <w:rPr>
          <w:bCs/>
          <w:sz w:val="28"/>
          <w:szCs w:val="28"/>
          <w:lang w:val="kk-KZ"/>
        </w:rPr>
        <w:t xml:space="preserve"> </w:t>
      </w:r>
      <w:r w:rsidRPr="00A75CC5">
        <w:rPr>
          <w:bCs/>
          <w:sz w:val="28"/>
          <w:szCs w:val="28"/>
          <w:lang w:val="kk-KZ"/>
        </w:rPr>
        <w:t>СНГ</w:t>
      </w:r>
      <w:r w:rsidR="00557656">
        <w:rPr>
          <w:bCs/>
          <w:sz w:val="28"/>
          <w:szCs w:val="28"/>
          <w:lang w:val="kk-KZ"/>
        </w:rPr>
        <w:t xml:space="preserve"> </w:t>
      </w:r>
      <w:r w:rsidRPr="00A75CC5">
        <w:rPr>
          <w:bCs/>
          <w:sz w:val="28"/>
          <w:szCs w:val="28"/>
          <w:lang w:val="kk-KZ"/>
        </w:rPr>
        <w:t>нередко</w:t>
      </w:r>
      <w:r w:rsidR="00557656">
        <w:rPr>
          <w:bCs/>
          <w:sz w:val="28"/>
          <w:szCs w:val="28"/>
          <w:lang w:val="kk-KZ"/>
        </w:rPr>
        <w:t xml:space="preserve"> </w:t>
      </w:r>
      <w:r w:rsidRPr="00A75CC5">
        <w:rPr>
          <w:bCs/>
          <w:sz w:val="28"/>
          <w:szCs w:val="28"/>
          <w:lang w:val="kk-KZ"/>
        </w:rPr>
        <w:t>используют</w:t>
      </w:r>
      <w:r w:rsidR="00557656">
        <w:rPr>
          <w:bCs/>
          <w:sz w:val="28"/>
          <w:szCs w:val="28"/>
          <w:lang w:val="kk-KZ"/>
        </w:rPr>
        <w:t xml:space="preserve"> </w:t>
      </w:r>
      <w:r w:rsidRPr="00A75CC5">
        <w:rPr>
          <w:bCs/>
          <w:sz w:val="28"/>
          <w:szCs w:val="28"/>
          <w:lang w:val="kk-KZ"/>
        </w:rPr>
        <w:t>его</w:t>
      </w:r>
      <w:r w:rsidR="00557656">
        <w:rPr>
          <w:bCs/>
          <w:sz w:val="28"/>
          <w:szCs w:val="28"/>
          <w:lang w:val="kk-KZ"/>
        </w:rPr>
        <w:t xml:space="preserve"> </w:t>
      </w:r>
      <w:r w:rsidRPr="00A75CC5">
        <w:rPr>
          <w:bCs/>
          <w:sz w:val="28"/>
          <w:szCs w:val="28"/>
          <w:lang w:val="kk-KZ"/>
        </w:rPr>
        <w:t>положения</w:t>
      </w:r>
      <w:r w:rsidR="00557656">
        <w:rPr>
          <w:bCs/>
          <w:sz w:val="28"/>
          <w:szCs w:val="28"/>
          <w:lang w:val="kk-KZ"/>
        </w:rPr>
        <w:t xml:space="preserve"> </w:t>
      </w:r>
      <w:r w:rsidRPr="00A75CC5">
        <w:rPr>
          <w:bCs/>
          <w:sz w:val="28"/>
          <w:szCs w:val="28"/>
          <w:lang w:val="kk-KZ"/>
        </w:rPr>
        <w:t>при</w:t>
      </w:r>
      <w:r w:rsidR="00557656">
        <w:rPr>
          <w:bCs/>
          <w:sz w:val="28"/>
          <w:szCs w:val="28"/>
          <w:lang w:val="kk-KZ"/>
        </w:rPr>
        <w:t xml:space="preserve"> </w:t>
      </w:r>
      <w:r w:rsidRPr="00A75CC5">
        <w:rPr>
          <w:bCs/>
          <w:sz w:val="28"/>
          <w:szCs w:val="28"/>
          <w:lang w:val="kk-KZ"/>
        </w:rPr>
        <w:t>корректировке</w:t>
      </w:r>
      <w:r w:rsidR="00557656">
        <w:rPr>
          <w:bCs/>
          <w:sz w:val="28"/>
          <w:szCs w:val="28"/>
          <w:lang w:val="kk-KZ"/>
        </w:rPr>
        <w:t xml:space="preserve"> </w:t>
      </w:r>
      <w:r w:rsidRPr="00A75CC5">
        <w:rPr>
          <w:bCs/>
          <w:sz w:val="28"/>
          <w:szCs w:val="28"/>
          <w:lang w:val="kk-KZ"/>
        </w:rPr>
        <w:t>собственных</w:t>
      </w:r>
      <w:r w:rsidR="00557656">
        <w:rPr>
          <w:bCs/>
          <w:sz w:val="28"/>
          <w:szCs w:val="28"/>
          <w:lang w:val="kk-KZ"/>
        </w:rPr>
        <w:t xml:space="preserve"> </w:t>
      </w:r>
      <w:r w:rsidRPr="00A75CC5">
        <w:rPr>
          <w:bCs/>
          <w:sz w:val="28"/>
          <w:szCs w:val="28"/>
          <w:lang w:val="kk-KZ"/>
        </w:rPr>
        <w:t>УИК.</w:t>
      </w:r>
      <w:r w:rsidR="00557656">
        <w:rPr>
          <w:bCs/>
          <w:sz w:val="28"/>
          <w:szCs w:val="28"/>
          <w:lang w:val="kk-KZ"/>
        </w:rPr>
        <w:t xml:space="preserve"> </w:t>
      </w:r>
      <w:r w:rsidRPr="00BD68E0">
        <w:rPr>
          <w:bCs/>
          <w:sz w:val="28"/>
          <w:szCs w:val="28"/>
        </w:rPr>
        <w:t>Хотя</w:t>
      </w:r>
      <w:r w:rsidR="00557656">
        <w:rPr>
          <w:bCs/>
          <w:sz w:val="28"/>
          <w:szCs w:val="28"/>
        </w:rPr>
        <w:t xml:space="preserve"> </w:t>
      </w:r>
      <w:r w:rsidRPr="00BD68E0">
        <w:rPr>
          <w:bCs/>
          <w:sz w:val="28"/>
          <w:szCs w:val="28"/>
        </w:rPr>
        <w:t>он</w:t>
      </w:r>
      <w:r w:rsidR="00557656">
        <w:rPr>
          <w:bCs/>
          <w:sz w:val="28"/>
          <w:szCs w:val="28"/>
        </w:rPr>
        <w:t xml:space="preserve"> </w:t>
      </w:r>
      <w:r w:rsidRPr="00BD68E0">
        <w:rPr>
          <w:bCs/>
          <w:sz w:val="28"/>
          <w:szCs w:val="28"/>
        </w:rPr>
        <w:t>носит</w:t>
      </w:r>
      <w:r w:rsidR="00557656">
        <w:rPr>
          <w:bCs/>
          <w:sz w:val="28"/>
          <w:szCs w:val="28"/>
        </w:rPr>
        <w:t xml:space="preserve"> </w:t>
      </w:r>
      <w:r w:rsidRPr="00BD68E0">
        <w:rPr>
          <w:bCs/>
          <w:sz w:val="28"/>
          <w:szCs w:val="28"/>
        </w:rPr>
        <w:t>рекомендательный</w:t>
      </w:r>
      <w:r w:rsidR="00557656">
        <w:rPr>
          <w:bCs/>
          <w:sz w:val="28"/>
          <w:szCs w:val="28"/>
        </w:rPr>
        <w:t xml:space="preserve"> </w:t>
      </w:r>
      <w:r w:rsidRPr="00BD68E0">
        <w:rPr>
          <w:bCs/>
          <w:sz w:val="28"/>
          <w:szCs w:val="28"/>
        </w:rPr>
        <w:t>характер,</w:t>
      </w:r>
      <w:r w:rsidR="00557656">
        <w:rPr>
          <w:bCs/>
          <w:sz w:val="28"/>
          <w:szCs w:val="28"/>
        </w:rPr>
        <w:t xml:space="preserve"> </w:t>
      </w:r>
      <w:r w:rsidRPr="00BD68E0">
        <w:rPr>
          <w:bCs/>
          <w:sz w:val="28"/>
          <w:szCs w:val="28"/>
        </w:rPr>
        <w:t>положения</w:t>
      </w:r>
      <w:r w:rsidR="00557656">
        <w:rPr>
          <w:bCs/>
          <w:sz w:val="28"/>
          <w:szCs w:val="28"/>
        </w:rPr>
        <w:t xml:space="preserve"> </w:t>
      </w:r>
      <w:r w:rsidRPr="00BD68E0">
        <w:rPr>
          <w:bCs/>
          <w:sz w:val="28"/>
          <w:szCs w:val="28"/>
        </w:rPr>
        <w:t>Модельного</w:t>
      </w:r>
      <w:r w:rsidR="00557656">
        <w:rPr>
          <w:bCs/>
          <w:sz w:val="28"/>
          <w:szCs w:val="28"/>
        </w:rPr>
        <w:t xml:space="preserve"> </w:t>
      </w:r>
      <w:r w:rsidRPr="00BD68E0">
        <w:rPr>
          <w:bCs/>
          <w:sz w:val="28"/>
          <w:szCs w:val="28"/>
        </w:rPr>
        <w:t>УИК</w:t>
      </w:r>
      <w:r w:rsidR="00557656">
        <w:rPr>
          <w:bCs/>
          <w:sz w:val="28"/>
          <w:szCs w:val="28"/>
        </w:rPr>
        <w:t xml:space="preserve"> </w:t>
      </w:r>
      <w:r w:rsidRPr="00BD68E0">
        <w:rPr>
          <w:bCs/>
          <w:sz w:val="28"/>
          <w:szCs w:val="28"/>
        </w:rPr>
        <w:t>часто</w:t>
      </w:r>
      <w:r w:rsidR="00557656">
        <w:rPr>
          <w:bCs/>
          <w:sz w:val="28"/>
          <w:szCs w:val="28"/>
        </w:rPr>
        <w:t xml:space="preserve"> </w:t>
      </w:r>
      <w:r w:rsidRPr="00BD68E0">
        <w:rPr>
          <w:bCs/>
          <w:sz w:val="28"/>
          <w:szCs w:val="28"/>
        </w:rPr>
        <w:t>отражаются</w:t>
      </w:r>
      <w:r w:rsidR="00557656">
        <w:rPr>
          <w:bCs/>
          <w:sz w:val="28"/>
          <w:szCs w:val="28"/>
        </w:rPr>
        <w:t xml:space="preserve"> </w:t>
      </w:r>
      <w:r w:rsidRPr="00BD68E0">
        <w:rPr>
          <w:bCs/>
          <w:sz w:val="28"/>
          <w:szCs w:val="28"/>
        </w:rPr>
        <w:t>в</w:t>
      </w:r>
      <w:r w:rsidR="00557656">
        <w:rPr>
          <w:bCs/>
          <w:sz w:val="28"/>
          <w:szCs w:val="28"/>
        </w:rPr>
        <w:t xml:space="preserve"> </w:t>
      </w:r>
      <w:r w:rsidRPr="00BD68E0">
        <w:rPr>
          <w:bCs/>
          <w:sz w:val="28"/>
          <w:szCs w:val="28"/>
        </w:rPr>
        <w:t>национальных</w:t>
      </w:r>
      <w:r w:rsidR="00557656">
        <w:rPr>
          <w:bCs/>
          <w:sz w:val="28"/>
          <w:szCs w:val="28"/>
        </w:rPr>
        <w:t xml:space="preserve"> </w:t>
      </w:r>
      <w:r w:rsidRPr="00BD68E0">
        <w:rPr>
          <w:bCs/>
          <w:sz w:val="28"/>
          <w:szCs w:val="28"/>
        </w:rPr>
        <w:t>УИК,</w:t>
      </w:r>
      <w:r w:rsidR="00557656">
        <w:rPr>
          <w:bCs/>
          <w:sz w:val="28"/>
          <w:szCs w:val="28"/>
        </w:rPr>
        <w:t xml:space="preserve"> </w:t>
      </w:r>
      <w:r w:rsidRPr="00BD68E0">
        <w:rPr>
          <w:bCs/>
          <w:sz w:val="28"/>
          <w:szCs w:val="28"/>
        </w:rPr>
        <w:t>в</w:t>
      </w:r>
      <w:r w:rsidR="00557656">
        <w:rPr>
          <w:bCs/>
          <w:sz w:val="28"/>
          <w:szCs w:val="28"/>
        </w:rPr>
        <w:t xml:space="preserve"> </w:t>
      </w:r>
      <w:r w:rsidRPr="00BD68E0">
        <w:rPr>
          <w:bCs/>
          <w:sz w:val="28"/>
          <w:szCs w:val="28"/>
        </w:rPr>
        <w:t>частности</w:t>
      </w:r>
      <w:r w:rsidR="00557656">
        <w:rPr>
          <w:bCs/>
          <w:sz w:val="28"/>
          <w:szCs w:val="28"/>
        </w:rPr>
        <w:t xml:space="preserve"> </w:t>
      </w:r>
      <w:r w:rsidRPr="00BD68E0">
        <w:rPr>
          <w:bCs/>
          <w:sz w:val="28"/>
          <w:szCs w:val="28"/>
        </w:rPr>
        <w:t>в</w:t>
      </w:r>
      <w:r w:rsidR="00557656">
        <w:rPr>
          <w:bCs/>
          <w:sz w:val="28"/>
          <w:szCs w:val="28"/>
        </w:rPr>
        <w:t xml:space="preserve"> </w:t>
      </w:r>
      <w:r w:rsidRPr="00BD68E0">
        <w:rPr>
          <w:bCs/>
          <w:sz w:val="28"/>
          <w:szCs w:val="28"/>
        </w:rPr>
        <w:t>Республике</w:t>
      </w:r>
      <w:r w:rsidR="00557656">
        <w:rPr>
          <w:bCs/>
          <w:sz w:val="28"/>
          <w:szCs w:val="28"/>
        </w:rPr>
        <w:t xml:space="preserve"> </w:t>
      </w:r>
      <w:r w:rsidRPr="00BD68E0">
        <w:rPr>
          <w:bCs/>
          <w:sz w:val="28"/>
          <w:szCs w:val="28"/>
        </w:rPr>
        <w:t>Казахстан</w:t>
      </w:r>
      <w:r w:rsidR="00557656">
        <w:rPr>
          <w:bCs/>
          <w:sz w:val="28"/>
          <w:szCs w:val="28"/>
        </w:rPr>
        <w:t xml:space="preserve"> </w:t>
      </w:r>
      <w:r w:rsidRPr="00771E81">
        <w:rPr>
          <w:bCs/>
          <w:color w:val="5B9BD5" w:themeColor="accent1"/>
          <w:szCs w:val="28"/>
        </w:rPr>
        <w:t>(редакция</w:t>
      </w:r>
      <w:r w:rsidR="00557656">
        <w:rPr>
          <w:bCs/>
          <w:color w:val="5B9BD5" w:themeColor="accent1"/>
          <w:szCs w:val="28"/>
        </w:rPr>
        <w:t xml:space="preserve"> </w:t>
      </w:r>
      <w:r w:rsidRPr="00771E81">
        <w:rPr>
          <w:bCs/>
          <w:color w:val="5B9BD5" w:themeColor="accent1"/>
          <w:szCs w:val="28"/>
        </w:rPr>
        <w:t>2014</w:t>
      </w:r>
      <w:r w:rsidR="00557656">
        <w:rPr>
          <w:bCs/>
          <w:color w:val="5B9BD5" w:themeColor="accent1"/>
          <w:szCs w:val="28"/>
        </w:rPr>
        <w:t xml:space="preserve"> </w:t>
      </w:r>
      <w:r>
        <w:rPr>
          <w:bCs/>
          <w:color w:val="5B9BD5" w:themeColor="accent1"/>
          <w:szCs w:val="28"/>
        </w:rPr>
        <w:t>г.</w:t>
      </w:r>
      <w:r w:rsidRPr="00771E81">
        <w:rPr>
          <w:bCs/>
          <w:color w:val="5B9BD5" w:themeColor="accent1"/>
          <w:szCs w:val="28"/>
        </w:rPr>
        <w:t>)</w:t>
      </w:r>
      <w:r w:rsidRPr="00BD68E0">
        <w:rPr>
          <w:bCs/>
          <w:sz w:val="28"/>
          <w:szCs w:val="28"/>
        </w:rPr>
        <w:t>,</w:t>
      </w:r>
      <w:r w:rsidR="00557656">
        <w:rPr>
          <w:bCs/>
          <w:sz w:val="28"/>
          <w:szCs w:val="28"/>
        </w:rPr>
        <w:t xml:space="preserve"> </w:t>
      </w:r>
      <w:r w:rsidRPr="00BD68E0">
        <w:rPr>
          <w:bCs/>
          <w:sz w:val="28"/>
          <w:szCs w:val="28"/>
        </w:rPr>
        <w:t>Кыргызской</w:t>
      </w:r>
      <w:r w:rsidR="00557656">
        <w:rPr>
          <w:bCs/>
          <w:sz w:val="28"/>
          <w:szCs w:val="28"/>
        </w:rPr>
        <w:t xml:space="preserve"> </w:t>
      </w:r>
      <w:r w:rsidRPr="00BD68E0">
        <w:rPr>
          <w:bCs/>
          <w:sz w:val="28"/>
          <w:szCs w:val="28"/>
        </w:rPr>
        <w:t>Республике</w:t>
      </w:r>
      <w:r w:rsidR="00557656">
        <w:rPr>
          <w:bCs/>
          <w:sz w:val="28"/>
          <w:szCs w:val="28"/>
        </w:rPr>
        <w:t xml:space="preserve"> </w:t>
      </w:r>
      <w:r w:rsidRPr="00771E81">
        <w:rPr>
          <w:bCs/>
          <w:color w:val="5B9BD5" w:themeColor="accent1"/>
          <w:szCs w:val="28"/>
        </w:rPr>
        <w:t>(поправки</w:t>
      </w:r>
      <w:r w:rsidR="00557656">
        <w:rPr>
          <w:bCs/>
          <w:color w:val="5B9BD5" w:themeColor="accent1"/>
          <w:szCs w:val="28"/>
        </w:rPr>
        <w:t xml:space="preserve"> </w:t>
      </w:r>
      <w:r w:rsidRPr="00771E81">
        <w:rPr>
          <w:bCs/>
          <w:color w:val="5B9BD5" w:themeColor="accent1"/>
          <w:szCs w:val="28"/>
        </w:rPr>
        <w:t>после</w:t>
      </w:r>
      <w:r w:rsidR="00557656">
        <w:rPr>
          <w:bCs/>
          <w:color w:val="5B9BD5" w:themeColor="accent1"/>
          <w:szCs w:val="28"/>
        </w:rPr>
        <w:t xml:space="preserve"> </w:t>
      </w:r>
      <w:r w:rsidRPr="00771E81">
        <w:rPr>
          <w:bCs/>
          <w:color w:val="5B9BD5" w:themeColor="accent1"/>
          <w:szCs w:val="28"/>
        </w:rPr>
        <w:t>2019</w:t>
      </w:r>
      <w:r w:rsidR="00557656">
        <w:rPr>
          <w:bCs/>
          <w:color w:val="5B9BD5" w:themeColor="accent1"/>
          <w:szCs w:val="28"/>
        </w:rPr>
        <w:t xml:space="preserve"> </w:t>
      </w:r>
      <w:r>
        <w:rPr>
          <w:bCs/>
          <w:color w:val="5B9BD5" w:themeColor="accent1"/>
          <w:szCs w:val="28"/>
        </w:rPr>
        <w:t>г.</w:t>
      </w:r>
      <w:r w:rsidRPr="00771E81">
        <w:rPr>
          <w:bCs/>
          <w:color w:val="5B9BD5" w:themeColor="accent1"/>
          <w:szCs w:val="28"/>
        </w:rPr>
        <w:t>)</w:t>
      </w:r>
      <w:r w:rsidRPr="00BD68E0">
        <w:rPr>
          <w:bCs/>
          <w:sz w:val="28"/>
          <w:szCs w:val="28"/>
        </w:rPr>
        <w:t>.</w:t>
      </w:r>
      <w:r w:rsidR="00557656">
        <w:rPr>
          <w:bCs/>
          <w:sz w:val="28"/>
          <w:szCs w:val="28"/>
        </w:rPr>
        <w:t xml:space="preserve"> </w:t>
      </w:r>
    </w:p>
    <w:p w14:paraId="7E2BDAA7" w14:textId="1993F00B" w:rsidR="00A75CC5" w:rsidRPr="00A75CC5" w:rsidRDefault="00A75CC5" w:rsidP="009B43F6">
      <w:pPr>
        <w:pStyle w:val="a3"/>
        <w:shd w:val="clear" w:color="auto" w:fill="FFFFFF" w:themeFill="background1"/>
        <w:spacing w:before="0" w:beforeAutospacing="0" w:after="0" w:afterAutospacing="0"/>
        <w:ind w:firstLine="709"/>
        <w:jc w:val="both"/>
        <w:rPr>
          <w:bCs/>
          <w:sz w:val="28"/>
          <w:szCs w:val="28"/>
          <w:lang w:val="kk-KZ"/>
        </w:rPr>
      </w:pPr>
      <w:r w:rsidRPr="008B0773">
        <w:rPr>
          <w:bCs/>
          <w:sz w:val="28"/>
          <w:szCs w:val="28"/>
          <w:lang w:val="kk-KZ"/>
        </w:rPr>
        <w:t>Помимо</w:t>
      </w:r>
      <w:r w:rsidR="00557656">
        <w:rPr>
          <w:bCs/>
          <w:sz w:val="28"/>
          <w:szCs w:val="28"/>
          <w:lang w:val="kk-KZ"/>
        </w:rPr>
        <w:t xml:space="preserve"> </w:t>
      </w:r>
      <w:r w:rsidRPr="008B0773">
        <w:rPr>
          <w:bCs/>
          <w:sz w:val="28"/>
          <w:szCs w:val="28"/>
          <w:lang w:val="kk-KZ"/>
        </w:rPr>
        <w:t>Модельного</w:t>
      </w:r>
      <w:r w:rsidR="00557656">
        <w:rPr>
          <w:bCs/>
          <w:sz w:val="28"/>
          <w:szCs w:val="28"/>
          <w:lang w:val="kk-KZ"/>
        </w:rPr>
        <w:t xml:space="preserve"> </w:t>
      </w:r>
      <w:r w:rsidRPr="008B0773">
        <w:rPr>
          <w:bCs/>
          <w:sz w:val="28"/>
          <w:szCs w:val="28"/>
          <w:lang w:val="kk-KZ"/>
        </w:rPr>
        <w:t>УИК,</w:t>
      </w:r>
      <w:r w:rsidR="00557656">
        <w:rPr>
          <w:bCs/>
          <w:sz w:val="28"/>
          <w:szCs w:val="28"/>
          <w:lang w:val="kk-KZ"/>
        </w:rPr>
        <w:t xml:space="preserve"> </w:t>
      </w:r>
      <w:r w:rsidRPr="008B0773">
        <w:rPr>
          <w:bCs/>
          <w:sz w:val="28"/>
          <w:szCs w:val="28"/>
          <w:lang w:val="kk-KZ"/>
        </w:rPr>
        <w:t>на</w:t>
      </w:r>
      <w:r w:rsidR="00557656">
        <w:rPr>
          <w:bCs/>
          <w:sz w:val="28"/>
          <w:szCs w:val="28"/>
          <w:lang w:val="kk-KZ"/>
        </w:rPr>
        <w:t xml:space="preserve"> </w:t>
      </w:r>
      <w:r w:rsidRPr="008B0773">
        <w:rPr>
          <w:bCs/>
          <w:sz w:val="28"/>
          <w:szCs w:val="28"/>
          <w:lang w:val="kk-KZ"/>
        </w:rPr>
        <w:t>уровне</w:t>
      </w:r>
      <w:r w:rsidR="00557656">
        <w:rPr>
          <w:bCs/>
          <w:sz w:val="28"/>
          <w:szCs w:val="28"/>
          <w:lang w:val="kk-KZ"/>
        </w:rPr>
        <w:t xml:space="preserve"> </w:t>
      </w:r>
      <w:r w:rsidRPr="008B0773">
        <w:rPr>
          <w:bCs/>
          <w:sz w:val="28"/>
          <w:szCs w:val="28"/>
          <w:lang w:val="kk-KZ"/>
        </w:rPr>
        <w:t>СНГ</w:t>
      </w:r>
      <w:r w:rsidR="00557656">
        <w:rPr>
          <w:bCs/>
          <w:sz w:val="28"/>
          <w:szCs w:val="28"/>
          <w:lang w:val="kk-KZ"/>
        </w:rPr>
        <w:t xml:space="preserve"> </w:t>
      </w:r>
      <w:r w:rsidRPr="008B0773">
        <w:rPr>
          <w:bCs/>
          <w:sz w:val="28"/>
          <w:szCs w:val="28"/>
          <w:lang w:val="kk-KZ"/>
        </w:rPr>
        <w:t>приняты</w:t>
      </w:r>
      <w:r w:rsidR="00557656">
        <w:rPr>
          <w:bCs/>
          <w:sz w:val="28"/>
          <w:szCs w:val="28"/>
          <w:lang w:val="kk-KZ"/>
        </w:rPr>
        <w:t xml:space="preserve"> </w:t>
      </w:r>
      <w:r w:rsidRPr="008B0773">
        <w:rPr>
          <w:bCs/>
          <w:sz w:val="28"/>
          <w:szCs w:val="28"/>
          <w:lang w:val="kk-KZ"/>
        </w:rPr>
        <w:t>и</w:t>
      </w:r>
      <w:r w:rsidR="00557656">
        <w:rPr>
          <w:bCs/>
          <w:sz w:val="28"/>
          <w:szCs w:val="28"/>
          <w:lang w:val="kk-KZ"/>
        </w:rPr>
        <w:t xml:space="preserve"> </w:t>
      </w:r>
      <w:r w:rsidRPr="008B0773">
        <w:rPr>
          <w:bCs/>
          <w:sz w:val="28"/>
          <w:szCs w:val="28"/>
          <w:lang w:val="kk-KZ"/>
        </w:rPr>
        <w:t>другие</w:t>
      </w:r>
      <w:r w:rsidR="00557656">
        <w:rPr>
          <w:bCs/>
          <w:sz w:val="28"/>
          <w:szCs w:val="28"/>
          <w:lang w:val="kk-KZ"/>
        </w:rPr>
        <w:t xml:space="preserve"> </w:t>
      </w:r>
      <w:r w:rsidRPr="008B0773">
        <w:rPr>
          <w:bCs/>
          <w:sz w:val="28"/>
          <w:szCs w:val="28"/>
          <w:lang w:val="kk-KZ"/>
        </w:rPr>
        <w:t>рекомендательные</w:t>
      </w:r>
      <w:r w:rsidR="00557656">
        <w:rPr>
          <w:bCs/>
          <w:sz w:val="28"/>
          <w:szCs w:val="28"/>
          <w:lang w:val="kk-KZ"/>
        </w:rPr>
        <w:t xml:space="preserve"> </w:t>
      </w:r>
      <w:r w:rsidRPr="008B0773">
        <w:rPr>
          <w:bCs/>
          <w:sz w:val="28"/>
          <w:szCs w:val="28"/>
          <w:lang w:val="kk-KZ"/>
        </w:rPr>
        <w:t>документы,</w:t>
      </w:r>
      <w:r w:rsidR="00557656">
        <w:rPr>
          <w:bCs/>
          <w:sz w:val="28"/>
          <w:szCs w:val="28"/>
          <w:lang w:val="kk-KZ"/>
        </w:rPr>
        <w:t xml:space="preserve"> </w:t>
      </w:r>
      <w:r w:rsidRPr="008B0773">
        <w:rPr>
          <w:bCs/>
          <w:sz w:val="28"/>
          <w:szCs w:val="28"/>
          <w:lang w:val="kk-KZ"/>
        </w:rPr>
        <w:t>формирующие</w:t>
      </w:r>
      <w:r w:rsidR="00557656">
        <w:rPr>
          <w:bCs/>
          <w:sz w:val="28"/>
          <w:szCs w:val="28"/>
          <w:lang w:val="kk-KZ"/>
        </w:rPr>
        <w:t xml:space="preserve"> </w:t>
      </w:r>
      <w:r w:rsidRPr="008B0773">
        <w:rPr>
          <w:bCs/>
          <w:sz w:val="28"/>
          <w:szCs w:val="28"/>
          <w:lang w:val="kk-KZ"/>
        </w:rPr>
        <w:t>своего</w:t>
      </w:r>
      <w:r w:rsidR="00557656">
        <w:rPr>
          <w:bCs/>
          <w:sz w:val="28"/>
          <w:szCs w:val="28"/>
          <w:lang w:val="kk-KZ"/>
        </w:rPr>
        <w:t xml:space="preserve"> </w:t>
      </w:r>
      <w:r w:rsidRPr="008B0773">
        <w:rPr>
          <w:bCs/>
          <w:sz w:val="28"/>
          <w:szCs w:val="28"/>
          <w:lang w:val="kk-KZ"/>
        </w:rPr>
        <w:t>рода</w:t>
      </w:r>
      <w:r w:rsidR="00557656">
        <w:rPr>
          <w:bCs/>
          <w:sz w:val="28"/>
          <w:szCs w:val="28"/>
          <w:lang w:val="kk-KZ"/>
        </w:rPr>
        <w:t xml:space="preserve"> </w:t>
      </w:r>
      <w:r w:rsidR="00E73AD4">
        <w:rPr>
          <w:bCs/>
          <w:sz w:val="28"/>
          <w:szCs w:val="28"/>
          <w:lang w:val="kk-KZ"/>
        </w:rPr>
        <w:t>«</w:t>
      </w:r>
      <w:r w:rsidRPr="008B0773">
        <w:rPr>
          <w:bCs/>
          <w:sz w:val="28"/>
          <w:szCs w:val="28"/>
          <w:lang w:val="kk-KZ"/>
        </w:rPr>
        <w:t>корпус</w:t>
      </w:r>
      <w:r w:rsidR="00557656">
        <w:rPr>
          <w:bCs/>
          <w:sz w:val="28"/>
          <w:szCs w:val="28"/>
          <w:lang w:val="kk-KZ"/>
        </w:rPr>
        <w:t xml:space="preserve"> </w:t>
      </w:r>
      <w:r w:rsidRPr="008B0773">
        <w:rPr>
          <w:bCs/>
          <w:sz w:val="28"/>
          <w:szCs w:val="28"/>
          <w:lang w:val="kk-KZ"/>
        </w:rPr>
        <w:lastRenderedPageBreak/>
        <w:t>региональных</w:t>
      </w:r>
      <w:r w:rsidR="00557656">
        <w:rPr>
          <w:bCs/>
          <w:sz w:val="28"/>
          <w:szCs w:val="28"/>
          <w:lang w:val="kk-KZ"/>
        </w:rPr>
        <w:t xml:space="preserve"> </w:t>
      </w:r>
      <w:r w:rsidRPr="008B0773">
        <w:rPr>
          <w:bCs/>
          <w:sz w:val="28"/>
          <w:szCs w:val="28"/>
          <w:lang w:val="kk-KZ"/>
        </w:rPr>
        <w:t>стандартов</w:t>
      </w:r>
      <w:r w:rsidR="00E73AD4">
        <w:rPr>
          <w:bCs/>
          <w:sz w:val="28"/>
          <w:szCs w:val="28"/>
          <w:lang w:val="kk-KZ"/>
        </w:rPr>
        <w:t>»</w:t>
      </w:r>
      <w:r w:rsidR="00557656">
        <w:rPr>
          <w:bCs/>
          <w:sz w:val="28"/>
          <w:szCs w:val="28"/>
          <w:lang w:val="kk-KZ"/>
        </w:rPr>
        <w:t xml:space="preserve"> </w:t>
      </w:r>
      <w:r w:rsidRPr="008B0773">
        <w:rPr>
          <w:bCs/>
          <w:sz w:val="28"/>
          <w:szCs w:val="28"/>
          <w:lang w:val="kk-KZ"/>
        </w:rPr>
        <w:t>в</w:t>
      </w:r>
      <w:r w:rsidR="00557656">
        <w:rPr>
          <w:bCs/>
          <w:sz w:val="28"/>
          <w:szCs w:val="28"/>
          <w:lang w:val="kk-KZ"/>
        </w:rPr>
        <w:t xml:space="preserve"> </w:t>
      </w:r>
      <w:r w:rsidRPr="008B0773">
        <w:rPr>
          <w:bCs/>
          <w:sz w:val="28"/>
          <w:szCs w:val="28"/>
          <w:lang w:val="kk-KZ"/>
        </w:rPr>
        <w:t>пенитенциарной</w:t>
      </w:r>
      <w:r w:rsidR="00557656">
        <w:rPr>
          <w:bCs/>
          <w:sz w:val="28"/>
          <w:szCs w:val="28"/>
          <w:lang w:val="kk-KZ"/>
        </w:rPr>
        <w:t xml:space="preserve"> </w:t>
      </w:r>
      <w:r w:rsidRPr="008B0773">
        <w:rPr>
          <w:bCs/>
          <w:sz w:val="28"/>
          <w:szCs w:val="28"/>
          <w:lang w:val="kk-KZ"/>
        </w:rPr>
        <w:t>сфере.</w:t>
      </w:r>
      <w:r w:rsidR="00557656">
        <w:rPr>
          <w:bCs/>
          <w:sz w:val="28"/>
          <w:szCs w:val="28"/>
          <w:lang w:val="kk-KZ"/>
        </w:rPr>
        <w:t xml:space="preserve"> </w:t>
      </w:r>
      <w:r w:rsidRPr="008B0773">
        <w:rPr>
          <w:bCs/>
          <w:sz w:val="28"/>
          <w:szCs w:val="28"/>
          <w:lang w:val="kk-KZ"/>
        </w:rPr>
        <w:t>Например,</w:t>
      </w:r>
      <w:r w:rsidR="00557656">
        <w:rPr>
          <w:bCs/>
          <w:sz w:val="28"/>
          <w:szCs w:val="28"/>
          <w:lang w:val="kk-KZ"/>
        </w:rPr>
        <w:t xml:space="preserve"> </w:t>
      </w:r>
      <w:r w:rsidRPr="008B0773">
        <w:rPr>
          <w:bCs/>
          <w:sz w:val="28"/>
          <w:szCs w:val="28"/>
          <w:lang w:val="kk-KZ"/>
        </w:rPr>
        <w:t>в</w:t>
      </w:r>
      <w:r w:rsidR="00557656">
        <w:rPr>
          <w:bCs/>
          <w:sz w:val="28"/>
          <w:szCs w:val="28"/>
          <w:lang w:val="kk-KZ"/>
        </w:rPr>
        <w:t xml:space="preserve"> </w:t>
      </w:r>
      <w:r w:rsidRPr="008B0773">
        <w:rPr>
          <w:bCs/>
          <w:sz w:val="28"/>
          <w:szCs w:val="28"/>
          <w:lang w:val="kk-KZ"/>
        </w:rPr>
        <w:t>Постановлениях</w:t>
      </w:r>
      <w:r w:rsidR="00557656">
        <w:rPr>
          <w:bCs/>
          <w:sz w:val="28"/>
          <w:szCs w:val="28"/>
          <w:lang w:val="kk-KZ"/>
        </w:rPr>
        <w:t xml:space="preserve"> </w:t>
      </w:r>
      <w:r w:rsidRPr="008B0773">
        <w:rPr>
          <w:bCs/>
          <w:sz w:val="28"/>
          <w:szCs w:val="28"/>
          <w:lang w:val="kk-KZ"/>
        </w:rPr>
        <w:t>Совета</w:t>
      </w:r>
      <w:r w:rsidR="00557656">
        <w:rPr>
          <w:bCs/>
          <w:sz w:val="28"/>
          <w:szCs w:val="28"/>
          <w:lang w:val="kk-KZ"/>
        </w:rPr>
        <w:t xml:space="preserve"> </w:t>
      </w:r>
      <w:r w:rsidRPr="008B0773">
        <w:rPr>
          <w:bCs/>
          <w:sz w:val="28"/>
          <w:szCs w:val="28"/>
          <w:lang w:val="kk-KZ"/>
        </w:rPr>
        <w:t>глав</w:t>
      </w:r>
      <w:r w:rsidR="00557656">
        <w:rPr>
          <w:bCs/>
          <w:sz w:val="28"/>
          <w:szCs w:val="28"/>
          <w:lang w:val="kk-KZ"/>
        </w:rPr>
        <w:t xml:space="preserve"> </w:t>
      </w:r>
      <w:r w:rsidRPr="008B0773">
        <w:rPr>
          <w:bCs/>
          <w:sz w:val="28"/>
          <w:szCs w:val="28"/>
          <w:lang w:val="kk-KZ"/>
        </w:rPr>
        <w:t>правительств</w:t>
      </w:r>
      <w:r w:rsidR="00557656">
        <w:rPr>
          <w:bCs/>
          <w:sz w:val="28"/>
          <w:szCs w:val="28"/>
          <w:lang w:val="kk-KZ"/>
        </w:rPr>
        <w:t xml:space="preserve"> </w:t>
      </w:r>
      <w:r w:rsidRPr="008B0773">
        <w:rPr>
          <w:bCs/>
          <w:sz w:val="28"/>
          <w:szCs w:val="28"/>
          <w:lang w:val="kk-KZ"/>
        </w:rPr>
        <w:t>СНГ</w:t>
      </w:r>
      <w:r w:rsidR="008B0773" w:rsidRPr="008B0773">
        <w:rPr>
          <w:rStyle w:val="a9"/>
          <w:bCs/>
          <w:sz w:val="28"/>
          <w:szCs w:val="28"/>
          <w:lang w:val="kk-KZ"/>
        </w:rPr>
        <w:footnoteReference w:id="36"/>
      </w:r>
      <w:r w:rsidR="00557656">
        <w:rPr>
          <w:bCs/>
          <w:sz w:val="28"/>
          <w:szCs w:val="28"/>
          <w:lang w:val="kk-KZ"/>
        </w:rPr>
        <w:t xml:space="preserve"> </w:t>
      </w:r>
      <w:r w:rsidRPr="008B0773">
        <w:rPr>
          <w:bCs/>
          <w:sz w:val="28"/>
          <w:szCs w:val="28"/>
          <w:lang w:val="kk-KZ"/>
        </w:rPr>
        <w:t>и</w:t>
      </w:r>
      <w:r w:rsidR="00557656">
        <w:rPr>
          <w:bCs/>
          <w:sz w:val="28"/>
          <w:szCs w:val="28"/>
          <w:lang w:val="kk-KZ"/>
        </w:rPr>
        <w:t xml:space="preserve"> </w:t>
      </w:r>
      <w:r w:rsidRPr="008B0773">
        <w:rPr>
          <w:bCs/>
          <w:sz w:val="28"/>
          <w:szCs w:val="28"/>
          <w:lang w:val="kk-KZ"/>
        </w:rPr>
        <w:t>Совета</w:t>
      </w:r>
      <w:r w:rsidR="00557656">
        <w:rPr>
          <w:bCs/>
          <w:sz w:val="28"/>
          <w:szCs w:val="28"/>
          <w:lang w:val="kk-KZ"/>
        </w:rPr>
        <w:t xml:space="preserve"> </w:t>
      </w:r>
      <w:r w:rsidRPr="008B0773">
        <w:rPr>
          <w:bCs/>
          <w:sz w:val="28"/>
          <w:szCs w:val="28"/>
          <w:lang w:val="kk-KZ"/>
        </w:rPr>
        <w:t>министров</w:t>
      </w:r>
      <w:r w:rsidR="00557656">
        <w:rPr>
          <w:bCs/>
          <w:sz w:val="28"/>
          <w:szCs w:val="28"/>
          <w:lang w:val="kk-KZ"/>
        </w:rPr>
        <w:t xml:space="preserve"> </w:t>
      </w:r>
      <w:r w:rsidRPr="008B0773">
        <w:rPr>
          <w:bCs/>
          <w:sz w:val="28"/>
          <w:szCs w:val="28"/>
          <w:lang w:val="kk-KZ"/>
        </w:rPr>
        <w:t>внутренних</w:t>
      </w:r>
      <w:r w:rsidR="00557656">
        <w:rPr>
          <w:bCs/>
          <w:sz w:val="28"/>
          <w:szCs w:val="28"/>
          <w:lang w:val="kk-KZ"/>
        </w:rPr>
        <w:t xml:space="preserve"> </w:t>
      </w:r>
      <w:r w:rsidRPr="008B0773">
        <w:rPr>
          <w:bCs/>
          <w:sz w:val="28"/>
          <w:szCs w:val="28"/>
          <w:lang w:val="kk-KZ"/>
        </w:rPr>
        <w:t>дел</w:t>
      </w:r>
      <w:r w:rsidR="00557656">
        <w:rPr>
          <w:bCs/>
          <w:sz w:val="28"/>
          <w:szCs w:val="28"/>
          <w:lang w:val="kk-KZ"/>
        </w:rPr>
        <w:t xml:space="preserve"> </w:t>
      </w:r>
      <w:r w:rsidRPr="008B0773">
        <w:rPr>
          <w:bCs/>
          <w:sz w:val="28"/>
          <w:szCs w:val="28"/>
          <w:lang w:val="kk-KZ"/>
        </w:rPr>
        <w:t>стран</w:t>
      </w:r>
      <w:r w:rsidR="00557656">
        <w:rPr>
          <w:bCs/>
          <w:sz w:val="28"/>
          <w:szCs w:val="28"/>
          <w:lang w:val="kk-KZ"/>
        </w:rPr>
        <w:t xml:space="preserve"> </w:t>
      </w:r>
      <w:r w:rsidRPr="008B0773">
        <w:rPr>
          <w:bCs/>
          <w:sz w:val="28"/>
          <w:szCs w:val="28"/>
          <w:lang w:val="kk-KZ"/>
        </w:rPr>
        <w:t>СНГ</w:t>
      </w:r>
      <w:r w:rsidR="006D6A79">
        <w:rPr>
          <w:rStyle w:val="a9"/>
          <w:bCs/>
          <w:sz w:val="28"/>
          <w:szCs w:val="28"/>
          <w:lang w:val="kk-KZ"/>
        </w:rPr>
        <w:footnoteReference w:id="37"/>
      </w:r>
      <w:r w:rsidR="00557656">
        <w:rPr>
          <w:bCs/>
          <w:sz w:val="28"/>
          <w:szCs w:val="28"/>
          <w:lang w:val="kk-KZ"/>
        </w:rPr>
        <w:t xml:space="preserve"> </w:t>
      </w:r>
      <w:r w:rsidRPr="008B0773">
        <w:rPr>
          <w:bCs/>
          <w:sz w:val="28"/>
          <w:szCs w:val="28"/>
          <w:lang w:val="kk-KZ"/>
        </w:rPr>
        <w:t>неоднократно</w:t>
      </w:r>
      <w:r w:rsidR="00557656">
        <w:rPr>
          <w:bCs/>
          <w:sz w:val="28"/>
          <w:szCs w:val="28"/>
          <w:lang w:val="kk-KZ"/>
        </w:rPr>
        <w:t xml:space="preserve"> </w:t>
      </w:r>
      <w:r w:rsidRPr="008B0773">
        <w:rPr>
          <w:bCs/>
          <w:sz w:val="28"/>
          <w:szCs w:val="28"/>
          <w:lang w:val="kk-KZ"/>
        </w:rPr>
        <w:t>указывалось</w:t>
      </w:r>
      <w:r w:rsidR="00557656">
        <w:rPr>
          <w:bCs/>
          <w:sz w:val="28"/>
          <w:szCs w:val="28"/>
          <w:lang w:val="kk-KZ"/>
        </w:rPr>
        <w:t xml:space="preserve"> </w:t>
      </w:r>
      <w:r w:rsidRPr="008B0773">
        <w:rPr>
          <w:bCs/>
          <w:sz w:val="28"/>
          <w:szCs w:val="28"/>
          <w:lang w:val="kk-KZ"/>
        </w:rPr>
        <w:t>на</w:t>
      </w:r>
      <w:r w:rsidR="00557656">
        <w:rPr>
          <w:bCs/>
          <w:sz w:val="28"/>
          <w:szCs w:val="28"/>
          <w:lang w:val="kk-KZ"/>
        </w:rPr>
        <w:t xml:space="preserve"> </w:t>
      </w:r>
      <w:r w:rsidRPr="008B0773">
        <w:rPr>
          <w:bCs/>
          <w:sz w:val="28"/>
          <w:szCs w:val="28"/>
          <w:lang w:val="kk-KZ"/>
        </w:rPr>
        <w:t>необходимость</w:t>
      </w:r>
      <w:r w:rsidR="00557656">
        <w:rPr>
          <w:bCs/>
          <w:sz w:val="28"/>
          <w:szCs w:val="28"/>
          <w:lang w:val="kk-KZ"/>
        </w:rPr>
        <w:t xml:space="preserve"> </w:t>
      </w:r>
      <w:r w:rsidRPr="008B0773">
        <w:rPr>
          <w:bCs/>
          <w:sz w:val="28"/>
          <w:szCs w:val="28"/>
          <w:lang w:val="kk-KZ"/>
        </w:rPr>
        <w:t>улучшения</w:t>
      </w:r>
      <w:r w:rsidR="00557656">
        <w:rPr>
          <w:bCs/>
          <w:sz w:val="28"/>
          <w:szCs w:val="28"/>
          <w:lang w:val="kk-KZ"/>
        </w:rPr>
        <w:t xml:space="preserve"> </w:t>
      </w:r>
      <w:r w:rsidRPr="008B0773">
        <w:rPr>
          <w:bCs/>
          <w:sz w:val="28"/>
          <w:szCs w:val="28"/>
          <w:lang w:val="kk-KZ"/>
        </w:rPr>
        <w:t>материальных</w:t>
      </w:r>
      <w:r w:rsidR="00557656">
        <w:rPr>
          <w:bCs/>
          <w:sz w:val="28"/>
          <w:szCs w:val="28"/>
          <w:lang w:val="kk-KZ"/>
        </w:rPr>
        <w:t xml:space="preserve"> </w:t>
      </w:r>
      <w:r w:rsidRPr="008B0773">
        <w:rPr>
          <w:bCs/>
          <w:sz w:val="28"/>
          <w:szCs w:val="28"/>
          <w:lang w:val="kk-KZ"/>
        </w:rPr>
        <w:t>условий</w:t>
      </w:r>
      <w:r w:rsidR="00557656">
        <w:rPr>
          <w:bCs/>
          <w:sz w:val="28"/>
          <w:szCs w:val="28"/>
          <w:lang w:val="kk-KZ"/>
        </w:rPr>
        <w:t xml:space="preserve"> </w:t>
      </w:r>
      <w:r w:rsidRPr="008B0773">
        <w:rPr>
          <w:bCs/>
          <w:sz w:val="28"/>
          <w:szCs w:val="28"/>
          <w:lang w:val="kk-KZ"/>
        </w:rPr>
        <w:t>содержания</w:t>
      </w:r>
      <w:r w:rsidR="00557656">
        <w:rPr>
          <w:bCs/>
          <w:sz w:val="28"/>
          <w:szCs w:val="28"/>
          <w:lang w:val="kk-KZ"/>
        </w:rPr>
        <w:t xml:space="preserve"> </w:t>
      </w:r>
      <w:r w:rsidRPr="008B0773">
        <w:rPr>
          <w:bCs/>
          <w:sz w:val="28"/>
          <w:szCs w:val="28"/>
          <w:lang w:val="kk-KZ"/>
        </w:rPr>
        <w:t>в</w:t>
      </w:r>
      <w:r w:rsidR="00557656">
        <w:rPr>
          <w:bCs/>
          <w:sz w:val="28"/>
          <w:szCs w:val="28"/>
          <w:lang w:val="kk-KZ"/>
        </w:rPr>
        <w:t xml:space="preserve"> </w:t>
      </w:r>
      <w:r w:rsidRPr="008B0773">
        <w:rPr>
          <w:bCs/>
          <w:sz w:val="28"/>
          <w:szCs w:val="28"/>
          <w:lang w:val="kk-KZ"/>
        </w:rPr>
        <w:t>исправительных</w:t>
      </w:r>
      <w:r w:rsidR="00557656">
        <w:rPr>
          <w:bCs/>
          <w:sz w:val="28"/>
          <w:szCs w:val="28"/>
          <w:lang w:val="kk-KZ"/>
        </w:rPr>
        <w:t xml:space="preserve"> </w:t>
      </w:r>
      <w:r w:rsidRPr="008B0773">
        <w:rPr>
          <w:bCs/>
          <w:sz w:val="28"/>
          <w:szCs w:val="28"/>
          <w:lang w:val="kk-KZ"/>
        </w:rPr>
        <w:t>учреждениях,</w:t>
      </w:r>
      <w:r w:rsidR="00557656">
        <w:rPr>
          <w:bCs/>
          <w:sz w:val="28"/>
          <w:szCs w:val="28"/>
          <w:lang w:val="kk-KZ"/>
        </w:rPr>
        <w:t xml:space="preserve"> </w:t>
      </w:r>
      <w:r w:rsidRPr="008B0773">
        <w:rPr>
          <w:bCs/>
          <w:sz w:val="28"/>
          <w:szCs w:val="28"/>
          <w:lang w:val="kk-KZ"/>
        </w:rPr>
        <w:t>обмена</w:t>
      </w:r>
      <w:r w:rsidR="00557656">
        <w:rPr>
          <w:bCs/>
          <w:sz w:val="28"/>
          <w:szCs w:val="28"/>
          <w:lang w:val="kk-KZ"/>
        </w:rPr>
        <w:t xml:space="preserve"> </w:t>
      </w:r>
      <w:r w:rsidRPr="008B0773">
        <w:rPr>
          <w:bCs/>
          <w:sz w:val="28"/>
          <w:szCs w:val="28"/>
          <w:lang w:val="kk-KZ"/>
        </w:rPr>
        <w:t>опытом</w:t>
      </w:r>
      <w:r w:rsidR="00557656">
        <w:rPr>
          <w:bCs/>
          <w:sz w:val="28"/>
          <w:szCs w:val="28"/>
          <w:lang w:val="kk-KZ"/>
        </w:rPr>
        <w:t xml:space="preserve"> </w:t>
      </w:r>
      <w:r w:rsidRPr="008B0773">
        <w:rPr>
          <w:bCs/>
          <w:sz w:val="28"/>
          <w:szCs w:val="28"/>
          <w:lang w:val="kk-KZ"/>
        </w:rPr>
        <w:t>в</w:t>
      </w:r>
      <w:r w:rsidR="00557656">
        <w:rPr>
          <w:bCs/>
          <w:sz w:val="28"/>
          <w:szCs w:val="28"/>
          <w:lang w:val="kk-KZ"/>
        </w:rPr>
        <w:t xml:space="preserve"> </w:t>
      </w:r>
      <w:r w:rsidRPr="008B0773">
        <w:rPr>
          <w:bCs/>
          <w:sz w:val="28"/>
          <w:szCs w:val="28"/>
          <w:lang w:val="kk-KZ"/>
        </w:rPr>
        <w:t>подготовке</w:t>
      </w:r>
      <w:r w:rsidR="00557656">
        <w:rPr>
          <w:bCs/>
          <w:sz w:val="28"/>
          <w:szCs w:val="28"/>
          <w:lang w:val="kk-KZ"/>
        </w:rPr>
        <w:t xml:space="preserve"> </w:t>
      </w:r>
      <w:r w:rsidRPr="008B0773">
        <w:rPr>
          <w:bCs/>
          <w:sz w:val="28"/>
          <w:szCs w:val="28"/>
          <w:lang w:val="kk-KZ"/>
        </w:rPr>
        <w:t>кадров</w:t>
      </w:r>
      <w:r w:rsidR="00557656">
        <w:rPr>
          <w:bCs/>
          <w:sz w:val="28"/>
          <w:szCs w:val="28"/>
          <w:lang w:val="kk-KZ"/>
        </w:rPr>
        <w:t xml:space="preserve"> </w:t>
      </w:r>
      <w:r w:rsidRPr="008B0773">
        <w:rPr>
          <w:bCs/>
          <w:sz w:val="28"/>
          <w:szCs w:val="28"/>
          <w:lang w:val="kk-KZ"/>
        </w:rPr>
        <w:t>для</w:t>
      </w:r>
      <w:r w:rsidR="00557656">
        <w:rPr>
          <w:bCs/>
          <w:sz w:val="28"/>
          <w:szCs w:val="28"/>
          <w:lang w:val="kk-KZ"/>
        </w:rPr>
        <w:t xml:space="preserve"> </w:t>
      </w:r>
      <w:r w:rsidRPr="008B0773">
        <w:rPr>
          <w:bCs/>
          <w:sz w:val="28"/>
          <w:szCs w:val="28"/>
          <w:lang w:val="kk-KZ"/>
        </w:rPr>
        <w:t>уголовн</w:t>
      </w:r>
      <w:r w:rsidR="004C01D8">
        <w:rPr>
          <w:bCs/>
          <w:sz w:val="28"/>
          <w:szCs w:val="28"/>
          <w:lang w:val="kk-KZ"/>
        </w:rPr>
        <w:t>о-</w:t>
      </w:r>
      <w:r w:rsidRPr="008B0773">
        <w:rPr>
          <w:bCs/>
          <w:sz w:val="28"/>
          <w:szCs w:val="28"/>
          <w:lang w:val="kk-KZ"/>
        </w:rPr>
        <w:t>исполнительной</w:t>
      </w:r>
      <w:r w:rsidR="00557656">
        <w:rPr>
          <w:bCs/>
          <w:sz w:val="28"/>
          <w:szCs w:val="28"/>
          <w:lang w:val="kk-KZ"/>
        </w:rPr>
        <w:t xml:space="preserve"> </w:t>
      </w:r>
      <w:r w:rsidRPr="008B0773">
        <w:rPr>
          <w:bCs/>
          <w:sz w:val="28"/>
          <w:szCs w:val="28"/>
          <w:lang w:val="kk-KZ"/>
        </w:rPr>
        <w:t>системы,</w:t>
      </w:r>
      <w:r w:rsidR="00557656">
        <w:rPr>
          <w:bCs/>
          <w:sz w:val="28"/>
          <w:szCs w:val="28"/>
          <w:lang w:val="kk-KZ"/>
        </w:rPr>
        <w:t xml:space="preserve"> </w:t>
      </w:r>
      <w:r w:rsidRPr="008B0773">
        <w:rPr>
          <w:bCs/>
          <w:sz w:val="28"/>
          <w:szCs w:val="28"/>
          <w:lang w:val="kk-KZ"/>
        </w:rPr>
        <w:t>развития</w:t>
      </w:r>
      <w:r w:rsidR="00557656">
        <w:rPr>
          <w:bCs/>
          <w:sz w:val="28"/>
          <w:szCs w:val="28"/>
          <w:lang w:val="kk-KZ"/>
        </w:rPr>
        <w:t xml:space="preserve"> </w:t>
      </w:r>
      <w:r w:rsidRPr="008B0773">
        <w:rPr>
          <w:bCs/>
          <w:sz w:val="28"/>
          <w:szCs w:val="28"/>
          <w:lang w:val="kk-KZ"/>
        </w:rPr>
        <w:t>общественного</w:t>
      </w:r>
      <w:r w:rsidR="00557656">
        <w:rPr>
          <w:bCs/>
          <w:sz w:val="28"/>
          <w:szCs w:val="28"/>
          <w:lang w:val="kk-KZ"/>
        </w:rPr>
        <w:t xml:space="preserve"> </w:t>
      </w:r>
      <w:r w:rsidRPr="008B0773">
        <w:rPr>
          <w:bCs/>
          <w:sz w:val="28"/>
          <w:szCs w:val="28"/>
          <w:lang w:val="kk-KZ"/>
        </w:rPr>
        <w:t>контроля</w:t>
      </w:r>
      <w:r w:rsidR="00557656">
        <w:rPr>
          <w:bCs/>
          <w:sz w:val="28"/>
          <w:szCs w:val="28"/>
          <w:lang w:val="kk-KZ"/>
        </w:rPr>
        <w:t xml:space="preserve"> </w:t>
      </w:r>
      <w:r w:rsidRPr="006D6A79">
        <w:rPr>
          <w:bCs/>
          <w:color w:val="5B9BD5" w:themeColor="accent1"/>
          <w:szCs w:val="28"/>
          <w:lang w:val="kk-KZ"/>
        </w:rPr>
        <w:t>(институтов,</w:t>
      </w:r>
      <w:r w:rsidR="00557656">
        <w:rPr>
          <w:bCs/>
          <w:color w:val="5B9BD5" w:themeColor="accent1"/>
          <w:szCs w:val="28"/>
          <w:lang w:val="kk-KZ"/>
        </w:rPr>
        <w:t xml:space="preserve"> </w:t>
      </w:r>
      <w:r w:rsidRPr="006D6A79">
        <w:rPr>
          <w:bCs/>
          <w:color w:val="5B9BD5" w:themeColor="accent1"/>
          <w:szCs w:val="28"/>
          <w:lang w:val="kk-KZ"/>
        </w:rPr>
        <w:t>аналогичных</w:t>
      </w:r>
      <w:r w:rsidR="00557656">
        <w:rPr>
          <w:bCs/>
          <w:color w:val="5B9BD5" w:themeColor="accent1"/>
          <w:szCs w:val="28"/>
          <w:lang w:val="kk-KZ"/>
        </w:rPr>
        <w:t xml:space="preserve"> </w:t>
      </w:r>
      <w:r w:rsidRPr="006D6A79">
        <w:rPr>
          <w:bCs/>
          <w:color w:val="5B9BD5" w:themeColor="accent1"/>
          <w:szCs w:val="28"/>
          <w:lang w:val="kk-KZ"/>
        </w:rPr>
        <w:t>национальным</w:t>
      </w:r>
      <w:r w:rsidR="00557656">
        <w:rPr>
          <w:bCs/>
          <w:color w:val="5B9BD5" w:themeColor="accent1"/>
          <w:szCs w:val="28"/>
          <w:lang w:val="kk-KZ"/>
        </w:rPr>
        <w:t xml:space="preserve"> </w:t>
      </w:r>
      <w:r w:rsidRPr="006D6A79">
        <w:rPr>
          <w:bCs/>
          <w:color w:val="5B9BD5" w:themeColor="accent1"/>
          <w:szCs w:val="28"/>
          <w:lang w:val="kk-KZ"/>
        </w:rPr>
        <w:t>превентивным</w:t>
      </w:r>
      <w:r w:rsidR="00557656">
        <w:rPr>
          <w:bCs/>
          <w:color w:val="5B9BD5" w:themeColor="accent1"/>
          <w:szCs w:val="28"/>
          <w:lang w:val="kk-KZ"/>
        </w:rPr>
        <w:t xml:space="preserve"> </w:t>
      </w:r>
      <w:r w:rsidRPr="006D6A79">
        <w:rPr>
          <w:bCs/>
          <w:color w:val="5B9BD5" w:themeColor="accent1"/>
          <w:szCs w:val="28"/>
          <w:lang w:val="kk-KZ"/>
        </w:rPr>
        <w:t>механизмам</w:t>
      </w:r>
      <w:r w:rsidR="008B0773" w:rsidRPr="006D6A79">
        <w:rPr>
          <w:bCs/>
          <w:color w:val="5B9BD5" w:themeColor="accent1"/>
          <w:szCs w:val="28"/>
          <w:lang w:val="kk-KZ"/>
        </w:rPr>
        <w:t>)</w:t>
      </w:r>
      <w:r w:rsidR="008B0773" w:rsidRPr="006D6A79">
        <w:rPr>
          <w:bCs/>
          <w:sz w:val="32"/>
          <w:szCs w:val="28"/>
          <w:lang w:val="kk-KZ"/>
        </w:rPr>
        <w:t>.</w:t>
      </w:r>
    </w:p>
    <w:p w14:paraId="73704348" w14:textId="5AD4BF81" w:rsidR="00A75CC5" w:rsidRPr="00A75CC5" w:rsidRDefault="00A75CC5" w:rsidP="009B43F6">
      <w:pPr>
        <w:pStyle w:val="a3"/>
        <w:shd w:val="clear" w:color="auto" w:fill="FFFFFF" w:themeFill="background1"/>
        <w:spacing w:before="0" w:beforeAutospacing="0" w:after="0" w:afterAutospacing="0"/>
        <w:ind w:firstLine="709"/>
        <w:jc w:val="both"/>
        <w:rPr>
          <w:bCs/>
          <w:sz w:val="28"/>
          <w:szCs w:val="28"/>
          <w:lang w:val="kk-KZ"/>
        </w:rPr>
      </w:pPr>
      <w:r w:rsidRPr="00A75CC5">
        <w:rPr>
          <w:bCs/>
          <w:sz w:val="28"/>
          <w:szCs w:val="28"/>
          <w:lang w:val="kk-KZ"/>
        </w:rPr>
        <w:t>Региональный</w:t>
      </w:r>
      <w:r w:rsidR="00557656">
        <w:rPr>
          <w:bCs/>
          <w:sz w:val="28"/>
          <w:szCs w:val="28"/>
          <w:lang w:val="kk-KZ"/>
        </w:rPr>
        <w:t xml:space="preserve"> </w:t>
      </w:r>
      <w:r w:rsidRPr="00A75CC5">
        <w:rPr>
          <w:bCs/>
          <w:sz w:val="28"/>
          <w:szCs w:val="28"/>
          <w:lang w:val="kk-KZ"/>
        </w:rPr>
        <w:t>уровень</w:t>
      </w:r>
      <w:r w:rsidR="00557656">
        <w:rPr>
          <w:bCs/>
          <w:sz w:val="28"/>
          <w:szCs w:val="28"/>
          <w:lang w:val="kk-KZ"/>
        </w:rPr>
        <w:t xml:space="preserve"> </w:t>
      </w:r>
      <w:r w:rsidRPr="00A75CC5">
        <w:rPr>
          <w:bCs/>
          <w:sz w:val="28"/>
          <w:szCs w:val="28"/>
          <w:lang w:val="kk-KZ"/>
        </w:rPr>
        <w:t>сотрудничества,</w:t>
      </w:r>
      <w:r w:rsidR="00557656">
        <w:rPr>
          <w:bCs/>
          <w:sz w:val="28"/>
          <w:szCs w:val="28"/>
          <w:lang w:val="kk-KZ"/>
        </w:rPr>
        <w:t xml:space="preserve"> </w:t>
      </w:r>
      <w:r w:rsidRPr="00A75CC5">
        <w:rPr>
          <w:bCs/>
          <w:sz w:val="28"/>
          <w:szCs w:val="28"/>
          <w:lang w:val="kk-KZ"/>
        </w:rPr>
        <w:t>таким</w:t>
      </w:r>
      <w:r w:rsidR="00557656">
        <w:rPr>
          <w:bCs/>
          <w:sz w:val="28"/>
          <w:szCs w:val="28"/>
          <w:lang w:val="kk-KZ"/>
        </w:rPr>
        <w:t xml:space="preserve"> </w:t>
      </w:r>
      <w:r w:rsidRPr="00A75CC5">
        <w:rPr>
          <w:bCs/>
          <w:sz w:val="28"/>
          <w:szCs w:val="28"/>
          <w:lang w:val="kk-KZ"/>
        </w:rPr>
        <w:t>образом,</w:t>
      </w:r>
      <w:r w:rsidR="00557656">
        <w:rPr>
          <w:bCs/>
          <w:sz w:val="28"/>
          <w:szCs w:val="28"/>
          <w:lang w:val="kk-KZ"/>
        </w:rPr>
        <w:t xml:space="preserve"> </w:t>
      </w:r>
      <w:r w:rsidRPr="00A75CC5">
        <w:rPr>
          <w:bCs/>
          <w:sz w:val="28"/>
          <w:szCs w:val="28"/>
          <w:lang w:val="kk-KZ"/>
        </w:rPr>
        <w:t>выполняет</w:t>
      </w:r>
      <w:r w:rsidR="00557656">
        <w:rPr>
          <w:bCs/>
          <w:sz w:val="28"/>
          <w:szCs w:val="28"/>
          <w:lang w:val="kk-KZ"/>
        </w:rPr>
        <w:t xml:space="preserve"> </w:t>
      </w:r>
      <w:r w:rsidRPr="00A75CC5">
        <w:rPr>
          <w:bCs/>
          <w:sz w:val="28"/>
          <w:szCs w:val="28"/>
          <w:lang w:val="kk-KZ"/>
        </w:rPr>
        <w:t>несколько</w:t>
      </w:r>
      <w:r w:rsidR="00557656">
        <w:rPr>
          <w:bCs/>
          <w:sz w:val="28"/>
          <w:szCs w:val="28"/>
          <w:lang w:val="kk-KZ"/>
        </w:rPr>
        <w:t xml:space="preserve"> </w:t>
      </w:r>
      <w:r w:rsidRPr="00A75CC5">
        <w:rPr>
          <w:bCs/>
          <w:sz w:val="28"/>
          <w:szCs w:val="28"/>
          <w:lang w:val="kk-KZ"/>
        </w:rPr>
        <w:t>ключевых</w:t>
      </w:r>
      <w:r w:rsidR="00557656">
        <w:rPr>
          <w:bCs/>
          <w:sz w:val="28"/>
          <w:szCs w:val="28"/>
          <w:lang w:val="kk-KZ"/>
        </w:rPr>
        <w:t xml:space="preserve"> </w:t>
      </w:r>
      <w:r w:rsidRPr="00A75CC5">
        <w:rPr>
          <w:bCs/>
          <w:sz w:val="28"/>
          <w:szCs w:val="28"/>
          <w:lang w:val="kk-KZ"/>
        </w:rPr>
        <w:t>функций.</w:t>
      </w:r>
      <w:r w:rsidR="00557656">
        <w:rPr>
          <w:bCs/>
          <w:sz w:val="28"/>
          <w:szCs w:val="28"/>
          <w:lang w:val="kk-KZ"/>
        </w:rPr>
        <w:t xml:space="preserve"> </w:t>
      </w:r>
      <w:r w:rsidRPr="00F756AE">
        <w:rPr>
          <w:bCs/>
          <w:i/>
          <w:sz w:val="28"/>
          <w:szCs w:val="28"/>
          <w:lang w:val="kk-KZ"/>
        </w:rPr>
        <w:t>В</w:t>
      </w:r>
      <w:r w:rsidR="004C01D8">
        <w:rPr>
          <w:bCs/>
          <w:i/>
          <w:sz w:val="28"/>
          <w:szCs w:val="28"/>
          <w:lang w:val="kk-KZ"/>
        </w:rPr>
        <w:t>о-</w:t>
      </w:r>
      <w:r w:rsidRPr="00F756AE">
        <w:rPr>
          <w:bCs/>
          <w:i/>
          <w:sz w:val="28"/>
          <w:szCs w:val="28"/>
          <w:lang w:val="kk-KZ"/>
        </w:rPr>
        <w:t>первых</w:t>
      </w:r>
      <w:r w:rsidRPr="00A75CC5">
        <w:rPr>
          <w:bCs/>
          <w:sz w:val="28"/>
          <w:szCs w:val="28"/>
          <w:lang w:val="kk-KZ"/>
        </w:rPr>
        <w:t>,</w:t>
      </w:r>
      <w:r w:rsidR="00557656">
        <w:rPr>
          <w:bCs/>
          <w:sz w:val="28"/>
          <w:szCs w:val="28"/>
          <w:lang w:val="kk-KZ"/>
        </w:rPr>
        <w:t xml:space="preserve"> </w:t>
      </w:r>
      <w:r w:rsidRPr="00A75CC5">
        <w:rPr>
          <w:bCs/>
          <w:sz w:val="28"/>
          <w:szCs w:val="28"/>
          <w:lang w:val="kk-KZ"/>
        </w:rPr>
        <w:t>он</w:t>
      </w:r>
      <w:r w:rsidR="00557656">
        <w:rPr>
          <w:bCs/>
          <w:sz w:val="28"/>
          <w:szCs w:val="28"/>
          <w:lang w:val="kk-KZ"/>
        </w:rPr>
        <w:t xml:space="preserve"> </w:t>
      </w:r>
      <w:r w:rsidRPr="00A75CC5">
        <w:rPr>
          <w:bCs/>
          <w:sz w:val="28"/>
          <w:szCs w:val="28"/>
          <w:lang w:val="kk-KZ"/>
        </w:rPr>
        <w:t>служит</w:t>
      </w:r>
      <w:r w:rsidR="00557656">
        <w:rPr>
          <w:bCs/>
          <w:sz w:val="28"/>
          <w:szCs w:val="28"/>
          <w:lang w:val="kk-KZ"/>
        </w:rPr>
        <w:t xml:space="preserve"> </w:t>
      </w:r>
      <w:r w:rsidRPr="00A75CC5">
        <w:rPr>
          <w:bCs/>
          <w:sz w:val="28"/>
          <w:szCs w:val="28"/>
          <w:lang w:val="kk-KZ"/>
        </w:rPr>
        <w:t>площадкой</w:t>
      </w:r>
      <w:r w:rsidR="00557656">
        <w:rPr>
          <w:bCs/>
          <w:sz w:val="28"/>
          <w:szCs w:val="28"/>
          <w:lang w:val="kk-KZ"/>
        </w:rPr>
        <w:t xml:space="preserve"> </w:t>
      </w:r>
      <w:r w:rsidRPr="00A75CC5">
        <w:rPr>
          <w:bCs/>
          <w:sz w:val="28"/>
          <w:szCs w:val="28"/>
          <w:lang w:val="kk-KZ"/>
        </w:rPr>
        <w:t>для</w:t>
      </w:r>
      <w:r w:rsidR="00557656">
        <w:rPr>
          <w:bCs/>
          <w:sz w:val="28"/>
          <w:szCs w:val="28"/>
          <w:lang w:val="kk-KZ"/>
        </w:rPr>
        <w:t xml:space="preserve"> </w:t>
      </w:r>
      <w:r w:rsidRPr="00A75CC5">
        <w:rPr>
          <w:bCs/>
          <w:sz w:val="28"/>
          <w:szCs w:val="28"/>
          <w:lang w:val="kk-KZ"/>
        </w:rPr>
        <w:t>выработки</w:t>
      </w:r>
      <w:r w:rsidR="00557656">
        <w:rPr>
          <w:bCs/>
          <w:sz w:val="28"/>
          <w:szCs w:val="28"/>
          <w:lang w:val="kk-KZ"/>
        </w:rPr>
        <w:t xml:space="preserve"> </w:t>
      </w:r>
      <w:r w:rsidRPr="00A75CC5">
        <w:rPr>
          <w:bCs/>
          <w:sz w:val="28"/>
          <w:szCs w:val="28"/>
          <w:lang w:val="kk-KZ"/>
        </w:rPr>
        <w:t>модельных</w:t>
      </w:r>
      <w:r w:rsidR="00557656">
        <w:rPr>
          <w:bCs/>
          <w:sz w:val="28"/>
          <w:szCs w:val="28"/>
          <w:lang w:val="kk-KZ"/>
        </w:rPr>
        <w:t xml:space="preserve"> </w:t>
      </w:r>
      <w:r w:rsidRPr="00A75CC5">
        <w:rPr>
          <w:bCs/>
          <w:sz w:val="28"/>
          <w:szCs w:val="28"/>
          <w:lang w:val="kk-KZ"/>
        </w:rPr>
        <w:t>законов,</w:t>
      </w:r>
      <w:r w:rsidR="00557656">
        <w:rPr>
          <w:bCs/>
          <w:sz w:val="28"/>
          <w:szCs w:val="28"/>
          <w:lang w:val="kk-KZ"/>
        </w:rPr>
        <w:t xml:space="preserve"> </w:t>
      </w:r>
      <w:r w:rsidRPr="00A75CC5">
        <w:rPr>
          <w:bCs/>
          <w:sz w:val="28"/>
          <w:szCs w:val="28"/>
          <w:lang w:val="kk-KZ"/>
        </w:rPr>
        <w:t>где</w:t>
      </w:r>
      <w:r w:rsidR="00557656">
        <w:rPr>
          <w:bCs/>
          <w:sz w:val="28"/>
          <w:szCs w:val="28"/>
          <w:lang w:val="kk-KZ"/>
        </w:rPr>
        <w:t xml:space="preserve"> </w:t>
      </w:r>
      <w:r w:rsidRPr="00A75CC5">
        <w:rPr>
          <w:bCs/>
          <w:sz w:val="28"/>
          <w:szCs w:val="28"/>
          <w:lang w:val="kk-KZ"/>
        </w:rPr>
        <w:t>учитывается</w:t>
      </w:r>
      <w:r w:rsidR="00557656">
        <w:rPr>
          <w:bCs/>
          <w:sz w:val="28"/>
          <w:szCs w:val="28"/>
          <w:lang w:val="kk-KZ"/>
        </w:rPr>
        <w:t xml:space="preserve"> </w:t>
      </w:r>
      <w:r w:rsidRPr="00A75CC5">
        <w:rPr>
          <w:bCs/>
          <w:sz w:val="28"/>
          <w:szCs w:val="28"/>
          <w:lang w:val="kk-KZ"/>
        </w:rPr>
        <w:t>историк</w:t>
      </w:r>
      <w:r w:rsidR="004C01D8">
        <w:rPr>
          <w:bCs/>
          <w:sz w:val="28"/>
          <w:szCs w:val="28"/>
          <w:lang w:val="kk-KZ"/>
        </w:rPr>
        <w:t>о-</w:t>
      </w:r>
      <w:r w:rsidRPr="00A75CC5">
        <w:rPr>
          <w:bCs/>
          <w:sz w:val="28"/>
          <w:szCs w:val="28"/>
          <w:lang w:val="kk-KZ"/>
        </w:rPr>
        <w:t>правовое</w:t>
      </w:r>
      <w:r w:rsidR="00557656">
        <w:rPr>
          <w:bCs/>
          <w:sz w:val="28"/>
          <w:szCs w:val="28"/>
          <w:lang w:val="kk-KZ"/>
        </w:rPr>
        <w:t xml:space="preserve"> </w:t>
      </w:r>
      <w:r w:rsidRPr="00A75CC5">
        <w:rPr>
          <w:bCs/>
          <w:sz w:val="28"/>
          <w:szCs w:val="28"/>
          <w:lang w:val="kk-KZ"/>
        </w:rPr>
        <w:t>сходство</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общий</w:t>
      </w:r>
      <w:r w:rsidR="00557656">
        <w:rPr>
          <w:bCs/>
          <w:sz w:val="28"/>
          <w:szCs w:val="28"/>
          <w:lang w:val="kk-KZ"/>
        </w:rPr>
        <w:t xml:space="preserve"> </w:t>
      </w:r>
      <w:r w:rsidRPr="00A75CC5">
        <w:rPr>
          <w:bCs/>
          <w:sz w:val="28"/>
          <w:szCs w:val="28"/>
          <w:lang w:val="kk-KZ"/>
        </w:rPr>
        <w:t>язык</w:t>
      </w:r>
      <w:r w:rsidR="00557656">
        <w:rPr>
          <w:bCs/>
          <w:sz w:val="28"/>
          <w:szCs w:val="28"/>
          <w:lang w:val="kk-KZ"/>
        </w:rPr>
        <w:t xml:space="preserve"> </w:t>
      </w:r>
      <w:r w:rsidRPr="00A75CC5">
        <w:rPr>
          <w:bCs/>
          <w:sz w:val="28"/>
          <w:szCs w:val="28"/>
          <w:lang w:val="kk-KZ"/>
        </w:rPr>
        <w:t>правовых</w:t>
      </w:r>
      <w:r w:rsidR="00557656">
        <w:rPr>
          <w:bCs/>
          <w:sz w:val="28"/>
          <w:szCs w:val="28"/>
          <w:lang w:val="kk-KZ"/>
        </w:rPr>
        <w:t xml:space="preserve"> </w:t>
      </w:r>
      <w:r w:rsidRPr="00A75CC5">
        <w:rPr>
          <w:bCs/>
          <w:sz w:val="28"/>
          <w:szCs w:val="28"/>
          <w:lang w:val="kk-KZ"/>
        </w:rPr>
        <w:t>систем</w:t>
      </w:r>
      <w:r w:rsidR="00557656">
        <w:rPr>
          <w:bCs/>
          <w:sz w:val="28"/>
          <w:szCs w:val="28"/>
          <w:lang w:val="kk-KZ"/>
        </w:rPr>
        <w:t xml:space="preserve"> </w:t>
      </w:r>
      <w:r w:rsidRPr="00A75CC5">
        <w:rPr>
          <w:bCs/>
          <w:sz w:val="28"/>
          <w:szCs w:val="28"/>
          <w:lang w:val="kk-KZ"/>
        </w:rPr>
        <w:t>постсоветского</w:t>
      </w:r>
      <w:r w:rsidR="00557656">
        <w:rPr>
          <w:bCs/>
          <w:sz w:val="28"/>
          <w:szCs w:val="28"/>
          <w:lang w:val="kk-KZ"/>
        </w:rPr>
        <w:t xml:space="preserve"> </w:t>
      </w:r>
      <w:r w:rsidRPr="00A75CC5">
        <w:rPr>
          <w:bCs/>
          <w:sz w:val="28"/>
          <w:szCs w:val="28"/>
          <w:lang w:val="kk-KZ"/>
        </w:rPr>
        <w:t>пространства.</w:t>
      </w:r>
      <w:r w:rsidR="00557656">
        <w:rPr>
          <w:bCs/>
          <w:sz w:val="28"/>
          <w:szCs w:val="28"/>
          <w:lang w:val="kk-KZ"/>
        </w:rPr>
        <w:t xml:space="preserve"> </w:t>
      </w:r>
      <w:r w:rsidRPr="00F756AE">
        <w:rPr>
          <w:bCs/>
          <w:i/>
          <w:sz w:val="28"/>
          <w:szCs w:val="28"/>
          <w:lang w:val="kk-KZ"/>
        </w:rPr>
        <w:t>В</w:t>
      </w:r>
      <w:r w:rsidR="004C01D8">
        <w:rPr>
          <w:bCs/>
          <w:i/>
          <w:sz w:val="28"/>
          <w:szCs w:val="28"/>
          <w:lang w:val="kk-KZ"/>
        </w:rPr>
        <w:t>о-</w:t>
      </w:r>
      <w:r w:rsidRPr="00F756AE">
        <w:rPr>
          <w:bCs/>
          <w:i/>
          <w:sz w:val="28"/>
          <w:szCs w:val="28"/>
          <w:lang w:val="kk-KZ"/>
        </w:rPr>
        <w:t>вторых</w:t>
      </w:r>
      <w:r w:rsidRPr="00A75CC5">
        <w:rPr>
          <w:bCs/>
          <w:sz w:val="28"/>
          <w:szCs w:val="28"/>
          <w:lang w:val="kk-KZ"/>
        </w:rPr>
        <w:t>,</w:t>
      </w:r>
      <w:r w:rsidR="00557656">
        <w:rPr>
          <w:bCs/>
          <w:sz w:val="28"/>
          <w:szCs w:val="28"/>
          <w:lang w:val="kk-KZ"/>
        </w:rPr>
        <w:t xml:space="preserve"> </w:t>
      </w:r>
      <w:r w:rsidRPr="00A75CC5">
        <w:rPr>
          <w:bCs/>
          <w:sz w:val="28"/>
          <w:szCs w:val="28"/>
          <w:lang w:val="kk-KZ"/>
        </w:rPr>
        <w:t>формируются</w:t>
      </w:r>
      <w:r w:rsidR="00557656">
        <w:rPr>
          <w:bCs/>
          <w:sz w:val="28"/>
          <w:szCs w:val="28"/>
          <w:lang w:val="kk-KZ"/>
        </w:rPr>
        <w:t xml:space="preserve"> </w:t>
      </w:r>
      <w:r w:rsidRPr="00A75CC5">
        <w:rPr>
          <w:bCs/>
          <w:sz w:val="28"/>
          <w:szCs w:val="28"/>
          <w:lang w:val="kk-KZ"/>
        </w:rPr>
        <w:t>многосторонние</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двусторонние</w:t>
      </w:r>
      <w:r w:rsidR="00557656">
        <w:rPr>
          <w:bCs/>
          <w:sz w:val="28"/>
          <w:szCs w:val="28"/>
          <w:lang w:val="kk-KZ"/>
        </w:rPr>
        <w:t xml:space="preserve"> </w:t>
      </w:r>
      <w:r w:rsidRPr="00A75CC5">
        <w:rPr>
          <w:bCs/>
          <w:sz w:val="28"/>
          <w:szCs w:val="28"/>
          <w:lang w:val="kk-KZ"/>
        </w:rPr>
        <w:t>соглашения</w:t>
      </w:r>
      <w:r w:rsidR="00557656">
        <w:rPr>
          <w:bCs/>
          <w:sz w:val="28"/>
          <w:szCs w:val="28"/>
          <w:lang w:val="kk-KZ"/>
        </w:rPr>
        <w:t xml:space="preserve"> </w:t>
      </w:r>
      <w:r w:rsidRPr="00A75CC5">
        <w:rPr>
          <w:bCs/>
          <w:sz w:val="28"/>
          <w:szCs w:val="28"/>
          <w:lang w:val="kk-KZ"/>
        </w:rPr>
        <w:t>о</w:t>
      </w:r>
      <w:r w:rsidR="00557656">
        <w:rPr>
          <w:bCs/>
          <w:sz w:val="28"/>
          <w:szCs w:val="28"/>
          <w:lang w:val="kk-KZ"/>
        </w:rPr>
        <w:t xml:space="preserve"> </w:t>
      </w:r>
      <w:r w:rsidRPr="00A75CC5">
        <w:rPr>
          <w:bCs/>
          <w:sz w:val="28"/>
          <w:szCs w:val="28"/>
          <w:lang w:val="kk-KZ"/>
        </w:rPr>
        <w:t>правовой</w:t>
      </w:r>
      <w:r w:rsidR="00557656">
        <w:rPr>
          <w:bCs/>
          <w:sz w:val="28"/>
          <w:szCs w:val="28"/>
          <w:lang w:val="kk-KZ"/>
        </w:rPr>
        <w:t xml:space="preserve"> </w:t>
      </w:r>
      <w:r w:rsidRPr="00A75CC5">
        <w:rPr>
          <w:bCs/>
          <w:sz w:val="28"/>
          <w:szCs w:val="28"/>
          <w:lang w:val="kk-KZ"/>
        </w:rPr>
        <w:t>помощи</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передаче</w:t>
      </w:r>
      <w:r w:rsidR="00557656">
        <w:rPr>
          <w:bCs/>
          <w:sz w:val="28"/>
          <w:szCs w:val="28"/>
          <w:lang w:val="kk-KZ"/>
        </w:rPr>
        <w:t xml:space="preserve"> </w:t>
      </w:r>
      <w:r w:rsidRPr="00A75CC5">
        <w:rPr>
          <w:bCs/>
          <w:sz w:val="28"/>
          <w:szCs w:val="28"/>
          <w:lang w:val="kk-KZ"/>
        </w:rPr>
        <w:t>осужд</w:t>
      </w:r>
      <w:r w:rsidR="00D03E2C">
        <w:rPr>
          <w:bCs/>
          <w:sz w:val="28"/>
          <w:szCs w:val="28"/>
          <w:lang w:val="kk-KZ"/>
        </w:rPr>
        <w:t>е</w:t>
      </w:r>
      <w:r w:rsidRPr="00A75CC5">
        <w:rPr>
          <w:bCs/>
          <w:sz w:val="28"/>
          <w:szCs w:val="28"/>
          <w:lang w:val="kk-KZ"/>
        </w:rPr>
        <w:t>нных,</w:t>
      </w:r>
      <w:r w:rsidR="00557656">
        <w:rPr>
          <w:bCs/>
          <w:sz w:val="28"/>
          <w:szCs w:val="28"/>
          <w:lang w:val="kk-KZ"/>
        </w:rPr>
        <w:t xml:space="preserve"> </w:t>
      </w:r>
      <w:r w:rsidRPr="00A75CC5">
        <w:rPr>
          <w:bCs/>
          <w:sz w:val="28"/>
          <w:szCs w:val="28"/>
          <w:lang w:val="kk-KZ"/>
        </w:rPr>
        <w:t>позволяющие</w:t>
      </w:r>
      <w:r w:rsidR="00557656">
        <w:rPr>
          <w:bCs/>
          <w:sz w:val="28"/>
          <w:szCs w:val="28"/>
          <w:lang w:val="kk-KZ"/>
        </w:rPr>
        <w:t xml:space="preserve"> </w:t>
      </w:r>
      <w:r w:rsidRPr="00A75CC5">
        <w:rPr>
          <w:bCs/>
          <w:sz w:val="28"/>
          <w:szCs w:val="28"/>
          <w:lang w:val="kk-KZ"/>
        </w:rPr>
        <w:t>единообразно</w:t>
      </w:r>
      <w:r w:rsidR="00557656">
        <w:rPr>
          <w:bCs/>
          <w:sz w:val="28"/>
          <w:szCs w:val="28"/>
          <w:lang w:val="kk-KZ"/>
        </w:rPr>
        <w:t xml:space="preserve"> </w:t>
      </w:r>
      <w:r w:rsidRPr="00A75CC5">
        <w:rPr>
          <w:bCs/>
          <w:sz w:val="28"/>
          <w:szCs w:val="28"/>
          <w:lang w:val="kk-KZ"/>
        </w:rPr>
        <w:t>решать</w:t>
      </w:r>
      <w:r w:rsidR="00557656">
        <w:rPr>
          <w:bCs/>
          <w:sz w:val="28"/>
          <w:szCs w:val="28"/>
          <w:lang w:val="kk-KZ"/>
        </w:rPr>
        <w:t xml:space="preserve"> </w:t>
      </w:r>
      <w:r w:rsidRPr="00A75CC5">
        <w:rPr>
          <w:bCs/>
          <w:sz w:val="28"/>
          <w:szCs w:val="28"/>
          <w:lang w:val="kk-KZ"/>
        </w:rPr>
        <w:t>вопросы</w:t>
      </w:r>
      <w:r w:rsidR="00557656">
        <w:rPr>
          <w:bCs/>
          <w:sz w:val="28"/>
          <w:szCs w:val="28"/>
          <w:lang w:val="kk-KZ"/>
        </w:rPr>
        <w:t xml:space="preserve"> </w:t>
      </w:r>
      <w:r w:rsidRPr="00A75CC5">
        <w:rPr>
          <w:bCs/>
          <w:sz w:val="28"/>
          <w:szCs w:val="28"/>
          <w:lang w:val="kk-KZ"/>
        </w:rPr>
        <w:t>трансфера</w:t>
      </w:r>
      <w:r w:rsidR="00557656">
        <w:rPr>
          <w:bCs/>
          <w:sz w:val="28"/>
          <w:szCs w:val="28"/>
          <w:lang w:val="kk-KZ"/>
        </w:rPr>
        <w:t xml:space="preserve"> </w:t>
      </w:r>
      <w:r w:rsidRPr="00A75CC5">
        <w:rPr>
          <w:bCs/>
          <w:sz w:val="28"/>
          <w:szCs w:val="28"/>
          <w:lang w:val="kk-KZ"/>
        </w:rPr>
        <w:t>лиц,</w:t>
      </w:r>
      <w:r w:rsidR="00557656">
        <w:rPr>
          <w:bCs/>
          <w:sz w:val="28"/>
          <w:szCs w:val="28"/>
          <w:lang w:val="kk-KZ"/>
        </w:rPr>
        <w:t xml:space="preserve"> </w:t>
      </w:r>
      <w:r w:rsidRPr="00A75CC5">
        <w:rPr>
          <w:bCs/>
          <w:sz w:val="28"/>
          <w:szCs w:val="28"/>
          <w:lang w:val="kk-KZ"/>
        </w:rPr>
        <w:t>осужд</w:t>
      </w:r>
      <w:r w:rsidR="00D03E2C">
        <w:rPr>
          <w:bCs/>
          <w:sz w:val="28"/>
          <w:szCs w:val="28"/>
          <w:lang w:val="kk-KZ"/>
        </w:rPr>
        <w:t>е</w:t>
      </w:r>
      <w:r w:rsidRPr="00A75CC5">
        <w:rPr>
          <w:bCs/>
          <w:sz w:val="28"/>
          <w:szCs w:val="28"/>
          <w:lang w:val="kk-KZ"/>
        </w:rPr>
        <w:t>нных</w:t>
      </w:r>
      <w:r w:rsidR="00557656">
        <w:rPr>
          <w:bCs/>
          <w:sz w:val="28"/>
          <w:szCs w:val="28"/>
          <w:lang w:val="kk-KZ"/>
        </w:rPr>
        <w:t xml:space="preserve"> </w:t>
      </w:r>
      <w:r w:rsidRPr="00A75CC5">
        <w:rPr>
          <w:bCs/>
          <w:sz w:val="28"/>
          <w:szCs w:val="28"/>
          <w:lang w:val="kk-KZ"/>
        </w:rPr>
        <w:t>в</w:t>
      </w:r>
      <w:r w:rsidR="00557656">
        <w:rPr>
          <w:bCs/>
          <w:sz w:val="28"/>
          <w:szCs w:val="28"/>
          <w:lang w:val="kk-KZ"/>
        </w:rPr>
        <w:t xml:space="preserve"> </w:t>
      </w:r>
      <w:r w:rsidRPr="00A75CC5">
        <w:rPr>
          <w:bCs/>
          <w:sz w:val="28"/>
          <w:szCs w:val="28"/>
          <w:lang w:val="kk-KZ"/>
        </w:rPr>
        <w:t>одной</w:t>
      </w:r>
      <w:r w:rsidR="00557656">
        <w:rPr>
          <w:bCs/>
          <w:sz w:val="28"/>
          <w:szCs w:val="28"/>
          <w:lang w:val="kk-KZ"/>
        </w:rPr>
        <w:t xml:space="preserve"> </w:t>
      </w:r>
      <w:r w:rsidRPr="00A75CC5">
        <w:rPr>
          <w:bCs/>
          <w:sz w:val="28"/>
          <w:szCs w:val="28"/>
          <w:lang w:val="kk-KZ"/>
        </w:rPr>
        <w:t>стране,</w:t>
      </w:r>
      <w:r w:rsidR="00557656">
        <w:rPr>
          <w:bCs/>
          <w:sz w:val="28"/>
          <w:szCs w:val="28"/>
          <w:lang w:val="kk-KZ"/>
        </w:rPr>
        <w:t xml:space="preserve"> </w:t>
      </w:r>
      <w:r w:rsidRPr="00A75CC5">
        <w:rPr>
          <w:bCs/>
          <w:sz w:val="28"/>
          <w:szCs w:val="28"/>
          <w:lang w:val="kk-KZ"/>
        </w:rPr>
        <w:t>но</w:t>
      </w:r>
      <w:r w:rsidR="00557656">
        <w:rPr>
          <w:bCs/>
          <w:sz w:val="28"/>
          <w:szCs w:val="28"/>
          <w:lang w:val="kk-KZ"/>
        </w:rPr>
        <w:t xml:space="preserve"> </w:t>
      </w:r>
      <w:r w:rsidRPr="00A75CC5">
        <w:rPr>
          <w:bCs/>
          <w:sz w:val="28"/>
          <w:szCs w:val="28"/>
          <w:lang w:val="kk-KZ"/>
        </w:rPr>
        <w:t>являющихся</w:t>
      </w:r>
      <w:r w:rsidR="00557656">
        <w:rPr>
          <w:bCs/>
          <w:sz w:val="28"/>
          <w:szCs w:val="28"/>
          <w:lang w:val="kk-KZ"/>
        </w:rPr>
        <w:t xml:space="preserve"> </w:t>
      </w:r>
      <w:r w:rsidRPr="00A75CC5">
        <w:rPr>
          <w:bCs/>
          <w:sz w:val="28"/>
          <w:szCs w:val="28"/>
          <w:lang w:val="kk-KZ"/>
        </w:rPr>
        <w:t>гражданами</w:t>
      </w:r>
      <w:r w:rsidR="00557656">
        <w:rPr>
          <w:bCs/>
          <w:sz w:val="28"/>
          <w:szCs w:val="28"/>
          <w:lang w:val="kk-KZ"/>
        </w:rPr>
        <w:t xml:space="preserve"> </w:t>
      </w:r>
      <w:r w:rsidRPr="00A75CC5">
        <w:rPr>
          <w:bCs/>
          <w:sz w:val="28"/>
          <w:szCs w:val="28"/>
          <w:lang w:val="kk-KZ"/>
        </w:rPr>
        <w:t>другой.</w:t>
      </w:r>
      <w:r w:rsidR="00557656">
        <w:rPr>
          <w:bCs/>
          <w:sz w:val="28"/>
          <w:szCs w:val="28"/>
          <w:lang w:val="kk-KZ"/>
        </w:rPr>
        <w:t xml:space="preserve"> </w:t>
      </w:r>
      <w:r w:rsidRPr="001914B5">
        <w:rPr>
          <w:bCs/>
          <w:i/>
          <w:sz w:val="28"/>
          <w:szCs w:val="28"/>
          <w:lang w:val="kk-KZ"/>
        </w:rPr>
        <w:t>В</w:t>
      </w:r>
      <w:r w:rsidR="00D43566">
        <w:rPr>
          <w:bCs/>
          <w:i/>
          <w:sz w:val="28"/>
          <w:szCs w:val="28"/>
          <w:lang w:val="kk-KZ"/>
        </w:rPr>
        <w:t>–</w:t>
      </w:r>
      <w:r w:rsidRPr="001914B5">
        <w:rPr>
          <w:bCs/>
          <w:i/>
          <w:sz w:val="28"/>
          <w:szCs w:val="28"/>
          <w:lang w:val="kk-KZ"/>
        </w:rPr>
        <w:t>третьих</w:t>
      </w:r>
      <w:r w:rsidRPr="00A75CC5">
        <w:rPr>
          <w:bCs/>
          <w:sz w:val="28"/>
          <w:szCs w:val="28"/>
          <w:lang w:val="kk-KZ"/>
        </w:rPr>
        <w:t>,</w:t>
      </w:r>
      <w:r w:rsidR="00557656">
        <w:rPr>
          <w:bCs/>
          <w:sz w:val="28"/>
          <w:szCs w:val="28"/>
          <w:lang w:val="kk-KZ"/>
        </w:rPr>
        <w:t xml:space="preserve"> </w:t>
      </w:r>
      <w:r w:rsidRPr="00A75CC5">
        <w:rPr>
          <w:bCs/>
          <w:sz w:val="28"/>
          <w:szCs w:val="28"/>
          <w:lang w:val="kk-KZ"/>
        </w:rPr>
        <w:t>через</w:t>
      </w:r>
      <w:r w:rsidR="00557656">
        <w:rPr>
          <w:bCs/>
          <w:sz w:val="28"/>
          <w:szCs w:val="28"/>
          <w:lang w:val="kk-KZ"/>
        </w:rPr>
        <w:t xml:space="preserve"> </w:t>
      </w:r>
      <w:r w:rsidRPr="00A75CC5">
        <w:rPr>
          <w:bCs/>
          <w:sz w:val="28"/>
          <w:szCs w:val="28"/>
          <w:lang w:val="kk-KZ"/>
        </w:rPr>
        <w:t>органы</w:t>
      </w:r>
      <w:r w:rsidR="00557656">
        <w:rPr>
          <w:bCs/>
          <w:sz w:val="28"/>
          <w:szCs w:val="28"/>
          <w:lang w:val="kk-KZ"/>
        </w:rPr>
        <w:t xml:space="preserve"> </w:t>
      </w:r>
      <w:r w:rsidRPr="00A75CC5">
        <w:rPr>
          <w:bCs/>
          <w:sz w:val="28"/>
          <w:szCs w:val="28"/>
          <w:lang w:val="kk-KZ"/>
        </w:rPr>
        <w:t>СНГ</w:t>
      </w:r>
      <w:r w:rsidR="00557656">
        <w:rPr>
          <w:bCs/>
          <w:sz w:val="28"/>
          <w:szCs w:val="28"/>
          <w:lang w:val="kk-KZ"/>
        </w:rPr>
        <w:t xml:space="preserve"> </w:t>
      </w:r>
      <w:r w:rsidRPr="00F756AE">
        <w:rPr>
          <w:bCs/>
          <w:color w:val="5B9BD5" w:themeColor="accent1"/>
          <w:szCs w:val="28"/>
          <w:lang w:val="kk-KZ"/>
        </w:rPr>
        <w:t>(МПА</w:t>
      </w:r>
      <w:r w:rsidR="00557656">
        <w:rPr>
          <w:bCs/>
          <w:color w:val="5B9BD5" w:themeColor="accent1"/>
          <w:szCs w:val="28"/>
          <w:lang w:val="kk-KZ"/>
        </w:rPr>
        <w:t xml:space="preserve"> </w:t>
      </w:r>
      <w:r w:rsidRPr="00F756AE">
        <w:rPr>
          <w:bCs/>
          <w:color w:val="5B9BD5" w:themeColor="accent1"/>
          <w:szCs w:val="28"/>
          <w:lang w:val="kk-KZ"/>
        </w:rPr>
        <w:t>СНГ,</w:t>
      </w:r>
      <w:r w:rsidR="00557656">
        <w:rPr>
          <w:bCs/>
          <w:color w:val="5B9BD5" w:themeColor="accent1"/>
          <w:szCs w:val="28"/>
          <w:lang w:val="kk-KZ"/>
        </w:rPr>
        <w:t xml:space="preserve"> </w:t>
      </w:r>
      <w:r w:rsidR="00523B56" w:rsidRPr="00F756AE">
        <w:rPr>
          <w:bCs/>
          <w:color w:val="5B9BD5" w:themeColor="accent1"/>
          <w:szCs w:val="28"/>
          <w:lang w:val="kk-KZ"/>
        </w:rPr>
        <w:t>Совет</w:t>
      </w:r>
      <w:r w:rsidR="00557656">
        <w:rPr>
          <w:bCs/>
          <w:color w:val="5B9BD5" w:themeColor="accent1"/>
          <w:szCs w:val="28"/>
          <w:lang w:val="kk-KZ"/>
        </w:rPr>
        <w:t xml:space="preserve"> </w:t>
      </w:r>
      <w:r w:rsidR="00523B56" w:rsidRPr="00F756AE">
        <w:rPr>
          <w:bCs/>
          <w:color w:val="5B9BD5" w:themeColor="accent1"/>
          <w:szCs w:val="28"/>
          <w:lang w:val="kk-KZ"/>
        </w:rPr>
        <w:t>глав</w:t>
      </w:r>
      <w:r w:rsidR="00557656">
        <w:rPr>
          <w:bCs/>
          <w:color w:val="5B9BD5" w:themeColor="accent1"/>
          <w:szCs w:val="28"/>
          <w:lang w:val="kk-KZ"/>
        </w:rPr>
        <w:t xml:space="preserve"> </w:t>
      </w:r>
      <w:r w:rsidR="00523B56" w:rsidRPr="00F756AE">
        <w:rPr>
          <w:bCs/>
          <w:color w:val="5B9BD5" w:themeColor="accent1"/>
          <w:szCs w:val="28"/>
          <w:lang w:val="kk-KZ"/>
        </w:rPr>
        <w:t>правительств,</w:t>
      </w:r>
      <w:r w:rsidR="00557656">
        <w:rPr>
          <w:bCs/>
          <w:color w:val="5B9BD5" w:themeColor="accent1"/>
          <w:szCs w:val="28"/>
          <w:lang w:val="kk-KZ"/>
        </w:rPr>
        <w:t xml:space="preserve"> </w:t>
      </w:r>
      <w:r w:rsidRPr="00F756AE">
        <w:rPr>
          <w:bCs/>
          <w:color w:val="5B9BD5" w:themeColor="accent1"/>
          <w:szCs w:val="28"/>
          <w:lang w:val="kk-KZ"/>
        </w:rPr>
        <w:t>Совет</w:t>
      </w:r>
      <w:r w:rsidR="00557656">
        <w:rPr>
          <w:bCs/>
          <w:color w:val="5B9BD5" w:themeColor="accent1"/>
          <w:szCs w:val="28"/>
          <w:lang w:val="kk-KZ"/>
        </w:rPr>
        <w:t xml:space="preserve"> </w:t>
      </w:r>
      <w:r w:rsidRPr="00F756AE">
        <w:rPr>
          <w:bCs/>
          <w:color w:val="5B9BD5" w:themeColor="accent1"/>
          <w:szCs w:val="28"/>
          <w:lang w:val="kk-KZ"/>
        </w:rPr>
        <w:t>министров</w:t>
      </w:r>
      <w:r w:rsidR="00557656">
        <w:rPr>
          <w:bCs/>
          <w:color w:val="5B9BD5" w:themeColor="accent1"/>
          <w:szCs w:val="28"/>
          <w:lang w:val="kk-KZ"/>
        </w:rPr>
        <w:t xml:space="preserve"> </w:t>
      </w:r>
      <w:r w:rsidRPr="00F756AE">
        <w:rPr>
          <w:bCs/>
          <w:color w:val="5B9BD5" w:themeColor="accent1"/>
          <w:szCs w:val="28"/>
          <w:lang w:val="kk-KZ"/>
        </w:rPr>
        <w:t>внутренних</w:t>
      </w:r>
      <w:r w:rsidR="00557656">
        <w:rPr>
          <w:bCs/>
          <w:color w:val="5B9BD5" w:themeColor="accent1"/>
          <w:szCs w:val="28"/>
          <w:lang w:val="kk-KZ"/>
        </w:rPr>
        <w:t xml:space="preserve"> </w:t>
      </w:r>
      <w:r w:rsidRPr="00F756AE">
        <w:rPr>
          <w:bCs/>
          <w:color w:val="5B9BD5" w:themeColor="accent1"/>
          <w:szCs w:val="28"/>
          <w:lang w:val="kk-KZ"/>
        </w:rPr>
        <w:t>дел,</w:t>
      </w:r>
      <w:r w:rsidR="00557656">
        <w:rPr>
          <w:bCs/>
          <w:color w:val="5B9BD5" w:themeColor="accent1"/>
          <w:szCs w:val="28"/>
          <w:lang w:val="kk-KZ"/>
        </w:rPr>
        <w:t xml:space="preserve"> </w:t>
      </w:r>
      <w:r w:rsidRPr="00F756AE">
        <w:rPr>
          <w:bCs/>
          <w:color w:val="5B9BD5" w:themeColor="accent1"/>
          <w:szCs w:val="28"/>
          <w:lang w:val="kk-KZ"/>
        </w:rPr>
        <w:t>Совет</w:t>
      </w:r>
      <w:r w:rsidR="00557656">
        <w:rPr>
          <w:bCs/>
          <w:color w:val="5B9BD5" w:themeColor="accent1"/>
          <w:szCs w:val="28"/>
          <w:lang w:val="kk-KZ"/>
        </w:rPr>
        <w:t xml:space="preserve"> </w:t>
      </w:r>
      <w:r w:rsidRPr="00F756AE">
        <w:rPr>
          <w:bCs/>
          <w:color w:val="5B9BD5" w:themeColor="accent1"/>
          <w:szCs w:val="28"/>
          <w:lang w:val="kk-KZ"/>
        </w:rPr>
        <w:t>министров</w:t>
      </w:r>
      <w:r w:rsidR="00557656">
        <w:rPr>
          <w:bCs/>
          <w:color w:val="5B9BD5" w:themeColor="accent1"/>
          <w:szCs w:val="28"/>
          <w:lang w:val="kk-KZ"/>
        </w:rPr>
        <w:t xml:space="preserve"> </w:t>
      </w:r>
      <w:r w:rsidRPr="00F756AE">
        <w:rPr>
          <w:bCs/>
          <w:color w:val="5B9BD5" w:themeColor="accent1"/>
          <w:szCs w:val="28"/>
          <w:lang w:val="kk-KZ"/>
        </w:rPr>
        <w:t>юстиции</w:t>
      </w:r>
      <w:r w:rsidR="00F756AE">
        <w:rPr>
          <w:rStyle w:val="a9"/>
          <w:bCs/>
          <w:color w:val="5B9BD5" w:themeColor="accent1"/>
          <w:szCs w:val="28"/>
          <w:lang w:val="kk-KZ"/>
        </w:rPr>
        <w:footnoteReference w:id="38"/>
      </w:r>
      <w:r w:rsidR="00523B56">
        <w:rPr>
          <w:bCs/>
          <w:color w:val="5B9BD5" w:themeColor="accent1"/>
          <w:szCs w:val="28"/>
          <w:lang w:val="kk-KZ"/>
        </w:rPr>
        <w:t>,</w:t>
      </w:r>
      <w:r w:rsidR="00557656">
        <w:rPr>
          <w:bCs/>
          <w:color w:val="5B9BD5" w:themeColor="accent1"/>
          <w:szCs w:val="28"/>
          <w:lang w:val="kk-KZ"/>
        </w:rPr>
        <w:t xml:space="preserve"> </w:t>
      </w:r>
      <w:r w:rsidR="00523B56">
        <w:rPr>
          <w:bCs/>
          <w:color w:val="5B9BD5" w:themeColor="accent1"/>
          <w:szCs w:val="28"/>
          <w:lang w:val="kk-KZ"/>
        </w:rPr>
        <w:t>Совет</w:t>
      </w:r>
      <w:r w:rsidR="00557656">
        <w:rPr>
          <w:bCs/>
          <w:color w:val="5B9BD5" w:themeColor="accent1"/>
          <w:szCs w:val="28"/>
          <w:lang w:val="kk-KZ"/>
        </w:rPr>
        <w:t xml:space="preserve"> </w:t>
      </w:r>
      <w:r w:rsidR="00523B56" w:rsidRPr="00523B56">
        <w:rPr>
          <w:bCs/>
          <w:color w:val="5B9BD5" w:themeColor="accent1"/>
          <w:szCs w:val="28"/>
          <w:lang w:val="kk-KZ"/>
        </w:rPr>
        <w:t>руководителей</w:t>
      </w:r>
      <w:r w:rsidR="00557656">
        <w:rPr>
          <w:bCs/>
          <w:color w:val="5B9BD5" w:themeColor="accent1"/>
          <w:szCs w:val="28"/>
          <w:lang w:val="kk-KZ"/>
        </w:rPr>
        <w:t xml:space="preserve"> </w:t>
      </w:r>
      <w:r w:rsidR="00523B56" w:rsidRPr="00523B56">
        <w:rPr>
          <w:bCs/>
          <w:color w:val="5B9BD5" w:themeColor="accent1"/>
          <w:szCs w:val="28"/>
          <w:lang w:val="kk-KZ"/>
        </w:rPr>
        <w:t>пенитенциарных</w:t>
      </w:r>
      <w:r w:rsidR="00557656">
        <w:rPr>
          <w:bCs/>
          <w:color w:val="5B9BD5" w:themeColor="accent1"/>
          <w:szCs w:val="28"/>
          <w:lang w:val="kk-KZ"/>
        </w:rPr>
        <w:t xml:space="preserve"> </w:t>
      </w:r>
      <w:r w:rsidR="00523B56" w:rsidRPr="00523B56">
        <w:rPr>
          <w:bCs/>
          <w:color w:val="5B9BD5" w:themeColor="accent1"/>
          <w:szCs w:val="28"/>
          <w:lang w:val="kk-KZ"/>
        </w:rPr>
        <w:t>служб</w:t>
      </w:r>
      <w:r w:rsidR="00557656">
        <w:rPr>
          <w:bCs/>
          <w:color w:val="5B9BD5" w:themeColor="accent1"/>
          <w:szCs w:val="28"/>
          <w:lang w:val="kk-KZ"/>
        </w:rPr>
        <w:t xml:space="preserve"> </w:t>
      </w:r>
      <w:r w:rsidR="00523B56" w:rsidRPr="00523B56">
        <w:rPr>
          <w:bCs/>
          <w:color w:val="5B9BD5" w:themeColor="accent1"/>
          <w:szCs w:val="28"/>
          <w:lang w:val="kk-KZ"/>
        </w:rPr>
        <w:t>государств</w:t>
      </w:r>
      <w:r w:rsidR="00557656">
        <w:rPr>
          <w:bCs/>
          <w:color w:val="5B9BD5" w:themeColor="accent1"/>
          <w:szCs w:val="28"/>
          <w:lang w:val="kk-KZ"/>
        </w:rPr>
        <w:t xml:space="preserve"> </w:t>
      </w:r>
      <w:r w:rsidR="00523B56" w:rsidRPr="00523B56">
        <w:rPr>
          <w:bCs/>
          <w:color w:val="5B9BD5" w:themeColor="accent1"/>
          <w:szCs w:val="28"/>
          <w:lang w:val="kk-KZ"/>
        </w:rPr>
        <w:t>–</w:t>
      </w:r>
      <w:r w:rsidR="00557656">
        <w:rPr>
          <w:bCs/>
          <w:color w:val="5B9BD5" w:themeColor="accent1"/>
          <w:szCs w:val="28"/>
          <w:lang w:val="kk-KZ"/>
        </w:rPr>
        <w:t xml:space="preserve"> </w:t>
      </w:r>
      <w:r w:rsidR="00523B56" w:rsidRPr="00523B56">
        <w:rPr>
          <w:bCs/>
          <w:color w:val="5B9BD5" w:themeColor="accent1"/>
          <w:szCs w:val="28"/>
          <w:lang w:val="kk-KZ"/>
        </w:rPr>
        <w:t>участников</w:t>
      </w:r>
      <w:r w:rsidR="00557656">
        <w:rPr>
          <w:bCs/>
          <w:color w:val="5B9BD5" w:themeColor="accent1"/>
          <w:szCs w:val="28"/>
          <w:lang w:val="kk-KZ"/>
        </w:rPr>
        <w:t xml:space="preserve"> </w:t>
      </w:r>
      <w:r w:rsidR="00523B56" w:rsidRPr="00523B56">
        <w:rPr>
          <w:bCs/>
          <w:color w:val="5B9BD5" w:themeColor="accent1"/>
          <w:szCs w:val="28"/>
          <w:lang w:val="kk-KZ"/>
        </w:rPr>
        <w:t>СНГ</w:t>
      </w:r>
      <w:r w:rsidR="00557656">
        <w:rPr>
          <w:bCs/>
          <w:color w:val="5B9BD5" w:themeColor="accent1"/>
          <w:szCs w:val="28"/>
          <w:lang w:val="kk-KZ"/>
        </w:rPr>
        <w:t xml:space="preserve"> </w:t>
      </w:r>
      <w:r w:rsidR="00523B56" w:rsidRPr="00523B56">
        <w:rPr>
          <w:bCs/>
          <w:color w:val="5B9BD5" w:themeColor="accent1"/>
          <w:szCs w:val="28"/>
          <w:lang w:val="kk-KZ"/>
        </w:rPr>
        <w:t>(СРПС)</w:t>
      </w:r>
      <w:r w:rsidR="00523B56">
        <w:rPr>
          <w:rStyle w:val="a9"/>
          <w:bCs/>
          <w:color w:val="5B9BD5" w:themeColor="accent1"/>
          <w:szCs w:val="28"/>
          <w:lang w:val="kk-KZ"/>
        </w:rPr>
        <w:footnoteReference w:id="39"/>
      </w:r>
      <w:r w:rsidRPr="00F756AE">
        <w:rPr>
          <w:bCs/>
          <w:color w:val="5B9BD5" w:themeColor="accent1"/>
          <w:szCs w:val="28"/>
          <w:lang w:val="kk-KZ"/>
        </w:rPr>
        <w:t>)</w:t>
      </w:r>
      <w:r w:rsidR="00557656">
        <w:rPr>
          <w:bCs/>
          <w:color w:val="5B9BD5" w:themeColor="accent1"/>
          <w:szCs w:val="28"/>
          <w:lang w:val="kk-KZ"/>
        </w:rPr>
        <w:t xml:space="preserve"> </w:t>
      </w:r>
      <w:r w:rsidRPr="00A75CC5">
        <w:rPr>
          <w:bCs/>
          <w:sz w:val="28"/>
          <w:szCs w:val="28"/>
          <w:lang w:val="kk-KZ"/>
        </w:rPr>
        <w:t>вед</w:t>
      </w:r>
      <w:r w:rsidR="00D03E2C">
        <w:rPr>
          <w:bCs/>
          <w:sz w:val="28"/>
          <w:szCs w:val="28"/>
          <w:lang w:val="kk-KZ"/>
        </w:rPr>
        <w:t>е</w:t>
      </w:r>
      <w:r w:rsidRPr="00A75CC5">
        <w:rPr>
          <w:bCs/>
          <w:sz w:val="28"/>
          <w:szCs w:val="28"/>
          <w:lang w:val="kk-KZ"/>
        </w:rPr>
        <w:t>тся</w:t>
      </w:r>
      <w:r w:rsidR="00557656">
        <w:rPr>
          <w:bCs/>
          <w:sz w:val="28"/>
          <w:szCs w:val="28"/>
          <w:lang w:val="kk-KZ"/>
        </w:rPr>
        <w:t xml:space="preserve"> </w:t>
      </w:r>
      <w:r w:rsidRPr="00A75CC5">
        <w:rPr>
          <w:bCs/>
          <w:sz w:val="28"/>
          <w:szCs w:val="28"/>
          <w:lang w:val="kk-KZ"/>
        </w:rPr>
        <w:t>постоянный</w:t>
      </w:r>
      <w:r w:rsidR="00557656">
        <w:rPr>
          <w:bCs/>
          <w:sz w:val="28"/>
          <w:szCs w:val="28"/>
          <w:lang w:val="kk-KZ"/>
        </w:rPr>
        <w:t xml:space="preserve"> </w:t>
      </w:r>
      <w:r w:rsidRPr="00A75CC5">
        <w:rPr>
          <w:bCs/>
          <w:sz w:val="28"/>
          <w:szCs w:val="28"/>
          <w:lang w:val="kk-KZ"/>
        </w:rPr>
        <w:t>экспертный</w:t>
      </w:r>
      <w:r w:rsidR="00557656">
        <w:rPr>
          <w:bCs/>
          <w:sz w:val="28"/>
          <w:szCs w:val="28"/>
          <w:lang w:val="kk-KZ"/>
        </w:rPr>
        <w:t xml:space="preserve"> </w:t>
      </w:r>
      <w:r w:rsidRPr="00A75CC5">
        <w:rPr>
          <w:bCs/>
          <w:sz w:val="28"/>
          <w:szCs w:val="28"/>
          <w:lang w:val="kk-KZ"/>
        </w:rPr>
        <w:t>диалог,</w:t>
      </w:r>
      <w:r w:rsidR="00557656">
        <w:rPr>
          <w:bCs/>
          <w:sz w:val="28"/>
          <w:szCs w:val="28"/>
          <w:lang w:val="kk-KZ"/>
        </w:rPr>
        <w:t xml:space="preserve"> </w:t>
      </w:r>
      <w:r w:rsidRPr="00A75CC5">
        <w:rPr>
          <w:bCs/>
          <w:sz w:val="28"/>
          <w:szCs w:val="28"/>
          <w:lang w:val="kk-KZ"/>
        </w:rPr>
        <w:t>в</w:t>
      </w:r>
      <w:r w:rsidR="00557656">
        <w:rPr>
          <w:bCs/>
          <w:sz w:val="28"/>
          <w:szCs w:val="28"/>
          <w:lang w:val="kk-KZ"/>
        </w:rPr>
        <w:t xml:space="preserve"> </w:t>
      </w:r>
      <w:r w:rsidRPr="00A75CC5">
        <w:rPr>
          <w:bCs/>
          <w:sz w:val="28"/>
          <w:szCs w:val="28"/>
          <w:lang w:val="kk-KZ"/>
        </w:rPr>
        <w:t>ходе</w:t>
      </w:r>
      <w:r w:rsidR="00557656">
        <w:rPr>
          <w:bCs/>
          <w:sz w:val="28"/>
          <w:szCs w:val="28"/>
          <w:lang w:val="kk-KZ"/>
        </w:rPr>
        <w:t xml:space="preserve"> </w:t>
      </w:r>
      <w:r w:rsidRPr="00A75CC5">
        <w:rPr>
          <w:bCs/>
          <w:sz w:val="28"/>
          <w:szCs w:val="28"/>
          <w:lang w:val="kk-KZ"/>
        </w:rPr>
        <w:t>которого</w:t>
      </w:r>
      <w:r w:rsidR="00557656">
        <w:rPr>
          <w:bCs/>
          <w:sz w:val="28"/>
          <w:szCs w:val="28"/>
          <w:lang w:val="kk-KZ"/>
        </w:rPr>
        <w:t xml:space="preserve"> </w:t>
      </w:r>
      <w:r w:rsidRPr="00A75CC5">
        <w:rPr>
          <w:bCs/>
          <w:sz w:val="28"/>
          <w:szCs w:val="28"/>
          <w:lang w:val="kk-KZ"/>
        </w:rPr>
        <w:t>обмен</w:t>
      </w:r>
      <w:r w:rsidR="00557656">
        <w:rPr>
          <w:bCs/>
          <w:sz w:val="28"/>
          <w:szCs w:val="28"/>
          <w:lang w:val="kk-KZ"/>
        </w:rPr>
        <w:t xml:space="preserve"> </w:t>
      </w:r>
      <w:r w:rsidRPr="00A75CC5">
        <w:rPr>
          <w:bCs/>
          <w:sz w:val="28"/>
          <w:szCs w:val="28"/>
          <w:lang w:val="kk-KZ"/>
        </w:rPr>
        <w:t>практиками</w:t>
      </w:r>
      <w:r w:rsidR="00557656">
        <w:rPr>
          <w:bCs/>
          <w:sz w:val="28"/>
          <w:szCs w:val="28"/>
          <w:lang w:val="kk-KZ"/>
        </w:rPr>
        <w:t xml:space="preserve"> </w:t>
      </w:r>
      <w:r w:rsidRPr="00A75CC5">
        <w:rPr>
          <w:bCs/>
          <w:sz w:val="28"/>
          <w:szCs w:val="28"/>
          <w:lang w:val="kk-KZ"/>
        </w:rPr>
        <w:t>призван</w:t>
      </w:r>
      <w:r w:rsidR="00557656">
        <w:rPr>
          <w:bCs/>
          <w:sz w:val="28"/>
          <w:szCs w:val="28"/>
          <w:lang w:val="kk-KZ"/>
        </w:rPr>
        <w:t xml:space="preserve"> </w:t>
      </w:r>
      <w:r w:rsidRPr="00A75CC5">
        <w:rPr>
          <w:bCs/>
          <w:sz w:val="28"/>
          <w:szCs w:val="28"/>
          <w:lang w:val="kk-KZ"/>
        </w:rPr>
        <w:t>нивелировать</w:t>
      </w:r>
      <w:r w:rsidR="00557656">
        <w:rPr>
          <w:bCs/>
          <w:sz w:val="28"/>
          <w:szCs w:val="28"/>
          <w:lang w:val="kk-KZ"/>
        </w:rPr>
        <w:t xml:space="preserve"> </w:t>
      </w:r>
      <w:r w:rsidRPr="00A75CC5">
        <w:rPr>
          <w:bCs/>
          <w:sz w:val="28"/>
          <w:szCs w:val="28"/>
          <w:lang w:val="kk-KZ"/>
        </w:rPr>
        <w:t>разрыв</w:t>
      </w:r>
      <w:r w:rsidR="00557656">
        <w:rPr>
          <w:bCs/>
          <w:sz w:val="28"/>
          <w:szCs w:val="28"/>
          <w:lang w:val="kk-KZ"/>
        </w:rPr>
        <w:t xml:space="preserve"> </w:t>
      </w:r>
      <w:r w:rsidRPr="00A75CC5">
        <w:rPr>
          <w:bCs/>
          <w:sz w:val="28"/>
          <w:szCs w:val="28"/>
          <w:lang w:val="kk-KZ"/>
        </w:rPr>
        <w:t>между</w:t>
      </w:r>
      <w:r w:rsidR="00557656">
        <w:rPr>
          <w:bCs/>
          <w:sz w:val="28"/>
          <w:szCs w:val="28"/>
          <w:lang w:val="kk-KZ"/>
        </w:rPr>
        <w:t xml:space="preserve"> </w:t>
      </w:r>
      <w:r w:rsidRPr="00A75CC5">
        <w:rPr>
          <w:bCs/>
          <w:sz w:val="28"/>
          <w:szCs w:val="28"/>
          <w:lang w:val="kk-KZ"/>
        </w:rPr>
        <w:t>формальными</w:t>
      </w:r>
      <w:r w:rsidR="00557656">
        <w:rPr>
          <w:bCs/>
          <w:sz w:val="28"/>
          <w:szCs w:val="28"/>
          <w:lang w:val="kk-KZ"/>
        </w:rPr>
        <w:t xml:space="preserve"> </w:t>
      </w:r>
      <w:r w:rsidRPr="00A75CC5">
        <w:rPr>
          <w:bCs/>
          <w:sz w:val="28"/>
          <w:szCs w:val="28"/>
          <w:lang w:val="kk-KZ"/>
        </w:rPr>
        <w:t>обязательствами</w:t>
      </w:r>
      <w:r w:rsidR="00557656">
        <w:rPr>
          <w:bCs/>
          <w:sz w:val="28"/>
          <w:szCs w:val="28"/>
          <w:lang w:val="kk-KZ"/>
        </w:rPr>
        <w:t xml:space="preserve"> </w:t>
      </w:r>
      <w:r w:rsidRPr="00A75CC5">
        <w:rPr>
          <w:bCs/>
          <w:sz w:val="28"/>
          <w:szCs w:val="28"/>
          <w:lang w:val="kk-KZ"/>
        </w:rPr>
        <w:t>и</w:t>
      </w:r>
      <w:r w:rsidR="00557656">
        <w:rPr>
          <w:bCs/>
          <w:sz w:val="28"/>
          <w:szCs w:val="28"/>
          <w:lang w:val="kk-KZ"/>
        </w:rPr>
        <w:t xml:space="preserve"> </w:t>
      </w:r>
      <w:r w:rsidRPr="00A75CC5">
        <w:rPr>
          <w:bCs/>
          <w:sz w:val="28"/>
          <w:szCs w:val="28"/>
          <w:lang w:val="kk-KZ"/>
        </w:rPr>
        <w:t>реальной</w:t>
      </w:r>
      <w:r w:rsidR="00557656">
        <w:rPr>
          <w:bCs/>
          <w:sz w:val="28"/>
          <w:szCs w:val="28"/>
          <w:lang w:val="kk-KZ"/>
        </w:rPr>
        <w:t xml:space="preserve"> </w:t>
      </w:r>
      <w:r w:rsidRPr="00A75CC5">
        <w:rPr>
          <w:bCs/>
          <w:sz w:val="28"/>
          <w:szCs w:val="28"/>
          <w:lang w:val="kk-KZ"/>
        </w:rPr>
        <w:t>ситуацией</w:t>
      </w:r>
      <w:r w:rsidR="00557656">
        <w:rPr>
          <w:bCs/>
          <w:sz w:val="28"/>
          <w:szCs w:val="28"/>
          <w:lang w:val="kk-KZ"/>
        </w:rPr>
        <w:t xml:space="preserve"> </w:t>
      </w:r>
      <w:r w:rsidRPr="00A75CC5">
        <w:rPr>
          <w:bCs/>
          <w:sz w:val="28"/>
          <w:szCs w:val="28"/>
          <w:lang w:val="kk-KZ"/>
        </w:rPr>
        <w:t>в</w:t>
      </w:r>
      <w:r w:rsidR="00557656">
        <w:rPr>
          <w:bCs/>
          <w:sz w:val="28"/>
          <w:szCs w:val="28"/>
          <w:lang w:val="kk-KZ"/>
        </w:rPr>
        <w:t xml:space="preserve"> </w:t>
      </w:r>
      <w:r w:rsidRPr="00A75CC5">
        <w:rPr>
          <w:bCs/>
          <w:sz w:val="28"/>
          <w:szCs w:val="28"/>
          <w:lang w:val="kk-KZ"/>
        </w:rPr>
        <w:t>местах</w:t>
      </w:r>
      <w:r w:rsidR="00557656">
        <w:rPr>
          <w:bCs/>
          <w:sz w:val="28"/>
          <w:szCs w:val="28"/>
          <w:lang w:val="kk-KZ"/>
        </w:rPr>
        <w:t xml:space="preserve"> </w:t>
      </w:r>
      <w:r w:rsidRPr="00A75CC5">
        <w:rPr>
          <w:bCs/>
          <w:sz w:val="28"/>
          <w:szCs w:val="28"/>
          <w:lang w:val="kk-KZ"/>
        </w:rPr>
        <w:t>лишения</w:t>
      </w:r>
      <w:r w:rsidR="00557656">
        <w:rPr>
          <w:bCs/>
          <w:sz w:val="28"/>
          <w:szCs w:val="28"/>
          <w:lang w:val="kk-KZ"/>
        </w:rPr>
        <w:t xml:space="preserve"> </w:t>
      </w:r>
      <w:r w:rsidRPr="00A75CC5">
        <w:rPr>
          <w:bCs/>
          <w:sz w:val="28"/>
          <w:szCs w:val="28"/>
          <w:lang w:val="kk-KZ"/>
        </w:rPr>
        <w:t>свободы.</w:t>
      </w:r>
      <w:r w:rsidR="00557656">
        <w:rPr>
          <w:bCs/>
          <w:sz w:val="28"/>
          <w:szCs w:val="28"/>
          <w:lang w:val="kk-KZ"/>
        </w:rPr>
        <w:t xml:space="preserve"> </w:t>
      </w:r>
      <w:r w:rsidRPr="00A75CC5">
        <w:rPr>
          <w:bCs/>
          <w:sz w:val="28"/>
          <w:szCs w:val="28"/>
          <w:lang w:val="kk-KZ"/>
        </w:rPr>
        <w:t>При</w:t>
      </w:r>
      <w:r w:rsidR="00557656">
        <w:rPr>
          <w:bCs/>
          <w:sz w:val="28"/>
          <w:szCs w:val="28"/>
          <w:lang w:val="kk-KZ"/>
        </w:rPr>
        <w:t xml:space="preserve"> </w:t>
      </w:r>
      <w:r w:rsidRPr="00A75CC5">
        <w:rPr>
          <w:bCs/>
          <w:sz w:val="28"/>
          <w:szCs w:val="28"/>
          <w:lang w:val="kk-KZ"/>
        </w:rPr>
        <w:t>этом</w:t>
      </w:r>
      <w:r w:rsidR="00557656">
        <w:rPr>
          <w:bCs/>
          <w:sz w:val="28"/>
          <w:szCs w:val="28"/>
          <w:lang w:val="kk-KZ"/>
        </w:rPr>
        <w:t xml:space="preserve"> </w:t>
      </w:r>
      <w:r w:rsidRPr="00A75CC5">
        <w:rPr>
          <w:bCs/>
          <w:sz w:val="28"/>
          <w:szCs w:val="28"/>
          <w:lang w:val="kk-KZ"/>
        </w:rPr>
        <w:t>в</w:t>
      </w:r>
      <w:r w:rsidR="00557656">
        <w:rPr>
          <w:bCs/>
          <w:sz w:val="28"/>
          <w:szCs w:val="28"/>
          <w:lang w:val="kk-KZ"/>
        </w:rPr>
        <w:t xml:space="preserve"> </w:t>
      </w:r>
      <w:r w:rsidRPr="00A75CC5">
        <w:rPr>
          <w:bCs/>
          <w:sz w:val="28"/>
          <w:szCs w:val="28"/>
          <w:lang w:val="kk-KZ"/>
        </w:rPr>
        <w:t>большинстве</w:t>
      </w:r>
      <w:r w:rsidR="00557656">
        <w:rPr>
          <w:bCs/>
          <w:sz w:val="28"/>
          <w:szCs w:val="28"/>
          <w:lang w:val="kk-KZ"/>
        </w:rPr>
        <w:t xml:space="preserve"> </w:t>
      </w:r>
      <w:r w:rsidRPr="00A75CC5">
        <w:rPr>
          <w:bCs/>
          <w:sz w:val="28"/>
          <w:szCs w:val="28"/>
          <w:lang w:val="kk-KZ"/>
        </w:rPr>
        <w:t>государств</w:t>
      </w:r>
      <w:r w:rsidR="00557656">
        <w:rPr>
          <w:bCs/>
          <w:sz w:val="28"/>
          <w:szCs w:val="28"/>
          <w:lang w:val="kk-KZ"/>
        </w:rPr>
        <w:t xml:space="preserve"> </w:t>
      </w:r>
      <w:r w:rsidRPr="00A75CC5">
        <w:rPr>
          <w:bCs/>
          <w:sz w:val="28"/>
          <w:szCs w:val="28"/>
          <w:lang w:val="kk-KZ"/>
        </w:rPr>
        <w:t>–</w:t>
      </w:r>
      <w:r w:rsidR="00557656">
        <w:rPr>
          <w:bCs/>
          <w:sz w:val="28"/>
          <w:szCs w:val="28"/>
          <w:lang w:val="kk-KZ"/>
        </w:rPr>
        <w:t xml:space="preserve"> </w:t>
      </w:r>
      <w:r w:rsidRPr="00A75CC5">
        <w:rPr>
          <w:bCs/>
          <w:sz w:val="28"/>
          <w:szCs w:val="28"/>
          <w:lang w:val="kk-KZ"/>
        </w:rPr>
        <w:t>участников</w:t>
      </w:r>
      <w:r w:rsidR="00557656">
        <w:rPr>
          <w:bCs/>
          <w:sz w:val="28"/>
          <w:szCs w:val="28"/>
          <w:lang w:val="kk-KZ"/>
        </w:rPr>
        <w:t xml:space="preserve"> </w:t>
      </w:r>
      <w:r w:rsidRPr="00A75CC5">
        <w:rPr>
          <w:bCs/>
          <w:sz w:val="28"/>
          <w:szCs w:val="28"/>
          <w:lang w:val="kk-KZ"/>
        </w:rPr>
        <w:t>СНГ</w:t>
      </w:r>
      <w:r w:rsidR="00557656">
        <w:rPr>
          <w:bCs/>
          <w:sz w:val="28"/>
          <w:szCs w:val="28"/>
          <w:lang w:val="kk-KZ"/>
        </w:rPr>
        <w:t xml:space="preserve"> </w:t>
      </w:r>
      <w:r w:rsidRPr="00A75CC5">
        <w:rPr>
          <w:bCs/>
          <w:sz w:val="28"/>
          <w:szCs w:val="28"/>
          <w:lang w:val="kk-KZ"/>
        </w:rPr>
        <w:t>на</w:t>
      </w:r>
      <w:r w:rsidR="00557656">
        <w:rPr>
          <w:bCs/>
          <w:sz w:val="28"/>
          <w:szCs w:val="28"/>
          <w:lang w:val="kk-KZ"/>
        </w:rPr>
        <w:t xml:space="preserve"> </w:t>
      </w:r>
      <w:r w:rsidRPr="00A75CC5">
        <w:rPr>
          <w:bCs/>
          <w:sz w:val="28"/>
          <w:szCs w:val="28"/>
          <w:lang w:val="kk-KZ"/>
        </w:rPr>
        <w:t>национальном</w:t>
      </w:r>
      <w:r w:rsidR="00557656">
        <w:rPr>
          <w:bCs/>
          <w:sz w:val="28"/>
          <w:szCs w:val="28"/>
          <w:lang w:val="kk-KZ"/>
        </w:rPr>
        <w:t xml:space="preserve"> </w:t>
      </w:r>
      <w:r w:rsidRPr="00A75CC5">
        <w:rPr>
          <w:bCs/>
          <w:sz w:val="28"/>
          <w:szCs w:val="28"/>
          <w:lang w:val="kk-KZ"/>
        </w:rPr>
        <w:t>уровне</w:t>
      </w:r>
      <w:r w:rsidR="00557656">
        <w:rPr>
          <w:bCs/>
          <w:sz w:val="28"/>
          <w:szCs w:val="28"/>
          <w:lang w:val="kk-KZ"/>
        </w:rPr>
        <w:t xml:space="preserve"> </w:t>
      </w:r>
      <w:r w:rsidRPr="00A75CC5">
        <w:rPr>
          <w:bCs/>
          <w:sz w:val="28"/>
          <w:szCs w:val="28"/>
          <w:lang w:val="kk-KZ"/>
        </w:rPr>
        <w:t>закрепляется</w:t>
      </w:r>
      <w:r w:rsidR="00557656">
        <w:rPr>
          <w:bCs/>
          <w:sz w:val="28"/>
          <w:szCs w:val="28"/>
          <w:lang w:val="kk-KZ"/>
        </w:rPr>
        <w:t xml:space="preserve"> </w:t>
      </w:r>
      <w:r w:rsidRPr="00A75CC5">
        <w:rPr>
          <w:bCs/>
          <w:sz w:val="28"/>
          <w:szCs w:val="28"/>
          <w:lang w:val="kk-KZ"/>
        </w:rPr>
        <w:t>приоритет</w:t>
      </w:r>
      <w:r w:rsidR="00557656">
        <w:rPr>
          <w:bCs/>
          <w:sz w:val="28"/>
          <w:szCs w:val="28"/>
          <w:lang w:val="kk-KZ"/>
        </w:rPr>
        <w:t xml:space="preserve"> </w:t>
      </w:r>
      <w:r w:rsidRPr="00A75CC5">
        <w:rPr>
          <w:bCs/>
          <w:sz w:val="28"/>
          <w:szCs w:val="28"/>
          <w:lang w:val="kk-KZ"/>
        </w:rPr>
        <w:t>международных</w:t>
      </w:r>
      <w:r w:rsidR="00557656">
        <w:rPr>
          <w:bCs/>
          <w:sz w:val="28"/>
          <w:szCs w:val="28"/>
          <w:lang w:val="kk-KZ"/>
        </w:rPr>
        <w:t xml:space="preserve"> </w:t>
      </w:r>
      <w:r w:rsidRPr="00A75CC5">
        <w:rPr>
          <w:bCs/>
          <w:sz w:val="28"/>
          <w:szCs w:val="28"/>
          <w:lang w:val="kk-KZ"/>
        </w:rPr>
        <w:t>договоров</w:t>
      </w:r>
      <w:r w:rsidR="00557656">
        <w:rPr>
          <w:bCs/>
          <w:sz w:val="28"/>
          <w:szCs w:val="28"/>
          <w:lang w:val="kk-KZ"/>
        </w:rPr>
        <w:t xml:space="preserve"> </w:t>
      </w:r>
      <w:r w:rsidRPr="00A75CC5">
        <w:rPr>
          <w:bCs/>
          <w:sz w:val="28"/>
          <w:szCs w:val="28"/>
          <w:lang w:val="kk-KZ"/>
        </w:rPr>
        <w:t>перед</w:t>
      </w:r>
      <w:r w:rsidR="00557656">
        <w:rPr>
          <w:bCs/>
          <w:sz w:val="28"/>
          <w:szCs w:val="28"/>
          <w:lang w:val="kk-KZ"/>
        </w:rPr>
        <w:t xml:space="preserve"> </w:t>
      </w:r>
      <w:r w:rsidRPr="00A75CC5">
        <w:rPr>
          <w:bCs/>
          <w:sz w:val="28"/>
          <w:szCs w:val="28"/>
          <w:lang w:val="kk-KZ"/>
        </w:rPr>
        <w:t>внутренними</w:t>
      </w:r>
      <w:r w:rsidR="00557656">
        <w:rPr>
          <w:bCs/>
          <w:sz w:val="28"/>
          <w:szCs w:val="28"/>
          <w:lang w:val="kk-KZ"/>
        </w:rPr>
        <w:t xml:space="preserve"> </w:t>
      </w:r>
      <w:r w:rsidRPr="00A75CC5">
        <w:rPr>
          <w:bCs/>
          <w:sz w:val="28"/>
          <w:szCs w:val="28"/>
          <w:lang w:val="kk-KZ"/>
        </w:rPr>
        <w:t>актами,</w:t>
      </w:r>
      <w:r w:rsidR="00557656">
        <w:rPr>
          <w:bCs/>
          <w:sz w:val="28"/>
          <w:szCs w:val="28"/>
          <w:lang w:val="kk-KZ"/>
        </w:rPr>
        <w:t xml:space="preserve"> </w:t>
      </w:r>
      <w:r w:rsidRPr="00A75CC5">
        <w:rPr>
          <w:bCs/>
          <w:sz w:val="28"/>
          <w:szCs w:val="28"/>
          <w:lang w:val="kk-KZ"/>
        </w:rPr>
        <w:t>что</w:t>
      </w:r>
      <w:r w:rsidR="00557656">
        <w:rPr>
          <w:bCs/>
          <w:sz w:val="28"/>
          <w:szCs w:val="28"/>
          <w:lang w:val="kk-KZ"/>
        </w:rPr>
        <w:t xml:space="preserve"> </w:t>
      </w:r>
      <w:r w:rsidRPr="00A75CC5">
        <w:rPr>
          <w:bCs/>
          <w:sz w:val="28"/>
          <w:szCs w:val="28"/>
          <w:lang w:val="kk-KZ"/>
        </w:rPr>
        <w:t>упрощает</w:t>
      </w:r>
      <w:r w:rsidR="00557656">
        <w:rPr>
          <w:bCs/>
          <w:sz w:val="28"/>
          <w:szCs w:val="28"/>
          <w:lang w:val="kk-KZ"/>
        </w:rPr>
        <w:t xml:space="preserve"> </w:t>
      </w:r>
      <w:r w:rsidRPr="00A75CC5">
        <w:rPr>
          <w:bCs/>
          <w:sz w:val="28"/>
          <w:szCs w:val="28"/>
          <w:lang w:val="kk-KZ"/>
        </w:rPr>
        <w:t>имплементацию</w:t>
      </w:r>
      <w:r w:rsidR="00557656">
        <w:rPr>
          <w:bCs/>
          <w:sz w:val="28"/>
          <w:szCs w:val="28"/>
          <w:lang w:val="kk-KZ"/>
        </w:rPr>
        <w:t xml:space="preserve"> </w:t>
      </w:r>
      <w:r w:rsidRPr="00A75CC5">
        <w:rPr>
          <w:bCs/>
          <w:sz w:val="28"/>
          <w:szCs w:val="28"/>
          <w:lang w:val="kk-KZ"/>
        </w:rPr>
        <w:t>согласованных</w:t>
      </w:r>
      <w:r w:rsidR="00557656">
        <w:rPr>
          <w:bCs/>
          <w:sz w:val="28"/>
          <w:szCs w:val="28"/>
          <w:lang w:val="kk-KZ"/>
        </w:rPr>
        <w:t xml:space="preserve"> </w:t>
      </w:r>
      <w:r w:rsidRPr="00A75CC5">
        <w:rPr>
          <w:bCs/>
          <w:sz w:val="28"/>
          <w:szCs w:val="28"/>
          <w:lang w:val="kk-KZ"/>
        </w:rPr>
        <w:t>на</w:t>
      </w:r>
      <w:r w:rsidR="00557656">
        <w:rPr>
          <w:bCs/>
          <w:sz w:val="28"/>
          <w:szCs w:val="28"/>
          <w:lang w:val="kk-KZ"/>
        </w:rPr>
        <w:t xml:space="preserve"> </w:t>
      </w:r>
      <w:r w:rsidRPr="00A75CC5">
        <w:rPr>
          <w:bCs/>
          <w:sz w:val="28"/>
          <w:szCs w:val="28"/>
          <w:lang w:val="kk-KZ"/>
        </w:rPr>
        <w:t>региональном</w:t>
      </w:r>
      <w:r w:rsidR="00557656">
        <w:rPr>
          <w:bCs/>
          <w:sz w:val="28"/>
          <w:szCs w:val="28"/>
          <w:lang w:val="kk-KZ"/>
        </w:rPr>
        <w:t xml:space="preserve"> </w:t>
      </w:r>
      <w:r w:rsidRPr="00A75CC5">
        <w:rPr>
          <w:bCs/>
          <w:sz w:val="28"/>
          <w:szCs w:val="28"/>
          <w:lang w:val="kk-KZ"/>
        </w:rPr>
        <w:t>уровне</w:t>
      </w:r>
      <w:r w:rsidR="00557656">
        <w:rPr>
          <w:bCs/>
          <w:sz w:val="28"/>
          <w:szCs w:val="28"/>
          <w:lang w:val="kk-KZ"/>
        </w:rPr>
        <w:t xml:space="preserve"> </w:t>
      </w:r>
      <w:r w:rsidRPr="00A75CC5">
        <w:rPr>
          <w:bCs/>
          <w:sz w:val="28"/>
          <w:szCs w:val="28"/>
          <w:lang w:val="kk-KZ"/>
        </w:rPr>
        <w:t>норм,</w:t>
      </w:r>
      <w:r w:rsidR="00557656">
        <w:rPr>
          <w:bCs/>
          <w:sz w:val="28"/>
          <w:szCs w:val="28"/>
          <w:lang w:val="kk-KZ"/>
        </w:rPr>
        <w:t xml:space="preserve"> </w:t>
      </w:r>
      <w:r w:rsidRPr="00A75CC5">
        <w:rPr>
          <w:bCs/>
          <w:sz w:val="28"/>
          <w:szCs w:val="28"/>
          <w:lang w:val="kk-KZ"/>
        </w:rPr>
        <w:t>хотя</w:t>
      </w:r>
      <w:r w:rsidR="00557656">
        <w:rPr>
          <w:bCs/>
          <w:sz w:val="28"/>
          <w:szCs w:val="28"/>
          <w:lang w:val="kk-KZ"/>
        </w:rPr>
        <w:t xml:space="preserve"> </w:t>
      </w:r>
      <w:r w:rsidRPr="00A75CC5">
        <w:rPr>
          <w:bCs/>
          <w:sz w:val="28"/>
          <w:szCs w:val="28"/>
          <w:lang w:val="kk-KZ"/>
        </w:rPr>
        <w:t>реализация</w:t>
      </w:r>
      <w:r w:rsidR="00557656">
        <w:rPr>
          <w:bCs/>
          <w:sz w:val="28"/>
          <w:szCs w:val="28"/>
          <w:lang w:val="kk-KZ"/>
        </w:rPr>
        <w:t xml:space="preserve"> </w:t>
      </w:r>
      <w:r w:rsidRPr="00A75CC5">
        <w:rPr>
          <w:bCs/>
          <w:sz w:val="28"/>
          <w:szCs w:val="28"/>
          <w:lang w:val="kk-KZ"/>
        </w:rPr>
        <w:t>на</w:t>
      </w:r>
      <w:r w:rsidR="00557656">
        <w:rPr>
          <w:bCs/>
          <w:sz w:val="28"/>
          <w:szCs w:val="28"/>
          <w:lang w:val="kk-KZ"/>
        </w:rPr>
        <w:t xml:space="preserve"> </w:t>
      </w:r>
      <w:r w:rsidRPr="00A75CC5">
        <w:rPr>
          <w:bCs/>
          <w:sz w:val="28"/>
          <w:szCs w:val="28"/>
          <w:lang w:val="kk-KZ"/>
        </w:rPr>
        <w:t>практике</w:t>
      </w:r>
      <w:r w:rsidR="00557656">
        <w:rPr>
          <w:bCs/>
          <w:sz w:val="28"/>
          <w:szCs w:val="28"/>
          <w:lang w:val="kk-KZ"/>
        </w:rPr>
        <w:t xml:space="preserve"> </w:t>
      </w:r>
      <w:r w:rsidRPr="00A75CC5">
        <w:rPr>
          <w:bCs/>
          <w:sz w:val="28"/>
          <w:szCs w:val="28"/>
          <w:lang w:val="kk-KZ"/>
        </w:rPr>
        <w:t>нередко</w:t>
      </w:r>
      <w:r w:rsidR="00557656">
        <w:rPr>
          <w:bCs/>
          <w:sz w:val="28"/>
          <w:szCs w:val="28"/>
          <w:lang w:val="kk-KZ"/>
        </w:rPr>
        <w:t xml:space="preserve"> </w:t>
      </w:r>
      <w:r w:rsidRPr="00A75CC5">
        <w:rPr>
          <w:bCs/>
          <w:sz w:val="28"/>
          <w:szCs w:val="28"/>
          <w:lang w:val="kk-KZ"/>
        </w:rPr>
        <w:t>страдает</w:t>
      </w:r>
      <w:r w:rsidR="00557656">
        <w:rPr>
          <w:bCs/>
          <w:sz w:val="28"/>
          <w:szCs w:val="28"/>
          <w:lang w:val="kk-KZ"/>
        </w:rPr>
        <w:t xml:space="preserve"> </w:t>
      </w:r>
      <w:r w:rsidRPr="00A75CC5">
        <w:rPr>
          <w:bCs/>
          <w:sz w:val="28"/>
          <w:szCs w:val="28"/>
          <w:lang w:val="kk-KZ"/>
        </w:rPr>
        <w:t>от</w:t>
      </w:r>
      <w:r w:rsidR="00557656">
        <w:rPr>
          <w:bCs/>
          <w:sz w:val="28"/>
          <w:szCs w:val="28"/>
          <w:lang w:val="kk-KZ"/>
        </w:rPr>
        <w:t xml:space="preserve"> </w:t>
      </w:r>
      <w:r w:rsidRPr="00A75CC5">
        <w:rPr>
          <w:bCs/>
          <w:sz w:val="28"/>
          <w:szCs w:val="28"/>
          <w:lang w:val="kk-KZ"/>
        </w:rPr>
        <w:t>недостатка</w:t>
      </w:r>
      <w:r w:rsidR="00557656">
        <w:rPr>
          <w:bCs/>
          <w:sz w:val="28"/>
          <w:szCs w:val="28"/>
          <w:lang w:val="kk-KZ"/>
        </w:rPr>
        <w:t xml:space="preserve"> </w:t>
      </w:r>
      <w:r w:rsidRPr="00A75CC5">
        <w:rPr>
          <w:bCs/>
          <w:sz w:val="28"/>
          <w:szCs w:val="28"/>
          <w:lang w:val="kk-KZ"/>
        </w:rPr>
        <w:t>финансирования,</w:t>
      </w:r>
      <w:r w:rsidR="00557656">
        <w:rPr>
          <w:bCs/>
          <w:sz w:val="28"/>
          <w:szCs w:val="28"/>
          <w:lang w:val="kk-KZ"/>
        </w:rPr>
        <w:t xml:space="preserve"> </w:t>
      </w:r>
      <w:r w:rsidRPr="00A75CC5">
        <w:rPr>
          <w:bCs/>
          <w:sz w:val="28"/>
          <w:szCs w:val="28"/>
          <w:lang w:val="kk-KZ"/>
        </w:rPr>
        <w:t>слабого</w:t>
      </w:r>
      <w:r w:rsidR="00557656">
        <w:rPr>
          <w:bCs/>
          <w:sz w:val="28"/>
          <w:szCs w:val="28"/>
          <w:lang w:val="kk-KZ"/>
        </w:rPr>
        <w:t xml:space="preserve"> </w:t>
      </w:r>
      <w:r w:rsidRPr="00A75CC5">
        <w:rPr>
          <w:bCs/>
          <w:sz w:val="28"/>
          <w:szCs w:val="28"/>
          <w:lang w:val="kk-KZ"/>
        </w:rPr>
        <w:t>мониторинга</w:t>
      </w:r>
      <w:r w:rsidR="00557656">
        <w:rPr>
          <w:bCs/>
          <w:sz w:val="28"/>
          <w:szCs w:val="28"/>
          <w:lang w:val="kk-KZ"/>
        </w:rPr>
        <w:t xml:space="preserve"> </w:t>
      </w:r>
      <w:r w:rsidRPr="00A75CC5">
        <w:rPr>
          <w:bCs/>
          <w:sz w:val="28"/>
          <w:szCs w:val="28"/>
          <w:lang w:val="kk-KZ"/>
        </w:rPr>
        <w:t>или</w:t>
      </w:r>
      <w:r w:rsidR="00557656">
        <w:rPr>
          <w:bCs/>
          <w:sz w:val="28"/>
          <w:szCs w:val="28"/>
          <w:lang w:val="kk-KZ"/>
        </w:rPr>
        <w:t xml:space="preserve"> </w:t>
      </w:r>
      <w:r w:rsidRPr="00A75CC5">
        <w:rPr>
          <w:bCs/>
          <w:sz w:val="28"/>
          <w:szCs w:val="28"/>
          <w:lang w:val="kk-KZ"/>
        </w:rPr>
        <w:t>расхождений</w:t>
      </w:r>
      <w:r w:rsidR="00557656">
        <w:rPr>
          <w:bCs/>
          <w:sz w:val="28"/>
          <w:szCs w:val="28"/>
          <w:lang w:val="kk-KZ"/>
        </w:rPr>
        <w:t xml:space="preserve"> </w:t>
      </w:r>
      <w:r w:rsidRPr="00A75CC5">
        <w:rPr>
          <w:bCs/>
          <w:sz w:val="28"/>
          <w:szCs w:val="28"/>
          <w:lang w:val="kk-KZ"/>
        </w:rPr>
        <w:t>в</w:t>
      </w:r>
      <w:r w:rsidR="00557656">
        <w:rPr>
          <w:bCs/>
          <w:sz w:val="28"/>
          <w:szCs w:val="28"/>
          <w:lang w:val="kk-KZ"/>
        </w:rPr>
        <w:t xml:space="preserve"> </w:t>
      </w:r>
      <w:r w:rsidRPr="00A75CC5">
        <w:rPr>
          <w:bCs/>
          <w:sz w:val="28"/>
          <w:szCs w:val="28"/>
          <w:lang w:val="kk-KZ"/>
        </w:rPr>
        <w:t>политической</w:t>
      </w:r>
      <w:r w:rsidR="00557656">
        <w:rPr>
          <w:bCs/>
          <w:sz w:val="28"/>
          <w:szCs w:val="28"/>
          <w:lang w:val="kk-KZ"/>
        </w:rPr>
        <w:t xml:space="preserve"> </w:t>
      </w:r>
      <w:r w:rsidRPr="00A75CC5">
        <w:rPr>
          <w:bCs/>
          <w:sz w:val="28"/>
          <w:szCs w:val="28"/>
          <w:lang w:val="kk-KZ"/>
        </w:rPr>
        <w:t>воле.</w:t>
      </w:r>
    </w:p>
    <w:p w14:paraId="462E007C" w14:textId="44FE0E20" w:rsidR="00F404BE" w:rsidRPr="00F404BE" w:rsidRDefault="00F404BE" w:rsidP="009B43F6">
      <w:pPr>
        <w:pStyle w:val="a3"/>
        <w:shd w:val="clear" w:color="auto" w:fill="FFFFFF" w:themeFill="background1"/>
        <w:spacing w:before="0" w:beforeAutospacing="0" w:after="0" w:afterAutospacing="0"/>
        <w:ind w:firstLine="709"/>
        <w:jc w:val="both"/>
        <w:rPr>
          <w:bCs/>
          <w:sz w:val="28"/>
          <w:szCs w:val="28"/>
          <w:lang w:val="kk-KZ"/>
        </w:rPr>
      </w:pPr>
      <w:r w:rsidRPr="00F404BE">
        <w:rPr>
          <w:bCs/>
          <w:sz w:val="28"/>
          <w:szCs w:val="28"/>
          <w:lang w:val="kk-KZ"/>
        </w:rPr>
        <w:t>Таким</w:t>
      </w:r>
      <w:r w:rsidR="00557656">
        <w:rPr>
          <w:bCs/>
          <w:sz w:val="28"/>
          <w:szCs w:val="28"/>
          <w:lang w:val="kk-KZ"/>
        </w:rPr>
        <w:t xml:space="preserve"> </w:t>
      </w:r>
      <w:r w:rsidRPr="00F404BE">
        <w:rPr>
          <w:bCs/>
          <w:sz w:val="28"/>
          <w:szCs w:val="28"/>
          <w:lang w:val="kk-KZ"/>
        </w:rPr>
        <w:t>образом,</w:t>
      </w:r>
      <w:r w:rsidR="00557656">
        <w:rPr>
          <w:bCs/>
          <w:sz w:val="28"/>
          <w:szCs w:val="28"/>
          <w:lang w:val="kk-KZ"/>
        </w:rPr>
        <w:t xml:space="preserve"> </w:t>
      </w:r>
      <w:r w:rsidRPr="00F404BE">
        <w:rPr>
          <w:bCs/>
          <w:sz w:val="28"/>
          <w:szCs w:val="28"/>
          <w:lang w:val="kk-KZ"/>
        </w:rPr>
        <w:t>роль</w:t>
      </w:r>
      <w:r w:rsidR="00557656">
        <w:rPr>
          <w:bCs/>
          <w:sz w:val="28"/>
          <w:szCs w:val="28"/>
          <w:lang w:val="kk-KZ"/>
        </w:rPr>
        <w:t xml:space="preserve"> </w:t>
      </w:r>
      <w:r w:rsidRPr="00F404BE">
        <w:rPr>
          <w:bCs/>
          <w:sz w:val="28"/>
          <w:szCs w:val="28"/>
          <w:lang w:val="kk-KZ"/>
        </w:rPr>
        <w:t>регионального</w:t>
      </w:r>
      <w:r w:rsidR="00557656">
        <w:rPr>
          <w:bCs/>
          <w:sz w:val="28"/>
          <w:szCs w:val="28"/>
          <w:lang w:val="kk-KZ"/>
        </w:rPr>
        <w:t xml:space="preserve"> </w:t>
      </w:r>
      <w:r w:rsidRPr="00F404BE">
        <w:rPr>
          <w:bCs/>
          <w:sz w:val="28"/>
          <w:szCs w:val="28"/>
          <w:lang w:val="kk-KZ"/>
        </w:rPr>
        <w:t>сотрудничества</w:t>
      </w:r>
      <w:r w:rsidR="00557656">
        <w:rPr>
          <w:bCs/>
          <w:sz w:val="28"/>
          <w:szCs w:val="28"/>
          <w:lang w:val="kk-KZ"/>
        </w:rPr>
        <w:t xml:space="preserve"> </w:t>
      </w:r>
      <w:r w:rsidRPr="00F404BE">
        <w:rPr>
          <w:bCs/>
          <w:sz w:val="28"/>
          <w:szCs w:val="28"/>
          <w:lang w:val="kk-KZ"/>
        </w:rPr>
        <w:t>государств</w:t>
      </w:r>
      <w:r w:rsidR="00557656">
        <w:rPr>
          <w:bCs/>
          <w:sz w:val="28"/>
          <w:szCs w:val="28"/>
          <w:lang w:val="kk-KZ"/>
        </w:rPr>
        <w:t xml:space="preserve"> </w:t>
      </w:r>
      <w:r w:rsidRPr="00F404BE">
        <w:rPr>
          <w:bCs/>
          <w:sz w:val="28"/>
          <w:szCs w:val="28"/>
          <w:lang w:val="kk-KZ"/>
        </w:rPr>
        <w:t>–</w:t>
      </w:r>
      <w:r w:rsidR="00557656">
        <w:rPr>
          <w:bCs/>
          <w:sz w:val="28"/>
          <w:szCs w:val="28"/>
          <w:lang w:val="kk-KZ"/>
        </w:rPr>
        <w:t xml:space="preserve"> </w:t>
      </w:r>
      <w:r w:rsidRPr="00F404BE">
        <w:rPr>
          <w:bCs/>
          <w:sz w:val="28"/>
          <w:szCs w:val="28"/>
          <w:lang w:val="kk-KZ"/>
        </w:rPr>
        <w:t>членов</w:t>
      </w:r>
      <w:r w:rsidR="00557656">
        <w:rPr>
          <w:bCs/>
          <w:sz w:val="28"/>
          <w:szCs w:val="28"/>
          <w:lang w:val="kk-KZ"/>
        </w:rPr>
        <w:t xml:space="preserve"> </w:t>
      </w:r>
      <w:r w:rsidRPr="00F404BE">
        <w:rPr>
          <w:bCs/>
          <w:sz w:val="28"/>
          <w:szCs w:val="28"/>
          <w:lang w:val="kk-KZ"/>
        </w:rPr>
        <w:t>СНГ</w:t>
      </w:r>
      <w:r w:rsidR="00557656">
        <w:rPr>
          <w:bCs/>
          <w:sz w:val="28"/>
          <w:szCs w:val="28"/>
          <w:lang w:val="kk-KZ"/>
        </w:rPr>
        <w:t xml:space="preserve"> </w:t>
      </w:r>
      <w:r w:rsidRPr="00F404BE">
        <w:rPr>
          <w:bCs/>
          <w:sz w:val="28"/>
          <w:szCs w:val="28"/>
          <w:lang w:val="kk-KZ"/>
        </w:rPr>
        <w:t>в</w:t>
      </w:r>
      <w:r w:rsidR="00557656">
        <w:rPr>
          <w:bCs/>
          <w:sz w:val="28"/>
          <w:szCs w:val="28"/>
          <w:lang w:val="kk-KZ"/>
        </w:rPr>
        <w:t xml:space="preserve"> </w:t>
      </w:r>
      <w:r w:rsidRPr="00F404BE">
        <w:rPr>
          <w:bCs/>
          <w:sz w:val="28"/>
          <w:szCs w:val="28"/>
          <w:lang w:val="kk-KZ"/>
        </w:rPr>
        <w:t>пенитенциарной</w:t>
      </w:r>
      <w:r w:rsidR="00557656">
        <w:rPr>
          <w:bCs/>
          <w:sz w:val="28"/>
          <w:szCs w:val="28"/>
          <w:lang w:val="kk-KZ"/>
        </w:rPr>
        <w:t xml:space="preserve"> </w:t>
      </w:r>
      <w:r w:rsidRPr="00F404BE">
        <w:rPr>
          <w:bCs/>
          <w:sz w:val="28"/>
          <w:szCs w:val="28"/>
          <w:lang w:val="kk-KZ"/>
        </w:rPr>
        <w:t>сфере</w:t>
      </w:r>
      <w:r w:rsidR="00557656">
        <w:rPr>
          <w:bCs/>
          <w:sz w:val="28"/>
          <w:szCs w:val="28"/>
          <w:lang w:val="kk-KZ"/>
        </w:rPr>
        <w:t xml:space="preserve"> </w:t>
      </w:r>
      <w:r w:rsidRPr="00F404BE">
        <w:rPr>
          <w:bCs/>
          <w:sz w:val="28"/>
          <w:szCs w:val="28"/>
          <w:lang w:val="kk-KZ"/>
        </w:rPr>
        <w:t>заключается</w:t>
      </w:r>
      <w:r w:rsidR="00557656">
        <w:rPr>
          <w:bCs/>
          <w:sz w:val="28"/>
          <w:szCs w:val="28"/>
          <w:lang w:val="kk-KZ"/>
        </w:rPr>
        <w:t xml:space="preserve"> </w:t>
      </w:r>
      <w:r w:rsidRPr="00F404BE">
        <w:rPr>
          <w:bCs/>
          <w:sz w:val="28"/>
          <w:szCs w:val="28"/>
          <w:lang w:val="kk-KZ"/>
        </w:rPr>
        <w:t>не</w:t>
      </w:r>
      <w:r w:rsidR="00557656">
        <w:rPr>
          <w:bCs/>
          <w:sz w:val="28"/>
          <w:szCs w:val="28"/>
          <w:lang w:val="kk-KZ"/>
        </w:rPr>
        <w:t xml:space="preserve"> </w:t>
      </w:r>
      <w:r w:rsidRPr="00F404BE">
        <w:rPr>
          <w:bCs/>
          <w:sz w:val="28"/>
          <w:szCs w:val="28"/>
          <w:lang w:val="kk-KZ"/>
        </w:rPr>
        <w:t>только</w:t>
      </w:r>
      <w:r w:rsidR="00557656">
        <w:rPr>
          <w:bCs/>
          <w:sz w:val="28"/>
          <w:szCs w:val="28"/>
          <w:lang w:val="kk-KZ"/>
        </w:rPr>
        <w:t xml:space="preserve"> </w:t>
      </w:r>
      <w:r w:rsidRPr="00F404BE">
        <w:rPr>
          <w:bCs/>
          <w:sz w:val="28"/>
          <w:szCs w:val="28"/>
          <w:lang w:val="kk-KZ"/>
        </w:rPr>
        <w:t>в</w:t>
      </w:r>
      <w:r w:rsidR="00557656">
        <w:rPr>
          <w:bCs/>
          <w:sz w:val="28"/>
          <w:szCs w:val="28"/>
          <w:lang w:val="kk-KZ"/>
        </w:rPr>
        <w:t xml:space="preserve"> </w:t>
      </w:r>
      <w:r w:rsidRPr="00F404BE">
        <w:rPr>
          <w:bCs/>
          <w:sz w:val="28"/>
          <w:szCs w:val="28"/>
          <w:lang w:val="kk-KZ"/>
        </w:rPr>
        <w:t>разработке</w:t>
      </w:r>
      <w:r w:rsidR="00557656">
        <w:rPr>
          <w:bCs/>
          <w:sz w:val="28"/>
          <w:szCs w:val="28"/>
          <w:lang w:val="kk-KZ"/>
        </w:rPr>
        <w:t xml:space="preserve"> </w:t>
      </w:r>
      <w:r w:rsidRPr="00F404BE">
        <w:rPr>
          <w:bCs/>
          <w:sz w:val="28"/>
          <w:szCs w:val="28"/>
          <w:lang w:val="kk-KZ"/>
        </w:rPr>
        <w:t>общих</w:t>
      </w:r>
      <w:r w:rsidR="00557656">
        <w:rPr>
          <w:bCs/>
          <w:sz w:val="28"/>
          <w:szCs w:val="28"/>
          <w:lang w:val="kk-KZ"/>
        </w:rPr>
        <w:t xml:space="preserve"> </w:t>
      </w:r>
      <w:r w:rsidRPr="00F404BE">
        <w:rPr>
          <w:bCs/>
          <w:sz w:val="28"/>
          <w:szCs w:val="28"/>
          <w:lang w:val="kk-KZ"/>
        </w:rPr>
        <w:t>принципов,</w:t>
      </w:r>
      <w:r w:rsidR="00557656">
        <w:rPr>
          <w:bCs/>
          <w:sz w:val="28"/>
          <w:szCs w:val="28"/>
          <w:lang w:val="kk-KZ"/>
        </w:rPr>
        <w:t xml:space="preserve"> </w:t>
      </w:r>
      <w:r w:rsidRPr="00F404BE">
        <w:rPr>
          <w:bCs/>
          <w:sz w:val="28"/>
          <w:szCs w:val="28"/>
          <w:lang w:val="kk-KZ"/>
        </w:rPr>
        <w:t>но</w:t>
      </w:r>
      <w:r w:rsidR="00557656">
        <w:rPr>
          <w:bCs/>
          <w:sz w:val="28"/>
          <w:szCs w:val="28"/>
          <w:lang w:val="kk-KZ"/>
        </w:rPr>
        <w:t xml:space="preserve"> </w:t>
      </w:r>
      <w:r w:rsidRPr="00F404BE">
        <w:rPr>
          <w:bCs/>
          <w:sz w:val="28"/>
          <w:szCs w:val="28"/>
          <w:lang w:val="kk-KZ"/>
        </w:rPr>
        <w:t>и</w:t>
      </w:r>
      <w:r w:rsidR="00557656">
        <w:rPr>
          <w:bCs/>
          <w:sz w:val="28"/>
          <w:szCs w:val="28"/>
          <w:lang w:val="kk-KZ"/>
        </w:rPr>
        <w:t xml:space="preserve"> </w:t>
      </w:r>
      <w:r w:rsidRPr="00F404BE">
        <w:rPr>
          <w:bCs/>
          <w:sz w:val="28"/>
          <w:szCs w:val="28"/>
          <w:lang w:val="kk-KZ"/>
        </w:rPr>
        <w:t>в</w:t>
      </w:r>
      <w:r w:rsidR="00557656">
        <w:rPr>
          <w:bCs/>
          <w:sz w:val="28"/>
          <w:szCs w:val="28"/>
          <w:lang w:val="kk-KZ"/>
        </w:rPr>
        <w:t xml:space="preserve"> </w:t>
      </w:r>
      <w:r w:rsidRPr="00F404BE">
        <w:rPr>
          <w:bCs/>
          <w:sz w:val="28"/>
          <w:szCs w:val="28"/>
          <w:lang w:val="kk-KZ"/>
        </w:rPr>
        <w:t>практическом</w:t>
      </w:r>
      <w:r w:rsidR="00557656">
        <w:rPr>
          <w:bCs/>
          <w:sz w:val="28"/>
          <w:szCs w:val="28"/>
          <w:lang w:val="kk-KZ"/>
        </w:rPr>
        <w:t xml:space="preserve"> </w:t>
      </w:r>
      <w:r w:rsidRPr="00F404BE">
        <w:rPr>
          <w:bCs/>
          <w:sz w:val="28"/>
          <w:szCs w:val="28"/>
          <w:lang w:val="kk-KZ"/>
        </w:rPr>
        <w:t>сближении</w:t>
      </w:r>
      <w:r w:rsidR="00557656">
        <w:rPr>
          <w:bCs/>
          <w:sz w:val="28"/>
          <w:szCs w:val="28"/>
          <w:lang w:val="kk-KZ"/>
        </w:rPr>
        <w:t xml:space="preserve"> </w:t>
      </w:r>
      <w:r w:rsidRPr="00F404BE">
        <w:rPr>
          <w:bCs/>
          <w:sz w:val="28"/>
          <w:szCs w:val="28"/>
          <w:lang w:val="kk-KZ"/>
        </w:rPr>
        <w:t>национальных</w:t>
      </w:r>
      <w:r w:rsidR="00557656">
        <w:rPr>
          <w:bCs/>
          <w:sz w:val="28"/>
          <w:szCs w:val="28"/>
          <w:lang w:val="kk-KZ"/>
        </w:rPr>
        <w:t xml:space="preserve"> </w:t>
      </w:r>
      <w:r w:rsidRPr="00F404BE">
        <w:rPr>
          <w:bCs/>
          <w:sz w:val="28"/>
          <w:szCs w:val="28"/>
          <w:lang w:val="kk-KZ"/>
        </w:rPr>
        <w:t>уголовн</w:t>
      </w:r>
      <w:r w:rsidR="004C01D8">
        <w:rPr>
          <w:bCs/>
          <w:sz w:val="28"/>
          <w:szCs w:val="28"/>
          <w:lang w:val="kk-KZ"/>
        </w:rPr>
        <w:t>о-</w:t>
      </w:r>
      <w:r w:rsidRPr="00F404BE">
        <w:rPr>
          <w:bCs/>
          <w:sz w:val="28"/>
          <w:szCs w:val="28"/>
          <w:lang w:val="kk-KZ"/>
        </w:rPr>
        <w:t>исполнительных</w:t>
      </w:r>
      <w:r w:rsidR="00557656">
        <w:rPr>
          <w:bCs/>
          <w:sz w:val="28"/>
          <w:szCs w:val="28"/>
          <w:lang w:val="kk-KZ"/>
        </w:rPr>
        <w:t xml:space="preserve"> </w:t>
      </w:r>
      <w:r w:rsidRPr="00F404BE">
        <w:rPr>
          <w:bCs/>
          <w:sz w:val="28"/>
          <w:szCs w:val="28"/>
          <w:lang w:val="kk-KZ"/>
        </w:rPr>
        <w:t>законодательств.</w:t>
      </w:r>
      <w:r w:rsidR="00557656">
        <w:rPr>
          <w:bCs/>
          <w:sz w:val="28"/>
          <w:szCs w:val="28"/>
          <w:lang w:val="kk-KZ"/>
        </w:rPr>
        <w:t xml:space="preserve"> </w:t>
      </w:r>
      <w:r w:rsidRPr="00F404BE">
        <w:rPr>
          <w:bCs/>
          <w:sz w:val="28"/>
          <w:szCs w:val="28"/>
          <w:lang w:val="kk-KZ"/>
        </w:rPr>
        <w:t>В</w:t>
      </w:r>
      <w:r w:rsidR="00557656">
        <w:rPr>
          <w:bCs/>
          <w:sz w:val="28"/>
          <w:szCs w:val="28"/>
          <w:lang w:val="kk-KZ"/>
        </w:rPr>
        <w:t xml:space="preserve"> </w:t>
      </w:r>
      <w:r w:rsidRPr="00F404BE">
        <w:rPr>
          <w:bCs/>
          <w:sz w:val="28"/>
          <w:szCs w:val="28"/>
          <w:lang w:val="kk-KZ"/>
        </w:rPr>
        <w:t>основе</w:t>
      </w:r>
      <w:r w:rsidR="00557656">
        <w:rPr>
          <w:bCs/>
          <w:sz w:val="28"/>
          <w:szCs w:val="28"/>
          <w:lang w:val="kk-KZ"/>
        </w:rPr>
        <w:t xml:space="preserve"> </w:t>
      </w:r>
      <w:r w:rsidRPr="00F404BE">
        <w:rPr>
          <w:bCs/>
          <w:sz w:val="28"/>
          <w:szCs w:val="28"/>
          <w:lang w:val="kk-KZ"/>
        </w:rPr>
        <w:t>этого</w:t>
      </w:r>
      <w:r w:rsidR="00557656">
        <w:rPr>
          <w:bCs/>
          <w:sz w:val="28"/>
          <w:szCs w:val="28"/>
          <w:lang w:val="kk-KZ"/>
        </w:rPr>
        <w:t xml:space="preserve"> </w:t>
      </w:r>
      <w:r w:rsidRPr="00F404BE">
        <w:rPr>
          <w:bCs/>
          <w:sz w:val="28"/>
          <w:szCs w:val="28"/>
          <w:lang w:val="kk-KZ"/>
        </w:rPr>
        <w:t>сотрудничества</w:t>
      </w:r>
      <w:r w:rsidR="00557656">
        <w:rPr>
          <w:bCs/>
          <w:sz w:val="28"/>
          <w:szCs w:val="28"/>
          <w:lang w:val="kk-KZ"/>
        </w:rPr>
        <w:t xml:space="preserve"> </w:t>
      </w:r>
      <w:r w:rsidRPr="00F404BE">
        <w:rPr>
          <w:bCs/>
          <w:sz w:val="28"/>
          <w:szCs w:val="28"/>
          <w:lang w:val="kk-KZ"/>
        </w:rPr>
        <w:t>лежит</w:t>
      </w:r>
      <w:r w:rsidR="00557656">
        <w:rPr>
          <w:bCs/>
          <w:sz w:val="28"/>
          <w:szCs w:val="28"/>
          <w:lang w:val="kk-KZ"/>
        </w:rPr>
        <w:t xml:space="preserve"> </w:t>
      </w:r>
      <w:r w:rsidRPr="00F404BE">
        <w:rPr>
          <w:bCs/>
          <w:sz w:val="28"/>
          <w:szCs w:val="28"/>
          <w:lang w:val="kk-KZ"/>
        </w:rPr>
        <w:t>стремление</w:t>
      </w:r>
      <w:r w:rsidR="00557656">
        <w:rPr>
          <w:bCs/>
          <w:sz w:val="28"/>
          <w:szCs w:val="28"/>
          <w:lang w:val="kk-KZ"/>
        </w:rPr>
        <w:t xml:space="preserve"> </w:t>
      </w:r>
      <w:r w:rsidRPr="00F404BE">
        <w:rPr>
          <w:bCs/>
          <w:sz w:val="28"/>
          <w:szCs w:val="28"/>
          <w:lang w:val="kk-KZ"/>
        </w:rPr>
        <w:t>к</w:t>
      </w:r>
      <w:r w:rsidR="00557656">
        <w:rPr>
          <w:bCs/>
          <w:sz w:val="28"/>
          <w:szCs w:val="28"/>
          <w:lang w:val="kk-KZ"/>
        </w:rPr>
        <w:t xml:space="preserve"> </w:t>
      </w:r>
      <w:r w:rsidRPr="00F404BE">
        <w:rPr>
          <w:bCs/>
          <w:sz w:val="28"/>
          <w:szCs w:val="28"/>
          <w:lang w:val="kk-KZ"/>
        </w:rPr>
        <w:t>единым</w:t>
      </w:r>
      <w:r w:rsidR="00557656">
        <w:rPr>
          <w:bCs/>
          <w:sz w:val="28"/>
          <w:szCs w:val="28"/>
          <w:lang w:val="kk-KZ"/>
        </w:rPr>
        <w:t xml:space="preserve"> </w:t>
      </w:r>
      <w:r w:rsidRPr="00F404BE">
        <w:rPr>
          <w:bCs/>
          <w:sz w:val="28"/>
          <w:szCs w:val="28"/>
          <w:lang w:val="kk-KZ"/>
        </w:rPr>
        <w:t>подходам</w:t>
      </w:r>
      <w:r w:rsidR="00557656">
        <w:rPr>
          <w:bCs/>
          <w:sz w:val="28"/>
          <w:szCs w:val="28"/>
          <w:lang w:val="kk-KZ"/>
        </w:rPr>
        <w:t xml:space="preserve"> </w:t>
      </w:r>
      <w:r w:rsidRPr="00F404BE">
        <w:rPr>
          <w:bCs/>
          <w:sz w:val="28"/>
          <w:szCs w:val="28"/>
          <w:lang w:val="kk-KZ"/>
        </w:rPr>
        <w:t>в</w:t>
      </w:r>
      <w:r w:rsidR="00557656">
        <w:rPr>
          <w:bCs/>
          <w:sz w:val="28"/>
          <w:szCs w:val="28"/>
          <w:lang w:val="kk-KZ"/>
        </w:rPr>
        <w:t xml:space="preserve"> </w:t>
      </w:r>
      <w:r w:rsidRPr="00F404BE">
        <w:rPr>
          <w:bCs/>
          <w:sz w:val="28"/>
          <w:szCs w:val="28"/>
          <w:lang w:val="kk-KZ"/>
        </w:rPr>
        <w:t>обеспечении</w:t>
      </w:r>
      <w:r w:rsidR="00557656">
        <w:rPr>
          <w:bCs/>
          <w:sz w:val="28"/>
          <w:szCs w:val="28"/>
          <w:lang w:val="kk-KZ"/>
        </w:rPr>
        <w:t xml:space="preserve"> </w:t>
      </w:r>
      <w:r w:rsidRPr="00F404BE">
        <w:rPr>
          <w:bCs/>
          <w:sz w:val="28"/>
          <w:szCs w:val="28"/>
          <w:lang w:val="kk-KZ"/>
        </w:rPr>
        <w:t>прав</w:t>
      </w:r>
      <w:r w:rsidR="00557656">
        <w:rPr>
          <w:bCs/>
          <w:sz w:val="28"/>
          <w:szCs w:val="28"/>
          <w:lang w:val="kk-KZ"/>
        </w:rPr>
        <w:t xml:space="preserve"> </w:t>
      </w:r>
      <w:r w:rsidRPr="00F404BE">
        <w:rPr>
          <w:bCs/>
          <w:sz w:val="28"/>
          <w:szCs w:val="28"/>
          <w:lang w:val="kk-KZ"/>
        </w:rPr>
        <w:t>человека</w:t>
      </w:r>
      <w:r w:rsidR="00557656">
        <w:rPr>
          <w:bCs/>
          <w:sz w:val="28"/>
          <w:szCs w:val="28"/>
          <w:lang w:val="kk-KZ"/>
        </w:rPr>
        <w:t xml:space="preserve"> </w:t>
      </w:r>
      <w:r w:rsidRPr="00F404BE">
        <w:rPr>
          <w:bCs/>
          <w:sz w:val="28"/>
          <w:szCs w:val="28"/>
          <w:lang w:val="kk-KZ"/>
        </w:rPr>
        <w:t>в</w:t>
      </w:r>
      <w:r w:rsidR="00557656">
        <w:rPr>
          <w:bCs/>
          <w:sz w:val="28"/>
          <w:szCs w:val="28"/>
          <w:lang w:val="kk-KZ"/>
        </w:rPr>
        <w:t xml:space="preserve"> </w:t>
      </w:r>
      <w:r w:rsidRPr="00F404BE">
        <w:rPr>
          <w:bCs/>
          <w:sz w:val="28"/>
          <w:szCs w:val="28"/>
          <w:lang w:val="kk-KZ"/>
        </w:rPr>
        <w:t>местах</w:t>
      </w:r>
      <w:r w:rsidR="00557656">
        <w:rPr>
          <w:bCs/>
          <w:sz w:val="28"/>
          <w:szCs w:val="28"/>
          <w:lang w:val="kk-KZ"/>
        </w:rPr>
        <w:t xml:space="preserve"> </w:t>
      </w:r>
      <w:r w:rsidRPr="00F404BE">
        <w:rPr>
          <w:bCs/>
          <w:sz w:val="28"/>
          <w:szCs w:val="28"/>
          <w:lang w:val="kk-KZ"/>
        </w:rPr>
        <w:t>лишения</w:t>
      </w:r>
      <w:r w:rsidR="00557656">
        <w:rPr>
          <w:bCs/>
          <w:sz w:val="28"/>
          <w:szCs w:val="28"/>
          <w:lang w:val="kk-KZ"/>
        </w:rPr>
        <w:t xml:space="preserve"> </w:t>
      </w:r>
      <w:r w:rsidRPr="00F404BE">
        <w:rPr>
          <w:bCs/>
          <w:sz w:val="28"/>
          <w:szCs w:val="28"/>
          <w:lang w:val="kk-KZ"/>
        </w:rPr>
        <w:t>свободы,</w:t>
      </w:r>
      <w:r w:rsidR="00557656">
        <w:rPr>
          <w:bCs/>
          <w:sz w:val="28"/>
          <w:szCs w:val="28"/>
          <w:lang w:val="kk-KZ"/>
        </w:rPr>
        <w:t xml:space="preserve"> </w:t>
      </w:r>
      <w:r w:rsidRPr="00F404BE">
        <w:rPr>
          <w:bCs/>
          <w:sz w:val="28"/>
          <w:szCs w:val="28"/>
          <w:lang w:val="kk-KZ"/>
        </w:rPr>
        <w:t>а</w:t>
      </w:r>
      <w:r w:rsidR="00557656">
        <w:rPr>
          <w:bCs/>
          <w:sz w:val="28"/>
          <w:szCs w:val="28"/>
          <w:lang w:val="kk-KZ"/>
        </w:rPr>
        <w:t xml:space="preserve"> </w:t>
      </w:r>
      <w:r w:rsidRPr="00F404BE">
        <w:rPr>
          <w:bCs/>
          <w:sz w:val="28"/>
          <w:szCs w:val="28"/>
          <w:lang w:val="kk-KZ"/>
        </w:rPr>
        <w:t>также</w:t>
      </w:r>
      <w:r w:rsidR="00557656">
        <w:rPr>
          <w:bCs/>
          <w:sz w:val="28"/>
          <w:szCs w:val="28"/>
          <w:lang w:val="kk-KZ"/>
        </w:rPr>
        <w:t xml:space="preserve"> </w:t>
      </w:r>
      <w:r w:rsidRPr="00F404BE">
        <w:rPr>
          <w:bCs/>
          <w:sz w:val="28"/>
          <w:szCs w:val="28"/>
          <w:lang w:val="kk-KZ"/>
        </w:rPr>
        <w:t>к</w:t>
      </w:r>
      <w:r w:rsidR="00557656">
        <w:rPr>
          <w:bCs/>
          <w:sz w:val="28"/>
          <w:szCs w:val="28"/>
          <w:lang w:val="kk-KZ"/>
        </w:rPr>
        <w:t xml:space="preserve"> </w:t>
      </w:r>
      <w:r w:rsidRPr="00F404BE">
        <w:rPr>
          <w:bCs/>
          <w:sz w:val="28"/>
          <w:szCs w:val="28"/>
          <w:lang w:val="kk-KZ"/>
        </w:rPr>
        <w:t>рациональному</w:t>
      </w:r>
      <w:r w:rsidR="00557656">
        <w:rPr>
          <w:bCs/>
          <w:sz w:val="28"/>
          <w:szCs w:val="28"/>
          <w:lang w:val="kk-KZ"/>
        </w:rPr>
        <w:t xml:space="preserve"> </w:t>
      </w:r>
      <w:r w:rsidRPr="00F404BE">
        <w:rPr>
          <w:bCs/>
          <w:sz w:val="28"/>
          <w:szCs w:val="28"/>
          <w:lang w:val="kk-KZ"/>
        </w:rPr>
        <w:t>и</w:t>
      </w:r>
      <w:r w:rsidR="00557656">
        <w:rPr>
          <w:bCs/>
          <w:sz w:val="28"/>
          <w:szCs w:val="28"/>
          <w:lang w:val="kk-KZ"/>
        </w:rPr>
        <w:t xml:space="preserve"> </w:t>
      </w:r>
      <w:r w:rsidRPr="00F404BE">
        <w:rPr>
          <w:bCs/>
          <w:sz w:val="28"/>
          <w:szCs w:val="28"/>
          <w:lang w:val="kk-KZ"/>
        </w:rPr>
        <w:t>эффективному</w:t>
      </w:r>
      <w:r w:rsidR="00557656">
        <w:rPr>
          <w:bCs/>
          <w:sz w:val="28"/>
          <w:szCs w:val="28"/>
          <w:lang w:val="kk-KZ"/>
        </w:rPr>
        <w:t xml:space="preserve"> </w:t>
      </w:r>
      <w:r w:rsidRPr="00F404BE">
        <w:rPr>
          <w:bCs/>
          <w:sz w:val="28"/>
          <w:szCs w:val="28"/>
          <w:lang w:val="kk-KZ"/>
        </w:rPr>
        <w:t>использованию</w:t>
      </w:r>
      <w:r w:rsidR="00557656">
        <w:rPr>
          <w:bCs/>
          <w:sz w:val="28"/>
          <w:szCs w:val="28"/>
          <w:lang w:val="kk-KZ"/>
        </w:rPr>
        <w:t xml:space="preserve"> </w:t>
      </w:r>
      <w:r w:rsidRPr="00F404BE">
        <w:rPr>
          <w:bCs/>
          <w:sz w:val="28"/>
          <w:szCs w:val="28"/>
          <w:lang w:val="kk-KZ"/>
        </w:rPr>
        <w:t>ресурсов.</w:t>
      </w:r>
      <w:r w:rsidR="00557656">
        <w:rPr>
          <w:bCs/>
          <w:sz w:val="28"/>
          <w:szCs w:val="28"/>
          <w:lang w:val="kk-KZ"/>
        </w:rPr>
        <w:t xml:space="preserve"> </w:t>
      </w:r>
      <w:r w:rsidRPr="00F404BE">
        <w:rPr>
          <w:bCs/>
          <w:sz w:val="28"/>
          <w:szCs w:val="28"/>
          <w:lang w:val="kk-KZ"/>
        </w:rPr>
        <w:t>Ключевыми</w:t>
      </w:r>
      <w:r w:rsidR="00557656">
        <w:rPr>
          <w:bCs/>
          <w:sz w:val="28"/>
          <w:szCs w:val="28"/>
          <w:lang w:val="kk-KZ"/>
        </w:rPr>
        <w:t xml:space="preserve"> </w:t>
      </w:r>
      <w:r w:rsidRPr="00F404BE">
        <w:rPr>
          <w:bCs/>
          <w:sz w:val="28"/>
          <w:szCs w:val="28"/>
          <w:lang w:val="kk-KZ"/>
        </w:rPr>
        <w:t>инструментами</w:t>
      </w:r>
      <w:r w:rsidR="00557656">
        <w:rPr>
          <w:bCs/>
          <w:sz w:val="28"/>
          <w:szCs w:val="28"/>
          <w:lang w:val="kk-KZ"/>
        </w:rPr>
        <w:t xml:space="preserve"> </w:t>
      </w:r>
      <w:r w:rsidRPr="00F404BE">
        <w:rPr>
          <w:bCs/>
          <w:sz w:val="28"/>
          <w:szCs w:val="28"/>
          <w:lang w:val="kk-KZ"/>
        </w:rPr>
        <w:t>такой</w:t>
      </w:r>
      <w:r w:rsidR="00557656">
        <w:rPr>
          <w:bCs/>
          <w:sz w:val="28"/>
          <w:szCs w:val="28"/>
          <w:lang w:val="kk-KZ"/>
        </w:rPr>
        <w:t xml:space="preserve"> </w:t>
      </w:r>
      <w:r w:rsidRPr="00F404BE">
        <w:rPr>
          <w:bCs/>
          <w:sz w:val="28"/>
          <w:szCs w:val="28"/>
          <w:lang w:val="kk-KZ"/>
        </w:rPr>
        <w:t>координации</w:t>
      </w:r>
      <w:r w:rsidR="00557656">
        <w:rPr>
          <w:bCs/>
          <w:sz w:val="28"/>
          <w:szCs w:val="28"/>
          <w:lang w:val="kk-KZ"/>
        </w:rPr>
        <w:t xml:space="preserve"> </w:t>
      </w:r>
      <w:r w:rsidRPr="00F404BE">
        <w:rPr>
          <w:bCs/>
          <w:sz w:val="28"/>
          <w:szCs w:val="28"/>
          <w:lang w:val="kk-KZ"/>
        </w:rPr>
        <w:t>являются</w:t>
      </w:r>
      <w:r w:rsidR="00557656">
        <w:rPr>
          <w:bCs/>
          <w:sz w:val="28"/>
          <w:szCs w:val="28"/>
          <w:lang w:val="kk-KZ"/>
        </w:rPr>
        <w:t xml:space="preserve"> </w:t>
      </w:r>
      <w:r w:rsidR="00E73AD4">
        <w:rPr>
          <w:bCs/>
          <w:sz w:val="28"/>
          <w:szCs w:val="28"/>
          <w:lang w:val="kk-KZ"/>
        </w:rPr>
        <w:t>«</w:t>
      </w:r>
      <w:r w:rsidRPr="00F404BE">
        <w:rPr>
          <w:bCs/>
          <w:sz w:val="28"/>
          <w:szCs w:val="28"/>
          <w:lang w:val="kk-KZ"/>
        </w:rPr>
        <w:t>Конвенция</w:t>
      </w:r>
      <w:r w:rsidR="00557656">
        <w:rPr>
          <w:bCs/>
          <w:sz w:val="28"/>
          <w:szCs w:val="28"/>
          <w:lang w:val="kk-KZ"/>
        </w:rPr>
        <w:t xml:space="preserve"> </w:t>
      </w:r>
      <w:r w:rsidRPr="00F404BE">
        <w:rPr>
          <w:bCs/>
          <w:sz w:val="28"/>
          <w:szCs w:val="28"/>
          <w:lang w:val="kk-KZ"/>
        </w:rPr>
        <w:t>СНГ</w:t>
      </w:r>
      <w:r w:rsidR="00557656">
        <w:rPr>
          <w:bCs/>
          <w:sz w:val="28"/>
          <w:szCs w:val="28"/>
          <w:lang w:val="kk-KZ"/>
        </w:rPr>
        <w:t xml:space="preserve"> </w:t>
      </w:r>
      <w:r w:rsidRPr="00F404BE">
        <w:rPr>
          <w:bCs/>
          <w:sz w:val="28"/>
          <w:szCs w:val="28"/>
          <w:lang w:val="kk-KZ"/>
        </w:rPr>
        <w:t>о</w:t>
      </w:r>
      <w:r w:rsidR="00557656">
        <w:rPr>
          <w:bCs/>
          <w:sz w:val="28"/>
          <w:szCs w:val="28"/>
          <w:lang w:val="kk-KZ"/>
        </w:rPr>
        <w:t xml:space="preserve"> </w:t>
      </w:r>
      <w:r w:rsidRPr="00F404BE">
        <w:rPr>
          <w:bCs/>
          <w:sz w:val="28"/>
          <w:szCs w:val="28"/>
          <w:lang w:val="kk-KZ"/>
        </w:rPr>
        <w:t>передаче</w:t>
      </w:r>
      <w:r w:rsidR="00557656">
        <w:rPr>
          <w:bCs/>
          <w:sz w:val="28"/>
          <w:szCs w:val="28"/>
          <w:lang w:val="kk-KZ"/>
        </w:rPr>
        <w:t xml:space="preserve"> </w:t>
      </w:r>
      <w:r w:rsidRPr="00F404BE">
        <w:rPr>
          <w:bCs/>
          <w:sz w:val="28"/>
          <w:szCs w:val="28"/>
          <w:lang w:val="kk-KZ"/>
        </w:rPr>
        <w:t>лиц,</w:t>
      </w:r>
      <w:r w:rsidR="00557656">
        <w:rPr>
          <w:bCs/>
          <w:sz w:val="28"/>
          <w:szCs w:val="28"/>
          <w:lang w:val="kk-KZ"/>
        </w:rPr>
        <w:t xml:space="preserve"> </w:t>
      </w:r>
      <w:r w:rsidRPr="00F404BE">
        <w:rPr>
          <w:bCs/>
          <w:sz w:val="28"/>
          <w:szCs w:val="28"/>
          <w:lang w:val="kk-KZ"/>
        </w:rPr>
        <w:t>осужд</w:t>
      </w:r>
      <w:r w:rsidR="009E77C1">
        <w:rPr>
          <w:bCs/>
          <w:sz w:val="28"/>
          <w:szCs w:val="28"/>
          <w:lang w:val="kk-KZ"/>
        </w:rPr>
        <w:t>е</w:t>
      </w:r>
      <w:r w:rsidRPr="00F404BE">
        <w:rPr>
          <w:bCs/>
          <w:sz w:val="28"/>
          <w:szCs w:val="28"/>
          <w:lang w:val="kk-KZ"/>
        </w:rPr>
        <w:t>нных</w:t>
      </w:r>
      <w:r w:rsidR="00557656">
        <w:rPr>
          <w:bCs/>
          <w:sz w:val="28"/>
          <w:szCs w:val="28"/>
          <w:lang w:val="kk-KZ"/>
        </w:rPr>
        <w:t xml:space="preserve"> </w:t>
      </w:r>
      <w:r w:rsidRPr="00F404BE">
        <w:rPr>
          <w:bCs/>
          <w:sz w:val="28"/>
          <w:szCs w:val="28"/>
          <w:lang w:val="kk-KZ"/>
        </w:rPr>
        <w:t>к</w:t>
      </w:r>
      <w:r w:rsidR="00557656">
        <w:rPr>
          <w:bCs/>
          <w:sz w:val="28"/>
          <w:szCs w:val="28"/>
          <w:lang w:val="kk-KZ"/>
        </w:rPr>
        <w:t xml:space="preserve"> </w:t>
      </w:r>
      <w:r w:rsidRPr="00F404BE">
        <w:rPr>
          <w:bCs/>
          <w:sz w:val="28"/>
          <w:szCs w:val="28"/>
          <w:lang w:val="kk-KZ"/>
        </w:rPr>
        <w:t>лишению</w:t>
      </w:r>
      <w:r w:rsidR="00557656">
        <w:rPr>
          <w:bCs/>
          <w:sz w:val="28"/>
          <w:szCs w:val="28"/>
          <w:lang w:val="kk-KZ"/>
        </w:rPr>
        <w:t xml:space="preserve"> </w:t>
      </w:r>
      <w:r w:rsidRPr="00F404BE">
        <w:rPr>
          <w:bCs/>
          <w:sz w:val="28"/>
          <w:szCs w:val="28"/>
          <w:lang w:val="kk-KZ"/>
        </w:rPr>
        <w:t>свободы</w:t>
      </w:r>
      <w:r w:rsidR="00E73AD4">
        <w:rPr>
          <w:bCs/>
          <w:sz w:val="28"/>
          <w:szCs w:val="28"/>
          <w:lang w:val="kk-KZ"/>
        </w:rPr>
        <w:t>»</w:t>
      </w:r>
      <w:r w:rsidR="00557656">
        <w:rPr>
          <w:bCs/>
          <w:sz w:val="28"/>
          <w:szCs w:val="28"/>
          <w:lang w:val="kk-KZ"/>
        </w:rPr>
        <w:t xml:space="preserve"> </w:t>
      </w:r>
      <w:r w:rsidRPr="00F404BE">
        <w:rPr>
          <w:bCs/>
          <w:sz w:val="28"/>
          <w:szCs w:val="28"/>
          <w:lang w:val="kk-KZ"/>
        </w:rPr>
        <w:t>1998</w:t>
      </w:r>
      <w:r w:rsidR="00557656">
        <w:rPr>
          <w:bCs/>
          <w:sz w:val="28"/>
          <w:szCs w:val="28"/>
          <w:lang w:val="kk-KZ"/>
        </w:rPr>
        <w:t xml:space="preserve"> </w:t>
      </w:r>
      <w:r w:rsidRPr="00F404BE">
        <w:rPr>
          <w:bCs/>
          <w:sz w:val="28"/>
          <w:szCs w:val="28"/>
          <w:lang w:val="kk-KZ"/>
        </w:rPr>
        <w:t>года,</w:t>
      </w:r>
      <w:r w:rsidR="00557656">
        <w:rPr>
          <w:bCs/>
          <w:sz w:val="28"/>
          <w:szCs w:val="28"/>
          <w:lang w:val="kk-KZ"/>
        </w:rPr>
        <w:t xml:space="preserve"> </w:t>
      </w:r>
      <w:r w:rsidR="00E73AD4">
        <w:rPr>
          <w:bCs/>
          <w:sz w:val="28"/>
          <w:szCs w:val="28"/>
          <w:lang w:val="kk-KZ"/>
        </w:rPr>
        <w:t>«</w:t>
      </w:r>
      <w:r w:rsidRPr="00F404BE">
        <w:rPr>
          <w:bCs/>
          <w:sz w:val="28"/>
          <w:szCs w:val="28"/>
          <w:lang w:val="kk-KZ"/>
        </w:rPr>
        <w:t>Модельный</w:t>
      </w:r>
      <w:r w:rsidR="00557656">
        <w:rPr>
          <w:bCs/>
          <w:sz w:val="28"/>
          <w:szCs w:val="28"/>
          <w:lang w:val="kk-KZ"/>
        </w:rPr>
        <w:t xml:space="preserve"> </w:t>
      </w:r>
      <w:r w:rsidRPr="00F404BE">
        <w:rPr>
          <w:bCs/>
          <w:sz w:val="28"/>
          <w:szCs w:val="28"/>
          <w:lang w:val="kk-KZ"/>
        </w:rPr>
        <w:t>Уголовн</w:t>
      </w:r>
      <w:r w:rsidR="004C01D8">
        <w:rPr>
          <w:bCs/>
          <w:sz w:val="28"/>
          <w:szCs w:val="28"/>
          <w:lang w:val="kk-KZ"/>
        </w:rPr>
        <w:t>о-</w:t>
      </w:r>
      <w:r w:rsidRPr="00F404BE">
        <w:rPr>
          <w:bCs/>
          <w:sz w:val="28"/>
          <w:szCs w:val="28"/>
          <w:lang w:val="kk-KZ"/>
        </w:rPr>
        <w:t>исполнительный</w:t>
      </w:r>
      <w:r w:rsidR="00557656">
        <w:rPr>
          <w:bCs/>
          <w:sz w:val="28"/>
          <w:szCs w:val="28"/>
          <w:lang w:val="kk-KZ"/>
        </w:rPr>
        <w:t xml:space="preserve"> </w:t>
      </w:r>
      <w:r w:rsidRPr="00F404BE">
        <w:rPr>
          <w:bCs/>
          <w:sz w:val="28"/>
          <w:szCs w:val="28"/>
          <w:lang w:val="kk-KZ"/>
        </w:rPr>
        <w:t>кодекс</w:t>
      </w:r>
      <w:r w:rsidR="00557656">
        <w:rPr>
          <w:bCs/>
          <w:sz w:val="28"/>
          <w:szCs w:val="28"/>
          <w:lang w:val="kk-KZ"/>
        </w:rPr>
        <w:t xml:space="preserve"> </w:t>
      </w:r>
      <w:r w:rsidRPr="00F404BE">
        <w:rPr>
          <w:bCs/>
          <w:sz w:val="28"/>
          <w:szCs w:val="28"/>
          <w:lang w:val="kk-KZ"/>
        </w:rPr>
        <w:t>СНГ</w:t>
      </w:r>
      <w:r w:rsidR="00E73AD4">
        <w:rPr>
          <w:bCs/>
          <w:sz w:val="28"/>
          <w:szCs w:val="28"/>
          <w:lang w:val="kk-KZ"/>
        </w:rPr>
        <w:t>»</w:t>
      </w:r>
      <w:r w:rsidR="00557656">
        <w:rPr>
          <w:bCs/>
          <w:sz w:val="28"/>
          <w:szCs w:val="28"/>
          <w:lang w:val="kk-KZ"/>
        </w:rPr>
        <w:t xml:space="preserve"> </w:t>
      </w:r>
      <w:r w:rsidRPr="00F404BE">
        <w:rPr>
          <w:bCs/>
          <w:sz w:val="28"/>
          <w:szCs w:val="28"/>
          <w:lang w:val="kk-KZ"/>
        </w:rPr>
        <w:t>1996</w:t>
      </w:r>
      <w:r w:rsidR="00557656">
        <w:rPr>
          <w:bCs/>
          <w:sz w:val="28"/>
          <w:szCs w:val="28"/>
          <w:lang w:val="kk-KZ"/>
        </w:rPr>
        <w:t xml:space="preserve"> </w:t>
      </w:r>
      <w:r w:rsidRPr="00F404BE">
        <w:rPr>
          <w:bCs/>
          <w:sz w:val="28"/>
          <w:szCs w:val="28"/>
          <w:lang w:val="kk-KZ"/>
        </w:rPr>
        <w:t>года</w:t>
      </w:r>
      <w:r w:rsidR="00557656">
        <w:rPr>
          <w:bCs/>
          <w:sz w:val="28"/>
          <w:szCs w:val="28"/>
          <w:lang w:val="kk-KZ"/>
        </w:rPr>
        <w:t xml:space="preserve">                                 </w:t>
      </w:r>
      <w:r w:rsidRPr="00F404BE">
        <w:rPr>
          <w:bCs/>
          <w:color w:val="5B9BD5" w:themeColor="accent1"/>
          <w:szCs w:val="28"/>
          <w:lang w:val="kk-KZ"/>
        </w:rPr>
        <w:t>(с</w:t>
      </w:r>
      <w:r w:rsidR="00557656">
        <w:rPr>
          <w:bCs/>
          <w:color w:val="5B9BD5" w:themeColor="accent1"/>
          <w:szCs w:val="28"/>
          <w:lang w:val="kk-KZ"/>
        </w:rPr>
        <w:t xml:space="preserve"> </w:t>
      </w:r>
      <w:r w:rsidRPr="00F404BE">
        <w:rPr>
          <w:bCs/>
          <w:color w:val="5B9BD5" w:themeColor="accent1"/>
          <w:szCs w:val="28"/>
          <w:lang w:val="kk-KZ"/>
        </w:rPr>
        <w:t>последующими</w:t>
      </w:r>
      <w:r w:rsidR="00557656">
        <w:rPr>
          <w:bCs/>
          <w:color w:val="5B9BD5" w:themeColor="accent1"/>
          <w:szCs w:val="28"/>
          <w:lang w:val="kk-KZ"/>
        </w:rPr>
        <w:t xml:space="preserve"> </w:t>
      </w:r>
      <w:r w:rsidRPr="00F404BE">
        <w:rPr>
          <w:bCs/>
          <w:color w:val="5B9BD5" w:themeColor="accent1"/>
          <w:szCs w:val="28"/>
          <w:lang w:val="kk-KZ"/>
        </w:rPr>
        <w:t>поправками)</w:t>
      </w:r>
      <w:r w:rsidRPr="00F404BE">
        <w:rPr>
          <w:bCs/>
          <w:sz w:val="28"/>
          <w:szCs w:val="28"/>
          <w:lang w:val="kk-KZ"/>
        </w:rPr>
        <w:t>,</w:t>
      </w:r>
      <w:r w:rsidR="00557656">
        <w:rPr>
          <w:bCs/>
          <w:sz w:val="28"/>
          <w:szCs w:val="28"/>
          <w:lang w:val="kk-KZ"/>
        </w:rPr>
        <w:t xml:space="preserve"> </w:t>
      </w:r>
      <w:r w:rsidRPr="00F404BE">
        <w:rPr>
          <w:bCs/>
          <w:sz w:val="28"/>
          <w:szCs w:val="28"/>
          <w:lang w:val="kk-KZ"/>
        </w:rPr>
        <w:t>а</w:t>
      </w:r>
      <w:r w:rsidR="00557656">
        <w:rPr>
          <w:bCs/>
          <w:sz w:val="28"/>
          <w:szCs w:val="28"/>
          <w:lang w:val="kk-KZ"/>
        </w:rPr>
        <w:t xml:space="preserve"> </w:t>
      </w:r>
      <w:r w:rsidRPr="00F404BE">
        <w:rPr>
          <w:bCs/>
          <w:sz w:val="28"/>
          <w:szCs w:val="28"/>
          <w:lang w:val="kk-KZ"/>
        </w:rPr>
        <w:t>также</w:t>
      </w:r>
      <w:r w:rsidR="00557656">
        <w:rPr>
          <w:bCs/>
          <w:sz w:val="28"/>
          <w:szCs w:val="28"/>
          <w:lang w:val="kk-KZ"/>
        </w:rPr>
        <w:t xml:space="preserve"> </w:t>
      </w:r>
      <w:r w:rsidRPr="00F404BE">
        <w:rPr>
          <w:bCs/>
          <w:sz w:val="28"/>
          <w:szCs w:val="28"/>
          <w:lang w:val="kk-KZ"/>
        </w:rPr>
        <w:t>ряд</w:t>
      </w:r>
      <w:r w:rsidR="00557656">
        <w:rPr>
          <w:bCs/>
          <w:sz w:val="28"/>
          <w:szCs w:val="28"/>
          <w:lang w:val="kk-KZ"/>
        </w:rPr>
        <w:t xml:space="preserve"> </w:t>
      </w:r>
      <w:r w:rsidRPr="00F404BE">
        <w:rPr>
          <w:bCs/>
          <w:sz w:val="28"/>
          <w:szCs w:val="28"/>
          <w:lang w:val="kk-KZ"/>
        </w:rPr>
        <w:t>двусторонних</w:t>
      </w:r>
      <w:r w:rsidR="00557656">
        <w:rPr>
          <w:bCs/>
          <w:sz w:val="28"/>
          <w:szCs w:val="28"/>
          <w:lang w:val="kk-KZ"/>
        </w:rPr>
        <w:t xml:space="preserve"> </w:t>
      </w:r>
      <w:r w:rsidRPr="00F404BE">
        <w:rPr>
          <w:bCs/>
          <w:sz w:val="28"/>
          <w:szCs w:val="28"/>
          <w:lang w:val="kk-KZ"/>
        </w:rPr>
        <w:t>соглашений.</w:t>
      </w:r>
      <w:r w:rsidR="00557656">
        <w:rPr>
          <w:bCs/>
          <w:sz w:val="28"/>
          <w:szCs w:val="28"/>
          <w:lang w:val="kk-KZ"/>
        </w:rPr>
        <w:t xml:space="preserve"> </w:t>
      </w:r>
      <w:r w:rsidRPr="00F404BE">
        <w:rPr>
          <w:bCs/>
          <w:sz w:val="28"/>
          <w:szCs w:val="28"/>
          <w:lang w:val="kk-KZ"/>
        </w:rPr>
        <w:t>Эти</w:t>
      </w:r>
      <w:r w:rsidR="00557656">
        <w:rPr>
          <w:bCs/>
          <w:sz w:val="28"/>
          <w:szCs w:val="28"/>
          <w:lang w:val="kk-KZ"/>
        </w:rPr>
        <w:t xml:space="preserve"> </w:t>
      </w:r>
      <w:r w:rsidRPr="00F404BE">
        <w:rPr>
          <w:bCs/>
          <w:sz w:val="28"/>
          <w:szCs w:val="28"/>
          <w:lang w:val="kk-KZ"/>
        </w:rPr>
        <w:t>документы</w:t>
      </w:r>
      <w:r w:rsidR="00557656">
        <w:rPr>
          <w:bCs/>
          <w:sz w:val="28"/>
          <w:szCs w:val="28"/>
          <w:lang w:val="kk-KZ"/>
        </w:rPr>
        <w:t xml:space="preserve"> </w:t>
      </w:r>
      <w:r w:rsidRPr="00F404BE">
        <w:rPr>
          <w:bCs/>
          <w:sz w:val="28"/>
          <w:szCs w:val="28"/>
          <w:lang w:val="kk-KZ"/>
        </w:rPr>
        <w:t>формируют</w:t>
      </w:r>
      <w:r w:rsidR="00557656">
        <w:rPr>
          <w:bCs/>
          <w:sz w:val="28"/>
          <w:szCs w:val="28"/>
          <w:lang w:val="kk-KZ"/>
        </w:rPr>
        <w:t xml:space="preserve"> </w:t>
      </w:r>
      <w:r w:rsidRPr="00F404BE">
        <w:rPr>
          <w:bCs/>
          <w:sz w:val="28"/>
          <w:szCs w:val="28"/>
          <w:lang w:val="kk-KZ"/>
        </w:rPr>
        <w:t>основу</w:t>
      </w:r>
      <w:r w:rsidR="00557656">
        <w:rPr>
          <w:bCs/>
          <w:sz w:val="28"/>
          <w:szCs w:val="28"/>
          <w:lang w:val="kk-KZ"/>
        </w:rPr>
        <w:t xml:space="preserve"> </w:t>
      </w:r>
      <w:r w:rsidRPr="00F404BE">
        <w:rPr>
          <w:bCs/>
          <w:sz w:val="28"/>
          <w:szCs w:val="28"/>
          <w:lang w:val="kk-KZ"/>
        </w:rPr>
        <w:t>для</w:t>
      </w:r>
      <w:r w:rsidR="00557656">
        <w:rPr>
          <w:bCs/>
          <w:sz w:val="28"/>
          <w:szCs w:val="28"/>
          <w:lang w:val="kk-KZ"/>
        </w:rPr>
        <w:t xml:space="preserve"> </w:t>
      </w:r>
      <w:r w:rsidRPr="00F404BE">
        <w:rPr>
          <w:bCs/>
          <w:sz w:val="28"/>
          <w:szCs w:val="28"/>
          <w:lang w:val="kk-KZ"/>
        </w:rPr>
        <w:t>взаимной</w:t>
      </w:r>
      <w:r w:rsidR="00557656">
        <w:rPr>
          <w:bCs/>
          <w:sz w:val="28"/>
          <w:szCs w:val="28"/>
          <w:lang w:val="kk-KZ"/>
        </w:rPr>
        <w:t xml:space="preserve"> </w:t>
      </w:r>
      <w:r w:rsidRPr="00F404BE">
        <w:rPr>
          <w:bCs/>
          <w:sz w:val="28"/>
          <w:szCs w:val="28"/>
          <w:lang w:val="kk-KZ"/>
        </w:rPr>
        <w:t>правовой</w:t>
      </w:r>
      <w:r w:rsidR="00557656">
        <w:rPr>
          <w:bCs/>
          <w:sz w:val="28"/>
          <w:szCs w:val="28"/>
          <w:lang w:val="kk-KZ"/>
        </w:rPr>
        <w:t xml:space="preserve"> </w:t>
      </w:r>
      <w:r w:rsidRPr="00F404BE">
        <w:rPr>
          <w:bCs/>
          <w:sz w:val="28"/>
          <w:szCs w:val="28"/>
          <w:lang w:val="kk-KZ"/>
        </w:rPr>
        <w:t>помощи,</w:t>
      </w:r>
      <w:r w:rsidR="00557656">
        <w:rPr>
          <w:bCs/>
          <w:sz w:val="28"/>
          <w:szCs w:val="28"/>
          <w:lang w:val="kk-KZ"/>
        </w:rPr>
        <w:t xml:space="preserve"> </w:t>
      </w:r>
      <w:r w:rsidRPr="00F404BE">
        <w:rPr>
          <w:bCs/>
          <w:sz w:val="28"/>
          <w:szCs w:val="28"/>
          <w:lang w:val="kk-KZ"/>
        </w:rPr>
        <w:t>унификации</w:t>
      </w:r>
      <w:r w:rsidR="00557656">
        <w:rPr>
          <w:bCs/>
          <w:sz w:val="28"/>
          <w:szCs w:val="28"/>
          <w:lang w:val="kk-KZ"/>
        </w:rPr>
        <w:t xml:space="preserve"> </w:t>
      </w:r>
      <w:r w:rsidRPr="00F404BE">
        <w:rPr>
          <w:bCs/>
          <w:sz w:val="28"/>
          <w:szCs w:val="28"/>
          <w:lang w:val="kk-KZ"/>
        </w:rPr>
        <w:t>условий</w:t>
      </w:r>
      <w:r w:rsidR="00557656">
        <w:rPr>
          <w:bCs/>
          <w:sz w:val="28"/>
          <w:szCs w:val="28"/>
          <w:lang w:val="kk-KZ"/>
        </w:rPr>
        <w:t xml:space="preserve"> </w:t>
      </w:r>
      <w:r w:rsidRPr="00F404BE">
        <w:rPr>
          <w:bCs/>
          <w:sz w:val="28"/>
          <w:szCs w:val="28"/>
          <w:lang w:val="kk-KZ"/>
        </w:rPr>
        <w:t>содержания</w:t>
      </w:r>
      <w:r w:rsidR="00557656">
        <w:rPr>
          <w:bCs/>
          <w:sz w:val="28"/>
          <w:szCs w:val="28"/>
          <w:lang w:val="kk-KZ"/>
        </w:rPr>
        <w:t xml:space="preserve"> </w:t>
      </w:r>
      <w:r w:rsidRPr="00F404BE">
        <w:rPr>
          <w:bCs/>
          <w:sz w:val="28"/>
          <w:szCs w:val="28"/>
          <w:lang w:val="kk-KZ"/>
        </w:rPr>
        <w:t>заключ</w:t>
      </w:r>
      <w:r w:rsidR="009E77C1">
        <w:rPr>
          <w:bCs/>
          <w:sz w:val="28"/>
          <w:szCs w:val="28"/>
          <w:lang w:val="kk-KZ"/>
        </w:rPr>
        <w:t>е</w:t>
      </w:r>
      <w:r w:rsidRPr="00F404BE">
        <w:rPr>
          <w:bCs/>
          <w:sz w:val="28"/>
          <w:szCs w:val="28"/>
          <w:lang w:val="kk-KZ"/>
        </w:rPr>
        <w:t>нных</w:t>
      </w:r>
      <w:r w:rsidR="00557656">
        <w:rPr>
          <w:bCs/>
          <w:sz w:val="28"/>
          <w:szCs w:val="28"/>
          <w:lang w:val="kk-KZ"/>
        </w:rPr>
        <w:t xml:space="preserve"> </w:t>
      </w:r>
      <w:r w:rsidRPr="00F404BE">
        <w:rPr>
          <w:bCs/>
          <w:sz w:val="28"/>
          <w:szCs w:val="28"/>
          <w:lang w:val="kk-KZ"/>
        </w:rPr>
        <w:t>и</w:t>
      </w:r>
      <w:r w:rsidR="00557656">
        <w:rPr>
          <w:bCs/>
          <w:sz w:val="28"/>
          <w:szCs w:val="28"/>
          <w:lang w:val="kk-KZ"/>
        </w:rPr>
        <w:t xml:space="preserve"> </w:t>
      </w:r>
      <w:r w:rsidRPr="00F404BE">
        <w:rPr>
          <w:bCs/>
          <w:sz w:val="28"/>
          <w:szCs w:val="28"/>
          <w:lang w:val="kk-KZ"/>
        </w:rPr>
        <w:t>подходов</w:t>
      </w:r>
      <w:r w:rsidR="00557656">
        <w:rPr>
          <w:bCs/>
          <w:sz w:val="28"/>
          <w:szCs w:val="28"/>
          <w:lang w:val="kk-KZ"/>
        </w:rPr>
        <w:t xml:space="preserve"> </w:t>
      </w:r>
      <w:r w:rsidRPr="00F404BE">
        <w:rPr>
          <w:bCs/>
          <w:sz w:val="28"/>
          <w:szCs w:val="28"/>
          <w:lang w:val="kk-KZ"/>
        </w:rPr>
        <w:t>к</w:t>
      </w:r>
      <w:r w:rsidR="00557656">
        <w:rPr>
          <w:bCs/>
          <w:sz w:val="28"/>
          <w:szCs w:val="28"/>
          <w:lang w:val="kk-KZ"/>
        </w:rPr>
        <w:t xml:space="preserve"> </w:t>
      </w:r>
      <w:r w:rsidRPr="00F404BE">
        <w:rPr>
          <w:bCs/>
          <w:sz w:val="28"/>
          <w:szCs w:val="28"/>
          <w:lang w:val="kk-KZ"/>
        </w:rPr>
        <w:t>их</w:t>
      </w:r>
      <w:r w:rsidR="00557656">
        <w:rPr>
          <w:bCs/>
          <w:sz w:val="28"/>
          <w:szCs w:val="28"/>
          <w:lang w:val="kk-KZ"/>
        </w:rPr>
        <w:t xml:space="preserve"> </w:t>
      </w:r>
      <w:r w:rsidRPr="00F404BE">
        <w:rPr>
          <w:bCs/>
          <w:sz w:val="28"/>
          <w:szCs w:val="28"/>
          <w:lang w:val="kk-KZ"/>
        </w:rPr>
        <w:t>реабилитации.</w:t>
      </w:r>
      <w:r w:rsidR="00557656">
        <w:rPr>
          <w:bCs/>
          <w:sz w:val="28"/>
          <w:szCs w:val="28"/>
          <w:lang w:val="kk-KZ"/>
        </w:rPr>
        <w:t xml:space="preserve"> </w:t>
      </w:r>
      <w:r w:rsidRPr="00F404BE">
        <w:rPr>
          <w:bCs/>
          <w:sz w:val="28"/>
          <w:szCs w:val="28"/>
          <w:lang w:val="kk-KZ"/>
        </w:rPr>
        <w:t>Их</w:t>
      </w:r>
      <w:r w:rsidR="00557656">
        <w:rPr>
          <w:bCs/>
          <w:sz w:val="28"/>
          <w:szCs w:val="28"/>
          <w:lang w:val="kk-KZ"/>
        </w:rPr>
        <w:t xml:space="preserve"> </w:t>
      </w:r>
      <w:r w:rsidRPr="00F404BE">
        <w:rPr>
          <w:bCs/>
          <w:sz w:val="28"/>
          <w:szCs w:val="28"/>
          <w:lang w:val="kk-KZ"/>
        </w:rPr>
        <w:lastRenderedPageBreak/>
        <w:t>дальнейшая</w:t>
      </w:r>
      <w:r w:rsidR="00557656">
        <w:rPr>
          <w:bCs/>
          <w:sz w:val="28"/>
          <w:szCs w:val="28"/>
          <w:lang w:val="kk-KZ"/>
        </w:rPr>
        <w:t xml:space="preserve"> </w:t>
      </w:r>
      <w:r w:rsidRPr="00F404BE">
        <w:rPr>
          <w:bCs/>
          <w:sz w:val="28"/>
          <w:szCs w:val="28"/>
          <w:lang w:val="kk-KZ"/>
        </w:rPr>
        <w:t>реализация</w:t>
      </w:r>
      <w:r w:rsidR="00557656">
        <w:rPr>
          <w:bCs/>
          <w:sz w:val="28"/>
          <w:szCs w:val="28"/>
          <w:lang w:val="kk-KZ"/>
        </w:rPr>
        <w:t xml:space="preserve"> </w:t>
      </w:r>
      <w:r w:rsidRPr="00F404BE">
        <w:rPr>
          <w:bCs/>
          <w:sz w:val="28"/>
          <w:szCs w:val="28"/>
          <w:lang w:val="kk-KZ"/>
        </w:rPr>
        <w:t>и</w:t>
      </w:r>
      <w:r w:rsidR="00557656">
        <w:rPr>
          <w:bCs/>
          <w:sz w:val="28"/>
          <w:szCs w:val="28"/>
          <w:lang w:val="kk-KZ"/>
        </w:rPr>
        <w:t xml:space="preserve"> </w:t>
      </w:r>
      <w:r w:rsidRPr="00F404BE">
        <w:rPr>
          <w:bCs/>
          <w:sz w:val="28"/>
          <w:szCs w:val="28"/>
          <w:lang w:val="kk-KZ"/>
        </w:rPr>
        <w:t>регулярное</w:t>
      </w:r>
      <w:r w:rsidR="00557656">
        <w:rPr>
          <w:bCs/>
          <w:sz w:val="28"/>
          <w:szCs w:val="28"/>
          <w:lang w:val="kk-KZ"/>
        </w:rPr>
        <w:t xml:space="preserve"> </w:t>
      </w:r>
      <w:r w:rsidRPr="00F404BE">
        <w:rPr>
          <w:bCs/>
          <w:sz w:val="28"/>
          <w:szCs w:val="28"/>
          <w:lang w:val="kk-KZ"/>
        </w:rPr>
        <w:t>обновление</w:t>
      </w:r>
      <w:r w:rsidR="00557656">
        <w:rPr>
          <w:bCs/>
          <w:sz w:val="28"/>
          <w:szCs w:val="28"/>
          <w:lang w:val="kk-KZ"/>
        </w:rPr>
        <w:t xml:space="preserve"> </w:t>
      </w:r>
      <w:r w:rsidRPr="00F404BE">
        <w:rPr>
          <w:bCs/>
          <w:sz w:val="28"/>
          <w:szCs w:val="28"/>
          <w:lang w:val="kk-KZ"/>
        </w:rPr>
        <w:t>играют</w:t>
      </w:r>
      <w:r w:rsidR="00557656">
        <w:rPr>
          <w:bCs/>
          <w:sz w:val="28"/>
          <w:szCs w:val="28"/>
          <w:lang w:val="kk-KZ"/>
        </w:rPr>
        <w:t xml:space="preserve"> </w:t>
      </w:r>
      <w:r w:rsidRPr="00F404BE">
        <w:rPr>
          <w:bCs/>
          <w:sz w:val="28"/>
          <w:szCs w:val="28"/>
          <w:lang w:val="kk-KZ"/>
        </w:rPr>
        <w:t>важную</w:t>
      </w:r>
      <w:r w:rsidR="00557656">
        <w:rPr>
          <w:bCs/>
          <w:sz w:val="28"/>
          <w:szCs w:val="28"/>
          <w:lang w:val="kk-KZ"/>
        </w:rPr>
        <w:t xml:space="preserve"> </w:t>
      </w:r>
      <w:r w:rsidRPr="00F404BE">
        <w:rPr>
          <w:bCs/>
          <w:sz w:val="28"/>
          <w:szCs w:val="28"/>
          <w:lang w:val="kk-KZ"/>
        </w:rPr>
        <w:t>роль</w:t>
      </w:r>
      <w:r w:rsidR="00557656">
        <w:rPr>
          <w:bCs/>
          <w:sz w:val="28"/>
          <w:szCs w:val="28"/>
          <w:lang w:val="kk-KZ"/>
        </w:rPr>
        <w:t xml:space="preserve"> </w:t>
      </w:r>
      <w:r w:rsidRPr="00F404BE">
        <w:rPr>
          <w:bCs/>
          <w:sz w:val="28"/>
          <w:szCs w:val="28"/>
          <w:lang w:val="kk-KZ"/>
        </w:rPr>
        <w:t>в</w:t>
      </w:r>
      <w:r w:rsidR="00557656">
        <w:rPr>
          <w:bCs/>
          <w:sz w:val="28"/>
          <w:szCs w:val="28"/>
          <w:lang w:val="kk-KZ"/>
        </w:rPr>
        <w:t xml:space="preserve"> </w:t>
      </w:r>
      <w:r w:rsidRPr="00F404BE">
        <w:rPr>
          <w:bCs/>
          <w:sz w:val="28"/>
          <w:szCs w:val="28"/>
          <w:lang w:val="kk-KZ"/>
        </w:rPr>
        <w:t>реформировании</w:t>
      </w:r>
      <w:r w:rsidR="00557656">
        <w:rPr>
          <w:bCs/>
          <w:sz w:val="28"/>
          <w:szCs w:val="28"/>
          <w:lang w:val="kk-KZ"/>
        </w:rPr>
        <w:t xml:space="preserve"> </w:t>
      </w:r>
      <w:r w:rsidRPr="00F404BE">
        <w:rPr>
          <w:bCs/>
          <w:sz w:val="28"/>
          <w:szCs w:val="28"/>
          <w:lang w:val="kk-KZ"/>
        </w:rPr>
        <w:t>пенитенциарных</w:t>
      </w:r>
      <w:r w:rsidR="00557656">
        <w:rPr>
          <w:bCs/>
          <w:sz w:val="28"/>
          <w:szCs w:val="28"/>
          <w:lang w:val="kk-KZ"/>
        </w:rPr>
        <w:t xml:space="preserve"> </w:t>
      </w:r>
      <w:r w:rsidRPr="00F404BE">
        <w:rPr>
          <w:bCs/>
          <w:sz w:val="28"/>
          <w:szCs w:val="28"/>
          <w:lang w:val="kk-KZ"/>
        </w:rPr>
        <w:t>систем</w:t>
      </w:r>
      <w:r w:rsidR="00557656">
        <w:rPr>
          <w:bCs/>
          <w:sz w:val="28"/>
          <w:szCs w:val="28"/>
          <w:lang w:val="kk-KZ"/>
        </w:rPr>
        <w:t xml:space="preserve"> </w:t>
      </w:r>
      <w:r w:rsidRPr="00F404BE">
        <w:rPr>
          <w:bCs/>
          <w:sz w:val="28"/>
          <w:szCs w:val="28"/>
          <w:lang w:val="kk-KZ"/>
        </w:rPr>
        <w:t>на</w:t>
      </w:r>
      <w:r w:rsidR="00557656">
        <w:rPr>
          <w:bCs/>
          <w:sz w:val="28"/>
          <w:szCs w:val="28"/>
          <w:lang w:val="kk-KZ"/>
        </w:rPr>
        <w:t xml:space="preserve"> </w:t>
      </w:r>
      <w:r w:rsidRPr="00F404BE">
        <w:rPr>
          <w:bCs/>
          <w:sz w:val="28"/>
          <w:szCs w:val="28"/>
          <w:lang w:val="kk-KZ"/>
        </w:rPr>
        <w:t>пространстве</w:t>
      </w:r>
      <w:r w:rsidR="00557656">
        <w:rPr>
          <w:bCs/>
          <w:sz w:val="28"/>
          <w:szCs w:val="28"/>
          <w:lang w:val="kk-KZ"/>
        </w:rPr>
        <w:t xml:space="preserve"> </w:t>
      </w:r>
      <w:r w:rsidRPr="00F404BE">
        <w:rPr>
          <w:bCs/>
          <w:sz w:val="28"/>
          <w:szCs w:val="28"/>
          <w:lang w:val="kk-KZ"/>
        </w:rPr>
        <w:t>Содружества.</w:t>
      </w:r>
    </w:p>
    <w:p w14:paraId="25D12E39" w14:textId="3D8F6D7F" w:rsidR="00F404BE" w:rsidRPr="00F404BE" w:rsidRDefault="00F404BE" w:rsidP="009B43F6">
      <w:pPr>
        <w:pStyle w:val="a3"/>
        <w:shd w:val="clear" w:color="auto" w:fill="FFFFFF" w:themeFill="background1"/>
        <w:spacing w:before="0" w:beforeAutospacing="0" w:after="0" w:afterAutospacing="0"/>
        <w:ind w:firstLine="709"/>
        <w:jc w:val="both"/>
        <w:rPr>
          <w:b/>
          <w:bCs/>
          <w:sz w:val="28"/>
          <w:szCs w:val="28"/>
        </w:rPr>
      </w:pPr>
      <w:r w:rsidRPr="00F404BE">
        <w:rPr>
          <w:bCs/>
          <w:sz w:val="28"/>
          <w:szCs w:val="28"/>
          <w:lang w:val="kk-KZ"/>
        </w:rPr>
        <w:t>В</w:t>
      </w:r>
      <w:r w:rsidR="00557656">
        <w:rPr>
          <w:bCs/>
          <w:sz w:val="28"/>
          <w:szCs w:val="28"/>
          <w:lang w:val="kk-KZ"/>
        </w:rPr>
        <w:t xml:space="preserve"> </w:t>
      </w:r>
      <w:r w:rsidRPr="00F404BE">
        <w:rPr>
          <w:bCs/>
          <w:sz w:val="28"/>
          <w:szCs w:val="28"/>
          <w:lang w:val="kk-KZ"/>
        </w:rPr>
        <w:t>этом</w:t>
      </w:r>
      <w:r w:rsidR="00557656">
        <w:rPr>
          <w:bCs/>
          <w:sz w:val="28"/>
          <w:szCs w:val="28"/>
          <w:lang w:val="kk-KZ"/>
        </w:rPr>
        <w:t xml:space="preserve"> </w:t>
      </w:r>
      <w:r w:rsidRPr="00F404BE">
        <w:rPr>
          <w:bCs/>
          <w:sz w:val="28"/>
          <w:szCs w:val="28"/>
          <w:lang w:val="kk-KZ"/>
        </w:rPr>
        <w:t>контексте</w:t>
      </w:r>
      <w:r w:rsidR="00557656">
        <w:rPr>
          <w:bCs/>
          <w:sz w:val="28"/>
          <w:szCs w:val="28"/>
          <w:lang w:val="kk-KZ"/>
        </w:rPr>
        <w:t xml:space="preserve"> </w:t>
      </w:r>
      <w:r w:rsidRPr="00F404BE">
        <w:rPr>
          <w:bCs/>
          <w:sz w:val="28"/>
          <w:szCs w:val="28"/>
          <w:lang w:val="kk-KZ"/>
        </w:rPr>
        <w:t>международн</w:t>
      </w:r>
      <w:r w:rsidR="004C01D8">
        <w:rPr>
          <w:bCs/>
          <w:sz w:val="28"/>
          <w:szCs w:val="28"/>
          <w:lang w:val="kk-KZ"/>
        </w:rPr>
        <w:t>о-</w:t>
      </w:r>
      <w:r w:rsidRPr="00F404BE">
        <w:rPr>
          <w:bCs/>
          <w:sz w:val="28"/>
          <w:szCs w:val="28"/>
          <w:lang w:val="kk-KZ"/>
        </w:rPr>
        <w:t>правовые</w:t>
      </w:r>
      <w:r w:rsidR="00557656">
        <w:rPr>
          <w:bCs/>
          <w:sz w:val="28"/>
          <w:szCs w:val="28"/>
          <w:lang w:val="kk-KZ"/>
        </w:rPr>
        <w:t xml:space="preserve"> </w:t>
      </w:r>
      <w:r w:rsidRPr="00F404BE">
        <w:rPr>
          <w:bCs/>
          <w:sz w:val="28"/>
          <w:szCs w:val="28"/>
          <w:lang w:val="kk-KZ"/>
        </w:rPr>
        <w:t>акты,</w:t>
      </w:r>
      <w:r w:rsidR="00557656">
        <w:rPr>
          <w:bCs/>
          <w:sz w:val="28"/>
          <w:szCs w:val="28"/>
          <w:lang w:val="kk-KZ"/>
        </w:rPr>
        <w:t xml:space="preserve"> </w:t>
      </w:r>
      <w:r w:rsidRPr="00F404BE">
        <w:rPr>
          <w:bCs/>
          <w:sz w:val="28"/>
          <w:szCs w:val="28"/>
          <w:lang w:val="kk-KZ"/>
        </w:rPr>
        <w:t>рекомендации</w:t>
      </w:r>
      <w:r w:rsidR="00557656">
        <w:rPr>
          <w:bCs/>
          <w:sz w:val="28"/>
          <w:szCs w:val="28"/>
          <w:lang w:val="kk-KZ"/>
        </w:rPr>
        <w:t xml:space="preserve"> </w:t>
      </w:r>
      <w:r w:rsidR="00E73AD4">
        <w:rPr>
          <w:bCs/>
          <w:sz w:val="28"/>
          <w:szCs w:val="28"/>
          <w:lang w:val="kk-KZ"/>
        </w:rPr>
        <w:t>«</w:t>
      </w:r>
      <w:r w:rsidRPr="00F404BE">
        <w:rPr>
          <w:bCs/>
          <w:sz w:val="28"/>
          <w:szCs w:val="28"/>
          <w:lang w:val="kk-KZ"/>
        </w:rPr>
        <w:t>мягкого</w:t>
      </w:r>
      <w:r w:rsidR="00557656">
        <w:rPr>
          <w:bCs/>
          <w:sz w:val="28"/>
          <w:szCs w:val="28"/>
          <w:lang w:val="kk-KZ"/>
        </w:rPr>
        <w:t xml:space="preserve"> </w:t>
      </w:r>
      <w:r w:rsidRPr="00F404BE">
        <w:rPr>
          <w:bCs/>
          <w:sz w:val="28"/>
          <w:szCs w:val="28"/>
          <w:lang w:val="kk-KZ"/>
        </w:rPr>
        <w:t>права</w:t>
      </w:r>
      <w:r w:rsidR="00E73AD4">
        <w:rPr>
          <w:bCs/>
          <w:sz w:val="28"/>
          <w:szCs w:val="28"/>
          <w:lang w:val="kk-KZ"/>
        </w:rPr>
        <w:t>»</w:t>
      </w:r>
      <w:r w:rsidR="00557656">
        <w:rPr>
          <w:bCs/>
          <w:sz w:val="28"/>
          <w:szCs w:val="28"/>
          <w:lang w:val="kk-KZ"/>
        </w:rPr>
        <w:t xml:space="preserve"> </w:t>
      </w:r>
      <w:r w:rsidRPr="00F404BE">
        <w:rPr>
          <w:bCs/>
          <w:sz w:val="28"/>
          <w:szCs w:val="28"/>
          <w:lang w:val="kk-KZ"/>
        </w:rPr>
        <w:t>и</w:t>
      </w:r>
      <w:r w:rsidR="00557656">
        <w:rPr>
          <w:bCs/>
          <w:sz w:val="28"/>
          <w:szCs w:val="28"/>
          <w:lang w:val="kk-KZ"/>
        </w:rPr>
        <w:t xml:space="preserve"> </w:t>
      </w:r>
      <w:r w:rsidRPr="00F404BE">
        <w:rPr>
          <w:bCs/>
          <w:sz w:val="28"/>
          <w:szCs w:val="28"/>
          <w:lang w:val="kk-KZ"/>
        </w:rPr>
        <w:t>практика</w:t>
      </w:r>
      <w:r w:rsidR="00557656">
        <w:rPr>
          <w:bCs/>
          <w:sz w:val="28"/>
          <w:szCs w:val="28"/>
          <w:lang w:val="kk-KZ"/>
        </w:rPr>
        <w:t xml:space="preserve"> </w:t>
      </w:r>
      <w:r w:rsidRPr="00F404BE">
        <w:rPr>
          <w:bCs/>
          <w:sz w:val="28"/>
          <w:szCs w:val="28"/>
          <w:lang w:val="kk-KZ"/>
        </w:rPr>
        <w:t>авторитетных</w:t>
      </w:r>
      <w:r w:rsidR="00557656">
        <w:rPr>
          <w:bCs/>
          <w:sz w:val="28"/>
          <w:szCs w:val="28"/>
          <w:lang w:val="kk-KZ"/>
        </w:rPr>
        <w:t xml:space="preserve"> </w:t>
      </w:r>
      <w:r w:rsidRPr="00F404BE">
        <w:rPr>
          <w:bCs/>
          <w:sz w:val="28"/>
          <w:szCs w:val="28"/>
          <w:lang w:val="kk-KZ"/>
        </w:rPr>
        <w:t>международных</w:t>
      </w:r>
      <w:r w:rsidR="00557656">
        <w:rPr>
          <w:bCs/>
          <w:sz w:val="28"/>
          <w:szCs w:val="28"/>
          <w:lang w:val="kk-KZ"/>
        </w:rPr>
        <w:t xml:space="preserve"> </w:t>
      </w:r>
      <w:r w:rsidRPr="00F404BE">
        <w:rPr>
          <w:bCs/>
          <w:sz w:val="28"/>
          <w:szCs w:val="28"/>
          <w:lang w:val="kk-KZ"/>
        </w:rPr>
        <w:t>органов</w:t>
      </w:r>
      <w:r w:rsidR="00557656">
        <w:rPr>
          <w:bCs/>
          <w:sz w:val="28"/>
          <w:szCs w:val="28"/>
          <w:lang w:val="kk-KZ"/>
        </w:rPr>
        <w:t xml:space="preserve"> </w:t>
      </w:r>
      <w:r w:rsidRPr="00F404BE">
        <w:rPr>
          <w:bCs/>
          <w:sz w:val="28"/>
          <w:szCs w:val="28"/>
          <w:lang w:val="kk-KZ"/>
        </w:rPr>
        <w:t>предоставляют</w:t>
      </w:r>
      <w:r w:rsidR="00557656">
        <w:rPr>
          <w:bCs/>
          <w:sz w:val="28"/>
          <w:szCs w:val="28"/>
          <w:lang w:val="kk-KZ"/>
        </w:rPr>
        <w:t xml:space="preserve"> </w:t>
      </w:r>
      <w:r w:rsidRPr="00F404BE">
        <w:rPr>
          <w:bCs/>
          <w:sz w:val="28"/>
          <w:szCs w:val="28"/>
          <w:lang w:val="kk-KZ"/>
        </w:rPr>
        <w:t>государствам</w:t>
      </w:r>
      <w:r w:rsidR="00557656">
        <w:rPr>
          <w:bCs/>
          <w:sz w:val="28"/>
          <w:szCs w:val="28"/>
          <w:lang w:val="kk-KZ"/>
        </w:rPr>
        <w:t xml:space="preserve"> </w:t>
      </w:r>
      <w:r w:rsidRPr="00F404BE">
        <w:rPr>
          <w:bCs/>
          <w:sz w:val="28"/>
          <w:szCs w:val="28"/>
          <w:lang w:val="kk-KZ"/>
        </w:rPr>
        <w:t>СНГ</w:t>
      </w:r>
      <w:r w:rsidR="00557656">
        <w:rPr>
          <w:bCs/>
          <w:sz w:val="28"/>
          <w:szCs w:val="28"/>
          <w:lang w:val="kk-KZ"/>
        </w:rPr>
        <w:t xml:space="preserve"> </w:t>
      </w:r>
      <w:r w:rsidRPr="00F404BE">
        <w:rPr>
          <w:bCs/>
          <w:sz w:val="28"/>
          <w:szCs w:val="28"/>
          <w:lang w:val="kk-KZ"/>
        </w:rPr>
        <w:t>эффективные</w:t>
      </w:r>
      <w:r w:rsidR="00557656">
        <w:rPr>
          <w:bCs/>
          <w:sz w:val="28"/>
          <w:szCs w:val="28"/>
          <w:lang w:val="kk-KZ"/>
        </w:rPr>
        <w:t xml:space="preserve"> </w:t>
      </w:r>
      <w:r w:rsidRPr="00F404BE">
        <w:rPr>
          <w:bCs/>
          <w:sz w:val="28"/>
          <w:szCs w:val="28"/>
          <w:lang w:val="kk-KZ"/>
        </w:rPr>
        <w:t>ориентиры</w:t>
      </w:r>
      <w:r w:rsidR="00557656">
        <w:rPr>
          <w:bCs/>
          <w:sz w:val="28"/>
          <w:szCs w:val="28"/>
          <w:lang w:val="kk-KZ"/>
        </w:rPr>
        <w:t xml:space="preserve"> </w:t>
      </w:r>
      <w:r w:rsidRPr="00F404BE">
        <w:rPr>
          <w:bCs/>
          <w:sz w:val="28"/>
          <w:szCs w:val="28"/>
          <w:lang w:val="kk-KZ"/>
        </w:rPr>
        <w:t>для</w:t>
      </w:r>
      <w:r w:rsidR="00557656">
        <w:rPr>
          <w:bCs/>
          <w:sz w:val="28"/>
          <w:szCs w:val="28"/>
          <w:lang w:val="kk-KZ"/>
        </w:rPr>
        <w:t xml:space="preserve"> </w:t>
      </w:r>
      <w:r w:rsidRPr="00F404BE">
        <w:rPr>
          <w:bCs/>
          <w:sz w:val="28"/>
          <w:szCs w:val="28"/>
          <w:lang w:val="kk-KZ"/>
        </w:rPr>
        <w:t>развития</w:t>
      </w:r>
      <w:r w:rsidR="00557656">
        <w:rPr>
          <w:bCs/>
          <w:sz w:val="28"/>
          <w:szCs w:val="28"/>
          <w:lang w:val="kk-KZ"/>
        </w:rPr>
        <w:t xml:space="preserve"> </w:t>
      </w:r>
      <w:r w:rsidRPr="00F404BE">
        <w:rPr>
          <w:bCs/>
          <w:sz w:val="28"/>
          <w:szCs w:val="28"/>
          <w:lang w:val="kk-KZ"/>
        </w:rPr>
        <w:t>собственных</w:t>
      </w:r>
      <w:r w:rsidR="00557656">
        <w:rPr>
          <w:bCs/>
          <w:sz w:val="28"/>
          <w:szCs w:val="28"/>
          <w:lang w:val="kk-KZ"/>
        </w:rPr>
        <w:t xml:space="preserve"> </w:t>
      </w:r>
      <w:r w:rsidRPr="00F404BE">
        <w:rPr>
          <w:bCs/>
          <w:sz w:val="28"/>
          <w:szCs w:val="28"/>
          <w:lang w:val="kk-KZ"/>
        </w:rPr>
        <w:t>пенитенциарных</w:t>
      </w:r>
      <w:r w:rsidR="00557656">
        <w:rPr>
          <w:bCs/>
          <w:sz w:val="28"/>
          <w:szCs w:val="28"/>
          <w:lang w:val="kk-KZ"/>
        </w:rPr>
        <w:t xml:space="preserve"> </w:t>
      </w:r>
      <w:r w:rsidRPr="00F404BE">
        <w:rPr>
          <w:bCs/>
          <w:sz w:val="28"/>
          <w:szCs w:val="28"/>
          <w:lang w:val="kk-KZ"/>
        </w:rPr>
        <w:t>систем.</w:t>
      </w:r>
      <w:r w:rsidR="00557656">
        <w:rPr>
          <w:bCs/>
          <w:sz w:val="28"/>
          <w:szCs w:val="28"/>
          <w:lang w:val="kk-KZ"/>
        </w:rPr>
        <w:t xml:space="preserve"> </w:t>
      </w:r>
      <w:r w:rsidRPr="00F404BE">
        <w:rPr>
          <w:bCs/>
          <w:sz w:val="28"/>
          <w:szCs w:val="28"/>
          <w:lang w:val="kk-KZ"/>
        </w:rPr>
        <w:t>Успех</w:t>
      </w:r>
      <w:r w:rsidR="00557656">
        <w:rPr>
          <w:bCs/>
          <w:sz w:val="28"/>
          <w:szCs w:val="28"/>
          <w:lang w:val="kk-KZ"/>
        </w:rPr>
        <w:t xml:space="preserve"> </w:t>
      </w:r>
      <w:r w:rsidRPr="00F404BE">
        <w:rPr>
          <w:bCs/>
          <w:sz w:val="28"/>
          <w:szCs w:val="28"/>
          <w:lang w:val="kk-KZ"/>
        </w:rPr>
        <w:t>их</w:t>
      </w:r>
      <w:r w:rsidR="00557656">
        <w:rPr>
          <w:bCs/>
          <w:sz w:val="28"/>
          <w:szCs w:val="28"/>
          <w:lang w:val="kk-KZ"/>
        </w:rPr>
        <w:t xml:space="preserve"> </w:t>
      </w:r>
      <w:r w:rsidRPr="00F404BE">
        <w:rPr>
          <w:bCs/>
          <w:sz w:val="28"/>
          <w:szCs w:val="28"/>
          <w:lang w:val="kk-KZ"/>
        </w:rPr>
        <w:t>внедрения</w:t>
      </w:r>
      <w:r w:rsidR="00557656">
        <w:rPr>
          <w:bCs/>
          <w:sz w:val="28"/>
          <w:szCs w:val="28"/>
          <w:lang w:val="kk-KZ"/>
        </w:rPr>
        <w:t xml:space="preserve"> </w:t>
      </w:r>
      <w:r w:rsidRPr="00F404BE">
        <w:rPr>
          <w:bCs/>
          <w:sz w:val="28"/>
          <w:szCs w:val="28"/>
          <w:lang w:val="kk-KZ"/>
        </w:rPr>
        <w:t>зависит</w:t>
      </w:r>
      <w:r w:rsidR="00557656">
        <w:rPr>
          <w:bCs/>
          <w:sz w:val="28"/>
          <w:szCs w:val="28"/>
          <w:lang w:val="kk-KZ"/>
        </w:rPr>
        <w:t xml:space="preserve"> </w:t>
      </w:r>
      <w:r w:rsidRPr="00F404BE">
        <w:rPr>
          <w:bCs/>
          <w:sz w:val="28"/>
          <w:szCs w:val="28"/>
          <w:lang w:val="kk-KZ"/>
        </w:rPr>
        <w:t>от</w:t>
      </w:r>
      <w:r w:rsidR="00557656">
        <w:rPr>
          <w:bCs/>
          <w:sz w:val="28"/>
          <w:szCs w:val="28"/>
          <w:lang w:val="kk-KZ"/>
        </w:rPr>
        <w:t xml:space="preserve"> </w:t>
      </w:r>
      <w:r w:rsidRPr="00F404BE">
        <w:rPr>
          <w:bCs/>
          <w:sz w:val="28"/>
          <w:szCs w:val="28"/>
          <w:lang w:val="kk-KZ"/>
        </w:rPr>
        <w:t>готовности</w:t>
      </w:r>
      <w:r w:rsidR="00557656">
        <w:rPr>
          <w:bCs/>
          <w:sz w:val="28"/>
          <w:szCs w:val="28"/>
          <w:lang w:val="kk-KZ"/>
        </w:rPr>
        <w:t xml:space="preserve"> </w:t>
      </w:r>
      <w:r w:rsidRPr="00F404BE">
        <w:rPr>
          <w:bCs/>
          <w:sz w:val="28"/>
          <w:szCs w:val="28"/>
          <w:lang w:val="kk-KZ"/>
        </w:rPr>
        <w:t>государств</w:t>
      </w:r>
      <w:r w:rsidR="00557656">
        <w:rPr>
          <w:bCs/>
          <w:sz w:val="28"/>
          <w:szCs w:val="28"/>
          <w:lang w:val="kk-KZ"/>
        </w:rPr>
        <w:t xml:space="preserve"> </w:t>
      </w:r>
      <w:r w:rsidRPr="00F404BE">
        <w:rPr>
          <w:bCs/>
          <w:sz w:val="28"/>
          <w:szCs w:val="28"/>
          <w:lang w:val="kk-KZ"/>
        </w:rPr>
        <w:t>применять</w:t>
      </w:r>
      <w:r w:rsidR="00557656">
        <w:rPr>
          <w:bCs/>
          <w:sz w:val="28"/>
          <w:szCs w:val="28"/>
          <w:lang w:val="kk-KZ"/>
        </w:rPr>
        <w:t xml:space="preserve"> </w:t>
      </w:r>
      <w:r w:rsidRPr="00F404BE">
        <w:rPr>
          <w:bCs/>
          <w:sz w:val="28"/>
          <w:szCs w:val="28"/>
          <w:lang w:val="kk-KZ"/>
        </w:rPr>
        <w:t>признанные</w:t>
      </w:r>
      <w:r w:rsidR="00557656">
        <w:rPr>
          <w:bCs/>
          <w:sz w:val="28"/>
          <w:szCs w:val="28"/>
          <w:lang w:val="kk-KZ"/>
        </w:rPr>
        <w:t xml:space="preserve"> </w:t>
      </w:r>
      <w:r w:rsidRPr="00F404BE">
        <w:rPr>
          <w:bCs/>
          <w:sz w:val="28"/>
          <w:szCs w:val="28"/>
          <w:lang w:val="kk-KZ"/>
        </w:rPr>
        <w:t>международные</w:t>
      </w:r>
      <w:r w:rsidR="00557656">
        <w:rPr>
          <w:bCs/>
          <w:sz w:val="28"/>
          <w:szCs w:val="28"/>
          <w:lang w:val="kk-KZ"/>
        </w:rPr>
        <w:t xml:space="preserve"> </w:t>
      </w:r>
      <w:r w:rsidRPr="00F404BE">
        <w:rPr>
          <w:bCs/>
          <w:sz w:val="28"/>
          <w:szCs w:val="28"/>
          <w:lang w:val="kk-KZ"/>
        </w:rPr>
        <w:t>стандарты</w:t>
      </w:r>
      <w:r w:rsidR="00557656">
        <w:rPr>
          <w:bCs/>
          <w:sz w:val="28"/>
          <w:szCs w:val="28"/>
          <w:lang w:val="kk-KZ"/>
        </w:rPr>
        <w:t xml:space="preserve"> </w:t>
      </w:r>
      <w:r w:rsidRPr="00F404BE">
        <w:rPr>
          <w:bCs/>
          <w:sz w:val="28"/>
          <w:szCs w:val="28"/>
          <w:lang w:val="kk-KZ"/>
        </w:rPr>
        <w:t>с</w:t>
      </w:r>
      <w:r w:rsidR="00557656">
        <w:rPr>
          <w:bCs/>
          <w:sz w:val="28"/>
          <w:szCs w:val="28"/>
          <w:lang w:val="kk-KZ"/>
        </w:rPr>
        <w:t xml:space="preserve"> </w:t>
      </w:r>
      <w:r w:rsidRPr="00F404BE">
        <w:rPr>
          <w:bCs/>
          <w:sz w:val="28"/>
          <w:szCs w:val="28"/>
          <w:lang w:val="kk-KZ"/>
        </w:rPr>
        <w:t>уч</w:t>
      </w:r>
      <w:r w:rsidR="009E77C1">
        <w:rPr>
          <w:bCs/>
          <w:sz w:val="28"/>
          <w:szCs w:val="28"/>
          <w:lang w:val="kk-KZ"/>
        </w:rPr>
        <w:t>е</w:t>
      </w:r>
      <w:r w:rsidRPr="00F404BE">
        <w:rPr>
          <w:bCs/>
          <w:sz w:val="28"/>
          <w:szCs w:val="28"/>
          <w:lang w:val="kk-KZ"/>
        </w:rPr>
        <w:t>том</w:t>
      </w:r>
      <w:r w:rsidR="00557656">
        <w:rPr>
          <w:bCs/>
          <w:sz w:val="28"/>
          <w:szCs w:val="28"/>
          <w:lang w:val="kk-KZ"/>
        </w:rPr>
        <w:t xml:space="preserve"> </w:t>
      </w:r>
      <w:r w:rsidRPr="00F404BE">
        <w:rPr>
          <w:bCs/>
          <w:sz w:val="28"/>
          <w:szCs w:val="28"/>
          <w:lang w:val="kk-KZ"/>
        </w:rPr>
        <w:t>национальных</w:t>
      </w:r>
      <w:r w:rsidR="00557656">
        <w:rPr>
          <w:bCs/>
          <w:sz w:val="28"/>
          <w:szCs w:val="28"/>
          <w:lang w:val="kk-KZ"/>
        </w:rPr>
        <w:t xml:space="preserve"> </w:t>
      </w:r>
      <w:r w:rsidRPr="00F404BE">
        <w:rPr>
          <w:bCs/>
          <w:sz w:val="28"/>
          <w:szCs w:val="28"/>
          <w:lang w:val="kk-KZ"/>
        </w:rPr>
        <w:t>особенностей</w:t>
      </w:r>
      <w:r w:rsidR="00557656">
        <w:rPr>
          <w:bCs/>
          <w:sz w:val="28"/>
          <w:szCs w:val="28"/>
          <w:lang w:val="kk-KZ"/>
        </w:rPr>
        <w:t xml:space="preserve"> </w:t>
      </w:r>
      <w:r w:rsidRPr="00F404BE">
        <w:rPr>
          <w:bCs/>
          <w:sz w:val="28"/>
          <w:szCs w:val="28"/>
          <w:lang w:val="kk-KZ"/>
        </w:rPr>
        <w:t>и</w:t>
      </w:r>
      <w:r w:rsidR="00557656">
        <w:rPr>
          <w:bCs/>
          <w:sz w:val="28"/>
          <w:szCs w:val="28"/>
          <w:lang w:val="kk-KZ"/>
        </w:rPr>
        <w:t xml:space="preserve"> </w:t>
      </w:r>
      <w:r w:rsidRPr="00F404BE">
        <w:rPr>
          <w:bCs/>
          <w:sz w:val="28"/>
          <w:szCs w:val="28"/>
          <w:lang w:val="kk-KZ"/>
        </w:rPr>
        <w:t>приоритетов,</w:t>
      </w:r>
      <w:r w:rsidR="00557656">
        <w:rPr>
          <w:bCs/>
          <w:sz w:val="28"/>
          <w:szCs w:val="28"/>
          <w:lang w:val="kk-KZ"/>
        </w:rPr>
        <w:t xml:space="preserve"> </w:t>
      </w:r>
      <w:r w:rsidRPr="00F404BE">
        <w:rPr>
          <w:bCs/>
          <w:sz w:val="28"/>
          <w:szCs w:val="28"/>
          <w:lang w:val="kk-KZ"/>
        </w:rPr>
        <w:t>неизменно</w:t>
      </w:r>
      <w:r w:rsidR="00557656">
        <w:rPr>
          <w:bCs/>
          <w:sz w:val="28"/>
          <w:szCs w:val="28"/>
          <w:lang w:val="kk-KZ"/>
        </w:rPr>
        <w:t xml:space="preserve"> </w:t>
      </w:r>
      <w:r w:rsidRPr="00F404BE">
        <w:rPr>
          <w:bCs/>
          <w:sz w:val="28"/>
          <w:szCs w:val="28"/>
          <w:lang w:val="kk-KZ"/>
        </w:rPr>
        <w:t>соблюдая</w:t>
      </w:r>
      <w:r w:rsidR="00557656">
        <w:rPr>
          <w:bCs/>
          <w:sz w:val="28"/>
          <w:szCs w:val="28"/>
          <w:lang w:val="kk-KZ"/>
        </w:rPr>
        <w:t xml:space="preserve"> </w:t>
      </w:r>
      <w:r w:rsidRPr="00F404BE">
        <w:rPr>
          <w:bCs/>
          <w:sz w:val="28"/>
          <w:szCs w:val="28"/>
          <w:lang w:val="kk-KZ"/>
        </w:rPr>
        <w:t>при</w:t>
      </w:r>
      <w:r w:rsidR="00557656">
        <w:rPr>
          <w:bCs/>
          <w:sz w:val="28"/>
          <w:szCs w:val="28"/>
          <w:lang w:val="kk-KZ"/>
        </w:rPr>
        <w:t xml:space="preserve"> </w:t>
      </w:r>
      <w:r w:rsidRPr="00F404BE">
        <w:rPr>
          <w:bCs/>
          <w:sz w:val="28"/>
          <w:szCs w:val="28"/>
          <w:lang w:val="kk-KZ"/>
        </w:rPr>
        <w:t>этом</w:t>
      </w:r>
      <w:r w:rsidR="00557656">
        <w:rPr>
          <w:bCs/>
          <w:sz w:val="28"/>
          <w:szCs w:val="28"/>
          <w:lang w:val="kk-KZ"/>
        </w:rPr>
        <w:t xml:space="preserve"> </w:t>
      </w:r>
      <w:r w:rsidRPr="00F404BE">
        <w:rPr>
          <w:bCs/>
          <w:sz w:val="28"/>
          <w:szCs w:val="28"/>
          <w:lang w:val="kk-KZ"/>
        </w:rPr>
        <w:t>фундаментальные</w:t>
      </w:r>
      <w:r w:rsidR="00557656">
        <w:rPr>
          <w:bCs/>
          <w:sz w:val="28"/>
          <w:szCs w:val="28"/>
          <w:lang w:val="kk-KZ"/>
        </w:rPr>
        <w:t xml:space="preserve"> </w:t>
      </w:r>
      <w:r w:rsidRPr="00F404BE">
        <w:rPr>
          <w:bCs/>
          <w:sz w:val="28"/>
          <w:szCs w:val="28"/>
          <w:lang w:val="kk-KZ"/>
        </w:rPr>
        <w:t>права</w:t>
      </w:r>
      <w:r w:rsidR="00557656">
        <w:rPr>
          <w:bCs/>
          <w:sz w:val="28"/>
          <w:szCs w:val="28"/>
          <w:lang w:val="kk-KZ"/>
        </w:rPr>
        <w:t xml:space="preserve"> </w:t>
      </w:r>
      <w:r w:rsidRPr="00F404BE">
        <w:rPr>
          <w:bCs/>
          <w:sz w:val="28"/>
          <w:szCs w:val="28"/>
          <w:lang w:val="kk-KZ"/>
        </w:rPr>
        <w:t>человека.</w:t>
      </w:r>
    </w:p>
    <w:p w14:paraId="4D966677" w14:textId="77777777" w:rsidR="00F404BE" w:rsidRDefault="00F404BE" w:rsidP="009B43F6">
      <w:pPr>
        <w:pStyle w:val="a3"/>
        <w:shd w:val="clear" w:color="auto" w:fill="FFFFFF" w:themeFill="background1"/>
        <w:spacing w:before="0" w:beforeAutospacing="0" w:after="0" w:afterAutospacing="0"/>
        <w:ind w:firstLine="709"/>
        <w:jc w:val="both"/>
        <w:rPr>
          <w:b/>
          <w:bCs/>
          <w:sz w:val="28"/>
          <w:szCs w:val="28"/>
          <w:lang w:val="kk-KZ"/>
        </w:rPr>
      </w:pPr>
    </w:p>
    <w:p w14:paraId="0768707F" w14:textId="597E6944" w:rsidR="00DD2CB3" w:rsidRPr="00F021D9" w:rsidRDefault="00DD2CB3" w:rsidP="009B43F6">
      <w:pPr>
        <w:pStyle w:val="a3"/>
        <w:shd w:val="clear" w:color="auto" w:fill="FFFFFF" w:themeFill="background1"/>
        <w:spacing w:before="0" w:beforeAutospacing="0" w:after="0" w:afterAutospacing="0"/>
        <w:ind w:firstLine="709"/>
        <w:jc w:val="both"/>
        <w:rPr>
          <w:b/>
          <w:sz w:val="28"/>
          <w:szCs w:val="28"/>
        </w:rPr>
      </w:pPr>
      <w:r w:rsidRPr="004D359B">
        <w:rPr>
          <w:b/>
          <w:bCs/>
          <w:sz w:val="28"/>
          <w:szCs w:val="28"/>
          <w:lang w:val="kk-KZ"/>
        </w:rPr>
        <w:t>1.2</w:t>
      </w:r>
      <w:r w:rsidR="004E4AE5" w:rsidRPr="004D359B">
        <w:rPr>
          <w:b/>
          <w:bCs/>
          <w:sz w:val="28"/>
          <w:szCs w:val="28"/>
          <w:lang w:val="kk-KZ"/>
        </w:rPr>
        <w:t>.</w:t>
      </w:r>
      <w:r w:rsidR="004E4AE5" w:rsidRPr="004D359B">
        <w:rPr>
          <w:b/>
          <w:bCs/>
          <w:sz w:val="28"/>
          <w:szCs w:val="28"/>
          <w:lang w:val="kk-KZ"/>
        </w:rPr>
        <w:tab/>
      </w:r>
      <w:r w:rsidR="00731506" w:rsidRPr="004D359B">
        <w:rPr>
          <w:b/>
          <w:bCs/>
          <w:sz w:val="28"/>
          <w:szCs w:val="28"/>
        </w:rPr>
        <w:t>Международно-правовые принципы в пенитенциарной системе</w:t>
      </w:r>
    </w:p>
    <w:p w14:paraId="4CB07221" w14:textId="1E138FAA" w:rsidR="003633E6" w:rsidRDefault="00F54BDA" w:rsidP="009B43F6">
      <w:pPr>
        <w:shd w:val="clear" w:color="auto" w:fill="FFFFFF" w:themeFill="background1"/>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F021D9">
        <w:rPr>
          <w:rFonts w:ascii="Times New Roman" w:eastAsia="Times New Roman" w:hAnsi="Times New Roman" w:cs="Times New Roman"/>
          <w:sz w:val="28"/>
          <w:szCs w:val="28"/>
          <w:lang w:val="kk-KZ" w:eastAsia="ru-RU"/>
        </w:rPr>
        <w:t>В</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1948</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году</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Всеобщая</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декларация</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прав</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человека</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color w:val="2E74B5" w:themeColor="accent1" w:themeShade="BF"/>
          <w:sz w:val="24"/>
          <w:szCs w:val="24"/>
          <w:lang w:val="kk-KZ" w:eastAsia="ru-RU"/>
        </w:rPr>
        <w:t>(ВДПЧ)</w:t>
      </w:r>
      <w:r w:rsidR="00557656">
        <w:rPr>
          <w:rFonts w:ascii="Times New Roman" w:eastAsia="Times New Roman" w:hAnsi="Times New Roman" w:cs="Times New Roman"/>
          <w:color w:val="2E74B5" w:themeColor="accent1" w:themeShade="BF"/>
          <w:sz w:val="24"/>
          <w:szCs w:val="24"/>
          <w:lang w:val="kk-KZ" w:eastAsia="ru-RU"/>
        </w:rPr>
        <w:t xml:space="preserve"> </w:t>
      </w:r>
      <w:r w:rsidRPr="00F021D9">
        <w:rPr>
          <w:rFonts w:ascii="Times New Roman" w:eastAsia="Times New Roman" w:hAnsi="Times New Roman" w:cs="Times New Roman"/>
          <w:sz w:val="28"/>
          <w:szCs w:val="28"/>
          <w:lang w:val="kk-KZ" w:eastAsia="ru-RU"/>
        </w:rPr>
        <w:t>признала,</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что</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продвижение</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и</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защита</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прав</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человека</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лежат</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в</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основе</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свободы,</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справедливости</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и</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мира</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на</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глобальном</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уровне</w:t>
      </w:r>
      <w:r w:rsidRPr="00F021D9">
        <w:rPr>
          <w:rStyle w:val="a9"/>
          <w:rFonts w:ascii="Times New Roman" w:eastAsia="Times New Roman" w:hAnsi="Times New Roman" w:cs="Times New Roman"/>
          <w:sz w:val="28"/>
          <w:szCs w:val="28"/>
          <w:lang w:val="kk-KZ" w:eastAsia="ru-RU"/>
        </w:rPr>
        <w:footnoteReference w:id="40"/>
      </w:r>
      <w:r w:rsidRPr="00F021D9">
        <w:rPr>
          <w:rFonts w:ascii="Times New Roman" w:eastAsia="Times New Roman" w:hAnsi="Times New Roman" w:cs="Times New Roman"/>
          <w:sz w:val="28"/>
          <w:szCs w:val="28"/>
          <w:lang w:val="kk-KZ" w:eastAsia="ru-RU"/>
        </w:rPr>
        <w:t>.</w:t>
      </w:r>
      <w:r w:rsidR="00557656">
        <w:rPr>
          <w:rFonts w:ascii="Times New Roman" w:eastAsia="Times New Roman" w:hAnsi="Times New Roman" w:cs="Times New Roman"/>
          <w:sz w:val="28"/>
          <w:szCs w:val="28"/>
          <w:lang w:val="kk-KZ" w:eastAsia="ru-RU"/>
        </w:rPr>
        <w:t xml:space="preserve"> </w:t>
      </w:r>
      <w:r w:rsidR="00D57519" w:rsidRPr="00F021D9">
        <w:rPr>
          <w:rFonts w:ascii="Times New Roman" w:eastAsia="Times New Roman" w:hAnsi="Times New Roman" w:cs="Times New Roman"/>
          <w:sz w:val="28"/>
          <w:szCs w:val="28"/>
          <w:lang w:val="kk-KZ" w:eastAsia="ru-RU"/>
        </w:rPr>
        <w:t>Этот</w:t>
      </w:r>
      <w:r w:rsidR="00557656">
        <w:rPr>
          <w:rFonts w:ascii="Times New Roman" w:eastAsia="Times New Roman" w:hAnsi="Times New Roman" w:cs="Times New Roman"/>
          <w:sz w:val="28"/>
          <w:szCs w:val="28"/>
          <w:lang w:val="kk-KZ" w:eastAsia="ru-RU"/>
        </w:rPr>
        <w:t xml:space="preserve"> </w:t>
      </w:r>
      <w:r w:rsidR="00D57519" w:rsidRPr="00F021D9">
        <w:rPr>
          <w:rFonts w:ascii="Times New Roman" w:eastAsia="Times New Roman" w:hAnsi="Times New Roman" w:cs="Times New Roman"/>
          <w:sz w:val="28"/>
          <w:szCs w:val="28"/>
          <w:lang w:val="kk-KZ" w:eastAsia="ru-RU"/>
        </w:rPr>
        <w:t>принцип</w:t>
      </w:r>
      <w:r w:rsidR="00557656">
        <w:rPr>
          <w:rFonts w:ascii="Times New Roman" w:eastAsia="Times New Roman" w:hAnsi="Times New Roman" w:cs="Times New Roman"/>
          <w:sz w:val="28"/>
          <w:szCs w:val="28"/>
          <w:lang w:val="kk-KZ" w:eastAsia="ru-RU"/>
        </w:rPr>
        <w:t xml:space="preserve"> </w:t>
      </w:r>
      <w:r w:rsidR="00D57519" w:rsidRPr="00F021D9">
        <w:rPr>
          <w:rFonts w:ascii="Times New Roman" w:eastAsia="Times New Roman" w:hAnsi="Times New Roman" w:cs="Times New Roman"/>
          <w:sz w:val="28"/>
          <w:szCs w:val="28"/>
          <w:lang w:val="kk-KZ" w:eastAsia="ru-RU"/>
        </w:rPr>
        <w:t>лег</w:t>
      </w:r>
      <w:r w:rsidR="00557656">
        <w:rPr>
          <w:rFonts w:ascii="Times New Roman" w:eastAsia="Times New Roman" w:hAnsi="Times New Roman" w:cs="Times New Roman"/>
          <w:sz w:val="28"/>
          <w:szCs w:val="28"/>
          <w:lang w:val="kk-KZ" w:eastAsia="ru-RU"/>
        </w:rPr>
        <w:t xml:space="preserve"> </w:t>
      </w:r>
      <w:r w:rsidR="00D57519" w:rsidRPr="00F021D9">
        <w:rPr>
          <w:rFonts w:ascii="Times New Roman" w:eastAsia="Times New Roman" w:hAnsi="Times New Roman" w:cs="Times New Roman"/>
          <w:sz w:val="28"/>
          <w:szCs w:val="28"/>
          <w:lang w:val="kk-KZ" w:eastAsia="ru-RU"/>
        </w:rPr>
        <w:t>в</w:t>
      </w:r>
      <w:r w:rsidR="00557656">
        <w:rPr>
          <w:rFonts w:ascii="Times New Roman" w:eastAsia="Times New Roman" w:hAnsi="Times New Roman" w:cs="Times New Roman"/>
          <w:sz w:val="28"/>
          <w:szCs w:val="28"/>
          <w:lang w:val="kk-KZ" w:eastAsia="ru-RU"/>
        </w:rPr>
        <w:t xml:space="preserve"> </w:t>
      </w:r>
      <w:r w:rsidR="00D57519" w:rsidRPr="00F021D9">
        <w:rPr>
          <w:rFonts w:ascii="Times New Roman" w:eastAsia="Times New Roman" w:hAnsi="Times New Roman" w:cs="Times New Roman"/>
          <w:sz w:val="28"/>
          <w:szCs w:val="28"/>
          <w:lang w:val="kk-KZ" w:eastAsia="ru-RU"/>
        </w:rPr>
        <w:t>основу</w:t>
      </w:r>
      <w:r w:rsidR="00557656">
        <w:rPr>
          <w:rFonts w:ascii="Times New Roman" w:eastAsia="Times New Roman" w:hAnsi="Times New Roman" w:cs="Times New Roman"/>
          <w:sz w:val="28"/>
          <w:szCs w:val="28"/>
          <w:lang w:val="kk-KZ" w:eastAsia="ru-RU"/>
        </w:rPr>
        <w:t xml:space="preserve"> </w:t>
      </w:r>
      <w:r w:rsidR="00D57519" w:rsidRPr="00F021D9">
        <w:rPr>
          <w:rFonts w:ascii="Times New Roman" w:eastAsia="Times New Roman" w:hAnsi="Times New Roman" w:cs="Times New Roman"/>
          <w:sz w:val="28"/>
          <w:szCs w:val="28"/>
          <w:lang w:val="kk-KZ" w:eastAsia="ru-RU"/>
        </w:rPr>
        <w:t>национальных</w:t>
      </w:r>
      <w:r w:rsidR="00557656">
        <w:rPr>
          <w:rFonts w:ascii="Times New Roman" w:eastAsia="Times New Roman" w:hAnsi="Times New Roman" w:cs="Times New Roman"/>
          <w:sz w:val="28"/>
          <w:szCs w:val="28"/>
          <w:lang w:val="kk-KZ" w:eastAsia="ru-RU"/>
        </w:rPr>
        <w:t xml:space="preserve"> </w:t>
      </w:r>
      <w:r w:rsidR="00D57519" w:rsidRPr="00F021D9">
        <w:rPr>
          <w:rFonts w:ascii="Times New Roman" w:eastAsia="Times New Roman" w:hAnsi="Times New Roman" w:cs="Times New Roman"/>
          <w:sz w:val="28"/>
          <w:szCs w:val="28"/>
          <w:lang w:val="kk-KZ" w:eastAsia="ru-RU"/>
        </w:rPr>
        <w:t>конституций</w:t>
      </w:r>
      <w:r w:rsidR="00557656">
        <w:rPr>
          <w:rFonts w:ascii="Times New Roman" w:eastAsia="Times New Roman" w:hAnsi="Times New Roman" w:cs="Times New Roman"/>
          <w:sz w:val="28"/>
          <w:szCs w:val="28"/>
          <w:lang w:val="kk-KZ" w:eastAsia="ru-RU"/>
        </w:rPr>
        <w:t xml:space="preserve"> </w:t>
      </w:r>
      <w:r w:rsidR="00D57519" w:rsidRPr="00F021D9">
        <w:rPr>
          <w:rFonts w:ascii="Times New Roman" w:eastAsia="Times New Roman" w:hAnsi="Times New Roman" w:cs="Times New Roman"/>
          <w:sz w:val="28"/>
          <w:szCs w:val="28"/>
          <w:lang w:val="kk-KZ" w:eastAsia="ru-RU"/>
        </w:rPr>
        <w:t>ряда</w:t>
      </w:r>
      <w:r w:rsidR="00557656">
        <w:rPr>
          <w:rFonts w:ascii="Times New Roman" w:eastAsia="Times New Roman" w:hAnsi="Times New Roman" w:cs="Times New Roman"/>
          <w:sz w:val="28"/>
          <w:szCs w:val="28"/>
          <w:lang w:val="kk-KZ" w:eastAsia="ru-RU"/>
        </w:rPr>
        <w:t xml:space="preserve"> </w:t>
      </w:r>
      <w:r w:rsidR="00412185" w:rsidRPr="00412185">
        <w:rPr>
          <w:rFonts w:ascii="Times New Roman" w:eastAsia="Times New Roman" w:hAnsi="Times New Roman" w:cs="Times New Roman"/>
          <w:sz w:val="28"/>
          <w:szCs w:val="28"/>
          <w:lang w:val="kk-KZ" w:eastAsia="ru-RU"/>
        </w:rPr>
        <w:t>государств</w:t>
      </w:r>
      <w:r w:rsidR="00557656">
        <w:rPr>
          <w:rFonts w:ascii="Times New Roman" w:eastAsia="Times New Roman" w:hAnsi="Times New Roman" w:cs="Times New Roman"/>
          <w:sz w:val="28"/>
          <w:szCs w:val="28"/>
          <w:lang w:val="kk-KZ" w:eastAsia="ru-RU"/>
        </w:rPr>
        <w:t xml:space="preserve"> </w:t>
      </w:r>
      <w:r w:rsidR="00412185" w:rsidRPr="00412185">
        <w:rPr>
          <w:rFonts w:ascii="Times New Roman" w:eastAsia="Times New Roman" w:hAnsi="Times New Roman" w:cs="Times New Roman"/>
          <w:sz w:val="28"/>
          <w:szCs w:val="28"/>
          <w:lang w:val="kk-KZ" w:eastAsia="ru-RU"/>
        </w:rPr>
        <w:t>–</w:t>
      </w:r>
      <w:r w:rsidR="00557656">
        <w:rPr>
          <w:rFonts w:ascii="Times New Roman" w:eastAsia="Times New Roman" w:hAnsi="Times New Roman" w:cs="Times New Roman"/>
          <w:sz w:val="28"/>
          <w:szCs w:val="28"/>
          <w:lang w:val="kk-KZ" w:eastAsia="ru-RU"/>
        </w:rPr>
        <w:t xml:space="preserve"> </w:t>
      </w:r>
      <w:r w:rsidR="00412185" w:rsidRPr="00412185">
        <w:rPr>
          <w:rFonts w:ascii="Times New Roman" w:eastAsia="Times New Roman" w:hAnsi="Times New Roman" w:cs="Times New Roman"/>
          <w:sz w:val="28"/>
          <w:szCs w:val="28"/>
          <w:lang w:val="kk-KZ" w:eastAsia="ru-RU"/>
        </w:rPr>
        <w:t>членов</w:t>
      </w:r>
      <w:r w:rsidR="00557656">
        <w:rPr>
          <w:rFonts w:ascii="Times New Roman" w:eastAsia="Times New Roman" w:hAnsi="Times New Roman" w:cs="Times New Roman"/>
          <w:sz w:val="28"/>
          <w:szCs w:val="28"/>
          <w:lang w:val="kk-KZ" w:eastAsia="ru-RU"/>
        </w:rPr>
        <w:t xml:space="preserve"> </w:t>
      </w:r>
      <w:r w:rsidR="00412185" w:rsidRPr="00412185">
        <w:rPr>
          <w:rFonts w:ascii="Times New Roman" w:eastAsia="Times New Roman" w:hAnsi="Times New Roman" w:cs="Times New Roman"/>
          <w:sz w:val="28"/>
          <w:szCs w:val="28"/>
          <w:lang w:val="kk-KZ" w:eastAsia="ru-RU"/>
        </w:rPr>
        <w:t>КПЧ</w:t>
      </w:r>
      <w:r w:rsidR="00557656">
        <w:rPr>
          <w:rFonts w:ascii="Times New Roman" w:eastAsia="Times New Roman" w:hAnsi="Times New Roman" w:cs="Times New Roman"/>
          <w:sz w:val="28"/>
          <w:szCs w:val="28"/>
          <w:lang w:val="kk-KZ" w:eastAsia="ru-RU"/>
        </w:rPr>
        <w:t xml:space="preserve"> </w:t>
      </w:r>
      <w:r w:rsidR="00D57519" w:rsidRPr="00F021D9">
        <w:rPr>
          <w:rFonts w:ascii="Times New Roman" w:eastAsia="Times New Roman" w:hAnsi="Times New Roman" w:cs="Times New Roman"/>
          <w:sz w:val="28"/>
          <w:szCs w:val="28"/>
          <w:lang w:val="kk-KZ" w:eastAsia="ru-RU"/>
        </w:rPr>
        <w:t>СНГ,</w:t>
      </w:r>
      <w:r w:rsidR="00557656">
        <w:rPr>
          <w:rFonts w:ascii="Times New Roman" w:eastAsia="Times New Roman" w:hAnsi="Times New Roman" w:cs="Times New Roman"/>
          <w:sz w:val="28"/>
          <w:szCs w:val="28"/>
          <w:lang w:val="kk-KZ" w:eastAsia="ru-RU"/>
        </w:rPr>
        <w:t xml:space="preserve"> </w:t>
      </w:r>
      <w:r w:rsidR="00D57519" w:rsidRPr="00F021D9">
        <w:rPr>
          <w:rFonts w:ascii="Times New Roman" w:eastAsia="Times New Roman" w:hAnsi="Times New Roman" w:cs="Times New Roman"/>
          <w:sz w:val="28"/>
          <w:szCs w:val="28"/>
          <w:lang w:val="kk-KZ" w:eastAsia="ru-RU"/>
        </w:rPr>
        <w:t>включая</w:t>
      </w:r>
      <w:r w:rsidR="00557656">
        <w:rPr>
          <w:rFonts w:ascii="Times New Roman" w:eastAsia="Times New Roman" w:hAnsi="Times New Roman" w:cs="Times New Roman"/>
          <w:sz w:val="28"/>
          <w:szCs w:val="28"/>
          <w:lang w:val="kk-KZ" w:eastAsia="ru-RU"/>
        </w:rPr>
        <w:t xml:space="preserve"> </w:t>
      </w:r>
      <w:r w:rsidR="00D57519" w:rsidRPr="00F021D9">
        <w:rPr>
          <w:rFonts w:ascii="Times New Roman" w:eastAsia="Times New Roman" w:hAnsi="Times New Roman" w:cs="Times New Roman"/>
          <w:sz w:val="28"/>
          <w:szCs w:val="28"/>
          <w:lang w:val="kk-KZ" w:eastAsia="ru-RU"/>
        </w:rPr>
        <w:t>Россию,</w:t>
      </w:r>
      <w:r w:rsidR="00557656">
        <w:rPr>
          <w:rFonts w:ascii="Times New Roman" w:eastAsia="Times New Roman" w:hAnsi="Times New Roman" w:cs="Times New Roman"/>
          <w:sz w:val="28"/>
          <w:szCs w:val="28"/>
          <w:lang w:val="kk-KZ" w:eastAsia="ru-RU"/>
        </w:rPr>
        <w:t xml:space="preserve"> </w:t>
      </w:r>
      <w:r w:rsidR="00D57519" w:rsidRPr="00F021D9">
        <w:rPr>
          <w:rFonts w:ascii="Times New Roman" w:eastAsia="Times New Roman" w:hAnsi="Times New Roman" w:cs="Times New Roman"/>
          <w:sz w:val="28"/>
          <w:szCs w:val="28"/>
          <w:lang w:val="kk-KZ" w:eastAsia="ru-RU"/>
        </w:rPr>
        <w:t>Беларусь,</w:t>
      </w:r>
      <w:r w:rsidR="00557656">
        <w:rPr>
          <w:rFonts w:ascii="Times New Roman" w:eastAsia="Times New Roman" w:hAnsi="Times New Roman" w:cs="Times New Roman"/>
          <w:sz w:val="28"/>
          <w:szCs w:val="28"/>
          <w:lang w:val="kk-KZ" w:eastAsia="ru-RU"/>
        </w:rPr>
        <w:t xml:space="preserve"> </w:t>
      </w:r>
      <w:r w:rsidR="00D57519" w:rsidRPr="00F021D9">
        <w:rPr>
          <w:rFonts w:ascii="Times New Roman" w:eastAsia="Times New Roman" w:hAnsi="Times New Roman" w:cs="Times New Roman"/>
          <w:sz w:val="28"/>
          <w:szCs w:val="28"/>
          <w:lang w:val="kk-KZ" w:eastAsia="ru-RU"/>
        </w:rPr>
        <w:t>Казастан,</w:t>
      </w:r>
      <w:r w:rsidR="00557656">
        <w:rPr>
          <w:rFonts w:ascii="Times New Roman" w:eastAsia="Times New Roman" w:hAnsi="Times New Roman" w:cs="Times New Roman"/>
          <w:sz w:val="28"/>
          <w:szCs w:val="28"/>
          <w:lang w:val="kk-KZ" w:eastAsia="ru-RU"/>
        </w:rPr>
        <w:t xml:space="preserve"> </w:t>
      </w:r>
      <w:r w:rsidR="00D57519" w:rsidRPr="00F021D9">
        <w:rPr>
          <w:rFonts w:ascii="Times New Roman" w:eastAsia="Times New Roman" w:hAnsi="Times New Roman" w:cs="Times New Roman"/>
          <w:sz w:val="28"/>
          <w:szCs w:val="28"/>
          <w:lang w:val="kk-KZ" w:eastAsia="ru-RU"/>
        </w:rPr>
        <w:t>Кыргызстан,</w:t>
      </w:r>
      <w:r w:rsidR="00557656">
        <w:rPr>
          <w:rFonts w:ascii="Times New Roman" w:eastAsia="Times New Roman" w:hAnsi="Times New Roman" w:cs="Times New Roman"/>
          <w:sz w:val="28"/>
          <w:szCs w:val="28"/>
          <w:lang w:val="kk-KZ" w:eastAsia="ru-RU"/>
        </w:rPr>
        <w:t xml:space="preserve"> </w:t>
      </w:r>
      <w:r w:rsidR="00D57519" w:rsidRPr="00F021D9">
        <w:rPr>
          <w:rFonts w:ascii="Times New Roman" w:eastAsia="Times New Roman" w:hAnsi="Times New Roman" w:cs="Times New Roman"/>
          <w:sz w:val="28"/>
          <w:szCs w:val="28"/>
          <w:lang w:val="kk-KZ" w:eastAsia="ru-RU"/>
        </w:rPr>
        <w:t>Узбекистан</w:t>
      </w:r>
      <w:r w:rsidR="00557656">
        <w:rPr>
          <w:rFonts w:ascii="Times New Roman" w:eastAsia="Times New Roman" w:hAnsi="Times New Roman" w:cs="Times New Roman"/>
          <w:sz w:val="28"/>
          <w:szCs w:val="28"/>
          <w:lang w:val="kk-KZ" w:eastAsia="ru-RU"/>
        </w:rPr>
        <w:t xml:space="preserve"> </w:t>
      </w:r>
      <w:r w:rsidR="00D57519" w:rsidRPr="00F021D9">
        <w:rPr>
          <w:rFonts w:ascii="Times New Roman" w:eastAsia="Times New Roman" w:hAnsi="Times New Roman" w:cs="Times New Roman"/>
          <w:sz w:val="28"/>
          <w:szCs w:val="28"/>
          <w:lang w:val="kk-KZ" w:eastAsia="ru-RU"/>
        </w:rPr>
        <w:t>и</w:t>
      </w:r>
      <w:r w:rsidR="00557656">
        <w:rPr>
          <w:rFonts w:ascii="Times New Roman" w:eastAsia="Times New Roman" w:hAnsi="Times New Roman" w:cs="Times New Roman"/>
          <w:sz w:val="28"/>
          <w:szCs w:val="28"/>
          <w:lang w:val="kk-KZ" w:eastAsia="ru-RU"/>
        </w:rPr>
        <w:t xml:space="preserve"> </w:t>
      </w:r>
      <w:r w:rsidR="00D57519" w:rsidRPr="00F021D9">
        <w:rPr>
          <w:rFonts w:ascii="Times New Roman" w:eastAsia="Times New Roman" w:hAnsi="Times New Roman" w:cs="Times New Roman"/>
          <w:sz w:val="28"/>
          <w:szCs w:val="28"/>
          <w:lang w:val="kk-KZ" w:eastAsia="ru-RU"/>
        </w:rPr>
        <w:t>Таджикистан,</w:t>
      </w:r>
      <w:r w:rsidR="00557656">
        <w:rPr>
          <w:rFonts w:ascii="Times New Roman" w:eastAsia="Times New Roman" w:hAnsi="Times New Roman" w:cs="Times New Roman"/>
          <w:sz w:val="28"/>
          <w:szCs w:val="28"/>
          <w:lang w:val="kk-KZ" w:eastAsia="ru-RU"/>
        </w:rPr>
        <w:t xml:space="preserve"> </w:t>
      </w:r>
      <w:r w:rsidR="00D57519" w:rsidRPr="00F021D9">
        <w:rPr>
          <w:rFonts w:ascii="Times New Roman" w:eastAsia="Times New Roman" w:hAnsi="Times New Roman" w:cs="Times New Roman"/>
          <w:sz w:val="28"/>
          <w:szCs w:val="28"/>
          <w:lang w:val="kk-KZ" w:eastAsia="ru-RU"/>
        </w:rPr>
        <w:t>где</w:t>
      </w:r>
      <w:r w:rsidR="00557656">
        <w:rPr>
          <w:rFonts w:ascii="Times New Roman" w:eastAsia="Times New Roman" w:hAnsi="Times New Roman" w:cs="Times New Roman"/>
          <w:sz w:val="28"/>
          <w:szCs w:val="28"/>
          <w:lang w:val="kk-KZ" w:eastAsia="ru-RU"/>
        </w:rPr>
        <w:t xml:space="preserve"> </w:t>
      </w:r>
      <w:r w:rsidR="00D57519" w:rsidRPr="00F021D9">
        <w:rPr>
          <w:rFonts w:ascii="Times New Roman" w:eastAsia="Times New Roman" w:hAnsi="Times New Roman" w:cs="Times New Roman"/>
          <w:sz w:val="28"/>
          <w:szCs w:val="28"/>
          <w:lang w:val="kk-KZ" w:eastAsia="ru-RU"/>
        </w:rPr>
        <w:t>права</w:t>
      </w:r>
      <w:r w:rsidR="00557656">
        <w:rPr>
          <w:rFonts w:ascii="Times New Roman" w:eastAsia="Times New Roman" w:hAnsi="Times New Roman" w:cs="Times New Roman"/>
          <w:sz w:val="28"/>
          <w:szCs w:val="28"/>
          <w:lang w:val="kk-KZ" w:eastAsia="ru-RU"/>
        </w:rPr>
        <w:t xml:space="preserve"> </w:t>
      </w:r>
      <w:r w:rsidR="00D57519" w:rsidRPr="00F021D9">
        <w:rPr>
          <w:rFonts w:ascii="Times New Roman" w:eastAsia="Times New Roman" w:hAnsi="Times New Roman" w:cs="Times New Roman"/>
          <w:sz w:val="28"/>
          <w:szCs w:val="28"/>
          <w:lang w:val="kk-KZ" w:eastAsia="ru-RU"/>
        </w:rPr>
        <w:t>и</w:t>
      </w:r>
      <w:r w:rsidR="00557656">
        <w:rPr>
          <w:rFonts w:ascii="Times New Roman" w:eastAsia="Times New Roman" w:hAnsi="Times New Roman" w:cs="Times New Roman"/>
          <w:sz w:val="28"/>
          <w:szCs w:val="28"/>
          <w:lang w:val="kk-KZ" w:eastAsia="ru-RU"/>
        </w:rPr>
        <w:t xml:space="preserve"> </w:t>
      </w:r>
      <w:r w:rsidR="00D57519" w:rsidRPr="00F021D9">
        <w:rPr>
          <w:rFonts w:ascii="Times New Roman" w:eastAsia="Times New Roman" w:hAnsi="Times New Roman" w:cs="Times New Roman"/>
          <w:sz w:val="28"/>
          <w:szCs w:val="28"/>
          <w:lang w:val="kk-KZ" w:eastAsia="ru-RU"/>
        </w:rPr>
        <w:t>свободы</w:t>
      </w:r>
      <w:r w:rsidR="00557656">
        <w:rPr>
          <w:rFonts w:ascii="Times New Roman" w:eastAsia="Times New Roman" w:hAnsi="Times New Roman" w:cs="Times New Roman"/>
          <w:sz w:val="28"/>
          <w:szCs w:val="28"/>
          <w:lang w:val="kk-KZ" w:eastAsia="ru-RU"/>
        </w:rPr>
        <w:t xml:space="preserve"> </w:t>
      </w:r>
      <w:r w:rsidR="00D57519" w:rsidRPr="00F021D9">
        <w:rPr>
          <w:rFonts w:ascii="Times New Roman" w:eastAsia="Times New Roman" w:hAnsi="Times New Roman" w:cs="Times New Roman"/>
          <w:sz w:val="28"/>
          <w:szCs w:val="28"/>
          <w:lang w:val="kk-KZ" w:eastAsia="ru-RU"/>
        </w:rPr>
        <w:t>человека</w:t>
      </w:r>
      <w:r w:rsidR="00557656">
        <w:rPr>
          <w:rFonts w:ascii="Times New Roman" w:eastAsia="Times New Roman" w:hAnsi="Times New Roman" w:cs="Times New Roman"/>
          <w:sz w:val="28"/>
          <w:szCs w:val="28"/>
          <w:lang w:val="kk-KZ" w:eastAsia="ru-RU"/>
        </w:rPr>
        <w:t xml:space="preserve"> </w:t>
      </w:r>
      <w:r w:rsidR="00D57519" w:rsidRPr="00F021D9">
        <w:rPr>
          <w:rFonts w:ascii="Times New Roman" w:eastAsia="Times New Roman" w:hAnsi="Times New Roman" w:cs="Times New Roman"/>
          <w:sz w:val="28"/>
          <w:szCs w:val="28"/>
          <w:lang w:val="kk-KZ" w:eastAsia="ru-RU"/>
        </w:rPr>
        <w:t>признаны</w:t>
      </w:r>
      <w:r w:rsidR="00557656">
        <w:rPr>
          <w:rFonts w:ascii="Times New Roman" w:eastAsia="Times New Roman" w:hAnsi="Times New Roman" w:cs="Times New Roman"/>
          <w:sz w:val="28"/>
          <w:szCs w:val="28"/>
          <w:lang w:val="kk-KZ" w:eastAsia="ru-RU"/>
        </w:rPr>
        <w:t xml:space="preserve"> </w:t>
      </w:r>
      <w:r w:rsidR="00D57519" w:rsidRPr="00F021D9">
        <w:rPr>
          <w:rFonts w:ascii="Times New Roman" w:eastAsia="Times New Roman" w:hAnsi="Times New Roman" w:cs="Times New Roman"/>
          <w:sz w:val="28"/>
          <w:szCs w:val="28"/>
          <w:lang w:val="kk-KZ" w:eastAsia="ru-RU"/>
        </w:rPr>
        <w:t>высшей</w:t>
      </w:r>
      <w:r w:rsidR="00557656">
        <w:rPr>
          <w:rFonts w:ascii="Times New Roman" w:eastAsia="Times New Roman" w:hAnsi="Times New Roman" w:cs="Times New Roman"/>
          <w:sz w:val="28"/>
          <w:szCs w:val="28"/>
          <w:lang w:val="kk-KZ" w:eastAsia="ru-RU"/>
        </w:rPr>
        <w:t xml:space="preserve"> </w:t>
      </w:r>
      <w:r w:rsidR="00D57519" w:rsidRPr="00F021D9">
        <w:rPr>
          <w:rFonts w:ascii="Times New Roman" w:eastAsia="Times New Roman" w:hAnsi="Times New Roman" w:cs="Times New Roman"/>
          <w:sz w:val="28"/>
          <w:szCs w:val="28"/>
          <w:lang w:val="kk-KZ" w:eastAsia="ru-RU"/>
        </w:rPr>
        <w:t>ценностью</w:t>
      </w:r>
      <w:r w:rsidR="00557656">
        <w:rPr>
          <w:rFonts w:ascii="Times New Roman" w:eastAsia="Times New Roman" w:hAnsi="Times New Roman" w:cs="Times New Roman"/>
          <w:sz w:val="28"/>
          <w:szCs w:val="28"/>
          <w:lang w:val="kk-KZ" w:eastAsia="ru-RU"/>
        </w:rPr>
        <w:t xml:space="preserve"> </w:t>
      </w:r>
      <w:r w:rsidR="00D57519" w:rsidRPr="00F021D9">
        <w:rPr>
          <w:rFonts w:ascii="Times New Roman" w:eastAsia="Times New Roman" w:hAnsi="Times New Roman" w:cs="Times New Roman"/>
          <w:sz w:val="28"/>
          <w:szCs w:val="28"/>
          <w:lang w:val="kk-KZ" w:eastAsia="ru-RU"/>
        </w:rPr>
        <w:t>государства.</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К</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примеру,</w:t>
      </w:r>
      <w:r w:rsidR="00557656">
        <w:rPr>
          <w:rFonts w:ascii="Times New Roman" w:eastAsia="Times New Roman" w:hAnsi="Times New Roman" w:cs="Times New Roman"/>
          <w:sz w:val="28"/>
          <w:szCs w:val="28"/>
          <w:lang w:val="kk-KZ" w:eastAsia="ru-RU"/>
        </w:rPr>
        <w:t xml:space="preserve"> </w:t>
      </w:r>
      <w:r w:rsidR="00AD0458">
        <w:rPr>
          <w:rFonts w:ascii="Times New Roman" w:eastAsia="Times New Roman" w:hAnsi="Times New Roman" w:cs="Times New Roman"/>
          <w:sz w:val="28"/>
          <w:szCs w:val="28"/>
          <w:lang w:val="kk-KZ" w:eastAsia="ru-RU"/>
        </w:rPr>
        <w:t>в</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Конституции</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Республики</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Казахстан</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человек,</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его</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жизнь,</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права</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и</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свободы</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являются</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высшими</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ценностями</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государства</w:t>
      </w:r>
      <w:r w:rsidRPr="00F021D9">
        <w:rPr>
          <w:rStyle w:val="a9"/>
          <w:rFonts w:ascii="Times New Roman" w:eastAsia="Times New Roman" w:hAnsi="Times New Roman" w:cs="Times New Roman"/>
          <w:sz w:val="28"/>
          <w:szCs w:val="28"/>
          <w:lang w:val="kk-KZ" w:eastAsia="ru-RU"/>
        </w:rPr>
        <w:footnoteReference w:id="41"/>
      </w:r>
      <w:r w:rsidRPr="00F021D9">
        <w:rPr>
          <w:rFonts w:ascii="Times New Roman" w:eastAsia="Times New Roman" w:hAnsi="Times New Roman" w:cs="Times New Roman"/>
          <w:sz w:val="28"/>
          <w:szCs w:val="28"/>
          <w:lang w:val="kk-KZ" w:eastAsia="ru-RU"/>
        </w:rPr>
        <w:t>.</w:t>
      </w:r>
    </w:p>
    <w:p w14:paraId="28174C75" w14:textId="604F4E22" w:rsidR="00F54BDA" w:rsidRDefault="003633E6"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Аналогично</w:t>
      </w:r>
      <w:r w:rsidR="00557656">
        <w:rPr>
          <w:rFonts w:ascii="Times New Roman" w:eastAsia="Times New Roman" w:hAnsi="Times New Roman" w:cs="Times New Roman"/>
          <w:sz w:val="28"/>
          <w:szCs w:val="28"/>
          <w:lang w:val="kk-KZ" w:eastAsia="ru-RU"/>
        </w:rPr>
        <w:t xml:space="preserve"> </w:t>
      </w:r>
      <w:r w:rsidRPr="00F021D9">
        <w:rPr>
          <w:rFonts w:ascii="Times New Roman" w:hAnsi="Times New Roman" w:cs="Times New Roman"/>
          <w:sz w:val="28"/>
          <w:szCs w:val="28"/>
        </w:rPr>
        <w:t>гарантированы</w:t>
      </w:r>
      <w:r w:rsidR="00557656">
        <w:rPr>
          <w:rFonts w:ascii="Times New Roman" w:hAnsi="Times New Roman" w:cs="Times New Roman"/>
          <w:sz w:val="28"/>
          <w:szCs w:val="28"/>
        </w:rPr>
        <w:t xml:space="preserve"> </w:t>
      </w:r>
      <w:r>
        <w:rPr>
          <w:rFonts w:ascii="Times New Roman" w:hAnsi="Times New Roman" w:cs="Times New Roman"/>
          <w:sz w:val="28"/>
          <w:szCs w:val="28"/>
        </w:rPr>
        <w:t>п</w:t>
      </w:r>
      <w:r w:rsidRPr="00F021D9">
        <w:rPr>
          <w:rFonts w:ascii="Times New Roman" w:hAnsi="Times New Roman" w:cs="Times New Roman"/>
          <w:sz w:val="28"/>
          <w:szCs w:val="28"/>
        </w:rPr>
        <w:t>раво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жизнь,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свободу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личную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неприкосновенность</w:t>
      </w:r>
      <w:r w:rsidR="00557656">
        <w:rPr>
          <w:rFonts w:ascii="Times New Roman" w:hAnsi="Times New Roman" w:cs="Times New Roman"/>
          <w:sz w:val="28"/>
          <w:szCs w:val="28"/>
        </w:rPr>
        <w:t xml:space="preserve"> </w:t>
      </w:r>
      <w:r w:rsidR="001C5281">
        <w:rPr>
          <w:rFonts w:ascii="Times New Roman" w:hAnsi="Times New Roman" w:cs="Times New Roman"/>
          <w:sz w:val="28"/>
          <w:szCs w:val="28"/>
        </w:rPr>
        <w:t>статья</w:t>
      </w:r>
      <w:r w:rsidRPr="00F021D9">
        <w:rPr>
          <w:rFonts w:ascii="Times New Roman" w:hAnsi="Times New Roman" w:cs="Times New Roman"/>
          <w:sz w:val="28"/>
          <w:szCs w:val="28"/>
          <w:lang w:val="kk-KZ"/>
        </w:rPr>
        <w:t>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24,</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25</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Конституции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Республики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Беларусь</w:t>
      </w:r>
      <w:r w:rsidR="00F54BDA" w:rsidRPr="00F021D9">
        <w:rPr>
          <w:rFonts w:ascii="Times New Roman" w:hAnsi="Times New Roman" w:cs="Times New Roman"/>
          <w:sz w:val="28"/>
          <w:szCs w:val="28"/>
          <w:lang w:val="kk-KZ"/>
        </w:rPr>
        <w:t>.</w:t>
      </w:r>
    </w:p>
    <w:p w14:paraId="20DCF0A2" w14:textId="2E0C8B97" w:rsidR="00F54BDA" w:rsidRPr="00F021D9" w:rsidRDefault="00F54BDA" w:rsidP="009B43F6">
      <w:pPr>
        <w:shd w:val="clear" w:color="auto" w:fill="FFFFFF" w:themeFill="background1"/>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F021D9">
        <w:rPr>
          <w:rFonts w:ascii="Times New Roman" w:eastAsia="Times New Roman" w:hAnsi="Times New Roman" w:cs="Times New Roman"/>
          <w:sz w:val="28"/>
          <w:szCs w:val="28"/>
          <w:lang w:val="kk-KZ" w:eastAsia="ru-RU"/>
        </w:rPr>
        <w:t>Суть</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прав</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человека</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заключается</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в</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том,</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что</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определенные</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права</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и</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свободы</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являются</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неотъемлемыми</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для</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человеческого</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существования.</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У</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каждого</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человека,</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включая</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заключенных,</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есть</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свое</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достоинство</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и</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уникальные</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ценности,</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которые</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не</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могут</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быть</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отняты.</w:t>
      </w:r>
      <w:r w:rsidR="00557656">
        <w:rPr>
          <w:rFonts w:ascii="Times New Roman" w:eastAsia="Times New Roman" w:hAnsi="Times New Roman" w:cs="Times New Roman"/>
          <w:sz w:val="28"/>
          <w:szCs w:val="28"/>
          <w:lang w:val="kk-KZ" w:eastAsia="ru-RU"/>
        </w:rPr>
        <w:t xml:space="preserve"> </w:t>
      </w:r>
    </w:p>
    <w:p w14:paraId="57083F4E" w14:textId="491F4732" w:rsidR="00F54BDA" w:rsidRPr="00F021D9" w:rsidRDefault="00F54BDA" w:rsidP="009B43F6">
      <w:pPr>
        <w:shd w:val="clear" w:color="auto" w:fill="FFFFFF" w:themeFill="background1"/>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F021D9">
        <w:rPr>
          <w:rFonts w:ascii="Times New Roman" w:eastAsia="Times New Roman" w:hAnsi="Times New Roman" w:cs="Times New Roman"/>
          <w:sz w:val="28"/>
          <w:szCs w:val="28"/>
          <w:lang w:val="kk-KZ" w:eastAsia="ru-RU"/>
        </w:rPr>
        <w:t>Права</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человека</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по</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своей</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природе</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являются</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универсальными,</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и</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закреплены</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в</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целом</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ряде</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международных</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документов,</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и</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соответствующих</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им</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Основных</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законах</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государств.</w:t>
      </w:r>
    </w:p>
    <w:p w14:paraId="727185F9" w14:textId="66030B8C" w:rsidR="00BD2DB4" w:rsidRDefault="00F54BD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Как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известно,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ратифицированы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все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документы,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составляющие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Международный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билль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является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участником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более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100</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многосторонних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универсальных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международных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w:t>
      </w:r>
      <w:r w:rsidR="00AD0458">
        <w:rPr>
          <w:rFonts w:ascii="Times New Roman" w:hAnsi="Times New Roman" w:cs="Times New Roman"/>
          <w:sz w:val="28"/>
          <w:szCs w:val="28"/>
        </w:rPr>
        <w:t>говоров</w:t>
      </w:r>
      <w:r w:rsidR="00557656">
        <w:rPr>
          <w:rFonts w:ascii="Times New Roman" w:hAnsi="Times New Roman" w:cs="Times New Roman"/>
          <w:sz w:val="28"/>
          <w:szCs w:val="28"/>
        </w:rPr>
        <w:t xml:space="preserve"> </w:t>
      </w:r>
      <w:r w:rsidR="00AD0458">
        <w:rPr>
          <w:rFonts w:ascii="Times New Roman" w:hAnsi="Times New Roman" w:cs="Times New Roman"/>
          <w:sz w:val="28"/>
          <w:szCs w:val="28"/>
        </w:rPr>
        <w:t>в</w:t>
      </w:r>
      <w:r w:rsidR="00557656">
        <w:rPr>
          <w:rFonts w:ascii="Times New Roman" w:hAnsi="Times New Roman" w:cs="Times New Roman"/>
          <w:sz w:val="28"/>
          <w:szCs w:val="28"/>
        </w:rPr>
        <w:t xml:space="preserve"> </w:t>
      </w:r>
      <w:r w:rsidR="00AD0458">
        <w:rPr>
          <w:rFonts w:ascii="Times New Roman" w:hAnsi="Times New Roman" w:cs="Times New Roman"/>
          <w:sz w:val="28"/>
          <w:szCs w:val="28"/>
        </w:rPr>
        <w:t>области</w:t>
      </w:r>
      <w:r w:rsidR="00557656">
        <w:rPr>
          <w:rFonts w:ascii="Times New Roman" w:hAnsi="Times New Roman" w:cs="Times New Roman"/>
          <w:sz w:val="28"/>
          <w:szCs w:val="28"/>
        </w:rPr>
        <w:t xml:space="preserve"> </w:t>
      </w:r>
      <w:r w:rsidR="00AD0458">
        <w:rPr>
          <w:rFonts w:ascii="Times New Roman" w:hAnsi="Times New Roman" w:cs="Times New Roman"/>
          <w:sz w:val="28"/>
          <w:szCs w:val="28"/>
        </w:rPr>
        <w:t>прав</w:t>
      </w:r>
      <w:r w:rsidR="00557656">
        <w:rPr>
          <w:rFonts w:ascii="Times New Roman" w:hAnsi="Times New Roman" w:cs="Times New Roman"/>
          <w:sz w:val="28"/>
          <w:szCs w:val="28"/>
        </w:rPr>
        <w:t xml:space="preserve"> </w:t>
      </w:r>
      <w:r w:rsidR="00AD0458">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00AD0458" w:rsidRPr="00235B1E">
        <w:rPr>
          <w:rFonts w:ascii="Times New Roman" w:hAnsi="Times New Roman" w:cs="Times New Roman"/>
          <w:sz w:val="28"/>
          <w:szCs w:val="28"/>
        </w:rPr>
        <w:t>Как</w:t>
      </w:r>
      <w:r w:rsidR="00557656" w:rsidRPr="00235B1E">
        <w:rPr>
          <w:rFonts w:ascii="Times New Roman" w:hAnsi="Times New Roman" w:cs="Times New Roman"/>
          <w:sz w:val="28"/>
          <w:szCs w:val="28"/>
        </w:rPr>
        <w:t xml:space="preserve"> </w:t>
      </w:r>
      <w:r w:rsidR="00AD0458" w:rsidRPr="00235B1E">
        <w:rPr>
          <w:rFonts w:ascii="Times New Roman" w:hAnsi="Times New Roman" w:cs="Times New Roman"/>
          <w:sz w:val="28"/>
          <w:szCs w:val="28"/>
        </w:rPr>
        <w:t>и</w:t>
      </w:r>
      <w:r w:rsidR="00557656" w:rsidRPr="00235B1E">
        <w:rPr>
          <w:rFonts w:ascii="Times New Roman" w:hAnsi="Times New Roman" w:cs="Times New Roman"/>
          <w:sz w:val="28"/>
          <w:szCs w:val="28"/>
        </w:rPr>
        <w:t xml:space="preserve"> </w:t>
      </w:r>
      <w:r w:rsidR="00AD0458" w:rsidRPr="00235B1E">
        <w:rPr>
          <w:rFonts w:ascii="Times New Roman" w:hAnsi="Times New Roman" w:cs="Times New Roman"/>
          <w:sz w:val="28"/>
          <w:szCs w:val="28"/>
        </w:rPr>
        <w:t>Казахстан,</w:t>
      </w:r>
      <w:r w:rsidR="00557656" w:rsidRPr="00235B1E">
        <w:rPr>
          <w:rFonts w:ascii="Times New Roman" w:hAnsi="Times New Roman" w:cs="Times New Roman"/>
          <w:sz w:val="28"/>
          <w:szCs w:val="28"/>
        </w:rPr>
        <w:t xml:space="preserve"> </w:t>
      </w:r>
      <w:r w:rsidR="00AD0458" w:rsidRPr="00235B1E">
        <w:rPr>
          <w:rFonts w:ascii="Times New Roman" w:hAnsi="Times New Roman" w:cs="Times New Roman"/>
          <w:sz w:val="28"/>
          <w:szCs w:val="28"/>
        </w:rPr>
        <w:t>Россия,</w:t>
      </w:r>
      <w:r w:rsidR="00557656" w:rsidRPr="00235B1E">
        <w:rPr>
          <w:rFonts w:ascii="Times New Roman" w:hAnsi="Times New Roman" w:cs="Times New Roman"/>
          <w:sz w:val="28"/>
          <w:szCs w:val="28"/>
        </w:rPr>
        <w:t xml:space="preserve"> </w:t>
      </w:r>
      <w:r w:rsidR="00AD0458" w:rsidRPr="00235B1E">
        <w:rPr>
          <w:rFonts w:ascii="Times New Roman" w:hAnsi="Times New Roman" w:cs="Times New Roman"/>
          <w:sz w:val="28"/>
          <w:szCs w:val="28"/>
        </w:rPr>
        <w:t>Беларусь,</w:t>
      </w:r>
      <w:r w:rsidR="00557656" w:rsidRPr="00235B1E">
        <w:rPr>
          <w:rFonts w:ascii="Times New Roman" w:hAnsi="Times New Roman" w:cs="Times New Roman"/>
          <w:sz w:val="28"/>
          <w:szCs w:val="28"/>
        </w:rPr>
        <w:t xml:space="preserve"> </w:t>
      </w:r>
      <w:r w:rsidR="00AD0458" w:rsidRPr="00235B1E">
        <w:rPr>
          <w:rFonts w:ascii="Times New Roman" w:hAnsi="Times New Roman" w:cs="Times New Roman"/>
          <w:sz w:val="28"/>
          <w:szCs w:val="28"/>
        </w:rPr>
        <w:t>Кыргызстан,</w:t>
      </w:r>
      <w:r w:rsidR="00557656" w:rsidRPr="00235B1E">
        <w:rPr>
          <w:rFonts w:ascii="Times New Roman" w:hAnsi="Times New Roman" w:cs="Times New Roman"/>
          <w:sz w:val="28"/>
          <w:szCs w:val="28"/>
        </w:rPr>
        <w:t xml:space="preserve"> </w:t>
      </w:r>
      <w:r w:rsidR="00AD0458" w:rsidRPr="00235B1E">
        <w:rPr>
          <w:rFonts w:ascii="Times New Roman" w:hAnsi="Times New Roman" w:cs="Times New Roman"/>
          <w:sz w:val="28"/>
          <w:szCs w:val="28"/>
        </w:rPr>
        <w:t>Таджикистан</w:t>
      </w:r>
      <w:r w:rsidR="00F13F76" w:rsidRPr="00235B1E">
        <w:rPr>
          <w:rFonts w:ascii="Times New Roman" w:hAnsi="Times New Roman" w:cs="Times New Roman"/>
          <w:sz w:val="28"/>
          <w:szCs w:val="28"/>
        </w:rPr>
        <w:t>,</w:t>
      </w:r>
      <w:r w:rsidR="00557656" w:rsidRPr="00235B1E">
        <w:rPr>
          <w:rFonts w:ascii="Times New Roman" w:hAnsi="Times New Roman" w:cs="Times New Roman"/>
          <w:sz w:val="28"/>
          <w:szCs w:val="28"/>
        </w:rPr>
        <w:t xml:space="preserve"> </w:t>
      </w:r>
      <w:r w:rsidR="00AD0458" w:rsidRPr="00235B1E">
        <w:rPr>
          <w:rFonts w:ascii="Times New Roman" w:hAnsi="Times New Roman" w:cs="Times New Roman"/>
          <w:sz w:val="28"/>
          <w:szCs w:val="28"/>
        </w:rPr>
        <w:t>Узбекистан</w:t>
      </w:r>
      <w:r w:rsidR="00557656" w:rsidRPr="00235B1E">
        <w:rPr>
          <w:rFonts w:ascii="Times New Roman" w:hAnsi="Times New Roman" w:cs="Times New Roman"/>
          <w:sz w:val="28"/>
          <w:szCs w:val="28"/>
        </w:rPr>
        <w:t xml:space="preserve"> </w:t>
      </w:r>
      <w:r w:rsidR="00F13F76" w:rsidRPr="00235B1E">
        <w:rPr>
          <w:rFonts w:ascii="Times New Roman" w:hAnsi="Times New Roman" w:cs="Times New Roman"/>
          <w:sz w:val="28"/>
          <w:szCs w:val="28"/>
        </w:rPr>
        <w:t>и</w:t>
      </w:r>
      <w:r w:rsidR="00557656" w:rsidRPr="00235B1E">
        <w:rPr>
          <w:rFonts w:ascii="Times New Roman" w:hAnsi="Times New Roman" w:cs="Times New Roman"/>
          <w:sz w:val="28"/>
          <w:szCs w:val="28"/>
        </w:rPr>
        <w:t xml:space="preserve"> </w:t>
      </w:r>
      <w:r w:rsidR="00F13F76" w:rsidRPr="00235B1E">
        <w:rPr>
          <w:rFonts w:ascii="Times New Roman" w:hAnsi="Times New Roman" w:cs="Times New Roman"/>
          <w:sz w:val="28"/>
          <w:szCs w:val="28"/>
        </w:rPr>
        <w:t>Армения</w:t>
      </w:r>
      <w:r w:rsidR="00557656" w:rsidRPr="00235B1E">
        <w:rPr>
          <w:rFonts w:ascii="Times New Roman" w:hAnsi="Times New Roman" w:cs="Times New Roman"/>
          <w:sz w:val="28"/>
          <w:szCs w:val="28"/>
        </w:rPr>
        <w:t xml:space="preserve"> </w:t>
      </w:r>
      <w:r w:rsidR="00AD0458" w:rsidRPr="00235B1E">
        <w:rPr>
          <w:rFonts w:ascii="Times New Roman" w:hAnsi="Times New Roman" w:cs="Times New Roman"/>
          <w:sz w:val="28"/>
          <w:szCs w:val="28"/>
        </w:rPr>
        <w:t>присоединились</w:t>
      </w:r>
      <w:r w:rsidR="00557656" w:rsidRPr="00235B1E">
        <w:rPr>
          <w:rFonts w:ascii="Times New Roman" w:hAnsi="Times New Roman" w:cs="Times New Roman"/>
          <w:sz w:val="28"/>
          <w:szCs w:val="28"/>
        </w:rPr>
        <w:t xml:space="preserve"> </w:t>
      </w:r>
      <w:r w:rsidR="00AD0458" w:rsidRPr="00235B1E">
        <w:rPr>
          <w:rFonts w:ascii="Times New Roman" w:hAnsi="Times New Roman" w:cs="Times New Roman"/>
          <w:sz w:val="28"/>
          <w:szCs w:val="28"/>
        </w:rPr>
        <w:t>к</w:t>
      </w:r>
      <w:r w:rsidR="00557656" w:rsidRPr="00235B1E">
        <w:rPr>
          <w:rFonts w:ascii="Times New Roman" w:hAnsi="Times New Roman" w:cs="Times New Roman"/>
          <w:sz w:val="28"/>
          <w:szCs w:val="28"/>
        </w:rPr>
        <w:t xml:space="preserve"> </w:t>
      </w:r>
      <w:r w:rsidR="00AD0458" w:rsidRPr="00235B1E">
        <w:rPr>
          <w:rFonts w:ascii="Times New Roman" w:hAnsi="Times New Roman" w:cs="Times New Roman"/>
          <w:sz w:val="28"/>
          <w:szCs w:val="28"/>
        </w:rPr>
        <w:t>основным</w:t>
      </w:r>
      <w:r w:rsidR="00557656" w:rsidRPr="00235B1E">
        <w:rPr>
          <w:rFonts w:ascii="Times New Roman" w:hAnsi="Times New Roman" w:cs="Times New Roman"/>
          <w:sz w:val="28"/>
          <w:szCs w:val="28"/>
        </w:rPr>
        <w:t xml:space="preserve"> </w:t>
      </w:r>
      <w:r w:rsidR="00AD0458" w:rsidRPr="00235B1E">
        <w:rPr>
          <w:rFonts w:ascii="Times New Roman" w:hAnsi="Times New Roman" w:cs="Times New Roman"/>
          <w:sz w:val="28"/>
          <w:szCs w:val="28"/>
        </w:rPr>
        <w:t>международным</w:t>
      </w:r>
      <w:r w:rsidR="00557656" w:rsidRPr="00235B1E">
        <w:rPr>
          <w:rFonts w:ascii="Times New Roman" w:hAnsi="Times New Roman" w:cs="Times New Roman"/>
          <w:sz w:val="28"/>
          <w:szCs w:val="28"/>
        </w:rPr>
        <w:t xml:space="preserve"> </w:t>
      </w:r>
      <w:r w:rsidR="00AD0458" w:rsidRPr="00235B1E">
        <w:rPr>
          <w:rFonts w:ascii="Times New Roman" w:hAnsi="Times New Roman" w:cs="Times New Roman"/>
          <w:sz w:val="28"/>
          <w:szCs w:val="28"/>
        </w:rPr>
        <w:t>конвенциям</w:t>
      </w:r>
      <w:r w:rsidR="00557656" w:rsidRPr="00235B1E">
        <w:rPr>
          <w:rFonts w:ascii="Times New Roman" w:hAnsi="Times New Roman" w:cs="Times New Roman"/>
          <w:sz w:val="28"/>
          <w:szCs w:val="28"/>
        </w:rPr>
        <w:t xml:space="preserve"> </w:t>
      </w:r>
      <w:r w:rsidR="00AD0458" w:rsidRPr="00235B1E">
        <w:rPr>
          <w:rFonts w:ascii="Times New Roman" w:hAnsi="Times New Roman" w:cs="Times New Roman"/>
          <w:sz w:val="28"/>
          <w:szCs w:val="28"/>
        </w:rPr>
        <w:t>ООН</w:t>
      </w:r>
      <w:r w:rsidR="00557656" w:rsidRPr="00235B1E">
        <w:rPr>
          <w:rFonts w:ascii="Times New Roman" w:hAnsi="Times New Roman" w:cs="Times New Roman"/>
          <w:sz w:val="28"/>
          <w:szCs w:val="28"/>
        </w:rPr>
        <w:t xml:space="preserve"> </w:t>
      </w:r>
      <w:r w:rsidR="00AD0458" w:rsidRPr="00235B1E">
        <w:rPr>
          <w:rFonts w:ascii="Times New Roman" w:hAnsi="Times New Roman" w:cs="Times New Roman"/>
          <w:sz w:val="28"/>
          <w:szCs w:val="28"/>
        </w:rPr>
        <w:t>в</w:t>
      </w:r>
      <w:r w:rsidR="00557656" w:rsidRPr="00235B1E">
        <w:rPr>
          <w:rFonts w:ascii="Times New Roman" w:hAnsi="Times New Roman" w:cs="Times New Roman"/>
          <w:sz w:val="28"/>
          <w:szCs w:val="28"/>
        </w:rPr>
        <w:t xml:space="preserve"> </w:t>
      </w:r>
      <w:r w:rsidR="00AD0458" w:rsidRPr="00235B1E">
        <w:rPr>
          <w:rFonts w:ascii="Times New Roman" w:hAnsi="Times New Roman" w:cs="Times New Roman"/>
          <w:sz w:val="28"/>
          <w:szCs w:val="28"/>
        </w:rPr>
        <w:t>сфере</w:t>
      </w:r>
      <w:r w:rsidR="00557656" w:rsidRPr="00235B1E">
        <w:rPr>
          <w:rFonts w:ascii="Times New Roman" w:hAnsi="Times New Roman" w:cs="Times New Roman"/>
          <w:sz w:val="28"/>
          <w:szCs w:val="28"/>
        </w:rPr>
        <w:t xml:space="preserve"> </w:t>
      </w:r>
      <w:r w:rsidR="00AD0458" w:rsidRPr="00235B1E">
        <w:rPr>
          <w:rFonts w:ascii="Times New Roman" w:hAnsi="Times New Roman" w:cs="Times New Roman"/>
          <w:sz w:val="28"/>
          <w:szCs w:val="28"/>
        </w:rPr>
        <w:t>прав</w:t>
      </w:r>
      <w:r w:rsidR="00557656" w:rsidRPr="00235B1E">
        <w:rPr>
          <w:rFonts w:ascii="Times New Roman" w:hAnsi="Times New Roman" w:cs="Times New Roman"/>
          <w:sz w:val="28"/>
          <w:szCs w:val="28"/>
        </w:rPr>
        <w:t xml:space="preserve"> </w:t>
      </w:r>
      <w:r w:rsidR="00AD0458" w:rsidRPr="00235B1E">
        <w:rPr>
          <w:rFonts w:ascii="Times New Roman" w:hAnsi="Times New Roman" w:cs="Times New Roman"/>
          <w:sz w:val="28"/>
          <w:szCs w:val="28"/>
        </w:rPr>
        <w:t>человека</w:t>
      </w:r>
      <w:r w:rsidR="00AD0458" w:rsidRPr="00AD0458">
        <w:rPr>
          <w:rFonts w:ascii="Times New Roman" w:hAnsi="Times New Roman" w:cs="Times New Roman"/>
          <w:sz w:val="28"/>
          <w:szCs w:val="28"/>
        </w:rPr>
        <w:t>,</w:t>
      </w:r>
      <w:r w:rsidR="00557656">
        <w:rPr>
          <w:rFonts w:ascii="Times New Roman" w:hAnsi="Times New Roman" w:cs="Times New Roman"/>
          <w:sz w:val="28"/>
          <w:szCs w:val="28"/>
        </w:rPr>
        <w:t xml:space="preserve"> </w:t>
      </w:r>
      <w:r w:rsidR="00AD0458" w:rsidRPr="00AD0458">
        <w:rPr>
          <w:rFonts w:ascii="Times New Roman" w:hAnsi="Times New Roman" w:cs="Times New Roman"/>
          <w:sz w:val="28"/>
          <w:szCs w:val="28"/>
        </w:rPr>
        <w:t>включая</w:t>
      </w:r>
      <w:r w:rsidR="00557656">
        <w:rPr>
          <w:rFonts w:ascii="Times New Roman" w:hAnsi="Times New Roman" w:cs="Times New Roman"/>
          <w:sz w:val="28"/>
          <w:szCs w:val="28"/>
        </w:rPr>
        <w:t xml:space="preserve"> </w:t>
      </w:r>
      <w:r w:rsidR="00AD0458" w:rsidRPr="00AD0458">
        <w:rPr>
          <w:rFonts w:ascii="Times New Roman" w:hAnsi="Times New Roman" w:cs="Times New Roman"/>
          <w:sz w:val="28"/>
          <w:szCs w:val="28"/>
        </w:rPr>
        <w:t>МПГПП</w:t>
      </w:r>
      <w:r w:rsidR="00557656">
        <w:rPr>
          <w:rFonts w:ascii="Times New Roman" w:hAnsi="Times New Roman" w:cs="Times New Roman"/>
          <w:sz w:val="28"/>
          <w:szCs w:val="28"/>
        </w:rPr>
        <w:t xml:space="preserve"> </w:t>
      </w:r>
      <w:r w:rsidR="00AD0458" w:rsidRPr="00AD0458">
        <w:rPr>
          <w:rFonts w:ascii="Times New Roman" w:hAnsi="Times New Roman" w:cs="Times New Roman"/>
          <w:sz w:val="28"/>
          <w:szCs w:val="28"/>
        </w:rPr>
        <w:t>и</w:t>
      </w:r>
      <w:r w:rsidR="00557656">
        <w:rPr>
          <w:rFonts w:ascii="Times New Roman" w:hAnsi="Times New Roman" w:cs="Times New Roman"/>
          <w:sz w:val="28"/>
          <w:szCs w:val="28"/>
        </w:rPr>
        <w:t xml:space="preserve"> </w:t>
      </w:r>
      <w:r w:rsidR="00AD0458" w:rsidRPr="00AD0458">
        <w:rPr>
          <w:rFonts w:ascii="Times New Roman" w:hAnsi="Times New Roman" w:cs="Times New Roman"/>
          <w:sz w:val="28"/>
          <w:szCs w:val="28"/>
        </w:rPr>
        <w:t>Конвенцию</w:t>
      </w:r>
      <w:r w:rsidR="00557656">
        <w:rPr>
          <w:rFonts w:ascii="Times New Roman" w:hAnsi="Times New Roman" w:cs="Times New Roman"/>
          <w:sz w:val="28"/>
          <w:szCs w:val="28"/>
        </w:rPr>
        <w:t xml:space="preserve"> </w:t>
      </w:r>
      <w:r w:rsidR="00AD0458" w:rsidRPr="00AD0458">
        <w:rPr>
          <w:rFonts w:ascii="Times New Roman" w:hAnsi="Times New Roman" w:cs="Times New Roman"/>
          <w:sz w:val="28"/>
          <w:szCs w:val="28"/>
        </w:rPr>
        <w:t>против</w:t>
      </w:r>
      <w:r w:rsidR="00557656">
        <w:rPr>
          <w:rFonts w:ascii="Times New Roman" w:hAnsi="Times New Roman" w:cs="Times New Roman"/>
          <w:sz w:val="28"/>
          <w:szCs w:val="28"/>
        </w:rPr>
        <w:t xml:space="preserve"> </w:t>
      </w:r>
      <w:r w:rsidR="00AD0458" w:rsidRPr="00AD0458">
        <w:rPr>
          <w:rFonts w:ascii="Times New Roman" w:hAnsi="Times New Roman" w:cs="Times New Roman"/>
          <w:sz w:val="28"/>
          <w:szCs w:val="28"/>
        </w:rPr>
        <w:t>пыток</w:t>
      </w:r>
      <w:r w:rsidR="00557656">
        <w:rPr>
          <w:rFonts w:ascii="Times New Roman" w:hAnsi="Times New Roman" w:cs="Times New Roman"/>
          <w:sz w:val="28"/>
          <w:szCs w:val="28"/>
        </w:rPr>
        <w:t xml:space="preserve"> </w:t>
      </w:r>
      <w:r w:rsidR="00BD2DB4" w:rsidRPr="00BD2DB4">
        <w:rPr>
          <w:rFonts w:ascii="Times New Roman" w:hAnsi="Times New Roman" w:cs="Times New Roman"/>
          <w:color w:val="5B9BD5" w:themeColor="accent1"/>
          <w:sz w:val="24"/>
          <w:szCs w:val="28"/>
        </w:rPr>
        <w:t>(КПП)</w:t>
      </w:r>
      <w:r w:rsidR="00AD0458" w:rsidRPr="00AD0458">
        <w:rPr>
          <w:rFonts w:ascii="Times New Roman" w:hAnsi="Times New Roman" w:cs="Times New Roman"/>
          <w:sz w:val="28"/>
          <w:szCs w:val="28"/>
        </w:rPr>
        <w:t>.</w:t>
      </w:r>
      <w:r w:rsidR="00557656">
        <w:rPr>
          <w:rFonts w:ascii="Times New Roman" w:hAnsi="Times New Roman" w:cs="Times New Roman"/>
          <w:sz w:val="28"/>
          <w:szCs w:val="28"/>
        </w:rPr>
        <w:t xml:space="preserve"> </w:t>
      </w:r>
      <w:r w:rsidR="00AD0458" w:rsidRPr="00AD0458">
        <w:rPr>
          <w:rFonts w:ascii="Times New Roman" w:hAnsi="Times New Roman" w:cs="Times New Roman"/>
          <w:sz w:val="28"/>
          <w:szCs w:val="28"/>
        </w:rPr>
        <w:t>При</w:t>
      </w:r>
      <w:r w:rsidR="00557656">
        <w:rPr>
          <w:rFonts w:ascii="Times New Roman" w:hAnsi="Times New Roman" w:cs="Times New Roman"/>
          <w:sz w:val="28"/>
          <w:szCs w:val="28"/>
        </w:rPr>
        <w:t xml:space="preserve"> </w:t>
      </w:r>
      <w:r w:rsidR="00AD0458" w:rsidRPr="00AD0458">
        <w:rPr>
          <w:rFonts w:ascii="Times New Roman" w:hAnsi="Times New Roman" w:cs="Times New Roman"/>
          <w:sz w:val="28"/>
          <w:szCs w:val="28"/>
        </w:rPr>
        <w:t>этом</w:t>
      </w:r>
      <w:r w:rsidR="00BD2DB4">
        <w:rPr>
          <w:rFonts w:ascii="Times New Roman" w:hAnsi="Times New Roman" w:cs="Times New Roman"/>
          <w:sz w:val="28"/>
          <w:szCs w:val="28"/>
        </w:rPr>
        <w:t>,</w:t>
      </w:r>
      <w:r w:rsidR="00557656">
        <w:rPr>
          <w:rFonts w:ascii="Times New Roman" w:hAnsi="Times New Roman" w:cs="Times New Roman"/>
          <w:sz w:val="28"/>
          <w:szCs w:val="28"/>
        </w:rPr>
        <w:t xml:space="preserve"> </w:t>
      </w:r>
      <w:r w:rsidR="00BD2DB4">
        <w:rPr>
          <w:rFonts w:ascii="Times New Roman" w:hAnsi="Times New Roman" w:cs="Times New Roman"/>
          <w:sz w:val="28"/>
          <w:szCs w:val="28"/>
        </w:rPr>
        <w:t>Россия</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с</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1987 г.</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выполняет</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обязательства</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по</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КПП,</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но</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не</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ратифицировала</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е</w:t>
      </w:r>
      <w:r w:rsidR="003633E6">
        <w:rPr>
          <w:rFonts w:ascii="Times New Roman" w:hAnsi="Times New Roman" w:cs="Times New Roman"/>
          <w:sz w:val="28"/>
          <w:szCs w:val="28"/>
        </w:rPr>
        <w:t>е</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Факультативный</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протокол</w:t>
      </w:r>
      <w:r w:rsidR="00557656">
        <w:rPr>
          <w:rFonts w:ascii="Times New Roman" w:hAnsi="Times New Roman" w:cs="Times New Roman"/>
          <w:sz w:val="28"/>
          <w:szCs w:val="28"/>
        </w:rPr>
        <w:t xml:space="preserve"> </w:t>
      </w:r>
      <w:r w:rsidR="00BD2DB4" w:rsidRPr="00BD2DB4">
        <w:rPr>
          <w:rFonts w:ascii="Times New Roman" w:hAnsi="Times New Roman" w:cs="Times New Roman"/>
          <w:color w:val="5B9BD5" w:themeColor="accent1"/>
          <w:sz w:val="24"/>
          <w:szCs w:val="28"/>
        </w:rPr>
        <w:t>(OPCAT)</w:t>
      </w:r>
      <w:r w:rsidR="00BD2DB4">
        <w:rPr>
          <w:rFonts w:ascii="Times New Roman" w:hAnsi="Times New Roman" w:cs="Times New Roman"/>
          <w:sz w:val="28"/>
          <w:szCs w:val="28"/>
        </w:rPr>
        <w:t>.</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Беларусь</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та</w:t>
      </w:r>
      <w:r w:rsidR="00BD2DB4">
        <w:rPr>
          <w:rFonts w:ascii="Times New Roman" w:hAnsi="Times New Roman" w:cs="Times New Roman"/>
          <w:sz w:val="28"/>
          <w:szCs w:val="28"/>
        </w:rPr>
        <w:t>кже</w:t>
      </w:r>
      <w:r w:rsidR="00557656">
        <w:rPr>
          <w:rFonts w:ascii="Times New Roman" w:hAnsi="Times New Roman" w:cs="Times New Roman"/>
          <w:sz w:val="28"/>
          <w:szCs w:val="28"/>
        </w:rPr>
        <w:t xml:space="preserve"> </w:t>
      </w:r>
      <w:r w:rsidR="00BD2DB4">
        <w:rPr>
          <w:rFonts w:ascii="Times New Roman" w:hAnsi="Times New Roman" w:cs="Times New Roman"/>
          <w:sz w:val="28"/>
          <w:szCs w:val="28"/>
        </w:rPr>
        <w:t>не</w:t>
      </w:r>
      <w:r w:rsidR="00557656">
        <w:rPr>
          <w:rFonts w:ascii="Times New Roman" w:hAnsi="Times New Roman" w:cs="Times New Roman"/>
          <w:sz w:val="28"/>
          <w:szCs w:val="28"/>
        </w:rPr>
        <w:t xml:space="preserve"> </w:t>
      </w:r>
      <w:r w:rsidR="00BD2DB4">
        <w:rPr>
          <w:rFonts w:ascii="Times New Roman" w:hAnsi="Times New Roman" w:cs="Times New Roman"/>
          <w:sz w:val="28"/>
          <w:szCs w:val="28"/>
        </w:rPr>
        <w:t>присоединилась</w:t>
      </w:r>
      <w:r w:rsidR="00557656">
        <w:rPr>
          <w:rFonts w:ascii="Times New Roman" w:hAnsi="Times New Roman" w:cs="Times New Roman"/>
          <w:sz w:val="28"/>
          <w:szCs w:val="28"/>
        </w:rPr>
        <w:t xml:space="preserve"> </w:t>
      </w:r>
      <w:r w:rsidR="00BD2DB4">
        <w:rPr>
          <w:rFonts w:ascii="Times New Roman" w:hAnsi="Times New Roman" w:cs="Times New Roman"/>
          <w:sz w:val="28"/>
          <w:szCs w:val="28"/>
        </w:rPr>
        <w:t>к</w:t>
      </w:r>
      <w:r w:rsidR="00557656">
        <w:rPr>
          <w:rFonts w:ascii="Times New Roman" w:hAnsi="Times New Roman" w:cs="Times New Roman"/>
          <w:sz w:val="28"/>
          <w:szCs w:val="28"/>
        </w:rPr>
        <w:t xml:space="preserve"> </w:t>
      </w:r>
      <w:r w:rsidR="00BD2DB4">
        <w:rPr>
          <w:rFonts w:ascii="Times New Roman" w:hAnsi="Times New Roman" w:cs="Times New Roman"/>
          <w:sz w:val="28"/>
          <w:szCs w:val="28"/>
        </w:rPr>
        <w:t>OPCAT;</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Кыргызстан</w:t>
      </w:r>
      <w:r w:rsidR="00BD2DB4">
        <w:rPr>
          <w:rFonts w:ascii="Times New Roman" w:hAnsi="Times New Roman" w:cs="Times New Roman"/>
          <w:sz w:val="28"/>
          <w:szCs w:val="28"/>
        </w:rPr>
        <w:t>,</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Таджикистан</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и</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Узбекистан</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ратифицировали</w:t>
      </w:r>
      <w:r w:rsidR="00557656">
        <w:rPr>
          <w:rFonts w:ascii="Times New Roman" w:hAnsi="Times New Roman" w:cs="Times New Roman"/>
          <w:sz w:val="28"/>
          <w:szCs w:val="28"/>
        </w:rPr>
        <w:t xml:space="preserve"> </w:t>
      </w:r>
      <w:r w:rsidR="00BD2DB4">
        <w:rPr>
          <w:rFonts w:ascii="Times New Roman" w:hAnsi="Times New Roman" w:cs="Times New Roman"/>
          <w:sz w:val="28"/>
          <w:szCs w:val="28"/>
        </w:rPr>
        <w:t>КПП</w:t>
      </w:r>
      <w:r w:rsidR="00BD2DB4" w:rsidRPr="00BD2DB4">
        <w:rPr>
          <w:rFonts w:ascii="Times New Roman" w:hAnsi="Times New Roman" w:cs="Times New Roman"/>
          <w:sz w:val="28"/>
          <w:szCs w:val="28"/>
        </w:rPr>
        <w:t>,</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а</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в</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рамках</w:t>
      </w:r>
      <w:r w:rsidR="00557656">
        <w:rPr>
          <w:rFonts w:ascii="Times New Roman" w:hAnsi="Times New Roman" w:cs="Times New Roman"/>
          <w:sz w:val="28"/>
          <w:szCs w:val="28"/>
        </w:rPr>
        <w:t xml:space="preserve"> </w:t>
      </w:r>
      <w:r w:rsidR="00BD2DB4" w:rsidRPr="00235B1E">
        <w:rPr>
          <w:rFonts w:ascii="Times New Roman" w:hAnsi="Times New Roman" w:cs="Times New Roman"/>
          <w:sz w:val="28"/>
          <w:szCs w:val="28"/>
        </w:rPr>
        <w:t>OPCAT</w:t>
      </w:r>
      <w:r w:rsidR="00557656" w:rsidRPr="00235B1E">
        <w:rPr>
          <w:rFonts w:ascii="Times New Roman" w:hAnsi="Times New Roman" w:cs="Times New Roman"/>
          <w:sz w:val="28"/>
          <w:szCs w:val="28"/>
        </w:rPr>
        <w:t xml:space="preserve"> </w:t>
      </w:r>
      <w:r w:rsidR="00BD2DB4" w:rsidRPr="00235B1E">
        <w:rPr>
          <w:rFonts w:ascii="Times New Roman" w:hAnsi="Times New Roman" w:cs="Times New Roman"/>
          <w:sz w:val="28"/>
          <w:szCs w:val="28"/>
        </w:rPr>
        <w:t>имеют</w:t>
      </w:r>
      <w:r w:rsidR="00557656" w:rsidRPr="00235B1E">
        <w:rPr>
          <w:rFonts w:ascii="Times New Roman" w:hAnsi="Times New Roman" w:cs="Times New Roman"/>
          <w:sz w:val="28"/>
          <w:szCs w:val="28"/>
        </w:rPr>
        <w:t xml:space="preserve"> </w:t>
      </w:r>
      <w:r w:rsidR="00BD2DB4" w:rsidRPr="00235B1E">
        <w:rPr>
          <w:rFonts w:ascii="Times New Roman" w:hAnsi="Times New Roman" w:cs="Times New Roman"/>
          <w:sz w:val="28"/>
          <w:szCs w:val="28"/>
        </w:rPr>
        <w:lastRenderedPageBreak/>
        <w:t>либо</w:t>
      </w:r>
      <w:r w:rsidR="00557656" w:rsidRPr="00235B1E">
        <w:rPr>
          <w:rFonts w:ascii="Times New Roman" w:hAnsi="Times New Roman" w:cs="Times New Roman"/>
          <w:sz w:val="28"/>
          <w:szCs w:val="28"/>
        </w:rPr>
        <w:t xml:space="preserve"> </w:t>
      </w:r>
      <w:r w:rsidR="00BD2DB4" w:rsidRPr="00235B1E">
        <w:rPr>
          <w:rFonts w:ascii="Times New Roman" w:hAnsi="Times New Roman" w:cs="Times New Roman"/>
          <w:sz w:val="28"/>
          <w:szCs w:val="28"/>
        </w:rPr>
        <w:t>совершенствуют</w:t>
      </w:r>
      <w:r w:rsidR="00557656" w:rsidRPr="00235B1E">
        <w:rPr>
          <w:rFonts w:ascii="Times New Roman" w:hAnsi="Times New Roman" w:cs="Times New Roman"/>
          <w:sz w:val="28"/>
          <w:szCs w:val="28"/>
        </w:rPr>
        <w:t xml:space="preserve"> </w:t>
      </w:r>
      <w:r w:rsidR="00BD2DB4" w:rsidRPr="00235B1E">
        <w:rPr>
          <w:rFonts w:ascii="Times New Roman" w:hAnsi="Times New Roman" w:cs="Times New Roman"/>
          <w:sz w:val="28"/>
          <w:szCs w:val="28"/>
        </w:rPr>
        <w:t>национальные</w:t>
      </w:r>
      <w:r w:rsidR="00557656" w:rsidRPr="00235B1E">
        <w:rPr>
          <w:rFonts w:ascii="Times New Roman" w:hAnsi="Times New Roman" w:cs="Times New Roman"/>
          <w:sz w:val="28"/>
          <w:szCs w:val="28"/>
        </w:rPr>
        <w:t xml:space="preserve"> </w:t>
      </w:r>
      <w:r w:rsidR="00BD2DB4" w:rsidRPr="00235B1E">
        <w:rPr>
          <w:rFonts w:ascii="Times New Roman" w:hAnsi="Times New Roman" w:cs="Times New Roman"/>
          <w:sz w:val="28"/>
          <w:szCs w:val="28"/>
        </w:rPr>
        <w:t>механизмы</w:t>
      </w:r>
      <w:r w:rsidR="00557656" w:rsidRPr="00235B1E">
        <w:rPr>
          <w:rFonts w:ascii="Times New Roman" w:hAnsi="Times New Roman" w:cs="Times New Roman"/>
          <w:sz w:val="28"/>
          <w:szCs w:val="28"/>
        </w:rPr>
        <w:t xml:space="preserve"> </w:t>
      </w:r>
      <w:r w:rsidR="00BD2DB4" w:rsidRPr="00235B1E">
        <w:rPr>
          <w:rFonts w:ascii="Times New Roman" w:hAnsi="Times New Roman" w:cs="Times New Roman"/>
          <w:sz w:val="28"/>
          <w:szCs w:val="28"/>
        </w:rPr>
        <w:t>превенции</w:t>
      </w:r>
      <w:r w:rsidR="00557656" w:rsidRPr="00235B1E">
        <w:rPr>
          <w:rFonts w:ascii="Times New Roman" w:hAnsi="Times New Roman" w:cs="Times New Roman"/>
          <w:sz w:val="28"/>
          <w:szCs w:val="28"/>
        </w:rPr>
        <w:t xml:space="preserve"> </w:t>
      </w:r>
      <w:r w:rsidR="00BD2DB4" w:rsidRPr="00235B1E">
        <w:rPr>
          <w:rFonts w:ascii="Times New Roman" w:hAnsi="Times New Roman" w:cs="Times New Roman"/>
          <w:sz w:val="28"/>
          <w:szCs w:val="28"/>
        </w:rPr>
        <w:t>пыток</w:t>
      </w:r>
      <w:r w:rsidR="00F13F76" w:rsidRPr="00235B1E">
        <w:rPr>
          <w:rFonts w:ascii="Times New Roman" w:hAnsi="Times New Roman" w:cs="Times New Roman"/>
          <w:sz w:val="28"/>
          <w:szCs w:val="28"/>
        </w:rPr>
        <w:t>,</w:t>
      </w:r>
      <w:r w:rsidR="00557656" w:rsidRPr="00235B1E">
        <w:rPr>
          <w:rFonts w:ascii="Times New Roman" w:hAnsi="Times New Roman" w:cs="Times New Roman"/>
          <w:sz w:val="28"/>
          <w:szCs w:val="28"/>
        </w:rPr>
        <w:t xml:space="preserve"> </w:t>
      </w:r>
      <w:r w:rsidR="00F13F76" w:rsidRPr="00235B1E">
        <w:rPr>
          <w:rFonts w:ascii="Times New Roman" w:hAnsi="Times New Roman" w:cs="Times New Roman"/>
          <w:sz w:val="28"/>
          <w:szCs w:val="28"/>
        </w:rPr>
        <w:t>а</w:t>
      </w:r>
      <w:r w:rsidR="00557656" w:rsidRPr="00235B1E">
        <w:rPr>
          <w:rFonts w:ascii="Times New Roman" w:hAnsi="Times New Roman" w:cs="Times New Roman"/>
          <w:sz w:val="28"/>
          <w:szCs w:val="28"/>
        </w:rPr>
        <w:t xml:space="preserve"> </w:t>
      </w:r>
      <w:r w:rsidR="00235B1E" w:rsidRPr="005660D7">
        <w:rPr>
          <w:rFonts w:ascii="Times New Roman" w:hAnsi="Times New Roman" w:cs="Times New Roman"/>
          <w:sz w:val="28"/>
          <w:szCs w:val="28"/>
        </w:rPr>
        <w:t>Армения является участником как КПП, так и OPCAT и реализует национальный превентивный механизм в соответствии с его положениями.</w:t>
      </w:r>
      <w:r w:rsidR="00557656" w:rsidRPr="005660D7">
        <w:rPr>
          <w:rFonts w:ascii="Times New Roman" w:hAnsi="Times New Roman" w:cs="Times New Roman"/>
          <w:sz w:val="28"/>
          <w:szCs w:val="28"/>
        </w:rPr>
        <w:t xml:space="preserve"> </w:t>
      </w:r>
      <w:r w:rsidR="00BD2DB4" w:rsidRPr="005660D7">
        <w:rPr>
          <w:rFonts w:ascii="Times New Roman" w:hAnsi="Times New Roman" w:cs="Times New Roman"/>
          <w:sz w:val="28"/>
          <w:szCs w:val="28"/>
        </w:rPr>
        <w:t>Степень</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имплементации</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во</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многом</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зависит</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от</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национальной</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правовой</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системы</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каждой</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страны</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и</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наличия</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эффективных</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инструментов</w:t>
      </w:r>
      <w:r w:rsidR="00557656">
        <w:rPr>
          <w:rFonts w:ascii="Times New Roman" w:hAnsi="Times New Roman" w:cs="Times New Roman"/>
          <w:sz w:val="28"/>
          <w:szCs w:val="28"/>
        </w:rPr>
        <w:t xml:space="preserve"> </w:t>
      </w:r>
      <w:r w:rsidR="00BD2DB4" w:rsidRPr="00BD2DB4">
        <w:rPr>
          <w:rFonts w:ascii="Times New Roman" w:hAnsi="Times New Roman" w:cs="Times New Roman"/>
          <w:sz w:val="28"/>
          <w:szCs w:val="28"/>
        </w:rPr>
        <w:t>контроля.</w:t>
      </w:r>
    </w:p>
    <w:p w14:paraId="082D9E37" w14:textId="49A33AA5" w:rsidR="00F54BDA" w:rsidRPr="00F021D9" w:rsidRDefault="00F54BDA" w:rsidP="009B43F6">
      <w:pPr>
        <w:shd w:val="clear" w:color="auto" w:fill="FFFFFF" w:themeFill="background1"/>
        <w:tabs>
          <w:tab w:val="left" w:pos="709"/>
          <w:tab w:val="left" w:pos="993"/>
          <w:tab w:val="left" w:pos="1134"/>
          <w:tab w:val="left" w:pos="1276"/>
          <w:tab w:val="left" w:pos="1560"/>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Согласно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данным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Единого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реестра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правовых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актов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других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документов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стран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СНГ</w:t>
      </w:r>
      <w:r w:rsidRPr="00F021D9">
        <w:rPr>
          <w:rStyle w:val="a9"/>
          <w:rFonts w:ascii="Times New Roman" w:hAnsi="Times New Roman" w:cs="Times New Roman"/>
          <w:sz w:val="28"/>
          <w:szCs w:val="28"/>
        </w:rPr>
        <w:footnoteReference w:id="42"/>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между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Правительством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Правительствами</w:t>
      </w:r>
      <w:r w:rsidR="00557656">
        <w:rPr>
          <w:rFonts w:ascii="Times New Roman" w:hAnsi="Times New Roman" w:cs="Times New Roman"/>
          <w:sz w:val="28"/>
          <w:szCs w:val="28"/>
        </w:rPr>
        <w:t xml:space="preserve"> </w:t>
      </w:r>
      <w:r w:rsidR="00412185" w:rsidRPr="00412185">
        <w:rPr>
          <w:rFonts w:ascii="Times New Roman" w:hAnsi="Times New Roman" w:cs="Times New Roman"/>
          <w:sz w:val="28"/>
          <w:szCs w:val="28"/>
        </w:rPr>
        <w:t>государств</w:t>
      </w:r>
      <w:r w:rsidR="00557656">
        <w:rPr>
          <w:rFonts w:ascii="Times New Roman" w:hAnsi="Times New Roman" w:cs="Times New Roman"/>
          <w:sz w:val="28"/>
          <w:szCs w:val="28"/>
        </w:rPr>
        <w:t xml:space="preserve"> </w:t>
      </w:r>
      <w:r w:rsidR="00412185" w:rsidRPr="00412185">
        <w:rPr>
          <w:rFonts w:ascii="Times New Roman" w:hAnsi="Times New Roman" w:cs="Times New Roman"/>
          <w:sz w:val="28"/>
          <w:szCs w:val="28"/>
        </w:rPr>
        <w:t>–</w:t>
      </w:r>
      <w:r w:rsidR="00557656">
        <w:rPr>
          <w:rFonts w:ascii="Times New Roman" w:hAnsi="Times New Roman" w:cs="Times New Roman"/>
          <w:sz w:val="28"/>
          <w:szCs w:val="28"/>
        </w:rPr>
        <w:t xml:space="preserve"> </w:t>
      </w:r>
      <w:r w:rsidR="00412185" w:rsidRPr="00412185">
        <w:rPr>
          <w:rFonts w:ascii="Times New Roman" w:hAnsi="Times New Roman" w:cs="Times New Roman"/>
          <w:sz w:val="28"/>
          <w:szCs w:val="28"/>
        </w:rPr>
        <w:t>членов</w:t>
      </w:r>
      <w:r w:rsidR="00557656">
        <w:rPr>
          <w:rFonts w:ascii="Times New Roman" w:hAnsi="Times New Roman" w:cs="Times New Roman"/>
          <w:sz w:val="28"/>
          <w:szCs w:val="28"/>
        </w:rPr>
        <w:t xml:space="preserve"> </w:t>
      </w:r>
      <w:r w:rsidR="00412185" w:rsidRPr="00412185">
        <w:rPr>
          <w:rFonts w:ascii="Times New Roman" w:hAnsi="Times New Roman" w:cs="Times New Roman"/>
          <w:sz w:val="28"/>
          <w:szCs w:val="28"/>
        </w:rPr>
        <w:t>КПЧ</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СНГ</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заключены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33</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двусторонних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соглашения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области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защиты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свобод</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гражданина.</w:t>
      </w:r>
    </w:p>
    <w:p w14:paraId="591B6817" w14:textId="5D0E55EF" w:rsidR="00F54BDA" w:rsidRPr="00E93F67" w:rsidRDefault="00F54BD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E93F67">
        <w:rPr>
          <w:rFonts w:ascii="Times New Roman" w:hAnsi="Times New Roman" w:cs="Times New Roman"/>
          <w:sz w:val="28"/>
          <w:szCs w:val="28"/>
        </w:rPr>
        <w:t>Среди</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стран</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Центральной</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Азии</w:t>
      </w:r>
      <w:r w:rsidR="00557656" w:rsidRPr="00E93F67">
        <w:rPr>
          <w:rFonts w:ascii="Times New Roman" w:hAnsi="Times New Roman" w:cs="Times New Roman"/>
          <w:sz w:val="28"/>
          <w:szCs w:val="28"/>
        </w:rPr>
        <w:t xml:space="preserve"> </w:t>
      </w:r>
      <w:r w:rsidRPr="00E93F67">
        <w:rPr>
          <w:rFonts w:ascii="Times New Roman" w:hAnsi="Times New Roman" w:cs="Times New Roman"/>
          <w:bCs/>
          <w:sz w:val="28"/>
          <w:szCs w:val="28"/>
        </w:rPr>
        <w:t>Республика</w:t>
      </w:r>
      <w:r w:rsidR="00557656" w:rsidRPr="00E93F67">
        <w:rPr>
          <w:rFonts w:ascii="Times New Roman" w:hAnsi="Times New Roman" w:cs="Times New Roman"/>
          <w:bCs/>
          <w:sz w:val="28"/>
          <w:szCs w:val="28"/>
        </w:rPr>
        <w:t xml:space="preserve"> </w:t>
      </w:r>
      <w:r w:rsidRPr="00E93F67">
        <w:rPr>
          <w:rFonts w:ascii="Times New Roman" w:hAnsi="Times New Roman" w:cs="Times New Roman"/>
          <w:bCs/>
          <w:sz w:val="28"/>
          <w:szCs w:val="28"/>
        </w:rPr>
        <w:t>Таджикистан</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является</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государством,</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присоединившимся</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к</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большинству</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основных</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конвенций</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и</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пактов</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ООН</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в</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области</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прав</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человека.</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В</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течении</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нескольких</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лет</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с</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момента</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обретения</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независимости</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Республика</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Таджикистан</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ратифицировала</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девять</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основных</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конвенций</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в</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сфере</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прав</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человека.</w:t>
      </w:r>
    </w:p>
    <w:p w14:paraId="0B751878" w14:textId="0261B0D7" w:rsidR="00726214" w:rsidRPr="00E93F67" w:rsidRDefault="00F54BD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E93F67">
        <w:rPr>
          <w:rFonts w:ascii="Times New Roman" w:hAnsi="Times New Roman" w:cs="Times New Roman"/>
          <w:sz w:val="28"/>
          <w:szCs w:val="28"/>
        </w:rPr>
        <w:t>В</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соответствие</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со</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статьей</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10</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Конституции</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Республики</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Таджикистан</w:t>
      </w:r>
      <w:r w:rsidR="001B7229" w:rsidRPr="00E93F67">
        <w:rPr>
          <w:rStyle w:val="a9"/>
          <w:rFonts w:ascii="Times New Roman" w:hAnsi="Times New Roman" w:cs="Times New Roman"/>
          <w:sz w:val="28"/>
          <w:szCs w:val="28"/>
          <w:lang w:val="kk-KZ"/>
        </w:rPr>
        <w:footnoteReference w:id="43"/>
      </w:r>
      <w:r w:rsidRPr="00E93F67">
        <w:rPr>
          <w:rFonts w:ascii="Times New Roman" w:hAnsi="Times New Roman" w:cs="Times New Roman"/>
          <w:sz w:val="28"/>
          <w:szCs w:val="28"/>
        </w:rPr>
        <w:t>,</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международные</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правовые</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акты,</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признанные</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Таджикистаном,</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являются</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составной</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частью</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правовой</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системы</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республики.</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В</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случае</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несоответствия</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законов</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республики</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признанным</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международным</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правовым</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актам,</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применяются</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нормы</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международных</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правовых</w:t>
      </w:r>
      <w:r w:rsidR="00557656" w:rsidRPr="00E93F67">
        <w:rPr>
          <w:rFonts w:ascii="Times New Roman" w:hAnsi="Times New Roman" w:cs="Times New Roman"/>
          <w:sz w:val="28"/>
          <w:szCs w:val="28"/>
        </w:rPr>
        <w:t xml:space="preserve"> </w:t>
      </w:r>
      <w:r w:rsidRPr="00E93F67">
        <w:rPr>
          <w:rFonts w:ascii="Times New Roman" w:hAnsi="Times New Roman" w:cs="Times New Roman"/>
          <w:sz w:val="28"/>
          <w:szCs w:val="28"/>
        </w:rPr>
        <w:t>актов</w:t>
      </w:r>
      <w:r w:rsidR="00557656" w:rsidRPr="00E93F67">
        <w:rPr>
          <w:rFonts w:ascii="Times New Roman" w:hAnsi="Times New Roman" w:cs="Times New Roman"/>
          <w:sz w:val="28"/>
          <w:szCs w:val="28"/>
          <w:lang w:val="kk-KZ"/>
        </w:rPr>
        <w:t xml:space="preserve"> </w:t>
      </w:r>
      <w:r w:rsidR="00726214" w:rsidRPr="00E93F67">
        <w:rPr>
          <w:rFonts w:ascii="Times New Roman" w:hAnsi="Times New Roman" w:cs="Times New Roman"/>
          <w:color w:val="5B9BD5" w:themeColor="accent1"/>
          <w:sz w:val="24"/>
          <w:szCs w:val="24"/>
          <w:lang w:val="kk-KZ"/>
        </w:rPr>
        <w:t>(</w:t>
      </w:r>
      <w:r w:rsidR="00235B1E" w:rsidRPr="00E93F67">
        <w:rPr>
          <w:rFonts w:ascii="Times New Roman" w:hAnsi="Times New Roman" w:cs="Times New Roman"/>
          <w:color w:val="5B9BD5" w:themeColor="accent1"/>
          <w:sz w:val="24"/>
          <w:szCs w:val="24"/>
        </w:rPr>
        <w:t>данный</w:t>
      </w:r>
      <w:r w:rsidR="00557656" w:rsidRPr="00E93F67">
        <w:rPr>
          <w:rFonts w:ascii="Times New Roman" w:hAnsi="Times New Roman" w:cs="Times New Roman"/>
          <w:color w:val="5B9BD5" w:themeColor="accent1"/>
          <w:sz w:val="24"/>
        </w:rPr>
        <w:t xml:space="preserve"> </w:t>
      </w:r>
      <w:r w:rsidR="00726214" w:rsidRPr="00E93F67">
        <w:rPr>
          <w:rFonts w:ascii="Times New Roman" w:hAnsi="Times New Roman" w:cs="Times New Roman"/>
          <w:color w:val="5B9BD5" w:themeColor="accent1"/>
          <w:sz w:val="24"/>
        </w:rPr>
        <w:t>подход</w:t>
      </w:r>
      <w:r w:rsidR="00557656" w:rsidRPr="00E93F67">
        <w:rPr>
          <w:rFonts w:ascii="Times New Roman" w:hAnsi="Times New Roman" w:cs="Times New Roman"/>
          <w:color w:val="5B9BD5" w:themeColor="accent1"/>
          <w:sz w:val="24"/>
        </w:rPr>
        <w:t xml:space="preserve"> </w:t>
      </w:r>
      <w:r w:rsidR="00726214" w:rsidRPr="00E93F67">
        <w:rPr>
          <w:rFonts w:ascii="Times New Roman" w:hAnsi="Times New Roman" w:cs="Times New Roman"/>
          <w:color w:val="5B9BD5" w:themeColor="accent1"/>
          <w:sz w:val="24"/>
        </w:rPr>
        <w:t>реализуется</w:t>
      </w:r>
      <w:r w:rsidR="00557656" w:rsidRPr="00E93F67">
        <w:rPr>
          <w:rFonts w:ascii="Times New Roman" w:hAnsi="Times New Roman" w:cs="Times New Roman"/>
          <w:color w:val="5B9BD5" w:themeColor="accent1"/>
          <w:sz w:val="24"/>
        </w:rPr>
        <w:t xml:space="preserve"> </w:t>
      </w:r>
      <w:r w:rsidR="00726214" w:rsidRPr="00E93F67">
        <w:rPr>
          <w:rFonts w:ascii="Times New Roman" w:hAnsi="Times New Roman" w:cs="Times New Roman"/>
          <w:color w:val="5B9BD5" w:themeColor="accent1"/>
          <w:sz w:val="24"/>
        </w:rPr>
        <w:t>в</w:t>
      </w:r>
      <w:r w:rsidR="00557656" w:rsidRPr="00E93F67">
        <w:rPr>
          <w:rFonts w:ascii="Times New Roman" w:hAnsi="Times New Roman" w:cs="Times New Roman"/>
          <w:color w:val="5B9BD5" w:themeColor="accent1"/>
          <w:sz w:val="24"/>
        </w:rPr>
        <w:t xml:space="preserve"> </w:t>
      </w:r>
      <w:r w:rsidR="00726214" w:rsidRPr="00E93F67">
        <w:rPr>
          <w:rFonts w:ascii="Times New Roman" w:hAnsi="Times New Roman" w:cs="Times New Roman"/>
          <w:color w:val="5B9BD5" w:themeColor="accent1"/>
          <w:sz w:val="24"/>
        </w:rPr>
        <w:t>контексте</w:t>
      </w:r>
      <w:r w:rsidR="00557656" w:rsidRPr="00E93F67">
        <w:rPr>
          <w:rFonts w:ascii="Times New Roman" w:hAnsi="Times New Roman" w:cs="Times New Roman"/>
          <w:color w:val="5B9BD5" w:themeColor="accent1"/>
          <w:sz w:val="24"/>
        </w:rPr>
        <w:t xml:space="preserve"> </w:t>
      </w:r>
      <w:r w:rsidR="00E73AD4" w:rsidRPr="00E93F67">
        <w:rPr>
          <w:rFonts w:ascii="Times New Roman" w:hAnsi="Times New Roman" w:cs="Times New Roman"/>
          <w:color w:val="5B9BD5" w:themeColor="accent1"/>
          <w:sz w:val="24"/>
        </w:rPr>
        <w:t>«</w:t>
      </w:r>
      <w:r w:rsidR="00726214" w:rsidRPr="00E93F67">
        <w:rPr>
          <w:rFonts w:ascii="Times New Roman" w:hAnsi="Times New Roman" w:cs="Times New Roman"/>
          <w:color w:val="5B9BD5" w:themeColor="accent1"/>
          <w:sz w:val="24"/>
        </w:rPr>
        <w:t>Стратегии</w:t>
      </w:r>
      <w:r w:rsidR="00557656" w:rsidRPr="00E93F67">
        <w:rPr>
          <w:rFonts w:ascii="Times New Roman" w:hAnsi="Times New Roman" w:cs="Times New Roman"/>
          <w:color w:val="5B9BD5" w:themeColor="accent1"/>
          <w:sz w:val="24"/>
        </w:rPr>
        <w:t xml:space="preserve"> </w:t>
      </w:r>
      <w:r w:rsidR="00726214" w:rsidRPr="00E93F67">
        <w:rPr>
          <w:rFonts w:ascii="Times New Roman" w:hAnsi="Times New Roman" w:cs="Times New Roman"/>
          <w:color w:val="5B9BD5" w:themeColor="accent1"/>
          <w:sz w:val="24"/>
        </w:rPr>
        <w:t>реформирования</w:t>
      </w:r>
      <w:r w:rsidR="00557656" w:rsidRPr="00E93F67">
        <w:rPr>
          <w:rFonts w:ascii="Times New Roman" w:hAnsi="Times New Roman" w:cs="Times New Roman"/>
          <w:color w:val="5B9BD5" w:themeColor="accent1"/>
          <w:sz w:val="24"/>
        </w:rPr>
        <w:t xml:space="preserve"> </w:t>
      </w:r>
      <w:r w:rsidR="00726214" w:rsidRPr="00E93F67">
        <w:rPr>
          <w:rFonts w:ascii="Times New Roman" w:hAnsi="Times New Roman" w:cs="Times New Roman"/>
          <w:color w:val="5B9BD5" w:themeColor="accent1"/>
          <w:sz w:val="24"/>
        </w:rPr>
        <w:t>системы</w:t>
      </w:r>
      <w:r w:rsidR="00557656" w:rsidRPr="00E93F67">
        <w:rPr>
          <w:rFonts w:ascii="Times New Roman" w:hAnsi="Times New Roman" w:cs="Times New Roman"/>
          <w:color w:val="5B9BD5" w:themeColor="accent1"/>
          <w:sz w:val="24"/>
        </w:rPr>
        <w:t xml:space="preserve"> </w:t>
      </w:r>
      <w:r w:rsidR="00726214" w:rsidRPr="00E93F67">
        <w:rPr>
          <w:rFonts w:ascii="Times New Roman" w:hAnsi="Times New Roman" w:cs="Times New Roman"/>
          <w:color w:val="5B9BD5" w:themeColor="accent1"/>
          <w:sz w:val="24"/>
        </w:rPr>
        <w:t>исполнения</w:t>
      </w:r>
      <w:r w:rsidR="00557656" w:rsidRPr="00E93F67">
        <w:rPr>
          <w:rFonts w:ascii="Times New Roman" w:hAnsi="Times New Roman" w:cs="Times New Roman"/>
          <w:color w:val="5B9BD5" w:themeColor="accent1"/>
          <w:sz w:val="24"/>
        </w:rPr>
        <w:t xml:space="preserve"> </w:t>
      </w:r>
      <w:r w:rsidR="00726214" w:rsidRPr="00E93F67">
        <w:rPr>
          <w:rFonts w:ascii="Times New Roman" w:hAnsi="Times New Roman" w:cs="Times New Roman"/>
          <w:color w:val="5B9BD5" w:themeColor="accent1"/>
          <w:sz w:val="24"/>
        </w:rPr>
        <w:t>уголовных</w:t>
      </w:r>
      <w:r w:rsidR="00557656" w:rsidRPr="00E93F67">
        <w:rPr>
          <w:rFonts w:ascii="Times New Roman" w:hAnsi="Times New Roman" w:cs="Times New Roman"/>
          <w:color w:val="5B9BD5" w:themeColor="accent1"/>
          <w:sz w:val="24"/>
        </w:rPr>
        <w:t xml:space="preserve"> </w:t>
      </w:r>
      <w:r w:rsidR="00726214" w:rsidRPr="00E93F67">
        <w:rPr>
          <w:rFonts w:ascii="Times New Roman" w:hAnsi="Times New Roman" w:cs="Times New Roman"/>
          <w:color w:val="5B9BD5" w:themeColor="accent1"/>
          <w:sz w:val="24"/>
        </w:rPr>
        <w:t>наказаний</w:t>
      </w:r>
      <w:r w:rsidR="00557656" w:rsidRPr="00E93F67">
        <w:rPr>
          <w:rFonts w:ascii="Times New Roman" w:hAnsi="Times New Roman" w:cs="Times New Roman"/>
          <w:color w:val="5B9BD5" w:themeColor="accent1"/>
          <w:sz w:val="24"/>
        </w:rPr>
        <w:t xml:space="preserve"> </w:t>
      </w:r>
      <w:r w:rsidR="00726214" w:rsidRPr="00E93F67">
        <w:rPr>
          <w:rFonts w:ascii="Times New Roman" w:hAnsi="Times New Roman" w:cs="Times New Roman"/>
          <w:color w:val="5B9BD5" w:themeColor="accent1"/>
          <w:sz w:val="24"/>
        </w:rPr>
        <w:t>на</w:t>
      </w:r>
      <w:r w:rsidR="00557656" w:rsidRPr="00E93F67">
        <w:rPr>
          <w:rFonts w:ascii="Times New Roman" w:hAnsi="Times New Roman" w:cs="Times New Roman"/>
          <w:color w:val="5B9BD5" w:themeColor="accent1"/>
          <w:sz w:val="24"/>
        </w:rPr>
        <w:t xml:space="preserve"> </w:t>
      </w:r>
      <w:r w:rsidR="00726214" w:rsidRPr="00E93F67">
        <w:rPr>
          <w:rFonts w:ascii="Times New Roman" w:hAnsi="Times New Roman" w:cs="Times New Roman"/>
          <w:color w:val="5B9BD5" w:themeColor="accent1"/>
          <w:sz w:val="24"/>
        </w:rPr>
        <w:t>период</w:t>
      </w:r>
      <w:r w:rsidR="00557656" w:rsidRPr="00E93F67">
        <w:rPr>
          <w:rFonts w:ascii="Times New Roman" w:hAnsi="Times New Roman" w:cs="Times New Roman"/>
          <w:color w:val="5B9BD5" w:themeColor="accent1"/>
          <w:sz w:val="24"/>
        </w:rPr>
        <w:t xml:space="preserve"> </w:t>
      </w:r>
      <w:r w:rsidR="00726214" w:rsidRPr="00E93F67">
        <w:rPr>
          <w:rFonts w:ascii="Times New Roman" w:hAnsi="Times New Roman" w:cs="Times New Roman"/>
          <w:color w:val="5B9BD5" w:themeColor="accent1"/>
          <w:sz w:val="24"/>
        </w:rPr>
        <w:t>до</w:t>
      </w:r>
      <w:r w:rsidR="00557656" w:rsidRPr="00E93F67">
        <w:rPr>
          <w:rFonts w:ascii="Times New Roman" w:hAnsi="Times New Roman" w:cs="Times New Roman"/>
          <w:color w:val="5B9BD5" w:themeColor="accent1"/>
          <w:sz w:val="24"/>
        </w:rPr>
        <w:t xml:space="preserve"> </w:t>
      </w:r>
      <w:r w:rsidR="00726214" w:rsidRPr="00E93F67">
        <w:rPr>
          <w:rFonts w:ascii="Times New Roman" w:hAnsi="Times New Roman" w:cs="Times New Roman"/>
          <w:color w:val="5B9BD5" w:themeColor="accent1"/>
          <w:sz w:val="24"/>
        </w:rPr>
        <w:t>2030 года</w:t>
      </w:r>
      <w:r w:rsidR="00E73AD4" w:rsidRPr="00E93F67">
        <w:rPr>
          <w:rFonts w:ascii="Times New Roman" w:hAnsi="Times New Roman" w:cs="Times New Roman"/>
          <w:color w:val="5B9BD5" w:themeColor="accent1"/>
          <w:sz w:val="24"/>
        </w:rPr>
        <w:t>»</w:t>
      </w:r>
      <w:r w:rsidR="00726214" w:rsidRPr="00E93F67">
        <w:rPr>
          <w:rFonts w:ascii="Times New Roman" w:hAnsi="Times New Roman" w:cs="Times New Roman"/>
          <w:color w:val="5B9BD5" w:themeColor="accent1"/>
          <w:sz w:val="24"/>
        </w:rPr>
        <w:t>,</w:t>
      </w:r>
      <w:r w:rsidR="00557656" w:rsidRPr="00E93F67">
        <w:rPr>
          <w:rFonts w:ascii="Times New Roman" w:hAnsi="Times New Roman" w:cs="Times New Roman"/>
          <w:color w:val="5B9BD5" w:themeColor="accent1"/>
          <w:sz w:val="24"/>
        </w:rPr>
        <w:t xml:space="preserve"> </w:t>
      </w:r>
      <w:r w:rsidR="00726214" w:rsidRPr="00E93F67">
        <w:rPr>
          <w:rFonts w:ascii="Times New Roman" w:hAnsi="Times New Roman" w:cs="Times New Roman"/>
          <w:color w:val="5B9BD5" w:themeColor="accent1"/>
          <w:sz w:val="24"/>
        </w:rPr>
        <w:t>где</w:t>
      </w:r>
      <w:r w:rsidR="00557656" w:rsidRPr="00E93F67">
        <w:rPr>
          <w:rFonts w:ascii="Times New Roman" w:hAnsi="Times New Roman" w:cs="Times New Roman"/>
          <w:color w:val="5B9BD5" w:themeColor="accent1"/>
          <w:sz w:val="24"/>
        </w:rPr>
        <w:t xml:space="preserve"> </w:t>
      </w:r>
      <w:r w:rsidR="00726214" w:rsidRPr="00E93F67">
        <w:rPr>
          <w:rFonts w:ascii="Times New Roman" w:hAnsi="Times New Roman" w:cs="Times New Roman"/>
          <w:color w:val="5B9BD5" w:themeColor="accent1"/>
          <w:sz w:val="24"/>
        </w:rPr>
        <w:t>подч</w:t>
      </w:r>
      <w:r w:rsidR="003633E6" w:rsidRPr="00E93F67">
        <w:rPr>
          <w:rFonts w:ascii="Times New Roman" w:hAnsi="Times New Roman" w:cs="Times New Roman"/>
          <w:color w:val="5B9BD5" w:themeColor="accent1"/>
          <w:sz w:val="24"/>
        </w:rPr>
        <w:t>е</w:t>
      </w:r>
      <w:r w:rsidR="00726214" w:rsidRPr="00E93F67">
        <w:rPr>
          <w:rFonts w:ascii="Times New Roman" w:hAnsi="Times New Roman" w:cs="Times New Roman"/>
          <w:color w:val="5B9BD5" w:themeColor="accent1"/>
          <w:sz w:val="24"/>
        </w:rPr>
        <w:t>ркнуто</w:t>
      </w:r>
      <w:r w:rsidR="00557656" w:rsidRPr="00E93F67">
        <w:rPr>
          <w:rFonts w:ascii="Times New Roman" w:hAnsi="Times New Roman" w:cs="Times New Roman"/>
          <w:color w:val="5B9BD5" w:themeColor="accent1"/>
          <w:sz w:val="24"/>
        </w:rPr>
        <w:t xml:space="preserve"> </w:t>
      </w:r>
      <w:r w:rsidR="00726214" w:rsidRPr="00E93F67">
        <w:rPr>
          <w:rFonts w:ascii="Times New Roman" w:hAnsi="Times New Roman" w:cs="Times New Roman"/>
          <w:color w:val="5B9BD5" w:themeColor="accent1"/>
          <w:sz w:val="24"/>
        </w:rPr>
        <w:t>обязательство</w:t>
      </w:r>
      <w:r w:rsidR="00557656" w:rsidRPr="00E93F67">
        <w:rPr>
          <w:rFonts w:ascii="Times New Roman" w:hAnsi="Times New Roman" w:cs="Times New Roman"/>
          <w:color w:val="5B9BD5" w:themeColor="accent1"/>
          <w:sz w:val="24"/>
        </w:rPr>
        <w:t xml:space="preserve"> </w:t>
      </w:r>
      <w:r w:rsidR="00726214" w:rsidRPr="00E93F67">
        <w:rPr>
          <w:rFonts w:ascii="Times New Roman" w:hAnsi="Times New Roman" w:cs="Times New Roman"/>
          <w:color w:val="5B9BD5" w:themeColor="accent1"/>
          <w:sz w:val="24"/>
        </w:rPr>
        <w:t>соблюдать</w:t>
      </w:r>
      <w:r w:rsidR="00557656" w:rsidRPr="00E93F67">
        <w:rPr>
          <w:rFonts w:ascii="Times New Roman" w:hAnsi="Times New Roman" w:cs="Times New Roman"/>
          <w:color w:val="5B9BD5" w:themeColor="accent1"/>
          <w:sz w:val="24"/>
        </w:rPr>
        <w:t xml:space="preserve"> </w:t>
      </w:r>
      <w:r w:rsidR="00726214" w:rsidRPr="00E93F67">
        <w:rPr>
          <w:rFonts w:ascii="Times New Roman" w:hAnsi="Times New Roman" w:cs="Times New Roman"/>
          <w:color w:val="5B9BD5" w:themeColor="accent1"/>
          <w:sz w:val="24"/>
        </w:rPr>
        <w:t>международные</w:t>
      </w:r>
      <w:r w:rsidR="00557656" w:rsidRPr="00E93F67">
        <w:rPr>
          <w:rFonts w:ascii="Times New Roman" w:hAnsi="Times New Roman" w:cs="Times New Roman"/>
          <w:color w:val="5B9BD5" w:themeColor="accent1"/>
          <w:sz w:val="24"/>
        </w:rPr>
        <w:t xml:space="preserve"> </w:t>
      </w:r>
      <w:r w:rsidR="00726214" w:rsidRPr="00E93F67">
        <w:rPr>
          <w:rFonts w:ascii="Times New Roman" w:hAnsi="Times New Roman" w:cs="Times New Roman"/>
          <w:color w:val="5B9BD5" w:themeColor="accent1"/>
          <w:sz w:val="24"/>
        </w:rPr>
        <w:t>стандарты).</w:t>
      </w:r>
      <w:r w:rsidR="00557656" w:rsidRPr="00E93F67">
        <w:rPr>
          <w:color w:val="5B9BD5" w:themeColor="accent1"/>
          <w:sz w:val="24"/>
        </w:rPr>
        <w:t xml:space="preserve">  </w:t>
      </w:r>
    </w:p>
    <w:p w14:paraId="26386C77" w14:textId="7DCBC7F9" w:rsidR="00100750" w:rsidRPr="00E93F67" w:rsidRDefault="008E6EA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eastAsia="Times New Roman" w:hAnsi="Times New Roman" w:cs="Times New Roman"/>
          <w:sz w:val="28"/>
          <w:szCs w:val="28"/>
          <w:lang w:val="kk-KZ" w:eastAsia="ru-RU"/>
        </w:rPr>
      </w:pPr>
      <w:r w:rsidRPr="00E93F67">
        <w:rPr>
          <w:rFonts w:ascii="Times New Roman" w:eastAsia="Times New Roman" w:hAnsi="Times New Roman" w:cs="Times New Roman"/>
          <w:sz w:val="28"/>
          <w:szCs w:val="28"/>
          <w:lang w:val="kk-KZ" w:eastAsia="ru-RU"/>
        </w:rPr>
        <w:t>Похожий</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принцип</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закреплен</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в</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правовых</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системах</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России,</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Беларуси,</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Казахстана,</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Кыргызстана</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и</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Узбекистана,</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где</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ратифицированные</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международные</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договоры</w:t>
      </w:r>
      <w:r w:rsidR="00557656" w:rsidRPr="00E93F67">
        <w:rPr>
          <w:rFonts w:ascii="Times New Roman" w:eastAsia="Times New Roman" w:hAnsi="Times New Roman" w:cs="Times New Roman"/>
          <w:sz w:val="28"/>
          <w:szCs w:val="28"/>
          <w:lang w:val="kk-KZ" w:eastAsia="ru-RU"/>
        </w:rPr>
        <w:t xml:space="preserve"> </w:t>
      </w:r>
      <w:r w:rsidR="006951E0" w:rsidRPr="00E93F67">
        <w:rPr>
          <w:rFonts w:ascii="Times New Roman" w:eastAsia="Times New Roman" w:hAnsi="Times New Roman" w:cs="Times New Roman"/>
          <w:sz w:val="28"/>
          <w:szCs w:val="28"/>
          <w:lang w:val="kk-KZ" w:eastAsia="ru-RU"/>
        </w:rPr>
        <w:t>также</w:t>
      </w:r>
      <w:r w:rsidR="00557656" w:rsidRPr="00E93F67">
        <w:rPr>
          <w:rFonts w:ascii="Times New Roman" w:eastAsia="Times New Roman" w:hAnsi="Times New Roman" w:cs="Times New Roman"/>
          <w:sz w:val="28"/>
          <w:szCs w:val="28"/>
          <w:lang w:val="kk-KZ" w:eastAsia="ru-RU"/>
        </w:rPr>
        <w:t xml:space="preserve"> </w:t>
      </w:r>
      <w:r w:rsidR="006951E0" w:rsidRPr="00E93F67">
        <w:rPr>
          <w:rFonts w:ascii="Times New Roman" w:eastAsia="Times New Roman" w:hAnsi="Times New Roman" w:cs="Times New Roman"/>
          <w:sz w:val="28"/>
          <w:szCs w:val="28"/>
          <w:lang w:val="kk-KZ" w:eastAsia="ru-RU"/>
        </w:rPr>
        <w:t>включены</w:t>
      </w:r>
      <w:r w:rsidR="00557656" w:rsidRPr="00E93F67">
        <w:rPr>
          <w:rFonts w:ascii="Times New Roman" w:eastAsia="Times New Roman" w:hAnsi="Times New Roman" w:cs="Times New Roman"/>
          <w:sz w:val="28"/>
          <w:szCs w:val="28"/>
          <w:lang w:val="kk-KZ" w:eastAsia="ru-RU"/>
        </w:rPr>
        <w:t xml:space="preserve"> </w:t>
      </w:r>
      <w:r w:rsidR="006951E0" w:rsidRPr="00E93F67">
        <w:rPr>
          <w:rFonts w:ascii="Times New Roman" w:eastAsia="Times New Roman" w:hAnsi="Times New Roman" w:cs="Times New Roman"/>
          <w:sz w:val="28"/>
          <w:szCs w:val="28"/>
          <w:lang w:val="kk-KZ" w:eastAsia="ru-RU"/>
        </w:rPr>
        <w:t>в</w:t>
      </w:r>
      <w:r w:rsidR="00557656" w:rsidRPr="00E93F67">
        <w:rPr>
          <w:rFonts w:ascii="Times New Roman" w:eastAsia="Times New Roman" w:hAnsi="Times New Roman" w:cs="Times New Roman"/>
          <w:sz w:val="28"/>
          <w:szCs w:val="28"/>
          <w:lang w:val="kk-KZ" w:eastAsia="ru-RU"/>
        </w:rPr>
        <w:t xml:space="preserve"> </w:t>
      </w:r>
      <w:r w:rsidR="006951E0" w:rsidRPr="00E93F67">
        <w:rPr>
          <w:rFonts w:ascii="Times New Roman" w:eastAsia="Times New Roman" w:hAnsi="Times New Roman" w:cs="Times New Roman"/>
          <w:sz w:val="28"/>
          <w:szCs w:val="28"/>
          <w:lang w:val="kk-KZ" w:eastAsia="ru-RU"/>
        </w:rPr>
        <w:t>состав</w:t>
      </w:r>
      <w:r w:rsidR="00557656" w:rsidRPr="00E93F67">
        <w:rPr>
          <w:rFonts w:ascii="Times New Roman" w:eastAsia="Times New Roman" w:hAnsi="Times New Roman" w:cs="Times New Roman"/>
          <w:sz w:val="28"/>
          <w:szCs w:val="28"/>
          <w:lang w:val="kk-KZ" w:eastAsia="ru-RU"/>
        </w:rPr>
        <w:t xml:space="preserve"> </w:t>
      </w:r>
      <w:r w:rsidR="006951E0" w:rsidRPr="00E93F67">
        <w:rPr>
          <w:rFonts w:ascii="Times New Roman" w:eastAsia="Times New Roman" w:hAnsi="Times New Roman" w:cs="Times New Roman"/>
          <w:sz w:val="28"/>
          <w:szCs w:val="28"/>
          <w:lang w:val="kk-KZ" w:eastAsia="ru-RU"/>
        </w:rPr>
        <w:t>национального</w:t>
      </w:r>
      <w:r w:rsidR="00557656" w:rsidRPr="00E93F67">
        <w:rPr>
          <w:rFonts w:ascii="Times New Roman" w:eastAsia="Times New Roman" w:hAnsi="Times New Roman" w:cs="Times New Roman"/>
          <w:sz w:val="28"/>
          <w:szCs w:val="28"/>
          <w:lang w:val="kk-KZ" w:eastAsia="ru-RU"/>
        </w:rPr>
        <w:t xml:space="preserve"> </w:t>
      </w:r>
      <w:r w:rsidR="006951E0" w:rsidRPr="00E93F67">
        <w:rPr>
          <w:rFonts w:ascii="Times New Roman" w:eastAsia="Times New Roman" w:hAnsi="Times New Roman" w:cs="Times New Roman"/>
          <w:sz w:val="28"/>
          <w:szCs w:val="28"/>
          <w:lang w:val="kk-KZ" w:eastAsia="ru-RU"/>
        </w:rPr>
        <w:t>законодательства.</w:t>
      </w:r>
      <w:r w:rsidR="00557656" w:rsidRPr="00E93F67">
        <w:rPr>
          <w:rFonts w:ascii="Times New Roman" w:hAnsi="Times New Roman" w:cs="Times New Roman"/>
        </w:rPr>
        <w:t xml:space="preserve"> </w:t>
      </w:r>
      <w:r w:rsidR="00C4104E" w:rsidRPr="00E93F67">
        <w:rPr>
          <w:rFonts w:ascii="Times New Roman" w:eastAsia="Times New Roman" w:hAnsi="Times New Roman" w:cs="Times New Roman"/>
          <w:sz w:val="28"/>
          <w:szCs w:val="28"/>
          <w:lang w:val="kk-KZ" w:eastAsia="ru-RU"/>
        </w:rPr>
        <w:t>При</w:t>
      </w:r>
      <w:r w:rsidR="00557656" w:rsidRPr="00E93F67">
        <w:rPr>
          <w:rFonts w:ascii="Times New Roman" w:eastAsia="Times New Roman" w:hAnsi="Times New Roman" w:cs="Times New Roman"/>
          <w:sz w:val="28"/>
          <w:szCs w:val="28"/>
          <w:lang w:val="kk-KZ" w:eastAsia="ru-RU"/>
        </w:rPr>
        <w:t xml:space="preserve"> </w:t>
      </w:r>
      <w:r w:rsidR="00C4104E" w:rsidRPr="00E93F67">
        <w:rPr>
          <w:rFonts w:ascii="Times New Roman" w:eastAsia="Times New Roman" w:hAnsi="Times New Roman" w:cs="Times New Roman"/>
          <w:sz w:val="28"/>
          <w:szCs w:val="28"/>
          <w:lang w:val="kk-KZ" w:eastAsia="ru-RU"/>
        </w:rPr>
        <w:t>этом</w:t>
      </w:r>
      <w:r w:rsidR="00557656" w:rsidRPr="00E93F67">
        <w:rPr>
          <w:rFonts w:ascii="Times New Roman" w:eastAsia="Times New Roman" w:hAnsi="Times New Roman" w:cs="Times New Roman"/>
          <w:sz w:val="28"/>
          <w:szCs w:val="28"/>
          <w:lang w:val="kk-KZ" w:eastAsia="ru-RU"/>
        </w:rPr>
        <w:t xml:space="preserve"> </w:t>
      </w:r>
      <w:r w:rsidR="00C4104E" w:rsidRPr="00E93F67">
        <w:rPr>
          <w:rFonts w:ascii="Times New Roman" w:eastAsia="Times New Roman" w:hAnsi="Times New Roman" w:cs="Times New Roman"/>
          <w:sz w:val="28"/>
          <w:szCs w:val="28"/>
          <w:lang w:val="kk-KZ" w:eastAsia="ru-RU"/>
        </w:rPr>
        <w:t>в</w:t>
      </w:r>
      <w:r w:rsidR="00557656" w:rsidRPr="00E93F67">
        <w:rPr>
          <w:rFonts w:ascii="Times New Roman" w:eastAsia="Times New Roman" w:hAnsi="Times New Roman" w:cs="Times New Roman"/>
          <w:sz w:val="28"/>
          <w:szCs w:val="28"/>
          <w:lang w:val="kk-KZ" w:eastAsia="ru-RU"/>
        </w:rPr>
        <w:t xml:space="preserve"> </w:t>
      </w:r>
      <w:r w:rsidR="00C4104E" w:rsidRPr="00E93F67">
        <w:rPr>
          <w:rFonts w:ascii="Times New Roman" w:eastAsia="Times New Roman" w:hAnsi="Times New Roman" w:cs="Times New Roman"/>
          <w:sz w:val="28"/>
          <w:szCs w:val="28"/>
          <w:lang w:val="kk-KZ" w:eastAsia="ru-RU"/>
        </w:rPr>
        <w:t>Казахстане</w:t>
      </w:r>
      <w:r w:rsidR="00557656" w:rsidRPr="00E93F67">
        <w:rPr>
          <w:rFonts w:ascii="Times New Roman" w:eastAsia="Times New Roman" w:hAnsi="Times New Roman" w:cs="Times New Roman"/>
          <w:sz w:val="28"/>
          <w:szCs w:val="28"/>
          <w:lang w:val="kk-KZ" w:eastAsia="ru-RU"/>
        </w:rPr>
        <w:t xml:space="preserve"> </w:t>
      </w:r>
      <w:r w:rsidR="00C4104E" w:rsidRPr="00E93F67">
        <w:rPr>
          <w:rFonts w:ascii="Times New Roman" w:eastAsia="Times New Roman" w:hAnsi="Times New Roman" w:cs="Times New Roman"/>
          <w:sz w:val="28"/>
          <w:szCs w:val="28"/>
          <w:lang w:val="kk-KZ" w:eastAsia="ru-RU"/>
        </w:rPr>
        <w:t>и</w:t>
      </w:r>
      <w:r w:rsidR="00557656" w:rsidRPr="00E93F67">
        <w:rPr>
          <w:rFonts w:ascii="Times New Roman" w:eastAsia="Times New Roman" w:hAnsi="Times New Roman" w:cs="Times New Roman"/>
          <w:sz w:val="28"/>
          <w:szCs w:val="28"/>
          <w:lang w:val="kk-KZ" w:eastAsia="ru-RU"/>
        </w:rPr>
        <w:t xml:space="preserve"> </w:t>
      </w:r>
      <w:r w:rsidR="00C4104E" w:rsidRPr="00E93F67">
        <w:rPr>
          <w:rFonts w:ascii="Times New Roman" w:eastAsia="Times New Roman" w:hAnsi="Times New Roman" w:cs="Times New Roman"/>
          <w:sz w:val="28"/>
          <w:szCs w:val="28"/>
          <w:lang w:val="kk-KZ" w:eastAsia="ru-RU"/>
        </w:rPr>
        <w:t>Армении</w:t>
      </w:r>
      <w:r w:rsidR="00557656" w:rsidRPr="00E93F67">
        <w:rPr>
          <w:rFonts w:ascii="Times New Roman" w:eastAsia="Times New Roman" w:hAnsi="Times New Roman" w:cs="Times New Roman"/>
          <w:sz w:val="28"/>
          <w:szCs w:val="28"/>
          <w:lang w:val="kk-KZ" w:eastAsia="ru-RU"/>
        </w:rPr>
        <w:t xml:space="preserve"> </w:t>
      </w:r>
      <w:r w:rsidR="006951E0" w:rsidRPr="00E93F67">
        <w:rPr>
          <w:rFonts w:ascii="Times New Roman" w:eastAsia="Times New Roman" w:hAnsi="Times New Roman" w:cs="Times New Roman"/>
          <w:sz w:val="28"/>
          <w:szCs w:val="28"/>
          <w:lang w:val="kk-KZ" w:eastAsia="ru-RU"/>
        </w:rPr>
        <w:t>приоритет</w:t>
      </w:r>
      <w:r w:rsidR="00557656" w:rsidRPr="00E93F67">
        <w:rPr>
          <w:rFonts w:ascii="Times New Roman" w:eastAsia="Times New Roman" w:hAnsi="Times New Roman" w:cs="Times New Roman"/>
          <w:sz w:val="28"/>
          <w:szCs w:val="28"/>
          <w:lang w:val="kk-KZ" w:eastAsia="ru-RU"/>
        </w:rPr>
        <w:t xml:space="preserve"> </w:t>
      </w:r>
      <w:r w:rsidR="006951E0" w:rsidRPr="00E93F67">
        <w:rPr>
          <w:rFonts w:ascii="Times New Roman" w:eastAsia="Times New Roman" w:hAnsi="Times New Roman" w:cs="Times New Roman"/>
          <w:sz w:val="28"/>
          <w:szCs w:val="28"/>
          <w:lang w:val="kk-KZ" w:eastAsia="ru-RU"/>
        </w:rPr>
        <w:t>международного</w:t>
      </w:r>
      <w:r w:rsidR="00557656" w:rsidRPr="00E93F67">
        <w:rPr>
          <w:rFonts w:ascii="Times New Roman" w:eastAsia="Times New Roman" w:hAnsi="Times New Roman" w:cs="Times New Roman"/>
          <w:sz w:val="28"/>
          <w:szCs w:val="28"/>
          <w:lang w:val="kk-KZ" w:eastAsia="ru-RU"/>
        </w:rPr>
        <w:t xml:space="preserve"> </w:t>
      </w:r>
      <w:r w:rsidR="006951E0" w:rsidRPr="00E93F67">
        <w:rPr>
          <w:rFonts w:ascii="Times New Roman" w:eastAsia="Times New Roman" w:hAnsi="Times New Roman" w:cs="Times New Roman"/>
          <w:sz w:val="28"/>
          <w:szCs w:val="28"/>
          <w:lang w:val="kk-KZ" w:eastAsia="ru-RU"/>
        </w:rPr>
        <w:t>права</w:t>
      </w:r>
      <w:r w:rsidR="00557656" w:rsidRPr="00E93F67">
        <w:rPr>
          <w:rFonts w:ascii="Times New Roman" w:eastAsia="Times New Roman" w:hAnsi="Times New Roman" w:cs="Times New Roman"/>
          <w:sz w:val="28"/>
          <w:szCs w:val="28"/>
          <w:lang w:val="kk-KZ" w:eastAsia="ru-RU"/>
        </w:rPr>
        <w:t xml:space="preserve"> </w:t>
      </w:r>
      <w:r w:rsidR="006951E0" w:rsidRPr="00E93F67">
        <w:rPr>
          <w:rFonts w:ascii="Times New Roman" w:eastAsia="Times New Roman" w:hAnsi="Times New Roman" w:cs="Times New Roman"/>
          <w:sz w:val="28"/>
          <w:szCs w:val="28"/>
          <w:lang w:val="kk-KZ" w:eastAsia="ru-RU"/>
        </w:rPr>
        <w:t>закрепл</w:t>
      </w:r>
      <w:r w:rsidR="00412185" w:rsidRPr="00E93F67">
        <w:rPr>
          <w:rFonts w:ascii="Times New Roman" w:eastAsia="Times New Roman" w:hAnsi="Times New Roman" w:cs="Times New Roman"/>
          <w:sz w:val="28"/>
          <w:szCs w:val="28"/>
          <w:lang w:val="kk-KZ" w:eastAsia="ru-RU"/>
        </w:rPr>
        <w:t>е</w:t>
      </w:r>
      <w:r w:rsidR="006951E0" w:rsidRPr="00E93F67">
        <w:rPr>
          <w:rFonts w:ascii="Times New Roman" w:eastAsia="Times New Roman" w:hAnsi="Times New Roman" w:cs="Times New Roman"/>
          <w:sz w:val="28"/>
          <w:szCs w:val="28"/>
          <w:lang w:val="kk-KZ" w:eastAsia="ru-RU"/>
        </w:rPr>
        <w:t>н</w:t>
      </w:r>
      <w:r w:rsidR="00557656" w:rsidRPr="00E93F67">
        <w:rPr>
          <w:rFonts w:ascii="Times New Roman" w:eastAsia="Times New Roman" w:hAnsi="Times New Roman" w:cs="Times New Roman"/>
          <w:sz w:val="28"/>
          <w:szCs w:val="28"/>
          <w:lang w:val="kk-KZ" w:eastAsia="ru-RU"/>
        </w:rPr>
        <w:t xml:space="preserve"> </w:t>
      </w:r>
      <w:r w:rsidR="006951E0" w:rsidRPr="00E93F67">
        <w:rPr>
          <w:rFonts w:ascii="Times New Roman" w:eastAsia="Times New Roman" w:hAnsi="Times New Roman" w:cs="Times New Roman"/>
          <w:sz w:val="28"/>
          <w:szCs w:val="28"/>
          <w:lang w:val="kk-KZ" w:eastAsia="ru-RU"/>
        </w:rPr>
        <w:t>прямо</w:t>
      </w:r>
      <w:r w:rsidR="00557656" w:rsidRPr="00E93F67">
        <w:rPr>
          <w:rFonts w:ascii="Times New Roman" w:eastAsia="Times New Roman" w:hAnsi="Times New Roman" w:cs="Times New Roman"/>
          <w:sz w:val="28"/>
          <w:szCs w:val="28"/>
          <w:lang w:val="kk-KZ" w:eastAsia="ru-RU"/>
        </w:rPr>
        <w:t xml:space="preserve"> </w:t>
      </w:r>
      <w:r w:rsidR="006951E0" w:rsidRPr="00E93F67">
        <w:rPr>
          <w:rFonts w:ascii="Times New Roman" w:eastAsia="Times New Roman" w:hAnsi="Times New Roman" w:cs="Times New Roman"/>
          <w:sz w:val="28"/>
          <w:szCs w:val="28"/>
          <w:lang w:val="kk-KZ" w:eastAsia="ru-RU"/>
        </w:rPr>
        <w:t>в</w:t>
      </w:r>
      <w:r w:rsidR="00557656" w:rsidRPr="00E93F67">
        <w:rPr>
          <w:rFonts w:ascii="Times New Roman" w:eastAsia="Times New Roman" w:hAnsi="Times New Roman" w:cs="Times New Roman"/>
          <w:sz w:val="28"/>
          <w:szCs w:val="28"/>
          <w:lang w:val="kk-KZ" w:eastAsia="ru-RU"/>
        </w:rPr>
        <w:t xml:space="preserve"> </w:t>
      </w:r>
      <w:r w:rsidR="006951E0" w:rsidRPr="00E93F67">
        <w:rPr>
          <w:rFonts w:ascii="Times New Roman" w:eastAsia="Times New Roman" w:hAnsi="Times New Roman" w:cs="Times New Roman"/>
          <w:sz w:val="28"/>
          <w:szCs w:val="28"/>
          <w:lang w:val="kk-KZ" w:eastAsia="ru-RU"/>
        </w:rPr>
        <w:t>конституционном</w:t>
      </w:r>
      <w:r w:rsidR="00557656" w:rsidRPr="00E93F67">
        <w:rPr>
          <w:rFonts w:ascii="Times New Roman" w:eastAsia="Times New Roman" w:hAnsi="Times New Roman" w:cs="Times New Roman"/>
          <w:sz w:val="28"/>
          <w:szCs w:val="28"/>
          <w:lang w:val="kk-KZ" w:eastAsia="ru-RU"/>
        </w:rPr>
        <w:t xml:space="preserve"> </w:t>
      </w:r>
      <w:r w:rsidR="006951E0" w:rsidRPr="00E93F67">
        <w:rPr>
          <w:rFonts w:ascii="Times New Roman" w:eastAsia="Times New Roman" w:hAnsi="Times New Roman" w:cs="Times New Roman"/>
          <w:sz w:val="28"/>
          <w:szCs w:val="28"/>
          <w:lang w:val="kk-KZ" w:eastAsia="ru-RU"/>
        </w:rPr>
        <w:t>тексте,</w:t>
      </w:r>
      <w:r w:rsidR="00557656" w:rsidRPr="00E93F67">
        <w:rPr>
          <w:rFonts w:ascii="Times New Roman" w:eastAsia="Times New Roman" w:hAnsi="Times New Roman" w:cs="Times New Roman"/>
          <w:sz w:val="28"/>
          <w:szCs w:val="28"/>
          <w:lang w:val="kk-KZ" w:eastAsia="ru-RU"/>
        </w:rPr>
        <w:t xml:space="preserve"> </w:t>
      </w:r>
      <w:r w:rsidR="006951E0" w:rsidRPr="00E93F67">
        <w:rPr>
          <w:rFonts w:ascii="Times New Roman" w:eastAsia="Times New Roman" w:hAnsi="Times New Roman" w:cs="Times New Roman"/>
          <w:sz w:val="28"/>
          <w:szCs w:val="28"/>
          <w:lang w:val="kk-KZ" w:eastAsia="ru-RU"/>
        </w:rPr>
        <w:t>тогда</w:t>
      </w:r>
      <w:r w:rsidR="00557656" w:rsidRPr="00E93F67">
        <w:rPr>
          <w:rFonts w:ascii="Times New Roman" w:eastAsia="Times New Roman" w:hAnsi="Times New Roman" w:cs="Times New Roman"/>
          <w:sz w:val="28"/>
          <w:szCs w:val="28"/>
          <w:lang w:val="kk-KZ" w:eastAsia="ru-RU"/>
        </w:rPr>
        <w:t xml:space="preserve"> </w:t>
      </w:r>
      <w:r w:rsidR="006951E0" w:rsidRPr="00E93F67">
        <w:rPr>
          <w:rFonts w:ascii="Times New Roman" w:eastAsia="Times New Roman" w:hAnsi="Times New Roman" w:cs="Times New Roman"/>
          <w:sz w:val="28"/>
          <w:szCs w:val="28"/>
          <w:lang w:val="kk-KZ" w:eastAsia="ru-RU"/>
        </w:rPr>
        <w:t>как</w:t>
      </w:r>
      <w:r w:rsidR="00557656" w:rsidRPr="00E93F67">
        <w:rPr>
          <w:rFonts w:ascii="Times New Roman" w:eastAsia="Times New Roman" w:hAnsi="Times New Roman" w:cs="Times New Roman"/>
          <w:sz w:val="28"/>
          <w:szCs w:val="28"/>
          <w:lang w:val="kk-KZ" w:eastAsia="ru-RU"/>
        </w:rPr>
        <w:t xml:space="preserve"> </w:t>
      </w:r>
      <w:r w:rsidR="006951E0" w:rsidRPr="00E93F67">
        <w:rPr>
          <w:rFonts w:ascii="Times New Roman" w:eastAsia="Times New Roman" w:hAnsi="Times New Roman" w:cs="Times New Roman"/>
          <w:sz w:val="28"/>
          <w:szCs w:val="28"/>
          <w:lang w:val="kk-KZ" w:eastAsia="ru-RU"/>
        </w:rPr>
        <w:t>в</w:t>
      </w:r>
      <w:r w:rsidR="00557656" w:rsidRPr="00E93F67">
        <w:rPr>
          <w:rFonts w:ascii="Times New Roman" w:eastAsia="Times New Roman" w:hAnsi="Times New Roman" w:cs="Times New Roman"/>
          <w:sz w:val="28"/>
          <w:szCs w:val="28"/>
          <w:lang w:val="kk-KZ" w:eastAsia="ru-RU"/>
        </w:rPr>
        <w:t xml:space="preserve"> </w:t>
      </w:r>
      <w:r w:rsidR="006951E0" w:rsidRPr="00E93F67">
        <w:rPr>
          <w:rFonts w:ascii="Times New Roman" w:eastAsia="Times New Roman" w:hAnsi="Times New Roman" w:cs="Times New Roman"/>
          <w:sz w:val="28"/>
          <w:szCs w:val="28"/>
          <w:lang w:val="kk-KZ" w:eastAsia="ru-RU"/>
        </w:rPr>
        <w:t>некоторых</w:t>
      </w:r>
      <w:r w:rsidR="00557656" w:rsidRPr="00E93F67">
        <w:rPr>
          <w:rFonts w:ascii="Times New Roman" w:eastAsia="Times New Roman" w:hAnsi="Times New Roman" w:cs="Times New Roman"/>
          <w:sz w:val="28"/>
          <w:szCs w:val="28"/>
          <w:lang w:val="kk-KZ" w:eastAsia="ru-RU"/>
        </w:rPr>
        <w:t xml:space="preserve"> </w:t>
      </w:r>
      <w:r w:rsidR="006951E0" w:rsidRPr="00E93F67">
        <w:rPr>
          <w:rFonts w:ascii="Times New Roman" w:eastAsia="Times New Roman" w:hAnsi="Times New Roman" w:cs="Times New Roman"/>
          <w:sz w:val="28"/>
          <w:szCs w:val="28"/>
          <w:lang w:val="kk-KZ" w:eastAsia="ru-RU"/>
        </w:rPr>
        <w:t>других</w:t>
      </w:r>
      <w:r w:rsidR="00557656" w:rsidRPr="00E93F67">
        <w:rPr>
          <w:rFonts w:ascii="Times New Roman" w:eastAsia="Times New Roman" w:hAnsi="Times New Roman" w:cs="Times New Roman"/>
          <w:sz w:val="28"/>
          <w:szCs w:val="28"/>
          <w:lang w:val="kk-KZ" w:eastAsia="ru-RU"/>
        </w:rPr>
        <w:t xml:space="preserve"> </w:t>
      </w:r>
      <w:r w:rsidR="00412185" w:rsidRPr="00E93F67">
        <w:rPr>
          <w:rFonts w:ascii="Times New Roman" w:eastAsia="Times New Roman" w:hAnsi="Times New Roman" w:cs="Times New Roman"/>
          <w:sz w:val="28"/>
          <w:szCs w:val="28"/>
          <w:lang w:val="kk-KZ" w:eastAsia="ru-RU"/>
        </w:rPr>
        <w:t>государствах</w:t>
      </w:r>
      <w:r w:rsidR="00557656" w:rsidRPr="00E93F67">
        <w:rPr>
          <w:rFonts w:ascii="Times New Roman" w:eastAsia="Times New Roman" w:hAnsi="Times New Roman" w:cs="Times New Roman"/>
          <w:sz w:val="28"/>
          <w:szCs w:val="28"/>
          <w:lang w:val="kk-KZ" w:eastAsia="ru-RU"/>
        </w:rPr>
        <w:t xml:space="preserve"> </w:t>
      </w:r>
      <w:r w:rsidR="00412185" w:rsidRPr="00E93F67">
        <w:rPr>
          <w:rFonts w:ascii="Times New Roman" w:eastAsia="Times New Roman" w:hAnsi="Times New Roman" w:cs="Times New Roman"/>
          <w:sz w:val="28"/>
          <w:szCs w:val="28"/>
          <w:lang w:val="kk-KZ" w:eastAsia="ru-RU"/>
        </w:rPr>
        <w:t>–</w:t>
      </w:r>
      <w:r w:rsidR="00557656" w:rsidRPr="00E93F67">
        <w:rPr>
          <w:rFonts w:ascii="Times New Roman" w:eastAsia="Times New Roman" w:hAnsi="Times New Roman" w:cs="Times New Roman"/>
          <w:sz w:val="28"/>
          <w:szCs w:val="28"/>
          <w:lang w:val="kk-KZ" w:eastAsia="ru-RU"/>
        </w:rPr>
        <w:t xml:space="preserve"> </w:t>
      </w:r>
      <w:r w:rsidR="00412185" w:rsidRPr="00E93F67">
        <w:rPr>
          <w:rFonts w:ascii="Times New Roman" w:eastAsia="Times New Roman" w:hAnsi="Times New Roman" w:cs="Times New Roman"/>
          <w:sz w:val="28"/>
          <w:szCs w:val="28"/>
          <w:lang w:val="kk-KZ" w:eastAsia="ru-RU"/>
        </w:rPr>
        <w:t>членах</w:t>
      </w:r>
      <w:r w:rsidR="00557656" w:rsidRPr="00E93F67">
        <w:rPr>
          <w:rFonts w:ascii="Times New Roman" w:eastAsia="Times New Roman" w:hAnsi="Times New Roman" w:cs="Times New Roman"/>
          <w:sz w:val="28"/>
          <w:szCs w:val="28"/>
          <w:lang w:val="kk-KZ" w:eastAsia="ru-RU"/>
        </w:rPr>
        <w:t xml:space="preserve"> </w:t>
      </w:r>
      <w:r w:rsidR="00412185" w:rsidRPr="00E93F67">
        <w:rPr>
          <w:rFonts w:ascii="Times New Roman" w:eastAsia="Times New Roman" w:hAnsi="Times New Roman" w:cs="Times New Roman"/>
          <w:sz w:val="28"/>
          <w:szCs w:val="28"/>
          <w:lang w:val="kk-KZ" w:eastAsia="ru-RU"/>
        </w:rPr>
        <w:t>КПЧ</w:t>
      </w:r>
      <w:r w:rsidR="00557656" w:rsidRPr="00E93F67">
        <w:rPr>
          <w:rFonts w:ascii="Times New Roman" w:eastAsia="Times New Roman" w:hAnsi="Times New Roman" w:cs="Times New Roman"/>
          <w:sz w:val="28"/>
          <w:szCs w:val="28"/>
          <w:lang w:val="kk-KZ" w:eastAsia="ru-RU"/>
        </w:rPr>
        <w:t xml:space="preserve"> </w:t>
      </w:r>
      <w:r w:rsidR="006951E0" w:rsidRPr="00E93F67">
        <w:rPr>
          <w:rFonts w:ascii="Times New Roman" w:eastAsia="Times New Roman" w:hAnsi="Times New Roman" w:cs="Times New Roman"/>
          <w:sz w:val="28"/>
          <w:szCs w:val="28"/>
          <w:lang w:val="kk-KZ" w:eastAsia="ru-RU"/>
        </w:rPr>
        <w:t>СНГ</w:t>
      </w:r>
      <w:r w:rsidR="00557656" w:rsidRPr="00E93F67">
        <w:rPr>
          <w:rFonts w:ascii="Times New Roman" w:eastAsia="Times New Roman" w:hAnsi="Times New Roman" w:cs="Times New Roman"/>
          <w:sz w:val="28"/>
          <w:szCs w:val="28"/>
          <w:lang w:val="kk-KZ" w:eastAsia="ru-RU"/>
        </w:rPr>
        <w:t xml:space="preserve"> </w:t>
      </w:r>
      <w:r w:rsidR="006951E0" w:rsidRPr="00E93F67">
        <w:rPr>
          <w:rFonts w:ascii="Times New Roman" w:eastAsia="Times New Roman" w:hAnsi="Times New Roman" w:cs="Times New Roman"/>
          <w:sz w:val="28"/>
          <w:szCs w:val="28"/>
          <w:lang w:val="kk-KZ" w:eastAsia="ru-RU"/>
        </w:rPr>
        <w:t>применяются</w:t>
      </w:r>
      <w:r w:rsidR="00557656" w:rsidRPr="00E93F67">
        <w:rPr>
          <w:rFonts w:ascii="Times New Roman" w:eastAsia="Times New Roman" w:hAnsi="Times New Roman" w:cs="Times New Roman"/>
          <w:sz w:val="28"/>
          <w:szCs w:val="28"/>
          <w:lang w:val="kk-KZ" w:eastAsia="ru-RU"/>
        </w:rPr>
        <w:t xml:space="preserve"> </w:t>
      </w:r>
      <w:r w:rsidR="006951E0" w:rsidRPr="00E93F67">
        <w:rPr>
          <w:rFonts w:ascii="Times New Roman" w:eastAsia="Times New Roman" w:hAnsi="Times New Roman" w:cs="Times New Roman"/>
          <w:sz w:val="28"/>
          <w:szCs w:val="28"/>
          <w:lang w:val="kk-KZ" w:eastAsia="ru-RU"/>
        </w:rPr>
        <w:t>различающиеся</w:t>
      </w:r>
      <w:r w:rsidR="00557656" w:rsidRPr="00E93F67">
        <w:rPr>
          <w:rFonts w:ascii="Times New Roman" w:eastAsia="Times New Roman" w:hAnsi="Times New Roman" w:cs="Times New Roman"/>
          <w:sz w:val="28"/>
          <w:szCs w:val="28"/>
          <w:lang w:val="kk-KZ" w:eastAsia="ru-RU"/>
        </w:rPr>
        <w:t xml:space="preserve"> </w:t>
      </w:r>
      <w:r w:rsidR="006951E0" w:rsidRPr="00E93F67">
        <w:rPr>
          <w:rFonts w:ascii="Times New Roman" w:eastAsia="Times New Roman" w:hAnsi="Times New Roman" w:cs="Times New Roman"/>
          <w:sz w:val="28"/>
          <w:szCs w:val="28"/>
          <w:lang w:val="kk-KZ" w:eastAsia="ru-RU"/>
        </w:rPr>
        <w:t>механизмы</w:t>
      </w:r>
      <w:r w:rsidR="00557656" w:rsidRPr="00E93F67">
        <w:rPr>
          <w:rFonts w:ascii="Times New Roman" w:eastAsia="Times New Roman" w:hAnsi="Times New Roman" w:cs="Times New Roman"/>
          <w:sz w:val="28"/>
          <w:szCs w:val="28"/>
          <w:lang w:val="kk-KZ" w:eastAsia="ru-RU"/>
        </w:rPr>
        <w:t xml:space="preserve"> </w:t>
      </w:r>
      <w:r w:rsidR="006951E0" w:rsidRPr="00E93F67">
        <w:rPr>
          <w:rFonts w:ascii="Times New Roman" w:eastAsia="Times New Roman" w:hAnsi="Times New Roman" w:cs="Times New Roman"/>
          <w:sz w:val="28"/>
          <w:szCs w:val="28"/>
          <w:lang w:val="kk-KZ" w:eastAsia="ru-RU"/>
        </w:rPr>
        <w:t>имплементации.</w:t>
      </w:r>
      <w:r w:rsidR="00557656" w:rsidRPr="00E93F67">
        <w:rPr>
          <w:rFonts w:ascii="Times New Roman" w:eastAsia="Times New Roman" w:hAnsi="Times New Roman" w:cs="Times New Roman"/>
          <w:sz w:val="28"/>
          <w:szCs w:val="28"/>
          <w:lang w:val="kk-KZ" w:eastAsia="ru-RU"/>
        </w:rPr>
        <w:t xml:space="preserve"> </w:t>
      </w:r>
      <w:r w:rsidR="00100750" w:rsidRPr="00E93F67">
        <w:rPr>
          <w:rFonts w:ascii="Times New Roman" w:eastAsia="Times New Roman" w:hAnsi="Times New Roman" w:cs="Times New Roman"/>
          <w:sz w:val="28"/>
          <w:szCs w:val="28"/>
          <w:lang w:val="kk-KZ" w:eastAsia="ru-RU"/>
        </w:rPr>
        <w:t>Необходимо</w:t>
      </w:r>
      <w:r w:rsidR="00557656" w:rsidRPr="00E93F67">
        <w:rPr>
          <w:rFonts w:ascii="Times New Roman" w:eastAsia="Times New Roman" w:hAnsi="Times New Roman" w:cs="Times New Roman"/>
          <w:sz w:val="28"/>
          <w:szCs w:val="28"/>
          <w:lang w:val="kk-KZ" w:eastAsia="ru-RU"/>
        </w:rPr>
        <w:t xml:space="preserve"> </w:t>
      </w:r>
      <w:r w:rsidR="00100750" w:rsidRPr="00E93F67">
        <w:rPr>
          <w:rFonts w:ascii="Times New Roman" w:eastAsia="Times New Roman" w:hAnsi="Times New Roman" w:cs="Times New Roman"/>
          <w:sz w:val="28"/>
          <w:szCs w:val="28"/>
          <w:lang w:val="kk-KZ" w:eastAsia="ru-RU"/>
        </w:rPr>
        <w:t>отметить,</w:t>
      </w:r>
      <w:r w:rsidR="00557656" w:rsidRPr="00E93F67">
        <w:rPr>
          <w:rFonts w:ascii="Times New Roman" w:eastAsia="Times New Roman" w:hAnsi="Times New Roman" w:cs="Times New Roman"/>
          <w:sz w:val="28"/>
          <w:szCs w:val="28"/>
          <w:lang w:val="kk-KZ" w:eastAsia="ru-RU"/>
        </w:rPr>
        <w:t xml:space="preserve"> </w:t>
      </w:r>
      <w:r w:rsidR="00100750" w:rsidRPr="00E93F67">
        <w:rPr>
          <w:rFonts w:ascii="Times New Roman" w:eastAsia="Times New Roman" w:hAnsi="Times New Roman" w:cs="Times New Roman"/>
          <w:sz w:val="28"/>
          <w:szCs w:val="28"/>
          <w:lang w:val="kk-KZ" w:eastAsia="ru-RU"/>
        </w:rPr>
        <w:t>что</w:t>
      </w:r>
      <w:r w:rsidR="00557656" w:rsidRPr="00E93F67">
        <w:rPr>
          <w:rFonts w:ascii="Times New Roman" w:eastAsia="Times New Roman" w:hAnsi="Times New Roman" w:cs="Times New Roman"/>
          <w:sz w:val="28"/>
          <w:szCs w:val="28"/>
          <w:lang w:val="kk-KZ" w:eastAsia="ru-RU"/>
        </w:rPr>
        <w:t xml:space="preserve"> </w:t>
      </w:r>
      <w:r w:rsidR="00100750" w:rsidRPr="00E93F67">
        <w:rPr>
          <w:rFonts w:ascii="Times New Roman" w:eastAsia="Times New Roman" w:hAnsi="Times New Roman" w:cs="Times New Roman"/>
          <w:sz w:val="28"/>
          <w:szCs w:val="28"/>
          <w:lang w:val="kk-KZ" w:eastAsia="ru-RU"/>
        </w:rPr>
        <w:t>в</w:t>
      </w:r>
      <w:r w:rsidR="00557656" w:rsidRPr="00E93F67">
        <w:rPr>
          <w:rFonts w:ascii="Times New Roman" w:eastAsia="Times New Roman" w:hAnsi="Times New Roman" w:cs="Times New Roman"/>
          <w:sz w:val="28"/>
          <w:szCs w:val="28"/>
          <w:lang w:val="kk-KZ" w:eastAsia="ru-RU"/>
        </w:rPr>
        <w:t xml:space="preserve"> </w:t>
      </w:r>
      <w:r w:rsidR="00100750" w:rsidRPr="00E93F67">
        <w:rPr>
          <w:rFonts w:ascii="Times New Roman" w:eastAsia="Times New Roman" w:hAnsi="Times New Roman" w:cs="Times New Roman"/>
          <w:sz w:val="28"/>
          <w:szCs w:val="28"/>
          <w:lang w:val="kk-KZ" w:eastAsia="ru-RU"/>
        </w:rPr>
        <w:t>Узбекистане</w:t>
      </w:r>
      <w:r w:rsidR="00557656" w:rsidRPr="00E93F67">
        <w:rPr>
          <w:rFonts w:ascii="Times New Roman" w:eastAsia="Times New Roman" w:hAnsi="Times New Roman" w:cs="Times New Roman"/>
          <w:sz w:val="28"/>
          <w:szCs w:val="28"/>
          <w:lang w:val="kk-KZ" w:eastAsia="ru-RU"/>
        </w:rPr>
        <w:t xml:space="preserve"> </w:t>
      </w:r>
      <w:r w:rsidR="00100750" w:rsidRPr="00E93F67">
        <w:rPr>
          <w:rFonts w:ascii="Times New Roman" w:eastAsia="Times New Roman" w:hAnsi="Times New Roman" w:cs="Times New Roman"/>
          <w:sz w:val="28"/>
          <w:szCs w:val="28"/>
          <w:lang w:val="kk-KZ" w:eastAsia="ru-RU"/>
        </w:rPr>
        <w:t>тaкже</w:t>
      </w:r>
      <w:r w:rsidR="00557656" w:rsidRPr="00E93F67">
        <w:rPr>
          <w:rFonts w:ascii="Times New Roman" w:eastAsia="Times New Roman" w:hAnsi="Times New Roman" w:cs="Times New Roman"/>
          <w:sz w:val="28"/>
          <w:szCs w:val="28"/>
          <w:lang w:val="kk-KZ" w:eastAsia="ru-RU"/>
        </w:rPr>
        <w:t xml:space="preserve"> </w:t>
      </w:r>
      <w:r w:rsidR="00100750" w:rsidRPr="00E93F67">
        <w:rPr>
          <w:rFonts w:ascii="Times New Roman" w:eastAsia="Times New Roman" w:hAnsi="Times New Roman" w:cs="Times New Roman"/>
          <w:sz w:val="28"/>
          <w:szCs w:val="28"/>
          <w:lang w:val="kk-KZ" w:eastAsia="ru-RU"/>
        </w:rPr>
        <w:t>конституционным</w:t>
      </w:r>
      <w:r w:rsidR="00557656" w:rsidRPr="00E93F67">
        <w:rPr>
          <w:rFonts w:ascii="Times New Roman" w:eastAsia="Times New Roman" w:hAnsi="Times New Roman" w:cs="Times New Roman"/>
          <w:sz w:val="28"/>
          <w:szCs w:val="28"/>
          <w:lang w:val="kk-KZ" w:eastAsia="ru-RU"/>
        </w:rPr>
        <w:t xml:space="preserve"> </w:t>
      </w:r>
      <w:r w:rsidR="00100750" w:rsidRPr="00E93F67">
        <w:rPr>
          <w:rFonts w:ascii="Times New Roman" w:eastAsia="Times New Roman" w:hAnsi="Times New Roman" w:cs="Times New Roman"/>
          <w:sz w:val="28"/>
          <w:szCs w:val="28"/>
          <w:lang w:val="kk-KZ" w:eastAsia="ru-RU"/>
        </w:rPr>
        <w:t>текстом</w:t>
      </w:r>
      <w:r w:rsidR="00557656" w:rsidRPr="00E93F67">
        <w:rPr>
          <w:rFonts w:ascii="Times New Roman" w:eastAsia="Times New Roman" w:hAnsi="Times New Roman" w:cs="Times New Roman"/>
          <w:sz w:val="28"/>
          <w:szCs w:val="28"/>
          <w:lang w:val="kk-KZ" w:eastAsia="ru-RU"/>
        </w:rPr>
        <w:t xml:space="preserve"> </w:t>
      </w:r>
      <w:r w:rsidR="00100750" w:rsidRPr="00E93F67">
        <w:rPr>
          <w:rFonts w:ascii="Times New Roman" w:eastAsia="Times New Roman" w:hAnsi="Times New Roman" w:cs="Times New Roman"/>
          <w:sz w:val="28"/>
          <w:szCs w:val="28"/>
          <w:lang w:val="kk-KZ" w:eastAsia="ru-RU"/>
        </w:rPr>
        <w:t>закреплено</w:t>
      </w:r>
      <w:r w:rsidR="00BF5208" w:rsidRPr="00E93F67">
        <w:rPr>
          <w:rFonts w:ascii="Times New Roman" w:eastAsia="Times New Roman" w:hAnsi="Times New Roman" w:cs="Times New Roman"/>
          <w:sz w:val="28"/>
          <w:szCs w:val="28"/>
          <w:lang w:val="kk-KZ" w:eastAsia="ru-RU"/>
        </w:rPr>
        <w:t xml:space="preserve">, что </w:t>
      </w:r>
      <w:r w:rsidR="00BF5208" w:rsidRPr="00E93F67">
        <w:rPr>
          <w:rFonts w:ascii="Times New Roman" w:hAnsi="Times New Roman" w:cs="Times New Roman"/>
          <w:sz w:val="28"/>
          <w:szCs w:val="28"/>
        </w:rPr>
        <w:t xml:space="preserve">международные договоры </w:t>
      </w:r>
      <w:proofErr w:type="spellStart"/>
      <w:r w:rsidR="00BF5208" w:rsidRPr="00E93F67">
        <w:rPr>
          <w:rFonts w:ascii="Times New Roman" w:hAnsi="Times New Roman" w:cs="Times New Roman"/>
          <w:sz w:val="28"/>
          <w:szCs w:val="28"/>
        </w:rPr>
        <w:t>Республ</w:t>
      </w:r>
      <w:proofErr w:type="spellEnd"/>
      <w:r w:rsidR="004C64FA" w:rsidRPr="00E93F67">
        <w:rPr>
          <w:rFonts w:ascii="Times New Roman" w:hAnsi="Times New Roman" w:cs="Times New Roman"/>
          <w:sz w:val="28"/>
          <w:szCs w:val="28"/>
          <w:lang w:val="kk-KZ"/>
        </w:rPr>
        <w:t>и</w:t>
      </w:r>
      <w:proofErr w:type="spellStart"/>
      <w:r w:rsidR="00BF5208" w:rsidRPr="00E93F67">
        <w:rPr>
          <w:rFonts w:ascii="Times New Roman" w:hAnsi="Times New Roman" w:cs="Times New Roman"/>
          <w:sz w:val="28"/>
          <w:szCs w:val="28"/>
        </w:rPr>
        <w:t>ки</w:t>
      </w:r>
      <w:proofErr w:type="spellEnd"/>
      <w:r w:rsidR="00BF5208" w:rsidRPr="00E93F67">
        <w:rPr>
          <w:rFonts w:ascii="Times New Roman" w:hAnsi="Times New Roman" w:cs="Times New Roman"/>
          <w:sz w:val="28"/>
          <w:szCs w:val="28"/>
        </w:rPr>
        <w:t xml:space="preserve"> Узбекистан наряду с общепризнанными принципами и нормами международного права являются составной частью правовой системы Республики Узбекистан</w:t>
      </w:r>
      <w:r w:rsidR="00BF5208" w:rsidRPr="00E93F67">
        <w:rPr>
          <w:rFonts w:ascii="Times New Roman" w:eastAsia="Times New Roman" w:hAnsi="Times New Roman" w:cs="Times New Roman"/>
          <w:color w:val="5B9BD5" w:themeColor="accent1"/>
          <w:sz w:val="24"/>
          <w:szCs w:val="28"/>
          <w:lang w:val="kk-KZ" w:eastAsia="ru-RU"/>
        </w:rPr>
        <w:t xml:space="preserve"> </w:t>
      </w:r>
      <w:r w:rsidR="00100750" w:rsidRPr="00E93F67">
        <w:rPr>
          <w:rFonts w:ascii="Times New Roman" w:eastAsia="Times New Roman" w:hAnsi="Times New Roman" w:cs="Times New Roman"/>
          <w:color w:val="5B9BD5" w:themeColor="accent1"/>
          <w:sz w:val="24"/>
          <w:szCs w:val="28"/>
          <w:lang w:val="kk-KZ" w:eastAsia="ru-RU"/>
        </w:rPr>
        <w:t>(ст</w:t>
      </w:r>
      <w:r w:rsidR="00235B1E" w:rsidRPr="00E93F67">
        <w:rPr>
          <w:rFonts w:ascii="Times New Roman" w:eastAsia="Times New Roman" w:hAnsi="Times New Roman" w:cs="Times New Roman"/>
          <w:color w:val="5B9BD5" w:themeColor="accent1"/>
          <w:sz w:val="24"/>
          <w:szCs w:val="28"/>
          <w:lang w:val="kk-KZ" w:eastAsia="ru-RU"/>
        </w:rPr>
        <w:t>.</w:t>
      </w:r>
      <w:r w:rsidR="00557656" w:rsidRPr="00E93F67">
        <w:rPr>
          <w:rFonts w:ascii="Times New Roman" w:eastAsia="Times New Roman" w:hAnsi="Times New Roman" w:cs="Times New Roman"/>
          <w:color w:val="5B9BD5" w:themeColor="accent1"/>
          <w:sz w:val="24"/>
          <w:szCs w:val="28"/>
          <w:lang w:val="kk-KZ" w:eastAsia="ru-RU"/>
        </w:rPr>
        <w:t xml:space="preserve"> </w:t>
      </w:r>
      <w:r w:rsidR="00100750" w:rsidRPr="00E93F67">
        <w:rPr>
          <w:rFonts w:ascii="Times New Roman" w:eastAsia="Times New Roman" w:hAnsi="Times New Roman" w:cs="Times New Roman"/>
          <w:color w:val="5B9BD5" w:themeColor="accent1"/>
          <w:sz w:val="24"/>
          <w:szCs w:val="28"/>
          <w:lang w:val="kk-KZ" w:eastAsia="ru-RU"/>
        </w:rPr>
        <w:t>l5)</w:t>
      </w:r>
      <w:r w:rsidR="00100750" w:rsidRPr="00E93F67">
        <w:rPr>
          <w:rFonts w:ascii="Times New Roman" w:eastAsia="Times New Roman" w:hAnsi="Times New Roman" w:cs="Times New Roman"/>
          <w:sz w:val="28"/>
          <w:szCs w:val="28"/>
          <w:lang w:val="kk-KZ" w:eastAsia="ru-RU"/>
        </w:rPr>
        <w:t>.</w:t>
      </w:r>
      <w:r w:rsidR="00557656" w:rsidRPr="00E93F67">
        <w:rPr>
          <w:rFonts w:ascii="Times New Roman" w:eastAsia="Times New Roman" w:hAnsi="Times New Roman" w:cs="Times New Roman"/>
          <w:sz w:val="28"/>
          <w:szCs w:val="28"/>
          <w:lang w:val="kk-KZ" w:eastAsia="ru-RU"/>
        </w:rPr>
        <w:t xml:space="preserve"> </w:t>
      </w:r>
    </w:p>
    <w:p w14:paraId="5DA5E5E6" w14:textId="5DF37AA0" w:rsidR="00F54BDA" w:rsidRPr="00E93F67" w:rsidRDefault="00F54BD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eastAsia="Times New Roman" w:hAnsi="Times New Roman" w:cs="Times New Roman"/>
          <w:sz w:val="28"/>
          <w:szCs w:val="28"/>
          <w:lang w:val="kk-KZ" w:eastAsia="ru-RU"/>
        </w:rPr>
      </w:pPr>
      <w:r w:rsidRPr="00E93F67">
        <w:rPr>
          <w:rFonts w:ascii="Times New Roman" w:eastAsia="Times New Roman" w:hAnsi="Times New Roman" w:cs="Times New Roman"/>
          <w:sz w:val="28"/>
          <w:szCs w:val="28"/>
          <w:lang w:val="kk-KZ" w:eastAsia="ru-RU"/>
        </w:rPr>
        <w:t>Международное</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сотрудничество</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государств</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и</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их</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осознание</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важности</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уважения</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прав</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и</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основных</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свобод</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человека</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способствовали</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разработке</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документов,</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касающихся</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правосудия</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и</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прав</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заключенных.</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В</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результате</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сформирована</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обширная</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группа</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международных</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универсальных</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и</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региональных</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документов,</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содержащих</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правовые</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принципы</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и</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конкретные</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рекомендации</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по</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обращению</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с</w:t>
      </w:r>
      <w:r w:rsidR="00557656"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заключенными.</w:t>
      </w:r>
    </w:p>
    <w:p w14:paraId="1AD7A902" w14:textId="0D958108" w:rsidR="0006707F" w:rsidRPr="00E93F67" w:rsidRDefault="00E84ECE"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eastAsia="Times New Roman" w:hAnsi="Times New Roman" w:cs="Times New Roman"/>
          <w:sz w:val="28"/>
          <w:szCs w:val="28"/>
          <w:lang w:val="kk-KZ" w:eastAsia="ru-RU"/>
        </w:rPr>
      </w:pPr>
      <w:r w:rsidRPr="00E93F67">
        <w:rPr>
          <w:rFonts w:ascii="Times New Roman" w:eastAsia="Times New Roman" w:hAnsi="Times New Roman" w:cs="Times New Roman"/>
          <w:sz w:val="28"/>
          <w:szCs w:val="28"/>
          <w:lang w:val="kk-KZ" w:eastAsia="ru-RU"/>
        </w:rPr>
        <w:t xml:space="preserve">Существуют разные подходы к пониманию международных стандартов, при этом ряд учёных видят единство стандартов и принципов, о </w:t>
      </w:r>
      <w:r w:rsidRPr="00E93F67">
        <w:rPr>
          <w:rFonts w:ascii="Times New Roman" w:eastAsia="Times New Roman" w:hAnsi="Times New Roman" w:cs="Times New Roman"/>
          <w:sz w:val="28"/>
          <w:szCs w:val="28"/>
          <w:lang w:val="kk-KZ" w:eastAsia="ru-RU"/>
        </w:rPr>
        <w:lastRenderedPageBreak/>
        <w:t>чём, в частности, пишет М.Ш.</w:t>
      </w:r>
      <w:r w:rsidR="00E661D5"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 xml:space="preserve">Курмангали, отмечая, что «эти принципы и рекомендации можно назвать обобщающим термином – стандарты. Этот термин используется, прежде всего, и чаще всего в документах ООН и следует из наименования многих из этих документов. Кроме того, по мнению некоторых специалистов, термин </w:t>
      </w:r>
      <w:r w:rsidR="00E661D5" w:rsidRPr="00E93F67">
        <w:rPr>
          <w:rFonts w:ascii="Times New Roman" w:eastAsia="Times New Roman" w:hAnsi="Times New Roman" w:cs="Times New Roman"/>
          <w:sz w:val="28"/>
          <w:szCs w:val="28"/>
          <w:lang w:val="kk-KZ" w:eastAsia="ru-RU"/>
        </w:rPr>
        <w:t>«</w:t>
      </w:r>
      <w:r w:rsidRPr="00E93F67">
        <w:rPr>
          <w:rFonts w:ascii="Times New Roman" w:eastAsia="Times New Roman" w:hAnsi="Times New Roman" w:cs="Times New Roman"/>
          <w:sz w:val="28"/>
          <w:szCs w:val="28"/>
          <w:lang w:val="kk-KZ" w:eastAsia="ru-RU"/>
        </w:rPr>
        <w:t>стандарты</w:t>
      </w:r>
      <w:r w:rsidR="00E661D5" w:rsidRPr="00E93F67">
        <w:rPr>
          <w:rFonts w:ascii="Times New Roman" w:eastAsia="Times New Roman" w:hAnsi="Times New Roman" w:cs="Times New Roman"/>
          <w:sz w:val="28"/>
          <w:szCs w:val="28"/>
          <w:lang w:val="kk-KZ" w:eastAsia="ru-RU"/>
        </w:rPr>
        <w:t>»</w:t>
      </w:r>
      <w:r w:rsidRPr="00E93F67">
        <w:rPr>
          <w:rFonts w:ascii="Times New Roman" w:eastAsia="Times New Roman" w:hAnsi="Times New Roman" w:cs="Times New Roman"/>
          <w:sz w:val="28"/>
          <w:szCs w:val="28"/>
          <w:lang w:val="kk-KZ" w:eastAsia="ru-RU"/>
        </w:rPr>
        <w:t xml:space="preserve"> более точно отражает роль и значение этих документов, так как стандарт – это образец, модель, которой предлагается придерживаться государствам. Это является основным предназначением данных документов, что следует, например, из резолюций Генеральной Ассамблеи ООН и других органов ООН, которыми упомянутые документы утверждаются или принимаются. Так, во </w:t>
      </w:r>
      <w:r w:rsidR="004441EC" w:rsidRPr="00E93F67">
        <w:rPr>
          <w:rFonts w:ascii="Times New Roman" w:eastAsia="Times New Roman" w:hAnsi="Times New Roman" w:cs="Times New Roman"/>
          <w:sz w:val="28"/>
          <w:szCs w:val="28"/>
          <w:lang w:val="kk-KZ" w:eastAsia="ru-RU"/>
        </w:rPr>
        <w:t>в</w:t>
      </w:r>
      <w:r w:rsidRPr="00E93F67">
        <w:rPr>
          <w:rFonts w:ascii="Times New Roman" w:eastAsia="Times New Roman" w:hAnsi="Times New Roman" w:cs="Times New Roman"/>
          <w:sz w:val="28"/>
          <w:szCs w:val="28"/>
          <w:lang w:val="kk-KZ" w:eastAsia="ru-RU"/>
        </w:rPr>
        <w:t>ведении к Свод</w:t>
      </w:r>
      <w:r w:rsidR="00E661D5" w:rsidRPr="00E93F67">
        <w:rPr>
          <w:rFonts w:ascii="Times New Roman" w:eastAsia="Times New Roman" w:hAnsi="Times New Roman" w:cs="Times New Roman"/>
          <w:sz w:val="28"/>
          <w:szCs w:val="28"/>
          <w:lang w:val="kk-KZ" w:eastAsia="ru-RU"/>
        </w:rPr>
        <w:t>у принципов 1988 г. говорится: «</w:t>
      </w:r>
      <w:r w:rsidRPr="00E93F67">
        <w:rPr>
          <w:rFonts w:ascii="Times New Roman" w:eastAsia="Times New Roman" w:hAnsi="Times New Roman" w:cs="Times New Roman"/>
          <w:sz w:val="28"/>
          <w:szCs w:val="28"/>
          <w:lang w:val="kk-KZ" w:eastAsia="ru-RU"/>
        </w:rPr>
        <w:t>Главным предназначением Свода принципов является установление международных правовых и гуманитарных стандартов для оценки обращения с лицами, подвергаемыми задержанию или заключению в какой бы то ни было форме и обеспечение государствами принципов для совершенствования их внутреннего законодательства»</w:t>
      </w:r>
      <w:r w:rsidR="00E661D5" w:rsidRPr="00E93F67">
        <w:rPr>
          <w:rStyle w:val="a9"/>
          <w:rFonts w:ascii="Times New Roman" w:eastAsia="Times New Roman" w:hAnsi="Times New Roman" w:cs="Times New Roman"/>
          <w:sz w:val="28"/>
          <w:szCs w:val="28"/>
          <w:lang w:val="kk-KZ" w:eastAsia="ru-RU"/>
        </w:rPr>
        <w:footnoteReference w:id="44"/>
      </w:r>
      <w:r w:rsidRPr="00E93F67">
        <w:rPr>
          <w:rFonts w:ascii="Times New Roman" w:eastAsia="Times New Roman" w:hAnsi="Times New Roman" w:cs="Times New Roman"/>
          <w:sz w:val="28"/>
          <w:szCs w:val="28"/>
          <w:lang w:val="kk-KZ" w:eastAsia="ru-RU"/>
        </w:rPr>
        <w:t xml:space="preserve">. </w:t>
      </w:r>
    </w:p>
    <w:p w14:paraId="716457B5" w14:textId="7984AAC9" w:rsidR="00E661D5" w:rsidRPr="00E93F67" w:rsidRDefault="00E84ECE"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eastAsia="Times New Roman" w:hAnsi="Times New Roman" w:cs="Times New Roman"/>
          <w:sz w:val="28"/>
          <w:szCs w:val="28"/>
          <w:lang w:val="kk-KZ" w:eastAsia="ru-RU"/>
        </w:rPr>
      </w:pPr>
      <w:r w:rsidRPr="00E93F67">
        <w:rPr>
          <w:rFonts w:ascii="Times New Roman" w:eastAsia="Times New Roman" w:hAnsi="Times New Roman" w:cs="Times New Roman"/>
          <w:sz w:val="28"/>
          <w:szCs w:val="28"/>
          <w:lang w:val="kk-KZ" w:eastAsia="ru-RU"/>
        </w:rPr>
        <w:t>Таким образом, стандарты – это обобщающее наименование для принципов, закреплённых в международных документах. Особенно чётко и однозначно это подверждается приведённым М.Ш.</w:t>
      </w:r>
      <w:r w:rsidR="00E661D5" w:rsidRPr="00E93F67">
        <w:rPr>
          <w:rFonts w:ascii="Times New Roman" w:eastAsia="Times New Roman" w:hAnsi="Times New Roman" w:cs="Times New Roman"/>
          <w:sz w:val="28"/>
          <w:szCs w:val="28"/>
          <w:lang w:val="kk-KZ" w:eastAsia="ru-RU"/>
        </w:rPr>
        <w:t xml:space="preserve"> </w:t>
      </w:r>
      <w:r w:rsidRPr="00E93F67">
        <w:rPr>
          <w:rFonts w:ascii="Times New Roman" w:eastAsia="Times New Roman" w:hAnsi="Times New Roman" w:cs="Times New Roman"/>
          <w:sz w:val="28"/>
          <w:szCs w:val="28"/>
          <w:lang w:val="kk-KZ" w:eastAsia="ru-RU"/>
        </w:rPr>
        <w:t xml:space="preserve">Курмангали примером из </w:t>
      </w:r>
      <w:r w:rsidR="004441EC" w:rsidRPr="00E93F67">
        <w:rPr>
          <w:rFonts w:ascii="Times New Roman" w:eastAsia="Times New Roman" w:hAnsi="Times New Roman" w:cs="Times New Roman"/>
          <w:sz w:val="28"/>
          <w:szCs w:val="28"/>
          <w:lang w:val="kk-KZ" w:eastAsia="ru-RU"/>
        </w:rPr>
        <w:t>в</w:t>
      </w:r>
      <w:r w:rsidRPr="00E93F67">
        <w:rPr>
          <w:rFonts w:ascii="Times New Roman" w:eastAsia="Times New Roman" w:hAnsi="Times New Roman" w:cs="Times New Roman"/>
          <w:sz w:val="28"/>
          <w:szCs w:val="28"/>
          <w:lang w:val="kk-KZ" w:eastAsia="ru-RU"/>
        </w:rPr>
        <w:t>ведения к Своду принципов 1988 года, в котором говорится, что «главным предназначением Свода принципов является установление международных правовых и гуманитарных стандартов (подчёркнуто авторами доклада)», т.е. принятие свода приниципов – это установление международных ста</w:t>
      </w:r>
      <w:r w:rsidR="00E661D5" w:rsidRPr="00E93F67">
        <w:rPr>
          <w:rFonts w:ascii="Times New Roman" w:eastAsia="Times New Roman" w:hAnsi="Times New Roman" w:cs="Times New Roman"/>
          <w:sz w:val="28"/>
          <w:szCs w:val="28"/>
          <w:lang w:val="kk-KZ" w:eastAsia="ru-RU"/>
        </w:rPr>
        <w:t>н</w:t>
      </w:r>
      <w:r w:rsidRPr="00E93F67">
        <w:rPr>
          <w:rFonts w:ascii="Times New Roman" w:eastAsia="Times New Roman" w:hAnsi="Times New Roman" w:cs="Times New Roman"/>
          <w:sz w:val="28"/>
          <w:szCs w:val="28"/>
          <w:lang w:val="kk-KZ" w:eastAsia="ru-RU"/>
        </w:rPr>
        <w:t xml:space="preserve">дартов, причём в самом упомянутом Своде слов «стандарты» нет, а есть слова «принципы». При этом весь документ не является стандартом, поскольку, с </w:t>
      </w:r>
      <w:r w:rsidR="004D359B" w:rsidRPr="00E93F67">
        <w:rPr>
          <w:rFonts w:ascii="Times New Roman" w:eastAsia="Times New Roman" w:hAnsi="Times New Roman" w:cs="Times New Roman"/>
          <w:sz w:val="28"/>
          <w:szCs w:val="28"/>
          <w:lang w:val="kk-KZ" w:eastAsia="ru-RU"/>
        </w:rPr>
        <w:t>о</w:t>
      </w:r>
      <w:r w:rsidRPr="00E93F67">
        <w:rPr>
          <w:rFonts w:ascii="Times New Roman" w:eastAsia="Times New Roman" w:hAnsi="Times New Roman" w:cs="Times New Roman"/>
          <w:sz w:val="28"/>
          <w:szCs w:val="28"/>
          <w:lang w:val="kk-KZ" w:eastAsia="ru-RU"/>
        </w:rPr>
        <w:t xml:space="preserve">дной стороны, в нём имеются не нацеленные на то, чтобы являться образцом для подражания государств, два начальных положения, в которых указывается, на кого распространяется данный документ, и даётся определение терминов, а остальные положения именуются принципами (принцип 1, принцип 2, принцип 3 и т.д.), и именно с каждым из этих принципов как с соответствующим стандартом (эталоном, образцом) должно сравниваться законодательство любого из государств. </w:t>
      </w:r>
    </w:p>
    <w:p w14:paraId="3FB54440" w14:textId="3673DC5B" w:rsidR="0006707F" w:rsidRPr="00E93F67" w:rsidRDefault="00E84ECE"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eastAsia="Times New Roman" w:hAnsi="Times New Roman" w:cs="Times New Roman"/>
          <w:sz w:val="28"/>
          <w:szCs w:val="28"/>
          <w:lang w:val="kk-KZ" w:eastAsia="ru-RU"/>
        </w:rPr>
      </w:pPr>
      <w:r w:rsidRPr="00E93F67">
        <w:rPr>
          <w:rFonts w:ascii="Times New Roman" w:eastAsia="Times New Roman" w:hAnsi="Times New Roman" w:cs="Times New Roman"/>
          <w:sz w:val="28"/>
          <w:szCs w:val="28"/>
          <w:lang w:val="kk-KZ" w:eastAsia="ru-RU"/>
        </w:rPr>
        <w:t>Вместе с тем сравнение осуществляется не только со стандартами, но и с м</w:t>
      </w:r>
      <w:r w:rsidR="00E661D5" w:rsidRPr="00E93F67">
        <w:rPr>
          <w:rFonts w:ascii="Times New Roman" w:eastAsia="Times New Roman" w:hAnsi="Times New Roman" w:cs="Times New Roman"/>
          <w:sz w:val="28"/>
          <w:szCs w:val="28"/>
          <w:lang w:val="kk-KZ" w:eastAsia="ru-RU"/>
        </w:rPr>
        <w:t>и</w:t>
      </w:r>
      <w:r w:rsidRPr="00E93F67">
        <w:rPr>
          <w:rFonts w:ascii="Times New Roman" w:eastAsia="Times New Roman" w:hAnsi="Times New Roman" w:cs="Times New Roman"/>
          <w:sz w:val="28"/>
          <w:szCs w:val="28"/>
          <w:lang w:val="kk-KZ" w:eastAsia="ru-RU"/>
        </w:rPr>
        <w:t>нимальными требованиями, устанавливаемыми в некоторым международных актах, но в отличие от стандартов, которые будучи этало</w:t>
      </w:r>
      <w:r w:rsidR="004D359B" w:rsidRPr="00E93F67">
        <w:rPr>
          <w:rFonts w:ascii="Times New Roman" w:eastAsia="Times New Roman" w:hAnsi="Times New Roman" w:cs="Times New Roman"/>
          <w:sz w:val="28"/>
          <w:szCs w:val="28"/>
          <w:lang w:val="kk-KZ" w:eastAsia="ru-RU"/>
        </w:rPr>
        <w:t>но</w:t>
      </w:r>
      <w:r w:rsidRPr="00E93F67">
        <w:rPr>
          <w:rFonts w:ascii="Times New Roman" w:eastAsia="Times New Roman" w:hAnsi="Times New Roman" w:cs="Times New Roman"/>
          <w:sz w:val="28"/>
          <w:szCs w:val="28"/>
          <w:lang w:val="kk-KZ" w:eastAsia="ru-RU"/>
        </w:rPr>
        <w:t xml:space="preserve">м, идеалом, как правило не достигаются и не воплощаются в полной мере, хотя к ним стремятся, и уже это приветствуется, минимальные требования могут быть выполнены и даже перевыполнены отдельными государствами. Однако достижение минимального уровня требований тем или иным государством говорит лишь об удовлетворительном состоянии законодательства и практики в конкретном государстве, а о хорошем или отличном состоянии свидетельствует ситуация, если эти минимальные требования существенно превышены, т.е. наблюдаются отклонения от них в </w:t>
      </w:r>
      <w:r w:rsidRPr="00E93F67">
        <w:rPr>
          <w:rFonts w:ascii="Times New Roman" w:eastAsia="Times New Roman" w:hAnsi="Times New Roman" w:cs="Times New Roman"/>
          <w:sz w:val="28"/>
          <w:szCs w:val="28"/>
          <w:lang w:val="kk-KZ" w:eastAsia="ru-RU"/>
        </w:rPr>
        <w:lastRenderedPageBreak/>
        <w:t xml:space="preserve">лучшую сторону. Отклонение же от стандарта как от эталона рассматривается как неполное ему соответствие и порицается, </w:t>
      </w:r>
      <w:r w:rsidR="004D359B" w:rsidRPr="00E93F67">
        <w:rPr>
          <w:rFonts w:ascii="Times New Roman" w:eastAsia="Times New Roman" w:hAnsi="Times New Roman" w:cs="Times New Roman"/>
          <w:sz w:val="28"/>
          <w:szCs w:val="28"/>
          <w:lang w:val="kk-KZ" w:eastAsia="ru-RU"/>
        </w:rPr>
        <w:t>а</w:t>
      </w:r>
      <w:r w:rsidRPr="00E93F67">
        <w:rPr>
          <w:rFonts w:ascii="Times New Roman" w:eastAsia="Times New Roman" w:hAnsi="Times New Roman" w:cs="Times New Roman"/>
          <w:sz w:val="28"/>
          <w:szCs w:val="28"/>
          <w:lang w:val="kk-KZ" w:eastAsia="ru-RU"/>
        </w:rPr>
        <w:t xml:space="preserve"> государства, как считается, стрем</w:t>
      </w:r>
      <w:r w:rsidR="004D359B" w:rsidRPr="00E93F67">
        <w:rPr>
          <w:rFonts w:ascii="Times New Roman" w:eastAsia="Times New Roman" w:hAnsi="Times New Roman" w:cs="Times New Roman"/>
          <w:sz w:val="28"/>
          <w:szCs w:val="28"/>
          <w:lang w:val="kk-KZ" w:eastAsia="ru-RU"/>
        </w:rPr>
        <w:t>я</w:t>
      </w:r>
      <w:r w:rsidRPr="00E93F67">
        <w:rPr>
          <w:rFonts w:ascii="Times New Roman" w:eastAsia="Times New Roman" w:hAnsi="Times New Roman" w:cs="Times New Roman"/>
          <w:sz w:val="28"/>
          <w:szCs w:val="28"/>
          <w:lang w:val="kk-KZ" w:eastAsia="ru-RU"/>
        </w:rPr>
        <w:t xml:space="preserve">тся к полному воплощению эталона-стандарта в жизнь, но всегда остаются резервы для всё большего приближения к его воплощению. </w:t>
      </w:r>
    </w:p>
    <w:p w14:paraId="0A78A893" w14:textId="28082ED5" w:rsidR="00F54BDA" w:rsidRPr="00F021D9" w:rsidRDefault="00F54BD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Style w:val="a5"/>
          <w:rFonts w:ascii="Times New Roman" w:hAnsi="Times New Roman" w:cs="Times New Roman"/>
          <w:b w:val="0"/>
          <w:sz w:val="28"/>
          <w:szCs w:val="28"/>
          <w:lang w:val="kk-KZ"/>
        </w:rPr>
      </w:pPr>
      <w:r w:rsidRPr="00E93F67">
        <w:rPr>
          <w:rStyle w:val="a5"/>
          <w:rFonts w:ascii="Times New Roman" w:hAnsi="Times New Roman" w:cs="Times New Roman"/>
          <w:b w:val="0"/>
          <w:sz w:val="28"/>
          <w:szCs w:val="28"/>
          <w:lang w:val="kk-KZ"/>
        </w:rPr>
        <w:t>Кроме</w:t>
      </w:r>
      <w:r w:rsidR="00557656" w:rsidRPr="00E93F67">
        <w:rPr>
          <w:rStyle w:val="a5"/>
          <w:rFonts w:ascii="Times New Roman" w:hAnsi="Times New Roman" w:cs="Times New Roman"/>
          <w:b w:val="0"/>
          <w:sz w:val="28"/>
          <w:szCs w:val="28"/>
          <w:lang w:val="kk-KZ"/>
        </w:rPr>
        <w:t xml:space="preserve"> </w:t>
      </w:r>
      <w:r w:rsidRPr="00E93F67">
        <w:rPr>
          <w:rStyle w:val="a5"/>
          <w:rFonts w:ascii="Times New Roman" w:hAnsi="Times New Roman" w:cs="Times New Roman"/>
          <w:b w:val="0"/>
          <w:sz w:val="28"/>
          <w:szCs w:val="28"/>
          <w:lang w:val="kk-KZ"/>
        </w:rPr>
        <w:t>того,</w:t>
      </w:r>
      <w:r w:rsidR="00557656" w:rsidRPr="00E93F67">
        <w:rPr>
          <w:rStyle w:val="a5"/>
          <w:rFonts w:ascii="Times New Roman" w:hAnsi="Times New Roman" w:cs="Times New Roman"/>
          <w:b w:val="0"/>
          <w:sz w:val="28"/>
          <w:szCs w:val="28"/>
          <w:lang w:val="kk-KZ"/>
        </w:rPr>
        <w:t xml:space="preserve"> </w:t>
      </w:r>
      <w:r w:rsidRPr="00E93F67">
        <w:rPr>
          <w:rStyle w:val="a5"/>
          <w:rFonts w:ascii="Times New Roman" w:hAnsi="Times New Roman" w:cs="Times New Roman"/>
          <w:b w:val="0"/>
          <w:sz w:val="28"/>
          <w:szCs w:val="28"/>
          <w:lang w:val="kk-KZ"/>
        </w:rPr>
        <w:t>ключевым</w:t>
      </w:r>
      <w:r w:rsidR="00557656" w:rsidRPr="00E93F67">
        <w:rPr>
          <w:rStyle w:val="a5"/>
          <w:rFonts w:ascii="Times New Roman" w:hAnsi="Times New Roman" w:cs="Times New Roman"/>
          <w:b w:val="0"/>
          <w:sz w:val="28"/>
          <w:szCs w:val="28"/>
          <w:lang w:val="kk-KZ"/>
        </w:rPr>
        <w:t xml:space="preserve"> </w:t>
      </w:r>
      <w:r w:rsidRPr="00E93F67">
        <w:rPr>
          <w:rStyle w:val="a5"/>
          <w:rFonts w:ascii="Times New Roman" w:hAnsi="Times New Roman" w:cs="Times New Roman"/>
          <w:b w:val="0"/>
          <w:sz w:val="28"/>
          <w:szCs w:val="28"/>
          <w:lang w:val="kk-KZ"/>
        </w:rPr>
        <w:t>моментом</w:t>
      </w:r>
      <w:r w:rsidR="00557656" w:rsidRPr="0006707F">
        <w:rPr>
          <w:rStyle w:val="a5"/>
          <w:rFonts w:ascii="Times New Roman" w:hAnsi="Times New Roman" w:cs="Times New Roman"/>
          <w:b w:val="0"/>
          <w:sz w:val="28"/>
          <w:szCs w:val="28"/>
          <w:lang w:val="kk-KZ"/>
        </w:rPr>
        <w:t xml:space="preserve"> </w:t>
      </w:r>
      <w:r w:rsidRPr="0006707F">
        <w:rPr>
          <w:rStyle w:val="a5"/>
          <w:rFonts w:ascii="Times New Roman" w:hAnsi="Times New Roman" w:cs="Times New Roman"/>
          <w:b w:val="0"/>
          <w:sz w:val="28"/>
          <w:szCs w:val="28"/>
          <w:lang w:val="kk-KZ"/>
        </w:rPr>
        <w:t>является</w:t>
      </w:r>
      <w:r w:rsidR="00557656" w:rsidRPr="0006707F">
        <w:rPr>
          <w:rStyle w:val="a5"/>
          <w:rFonts w:ascii="Times New Roman" w:hAnsi="Times New Roman" w:cs="Times New Roman"/>
          <w:b w:val="0"/>
          <w:sz w:val="28"/>
          <w:szCs w:val="28"/>
          <w:lang w:val="kk-KZ"/>
        </w:rPr>
        <w:t xml:space="preserve"> </w:t>
      </w:r>
      <w:r w:rsidRPr="0006707F">
        <w:rPr>
          <w:rStyle w:val="a5"/>
          <w:rFonts w:ascii="Times New Roman" w:hAnsi="Times New Roman" w:cs="Times New Roman"/>
          <w:b w:val="0"/>
          <w:sz w:val="28"/>
          <w:szCs w:val="28"/>
          <w:lang w:val="kk-KZ"/>
        </w:rPr>
        <w:t>детальное</w:t>
      </w:r>
      <w:r w:rsidR="00557656" w:rsidRPr="0006707F">
        <w:rPr>
          <w:rStyle w:val="a5"/>
          <w:rFonts w:ascii="Times New Roman" w:hAnsi="Times New Roman" w:cs="Times New Roman"/>
          <w:b w:val="0"/>
          <w:sz w:val="28"/>
          <w:szCs w:val="28"/>
          <w:lang w:val="kk-KZ"/>
        </w:rPr>
        <w:t xml:space="preserve"> </w:t>
      </w:r>
      <w:r w:rsidRPr="0006707F">
        <w:rPr>
          <w:rStyle w:val="a5"/>
          <w:rFonts w:ascii="Times New Roman" w:hAnsi="Times New Roman" w:cs="Times New Roman"/>
          <w:b w:val="0"/>
          <w:sz w:val="28"/>
          <w:szCs w:val="28"/>
          <w:lang w:val="kk-KZ"/>
        </w:rPr>
        <w:t>рассмотрение</w:t>
      </w:r>
      <w:r w:rsidR="00557656" w:rsidRPr="0006707F">
        <w:rPr>
          <w:rStyle w:val="a5"/>
          <w:rFonts w:ascii="Times New Roman" w:hAnsi="Times New Roman" w:cs="Times New Roman"/>
          <w:b w:val="0"/>
          <w:sz w:val="28"/>
          <w:szCs w:val="28"/>
          <w:lang w:val="kk-KZ"/>
        </w:rPr>
        <w:t xml:space="preserve"> </w:t>
      </w:r>
      <w:r w:rsidRPr="0006707F">
        <w:rPr>
          <w:rStyle w:val="a5"/>
          <w:rFonts w:ascii="Times New Roman" w:hAnsi="Times New Roman" w:cs="Times New Roman"/>
          <w:b w:val="0"/>
          <w:sz w:val="28"/>
          <w:szCs w:val="28"/>
          <w:lang w:val="kk-KZ"/>
        </w:rPr>
        <w:t>задач</w:t>
      </w:r>
      <w:r w:rsidR="00557656" w:rsidRPr="0006707F">
        <w:rPr>
          <w:rStyle w:val="a5"/>
          <w:rFonts w:ascii="Times New Roman" w:hAnsi="Times New Roman" w:cs="Times New Roman"/>
          <w:b w:val="0"/>
          <w:sz w:val="28"/>
          <w:szCs w:val="28"/>
          <w:lang w:val="kk-KZ"/>
        </w:rPr>
        <w:t xml:space="preserve"> </w:t>
      </w:r>
      <w:r w:rsidRPr="0006707F">
        <w:rPr>
          <w:rStyle w:val="a5"/>
          <w:rFonts w:ascii="Times New Roman" w:hAnsi="Times New Roman" w:cs="Times New Roman"/>
          <w:b w:val="0"/>
          <w:sz w:val="28"/>
          <w:szCs w:val="28"/>
          <w:lang w:val="kk-KZ"/>
        </w:rPr>
        <w:t>пенитенциарной</w:t>
      </w:r>
      <w:r w:rsidR="00557656" w:rsidRPr="0006707F">
        <w:rPr>
          <w:rStyle w:val="a5"/>
          <w:rFonts w:ascii="Times New Roman" w:hAnsi="Times New Roman" w:cs="Times New Roman"/>
          <w:b w:val="0"/>
          <w:sz w:val="28"/>
          <w:szCs w:val="28"/>
          <w:lang w:val="kk-KZ"/>
        </w:rPr>
        <w:t xml:space="preserve"> </w:t>
      </w:r>
      <w:r w:rsidRPr="0006707F">
        <w:rPr>
          <w:rStyle w:val="a5"/>
          <w:rFonts w:ascii="Times New Roman" w:hAnsi="Times New Roman" w:cs="Times New Roman"/>
          <w:b w:val="0"/>
          <w:sz w:val="28"/>
          <w:szCs w:val="28"/>
          <w:lang w:val="kk-KZ"/>
        </w:rPr>
        <w:t>системы,</w:t>
      </w:r>
      <w:r w:rsidR="00557656" w:rsidRPr="0006707F">
        <w:rPr>
          <w:rStyle w:val="a5"/>
          <w:rFonts w:ascii="Times New Roman" w:hAnsi="Times New Roman" w:cs="Times New Roman"/>
          <w:b w:val="0"/>
          <w:sz w:val="28"/>
          <w:szCs w:val="28"/>
          <w:lang w:val="kk-KZ"/>
        </w:rPr>
        <w:t xml:space="preserve"> </w:t>
      </w:r>
      <w:r w:rsidRPr="0006707F">
        <w:rPr>
          <w:rStyle w:val="a5"/>
          <w:rFonts w:ascii="Times New Roman" w:hAnsi="Times New Roman" w:cs="Times New Roman"/>
          <w:b w:val="0"/>
          <w:sz w:val="28"/>
          <w:szCs w:val="28"/>
          <w:lang w:val="kk-KZ"/>
        </w:rPr>
        <w:t>сформулированных</w:t>
      </w:r>
      <w:r w:rsidR="00557656" w:rsidRPr="0006707F">
        <w:rPr>
          <w:rStyle w:val="a5"/>
          <w:rFonts w:ascii="Times New Roman" w:hAnsi="Times New Roman" w:cs="Times New Roman"/>
          <w:b w:val="0"/>
          <w:sz w:val="28"/>
          <w:szCs w:val="28"/>
          <w:lang w:val="kk-KZ"/>
        </w:rPr>
        <w:t xml:space="preserve"> </w:t>
      </w:r>
      <w:r w:rsidRPr="0006707F">
        <w:rPr>
          <w:rStyle w:val="a5"/>
          <w:rFonts w:ascii="Times New Roman" w:hAnsi="Times New Roman" w:cs="Times New Roman"/>
          <w:b w:val="0"/>
          <w:sz w:val="28"/>
          <w:szCs w:val="28"/>
          <w:lang w:val="kk-KZ"/>
        </w:rPr>
        <w:t>в</w:t>
      </w:r>
      <w:r w:rsidR="00557656" w:rsidRPr="0006707F">
        <w:rPr>
          <w:rStyle w:val="a5"/>
          <w:rFonts w:ascii="Times New Roman" w:hAnsi="Times New Roman" w:cs="Times New Roman"/>
          <w:b w:val="0"/>
          <w:sz w:val="28"/>
          <w:szCs w:val="28"/>
          <w:lang w:val="kk-KZ"/>
        </w:rPr>
        <w:t xml:space="preserve"> </w:t>
      </w:r>
      <w:r w:rsidRPr="0006707F">
        <w:rPr>
          <w:rStyle w:val="a5"/>
          <w:rFonts w:ascii="Times New Roman" w:hAnsi="Times New Roman" w:cs="Times New Roman"/>
          <w:b w:val="0"/>
          <w:sz w:val="28"/>
          <w:szCs w:val="28"/>
          <w:lang w:val="kk-KZ"/>
        </w:rPr>
        <w:t>контексте</w:t>
      </w:r>
      <w:r w:rsidR="00557656" w:rsidRPr="0006707F">
        <w:rPr>
          <w:rStyle w:val="a5"/>
          <w:rFonts w:ascii="Times New Roman" w:hAnsi="Times New Roman" w:cs="Times New Roman"/>
          <w:b w:val="0"/>
          <w:sz w:val="28"/>
          <w:szCs w:val="28"/>
          <w:lang w:val="kk-KZ"/>
        </w:rPr>
        <w:t xml:space="preserve"> </w:t>
      </w:r>
      <w:r w:rsidRPr="0006707F">
        <w:rPr>
          <w:rStyle w:val="a5"/>
          <w:rFonts w:ascii="Times New Roman" w:hAnsi="Times New Roman" w:cs="Times New Roman"/>
          <w:b w:val="0"/>
          <w:sz w:val="28"/>
          <w:szCs w:val="28"/>
          <w:lang w:val="kk-KZ"/>
        </w:rPr>
        <w:t>международных</w:t>
      </w:r>
      <w:r w:rsidR="00557656" w:rsidRPr="0006707F">
        <w:rPr>
          <w:rStyle w:val="a5"/>
          <w:rFonts w:ascii="Times New Roman" w:hAnsi="Times New Roman" w:cs="Times New Roman"/>
          <w:b w:val="0"/>
          <w:sz w:val="28"/>
          <w:szCs w:val="28"/>
          <w:lang w:val="kk-KZ"/>
        </w:rPr>
        <w:t xml:space="preserve"> </w:t>
      </w:r>
      <w:r w:rsidRPr="0006707F">
        <w:rPr>
          <w:rStyle w:val="a5"/>
          <w:rFonts w:ascii="Times New Roman" w:hAnsi="Times New Roman" w:cs="Times New Roman"/>
          <w:b w:val="0"/>
          <w:sz w:val="28"/>
          <w:szCs w:val="28"/>
          <w:lang w:val="kk-KZ"/>
        </w:rPr>
        <w:t>стандартов</w:t>
      </w:r>
      <w:r w:rsidR="00557656" w:rsidRPr="0006707F">
        <w:rPr>
          <w:rStyle w:val="a5"/>
          <w:rFonts w:ascii="Times New Roman" w:hAnsi="Times New Roman" w:cs="Times New Roman"/>
          <w:b w:val="0"/>
          <w:sz w:val="28"/>
          <w:szCs w:val="28"/>
          <w:lang w:val="kk-KZ"/>
        </w:rPr>
        <w:t xml:space="preserve"> </w:t>
      </w:r>
      <w:r w:rsidRPr="0006707F">
        <w:rPr>
          <w:rStyle w:val="a5"/>
          <w:rFonts w:ascii="Times New Roman" w:hAnsi="Times New Roman" w:cs="Times New Roman"/>
          <w:b w:val="0"/>
          <w:sz w:val="28"/>
          <w:szCs w:val="28"/>
          <w:lang w:val="kk-KZ"/>
        </w:rPr>
        <w:t>прав</w:t>
      </w:r>
      <w:r w:rsidR="00557656" w:rsidRPr="0006707F">
        <w:rPr>
          <w:rStyle w:val="a5"/>
          <w:rFonts w:ascii="Times New Roman" w:hAnsi="Times New Roman" w:cs="Times New Roman"/>
          <w:b w:val="0"/>
          <w:sz w:val="28"/>
          <w:szCs w:val="28"/>
          <w:lang w:val="kk-KZ"/>
        </w:rPr>
        <w:t xml:space="preserve"> </w:t>
      </w:r>
      <w:r w:rsidRPr="0006707F">
        <w:rPr>
          <w:rStyle w:val="a5"/>
          <w:rFonts w:ascii="Times New Roman" w:hAnsi="Times New Roman" w:cs="Times New Roman"/>
          <w:b w:val="0"/>
          <w:sz w:val="28"/>
          <w:szCs w:val="28"/>
          <w:lang w:val="kk-KZ"/>
        </w:rPr>
        <w:t>человека.</w:t>
      </w:r>
      <w:r w:rsidR="00557656" w:rsidRPr="0006707F">
        <w:rPr>
          <w:rStyle w:val="a5"/>
          <w:rFonts w:ascii="Times New Roman" w:hAnsi="Times New Roman" w:cs="Times New Roman"/>
          <w:b w:val="0"/>
          <w:sz w:val="28"/>
          <w:szCs w:val="28"/>
          <w:lang w:val="kk-KZ"/>
        </w:rPr>
        <w:t xml:space="preserve"> </w:t>
      </w:r>
      <w:r w:rsidRPr="00F021D9">
        <w:rPr>
          <w:rStyle w:val="a5"/>
          <w:rFonts w:ascii="Times New Roman" w:hAnsi="Times New Roman" w:cs="Times New Roman"/>
          <w:b w:val="0"/>
          <w:sz w:val="28"/>
          <w:szCs w:val="28"/>
          <w:lang w:val="kk-KZ"/>
        </w:rPr>
        <w:t>Эти</w:t>
      </w:r>
      <w:r w:rsidR="00557656">
        <w:rPr>
          <w:rStyle w:val="a5"/>
          <w:rFonts w:ascii="Times New Roman" w:hAnsi="Times New Roman" w:cs="Times New Roman"/>
          <w:b w:val="0"/>
          <w:sz w:val="28"/>
          <w:szCs w:val="28"/>
          <w:lang w:val="kk-KZ"/>
        </w:rPr>
        <w:t xml:space="preserve"> </w:t>
      </w:r>
      <w:r w:rsidRPr="00F021D9">
        <w:rPr>
          <w:rStyle w:val="a5"/>
          <w:rFonts w:ascii="Times New Roman" w:hAnsi="Times New Roman" w:cs="Times New Roman"/>
          <w:b w:val="0"/>
          <w:sz w:val="28"/>
          <w:szCs w:val="28"/>
          <w:lang w:val="kk-KZ"/>
        </w:rPr>
        <w:t>задачи</w:t>
      </w:r>
      <w:r w:rsidR="00557656">
        <w:rPr>
          <w:rStyle w:val="a5"/>
          <w:rFonts w:ascii="Times New Roman" w:hAnsi="Times New Roman" w:cs="Times New Roman"/>
          <w:b w:val="0"/>
          <w:sz w:val="28"/>
          <w:szCs w:val="28"/>
          <w:lang w:val="kk-KZ"/>
        </w:rPr>
        <w:t xml:space="preserve"> </w:t>
      </w:r>
      <w:r w:rsidRPr="00F021D9">
        <w:rPr>
          <w:rStyle w:val="a5"/>
          <w:rFonts w:ascii="Times New Roman" w:hAnsi="Times New Roman" w:cs="Times New Roman"/>
          <w:b w:val="0"/>
          <w:sz w:val="28"/>
          <w:szCs w:val="28"/>
          <w:lang w:val="kk-KZ"/>
        </w:rPr>
        <w:t>следует</w:t>
      </w:r>
      <w:r w:rsidR="00557656">
        <w:rPr>
          <w:rStyle w:val="a5"/>
          <w:rFonts w:ascii="Times New Roman" w:hAnsi="Times New Roman" w:cs="Times New Roman"/>
          <w:b w:val="0"/>
          <w:sz w:val="28"/>
          <w:szCs w:val="28"/>
          <w:lang w:val="kk-KZ"/>
        </w:rPr>
        <w:t xml:space="preserve"> </w:t>
      </w:r>
      <w:r w:rsidRPr="00F021D9">
        <w:rPr>
          <w:rStyle w:val="a5"/>
          <w:rFonts w:ascii="Times New Roman" w:hAnsi="Times New Roman" w:cs="Times New Roman"/>
          <w:b w:val="0"/>
          <w:sz w:val="28"/>
          <w:szCs w:val="28"/>
          <w:lang w:val="kk-KZ"/>
        </w:rPr>
        <w:t>рассматривать</w:t>
      </w:r>
      <w:r w:rsidR="00557656">
        <w:rPr>
          <w:rStyle w:val="a5"/>
          <w:rFonts w:ascii="Times New Roman" w:hAnsi="Times New Roman" w:cs="Times New Roman"/>
          <w:b w:val="0"/>
          <w:sz w:val="28"/>
          <w:szCs w:val="28"/>
          <w:lang w:val="kk-KZ"/>
        </w:rPr>
        <w:t xml:space="preserve"> </w:t>
      </w:r>
      <w:r w:rsidRPr="00F021D9">
        <w:rPr>
          <w:rStyle w:val="a5"/>
          <w:rFonts w:ascii="Times New Roman" w:hAnsi="Times New Roman" w:cs="Times New Roman"/>
          <w:b w:val="0"/>
          <w:sz w:val="28"/>
          <w:szCs w:val="28"/>
          <w:lang w:val="kk-KZ"/>
        </w:rPr>
        <w:t>через</w:t>
      </w:r>
      <w:r w:rsidR="00557656">
        <w:rPr>
          <w:rStyle w:val="a5"/>
          <w:rFonts w:ascii="Times New Roman" w:hAnsi="Times New Roman" w:cs="Times New Roman"/>
          <w:b w:val="0"/>
          <w:sz w:val="28"/>
          <w:szCs w:val="28"/>
          <w:lang w:val="kk-KZ"/>
        </w:rPr>
        <w:t xml:space="preserve"> </w:t>
      </w:r>
      <w:r w:rsidRPr="00F021D9">
        <w:rPr>
          <w:rStyle w:val="a5"/>
          <w:rFonts w:ascii="Times New Roman" w:hAnsi="Times New Roman" w:cs="Times New Roman"/>
          <w:b w:val="0"/>
          <w:sz w:val="28"/>
          <w:szCs w:val="28"/>
          <w:lang w:val="kk-KZ"/>
        </w:rPr>
        <w:t>призму</w:t>
      </w:r>
      <w:r w:rsidR="00557656">
        <w:rPr>
          <w:rStyle w:val="a5"/>
          <w:rFonts w:ascii="Times New Roman" w:hAnsi="Times New Roman" w:cs="Times New Roman"/>
          <w:b w:val="0"/>
          <w:sz w:val="28"/>
          <w:szCs w:val="28"/>
          <w:lang w:val="kk-KZ"/>
        </w:rPr>
        <w:t xml:space="preserve"> </w:t>
      </w:r>
      <w:r w:rsidRPr="00F021D9">
        <w:rPr>
          <w:rStyle w:val="a5"/>
          <w:rFonts w:ascii="Times New Roman" w:hAnsi="Times New Roman" w:cs="Times New Roman"/>
          <w:b w:val="0"/>
          <w:sz w:val="28"/>
          <w:szCs w:val="28"/>
          <w:lang w:val="kk-KZ"/>
        </w:rPr>
        <w:t>гуманистических</w:t>
      </w:r>
      <w:r w:rsidR="00557656">
        <w:rPr>
          <w:rStyle w:val="a5"/>
          <w:rFonts w:ascii="Times New Roman" w:hAnsi="Times New Roman" w:cs="Times New Roman"/>
          <w:b w:val="0"/>
          <w:sz w:val="28"/>
          <w:szCs w:val="28"/>
          <w:lang w:val="kk-KZ"/>
        </w:rPr>
        <w:t xml:space="preserve"> </w:t>
      </w:r>
      <w:r w:rsidRPr="00F021D9">
        <w:rPr>
          <w:rStyle w:val="a5"/>
          <w:rFonts w:ascii="Times New Roman" w:hAnsi="Times New Roman" w:cs="Times New Roman"/>
          <w:b w:val="0"/>
          <w:sz w:val="28"/>
          <w:szCs w:val="28"/>
          <w:lang w:val="kk-KZ"/>
        </w:rPr>
        <w:t>принципов,</w:t>
      </w:r>
      <w:r w:rsidR="00557656">
        <w:rPr>
          <w:rStyle w:val="a5"/>
          <w:rFonts w:ascii="Times New Roman" w:hAnsi="Times New Roman" w:cs="Times New Roman"/>
          <w:b w:val="0"/>
          <w:sz w:val="28"/>
          <w:szCs w:val="28"/>
          <w:lang w:val="kk-KZ"/>
        </w:rPr>
        <w:t xml:space="preserve"> </w:t>
      </w:r>
      <w:r w:rsidRPr="00F021D9">
        <w:rPr>
          <w:rStyle w:val="a5"/>
          <w:rFonts w:ascii="Times New Roman" w:hAnsi="Times New Roman" w:cs="Times New Roman"/>
          <w:b w:val="0"/>
          <w:sz w:val="28"/>
          <w:szCs w:val="28"/>
          <w:lang w:val="kk-KZ"/>
        </w:rPr>
        <w:t>признанных</w:t>
      </w:r>
      <w:r w:rsidR="00557656">
        <w:rPr>
          <w:rStyle w:val="a5"/>
          <w:rFonts w:ascii="Times New Roman" w:hAnsi="Times New Roman" w:cs="Times New Roman"/>
          <w:b w:val="0"/>
          <w:sz w:val="28"/>
          <w:szCs w:val="28"/>
          <w:lang w:val="kk-KZ"/>
        </w:rPr>
        <w:t xml:space="preserve"> </w:t>
      </w:r>
      <w:r w:rsidRPr="00F021D9">
        <w:rPr>
          <w:rStyle w:val="a5"/>
          <w:rFonts w:ascii="Times New Roman" w:hAnsi="Times New Roman" w:cs="Times New Roman"/>
          <w:b w:val="0"/>
          <w:sz w:val="28"/>
          <w:szCs w:val="28"/>
          <w:lang w:val="kk-KZ"/>
        </w:rPr>
        <w:t>в</w:t>
      </w:r>
      <w:r w:rsidR="00557656">
        <w:rPr>
          <w:rStyle w:val="a5"/>
          <w:rFonts w:ascii="Times New Roman" w:hAnsi="Times New Roman" w:cs="Times New Roman"/>
          <w:b w:val="0"/>
          <w:sz w:val="28"/>
          <w:szCs w:val="28"/>
          <w:lang w:val="kk-KZ"/>
        </w:rPr>
        <w:t xml:space="preserve"> </w:t>
      </w:r>
      <w:r w:rsidRPr="00F021D9">
        <w:rPr>
          <w:rStyle w:val="a5"/>
          <w:rFonts w:ascii="Times New Roman" w:hAnsi="Times New Roman" w:cs="Times New Roman"/>
          <w:b w:val="0"/>
          <w:sz w:val="28"/>
          <w:szCs w:val="28"/>
          <w:lang w:val="kk-KZ"/>
        </w:rPr>
        <w:t>мировом</w:t>
      </w:r>
      <w:r w:rsidR="00557656">
        <w:rPr>
          <w:rStyle w:val="a5"/>
          <w:rFonts w:ascii="Times New Roman" w:hAnsi="Times New Roman" w:cs="Times New Roman"/>
          <w:b w:val="0"/>
          <w:sz w:val="28"/>
          <w:szCs w:val="28"/>
          <w:lang w:val="kk-KZ"/>
        </w:rPr>
        <w:t xml:space="preserve"> </w:t>
      </w:r>
      <w:r w:rsidRPr="00F021D9">
        <w:rPr>
          <w:rStyle w:val="a5"/>
          <w:rFonts w:ascii="Times New Roman" w:hAnsi="Times New Roman" w:cs="Times New Roman"/>
          <w:b w:val="0"/>
          <w:sz w:val="28"/>
          <w:szCs w:val="28"/>
          <w:lang w:val="kk-KZ"/>
        </w:rPr>
        <w:t>сообществе,</w:t>
      </w:r>
      <w:r w:rsidR="00557656">
        <w:rPr>
          <w:rStyle w:val="a5"/>
          <w:rFonts w:ascii="Times New Roman" w:hAnsi="Times New Roman" w:cs="Times New Roman"/>
          <w:b w:val="0"/>
          <w:sz w:val="28"/>
          <w:szCs w:val="28"/>
          <w:lang w:val="kk-KZ"/>
        </w:rPr>
        <w:t xml:space="preserve"> </w:t>
      </w:r>
      <w:r w:rsidRPr="00F021D9">
        <w:rPr>
          <w:rStyle w:val="a5"/>
          <w:rFonts w:ascii="Times New Roman" w:hAnsi="Times New Roman" w:cs="Times New Roman"/>
          <w:b w:val="0"/>
          <w:sz w:val="28"/>
          <w:szCs w:val="28"/>
          <w:lang w:val="kk-KZ"/>
        </w:rPr>
        <w:t>а</w:t>
      </w:r>
      <w:r w:rsidR="00557656">
        <w:rPr>
          <w:rStyle w:val="a5"/>
          <w:rFonts w:ascii="Times New Roman" w:hAnsi="Times New Roman" w:cs="Times New Roman"/>
          <w:b w:val="0"/>
          <w:sz w:val="28"/>
          <w:szCs w:val="28"/>
          <w:lang w:val="kk-KZ"/>
        </w:rPr>
        <w:t xml:space="preserve"> </w:t>
      </w:r>
      <w:r w:rsidRPr="00F021D9">
        <w:rPr>
          <w:rStyle w:val="a5"/>
          <w:rFonts w:ascii="Times New Roman" w:hAnsi="Times New Roman" w:cs="Times New Roman"/>
          <w:b w:val="0"/>
          <w:sz w:val="28"/>
          <w:szCs w:val="28"/>
          <w:lang w:val="kk-KZ"/>
        </w:rPr>
        <w:t>именно:</w:t>
      </w:r>
    </w:p>
    <w:p w14:paraId="51E7D768" w14:textId="72A470AE" w:rsidR="00F54BDA" w:rsidRPr="00F021D9" w:rsidRDefault="00D43566"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Style w:val="a5"/>
          <w:rFonts w:ascii="Times New Roman" w:hAnsi="Times New Roman" w:cs="Times New Roman"/>
          <w:b w:val="0"/>
          <w:sz w:val="28"/>
          <w:szCs w:val="28"/>
          <w:lang w:val="kk-KZ"/>
        </w:rPr>
      </w:pPr>
      <w:r>
        <w:rPr>
          <w:rStyle w:val="a5"/>
          <w:rFonts w:ascii="Times New Roman" w:hAnsi="Times New Roman" w:cs="Times New Roman"/>
          <w:sz w:val="28"/>
          <w:szCs w:val="28"/>
          <w:lang w:val="kk-KZ"/>
        </w:rPr>
        <w:t>–</w:t>
      </w:r>
      <w:r w:rsidR="00F54BDA" w:rsidRPr="00F021D9">
        <w:rPr>
          <w:rStyle w:val="a5"/>
          <w:rFonts w:ascii="Times New Roman" w:hAnsi="Times New Roman" w:cs="Times New Roman"/>
          <w:sz w:val="28"/>
          <w:szCs w:val="28"/>
          <w:lang w:val="kk-KZ"/>
        </w:rPr>
        <w:tab/>
      </w:r>
      <w:r w:rsidR="00F54BDA" w:rsidRPr="00F021D9">
        <w:rPr>
          <w:rStyle w:val="a5"/>
          <w:rFonts w:ascii="Times New Roman" w:hAnsi="Times New Roman" w:cs="Times New Roman"/>
          <w:b w:val="0"/>
          <w:sz w:val="28"/>
          <w:szCs w:val="28"/>
          <w:lang w:val="kk-KZ"/>
        </w:rPr>
        <w:t>обеспечение</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гуманного</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обращения</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с</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заключ</w:t>
      </w:r>
      <w:r w:rsidR="003633E6">
        <w:rPr>
          <w:rStyle w:val="a5"/>
          <w:rFonts w:ascii="Times New Roman" w:hAnsi="Times New Roman" w:cs="Times New Roman"/>
          <w:b w:val="0"/>
          <w:sz w:val="28"/>
          <w:szCs w:val="28"/>
          <w:lang w:val="kk-KZ"/>
        </w:rPr>
        <w:t>е</w:t>
      </w:r>
      <w:r w:rsidR="00F54BDA" w:rsidRPr="00F021D9">
        <w:rPr>
          <w:rStyle w:val="a5"/>
          <w:rFonts w:ascii="Times New Roman" w:hAnsi="Times New Roman" w:cs="Times New Roman"/>
          <w:b w:val="0"/>
          <w:sz w:val="28"/>
          <w:szCs w:val="28"/>
          <w:lang w:val="kk-KZ"/>
        </w:rPr>
        <w:t>нными:</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реализация</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принципов</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гуманизма</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в</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отношении</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осужд</w:t>
      </w:r>
      <w:r w:rsidR="003633E6">
        <w:rPr>
          <w:rStyle w:val="a5"/>
          <w:rFonts w:ascii="Times New Roman" w:hAnsi="Times New Roman" w:cs="Times New Roman"/>
          <w:b w:val="0"/>
          <w:sz w:val="28"/>
          <w:szCs w:val="28"/>
          <w:lang w:val="kk-KZ"/>
        </w:rPr>
        <w:t>е</w:t>
      </w:r>
      <w:r w:rsidR="00F54BDA" w:rsidRPr="00F021D9">
        <w:rPr>
          <w:rStyle w:val="a5"/>
          <w:rFonts w:ascii="Times New Roman" w:hAnsi="Times New Roman" w:cs="Times New Roman"/>
          <w:b w:val="0"/>
          <w:sz w:val="28"/>
          <w:szCs w:val="28"/>
          <w:lang w:val="kk-KZ"/>
        </w:rPr>
        <w:t>нных</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через</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соблюдение</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требований</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к</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условиям</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содержания,</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доступу</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к</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медицинской</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помощи</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и</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улучшению</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материальн</w:t>
      </w:r>
      <w:r w:rsidR="004C01D8">
        <w:rPr>
          <w:rStyle w:val="a5"/>
          <w:rFonts w:ascii="Times New Roman" w:hAnsi="Times New Roman" w:cs="Times New Roman"/>
          <w:b w:val="0"/>
          <w:sz w:val="28"/>
          <w:szCs w:val="28"/>
          <w:lang w:val="kk-KZ"/>
        </w:rPr>
        <w:t>о-</w:t>
      </w:r>
      <w:r w:rsidR="00F54BDA" w:rsidRPr="00F021D9">
        <w:rPr>
          <w:rStyle w:val="a5"/>
          <w:rFonts w:ascii="Times New Roman" w:hAnsi="Times New Roman" w:cs="Times New Roman"/>
          <w:b w:val="0"/>
          <w:sz w:val="28"/>
          <w:szCs w:val="28"/>
          <w:lang w:val="kk-KZ"/>
        </w:rPr>
        <w:t>технической</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инфраструктуры</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учреждений,</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что</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соответствует</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международным</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правовым</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стандартам,</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признанным</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в</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мировой</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практике</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прав</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человека;</w:t>
      </w:r>
    </w:p>
    <w:p w14:paraId="463F9FFA" w14:textId="3DF83653" w:rsidR="00F54BDA" w:rsidRPr="00F021D9" w:rsidRDefault="00D43566"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Style w:val="a5"/>
          <w:rFonts w:ascii="Times New Roman" w:hAnsi="Times New Roman" w:cs="Times New Roman"/>
          <w:b w:val="0"/>
          <w:sz w:val="28"/>
          <w:szCs w:val="28"/>
          <w:lang w:val="kk-KZ"/>
        </w:rPr>
      </w:pPr>
      <w:r>
        <w:rPr>
          <w:rStyle w:val="a5"/>
          <w:rFonts w:ascii="Times New Roman" w:hAnsi="Times New Roman" w:cs="Times New Roman"/>
          <w:sz w:val="28"/>
          <w:szCs w:val="28"/>
          <w:lang w:val="kk-KZ"/>
        </w:rPr>
        <w:t>–</w:t>
      </w:r>
      <w:r w:rsidR="00F54BDA" w:rsidRPr="00F021D9">
        <w:rPr>
          <w:rStyle w:val="a5"/>
          <w:rFonts w:ascii="Times New Roman" w:hAnsi="Times New Roman" w:cs="Times New Roman"/>
          <w:sz w:val="28"/>
          <w:szCs w:val="28"/>
          <w:lang w:val="kk-KZ"/>
        </w:rPr>
        <w:tab/>
      </w:r>
      <w:r w:rsidR="00F54BDA" w:rsidRPr="00F021D9">
        <w:rPr>
          <w:rStyle w:val="a5"/>
          <w:rFonts w:ascii="Times New Roman" w:hAnsi="Times New Roman" w:cs="Times New Roman"/>
          <w:b w:val="0"/>
          <w:sz w:val="28"/>
          <w:szCs w:val="28"/>
          <w:lang w:val="kk-KZ"/>
        </w:rPr>
        <w:t>гарантии</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гражданск</w:t>
      </w:r>
      <w:r w:rsidR="004C01D8">
        <w:rPr>
          <w:rStyle w:val="a5"/>
          <w:rFonts w:ascii="Times New Roman" w:hAnsi="Times New Roman" w:cs="Times New Roman"/>
          <w:b w:val="0"/>
          <w:sz w:val="28"/>
          <w:szCs w:val="28"/>
          <w:lang w:val="kk-KZ"/>
        </w:rPr>
        <w:t>о-</w:t>
      </w:r>
      <w:r w:rsidR="00F54BDA" w:rsidRPr="00F021D9">
        <w:rPr>
          <w:rStyle w:val="a5"/>
          <w:rFonts w:ascii="Times New Roman" w:hAnsi="Times New Roman" w:cs="Times New Roman"/>
          <w:b w:val="0"/>
          <w:sz w:val="28"/>
          <w:szCs w:val="28"/>
          <w:lang w:val="kk-KZ"/>
        </w:rPr>
        <w:t>политических</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прав</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заключ</w:t>
      </w:r>
      <w:r w:rsidR="003633E6">
        <w:rPr>
          <w:rStyle w:val="a5"/>
          <w:rFonts w:ascii="Times New Roman" w:hAnsi="Times New Roman" w:cs="Times New Roman"/>
          <w:b w:val="0"/>
          <w:sz w:val="28"/>
          <w:szCs w:val="28"/>
          <w:lang w:val="kk-KZ"/>
        </w:rPr>
        <w:t>е</w:t>
      </w:r>
      <w:r w:rsidR="00F54BDA" w:rsidRPr="00F021D9">
        <w:rPr>
          <w:rStyle w:val="a5"/>
          <w:rFonts w:ascii="Times New Roman" w:hAnsi="Times New Roman" w:cs="Times New Roman"/>
          <w:b w:val="0"/>
          <w:sz w:val="28"/>
          <w:szCs w:val="28"/>
          <w:lang w:val="kk-KZ"/>
        </w:rPr>
        <w:t>нных:</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соблюдение</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права</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на</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судебную</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защиту,</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возможность</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подачи</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жалоб</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и</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сохранение</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основных</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прав</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и</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свобод</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заключ</w:t>
      </w:r>
      <w:r w:rsidR="003633E6">
        <w:rPr>
          <w:rStyle w:val="a5"/>
          <w:rFonts w:ascii="Times New Roman" w:hAnsi="Times New Roman" w:cs="Times New Roman"/>
          <w:b w:val="0"/>
          <w:sz w:val="28"/>
          <w:szCs w:val="28"/>
          <w:lang w:val="kk-KZ"/>
        </w:rPr>
        <w:t>е</w:t>
      </w:r>
      <w:r w:rsidR="00F54BDA" w:rsidRPr="00F021D9">
        <w:rPr>
          <w:rStyle w:val="a5"/>
          <w:rFonts w:ascii="Times New Roman" w:hAnsi="Times New Roman" w:cs="Times New Roman"/>
          <w:b w:val="0"/>
          <w:sz w:val="28"/>
          <w:szCs w:val="28"/>
          <w:lang w:val="kk-KZ"/>
        </w:rPr>
        <w:t>нных</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в</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условиях</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лишения</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свободы,</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в</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том</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числе</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право</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на</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личную</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неприкосновенность</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и</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защиту</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от</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жестокого</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и</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бесчеловечного</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обращения,</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с</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уч</w:t>
      </w:r>
      <w:r w:rsidR="003633E6">
        <w:rPr>
          <w:rStyle w:val="a5"/>
          <w:rFonts w:ascii="Times New Roman" w:hAnsi="Times New Roman" w:cs="Times New Roman"/>
          <w:b w:val="0"/>
          <w:sz w:val="28"/>
          <w:szCs w:val="28"/>
          <w:lang w:val="kk-KZ"/>
        </w:rPr>
        <w:t>е</w:t>
      </w:r>
      <w:r w:rsidR="00F54BDA" w:rsidRPr="00F021D9">
        <w:rPr>
          <w:rStyle w:val="a5"/>
          <w:rFonts w:ascii="Times New Roman" w:hAnsi="Times New Roman" w:cs="Times New Roman"/>
          <w:b w:val="0"/>
          <w:sz w:val="28"/>
          <w:szCs w:val="28"/>
          <w:lang w:val="kk-KZ"/>
        </w:rPr>
        <w:t>том</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ограничений,</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обусловленных</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самим</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лишением</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свободы;</w:t>
      </w:r>
    </w:p>
    <w:p w14:paraId="11E90294" w14:textId="18B7BC9E" w:rsidR="00F54BDA" w:rsidRPr="00F021D9" w:rsidRDefault="00D43566"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Style w:val="a5"/>
          <w:rFonts w:ascii="Times New Roman" w:hAnsi="Times New Roman" w:cs="Times New Roman"/>
          <w:b w:val="0"/>
          <w:sz w:val="28"/>
          <w:szCs w:val="28"/>
          <w:lang w:val="kk-KZ"/>
        </w:rPr>
      </w:pPr>
      <w:r>
        <w:rPr>
          <w:rStyle w:val="a5"/>
          <w:rFonts w:ascii="Times New Roman" w:hAnsi="Times New Roman" w:cs="Times New Roman"/>
          <w:b w:val="0"/>
          <w:sz w:val="28"/>
          <w:szCs w:val="28"/>
          <w:lang w:val="kk-KZ"/>
        </w:rPr>
        <w:t>–</w:t>
      </w:r>
      <w:r w:rsidR="00F54BDA" w:rsidRPr="00F021D9">
        <w:rPr>
          <w:rStyle w:val="a5"/>
          <w:rFonts w:ascii="Times New Roman" w:hAnsi="Times New Roman" w:cs="Times New Roman"/>
          <w:b w:val="0"/>
          <w:sz w:val="28"/>
          <w:szCs w:val="28"/>
          <w:lang w:val="kk-KZ"/>
        </w:rPr>
        <w:tab/>
        <w:t>основные</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задачи</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пенитенциарной</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системы,</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включающие:</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ресоциализацию</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осужд</w:t>
      </w:r>
      <w:r w:rsidR="003633E6">
        <w:rPr>
          <w:rStyle w:val="a5"/>
          <w:rFonts w:ascii="Times New Roman" w:hAnsi="Times New Roman" w:cs="Times New Roman"/>
          <w:b w:val="0"/>
          <w:sz w:val="28"/>
          <w:szCs w:val="28"/>
          <w:lang w:val="kk-KZ"/>
        </w:rPr>
        <w:t>е</w:t>
      </w:r>
      <w:r w:rsidR="00F54BDA" w:rsidRPr="00F021D9">
        <w:rPr>
          <w:rStyle w:val="a5"/>
          <w:rFonts w:ascii="Times New Roman" w:hAnsi="Times New Roman" w:cs="Times New Roman"/>
          <w:b w:val="0"/>
          <w:sz w:val="28"/>
          <w:szCs w:val="28"/>
          <w:lang w:val="kk-KZ"/>
        </w:rPr>
        <w:t>нных,</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предупреждение</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рецидивов,</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обеспечение</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общественной</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безопасности,</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а</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также</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уважение</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человеческого</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достоинства</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заключ</w:t>
      </w:r>
      <w:r w:rsidR="003633E6">
        <w:rPr>
          <w:rStyle w:val="a5"/>
          <w:rFonts w:ascii="Times New Roman" w:hAnsi="Times New Roman" w:cs="Times New Roman"/>
          <w:b w:val="0"/>
          <w:sz w:val="28"/>
          <w:szCs w:val="28"/>
          <w:lang w:val="kk-KZ"/>
        </w:rPr>
        <w:t>е</w:t>
      </w:r>
      <w:r w:rsidR="00F54BDA" w:rsidRPr="00F021D9">
        <w:rPr>
          <w:rStyle w:val="a5"/>
          <w:rFonts w:ascii="Times New Roman" w:hAnsi="Times New Roman" w:cs="Times New Roman"/>
          <w:b w:val="0"/>
          <w:sz w:val="28"/>
          <w:szCs w:val="28"/>
          <w:lang w:val="kk-KZ"/>
        </w:rPr>
        <w:t>нных,</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что</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способствует</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интеграции</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осужд</w:t>
      </w:r>
      <w:r w:rsidR="003633E6">
        <w:rPr>
          <w:rStyle w:val="a5"/>
          <w:rFonts w:ascii="Times New Roman" w:hAnsi="Times New Roman" w:cs="Times New Roman"/>
          <w:b w:val="0"/>
          <w:sz w:val="28"/>
          <w:szCs w:val="28"/>
          <w:lang w:val="kk-KZ"/>
        </w:rPr>
        <w:t>е</w:t>
      </w:r>
      <w:r w:rsidR="00F54BDA" w:rsidRPr="00F021D9">
        <w:rPr>
          <w:rStyle w:val="a5"/>
          <w:rFonts w:ascii="Times New Roman" w:hAnsi="Times New Roman" w:cs="Times New Roman"/>
          <w:b w:val="0"/>
          <w:sz w:val="28"/>
          <w:szCs w:val="28"/>
          <w:lang w:val="kk-KZ"/>
        </w:rPr>
        <w:t>нных</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в</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общество</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и</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восстановлению</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социальной</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справедливости,</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гарантируя</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их</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успешное</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возвращение</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к</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правопослушной</w:t>
      </w:r>
      <w:r w:rsidR="00557656">
        <w:rPr>
          <w:rStyle w:val="a5"/>
          <w:rFonts w:ascii="Times New Roman" w:hAnsi="Times New Roman" w:cs="Times New Roman"/>
          <w:b w:val="0"/>
          <w:sz w:val="28"/>
          <w:szCs w:val="28"/>
          <w:lang w:val="kk-KZ"/>
        </w:rPr>
        <w:t xml:space="preserve"> </w:t>
      </w:r>
      <w:r w:rsidR="00F54BDA" w:rsidRPr="00F021D9">
        <w:rPr>
          <w:rStyle w:val="a5"/>
          <w:rFonts w:ascii="Times New Roman" w:hAnsi="Times New Roman" w:cs="Times New Roman"/>
          <w:b w:val="0"/>
          <w:sz w:val="28"/>
          <w:szCs w:val="28"/>
          <w:lang w:val="kk-KZ"/>
        </w:rPr>
        <w:t>жизни.</w:t>
      </w:r>
      <w:r w:rsidR="00557656">
        <w:rPr>
          <w:rStyle w:val="a5"/>
          <w:rFonts w:ascii="Times New Roman" w:hAnsi="Times New Roman" w:cs="Times New Roman"/>
          <w:b w:val="0"/>
          <w:sz w:val="28"/>
          <w:szCs w:val="28"/>
          <w:lang w:val="kk-KZ"/>
        </w:rPr>
        <w:t xml:space="preserve"> </w:t>
      </w:r>
    </w:p>
    <w:p w14:paraId="3314A98E" w14:textId="1A3C13B0" w:rsidR="00F54BDA" w:rsidRPr="00F021D9" w:rsidRDefault="00F54BD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Style w:val="a5"/>
          <w:rFonts w:ascii="Times New Roman" w:hAnsi="Times New Roman" w:cs="Times New Roman"/>
          <w:sz w:val="28"/>
          <w:szCs w:val="28"/>
        </w:rPr>
        <w:t>Принцип</w:t>
      </w:r>
      <w:r w:rsidR="00557656">
        <w:rPr>
          <w:rStyle w:val="a5"/>
          <w:rFonts w:ascii="Times New Roman" w:hAnsi="Times New Roman" w:cs="Times New Roman"/>
          <w:sz w:val="28"/>
          <w:szCs w:val="28"/>
        </w:rPr>
        <w:t xml:space="preserve"> </w:t>
      </w:r>
      <w:r w:rsidRPr="00F021D9">
        <w:rPr>
          <w:rStyle w:val="a5"/>
          <w:rFonts w:ascii="Times New Roman" w:hAnsi="Times New Roman" w:cs="Times New Roman"/>
          <w:sz w:val="28"/>
          <w:szCs w:val="28"/>
        </w:rPr>
        <w:t>гуманности</w:t>
      </w:r>
      <w:r w:rsidR="00557656">
        <w:rPr>
          <w:rStyle w:val="a5"/>
          <w:rFonts w:ascii="Times New Roman" w:hAnsi="Times New Roman" w:cs="Times New Roman"/>
          <w:sz w:val="28"/>
          <w:szCs w:val="28"/>
        </w:rPr>
        <w:t xml:space="preserve"> </w:t>
      </w:r>
      <w:r w:rsidRPr="00F021D9">
        <w:rPr>
          <w:rFonts w:ascii="Times New Roman" w:hAnsi="Times New Roman" w:cs="Times New Roman"/>
          <w:sz w:val="28"/>
          <w:szCs w:val="28"/>
          <w:lang w:val="kk-KZ"/>
        </w:rPr>
        <w:t>означает,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Pr="00F021D9">
        <w:rPr>
          <w:rFonts w:ascii="Times New Roman" w:hAnsi="Times New Roman" w:cs="Times New Roman"/>
          <w:sz w:val="28"/>
          <w:szCs w:val="28"/>
        </w:rPr>
        <w:t>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должны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подвергаться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жестокому,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бесчеловечному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унижающему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достоинство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обращению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наказанию.</w:t>
      </w:r>
      <w:r w:rsidR="00557656">
        <w:rPr>
          <w:rFonts w:ascii="Times New Roman" w:hAnsi="Times New Roman" w:cs="Times New Roman"/>
          <w:sz w:val="28"/>
          <w:szCs w:val="28"/>
        </w:rPr>
        <w:t xml:space="preserve"> </w:t>
      </w:r>
    </w:p>
    <w:p w14:paraId="7C6E93E0" w14:textId="317CEA7C" w:rsidR="00AD2F69" w:rsidRPr="00AD2F69" w:rsidRDefault="00F54BD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y-KG"/>
        </w:rPr>
      </w:pPr>
      <w:r w:rsidRPr="00F021D9">
        <w:rPr>
          <w:rFonts w:ascii="Times New Roman" w:hAnsi="Times New Roman" w:cs="Times New Roman"/>
          <w:sz w:val="28"/>
          <w:szCs w:val="28"/>
          <w:lang w:val="kk-KZ"/>
        </w:rPr>
        <w:t>Этот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закреплен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ряде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договоров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внутреннем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законодательстве</w:t>
      </w:r>
      <w:r w:rsidR="00557656">
        <w:rPr>
          <w:rFonts w:ascii="Times New Roman" w:hAnsi="Times New Roman" w:cs="Times New Roman"/>
          <w:sz w:val="28"/>
          <w:szCs w:val="28"/>
          <w:lang w:val="kk-KZ"/>
        </w:rPr>
        <w:t xml:space="preserve"> </w:t>
      </w:r>
      <w:r w:rsidR="00412185" w:rsidRPr="00412185">
        <w:rPr>
          <w:rFonts w:ascii="Times New Roman" w:hAnsi="Times New Roman" w:cs="Times New Roman"/>
          <w:sz w:val="28"/>
          <w:szCs w:val="28"/>
          <w:lang w:val="kk-KZ"/>
        </w:rPr>
        <w:t>государств</w:t>
      </w:r>
      <w:r w:rsidR="00557656">
        <w:rPr>
          <w:rFonts w:ascii="Times New Roman" w:hAnsi="Times New Roman" w:cs="Times New Roman"/>
          <w:sz w:val="28"/>
          <w:szCs w:val="28"/>
          <w:lang w:val="kk-KZ"/>
        </w:rPr>
        <w:t xml:space="preserve"> </w:t>
      </w:r>
      <w:r w:rsidR="00412185" w:rsidRPr="00412185">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412185" w:rsidRPr="00412185">
        <w:rPr>
          <w:rFonts w:ascii="Times New Roman" w:hAnsi="Times New Roman" w:cs="Times New Roman"/>
          <w:sz w:val="28"/>
          <w:szCs w:val="28"/>
          <w:lang w:val="kk-KZ"/>
        </w:rPr>
        <w:t>членов</w:t>
      </w:r>
      <w:r w:rsidR="00557656">
        <w:rPr>
          <w:rFonts w:ascii="Times New Roman" w:hAnsi="Times New Roman" w:cs="Times New Roman"/>
          <w:sz w:val="28"/>
          <w:szCs w:val="28"/>
          <w:lang w:val="kk-KZ"/>
        </w:rPr>
        <w:t xml:space="preserve"> </w:t>
      </w:r>
      <w:r w:rsidR="00412185" w:rsidRPr="00412185">
        <w:rPr>
          <w:rFonts w:ascii="Times New Roman" w:hAnsi="Times New Roman" w:cs="Times New Roman"/>
          <w:sz w:val="28"/>
          <w:szCs w:val="28"/>
          <w:lang w:val="kk-KZ"/>
        </w:rPr>
        <w:t>КПЧ</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СНГ,</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частности,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контексте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Конвенции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Содружества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Независимых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color w:val="2E74B5" w:themeColor="accent1" w:themeShade="BF"/>
          <w:sz w:val="24"/>
          <w:szCs w:val="24"/>
          <w:lang w:val="kk-KZ"/>
        </w:rPr>
        <w:t>(1995)</w:t>
      </w:r>
      <w:r w:rsidRPr="00F021D9">
        <w:rPr>
          <w:rStyle w:val="a9"/>
          <w:rFonts w:ascii="Times New Roman" w:hAnsi="Times New Roman" w:cs="Times New Roman"/>
          <w:sz w:val="28"/>
          <w:szCs w:val="28"/>
          <w:lang w:val="kk-KZ"/>
        </w:rPr>
        <w:footnoteReference w:id="45"/>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важные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положения,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связанные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частности,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Конвенция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гарантирует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требуя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w:t>
      </w:r>
      <w:r w:rsidR="00D43566">
        <w:rPr>
          <w:rFonts w:ascii="Times New Roman" w:hAnsi="Times New Roman" w:cs="Times New Roman"/>
          <w:sz w:val="28"/>
          <w:szCs w:val="28"/>
          <w:lang w:val="kk-KZ"/>
        </w:rPr>
        <w:t>–</w:t>
      </w:r>
      <w:r w:rsidRPr="00F021D9">
        <w:rPr>
          <w:rFonts w:ascii="Times New Roman" w:hAnsi="Times New Roman" w:cs="Times New Roman"/>
          <w:sz w:val="28"/>
          <w:szCs w:val="28"/>
          <w:lang w:val="kk-KZ"/>
        </w:rPr>
        <w:t>участников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соблюдать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минимальные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стандарты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гуманного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заключенными.</w:t>
      </w:r>
      <w:r w:rsidR="00557656">
        <w:rPr>
          <w:rFonts w:ascii="Times New Roman" w:hAnsi="Times New Roman" w:cs="Times New Roman"/>
          <w:sz w:val="28"/>
          <w:szCs w:val="28"/>
          <w:lang w:val="kk-KZ"/>
        </w:rPr>
        <w:t xml:space="preserve"> </w:t>
      </w:r>
      <w:r w:rsidR="0099495E" w:rsidRPr="0099495E">
        <w:rPr>
          <w:rFonts w:ascii="Times New Roman" w:hAnsi="Times New Roman" w:cs="Times New Roman"/>
          <w:sz w:val="28"/>
          <w:szCs w:val="28"/>
          <w:lang w:val="kk-KZ"/>
        </w:rPr>
        <w:t>Однако</w:t>
      </w:r>
      <w:r w:rsidR="00557656">
        <w:rPr>
          <w:rFonts w:ascii="Times New Roman" w:hAnsi="Times New Roman" w:cs="Times New Roman"/>
          <w:sz w:val="28"/>
          <w:szCs w:val="28"/>
          <w:lang w:val="kk-KZ"/>
        </w:rPr>
        <w:t xml:space="preserve"> </w:t>
      </w:r>
      <w:r w:rsidR="0099495E" w:rsidRPr="0099495E">
        <w:rPr>
          <w:rFonts w:ascii="Times New Roman" w:hAnsi="Times New Roman" w:cs="Times New Roman"/>
          <w:sz w:val="28"/>
          <w:szCs w:val="28"/>
          <w:lang w:val="kk-KZ"/>
        </w:rPr>
        <w:t>реализация</w:t>
      </w:r>
      <w:r w:rsidR="00557656">
        <w:rPr>
          <w:rFonts w:ascii="Times New Roman" w:hAnsi="Times New Roman" w:cs="Times New Roman"/>
          <w:sz w:val="28"/>
          <w:szCs w:val="28"/>
          <w:lang w:val="kk-KZ"/>
        </w:rPr>
        <w:t xml:space="preserve"> </w:t>
      </w:r>
      <w:r w:rsidR="0099495E" w:rsidRPr="0099495E">
        <w:rPr>
          <w:rFonts w:ascii="Times New Roman" w:hAnsi="Times New Roman" w:cs="Times New Roman"/>
          <w:sz w:val="28"/>
          <w:szCs w:val="28"/>
          <w:lang w:val="kk-KZ"/>
        </w:rPr>
        <w:t>принципа</w:t>
      </w:r>
      <w:r w:rsidR="00557656">
        <w:rPr>
          <w:rFonts w:ascii="Times New Roman" w:hAnsi="Times New Roman" w:cs="Times New Roman"/>
          <w:sz w:val="28"/>
          <w:szCs w:val="28"/>
          <w:lang w:val="kk-KZ"/>
        </w:rPr>
        <w:t xml:space="preserve"> </w:t>
      </w:r>
      <w:r w:rsidR="0099495E" w:rsidRPr="0099495E">
        <w:rPr>
          <w:rFonts w:ascii="Times New Roman" w:hAnsi="Times New Roman" w:cs="Times New Roman"/>
          <w:sz w:val="28"/>
          <w:szCs w:val="28"/>
          <w:lang w:val="kk-KZ"/>
        </w:rPr>
        <w:t>г</w:t>
      </w:r>
      <w:r w:rsidR="0099495E">
        <w:rPr>
          <w:rFonts w:ascii="Times New Roman" w:hAnsi="Times New Roman" w:cs="Times New Roman"/>
          <w:sz w:val="28"/>
          <w:szCs w:val="28"/>
          <w:lang w:val="kk-KZ"/>
        </w:rPr>
        <w:t>уманности</w:t>
      </w:r>
      <w:r w:rsidR="00557656">
        <w:rPr>
          <w:rFonts w:ascii="Times New Roman" w:hAnsi="Times New Roman" w:cs="Times New Roman"/>
          <w:sz w:val="28"/>
          <w:szCs w:val="28"/>
          <w:lang w:val="kk-KZ"/>
        </w:rPr>
        <w:t xml:space="preserve"> </w:t>
      </w:r>
      <w:r w:rsidR="0099495E">
        <w:rPr>
          <w:rFonts w:ascii="Times New Roman" w:hAnsi="Times New Roman" w:cs="Times New Roman"/>
          <w:sz w:val="28"/>
          <w:szCs w:val="28"/>
          <w:lang w:val="kk-KZ"/>
        </w:rPr>
        <w:t>нередко</w:t>
      </w:r>
      <w:r w:rsidR="00557656">
        <w:rPr>
          <w:rFonts w:ascii="Times New Roman" w:hAnsi="Times New Roman" w:cs="Times New Roman"/>
          <w:sz w:val="28"/>
          <w:szCs w:val="28"/>
          <w:lang w:val="kk-KZ"/>
        </w:rPr>
        <w:t xml:space="preserve"> </w:t>
      </w:r>
      <w:r w:rsidR="0099495E">
        <w:rPr>
          <w:rFonts w:ascii="Times New Roman" w:hAnsi="Times New Roman" w:cs="Times New Roman"/>
          <w:sz w:val="28"/>
          <w:szCs w:val="28"/>
          <w:lang w:val="kk-KZ"/>
        </w:rPr>
        <w:t>затруднена</w:t>
      </w:r>
      <w:r w:rsidR="004A3E2D">
        <w:rPr>
          <w:rFonts w:ascii="Times New Roman" w:hAnsi="Times New Roman" w:cs="Times New Roman"/>
          <w:sz w:val="28"/>
          <w:szCs w:val="28"/>
          <w:lang w:val="kk-KZ"/>
        </w:rPr>
        <w:t>.</w:t>
      </w:r>
      <w:r w:rsidR="00557656" w:rsidRPr="00235B1E">
        <w:rPr>
          <w:rFonts w:ascii="Times New Roman" w:hAnsi="Times New Roman" w:cs="Times New Roman"/>
          <w:sz w:val="28"/>
          <w:szCs w:val="28"/>
          <w:lang w:val="kk-KZ"/>
        </w:rPr>
        <w:t xml:space="preserve"> </w:t>
      </w:r>
      <w:r w:rsidR="0099495E" w:rsidRPr="00235B1E">
        <w:rPr>
          <w:rFonts w:ascii="Times New Roman" w:hAnsi="Times New Roman" w:cs="Times New Roman"/>
          <w:sz w:val="28"/>
          <w:szCs w:val="28"/>
          <w:lang w:val="kk-KZ"/>
        </w:rPr>
        <w:t>В</w:t>
      </w:r>
      <w:r w:rsidR="00557656" w:rsidRPr="00235B1E">
        <w:rPr>
          <w:rFonts w:ascii="Times New Roman" w:hAnsi="Times New Roman" w:cs="Times New Roman"/>
          <w:sz w:val="28"/>
          <w:szCs w:val="28"/>
          <w:lang w:val="kk-KZ"/>
        </w:rPr>
        <w:t xml:space="preserve"> </w:t>
      </w:r>
      <w:r w:rsidR="00561C72" w:rsidRPr="00235B1E">
        <w:rPr>
          <w:rFonts w:ascii="Times New Roman" w:hAnsi="Times New Roman" w:cs="Times New Roman"/>
          <w:sz w:val="28"/>
          <w:szCs w:val="28"/>
        </w:rPr>
        <w:t>Армении,</w:t>
      </w:r>
      <w:r w:rsidR="00557656" w:rsidRPr="00235B1E">
        <w:rPr>
          <w:rFonts w:ascii="Times New Roman" w:hAnsi="Times New Roman" w:cs="Times New Roman"/>
          <w:sz w:val="28"/>
          <w:szCs w:val="28"/>
          <w:lang w:val="kk-KZ"/>
        </w:rPr>
        <w:t xml:space="preserve"> </w:t>
      </w:r>
      <w:r w:rsidR="0099495E" w:rsidRPr="00235B1E">
        <w:rPr>
          <w:rFonts w:ascii="Times New Roman" w:hAnsi="Times New Roman" w:cs="Times New Roman"/>
          <w:sz w:val="28"/>
          <w:szCs w:val="28"/>
          <w:lang w:val="kk-KZ"/>
        </w:rPr>
        <w:t>К</w:t>
      </w:r>
      <w:r w:rsidR="00AD2F69" w:rsidRPr="00235B1E">
        <w:rPr>
          <w:rFonts w:ascii="Times New Roman" w:hAnsi="Times New Roman" w:cs="Times New Roman"/>
          <w:sz w:val="28"/>
          <w:szCs w:val="28"/>
          <w:lang w:val="kk-KZ"/>
        </w:rPr>
        <w:t>а</w:t>
      </w:r>
      <w:r w:rsidR="0099495E" w:rsidRPr="00235B1E">
        <w:rPr>
          <w:rFonts w:ascii="Times New Roman" w:hAnsi="Times New Roman" w:cs="Times New Roman"/>
          <w:sz w:val="28"/>
          <w:szCs w:val="28"/>
          <w:lang w:val="kk-KZ"/>
        </w:rPr>
        <w:t>з</w:t>
      </w:r>
      <w:r w:rsidR="00AD2F69" w:rsidRPr="00235B1E">
        <w:rPr>
          <w:rFonts w:ascii="Times New Roman" w:hAnsi="Times New Roman" w:cs="Times New Roman"/>
          <w:sz w:val="28"/>
          <w:szCs w:val="28"/>
          <w:lang w:val="kk-KZ"/>
        </w:rPr>
        <w:t>ах</w:t>
      </w:r>
      <w:r w:rsidR="00C92F95" w:rsidRPr="00235B1E">
        <w:rPr>
          <w:rFonts w:ascii="Times New Roman" w:hAnsi="Times New Roman" w:cs="Times New Roman"/>
          <w:sz w:val="28"/>
          <w:szCs w:val="28"/>
          <w:lang w:val="kk-KZ"/>
        </w:rPr>
        <w:t>стане</w:t>
      </w:r>
      <w:r w:rsidR="00557656" w:rsidRPr="00235B1E">
        <w:rPr>
          <w:rFonts w:ascii="Times New Roman" w:hAnsi="Times New Roman" w:cs="Times New Roman"/>
          <w:sz w:val="28"/>
          <w:szCs w:val="28"/>
          <w:lang w:val="kk-KZ"/>
        </w:rPr>
        <w:t xml:space="preserve"> </w:t>
      </w:r>
      <w:r w:rsidR="00C92F95" w:rsidRPr="00235B1E">
        <w:rPr>
          <w:rFonts w:ascii="Times New Roman" w:hAnsi="Times New Roman" w:cs="Times New Roman"/>
          <w:sz w:val="28"/>
          <w:szCs w:val="28"/>
          <w:lang w:val="kk-KZ"/>
        </w:rPr>
        <w:t>и</w:t>
      </w:r>
      <w:r w:rsidR="00557656" w:rsidRPr="00235B1E">
        <w:rPr>
          <w:rFonts w:ascii="Times New Roman" w:hAnsi="Times New Roman" w:cs="Times New Roman"/>
          <w:sz w:val="28"/>
          <w:szCs w:val="28"/>
          <w:lang w:val="kk-KZ"/>
        </w:rPr>
        <w:t xml:space="preserve"> </w:t>
      </w:r>
      <w:r w:rsidR="0099495E" w:rsidRPr="00235B1E">
        <w:rPr>
          <w:rFonts w:ascii="Times New Roman" w:hAnsi="Times New Roman" w:cs="Times New Roman"/>
          <w:sz w:val="28"/>
          <w:szCs w:val="28"/>
          <w:lang w:val="kk-KZ"/>
        </w:rPr>
        <w:t>Узбекистане</w:t>
      </w:r>
      <w:r w:rsidR="00557656" w:rsidRPr="00235B1E">
        <w:rPr>
          <w:rFonts w:ascii="Times New Roman" w:hAnsi="Times New Roman" w:cs="Times New Roman"/>
          <w:sz w:val="28"/>
          <w:szCs w:val="28"/>
          <w:lang w:val="kk-KZ"/>
        </w:rPr>
        <w:t xml:space="preserve"> </w:t>
      </w:r>
      <w:r w:rsidR="0099495E" w:rsidRPr="00235B1E">
        <w:rPr>
          <w:rFonts w:ascii="Times New Roman" w:hAnsi="Times New Roman" w:cs="Times New Roman"/>
          <w:sz w:val="28"/>
          <w:szCs w:val="28"/>
          <w:lang w:val="kk-KZ"/>
        </w:rPr>
        <w:t>при</w:t>
      </w:r>
      <w:r w:rsidR="00557656" w:rsidRPr="00235B1E">
        <w:rPr>
          <w:rFonts w:ascii="Times New Roman" w:hAnsi="Times New Roman" w:cs="Times New Roman"/>
          <w:sz w:val="28"/>
          <w:szCs w:val="28"/>
          <w:lang w:val="kk-KZ"/>
        </w:rPr>
        <w:t xml:space="preserve"> </w:t>
      </w:r>
      <w:r w:rsidR="0099495E" w:rsidRPr="00235B1E">
        <w:rPr>
          <w:rFonts w:ascii="Times New Roman" w:hAnsi="Times New Roman" w:cs="Times New Roman"/>
          <w:sz w:val="28"/>
          <w:szCs w:val="28"/>
          <w:lang w:val="kk-KZ"/>
        </w:rPr>
        <w:t>Омбудсменах</w:t>
      </w:r>
      <w:r w:rsidR="00557656" w:rsidRPr="00235B1E">
        <w:rPr>
          <w:rFonts w:ascii="Times New Roman" w:hAnsi="Times New Roman" w:cs="Times New Roman"/>
          <w:sz w:val="28"/>
          <w:szCs w:val="28"/>
          <w:lang w:val="kk-KZ"/>
        </w:rPr>
        <w:t xml:space="preserve"> </w:t>
      </w:r>
      <w:r w:rsidR="0099495E" w:rsidRPr="00235B1E">
        <w:rPr>
          <w:rFonts w:ascii="Times New Roman" w:hAnsi="Times New Roman" w:cs="Times New Roman"/>
          <w:sz w:val="28"/>
          <w:szCs w:val="28"/>
          <w:lang w:val="kk-KZ"/>
        </w:rPr>
        <w:t>действуют</w:t>
      </w:r>
      <w:r w:rsidR="00557656" w:rsidRPr="00235B1E">
        <w:rPr>
          <w:rFonts w:ascii="Times New Roman" w:hAnsi="Times New Roman" w:cs="Times New Roman"/>
          <w:sz w:val="28"/>
          <w:szCs w:val="28"/>
          <w:lang w:val="kk-KZ"/>
        </w:rPr>
        <w:t xml:space="preserve"> </w:t>
      </w:r>
      <w:r w:rsidR="0099495E" w:rsidRPr="00235B1E">
        <w:rPr>
          <w:rFonts w:ascii="Times New Roman" w:hAnsi="Times New Roman" w:cs="Times New Roman"/>
          <w:sz w:val="28"/>
          <w:szCs w:val="28"/>
          <w:lang w:val="kk-KZ"/>
        </w:rPr>
        <w:t>национальные</w:t>
      </w:r>
      <w:r w:rsidR="00557656" w:rsidRPr="00235B1E">
        <w:rPr>
          <w:rFonts w:ascii="Times New Roman" w:hAnsi="Times New Roman" w:cs="Times New Roman"/>
          <w:sz w:val="28"/>
          <w:szCs w:val="28"/>
          <w:lang w:val="kk-KZ"/>
        </w:rPr>
        <w:t xml:space="preserve"> </w:t>
      </w:r>
      <w:r w:rsidR="0099495E" w:rsidRPr="00235B1E">
        <w:rPr>
          <w:rFonts w:ascii="Times New Roman" w:hAnsi="Times New Roman" w:cs="Times New Roman"/>
          <w:sz w:val="28"/>
          <w:szCs w:val="28"/>
          <w:lang w:val="kk-KZ"/>
        </w:rPr>
        <w:lastRenderedPageBreak/>
        <w:t>превентивные</w:t>
      </w:r>
      <w:r w:rsidR="00557656" w:rsidRPr="00235B1E">
        <w:rPr>
          <w:rFonts w:ascii="Times New Roman" w:hAnsi="Times New Roman" w:cs="Times New Roman"/>
          <w:sz w:val="28"/>
          <w:szCs w:val="28"/>
          <w:lang w:val="kk-KZ"/>
        </w:rPr>
        <w:t xml:space="preserve"> </w:t>
      </w:r>
      <w:r w:rsidR="0099495E" w:rsidRPr="00235B1E">
        <w:rPr>
          <w:rFonts w:ascii="Times New Roman" w:hAnsi="Times New Roman" w:cs="Times New Roman"/>
          <w:sz w:val="28"/>
          <w:szCs w:val="28"/>
          <w:lang w:val="kk-KZ"/>
        </w:rPr>
        <w:t>механизмы</w:t>
      </w:r>
      <w:r w:rsidR="00557656" w:rsidRPr="00235B1E">
        <w:rPr>
          <w:rFonts w:ascii="Times New Roman" w:hAnsi="Times New Roman" w:cs="Times New Roman"/>
          <w:sz w:val="28"/>
          <w:szCs w:val="28"/>
          <w:lang w:val="kk-KZ"/>
        </w:rPr>
        <w:t xml:space="preserve"> </w:t>
      </w:r>
      <w:r w:rsidR="0099495E" w:rsidRPr="00235B1E">
        <w:rPr>
          <w:rFonts w:ascii="Times New Roman" w:hAnsi="Times New Roman" w:cs="Times New Roman"/>
          <w:color w:val="5B9BD5" w:themeColor="accent1"/>
          <w:sz w:val="24"/>
          <w:szCs w:val="28"/>
          <w:lang w:val="kk-KZ"/>
        </w:rPr>
        <w:t>(с</w:t>
      </w:r>
      <w:r w:rsidR="00557656" w:rsidRPr="00235B1E">
        <w:rPr>
          <w:rFonts w:ascii="Times New Roman" w:hAnsi="Times New Roman" w:cs="Times New Roman"/>
          <w:color w:val="5B9BD5" w:themeColor="accent1"/>
          <w:sz w:val="24"/>
          <w:szCs w:val="28"/>
          <w:lang w:val="kk-KZ"/>
        </w:rPr>
        <w:t xml:space="preserve"> </w:t>
      </w:r>
      <w:r w:rsidR="00C92F95" w:rsidRPr="00235B1E">
        <w:rPr>
          <w:rFonts w:ascii="Times New Roman" w:hAnsi="Times New Roman" w:cs="Times New Roman"/>
          <w:color w:val="5B9BD5" w:themeColor="accent1"/>
          <w:sz w:val="24"/>
          <w:szCs w:val="28"/>
          <w:lang w:val="kk-KZ"/>
        </w:rPr>
        <w:t>2006г</w:t>
      </w:r>
      <w:r w:rsidR="00561C72" w:rsidRPr="00235B1E">
        <w:rPr>
          <w:rFonts w:ascii="Times New Roman" w:hAnsi="Times New Roman" w:cs="Times New Roman"/>
          <w:color w:val="5B9BD5" w:themeColor="accent1"/>
          <w:sz w:val="24"/>
          <w:szCs w:val="28"/>
          <w:lang w:val="kk-KZ"/>
        </w:rPr>
        <w:t>.,</w:t>
      </w:r>
      <w:r w:rsidR="00557656" w:rsidRPr="00235B1E">
        <w:rPr>
          <w:rFonts w:ascii="Times New Roman" w:hAnsi="Times New Roman" w:cs="Times New Roman"/>
          <w:color w:val="5B9BD5" w:themeColor="accent1"/>
          <w:sz w:val="24"/>
          <w:szCs w:val="28"/>
          <w:lang w:val="kk-KZ"/>
        </w:rPr>
        <w:t xml:space="preserve"> </w:t>
      </w:r>
      <w:r w:rsidR="00561C72" w:rsidRPr="00235B1E">
        <w:rPr>
          <w:rFonts w:ascii="Times New Roman" w:hAnsi="Times New Roman" w:cs="Times New Roman"/>
          <w:color w:val="5B9BD5" w:themeColor="accent1"/>
          <w:sz w:val="24"/>
          <w:szCs w:val="28"/>
          <w:lang w:val="kk-KZ"/>
        </w:rPr>
        <w:t>2013 г.</w:t>
      </w:r>
      <w:r w:rsidR="00557656" w:rsidRPr="00235B1E">
        <w:rPr>
          <w:rFonts w:ascii="Times New Roman" w:hAnsi="Times New Roman" w:cs="Times New Roman"/>
          <w:color w:val="5B9BD5" w:themeColor="accent1"/>
          <w:sz w:val="24"/>
          <w:szCs w:val="28"/>
          <w:lang w:val="kk-KZ"/>
        </w:rPr>
        <w:t xml:space="preserve"> </w:t>
      </w:r>
      <w:r w:rsidR="0099495E" w:rsidRPr="00235B1E">
        <w:rPr>
          <w:rFonts w:ascii="Times New Roman" w:hAnsi="Times New Roman" w:cs="Times New Roman"/>
          <w:color w:val="5B9BD5" w:themeColor="accent1"/>
          <w:sz w:val="24"/>
          <w:szCs w:val="28"/>
          <w:lang w:val="kk-KZ"/>
        </w:rPr>
        <w:t>и</w:t>
      </w:r>
      <w:r w:rsidR="00557656" w:rsidRPr="00235B1E">
        <w:rPr>
          <w:rFonts w:ascii="Times New Roman" w:hAnsi="Times New Roman" w:cs="Times New Roman"/>
          <w:color w:val="5B9BD5" w:themeColor="accent1"/>
          <w:sz w:val="24"/>
          <w:szCs w:val="28"/>
          <w:lang w:val="kk-KZ"/>
        </w:rPr>
        <w:t xml:space="preserve"> </w:t>
      </w:r>
      <w:r w:rsidR="0099495E" w:rsidRPr="00235B1E">
        <w:rPr>
          <w:rFonts w:ascii="Times New Roman" w:hAnsi="Times New Roman" w:cs="Times New Roman"/>
          <w:color w:val="5B9BD5" w:themeColor="accent1"/>
          <w:sz w:val="24"/>
          <w:szCs w:val="28"/>
          <w:lang w:val="kk-KZ"/>
        </w:rPr>
        <w:t>2019 г.</w:t>
      </w:r>
      <w:r w:rsidR="00557656" w:rsidRPr="00235B1E">
        <w:rPr>
          <w:rFonts w:ascii="Times New Roman" w:hAnsi="Times New Roman" w:cs="Times New Roman"/>
          <w:color w:val="5B9BD5" w:themeColor="accent1"/>
          <w:sz w:val="24"/>
          <w:szCs w:val="28"/>
          <w:lang w:val="kk-KZ"/>
        </w:rPr>
        <w:t xml:space="preserve"> </w:t>
      </w:r>
      <w:r w:rsidR="0099495E" w:rsidRPr="00235B1E">
        <w:rPr>
          <w:rFonts w:ascii="Times New Roman" w:hAnsi="Times New Roman" w:cs="Times New Roman"/>
          <w:color w:val="5B9BD5" w:themeColor="accent1"/>
          <w:sz w:val="24"/>
          <w:szCs w:val="28"/>
          <w:lang w:val="kk-KZ"/>
        </w:rPr>
        <w:t>соответственно)</w:t>
      </w:r>
      <w:r w:rsidR="0099495E" w:rsidRPr="00235B1E">
        <w:rPr>
          <w:rFonts w:ascii="Times New Roman" w:hAnsi="Times New Roman" w:cs="Times New Roman"/>
          <w:sz w:val="28"/>
          <w:szCs w:val="28"/>
          <w:lang w:val="kk-KZ"/>
        </w:rPr>
        <w:t>,</w:t>
      </w:r>
      <w:r w:rsidR="00557656" w:rsidRPr="00235B1E">
        <w:rPr>
          <w:rFonts w:ascii="Times New Roman" w:hAnsi="Times New Roman" w:cs="Times New Roman"/>
          <w:sz w:val="28"/>
          <w:szCs w:val="28"/>
          <w:lang w:val="kk-KZ"/>
        </w:rPr>
        <w:t xml:space="preserve"> </w:t>
      </w:r>
      <w:r w:rsidR="0099495E" w:rsidRPr="00235B1E">
        <w:rPr>
          <w:rFonts w:ascii="Times New Roman" w:hAnsi="Times New Roman" w:cs="Times New Roman"/>
          <w:sz w:val="28"/>
          <w:szCs w:val="28"/>
          <w:lang w:val="kk-KZ"/>
        </w:rPr>
        <w:t>позволяющие</w:t>
      </w:r>
      <w:r w:rsidR="00557656" w:rsidRPr="00235B1E">
        <w:rPr>
          <w:rFonts w:ascii="Times New Roman" w:hAnsi="Times New Roman" w:cs="Times New Roman"/>
          <w:sz w:val="28"/>
          <w:szCs w:val="28"/>
          <w:lang w:val="kk-KZ"/>
        </w:rPr>
        <w:t xml:space="preserve"> </w:t>
      </w:r>
      <w:r w:rsidR="0099495E" w:rsidRPr="00235B1E">
        <w:rPr>
          <w:rFonts w:ascii="Times New Roman" w:hAnsi="Times New Roman" w:cs="Times New Roman"/>
          <w:sz w:val="28"/>
          <w:szCs w:val="28"/>
          <w:lang w:val="kk-KZ"/>
        </w:rPr>
        <w:t>проводить</w:t>
      </w:r>
      <w:r w:rsidR="00557656">
        <w:rPr>
          <w:rFonts w:ascii="Times New Roman" w:hAnsi="Times New Roman" w:cs="Times New Roman"/>
          <w:sz w:val="28"/>
          <w:szCs w:val="28"/>
          <w:lang w:val="kk-KZ"/>
        </w:rPr>
        <w:t xml:space="preserve"> </w:t>
      </w:r>
      <w:r w:rsidR="0099495E" w:rsidRPr="0099495E">
        <w:rPr>
          <w:rFonts w:ascii="Times New Roman" w:hAnsi="Times New Roman" w:cs="Times New Roman"/>
          <w:sz w:val="28"/>
          <w:szCs w:val="28"/>
          <w:lang w:val="kk-KZ"/>
        </w:rPr>
        <w:t>инспекции</w:t>
      </w:r>
      <w:r w:rsidR="00557656">
        <w:rPr>
          <w:rFonts w:ascii="Times New Roman" w:hAnsi="Times New Roman" w:cs="Times New Roman"/>
          <w:sz w:val="28"/>
          <w:szCs w:val="28"/>
          <w:lang w:val="kk-KZ"/>
        </w:rPr>
        <w:t xml:space="preserve"> </w:t>
      </w:r>
      <w:r w:rsidR="0099495E" w:rsidRPr="0099495E">
        <w:rPr>
          <w:rFonts w:ascii="Times New Roman" w:hAnsi="Times New Roman" w:cs="Times New Roman"/>
          <w:sz w:val="28"/>
          <w:szCs w:val="28"/>
          <w:lang w:val="kk-KZ"/>
        </w:rPr>
        <w:t>пенитенциарных</w:t>
      </w:r>
      <w:r w:rsidR="00557656">
        <w:rPr>
          <w:rFonts w:ascii="Times New Roman" w:hAnsi="Times New Roman" w:cs="Times New Roman"/>
          <w:sz w:val="28"/>
          <w:szCs w:val="28"/>
          <w:lang w:val="kk-KZ"/>
        </w:rPr>
        <w:t xml:space="preserve"> </w:t>
      </w:r>
      <w:r w:rsidR="0099495E" w:rsidRPr="0099495E">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0099495E" w:rsidRPr="0099495E">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99495E" w:rsidRPr="0099495E">
        <w:rPr>
          <w:rFonts w:ascii="Times New Roman" w:hAnsi="Times New Roman" w:cs="Times New Roman"/>
          <w:sz w:val="28"/>
          <w:szCs w:val="28"/>
          <w:lang w:val="kk-KZ"/>
        </w:rPr>
        <w:t>документировать</w:t>
      </w:r>
      <w:r w:rsidR="00557656">
        <w:rPr>
          <w:rFonts w:ascii="Times New Roman" w:hAnsi="Times New Roman" w:cs="Times New Roman"/>
          <w:sz w:val="28"/>
          <w:szCs w:val="28"/>
          <w:lang w:val="kk-KZ"/>
        </w:rPr>
        <w:t xml:space="preserve"> </w:t>
      </w:r>
      <w:r w:rsidR="0099495E" w:rsidRPr="0099495E">
        <w:rPr>
          <w:rFonts w:ascii="Times New Roman" w:hAnsi="Times New Roman" w:cs="Times New Roman"/>
          <w:sz w:val="28"/>
          <w:szCs w:val="28"/>
          <w:lang w:val="kk-KZ"/>
        </w:rPr>
        <w:t>жалобы</w:t>
      </w:r>
      <w:r w:rsidR="00557656">
        <w:rPr>
          <w:rFonts w:ascii="Times New Roman" w:hAnsi="Times New Roman" w:cs="Times New Roman"/>
          <w:sz w:val="28"/>
          <w:szCs w:val="28"/>
          <w:lang w:val="kk-KZ"/>
        </w:rPr>
        <w:t xml:space="preserve"> </w:t>
      </w:r>
      <w:r w:rsidR="0099495E" w:rsidRPr="0099495E">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0099495E" w:rsidRPr="0099495E">
        <w:rPr>
          <w:rFonts w:ascii="Times New Roman" w:hAnsi="Times New Roman" w:cs="Times New Roman"/>
          <w:sz w:val="28"/>
          <w:szCs w:val="28"/>
          <w:lang w:val="kk-KZ"/>
        </w:rPr>
        <w:t>жестокое</w:t>
      </w:r>
      <w:r w:rsidR="00557656">
        <w:rPr>
          <w:rFonts w:ascii="Times New Roman" w:hAnsi="Times New Roman" w:cs="Times New Roman"/>
          <w:sz w:val="28"/>
          <w:szCs w:val="28"/>
          <w:lang w:val="kk-KZ"/>
        </w:rPr>
        <w:t xml:space="preserve"> </w:t>
      </w:r>
      <w:r w:rsidR="0099495E" w:rsidRPr="0099495E">
        <w:rPr>
          <w:rFonts w:ascii="Times New Roman" w:hAnsi="Times New Roman" w:cs="Times New Roman"/>
          <w:sz w:val="28"/>
          <w:szCs w:val="28"/>
          <w:lang w:val="kk-KZ"/>
        </w:rPr>
        <w:t>обращение.</w:t>
      </w:r>
      <w:r w:rsidR="00557656">
        <w:rPr>
          <w:rFonts w:ascii="Times New Roman" w:hAnsi="Times New Roman" w:cs="Times New Roman"/>
          <w:sz w:val="28"/>
          <w:szCs w:val="28"/>
          <w:lang w:val="kk-KZ"/>
        </w:rPr>
        <w:t xml:space="preserve"> </w:t>
      </w:r>
      <w:r w:rsidR="00AD2F69" w:rsidRPr="00AD2F69">
        <w:rPr>
          <w:rFonts w:ascii="Times New Roman" w:hAnsi="Times New Roman" w:cs="Times New Roman"/>
          <w:sz w:val="28"/>
          <w:szCs w:val="28"/>
          <w:lang w:val="ky-KG"/>
        </w:rPr>
        <w:t>В</w:t>
      </w:r>
      <w:r w:rsidR="00557656">
        <w:rPr>
          <w:rFonts w:ascii="Times New Roman" w:hAnsi="Times New Roman" w:cs="Times New Roman"/>
          <w:sz w:val="28"/>
          <w:szCs w:val="28"/>
          <w:lang w:val="ky-KG"/>
        </w:rPr>
        <w:t xml:space="preserve"> </w:t>
      </w:r>
      <w:r w:rsidR="00AD2F69" w:rsidRPr="00AD2F69">
        <w:rPr>
          <w:rFonts w:ascii="Times New Roman" w:hAnsi="Times New Roman" w:cs="Times New Roman"/>
          <w:sz w:val="28"/>
          <w:szCs w:val="28"/>
          <w:lang w:val="ky-KG"/>
        </w:rPr>
        <w:t>Кыргызстане</w:t>
      </w:r>
      <w:r w:rsidR="00557656">
        <w:rPr>
          <w:rFonts w:ascii="Times New Roman" w:hAnsi="Times New Roman" w:cs="Times New Roman"/>
          <w:sz w:val="28"/>
          <w:szCs w:val="28"/>
          <w:lang w:val="ky-KG"/>
        </w:rPr>
        <w:t xml:space="preserve"> </w:t>
      </w:r>
      <w:r w:rsidR="00AD2F69" w:rsidRPr="00AD2F69">
        <w:rPr>
          <w:rFonts w:ascii="Times New Roman" w:hAnsi="Times New Roman" w:cs="Times New Roman"/>
          <w:sz w:val="28"/>
          <w:szCs w:val="28"/>
          <w:lang w:val="ky-KG"/>
        </w:rPr>
        <w:t>Национальный</w:t>
      </w:r>
      <w:r w:rsidR="00557656">
        <w:rPr>
          <w:rFonts w:ascii="Times New Roman" w:hAnsi="Times New Roman" w:cs="Times New Roman"/>
          <w:sz w:val="28"/>
          <w:szCs w:val="28"/>
          <w:lang w:val="ky-KG"/>
        </w:rPr>
        <w:t xml:space="preserve"> </w:t>
      </w:r>
      <w:r w:rsidR="00AD2F69" w:rsidRPr="00AD2F69">
        <w:rPr>
          <w:rFonts w:ascii="Times New Roman" w:hAnsi="Times New Roman" w:cs="Times New Roman"/>
          <w:sz w:val="28"/>
          <w:szCs w:val="28"/>
          <w:lang w:val="ky-KG"/>
        </w:rPr>
        <w:t>центр</w:t>
      </w:r>
      <w:r w:rsidR="00557656">
        <w:rPr>
          <w:rFonts w:ascii="Times New Roman" w:hAnsi="Times New Roman" w:cs="Times New Roman"/>
          <w:sz w:val="28"/>
          <w:szCs w:val="28"/>
          <w:lang w:val="ky-KG"/>
        </w:rPr>
        <w:t xml:space="preserve"> </w:t>
      </w:r>
      <w:r w:rsidR="00AD2F69" w:rsidRPr="00AD2F69">
        <w:rPr>
          <w:rFonts w:ascii="Times New Roman" w:hAnsi="Times New Roman" w:cs="Times New Roman"/>
          <w:sz w:val="28"/>
          <w:szCs w:val="28"/>
          <w:lang w:val="ky-KG"/>
        </w:rPr>
        <w:t>по</w:t>
      </w:r>
      <w:r w:rsidR="00557656">
        <w:rPr>
          <w:rFonts w:ascii="Times New Roman" w:hAnsi="Times New Roman" w:cs="Times New Roman"/>
          <w:sz w:val="28"/>
          <w:szCs w:val="28"/>
          <w:lang w:val="ky-KG"/>
        </w:rPr>
        <w:t xml:space="preserve"> </w:t>
      </w:r>
      <w:r w:rsidR="00AD2F69" w:rsidRPr="00AD2F69">
        <w:rPr>
          <w:rFonts w:ascii="Times New Roman" w:hAnsi="Times New Roman" w:cs="Times New Roman"/>
          <w:sz w:val="28"/>
          <w:szCs w:val="28"/>
          <w:lang w:val="ky-KG"/>
        </w:rPr>
        <w:t>предупреждению</w:t>
      </w:r>
      <w:r w:rsidR="00557656">
        <w:rPr>
          <w:rFonts w:ascii="Times New Roman" w:hAnsi="Times New Roman" w:cs="Times New Roman"/>
          <w:sz w:val="28"/>
          <w:szCs w:val="28"/>
          <w:lang w:val="ky-KG"/>
        </w:rPr>
        <w:t xml:space="preserve"> </w:t>
      </w:r>
      <w:r w:rsidR="00AD2F69" w:rsidRPr="00AD2F69">
        <w:rPr>
          <w:rFonts w:ascii="Times New Roman" w:hAnsi="Times New Roman" w:cs="Times New Roman"/>
          <w:sz w:val="28"/>
          <w:szCs w:val="28"/>
          <w:lang w:val="ky-KG"/>
        </w:rPr>
        <w:t>пыток</w:t>
      </w:r>
      <w:r w:rsidR="00557656">
        <w:rPr>
          <w:rFonts w:ascii="Times New Roman" w:hAnsi="Times New Roman" w:cs="Times New Roman"/>
          <w:sz w:val="28"/>
          <w:szCs w:val="28"/>
          <w:lang w:val="ky-KG"/>
        </w:rPr>
        <w:t xml:space="preserve"> </w:t>
      </w:r>
      <w:r w:rsidR="00AD2F69" w:rsidRPr="00AD2F69">
        <w:rPr>
          <w:rFonts w:ascii="Times New Roman" w:hAnsi="Times New Roman" w:cs="Times New Roman"/>
          <w:sz w:val="28"/>
          <w:szCs w:val="28"/>
          <w:lang w:val="ky-KG"/>
        </w:rPr>
        <w:t>является</w:t>
      </w:r>
      <w:r w:rsidR="00557656">
        <w:rPr>
          <w:rFonts w:ascii="Times New Roman" w:hAnsi="Times New Roman" w:cs="Times New Roman"/>
          <w:sz w:val="28"/>
          <w:szCs w:val="28"/>
          <w:lang w:val="ky-KG"/>
        </w:rPr>
        <w:t xml:space="preserve"> </w:t>
      </w:r>
      <w:r w:rsidR="00AD2F69" w:rsidRPr="00AD2F69">
        <w:rPr>
          <w:rFonts w:ascii="Times New Roman" w:hAnsi="Times New Roman" w:cs="Times New Roman"/>
          <w:sz w:val="28"/>
          <w:szCs w:val="28"/>
          <w:lang w:val="ky-KG"/>
        </w:rPr>
        <w:t>самостоятельным</w:t>
      </w:r>
      <w:r w:rsidR="00557656">
        <w:rPr>
          <w:rFonts w:ascii="Times New Roman" w:hAnsi="Times New Roman" w:cs="Times New Roman"/>
          <w:sz w:val="28"/>
          <w:szCs w:val="28"/>
          <w:lang w:val="ky-KG"/>
        </w:rPr>
        <w:t xml:space="preserve"> </w:t>
      </w:r>
      <w:r w:rsidR="00AD2F69" w:rsidRPr="00AD2F69">
        <w:rPr>
          <w:rFonts w:ascii="Times New Roman" w:hAnsi="Times New Roman" w:cs="Times New Roman"/>
          <w:sz w:val="28"/>
          <w:szCs w:val="28"/>
          <w:lang w:val="ky-KG"/>
        </w:rPr>
        <w:t>органом</w:t>
      </w:r>
      <w:r w:rsidR="00557656">
        <w:rPr>
          <w:rFonts w:ascii="Times New Roman" w:hAnsi="Times New Roman" w:cs="Times New Roman"/>
          <w:sz w:val="28"/>
          <w:szCs w:val="28"/>
          <w:lang w:val="ky-KG"/>
        </w:rPr>
        <w:t xml:space="preserve"> </w:t>
      </w:r>
      <w:r w:rsidR="00AD2F69" w:rsidRPr="00AD2F69">
        <w:rPr>
          <w:rFonts w:ascii="Times New Roman" w:hAnsi="Times New Roman" w:cs="Times New Roman"/>
          <w:sz w:val="28"/>
          <w:szCs w:val="28"/>
          <w:lang w:val="ky-KG"/>
        </w:rPr>
        <w:t>и</w:t>
      </w:r>
      <w:r w:rsidR="00557656">
        <w:rPr>
          <w:rFonts w:ascii="Times New Roman" w:hAnsi="Times New Roman" w:cs="Times New Roman"/>
          <w:sz w:val="28"/>
          <w:szCs w:val="28"/>
          <w:lang w:val="ky-KG"/>
        </w:rPr>
        <w:t xml:space="preserve"> </w:t>
      </w:r>
      <w:r w:rsidR="00AD2F69" w:rsidRPr="00AD2F69">
        <w:rPr>
          <w:rFonts w:ascii="Times New Roman" w:hAnsi="Times New Roman" w:cs="Times New Roman"/>
          <w:sz w:val="28"/>
          <w:szCs w:val="28"/>
          <w:lang w:val="ky-KG"/>
        </w:rPr>
        <w:t>не</w:t>
      </w:r>
      <w:r w:rsidR="00557656">
        <w:rPr>
          <w:rFonts w:ascii="Times New Roman" w:hAnsi="Times New Roman" w:cs="Times New Roman"/>
          <w:sz w:val="28"/>
          <w:szCs w:val="28"/>
          <w:lang w:val="ky-KG"/>
        </w:rPr>
        <w:t xml:space="preserve"> </w:t>
      </w:r>
      <w:r w:rsidR="00AD2F69" w:rsidRPr="00AD2F69">
        <w:rPr>
          <w:rFonts w:ascii="Times New Roman" w:hAnsi="Times New Roman" w:cs="Times New Roman"/>
          <w:sz w:val="28"/>
          <w:szCs w:val="28"/>
          <w:lang w:val="ky-KG"/>
        </w:rPr>
        <w:t>находится</w:t>
      </w:r>
      <w:r w:rsidR="00557656">
        <w:rPr>
          <w:rFonts w:ascii="Times New Roman" w:hAnsi="Times New Roman" w:cs="Times New Roman"/>
          <w:sz w:val="28"/>
          <w:szCs w:val="28"/>
          <w:lang w:val="ky-KG"/>
        </w:rPr>
        <w:t xml:space="preserve"> </w:t>
      </w:r>
      <w:r w:rsidR="00AD2F69" w:rsidRPr="00AD2F69">
        <w:rPr>
          <w:rFonts w:ascii="Times New Roman" w:hAnsi="Times New Roman" w:cs="Times New Roman"/>
          <w:sz w:val="28"/>
          <w:szCs w:val="28"/>
          <w:lang w:val="ky-KG"/>
        </w:rPr>
        <w:t>при</w:t>
      </w:r>
      <w:r w:rsidR="00557656">
        <w:rPr>
          <w:rFonts w:ascii="Times New Roman" w:hAnsi="Times New Roman" w:cs="Times New Roman"/>
          <w:sz w:val="28"/>
          <w:szCs w:val="28"/>
          <w:lang w:val="ky-KG"/>
        </w:rPr>
        <w:t xml:space="preserve"> </w:t>
      </w:r>
      <w:r w:rsidR="00AD2F69" w:rsidRPr="00AD2F69">
        <w:rPr>
          <w:rFonts w:ascii="Times New Roman" w:hAnsi="Times New Roman" w:cs="Times New Roman"/>
          <w:sz w:val="28"/>
          <w:szCs w:val="28"/>
          <w:lang w:val="ky-KG"/>
        </w:rPr>
        <w:t>Омбудсмене,</w:t>
      </w:r>
      <w:r w:rsidR="00557656">
        <w:rPr>
          <w:rFonts w:ascii="Times New Roman" w:hAnsi="Times New Roman" w:cs="Times New Roman"/>
          <w:sz w:val="28"/>
          <w:szCs w:val="28"/>
          <w:lang w:val="ky-KG"/>
        </w:rPr>
        <w:t xml:space="preserve"> </w:t>
      </w:r>
      <w:r w:rsidR="00AD2F69" w:rsidRPr="00AD2F69">
        <w:rPr>
          <w:rFonts w:ascii="Times New Roman" w:hAnsi="Times New Roman" w:cs="Times New Roman"/>
          <w:sz w:val="28"/>
          <w:szCs w:val="28"/>
          <w:lang w:val="ky-KG"/>
        </w:rPr>
        <w:t>при</w:t>
      </w:r>
      <w:r w:rsidR="00557656">
        <w:rPr>
          <w:rFonts w:ascii="Times New Roman" w:hAnsi="Times New Roman" w:cs="Times New Roman"/>
          <w:sz w:val="28"/>
          <w:szCs w:val="28"/>
          <w:lang w:val="ky-KG"/>
        </w:rPr>
        <w:t xml:space="preserve"> </w:t>
      </w:r>
      <w:r w:rsidR="00AD2F69" w:rsidRPr="00AD2F69">
        <w:rPr>
          <w:rFonts w:ascii="Times New Roman" w:hAnsi="Times New Roman" w:cs="Times New Roman"/>
          <w:sz w:val="28"/>
          <w:szCs w:val="28"/>
          <w:lang w:val="ky-KG"/>
        </w:rPr>
        <w:t>этом</w:t>
      </w:r>
      <w:r w:rsidR="00557656">
        <w:rPr>
          <w:rFonts w:ascii="Times New Roman" w:hAnsi="Times New Roman" w:cs="Times New Roman"/>
          <w:sz w:val="28"/>
          <w:szCs w:val="28"/>
          <w:lang w:val="ky-KG"/>
        </w:rPr>
        <w:t xml:space="preserve"> </w:t>
      </w:r>
      <w:r w:rsidR="00AD2F69" w:rsidRPr="00AD2F69">
        <w:rPr>
          <w:rFonts w:ascii="Times New Roman" w:hAnsi="Times New Roman" w:cs="Times New Roman"/>
          <w:sz w:val="28"/>
          <w:szCs w:val="28"/>
          <w:lang w:val="ky-KG"/>
        </w:rPr>
        <w:t>мандат</w:t>
      </w:r>
      <w:r w:rsidR="00557656">
        <w:rPr>
          <w:rFonts w:ascii="Times New Roman" w:hAnsi="Times New Roman" w:cs="Times New Roman"/>
          <w:sz w:val="28"/>
          <w:szCs w:val="28"/>
          <w:lang w:val="ky-KG"/>
        </w:rPr>
        <w:t xml:space="preserve"> </w:t>
      </w:r>
      <w:r w:rsidR="00AD2F69" w:rsidRPr="00AD2F69">
        <w:rPr>
          <w:rFonts w:ascii="Times New Roman" w:hAnsi="Times New Roman" w:cs="Times New Roman"/>
          <w:sz w:val="28"/>
          <w:szCs w:val="28"/>
          <w:lang w:val="ky-KG"/>
        </w:rPr>
        <w:t>Омбудсмена</w:t>
      </w:r>
      <w:r w:rsidR="00557656">
        <w:rPr>
          <w:rFonts w:ascii="Times New Roman" w:hAnsi="Times New Roman" w:cs="Times New Roman"/>
          <w:sz w:val="28"/>
          <w:szCs w:val="28"/>
          <w:lang w:val="ky-KG"/>
        </w:rPr>
        <w:t xml:space="preserve"> </w:t>
      </w:r>
      <w:r w:rsidR="00AD2F69" w:rsidRPr="00AD2F69">
        <w:rPr>
          <w:rFonts w:ascii="Times New Roman" w:hAnsi="Times New Roman" w:cs="Times New Roman"/>
          <w:sz w:val="28"/>
          <w:szCs w:val="28"/>
          <w:lang w:val="ky-KG"/>
        </w:rPr>
        <w:t>шире</w:t>
      </w:r>
      <w:r w:rsidR="00557656">
        <w:rPr>
          <w:rFonts w:ascii="Times New Roman" w:hAnsi="Times New Roman" w:cs="Times New Roman"/>
          <w:sz w:val="28"/>
          <w:szCs w:val="28"/>
          <w:lang w:val="ky-KG"/>
        </w:rPr>
        <w:t xml:space="preserve"> </w:t>
      </w:r>
      <w:r w:rsidR="00AD2F69" w:rsidRPr="00AD2F69">
        <w:rPr>
          <w:rFonts w:ascii="Times New Roman" w:hAnsi="Times New Roman" w:cs="Times New Roman"/>
          <w:sz w:val="28"/>
          <w:szCs w:val="28"/>
          <w:lang w:val="ky-KG"/>
        </w:rPr>
        <w:t>и</w:t>
      </w:r>
      <w:r w:rsidR="00557656">
        <w:rPr>
          <w:rFonts w:ascii="Times New Roman" w:hAnsi="Times New Roman" w:cs="Times New Roman"/>
          <w:sz w:val="28"/>
          <w:szCs w:val="28"/>
          <w:lang w:val="ky-KG"/>
        </w:rPr>
        <w:t xml:space="preserve"> </w:t>
      </w:r>
      <w:r w:rsidR="00AD2F69" w:rsidRPr="00AD2F69">
        <w:rPr>
          <w:rFonts w:ascii="Times New Roman" w:hAnsi="Times New Roman" w:cs="Times New Roman"/>
          <w:sz w:val="28"/>
          <w:szCs w:val="28"/>
          <w:lang w:val="ky-KG"/>
        </w:rPr>
        <w:t>также</w:t>
      </w:r>
      <w:r w:rsidR="00557656">
        <w:rPr>
          <w:rFonts w:ascii="Times New Roman" w:hAnsi="Times New Roman" w:cs="Times New Roman"/>
          <w:sz w:val="28"/>
          <w:szCs w:val="28"/>
          <w:lang w:val="ky-KG"/>
        </w:rPr>
        <w:t xml:space="preserve"> </w:t>
      </w:r>
      <w:r w:rsidR="00AD2F69" w:rsidRPr="00AD2F69">
        <w:rPr>
          <w:rFonts w:ascii="Times New Roman" w:hAnsi="Times New Roman" w:cs="Times New Roman"/>
          <w:sz w:val="28"/>
          <w:szCs w:val="28"/>
          <w:lang w:val="ky-KG"/>
        </w:rPr>
        <w:t>позволяет</w:t>
      </w:r>
      <w:r w:rsidR="00557656">
        <w:rPr>
          <w:rFonts w:ascii="Times New Roman" w:hAnsi="Times New Roman" w:cs="Times New Roman"/>
          <w:sz w:val="28"/>
          <w:szCs w:val="28"/>
          <w:lang w:val="ky-KG"/>
        </w:rPr>
        <w:t xml:space="preserve"> </w:t>
      </w:r>
      <w:r w:rsidR="00AD2F69" w:rsidRPr="00AD2F69">
        <w:rPr>
          <w:rFonts w:ascii="Times New Roman" w:hAnsi="Times New Roman" w:cs="Times New Roman"/>
          <w:sz w:val="28"/>
          <w:szCs w:val="28"/>
          <w:lang w:val="ky-KG"/>
        </w:rPr>
        <w:t>проводить</w:t>
      </w:r>
      <w:r w:rsidR="00557656">
        <w:rPr>
          <w:rFonts w:ascii="Times New Roman" w:hAnsi="Times New Roman" w:cs="Times New Roman"/>
          <w:sz w:val="28"/>
          <w:szCs w:val="28"/>
          <w:lang w:val="ky-KG"/>
        </w:rPr>
        <w:t xml:space="preserve"> </w:t>
      </w:r>
      <w:r w:rsidR="00AD2F69" w:rsidRPr="00AD2F69">
        <w:rPr>
          <w:rFonts w:ascii="Times New Roman" w:hAnsi="Times New Roman" w:cs="Times New Roman"/>
          <w:sz w:val="28"/>
          <w:szCs w:val="28"/>
          <w:lang w:val="ky-KG"/>
        </w:rPr>
        <w:t>инспекции</w:t>
      </w:r>
      <w:r w:rsidR="00557656">
        <w:rPr>
          <w:rFonts w:ascii="Times New Roman" w:hAnsi="Times New Roman" w:cs="Times New Roman"/>
          <w:sz w:val="28"/>
          <w:szCs w:val="28"/>
          <w:lang w:val="ky-KG"/>
        </w:rPr>
        <w:t xml:space="preserve"> </w:t>
      </w:r>
      <w:r w:rsidR="00AD2F69" w:rsidRPr="00AD2F69">
        <w:rPr>
          <w:rFonts w:ascii="Times New Roman" w:hAnsi="Times New Roman" w:cs="Times New Roman"/>
          <w:sz w:val="28"/>
          <w:szCs w:val="28"/>
          <w:lang w:val="ky-KG"/>
        </w:rPr>
        <w:t>пенитенциарных</w:t>
      </w:r>
      <w:r w:rsidR="00557656">
        <w:rPr>
          <w:rFonts w:ascii="Times New Roman" w:hAnsi="Times New Roman" w:cs="Times New Roman"/>
          <w:sz w:val="28"/>
          <w:szCs w:val="28"/>
          <w:lang w:val="ky-KG"/>
        </w:rPr>
        <w:t xml:space="preserve"> </w:t>
      </w:r>
      <w:r w:rsidR="00AD2F69" w:rsidRPr="00AD2F69">
        <w:rPr>
          <w:rFonts w:ascii="Times New Roman" w:hAnsi="Times New Roman" w:cs="Times New Roman"/>
          <w:sz w:val="28"/>
          <w:szCs w:val="28"/>
          <w:lang w:val="ky-KG"/>
        </w:rPr>
        <w:t>учреждений</w:t>
      </w:r>
      <w:r w:rsidR="00AD2F69">
        <w:rPr>
          <w:rFonts w:ascii="Times New Roman" w:hAnsi="Times New Roman" w:cs="Times New Roman"/>
          <w:sz w:val="28"/>
          <w:szCs w:val="28"/>
          <w:lang w:val="ky-KG"/>
        </w:rPr>
        <w:t>.</w:t>
      </w:r>
    </w:p>
    <w:p w14:paraId="776A37AB" w14:textId="52BF6F87" w:rsidR="00F54BDA" w:rsidRPr="00F021D9" w:rsidRDefault="00F54BD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Международные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минимальные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правила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заключенными,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Нельсона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Манделы</w:t>
      </w:r>
      <w:r w:rsidRPr="00F021D9">
        <w:rPr>
          <w:rStyle w:val="a9"/>
          <w:rFonts w:ascii="Times New Roman" w:hAnsi="Times New Roman" w:cs="Times New Roman"/>
          <w:sz w:val="28"/>
          <w:szCs w:val="28"/>
          <w:lang w:val="kk-KZ"/>
        </w:rPr>
        <w:footnoteReference w:id="46"/>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оказали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значительное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влияние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правовую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практику</w:t>
      </w:r>
      <w:r w:rsidR="00557656">
        <w:rPr>
          <w:rFonts w:ascii="Times New Roman" w:hAnsi="Times New Roman" w:cs="Times New Roman"/>
          <w:sz w:val="28"/>
          <w:szCs w:val="28"/>
          <w:lang w:val="kk-KZ"/>
        </w:rPr>
        <w:t xml:space="preserve"> </w:t>
      </w:r>
      <w:r w:rsidR="00412185" w:rsidRPr="00412185">
        <w:rPr>
          <w:rFonts w:ascii="Times New Roman" w:hAnsi="Times New Roman" w:cs="Times New Roman"/>
          <w:sz w:val="28"/>
          <w:szCs w:val="28"/>
          <w:lang w:val="kk-KZ"/>
        </w:rPr>
        <w:t>государств</w:t>
      </w:r>
      <w:r w:rsidR="00557656">
        <w:rPr>
          <w:rFonts w:ascii="Times New Roman" w:hAnsi="Times New Roman" w:cs="Times New Roman"/>
          <w:sz w:val="28"/>
          <w:szCs w:val="28"/>
          <w:lang w:val="kk-KZ"/>
        </w:rPr>
        <w:t xml:space="preserve"> </w:t>
      </w:r>
      <w:r w:rsidR="00412185" w:rsidRPr="00412185">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412185" w:rsidRPr="00412185">
        <w:rPr>
          <w:rFonts w:ascii="Times New Roman" w:hAnsi="Times New Roman" w:cs="Times New Roman"/>
          <w:sz w:val="28"/>
          <w:szCs w:val="28"/>
          <w:lang w:val="kk-KZ"/>
        </w:rPr>
        <w:t>членов</w:t>
      </w:r>
      <w:r w:rsidR="00557656">
        <w:rPr>
          <w:rFonts w:ascii="Times New Roman" w:hAnsi="Times New Roman" w:cs="Times New Roman"/>
          <w:sz w:val="28"/>
          <w:szCs w:val="28"/>
          <w:lang w:val="kk-KZ"/>
        </w:rPr>
        <w:t xml:space="preserve"> </w:t>
      </w:r>
      <w:r w:rsidR="00412185" w:rsidRPr="00412185">
        <w:rPr>
          <w:rFonts w:ascii="Times New Roman" w:hAnsi="Times New Roman" w:cs="Times New Roman"/>
          <w:sz w:val="28"/>
          <w:szCs w:val="28"/>
          <w:lang w:val="kk-KZ"/>
        </w:rPr>
        <w:t>КПЧ</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СНГ,</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предоставляя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важные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ориентиры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улучшения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правила,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разработанные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рамках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ООН,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закрепляют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ключевые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требования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гуманного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заключенными,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уважение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форм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частности,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указано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части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главы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I</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минимальных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правил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каждый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заключенный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должен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пользоваться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уважением,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присущим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человеческому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находиться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надежной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любых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форм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насилия.</w:t>
      </w:r>
      <w:r w:rsidR="00557656">
        <w:rPr>
          <w:rFonts w:ascii="Times New Roman" w:hAnsi="Times New Roman" w:cs="Times New Roman"/>
          <w:sz w:val="28"/>
          <w:szCs w:val="28"/>
          <w:lang w:val="kk-KZ"/>
        </w:rPr>
        <w:t xml:space="preserve"> </w:t>
      </w:r>
    </w:p>
    <w:p w14:paraId="40E68A8A" w14:textId="69C6FA59" w:rsidR="00F54BDA" w:rsidRPr="00F021D9" w:rsidRDefault="0041218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Г</w:t>
      </w:r>
      <w:r w:rsidRPr="00412185">
        <w:rPr>
          <w:rFonts w:ascii="Times New Roman" w:hAnsi="Times New Roman" w:cs="Times New Roman"/>
          <w:sz w:val="28"/>
          <w:szCs w:val="28"/>
          <w:lang w:val="kk-KZ"/>
        </w:rPr>
        <w:t>осударств</w:t>
      </w:r>
      <w:r>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412185">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412185">
        <w:rPr>
          <w:rFonts w:ascii="Times New Roman" w:hAnsi="Times New Roman" w:cs="Times New Roman"/>
          <w:sz w:val="28"/>
          <w:szCs w:val="28"/>
          <w:lang w:val="kk-KZ"/>
        </w:rPr>
        <w:t>член</w:t>
      </w:r>
      <w:r>
        <w:rPr>
          <w:rFonts w:ascii="Times New Roman" w:hAnsi="Times New Roman" w:cs="Times New Roman"/>
          <w:sz w:val="28"/>
          <w:szCs w:val="28"/>
          <w:lang w:val="kk-KZ"/>
        </w:rPr>
        <w:t>ы</w:t>
      </w:r>
      <w:r w:rsidR="00557656">
        <w:rPr>
          <w:rFonts w:ascii="Times New Roman" w:hAnsi="Times New Roman" w:cs="Times New Roman"/>
          <w:sz w:val="28"/>
          <w:szCs w:val="28"/>
          <w:lang w:val="kk-KZ"/>
        </w:rPr>
        <w:t xml:space="preserve"> </w:t>
      </w:r>
      <w:r w:rsidRPr="00412185">
        <w:rPr>
          <w:rFonts w:ascii="Times New Roman" w:hAnsi="Times New Roman" w:cs="Times New Roman"/>
          <w:sz w:val="28"/>
          <w:szCs w:val="28"/>
          <w:lang w:val="kk-KZ"/>
        </w:rPr>
        <w:t>КПЧ</w:t>
      </w:r>
      <w:r w:rsidR="00557656">
        <w:rPr>
          <w:rFonts w:ascii="Times New Roman" w:hAnsi="Times New Roman" w:cs="Times New Roman"/>
          <w:sz w:val="28"/>
          <w:szCs w:val="28"/>
          <w:lang w:val="kk-KZ"/>
        </w:rPr>
        <w:t xml:space="preserve"> </w:t>
      </w:r>
      <w:r w:rsidR="00F54BDA" w:rsidRPr="00F021D9">
        <w:rPr>
          <w:rFonts w:ascii="Times New Roman" w:hAnsi="Times New Roman" w:cs="Times New Roman"/>
          <w:sz w:val="28"/>
          <w:szCs w:val="28"/>
          <w:lang w:val="kk-KZ"/>
        </w:rPr>
        <w:t>СНГ,</w:t>
      </w:r>
      <w:r w:rsidR="00557656">
        <w:rPr>
          <w:rFonts w:ascii="Times New Roman" w:hAnsi="Times New Roman" w:cs="Times New Roman"/>
          <w:sz w:val="28"/>
          <w:szCs w:val="28"/>
          <w:lang w:val="kk-KZ"/>
        </w:rPr>
        <w:t xml:space="preserve"> </w:t>
      </w:r>
      <w:r w:rsidR="00F54BDA" w:rsidRPr="00F021D9">
        <w:rPr>
          <w:rFonts w:ascii="Times New Roman" w:hAnsi="Times New Roman" w:cs="Times New Roman"/>
          <w:sz w:val="28"/>
          <w:szCs w:val="28"/>
          <w:lang w:val="kk-KZ"/>
        </w:rPr>
        <w:t>признавая</w:t>
      </w:r>
      <w:r w:rsidR="00557656">
        <w:rPr>
          <w:rFonts w:ascii="Times New Roman" w:hAnsi="Times New Roman" w:cs="Times New Roman"/>
          <w:sz w:val="28"/>
          <w:szCs w:val="28"/>
          <w:lang w:val="kk-KZ"/>
        </w:rPr>
        <w:t xml:space="preserve"> </w:t>
      </w:r>
      <w:r w:rsidR="00F54BDA" w:rsidRPr="00F021D9">
        <w:rPr>
          <w:rFonts w:ascii="Times New Roman" w:hAnsi="Times New Roman" w:cs="Times New Roman"/>
          <w:sz w:val="28"/>
          <w:szCs w:val="28"/>
          <w:lang w:val="kk-KZ"/>
        </w:rPr>
        <w:t>важность</w:t>
      </w:r>
      <w:r w:rsidR="00557656">
        <w:rPr>
          <w:rFonts w:ascii="Times New Roman" w:hAnsi="Times New Roman" w:cs="Times New Roman"/>
          <w:sz w:val="28"/>
          <w:szCs w:val="28"/>
          <w:lang w:val="kk-KZ"/>
        </w:rPr>
        <w:t xml:space="preserve"> </w:t>
      </w:r>
      <w:r w:rsidR="00F54BDA" w:rsidRPr="00F021D9">
        <w:rPr>
          <w:rFonts w:ascii="Times New Roman" w:hAnsi="Times New Roman" w:cs="Times New Roman"/>
          <w:sz w:val="28"/>
          <w:szCs w:val="28"/>
          <w:lang w:val="kk-KZ"/>
        </w:rPr>
        <w:t>этих</w:t>
      </w:r>
      <w:r w:rsidR="00557656">
        <w:rPr>
          <w:rFonts w:ascii="Times New Roman" w:hAnsi="Times New Roman" w:cs="Times New Roman"/>
          <w:sz w:val="28"/>
          <w:szCs w:val="28"/>
          <w:lang w:val="kk-KZ"/>
        </w:rPr>
        <w:t xml:space="preserve"> </w:t>
      </w:r>
      <w:r w:rsidR="00F54BDA" w:rsidRPr="00F021D9">
        <w:rPr>
          <w:rFonts w:ascii="Times New Roman" w:hAnsi="Times New Roman" w:cs="Times New Roman"/>
          <w:sz w:val="28"/>
          <w:szCs w:val="28"/>
          <w:lang w:val="kk-KZ"/>
        </w:rPr>
        <w:t>стандартов,</w:t>
      </w:r>
      <w:r w:rsidR="00557656">
        <w:rPr>
          <w:rFonts w:ascii="Times New Roman" w:hAnsi="Times New Roman" w:cs="Times New Roman"/>
          <w:sz w:val="28"/>
          <w:szCs w:val="28"/>
          <w:lang w:val="kk-KZ"/>
        </w:rPr>
        <w:t xml:space="preserve"> </w:t>
      </w:r>
      <w:r w:rsidR="00F54BDA" w:rsidRPr="00F021D9">
        <w:rPr>
          <w:rFonts w:ascii="Times New Roman" w:hAnsi="Times New Roman" w:cs="Times New Roman"/>
          <w:sz w:val="28"/>
          <w:szCs w:val="28"/>
          <w:lang w:val="kk-KZ"/>
        </w:rPr>
        <w:t>активно</w:t>
      </w:r>
      <w:r w:rsidR="00557656">
        <w:rPr>
          <w:rFonts w:ascii="Times New Roman" w:hAnsi="Times New Roman" w:cs="Times New Roman"/>
          <w:sz w:val="28"/>
          <w:szCs w:val="28"/>
          <w:lang w:val="kk-KZ"/>
        </w:rPr>
        <w:t xml:space="preserve"> </w:t>
      </w:r>
      <w:r w:rsidR="00F54BDA" w:rsidRPr="00F021D9">
        <w:rPr>
          <w:rFonts w:ascii="Times New Roman" w:hAnsi="Times New Roman" w:cs="Times New Roman"/>
          <w:sz w:val="28"/>
          <w:szCs w:val="28"/>
          <w:lang w:val="kk-KZ"/>
        </w:rPr>
        <w:t>интегрируют</w:t>
      </w:r>
      <w:r w:rsidR="00557656">
        <w:rPr>
          <w:rFonts w:ascii="Times New Roman" w:hAnsi="Times New Roman" w:cs="Times New Roman"/>
          <w:sz w:val="28"/>
          <w:szCs w:val="28"/>
          <w:lang w:val="kk-KZ"/>
        </w:rPr>
        <w:t xml:space="preserve"> </w:t>
      </w:r>
      <w:r w:rsidR="00F54BDA"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00F54BDA"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F54BDA" w:rsidRPr="00F021D9">
        <w:rPr>
          <w:rFonts w:ascii="Times New Roman" w:hAnsi="Times New Roman" w:cs="Times New Roman"/>
          <w:sz w:val="28"/>
          <w:szCs w:val="28"/>
          <w:lang w:val="kk-KZ"/>
        </w:rPr>
        <w:t>национальное</w:t>
      </w:r>
      <w:r w:rsidR="00557656">
        <w:rPr>
          <w:rFonts w:ascii="Times New Roman" w:hAnsi="Times New Roman" w:cs="Times New Roman"/>
          <w:sz w:val="28"/>
          <w:szCs w:val="28"/>
          <w:lang w:val="kk-KZ"/>
        </w:rPr>
        <w:t xml:space="preserve"> </w:t>
      </w:r>
      <w:r w:rsidR="00F54BDA" w:rsidRPr="00F021D9">
        <w:rPr>
          <w:rFonts w:ascii="Times New Roman" w:hAnsi="Times New Roman" w:cs="Times New Roman"/>
          <w:sz w:val="28"/>
          <w:szCs w:val="28"/>
          <w:lang w:val="kk-KZ"/>
        </w:rPr>
        <w:t>законодательство</w:t>
      </w:r>
      <w:r w:rsidR="00557656">
        <w:rPr>
          <w:rFonts w:ascii="Times New Roman" w:hAnsi="Times New Roman" w:cs="Times New Roman"/>
          <w:sz w:val="28"/>
          <w:szCs w:val="28"/>
          <w:lang w:val="kk-KZ"/>
        </w:rPr>
        <w:t xml:space="preserve"> </w:t>
      </w:r>
      <w:r w:rsidR="00F54BDA"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F54BDA" w:rsidRPr="00F021D9">
        <w:rPr>
          <w:rFonts w:ascii="Times New Roman" w:hAnsi="Times New Roman" w:cs="Times New Roman"/>
          <w:sz w:val="28"/>
          <w:szCs w:val="28"/>
          <w:lang w:val="kk-KZ"/>
        </w:rPr>
        <w:t>практику.</w:t>
      </w:r>
      <w:r w:rsidR="00557656">
        <w:rPr>
          <w:rFonts w:ascii="Times New Roman" w:hAnsi="Times New Roman" w:cs="Times New Roman"/>
          <w:sz w:val="28"/>
          <w:szCs w:val="28"/>
          <w:lang w:val="kk-KZ"/>
        </w:rPr>
        <w:t xml:space="preserve"> </w:t>
      </w:r>
      <w:r w:rsidR="00F54BDA" w:rsidRPr="00F021D9">
        <w:rPr>
          <w:rFonts w:ascii="Times New Roman" w:hAnsi="Times New Roman" w:cs="Times New Roman"/>
          <w:sz w:val="28"/>
          <w:szCs w:val="28"/>
          <w:lang w:val="kk-KZ"/>
        </w:rPr>
        <w:t>Это</w:t>
      </w:r>
      <w:r w:rsidR="00557656">
        <w:rPr>
          <w:rFonts w:ascii="Times New Roman" w:hAnsi="Times New Roman" w:cs="Times New Roman"/>
          <w:sz w:val="28"/>
          <w:szCs w:val="28"/>
          <w:lang w:val="kk-KZ"/>
        </w:rPr>
        <w:t xml:space="preserve"> </w:t>
      </w:r>
      <w:r w:rsidR="00F54BDA" w:rsidRPr="00F021D9">
        <w:rPr>
          <w:rFonts w:ascii="Times New Roman" w:hAnsi="Times New Roman" w:cs="Times New Roman"/>
          <w:sz w:val="28"/>
          <w:szCs w:val="28"/>
          <w:lang w:val="kk-KZ"/>
        </w:rPr>
        <w:t>проявляется</w:t>
      </w:r>
      <w:r w:rsidR="00557656">
        <w:rPr>
          <w:rFonts w:ascii="Times New Roman" w:hAnsi="Times New Roman" w:cs="Times New Roman"/>
          <w:sz w:val="28"/>
          <w:szCs w:val="28"/>
          <w:lang w:val="kk-KZ"/>
        </w:rPr>
        <w:t xml:space="preserve"> </w:t>
      </w:r>
      <w:r w:rsidR="00F54BDA"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F54BDA" w:rsidRPr="00F021D9">
        <w:rPr>
          <w:rFonts w:ascii="Times New Roman" w:hAnsi="Times New Roman" w:cs="Times New Roman"/>
          <w:sz w:val="28"/>
          <w:szCs w:val="28"/>
          <w:lang w:val="kk-KZ"/>
        </w:rPr>
        <w:t>различных</w:t>
      </w:r>
      <w:r w:rsidR="00557656">
        <w:rPr>
          <w:rFonts w:ascii="Times New Roman" w:hAnsi="Times New Roman" w:cs="Times New Roman"/>
          <w:sz w:val="28"/>
          <w:szCs w:val="28"/>
          <w:lang w:val="kk-KZ"/>
        </w:rPr>
        <w:t xml:space="preserve"> </w:t>
      </w:r>
      <w:r w:rsidR="00F54BDA" w:rsidRPr="00F021D9">
        <w:rPr>
          <w:rFonts w:ascii="Times New Roman" w:hAnsi="Times New Roman" w:cs="Times New Roman"/>
          <w:sz w:val="28"/>
          <w:szCs w:val="28"/>
          <w:lang w:val="kk-KZ"/>
        </w:rPr>
        <w:t>формах,</w:t>
      </w:r>
      <w:r w:rsidR="00557656">
        <w:rPr>
          <w:rFonts w:ascii="Times New Roman" w:hAnsi="Times New Roman" w:cs="Times New Roman"/>
          <w:sz w:val="28"/>
          <w:szCs w:val="28"/>
          <w:lang w:val="kk-KZ"/>
        </w:rPr>
        <w:t xml:space="preserve"> </w:t>
      </w:r>
      <w:r w:rsidR="00F54BDA"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00F54BDA" w:rsidRPr="00F021D9">
        <w:rPr>
          <w:rFonts w:ascii="Times New Roman" w:hAnsi="Times New Roman" w:cs="Times New Roman"/>
          <w:sz w:val="28"/>
          <w:szCs w:val="28"/>
          <w:lang w:val="kk-KZ"/>
        </w:rPr>
        <w:t>чем</w:t>
      </w:r>
      <w:r w:rsidR="00557656">
        <w:rPr>
          <w:rFonts w:ascii="Times New Roman" w:hAnsi="Times New Roman" w:cs="Times New Roman"/>
          <w:sz w:val="28"/>
          <w:szCs w:val="28"/>
          <w:lang w:val="kk-KZ"/>
        </w:rPr>
        <w:t xml:space="preserve"> </w:t>
      </w:r>
      <w:r w:rsidR="00F54BDA" w:rsidRPr="00F021D9">
        <w:rPr>
          <w:rFonts w:ascii="Times New Roman" w:hAnsi="Times New Roman" w:cs="Times New Roman"/>
          <w:sz w:val="28"/>
          <w:szCs w:val="28"/>
          <w:lang w:val="kk-KZ"/>
        </w:rPr>
        <w:t>свидетельствуют</w:t>
      </w:r>
      <w:r w:rsidR="00557656">
        <w:rPr>
          <w:rFonts w:ascii="Times New Roman" w:hAnsi="Times New Roman" w:cs="Times New Roman"/>
          <w:sz w:val="28"/>
          <w:szCs w:val="28"/>
          <w:lang w:val="kk-KZ"/>
        </w:rPr>
        <w:t xml:space="preserve"> </w:t>
      </w:r>
      <w:r w:rsidR="00F54BDA" w:rsidRPr="00F021D9">
        <w:rPr>
          <w:rFonts w:ascii="Times New Roman" w:hAnsi="Times New Roman" w:cs="Times New Roman"/>
          <w:sz w:val="28"/>
          <w:szCs w:val="28"/>
          <w:lang w:val="kk-KZ"/>
        </w:rPr>
        <w:t>следующие</w:t>
      </w:r>
      <w:r w:rsidR="00557656">
        <w:rPr>
          <w:rFonts w:ascii="Times New Roman" w:hAnsi="Times New Roman" w:cs="Times New Roman"/>
          <w:sz w:val="28"/>
          <w:szCs w:val="28"/>
          <w:lang w:val="kk-KZ"/>
        </w:rPr>
        <w:t xml:space="preserve"> </w:t>
      </w:r>
      <w:r w:rsidR="00F54BDA" w:rsidRPr="00F021D9">
        <w:rPr>
          <w:rFonts w:ascii="Times New Roman" w:hAnsi="Times New Roman" w:cs="Times New Roman"/>
          <w:sz w:val="28"/>
          <w:szCs w:val="28"/>
          <w:lang w:val="kk-KZ"/>
        </w:rPr>
        <w:t>примеры.</w:t>
      </w:r>
      <w:r w:rsidR="00557656">
        <w:rPr>
          <w:rFonts w:ascii="Times New Roman" w:hAnsi="Times New Roman" w:cs="Times New Roman"/>
          <w:sz w:val="28"/>
          <w:szCs w:val="28"/>
          <w:lang w:val="kk-KZ"/>
        </w:rPr>
        <w:t xml:space="preserve"> </w:t>
      </w:r>
    </w:p>
    <w:p w14:paraId="675DADDE" w14:textId="493C6C37" w:rsidR="00F54BDA" w:rsidRPr="00F021D9" w:rsidRDefault="00F54BD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российском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законодательстве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гуманности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закреплен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статье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10</w:t>
      </w:r>
      <w:r w:rsidR="00557656">
        <w:rPr>
          <w:rFonts w:ascii="Times New Roman" w:hAnsi="Times New Roman" w:cs="Times New Roman"/>
          <w:sz w:val="28"/>
          <w:szCs w:val="28"/>
          <w:lang w:val="kk-KZ"/>
        </w:rPr>
        <w:t xml:space="preserve"> </w:t>
      </w:r>
      <w:r w:rsidR="00912889">
        <w:rPr>
          <w:rFonts w:ascii="Times New Roman" w:hAnsi="Times New Roman" w:cs="Times New Roman"/>
          <w:sz w:val="28"/>
          <w:szCs w:val="28"/>
          <w:lang w:val="kk-KZ"/>
        </w:rPr>
        <w:t>УИК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РФ</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Российская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Федерация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уважает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охраняет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интересы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обеспечивает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применения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средств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правовую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личную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наказаний</w:t>
      </w:r>
      <w:r w:rsidR="00E73AD4">
        <w:rPr>
          <w:rFonts w:ascii="Times New Roman" w:hAnsi="Times New Roman" w:cs="Times New Roman"/>
          <w:sz w:val="28"/>
          <w:szCs w:val="28"/>
          <w:lang w:val="kk-KZ"/>
        </w:rPr>
        <w:t>»</w:t>
      </w:r>
      <w:r w:rsidRPr="00F021D9">
        <w:rPr>
          <w:rStyle w:val="a9"/>
          <w:rFonts w:ascii="Times New Roman" w:hAnsi="Times New Roman" w:cs="Times New Roman"/>
          <w:sz w:val="28"/>
          <w:szCs w:val="28"/>
          <w:lang w:val="kk-KZ"/>
        </w:rPr>
        <w:footnoteReference w:id="47"/>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AB3822" w:rsidRPr="00AB3822">
        <w:rPr>
          <w:rFonts w:ascii="Times New Roman" w:hAnsi="Times New Roman" w:cs="Times New Roman"/>
          <w:sz w:val="28"/>
          <w:szCs w:val="28"/>
          <w:lang w:val="kk-KZ"/>
        </w:rPr>
        <w:t>Дополнительно</w:t>
      </w:r>
      <w:r w:rsidR="00557656">
        <w:rPr>
          <w:rFonts w:ascii="Times New Roman" w:hAnsi="Times New Roman" w:cs="Times New Roman"/>
          <w:sz w:val="28"/>
          <w:szCs w:val="28"/>
          <w:lang w:val="kk-KZ"/>
        </w:rPr>
        <w:t xml:space="preserve"> </w:t>
      </w:r>
      <w:r w:rsidR="00AB3822" w:rsidRPr="00AB3822">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00AB3822" w:rsidRPr="00AB3822">
        <w:rPr>
          <w:rFonts w:ascii="Times New Roman" w:hAnsi="Times New Roman" w:cs="Times New Roman"/>
          <w:sz w:val="28"/>
          <w:szCs w:val="28"/>
          <w:lang w:val="kk-KZ"/>
        </w:rPr>
        <w:t>2023 года</w:t>
      </w:r>
      <w:r w:rsidR="00557656">
        <w:rPr>
          <w:rFonts w:ascii="Times New Roman" w:hAnsi="Times New Roman" w:cs="Times New Roman"/>
          <w:sz w:val="28"/>
          <w:szCs w:val="28"/>
          <w:lang w:val="kk-KZ"/>
        </w:rPr>
        <w:t xml:space="preserve"> </w:t>
      </w:r>
      <w:r w:rsidR="00AB3822" w:rsidRPr="00AB3822">
        <w:rPr>
          <w:rFonts w:ascii="Times New Roman" w:hAnsi="Times New Roman" w:cs="Times New Roman"/>
          <w:sz w:val="28"/>
          <w:szCs w:val="28"/>
          <w:lang w:val="kk-KZ"/>
        </w:rPr>
        <w:t>введ</w:t>
      </w:r>
      <w:r w:rsidR="003633E6">
        <w:rPr>
          <w:rFonts w:ascii="Times New Roman" w:hAnsi="Times New Roman" w:cs="Times New Roman"/>
          <w:sz w:val="28"/>
          <w:szCs w:val="28"/>
          <w:lang w:val="kk-KZ"/>
        </w:rPr>
        <w:t>е</w:t>
      </w:r>
      <w:r w:rsidR="00AB3822" w:rsidRPr="00AB3822">
        <w:rPr>
          <w:rFonts w:ascii="Times New Roman" w:hAnsi="Times New Roman" w:cs="Times New Roman"/>
          <w:sz w:val="28"/>
          <w:szCs w:val="28"/>
          <w:lang w:val="kk-KZ"/>
        </w:rPr>
        <w:t>н</w:t>
      </w:r>
      <w:r w:rsidR="00557656">
        <w:rPr>
          <w:rFonts w:ascii="Times New Roman" w:hAnsi="Times New Roman" w:cs="Times New Roman"/>
          <w:sz w:val="28"/>
          <w:szCs w:val="28"/>
          <w:lang w:val="kk-KZ"/>
        </w:rPr>
        <w:t xml:space="preserve"> </w:t>
      </w:r>
      <w:r w:rsidR="00AB3822" w:rsidRPr="00AB3822">
        <w:rPr>
          <w:rFonts w:ascii="Times New Roman" w:hAnsi="Times New Roman" w:cs="Times New Roman"/>
          <w:sz w:val="28"/>
          <w:szCs w:val="28"/>
          <w:lang w:val="kk-KZ"/>
        </w:rPr>
        <w:t>закон</w:t>
      </w:r>
      <w:r w:rsidR="00557656">
        <w:rPr>
          <w:rFonts w:ascii="Times New Roman" w:hAnsi="Times New Roman" w:cs="Times New Roman"/>
          <w:sz w:val="28"/>
          <w:szCs w:val="28"/>
          <w:lang w:val="kk-KZ"/>
        </w:rPr>
        <w:t xml:space="preserve"> </w:t>
      </w:r>
      <w:r w:rsidR="00AB3822" w:rsidRPr="00AB3822">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00AB3822" w:rsidRPr="00AB3822">
        <w:rPr>
          <w:rFonts w:ascii="Times New Roman" w:hAnsi="Times New Roman" w:cs="Times New Roman"/>
          <w:sz w:val="28"/>
          <w:szCs w:val="28"/>
          <w:lang w:val="kk-KZ"/>
        </w:rPr>
        <w:t>пробации</w:t>
      </w:r>
      <w:r w:rsidR="00557656">
        <w:rPr>
          <w:rFonts w:ascii="Times New Roman" w:hAnsi="Times New Roman" w:cs="Times New Roman"/>
          <w:sz w:val="28"/>
          <w:szCs w:val="28"/>
          <w:lang w:val="kk-KZ"/>
        </w:rPr>
        <w:t xml:space="preserve"> </w:t>
      </w:r>
      <w:r w:rsidR="00AB3822" w:rsidRPr="00561C72">
        <w:rPr>
          <w:rFonts w:ascii="Times New Roman" w:hAnsi="Times New Roman" w:cs="Times New Roman"/>
          <w:color w:val="5B9BD5" w:themeColor="accent1"/>
          <w:sz w:val="24"/>
          <w:szCs w:val="28"/>
          <w:lang w:val="kk-KZ"/>
        </w:rPr>
        <w:t>(</w:t>
      </w:r>
      <w:r w:rsidR="00F65749">
        <w:rPr>
          <w:rFonts w:ascii="Times New Roman" w:hAnsi="Times New Roman" w:cs="Times New Roman"/>
          <w:color w:val="5B9BD5" w:themeColor="accent1"/>
          <w:sz w:val="24"/>
          <w:szCs w:val="28"/>
          <w:lang w:val="kk-KZ"/>
        </w:rPr>
        <w:t xml:space="preserve">№ </w:t>
      </w:r>
      <w:r w:rsidR="00AB3822" w:rsidRPr="00561C72">
        <w:rPr>
          <w:rFonts w:ascii="Times New Roman" w:hAnsi="Times New Roman" w:cs="Times New Roman"/>
          <w:color w:val="5B9BD5" w:themeColor="accent1"/>
          <w:sz w:val="24"/>
          <w:szCs w:val="28"/>
          <w:lang w:val="kk-KZ"/>
        </w:rPr>
        <w:t> 10</w:t>
      </w:r>
      <w:r w:rsidR="00D43566">
        <w:rPr>
          <w:rFonts w:ascii="Times New Roman" w:hAnsi="Times New Roman" w:cs="Times New Roman"/>
          <w:color w:val="5B9BD5" w:themeColor="accent1"/>
          <w:sz w:val="24"/>
          <w:szCs w:val="28"/>
          <w:lang w:val="kk-KZ"/>
        </w:rPr>
        <w:t>–</w:t>
      </w:r>
      <w:r w:rsidR="00AB3822" w:rsidRPr="00561C72">
        <w:rPr>
          <w:rFonts w:ascii="Times New Roman" w:hAnsi="Times New Roman" w:cs="Times New Roman"/>
          <w:color w:val="5B9BD5" w:themeColor="accent1"/>
          <w:sz w:val="24"/>
          <w:szCs w:val="28"/>
          <w:lang w:val="kk-KZ"/>
        </w:rPr>
        <w:t>ФЗ)</w:t>
      </w:r>
      <w:r w:rsidR="00AB3822" w:rsidRPr="00AB3822">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AB3822" w:rsidRPr="00AB3822">
        <w:rPr>
          <w:rFonts w:ascii="Times New Roman" w:hAnsi="Times New Roman" w:cs="Times New Roman"/>
          <w:sz w:val="28"/>
          <w:szCs w:val="28"/>
          <w:lang w:val="kk-KZ"/>
        </w:rPr>
        <w:t>направленный</w:t>
      </w:r>
      <w:r w:rsidR="00557656">
        <w:rPr>
          <w:rFonts w:ascii="Times New Roman" w:hAnsi="Times New Roman" w:cs="Times New Roman"/>
          <w:sz w:val="28"/>
          <w:szCs w:val="28"/>
          <w:lang w:val="kk-KZ"/>
        </w:rPr>
        <w:t xml:space="preserve"> </w:t>
      </w:r>
      <w:r w:rsidR="00AB3822" w:rsidRPr="00AB3822">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00AB3822" w:rsidRPr="00AB3822">
        <w:rPr>
          <w:rFonts w:ascii="Times New Roman" w:hAnsi="Times New Roman" w:cs="Times New Roman"/>
          <w:sz w:val="28"/>
          <w:szCs w:val="28"/>
          <w:lang w:val="kk-KZ"/>
        </w:rPr>
        <w:t>поиск</w:t>
      </w:r>
      <w:r w:rsidR="00557656">
        <w:rPr>
          <w:rFonts w:ascii="Times New Roman" w:hAnsi="Times New Roman" w:cs="Times New Roman"/>
          <w:sz w:val="28"/>
          <w:szCs w:val="28"/>
          <w:lang w:val="kk-KZ"/>
        </w:rPr>
        <w:t xml:space="preserve"> </w:t>
      </w:r>
      <w:r w:rsidR="00AB3822" w:rsidRPr="00AB3822">
        <w:rPr>
          <w:rFonts w:ascii="Times New Roman" w:hAnsi="Times New Roman" w:cs="Times New Roman"/>
          <w:sz w:val="28"/>
          <w:szCs w:val="28"/>
          <w:lang w:val="kk-KZ"/>
        </w:rPr>
        <w:t>мер</w:t>
      </w:r>
      <w:r w:rsidR="00557656">
        <w:rPr>
          <w:rFonts w:ascii="Times New Roman" w:hAnsi="Times New Roman" w:cs="Times New Roman"/>
          <w:sz w:val="28"/>
          <w:szCs w:val="28"/>
          <w:lang w:val="kk-KZ"/>
        </w:rPr>
        <w:t xml:space="preserve"> </w:t>
      </w:r>
      <w:r w:rsidR="00AB3822" w:rsidRPr="00AB3822">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00AB3822" w:rsidRPr="00AB3822">
        <w:rPr>
          <w:rFonts w:ascii="Times New Roman" w:hAnsi="Times New Roman" w:cs="Times New Roman"/>
          <w:sz w:val="28"/>
          <w:szCs w:val="28"/>
          <w:lang w:val="kk-KZ"/>
        </w:rPr>
        <w:t>альтернативных</w:t>
      </w:r>
      <w:r w:rsidR="00557656">
        <w:rPr>
          <w:rFonts w:ascii="Times New Roman" w:hAnsi="Times New Roman" w:cs="Times New Roman"/>
          <w:sz w:val="28"/>
          <w:szCs w:val="28"/>
          <w:lang w:val="kk-KZ"/>
        </w:rPr>
        <w:t xml:space="preserve"> </w:t>
      </w:r>
      <w:r w:rsidR="00AB3822" w:rsidRPr="00AB3822">
        <w:rPr>
          <w:rFonts w:ascii="Times New Roman" w:hAnsi="Times New Roman" w:cs="Times New Roman"/>
          <w:sz w:val="28"/>
          <w:szCs w:val="28"/>
          <w:lang w:val="kk-KZ"/>
        </w:rPr>
        <w:t>избыточному</w:t>
      </w:r>
      <w:r w:rsidR="00557656">
        <w:rPr>
          <w:rFonts w:ascii="Times New Roman" w:hAnsi="Times New Roman" w:cs="Times New Roman"/>
          <w:sz w:val="28"/>
          <w:szCs w:val="28"/>
          <w:lang w:val="kk-KZ"/>
        </w:rPr>
        <w:t xml:space="preserve"> </w:t>
      </w:r>
      <w:r w:rsidR="00AB3822" w:rsidRPr="00AB3822">
        <w:rPr>
          <w:rFonts w:ascii="Times New Roman" w:hAnsi="Times New Roman" w:cs="Times New Roman"/>
          <w:sz w:val="28"/>
          <w:szCs w:val="28"/>
          <w:lang w:val="kk-KZ"/>
        </w:rPr>
        <w:t>лишению</w:t>
      </w:r>
      <w:r w:rsidR="00557656">
        <w:rPr>
          <w:rFonts w:ascii="Times New Roman" w:hAnsi="Times New Roman" w:cs="Times New Roman"/>
          <w:sz w:val="28"/>
          <w:szCs w:val="28"/>
          <w:lang w:val="kk-KZ"/>
        </w:rPr>
        <w:t xml:space="preserve"> </w:t>
      </w:r>
      <w:r w:rsidR="00AB3822" w:rsidRPr="00AB3822">
        <w:rPr>
          <w:rFonts w:ascii="Times New Roman" w:hAnsi="Times New Roman" w:cs="Times New Roman"/>
          <w:sz w:val="28"/>
          <w:szCs w:val="28"/>
          <w:lang w:val="kk-KZ"/>
        </w:rPr>
        <w:t>свободы</w:t>
      </w:r>
      <w:r w:rsidR="00AB3822">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AB3822">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00AB3822">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последние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приняты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улучшению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числе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расширен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доступ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улучшено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питание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возможности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получения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образования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профессиональной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подготовки.</w:t>
      </w:r>
      <w:r w:rsidR="00557656">
        <w:rPr>
          <w:rFonts w:ascii="Times New Roman" w:hAnsi="Times New Roman" w:cs="Times New Roman"/>
          <w:sz w:val="28"/>
          <w:szCs w:val="28"/>
          <w:lang w:val="kk-KZ"/>
        </w:rPr>
        <w:t xml:space="preserve"> </w:t>
      </w:r>
    </w:p>
    <w:p w14:paraId="0FE40068" w14:textId="20FAE19E" w:rsidR="00F54BDA" w:rsidRPr="00F021D9" w:rsidRDefault="00F54BD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Казахстане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требования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имплементированы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национальное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законодательство.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w:t>
      </w:r>
      <w:r w:rsidR="001238B7">
        <w:rPr>
          <w:rFonts w:ascii="Times New Roman" w:hAnsi="Times New Roman" w:cs="Times New Roman"/>
          <w:sz w:val="28"/>
          <w:szCs w:val="28"/>
          <w:lang w:val="kk-KZ"/>
        </w:rPr>
        <w:t>атьей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143</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Кодекса</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здоровье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народа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здравоохранения</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содержащиеся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следственных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изоляторах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учреждениях</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УИС</w:t>
      </w:r>
      <w:r w:rsidR="00561C72">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пользуются</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правами</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граждан</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Казахстан</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при</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получении</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медицинской</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помощи.</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целях</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улучшения</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ее</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качества</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01.07.2022</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года</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медицинское</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обеспечение</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учреждениях</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УИС</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поэтапно</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lastRenderedPageBreak/>
        <w:t>передано</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систему</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здравоохранения</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312339">
        <w:rPr>
          <w:rFonts w:ascii="Times New Roman" w:hAnsi="Times New Roman" w:cs="Times New Roman"/>
          <w:sz w:val="28"/>
          <w:szCs w:val="28"/>
          <w:lang w:val="kk-KZ"/>
        </w:rPr>
        <w:t>уровень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органов</w:t>
      </w:r>
      <w:r w:rsidRPr="00F021D9">
        <w:rPr>
          <w:rStyle w:val="a9"/>
          <w:rFonts w:ascii="Times New Roman" w:hAnsi="Times New Roman" w:cs="Times New Roman"/>
          <w:sz w:val="28"/>
          <w:szCs w:val="28"/>
          <w:lang w:val="kk-KZ"/>
        </w:rPr>
        <w:footnoteReference w:id="48"/>
      </w:r>
      <w:r w:rsidRPr="00F021D9">
        <w:rPr>
          <w:rFonts w:ascii="Times New Roman" w:hAnsi="Times New Roman" w:cs="Times New Roman"/>
          <w:sz w:val="28"/>
          <w:szCs w:val="28"/>
          <w:lang w:val="kk-KZ"/>
        </w:rPr>
        <w:t>.</w:t>
      </w:r>
    </w:p>
    <w:p w14:paraId="7DB82863" w14:textId="58ADEBCE" w:rsidR="00C60C7D" w:rsidRDefault="00F54BD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Таджикистан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гуманизма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определен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статье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10</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Кодекса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Таджикистан,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где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указано,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процессе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применяется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минимум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ограничений,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достаточны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достижения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целей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категорически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запрещается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подвергать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пыткам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бесчеловечному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унижающему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любым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научным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экспериментам,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согласия,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способным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поставить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угрозу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опасности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жизнь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здоровье</w:t>
      </w:r>
      <w:r w:rsidRPr="00F021D9">
        <w:rPr>
          <w:rStyle w:val="a9"/>
          <w:rFonts w:ascii="Times New Roman" w:hAnsi="Times New Roman" w:cs="Times New Roman"/>
          <w:sz w:val="28"/>
          <w:szCs w:val="28"/>
          <w:lang w:val="kk-KZ"/>
        </w:rPr>
        <w:footnoteReference w:id="49"/>
      </w:r>
      <w:r w:rsidR="00A021D5"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B34D4A">
        <w:rPr>
          <w:rFonts w:ascii="Times New Roman" w:hAnsi="Times New Roman" w:cs="Times New Roman"/>
          <w:sz w:val="28"/>
          <w:szCs w:val="28"/>
          <w:lang w:val="kk-KZ"/>
        </w:rPr>
        <w:t>Отметим,</w:t>
      </w:r>
      <w:r w:rsidR="00557656">
        <w:rPr>
          <w:rFonts w:ascii="Times New Roman" w:hAnsi="Times New Roman" w:cs="Times New Roman"/>
          <w:sz w:val="28"/>
          <w:szCs w:val="28"/>
          <w:lang w:val="kk-KZ"/>
        </w:rPr>
        <w:t xml:space="preserve"> </w:t>
      </w:r>
      <w:r w:rsidR="00B34D4A">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00B34D4A" w:rsidRPr="00B34D4A">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B34D4A" w:rsidRPr="00B34D4A">
        <w:rPr>
          <w:rFonts w:ascii="Times New Roman" w:hAnsi="Times New Roman" w:cs="Times New Roman"/>
          <w:sz w:val="28"/>
          <w:szCs w:val="28"/>
          <w:lang w:val="kk-KZ"/>
        </w:rPr>
        <w:t>рамках</w:t>
      </w:r>
      <w:r w:rsidR="00557656">
        <w:rPr>
          <w:rFonts w:ascii="Times New Roman" w:hAnsi="Times New Roman" w:cs="Times New Roman"/>
          <w:sz w:val="28"/>
          <w:szCs w:val="28"/>
          <w:lang w:val="kk-KZ"/>
        </w:rPr>
        <w:t xml:space="preserve"> </w:t>
      </w:r>
      <w:r w:rsidR="00B34D4A" w:rsidRPr="00B34D4A">
        <w:rPr>
          <w:rFonts w:ascii="Times New Roman" w:hAnsi="Times New Roman" w:cs="Times New Roman"/>
          <w:sz w:val="28"/>
          <w:szCs w:val="28"/>
          <w:lang w:val="kk-KZ"/>
        </w:rPr>
        <w:t>Стратегии</w:t>
      </w:r>
      <w:r w:rsidR="00557656">
        <w:rPr>
          <w:rFonts w:ascii="Times New Roman" w:hAnsi="Times New Roman" w:cs="Times New Roman"/>
          <w:sz w:val="28"/>
          <w:szCs w:val="28"/>
          <w:lang w:val="kk-KZ"/>
        </w:rPr>
        <w:t xml:space="preserve"> </w:t>
      </w:r>
      <w:r w:rsidR="00B34D4A" w:rsidRPr="00B34D4A">
        <w:rPr>
          <w:rFonts w:ascii="Times New Roman" w:hAnsi="Times New Roman" w:cs="Times New Roman"/>
          <w:sz w:val="28"/>
          <w:szCs w:val="28"/>
          <w:lang w:val="kk-KZ"/>
        </w:rPr>
        <w:t>реформирования</w:t>
      </w:r>
      <w:r w:rsidR="00557656">
        <w:rPr>
          <w:rFonts w:ascii="Times New Roman" w:hAnsi="Times New Roman" w:cs="Times New Roman"/>
          <w:sz w:val="28"/>
          <w:szCs w:val="28"/>
          <w:lang w:val="kk-KZ"/>
        </w:rPr>
        <w:t xml:space="preserve"> </w:t>
      </w:r>
      <w:r w:rsidR="00B34D4A" w:rsidRPr="00B34D4A">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00B34D4A" w:rsidRPr="00B34D4A">
        <w:rPr>
          <w:rFonts w:ascii="Times New Roman" w:hAnsi="Times New Roman" w:cs="Times New Roman"/>
          <w:sz w:val="28"/>
          <w:szCs w:val="28"/>
          <w:lang w:val="kk-KZ"/>
        </w:rPr>
        <w:t>до</w:t>
      </w:r>
      <w:r w:rsidR="00557656">
        <w:rPr>
          <w:rFonts w:ascii="Times New Roman" w:hAnsi="Times New Roman" w:cs="Times New Roman"/>
          <w:sz w:val="28"/>
          <w:szCs w:val="28"/>
          <w:lang w:val="kk-KZ"/>
        </w:rPr>
        <w:t xml:space="preserve"> </w:t>
      </w:r>
      <w:r w:rsidR="00B34D4A" w:rsidRPr="00B34D4A">
        <w:rPr>
          <w:rFonts w:ascii="Times New Roman" w:hAnsi="Times New Roman" w:cs="Times New Roman"/>
          <w:sz w:val="28"/>
          <w:szCs w:val="28"/>
          <w:lang w:val="kk-KZ"/>
        </w:rPr>
        <w:t>2030 г.</w:t>
      </w:r>
      <w:r w:rsidR="00557656">
        <w:rPr>
          <w:rFonts w:ascii="Times New Roman" w:hAnsi="Times New Roman" w:cs="Times New Roman"/>
          <w:sz w:val="28"/>
          <w:szCs w:val="28"/>
          <w:lang w:val="kk-KZ"/>
        </w:rPr>
        <w:t xml:space="preserve"> </w:t>
      </w:r>
      <w:r w:rsidR="00B34D4A" w:rsidRPr="00B34D4A">
        <w:rPr>
          <w:rFonts w:ascii="Times New Roman" w:hAnsi="Times New Roman" w:cs="Times New Roman"/>
          <w:sz w:val="28"/>
          <w:szCs w:val="28"/>
          <w:lang w:val="kk-KZ"/>
        </w:rPr>
        <w:t>выделено</w:t>
      </w:r>
      <w:r w:rsidR="00557656">
        <w:rPr>
          <w:rFonts w:ascii="Times New Roman" w:hAnsi="Times New Roman" w:cs="Times New Roman"/>
          <w:sz w:val="28"/>
          <w:szCs w:val="28"/>
          <w:lang w:val="kk-KZ"/>
        </w:rPr>
        <w:t xml:space="preserve"> </w:t>
      </w:r>
      <w:r w:rsidR="00B34D4A" w:rsidRPr="00B34D4A">
        <w:rPr>
          <w:rFonts w:ascii="Times New Roman" w:hAnsi="Times New Roman" w:cs="Times New Roman"/>
          <w:sz w:val="28"/>
          <w:szCs w:val="28"/>
          <w:lang w:val="kk-KZ"/>
        </w:rPr>
        <w:t>финансирование</w:t>
      </w:r>
      <w:r w:rsidR="00557656">
        <w:rPr>
          <w:rFonts w:ascii="Times New Roman" w:hAnsi="Times New Roman" w:cs="Times New Roman"/>
          <w:sz w:val="28"/>
          <w:szCs w:val="28"/>
          <w:lang w:val="kk-KZ"/>
        </w:rPr>
        <w:t xml:space="preserve"> </w:t>
      </w:r>
      <w:r w:rsidR="00B34D4A" w:rsidRPr="00B34D4A">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00B34D4A" w:rsidRPr="00B34D4A">
        <w:rPr>
          <w:rFonts w:ascii="Times New Roman" w:hAnsi="Times New Roman" w:cs="Times New Roman"/>
          <w:sz w:val="28"/>
          <w:szCs w:val="28"/>
          <w:lang w:val="kk-KZ"/>
        </w:rPr>
        <w:t>улучшения</w:t>
      </w:r>
      <w:r w:rsidR="00557656">
        <w:rPr>
          <w:rFonts w:ascii="Times New Roman" w:hAnsi="Times New Roman" w:cs="Times New Roman"/>
          <w:sz w:val="28"/>
          <w:szCs w:val="28"/>
          <w:lang w:val="kk-KZ"/>
        </w:rPr>
        <w:t xml:space="preserve"> </w:t>
      </w:r>
      <w:r w:rsidR="00B34D4A" w:rsidRPr="00B34D4A">
        <w:rPr>
          <w:rFonts w:ascii="Times New Roman" w:hAnsi="Times New Roman" w:cs="Times New Roman"/>
          <w:sz w:val="28"/>
          <w:szCs w:val="28"/>
          <w:lang w:val="kk-KZ"/>
        </w:rPr>
        <w:t>условий</w:t>
      </w:r>
      <w:r w:rsidR="00557656">
        <w:rPr>
          <w:rFonts w:ascii="Times New Roman" w:hAnsi="Times New Roman" w:cs="Times New Roman"/>
          <w:sz w:val="28"/>
          <w:szCs w:val="28"/>
          <w:lang w:val="kk-KZ"/>
        </w:rPr>
        <w:t xml:space="preserve"> </w:t>
      </w:r>
      <w:r w:rsidR="00B34D4A" w:rsidRPr="00B34D4A">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00B34D4A" w:rsidRPr="00B34D4A">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B34D4A" w:rsidRPr="00B34D4A">
        <w:rPr>
          <w:rFonts w:ascii="Times New Roman" w:hAnsi="Times New Roman" w:cs="Times New Roman"/>
          <w:sz w:val="28"/>
          <w:szCs w:val="28"/>
          <w:lang w:val="kk-KZ"/>
        </w:rPr>
        <w:t>минимизации</w:t>
      </w:r>
      <w:r w:rsidR="00557656">
        <w:rPr>
          <w:rFonts w:ascii="Times New Roman" w:hAnsi="Times New Roman" w:cs="Times New Roman"/>
          <w:sz w:val="28"/>
          <w:szCs w:val="28"/>
          <w:lang w:val="kk-KZ"/>
        </w:rPr>
        <w:t xml:space="preserve"> </w:t>
      </w:r>
      <w:r w:rsidR="00B34D4A" w:rsidRPr="00B34D4A">
        <w:rPr>
          <w:rFonts w:ascii="Times New Roman" w:hAnsi="Times New Roman" w:cs="Times New Roman"/>
          <w:sz w:val="28"/>
          <w:szCs w:val="28"/>
          <w:lang w:val="kk-KZ"/>
        </w:rPr>
        <w:t>жестокого</w:t>
      </w:r>
      <w:r w:rsidR="00557656">
        <w:rPr>
          <w:rFonts w:ascii="Times New Roman" w:hAnsi="Times New Roman" w:cs="Times New Roman"/>
          <w:sz w:val="28"/>
          <w:szCs w:val="28"/>
          <w:lang w:val="kk-KZ"/>
        </w:rPr>
        <w:t xml:space="preserve"> </w:t>
      </w:r>
      <w:r w:rsidR="00B34D4A" w:rsidRPr="00B34D4A">
        <w:rPr>
          <w:rFonts w:ascii="Times New Roman" w:hAnsi="Times New Roman" w:cs="Times New Roman"/>
          <w:sz w:val="28"/>
          <w:szCs w:val="28"/>
          <w:lang w:val="kk-KZ"/>
        </w:rPr>
        <w:t>обращения.</w:t>
      </w:r>
    </w:p>
    <w:p w14:paraId="78C27EC0" w14:textId="62FF0F37" w:rsidR="00235B1E" w:rsidRDefault="00235B1E"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Style w:val="word-wrapper"/>
          <w:rFonts w:ascii="Times New Roman" w:hAnsi="Times New Roman" w:cs="Times New Roman"/>
          <w:color w:val="242424"/>
          <w:sz w:val="28"/>
          <w:szCs w:val="28"/>
          <w:highlight w:val="yellow"/>
          <w:shd w:val="clear" w:color="auto" w:fill="FFFFFF"/>
        </w:rPr>
      </w:pPr>
      <w:r w:rsidRPr="00235B1E">
        <w:rPr>
          <w:rStyle w:val="word-wrapper"/>
          <w:rFonts w:ascii="Times New Roman" w:hAnsi="Times New Roman" w:cs="Times New Roman"/>
          <w:color w:val="242424"/>
          <w:sz w:val="28"/>
          <w:szCs w:val="28"/>
          <w:shd w:val="clear" w:color="auto" w:fill="FFFFFF"/>
        </w:rPr>
        <w:t>В Беларус</w:t>
      </w:r>
      <w:r>
        <w:rPr>
          <w:rStyle w:val="word-wrapper"/>
          <w:rFonts w:ascii="Times New Roman" w:hAnsi="Times New Roman" w:cs="Times New Roman"/>
          <w:color w:val="242424"/>
          <w:sz w:val="28"/>
          <w:szCs w:val="28"/>
          <w:shd w:val="clear" w:color="auto" w:fill="FFFFFF"/>
        </w:rPr>
        <w:t>и</w:t>
      </w:r>
      <w:r w:rsidRPr="00235B1E">
        <w:rPr>
          <w:rStyle w:val="word-wrapper"/>
          <w:rFonts w:ascii="Times New Roman" w:hAnsi="Times New Roman" w:cs="Times New Roman"/>
          <w:color w:val="242424"/>
          <w:sz w:val="28"/>
          <w:szCs w:val="28"/>
          <w:shd w:val="clear" w:color="auto" w:fill="FFFFFF"/>
        </w:rPr>
        <w:t xml:space="preserve"> положения международных стандартов, включая Принципы Нельсона Манделы, отражены в уголовн</w:t>
      </w:r>
      <w:r w:rsidR="004C01D8">
        <w:rPr>
          <w:rStyle w:val="word-wrapper"/>
          <w:rFonts w:ascii="Times New Roman" w:hAnsi="Times New Roman" w:cs="Times New Roman"/>
          <w:color w:val="242424"/>
          <w:sz w:val="28"/>
          <w:szCs w:val="28"/>
          <w:shd w:val="clear" w:color="auto" w:fill="FFFFFF"/>
        </w:rPr>
        <w:t>о-</w:t>
      </w:r>
      <w:r w:rsidRPr="00235B1E">
        <w:rPr>
          <w:rStyle w:val="word-wrapper"/>
          <w:rFonts w:ascii="Times New Roman" w:hAnsi="Times New Roman" w:cs="Times New Roman"/>
          <w:color w:val="242424"/>
          <w:sz w:val="28"/>
          <w:szCs w:val="28"/>
          <w:shd w:val="clear" w:color="auto" w:fill="FFFFFF"/>
        </w:rPr>
        <w:t>исполнительном законодательстве. В соответствии со стать</w:t>
      </w:r>
      <w:r w:rsidR="009E77C1">
        <w:rPr>
          <w:rStyle w:val="word-wrapper"/>
          <w:rFonts w:ascii="Times New Roman" w:hAnsi="Times New Roman" w:cs="Times New Roman"/>
          <w:color w:val="242424"/>
          <w:sz w:val="28"/>
          <w:szCs w:val="28"/>
          <w:shd w:val="clear" w:color="auto" w:fill="FFFFFF"/>
        </w:rPr>
        <w:t>е</w:t>
      </w:r>
      <w:r w:rsidRPr="00235B1E">
        <w:rPr>
          <w:rStyle w:val="word-wrapper"/>
          <w:rFonts w:ascii="Times New Roman" w:hAnsi="Times New Roman" w:cs="Times New Roman"/>
          <w:color w:val="242424"/>
          <w:sz w:val="28"/>
          <w:szCs w:val="28"/>
          <w:shd w:val="clear" w:color="auto" w:fill="FFFFFF"/>
        </w:rPr>
        <w:t>й 3 УИК, исполнение наказаний основывается на Конституции, принципах и нормах международного права и предусматривает строгое соблюдение гарантий защиты осужд</w:t>
      </w:r>
      <w:r w:rsidR="009E77C1">
        <w:rPr>
          <w:rStyle w:val="word-wrapper"/>
          <w:rFonts w:ascii="Times New Roman" w:hAnsi="Times New Roman" w:cs="Times New Roman"/>
          <w:color w:val="242424"/>
          <w:sz w:val="28"/>
          <w:szCs w:val="28"/>
          <w:shd w:val="clear" w:color="auto" w:fill="FFFFFF"/>
        </w:rPr>
        <w:t>е</w:t>
      </w:r>
      <w:r w:rsidRPr="00235B1E">
        <w:rPr>
          <w:rStyle w:val="word-wrapper"/>
          <w:rFonts w:ascii="Times New Roman" w:hAnsi="Times New Roman" w:cs="Times New Roman"/>
          <w:color w:val="242424"/>
          <w:sz w:val="28"/>
          <w:szCs w:val="28"/>
          <w:shd w:val="clear" w:color="auto" w:fill="FFFFFF"/>
        </w:rPr>
        <w:t>нных от пыток, насилия и других форм жестокого или унижающего достоинство обращения. Статья 6 УИК закрепляет гуманизм как один из основополагающих принципов исполнения наказаний наряду с демократизмом, дифференциацией и индивидуализацией. Государство гарантирует защиту прав, свобод и законных интересов осужд</w:t>
      </w:r>
      <w:r w:rsidR="009E77C1">
        <w:rPr>
          <w:rStyle w:val="word-wrapper"/>
          <w:rFonts w:ascii="Times New Roman" w:hAnsi="Times New Roman" w:cs="Times New Roman"/>
          <w:color w:val="242424"/>
          <w:sz w:val="28"/>
          <w:szCs w:val="28"/>
          <w:shd w:val="clear" w:color="auto" w:fill="FFFFFF"/>
        </w:rPr>
        <w:t>е</w:t>
      </w:r>
      <w:r w:rsidRPr="00235B1E">
        <w:rPr>
          <w:rStyle w:val="word-wrapper"/>
          <w:rFonts w:ascii="Times New Roman" w:hAnsi="Times New Roman" w:cs="Times New Roman"/>
          <w:color w:val="242424"/>
          <w:sz w:val="28"/>
          <w:szCs w:val="28"/>
          <w:shd w:val="clear" w:color="auto" w:fill="FFFFFF"/>
        </w:rPr>
        <w:t>нных, обеспечивая их социальную, правовую и иную защищ</w:t>
      </w:r>
      <w:r w:rsidR="009E77C1">
        <w:rPr>
          <w:rStyle w:val="word-wrapper"/>
          <w:rFonts w:ascii="Times New Roman" w:hAnsi="Times New Roman" w:cs="Times New Roman"/>
          <w:color w:val="242424"/>
          <w:sz w:val="28"/>
          <w:szCs w:val="28"/>
          <w:shd w:val="clear" w:color="auto" w:fill="FFFFFF"/>
        </w:rPr>
        <w:t>е</w:t>
      </w:r>
      <w:r w:rsidRPr="00235B1E">
        <w:rPr>
          <w:rStyle w:val="word-wrapper"/>
          <w:rFonts w:ascii="Times New Roman" w:hAnsi="Times New Roman" w:cs="Times New Roman"/>
          <w:color w:val="242424"/>
          <w:sz w:val="28"/>
          <w:szCs w:val="28"/>
          <w:shd w:val="clear" w:color="auto" w:fill="FFFFFF"/>
        </w:rPr>
        <w:t>нность.</w:t>
      </w:r>
    </w:p>
    <w:p w14:paraId="1F7B012C" w14:textId="4F360DB3" w:rsidR="00F54BDA" w:rsidRPr="00F021D9" w:rsidRDefault="00F54BD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Армения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активно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сотрудничает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организациями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области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числе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Советом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Европы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314A11" w:rsidRPr="00314A11">
        <w:rPr>
          <w:rFonts w:ascii="Times New Roman" w:hAnsi="Times New Roman" w:cs="Times New Roman"/>
          <w:sz w:val="28"/>
          <w:szCs w:val="28"/>
          <w:lang w:val="kk-KZ"/>
        </w:rPr>
        <w:t>Управление</w:t>
      </w:r>
      <w:r w:rsidR="00557656">
        <w:rPr>
          <w:rFonts w:ascii="Times New Roman" w:hAnsi="Times New Roman" w:cs="Times New Roman"/>
          <w:sz w:val="28"/>
          <w:szCs w:val="28"/>
          <w:lang w:val="kk-KZ"/>
        </w:rPr>
        <w:t xml:space="preserve"> </w:t>
      </w:r>
      <w:r w:rsidR="00314A11" w:rsidRPr="00314A11">
        <w:rPr>
          <w:rFonts w:ascii="Times New Roman" w:hAnsi="Times New Roman" w:cs="Times New Roman"/>
          <w:sz w:val="28"/>
          <w:szCs w:val="28"/>
          <w:lang w:val="kk-KZ"/>
        </w:rPr>
        <w:t>Верховного</w:t>
      </w:r>
      <w:r w:rsidR="00557656">
        <w:rPr>
          <w:rFonts w:ascii="Times New Roman" w:hAnsi="Times New Roman" w:cs="Times New Roman"/>
          <w:sz w:val="28"/>
          <w:szCs w:val="28"/>
          <w:lang w:val="kk-KZ"/>
        </w:rPr>
        <w:t xml:space="preserve"> </w:t>
      </w:r>
      <w:r w:rsidR="00314A11" w:rsidRPr="00314A11">
        <w:rPr>
          <w:rFonts w:ascii="Times New Roman" w:hAnsi="Times New Roman" w:cs="Times New Roman"/>
          <w:sz w:val="28"/>
          <w:szCs w:val="28"/>
          <w:lang w:val="kk-KZ"/>
        </w:rPr>
        <w:t>комиссара</w:t>
      </w:r>
      <w:r w:rsidR="00557656">
        <w:rPr>
          <w:rFonts w:ascii="Times New Roman" w:hAnsi="Times New Roman" w:cs="Times New Roman"/>
          <w:sz w:val="28"/>
          <w:szCs w:val="28"/>
          <w:lang w:val="kk-KZ"/>
        </w:rPr>
        <w:t xml:space="preserve"> </w:t>
      </w:r>
      <w:r w:rsidR="00314A11" w:rsidRPr="00314A11">
        <w:rPr>
          <w:rFonts w:ascii="Times New Roman" w:hAnsi="Times New Roman" w:cs="Times New Roman"/>
          <w:sz w:val="28"/>
          <w:szCs w:val="28"/>
          <w:lang w:val="kk-KZ"/>
        </w:rPr>
        <w:t>ООН</w:t>
      </w:r>
      <w:r w:rsidR="00557656">
        <w:rPr>
          <w:rFonts w:ascii="Times New Roman" w:hAnsi="Times New Roman" w:cs="Times New Roman"/>
          <w:sz w:val="28"/>
          <w:szCs w:val="28"/>
          <w:lang w:val="kk-KZ"/>
        </w:rPr>
        <w:t xml:space="preserve"> </w:t>
      </w:r>
      <w:r w:rsidR="00314A11" w:rsidRPr="00314A11">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00314A11" w:rsidRPr="00314A11">
        <w:rPr>
          <w:rFonts w:ascii="Times New Roman" w:hAnsi="Times New Roman" w:cs="Times New Roman"/>
          <w:sz w:val="28"/>
          <w:szCs w:val="28"/>
          <w:lang w:val="kk-KZ"/>
        </w:rPr>
        <w:t>правам</w:t>
      </w:r>
      <w:r w:rsidR="00557656">
        <w:rPr>
          <w:rFonts w:ascii="Times New Roman" w:hAnsi="Times New Roman" w:cs="Times New Roman"/>
          <w:sz w:val="28"/>
          <w:szCs w:val="28"/>
          <w:lang w:val="kk-KZ"/>
        </w:rPr>
        <w:t xml:space="preserve"> </w:t>
      </w:r>
      <w:r w:rsidR="00314A11" w:rsidRPr="00314A11">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00314A11" w:rsidRPr="00314A11">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00314A11" w:rsidRPr="00314A11">
        <w:rPr>
          <w:rFonts w:ascii="Times New Roman" w:hAnsi="Times New Roman" w:cs="Times New Roman"/>
          <w:sz w:val="28"/>
          <w:szCs w:val="28"/>
          <w:lang w:val="kk-KZ"/>
        </w:rPr>
        <w:t>новый</w:t>
      </w:r>
      <w:r w:rsidR="00557656">
        <w:rPr>
          <w:rFonts w:ascii="Times New Roman" w:hAnsi="Times New Roman" w:cs="Times New Roman"/>
          <w:sz w:val="28"/>
          <w:szCs w:val="28"/>
          <w:lang w:val="kk-KZ"/>
        </w:rPr>
        <w:t xml:space="preserve"> </w:t>
      </w:r>
      <w:r w:rsidR="00314A11" w:rsidRPr="00314A11">
        <w:rPr>
          <w:rFonts w:ascii="Times New Roman" w:hAnsi="Times New Roman" w:cs="Times New Roman"/>
          <w:sz w:val="28"/>
          <w:szCs w:val="28"/>
          <w:lang w:val="kk-KZ"/>
        </w:rPr>
        <w:t>УИК</w:t>
      </w:r>
      <w:r w:rsidR="00557656">
        <w:rPr>
          <w:rFonts w:ascii="Times New Roman" w:hAnsi="Times New Roman" w:cs="Times New Roman"/>
          <w:sz w:val="28"/>
          <w:szCs w:val="28"/>
          <w:lang w:val="kk-KZ"/>
        </w:rPr>
        <w:t xml:space="preserve"> </w:t>
      </w:r>
      <w:r w:rsidR="00314A11" w:rsidRPr="00314A11">
        <w:rPr>
          <w:rFonts w:ascii="Times New Roman" w:hAnsi="Times New Roman" w:cs="Times New Roman"/>
          <w:color w:val="5B9BD5" w:themeColor="accent1"/>
          <w:sz w:val="24"/>
          <w:szCs w:val="28"/>
          <w:lang w:val="kk-KZ"/>
        </w:rPr>
        <w:t>(вступивший</w:t>
      </w:r>
      <w:r w:rsidR="00557656">
        <w:rPr>
          <w:rFonts w:ascii="Times New Roman" w:hAnsi="Times New Roman" w:cs="Times New Roman"/>
          <w:color w:val="5B9BD5" w:themeColor="accent1"/>
          <w:sz w:val="24"/>
          <w:szCs w:val="28"/>
          <w:lang w:val="kk-KZ"/>
        </w:rPr>
        <w:t xml:space="preserve"> </w:t>
      </w:r>
      <w:r w:rsidR="00314A11" w:rsidRPr="00314A11">
        <w:rPr>
          <w:rFonts w:ascii="Times New Roman" w:hAnsi="Times New Roman" w:cs="Times New Roman"/>
          <w:color w:val="5B9BD5" w:themeColor="accent1"/>
          <w:sz w:val="24"/>
          <w:szCs w:val="28"/>
          <w:lang w:val="kk-KZ"/>
        </w:rPr>
        <w:t>в</w:t>
      </w:r>
      <w:r w:rsidR="00557656">
        <w:rPr>
          <w:rFonts w:ascii="Times New Roman" w:hAnsi="Times New Roman" w:cs="Times New Roman"/>
          <w:color w:val="5B9BD5" w:themeColor="accent1"/>
          <w:sz w:val="24"/>
          <w:szCs w:val="28"/>
          <w:lang w:val="kk-KZ"/>
        </w:rPr>
        <w:t xml:space="preserve"> </w:t>
      </w:r>
      <w:r w:rsidR="00314A11" w:rsidRPr="00314A11">
        <w:rPr>
          <w:rFonts w:ascii="Times New Roman" w:hAnsi="Times New Roman" w:cs="Times New Roman"/>
          <w:color w:val="5B9BD5" w:themeColor="accent1"/>
          <w:sz w:val="24"/>
          <w:szCs w:val="28"/>
          <w:lang w:val="kk-KZ"/>
        </w:rPr>
        <w:t>силу</w:t>
      </w:r>
      <w:r w:rsidR="00557656">
        <w:rPr>
          <w:rFonts w:ascii="Times New Roman" w:hAnsi="Times New Roman" w:cs="Times New Roman"/>
          <w:color w:val="5B9BD5" w:themeColor="accent1"/>
          <w:sz w:val="24"/>
          <w:szCs w:val="28"/>
          <w:lang w:val="kk-KZ"/>
        </w:rPr>
        <w:t xml:space="preserve"> </w:t>
      </w:r>
      <w:r w:rsidR="00314A11" w:rsidRPr="00314A11">
        <w:rPr>
          <w:rFonts w:ascii="Times New Roman" w:hAnsi="Times New Roman" w:cs="Times New Roman"/>
          <w:color w:val="5B9BD5" w:themeColor="accent1"/>
          <w:sz w:val="24"/>
          <w:szCs w:val="28"/>
          <w:lang w:val="kk-KZ"/>
        </w:rPr>
        <w:t>с</w:t>
      </w:r>
      <w:r w:rsidR="00557656">
        <w:rPr>
          <w:rFonts w:ascii="Times New Roman" w:hAnsi="Times New Roman" w:cs="Times New Roman"/>
          <w:color w:val="5B9BD5" w:themeColor="accent1"/>
          <w:sz w:val="24"/>
          <w:szCs w:val="28"/>
          <w:lang w:val="kk-KZ"/>
        </w:rPr>
        <w:t xml:space="preserve"> </w:t>
      </w:r>
      <w:r w:rsidR="00314A11" w:rsidRPr="00314A11">
        <w:rPr>
          <w:rFonts w:ascii="Times New Roman" w:hAnsi="Times New Roman" w:cs="Times New Roman"/>
          <w:color w:val="5B9BD5" w:themeColor="accent1"/>
          <w:sz w:val="24"/>
          <w:szCs w:val="28"/>
          <w:lang w:val="kk-KZ"/>
        </w:rPr>
        <w:t>июня</w:t>
      </w:r>
      <w:r w:rsidR="00557656">
        <w:rPr>
          <w:rFonts w:ascii="Times New Roman" w:hAnsi="Times New Roman" w:cs="Times New Roman"/>
          <w:color w:val="5B9BD5" w:themeColor="accent1"/>
          <w:sz w:val="24"/>
          <w:szCs w:val="28"/>
          <w:lang w:val="kk-KZ"/>
        </w:rPr>
        <w:t xml:space="preserve"> </w:t>
      </w:r>
      <w:r w:rsidR="00314A11" w:rsidRPr="00314A11">
        <w:rPr>
          <w:rFonts w:ascii="Times New Roman" w:hAnsi="Times New Roman" w:cs="Times New Roman"/>
          <w:color w:val="5B9BD5" w:themeColor="accent1"/>
          <w:sz w:val="24"/>
          <w:szCs w:val="28"/>
          <w:lang w:val="kk-KZ"/>
        </w:rPr>
        <w:t>2022 г.)</w:t>
      </w:r>
      <w:r w:rsidR="00557656">
        <w:rPr>
          <w:rFonts w:ascii="Times New Roman" w:hAnsi="Times New Roman" w:cs="Times New Roman"/>
          <w:color w:val="5B9BD5" w:themeColor="accent1"/>
          <w:sz w:val="24"/>
          <w:szCs w:val="28"/>
          <w:lang w:val="kk-KZ"/>
        </w:rPr>
        <w:t xml:space="preserve"> </w:t>
      </w:r>
      <w:r w:rsidR="00314A11" w:rsidRPr="00314A11">
        <w:rPr>
          <w:rFonts w:ascii="Times New Roman" w:hAnsi="Times New Roman" w:cs="Times New Roman"/>
          <w:sz w:val="28"/>
          <w:szCs w:val="28"/>
          <w:lang w:val="kk-KZ"/>
        </w:rPr>
        <w:t>содержит</w:t>
      </w:r>
      <w:r w:rsidR="00557656">
        <w:rPr>
          <w:rFonts w:ascii="Times New Roman" w:hAnsi="Times New Roman" w:cs="Times New Roman"/>
          <w:sz w:val="28"/>
          <w:szCs w:val="28"/>
          <w:lang w:val="kk-KZ"/>
        </w:rPr>
        <w:t xml:space="preserve"> </w:t>
      </w:r>
      <w:r w:rsidR="00314A11" w:rsidRPr="005660D7">
        <w:rPr>
          <w:rFonts w:ascii="Times New Roman" w:hAnsi="Times New Roman" w:cs="Times New Roman"/>
          <w:sz w:val="28"/>
          <w:szCs w:val="28"/>
          <w:lang w:val="kk-KZ"/>
        </w:rPr>
        <w:t>отдельные</w:t>
      </w:r>
      <w:r w:rsidR="00557656" w:rsidRPr="005660D7">
        <w:rPr>
          <w:rFonts w:ascii="Times New Roman" w:hAnsi="Times New Roman" w:cs="Times New Roman"/>
          <w:sz w:val="28"/>
          <w:szCs w:val="28"/>
          <w:lang w:val="kk-KZ"/>
        </w:rPr>
        <w:t xml:space="preserve"> </w:t>
      </w:r>
      <w:r w:rsidR="00314A11" w:rsidRPr="005660D7">
        <w:rPr>
          <w:rFonts w:ascii="Times New Roman" w:hAnsi="Times New Roman" w:cs="Times New Roman"/>
          <w:sz w:val="28"/>
          <w:szCs w:val="28"/>
          <w:lang w:val="kk-KZ"/>
        </w:rPr>
        <w:t>нормы</w:t>
      </w:r>
      <w:r w:rsidR="00557656" w:rsidRPr="005660D7">
        <w:rPr>
          <w:rFonts w:ascii="Times New Roman" w:hAnsi="Times New Roman" w:cs="Times New Roman"/>
          <w:sz w:val="28"/>
          <w:szCs w:val="28"/>
          <w:lang w:val="kk-KZ"/>
        </w:rPr>
        <w:t xml:space="preserve"> </w:t>
      </w:r>
      <w:r w:rsidR="00314A11" w:rsidRPr="005660D7">
        <w:rPr>
          <w:rFonts w:ascii="Times New Roman" w:hAnsi="Times New Roman" w:cs="Times New Roman"/>
          <w:sz w:val="28"/>
          <w:szCs w:val="28"/>
          <w:lang w:val="kk-KZ"/>
        </w:rPr>
        <w:t>по</w:t>
      </w:r>
      <w:r w:rsidR="00557656" w:rsidRPr="005660D7">
        <w:rPr>
          <w:rFonts w:ascii="Times New Roman" w:hAnsi="Times New Roman" w:cs="Times New Roman"/>
          <w:sz w:val="28"/>
          <w:szCs w:val="28"/>
          <w:lang w:val="kk-KZ"/>
        </w:rPr>
        <w:t xml:space="preserve"> </w:t>
      </w:r>
      <w:r w:rsidR="00314A11" w:rsidRPr="005660D7">
        <w:rPr>
          <w:rFonts w:ascii="Times New Roman" w:hAnsi="Times New Roman" w:cs="Times New Roman"/>
          <w:sz w:val="28"/>
          <w:szCs w:val="28"/>
          <w:lang w:val="kk-KZ"/>
        </w:rPr>
        <w:t>гуманизации</w:t>
      </w:r>
      <w:r w:rsidR="00557656" w:rsidRPr="005660D7">
        <w:rPr>
          <w:rFonts w:ascii="Times New Roman" w:hAnsi="Times New Roman" w:cs="Times New Roman"/>
          <w:sz w:val="28"/>
          <w:szCs w:val="28"/>
          <w:lang w:val="kk-KZ"/>
        </w:rPr>
        <w:t xml:space="preserve"> </w:t>
      </w:r>
      <w:r w:rsidR="00314A11" w:rsidRPr="005660D7">
        <w:rPr>
          <w:rFonts w:ascii="Times New Roman" w:hAnsi="Times New Roman" w:cs="Times New Roman"/>
          <w:sz w:val="28"/>
          <w:szCs w:val="28"/>
          <w:lang w:val="kk-KZ"/>
        </w:rPr>
        <w:t>условий</w:t>
      </w:r>
      <w:r w:rsidR="00557656" w:rsidRPr="005660D7">
        <w:rPr>
          <w:rFonts w:ascii="Times New Roman" w:hAnsi="Times New Roman" w:cs="Times New Roman"/>
          <w:sz w:val="28"/>
          <w:szCs w:val="28"/>
          <w:lang w:val="kk-KZ"/>
        </w:rPr>
        <w:t xml:space="preserve"> </w:t>
      </w:r>
      <w:r w:rsidR="00314A11" w:rsidRPr="005660D7">
        <w:rPr>
          <w:rFonts w:ascii="Times New Roman" w:hAnsi="Times New Roman" w:cs="Times New Roman"/>
          <w:sz w:val="28"/>
          <w:szCs w:val="28"/>
          <w:lang w:val="kk-KZ"/>
        </w:rPr>
        <w:t>содержания</w:t>
      </w:r>
      <w:r w:rsidR="00557656" w:rsidRPr="005660D7">
        <w:rPr>
          <w:rFonts w:ascii="Times New Roman" w:hAnsi="Times New Roman" w:cs="Times New Roman"/>
          <w:sz w:val="28"/>
          <w:szCs w:val="28"/>
          <w:lang w:val="kk-KZ"/>
        </w:rPr>
        <w:t xml:space="preserve"> </w:t>
      </w:r>
      <w:r w:rsidR="00314A11" w:rsidRPr="005660D7">
        <w:rPr>
          <w:rFonts w:ascii="Times New Roman" w:hAnsi="Times New Roman" w:cs="Times New Roman"/>
          <w:sz w:val="28"/>
          <w:szCs w:val="28"/>
          <w:lang w:val="kk-KZ"/>
        </w:rPr>
        <w:t>и</w:t>
      </w:r>
      <w:r w:rsidR="00557656" w:rsidRPr="005660D7">
        <w:rPr>
          <w:rFonts w:ascii="Times New Roman" w:hAnsi="Times New Roman" w:cs="Times New Roman"/>
          <w:sz w:val="28"/>
          <w:szCs w:val="28"/>
          <w:lang w:val="kk-KZ"/>
        </w:rPr>
        <w:t xml:space="preserve"> </w:t>
      </w:r>
      <w:r w:rsidR="00314A11" w:rsidRPr="005660D7">
        <w:rPr>
          <w:rFonts w:ascii="Times New Roman" w:hAnsi="Times New Roman" w:cs="Times New Roman"/>
          <w:sz w:val="28"/>
          <w:szCs w:val="28"/>
          <w:lang w:val="kk-KZ"/>
        </w:rPr>
        <w:t>медицинской</w:t>
      </w:r>
      <w:r w:rsidR="00557656" w:rsidRPr="005660D7">
        <w:rPr>
          <w:rFonts w:ascii="Times New Roman" w:hAnsi="Times New Roman" w:cs="Times New Roman"/>
          <w:sz w:val="28"/>
          <w:szCs w:val="28"/>
          <w:lang w:val="kk-KZ"/>
        </w:rPr>
        <w:t xml:space="preserve"> </w:t>
      </w:r>
      <w:r w:rsidR="00314A11" w:rsidRPr="005660D7">
        <w:rPr>
          <w:rFonts w:ascii="Times New Roman" w:hAnsi="Times New Roman" w:cs="Times New Roman"/>
          <w:sz w:val="28"/>
          <w:szCs w:val="28"/>
          <w:lang w:val="kk-KZ"/>
        </w:rPr>
        <w:t>реабилитации</w:t>
      </w:r>
      <w:r w:rsidR="00557656" w:rsidRPr="005660D7">
        <w:rPr>
          <w:rFonts w:ascii="Times New Roman" w:hAnsi="Times New Roman" w:cs="Times New Roman"/>
          <w:sz w:val="28"/>
          <w:szCs w:val="28"/>
          <w:lang w:val="kk-KZ"/>
        </w:rPr>
        <w:t xml:space="preserve"> </w:t>
      </w:r>
      <w:r w:rsidR="00314A11" w:rsidRPr="005660D7">
        <w:rPr>
          <w:rFonts w:ascii="Times New Roman" w:hAnsi="Times New Roman" w:cs="Times New Roman"/>
          <w:sz w:val="28"/>
          <w:szCs w:val="28"/>
          <w:lang w:val="kk-KZ"/>
        </w:rPr>
        <w:t>осужд</w:t>
      </w:r>
      <w:r w:rsidR="003633E6" w:rsidRPr="005660D7">
        <w:rPr>
          <w:rFonts w:ascii="Times New Roman" w:hAnsi="Times New Roman" w:cs="Times New Roman"/>
          <w:sz w:val="28"/>
          <w:szCs w:val="28"/>
          <w:lang w:val="kk-KZ"/>
        </w:rPr>
        <w:t>е</w:t>
      </w:r>
      <w:r w:rsidR="00314A11" w:rsidRPr="005660D7">
        <w:rPr>
          <w:rFonts w:ascii="Times New Roman" w:hAnsi="Times New Roman" w:cs="Times New Roman"/>
          <w:sz w:val="28"/>
          <w:szCs w:val="28"/>
          <w:lang w:val="kk-KZ"/>
        </w:rPr>
        <w:t>нных</w:t>
      </w:r>
      <w:r w:rsidR="00557656" w:rsidRPr="005660D7">
        <w:rPr>
          <w:rFonts w:ascii="Times New Roman" w:hAnsi="Times New Roman" w:cs="Times New Roman"/>
          <w:sz w:val="28"/>
          <w:szCs w:val="28"/>
          <w:lang w:val="kk-KZ"/>
        </w:rPr>
        <w:t xml:space="preserve"> </w:t>
      </w:r>
      <w:r w:rsidR="00C92F95" w:rsidRPr="005660D7">
        <w:rPr>
          <w:rFonts w:ascii="Times New Roman" w:hAnsi="Times New Roman" w:cs="Times New Roman"/>
          <w:color w:val="5B9BD5" w:themeColor="accent1"/>
          <w:sz w:val="24"/>
          <w:szCs w:val="28"/>
          <w:lang w:val="kk-KZ"/>
        </w:rPr>
        <w:t>(ст.</w:t>
      </w:r>
      <w:r w:rsidR="00557656" w:rsidRPr="005660D7">
        <w:rPr>
          <w:rFonts w:ascii="Times New Roman" w:hAnsi="Times New Roman" w:cs="Times New Roman"/>
          <w:color w:val="5B9BD5" w:themeColor="accent1"/>
          <w:sz w:val="24"/>
          <w:szCs w:val="28"/>
          <w:lang w:val="kk-KZ"/>
        </w:rPr>
        <w:t xml:space="preserve"> </w:t>
      </w:r>
      <w:r w:rsidR="00C92F95" w:rsidRPr="005660D7">
        <w:rPr>
          <w:rFonts w:ascii="Times New Roman" w:hAnsi="Times New Roman" w:cs="Times New Roman"/>
          <w:color w:val="5B9BD5" w:themeColor="accent1"/>
          <w:sz w:val="24"/>
          <w:szCs w:val="28"/>
          <w:lang w:val="kk-KZ"/>
        </w:rPr>
        <w:t>5</w:t>
      </w:r>
      <w:r w:rsidR="00557656" w:rsidRPr="005660D7">
        <w:rPr>
          <w:rFonts w:ascii="Times New Roman" w:hAnsi="Times New Roman" w:cs="Times New Roman"/>
          <w:color w:val="5B9BD5" w:themeColor="accent1"/>
          <w:sz w:val="24"/>
          <w:szCs w:val="28"/>
          <w:lang w:val="kk-KZ"/>
        </w:rPr>
        <w:t xml:space="preserve"> </w:t>
      </w:r>
      <w:r w:rsidR="00C92F95" w:rsidRPr="005660D7">
        <w:rPr>
          <w:rFonts w:ascii="Times New Roman" w:hAnsi="Times New Roman" w:cs="Times New Roman"/>
          <w:color w:val="5B9BD5" w:themeColor="accent1"/>
          <w:sz w:val="24"/>
          <w:szCs w:val="28"/>
          <w:lang w:val="kk-KZ"/>
        </w:rPr>
        <w:t>УИК)</w:t>
      </w:r>
      <w:r w:rsidR="00314A11" w:rsidRPr="005660D7">
        <w:rPr>
          <w:rFonts w:ascii="Times New Roman" w:hAnsi="Times New Roman" w:cs="Times New Roman"/>
          <w:sz w:val="28"/>
          <w:szCs w:val="28"/>
          <w:lang w:val="kk-KZ"/>
        </w:rPr>
        <w:t>.</w:t>
      </w:r>
      <w:r w:rsidR="00557656" w:rsidRPr="005660D7">
        <w:rPr>
          <w:rFonts w:ascii="Times New Roman" w:hAnsi="Times New Roman" w:cs="Times New Roman"/>
          <w:sz w:val="28"/>
          <w:szCs w:val="28"/>
          <w:lang w:val="kk-KZ"/>
        </w:rPr>
        <w:t xml:space="preserve"> </w:t>
      </w:r>
      <w:r w:rsidRPr="005660D7">
        <w:rPr>
          <w:rFonts w:ascii="Times New Roman" w:hAnsi="Times New Roman" w:cs="Times New Roman"/>
          <w:sz w:val="28"/>
          <w:szCs w:val="28"/>
          <w:lang w:val="kk-KZ"/>
        </w:rPr>
        <w:t>В</w:t>
      </w:r>
      <w:r w:rsidR="00557656" w:rsidRPr="005660D7">
        <w:rPr>
          <w:rFonts w:ascii="Times New Roman" w:hAnsi="Times New Roman" w:cs="Times New Roman"/>
          <w:sz w:val="28"/>
          <w:szCs w:val="28"/>
          <w:lang w:val="kk-KZ"/>
        </w:rPr>
        <w:t xml:space="preserve"> </w:t>
      </w:r>
      <w:r w:rsidRPr="005660D7">
        <w:rPr>
          <w:rFonts w:ascii="Times New Roman" w:hAnsi="Times New Roman" w:cs="Times New Roman"/>
          <w:sz w:val="28"/>
          <w:szCs w:val="28"/>
          <w:lang w:val="kk-KZ"/>
        </w:rPr>
        <w:t>стране</w:t>
      </w:r>
      <w:r w:rsidR="00557656" w:rsidRPr="005660D7">
        <w:rPr>
          <w:rFonts w:ascii="Times New Roman" w:hAnsi="Times New Roman" w:cs="Times New Roman"/>
          <w:sz w:val="28"/>
          <w:szCs w:val="28"/>
          <w:lang w:val="kk-KZ"/>
        </w:rPr>
        <w:t xml:space="preserve"> </w:t>
      </w:r>
      <w:r w:rsidRPr="005660D7">
        <w:rPr>
          <w:rFonts w:ascii="Times New Roman" w:hAnsi="Times New Roman" w:cs="Times New Roman"/>
          <w:sz w:val="28"/>
          <w:szCs w:val="28"/>
          <w:lang w:val="kk-KZ"/>
        </w:rPr>
        <w:t>реализуются</w:t>
      </w:r>
      <w:r w:rsidR="00557656" w:rsidRPr="005660D7">
        <w:rPr>
          <w:rFonts w:ascii="Times New Roman" w:hAnsi="Times New Roman" w:cs="Times New Roman"/>
          <w:sz w:val="28"/>
          <w:szCs w:val="28"/>
          <w:lang w:val="kk-KZ"/>
        </w:rPr>
        <w:t xml:space="preserve"> </w:t>
      </w:r>
      <w:r w:rsidRPr="005660D7">
        <w:rPr>
          <w:rFonts w:ascii="Times New Roman" w:hAnsi="Times New Roman" w:cs="Times New Roman"/>
          <w:sz w:val="28"/>
          <w:szCs w:val="28"/>
          <w:lang w:val="kk-KZ"/>
        </w:rPr>
        <w:t>программы</w:t>
      </w:r>
      <w:r w:rsidR="00557656" w:rsidRPr="005660D7">
        <w:rPr>
          <w:rFonts w:ascii="Times New Roman" w:hAnsi="Times New Roman" w:cs="Times New Roman"/>
          <w:sz w:val="28"/>
          <w:szCs w:val="28"/>
          <w:lang w:val="kk-KZ"/>
        </w:rPr>
        <w:t xml:space="preserve"> </w:t>
      </w:r>
      <w:r w:rsidRPr="005660D7">
        <w:rPr>
          <w:rFonts w:ascii="Times New Roman" w:hAnsi="Times New Roman" w:cs="Times New Roman"/>
          <w:sz w:val="28"/>
          <w:szCs w:val="28"/>
          <w:lang w:val="kk-KZ"/>
        </w:rPr>
        <w:t>по</w:t>
      </w:r>
      <w:r w:rsidR="00557656" w:rsidRPr="005660D7">
        <w:rPr>
          <w:rFonts w:ascii="Times New Roman" w:hAnsi="Times New Roman" w:cs="Times New Roman"/>
          <w:sz w:val="28"/>
          <w:szCs w:val="28"/>
          <w:lang w:val="kk-KZ"/>
        </w:rPr>
        <w:t xml:space="preserve"> </w:t>
      </w:r>
      <w:r w:rsidRPr="005660D7">
        <w:rPr>
          <w:rFonts w:ascii="Times New Roman" w:hAnsi="Times New Roman" w:cs="Times New Roman"/>
          <w:sz w:val="28"/>
          <w:szCs w:val="28"/>
          <w:lang w:val="kk-KZ"/>
        </w:rPr>
        <w:t>реформированию</w:t>
      </w:r>
      <w:r w:rsidR="00557656" w:rsidRPr="005660D7">
        <w:rPr>
          <w:rFonts w:ascii="Times New Roman" w:hAnsi="Times New Roman" w:cs="Times New Roman"/>
          <w:sz w:val="28"/>
          <w:szCs w:val="28"/>
          <w:lang w:val="kk-KZ"/>
        </w:rPr>
        <w:t xml:space="preserve"> </w:t>
      </w:r>
      <w:r w:rsidRPr="005660D7">
        <w:rPr>
          <w:rFonts w:ascii="Times New Roman" w:hAnsi="Times New Roman" w:cs="Times New Roman"/>
          <w:sz w:val="28"/>
          <w:szCs w:val="28"/>
          <w:lang w:val="kk-KZ"/>
        </w:rPr>
        <w:t>уголовн</w:t>
      </w:r>
      <w:r w:rsidR="004C01D8">
        <w:rPr>
          <w:rFonts w:ascii="Times New Roman" w:hAnsi="Times New Roman" w:cs="Times New Roman"/>
          <w:sz w:val="28"/>
          <w:szCs w:val="28"/>
          <w:lang w:val="kk-KZ"/>
        </w:rPr>
        <w:t>о-</w:t>
      </w:r>
      <w:r w:rsidRPr="005660D7">
        <w:rPr>
          <w:rFonts w:ascii="Times New Roman" w:hAnsi="Times New Roman" w:cs="Times New Roman"/>
          <w:sz w:val="28"/>
          <w:szCs w:val="28"/>
          <w:lang w:val="kk-KZ"/>
        </w:rPr>
        <w:t>исполнительной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направленные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гуманизацию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соблюдения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Армения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активно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внедряет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альтернативные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пресечения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сокращая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число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содержащихся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стражей.</w:t>
      </w:r>
    </w:p>
    <w:p w14:paraId="4CE8C3BC" w14:textId="1A4097AC" w:rsidR="00F54BDA" w:rsidRPr="00F021D9" w:rsidRDefault="00F54BD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Эти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примеры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демонстрируют,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00412185" w:rsidRPr="00412185">
        <w:rPr>
          <w:rFonts w:ascii="Times New Roman" w:hAnsi="Times New Roman" w:cs="Times New Roman"/>
          <w:sz w:val="28"/>
          <w:szCs w:val="28"/>
          <w:lang w:val="kk-KZ"/>
        </w:rPr>
        <w:t>государств</w:t>
      </w:r>
      <w:r w:rsidR="00412185">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00412185" w:rsidRPr="00412185">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412185" w:rsidRPr="00412185">
        <w:rPr>
          <w:rFonts w:ascii="Times New Roman" w:hAnsi="Times New Roman" w:cs="Times New Roman"/>
          <w:sz w:val="28"/>
          <w:szCs w:val="28"/>
          <w:lang w:val="kk-KZ"/>
        </w:rPr>
        <w:t>член</w:t>
      </w:r>
      <w:r w:rsidR="00412185">
        <w:rPr>
          <w:rFonts w:ascii="Times New Roman" w:hAnsi="Times New Roman" w:cs="Times New Roman"/>
          <w:sz w:val="28"/>
          <w:szCs w:val="28"/>
          <w:lang w:val="kk-KZ"/>
        </w:rPr>
        <w:t>ы</w:t>
      </w:r>
      <w:r w:rsidR="00557656">
        <w:rPr>
          <w:rFonts w:ascii="Times New Roman" w:hAnsi="Times New Roman" w:cs="Times New Roman"/>
          <w:sz w:val="28"/>
          <w:szCs w:val="28"/>
          <w:lang w:val="kk-KZ"/>
        </w:rPr>
        <w:t xml:space="preserve"> </w:t>
      </w:r>
      <w:r w:rsidR="00412185" w:rsidRPr="00412185">
        <w:rPr>
          <w:rFonts w:ascii="Times New Roman" w:hAnsi="Times New Roman" w:cs="Times New Roman"/>
          <w:sz w:val="28"/>
          <w:szCs w:val="28"/>
          <w:lang w:val="kk-KZ"/>
        </w:rPr>
        <w:t>КПЧ</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СНГ</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активно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работают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улучшением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правозащитной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ситуации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тюрьмах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создавая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более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гуманную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эффективную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соответствующую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обязательствам.</w:t>
      </w:r>
      <w:r w:rsidR="00557656">
        <w:rPr>
          <w:rFonts w:ascii="Times New Roman" w:hAnsi="Times New Roman" w:cs="Times New Roman"/>
          <w:sz w:val="28"/>
          <w:szCs w:val="28"/>
          <w:lang w:val="kk-KZ"/>
        </w:rPr>
        <w:t xml:space="preserve"> </w:t>
      </w:r>
    </w:p>
    <w:p w14:paraId="18A9D978" w14:textId="386D59BE" w:rsidR="00F54BDA" w:rsidRPr="00F021D9" w:rsidRDefault="00F54BD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Style w:val="a5"/>
          <w:rFonts w:ascii="Times New Roman" w:hAnsi="Times New Roman" w:cs="Times New Roman"/>
          <w:sz w:val="28"/>
          <w:szCs w:val="28"/>
        </w:rPr>
        <w:lastRenderedPageBreak/>
        <w:t>Принцип</w:t>
      </w:r>
      <w:r w:rsidR="00557656">
        <w:rPr>
          <w:rStyle w:val="a5"/>
          <w:rFonts w:ascii="Times New Roman" w:hAnsi="Times New Roman" w:cs="Times New Roman"/>
          <w:sz w:val="28"/>
          <w:szCs w:val="28"/>
        </w:rPr>
        <w:t xml:space="preserve"> </w:t>
      </w:r>
      <w:r w:rsidRPr="00F021D9">
        <w:rPr>
          <w:rStyle w:val="a5"/>
          <w:rFonts w:ascii="Times New Roman" w:hAnsi="Times New Roman" w:cs="Times New Roman"/>
          <w:sz w:val="28"/>
          <w:szCs w:val="28"/>
        </w:rPr>
        <w:t>равенства</w:t>
      </w:r>
      <w:r w:rsidR="00557656">
        <w:rPr>
          <w:rStyle w:val="a5"/>
          <w:rFonts w:ascii="Times New Roman" w:hAnsi="Times New Roman" w:cs="Times New Roman"/>
          <w:sz w:val="28"/>
          <w:szCs w:val="28"/>
        </w:rPr>
        <w:t xml:space="preserve"> </w:t>
      </w:r>
      <w:r w:rsidRPr="00F021D9">
        <w:rPr>
          <w:rStyle w:val="a5"/>
          <w:rFonts w:ascii="Times New Roman" w:hAnsi="Times New Roman" w:cs="Times New Roman"/>
          <w:sz w:val="28"/>
          <w:szCs w:val="28"/>
        </w:rPr>
        <w:t>и</w:t>
      </w:r>
      <w:r w:rsidR="00557656">
        <w:rPr>
          <w:rStyle w:val="a5"/>
          <w:rFonts w:ascii="Times New Roman" w:hAnsi="Times New Roman" w:cs="Times New Roman"/>
          <w:sz w:val="28"/>
          <w:szCs w:val="28"/>
        </w:rPr>
        <w:t xml:space="preserve"> </w:t>
      </w:r>
      <w:r w:rsidRPr="00F021D9">
        <w:rPr>
          <w:rStyle w:val="a5"/>
          <w:rFonts w:ascii="Times New Roman" w:hAnsi="Times New Roman" w:cs="Times New Roman"/>
          <w:sz w:val="28"/>
          <w:szCs w:val="28"/>
        </w:rPr>
        <w:t>недискриминации</w:t>
      </w:r>
      <w:r w:rsidR="00557656">
        <w:rPr>
          <w:rStyle w:val="a5"/>
          <w:rFonts w:ascii="Times New Roman" w:hAnsi="Times New Roman" w:cs="Times New Roman"/>
          <w:sz w:val="28"/>
          <w:szCs w:val="28"/>
        </w:rPr>
        <w:t xml:space="preserve"> </w:t>
      </w:r>
      <w:r w:rsidR="00C56227">
        <w:rPr>
          <w:rFonts w:ascii="Times New Roman" w:hAnsi="Times New Roman" w:cs="Times New Roman"/>
          <w:sz w:val="28"/>
          <w:szCs w:val="28"/>
          <w:lang w:val="kk-KZ"/>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все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Pr="00F021D9">
        <w:rPr>
          <w:rFonts w:ascii="Times New Roman" w:hAnsi="Times New Roman" w:cs="Times New Roman"/>
          <w:sz w:val="28"/>
          <w:szCs w:val="28"/>
        </w:rPr>
        <w:t>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должны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быть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равны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перед</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законом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иметь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одинаковые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независимо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национальности,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расы,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вероисповедания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признаков.</w:t>
      </w:r>
    </w:p>
    <w:p w14:paraId="47087FB9" w14:textId="152E8DE4" w:rsidR="00F54BDA" w:rsidRPr="00F021D9" w:rsidRDefault="00F54BD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Принцип</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равенства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недискриминации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является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основополагающим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международном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особенно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контексте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направлен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чтобы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все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люди,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включая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тех,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находится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стражей,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имели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одинаковые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возможности,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независимо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личных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характеристик.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Этот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принцип</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закреплен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ряде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международных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норм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стандартов,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которые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требуют,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чтобы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подвергались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дискриминации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признакам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национальности,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расы,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вероисповедания,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социального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происхождения,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сексуальной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ориентации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любых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других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признаков.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статье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7</w:t>
      </w:r>
      <w:r w:rsidR="00557656">
        <w:rPr>
          <w:rFonts w:ascii="Times New Roman" w:hAnsi="Times New Roman" w:cs="Times New Roman"/>
          <w:sz w:val="28"/>
          <w:szCs w:val="28"/>
        </w:rPr>
        <w:t xml:space="preserve"> </w:t>
      </w:r>
      <w:r w:rsidRPr="00F021D9">
        <w:rPr>
          <w:rFonts w:ascii="Times New Roman" w:hAnsi="Times New Roman" w:cs="Times New Roman"/>
          <w:sz w:val="28"/>
          <w:szCs w:val="28"/>
          <w:lang w:val="kk-KZ"/>
        </w:rPr>
        <w:t>ВДПЧ</w:t>
      </w:r>
      <w:r w:rsidR="00557656">
        <w:rPr>
          <w:rFonts w:ascii="Times New Roman" w:hAnsi="Times New Roman" w:cs="Times New Roman"/>
          <w:sz w:val="28"/>
          <w:szCs w:val="28"/>
          <w:lang w:val="kk-KZ"/>
        </w:rPr>
        <w:t xml:space="preserve"> </w:t>
      </w:r>
      <w:r w:rsidRPr="00F021D9">
        <w:rPr>
          <w:rFonts w:ascii="Times New Roman" w:hAnsi="Times New Roman" w:cs="Times New Roman"/>
          <w:color w:val="2E74B5" w:themeColor="accent1" w:themeShade="BF"/>
          <w:sz w:val="24"/>
          <w:szCs w:val="24"/>
        </w:rPr>
        <w:t>(1948)</w:t>
      </w:r>
      <w:r w:rsidRPr="00F021D9">
        <w:rPr>
          <w:rFonts w:ascii="Times New Roman" w:hAnsi="Times New Roman" w:cs="Times New Roman"/>
          <w:sz w:val="28"/>
          <w:szCs w:val="28"/>
        </w:rPr>
        <w:t>указано,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все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люди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равны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перед</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законом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имеют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равную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защиту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закона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любой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формы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дискриминации</w:t>
      </w:r>
      <w:r w:rsidRPr="00F021D9">
        <w:rPr>
          <w:rStyle w:val="a9"/>
          <w:rFonts w:ascii="Times New Roman" w:hAnsi="Times New Roman" w:cs="Times New Roman"/>
          <w:sz w:val="28"/>
          <w:szCs w:val="28"/>
        </w:rPr>
        <w:footnoteReference w:id="50"/>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положение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является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основой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дальнейшего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развития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норм,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касающихся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недискриминации.</w:t>
      </w:r>
    </w:p>
    <w:p w14:paraId="2C18BFB7" w14:textId="1889BDB8" w:rsidR="00F54BDA" w:rsidRPr="00F021D9" w:rsidRDefault="00F54BD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Статья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26</w:t>
      </w:r>
      <w:r w:rsidR="00557656">
        <w:rPr>
          <w:rFonts w:ascii="Times New Roman" w:hAnsi="Times New Roman" w:cs="Times New Roman"/>
          <w:sz w:val="28"/>
          <w:szCs w:val="28"/>
        </w:rPr>
        <w:t xml:space="preserve"> </w:t>
      </w:r>
      <w:r w:rsidRPr="00F021D9">
        <w:rPr>
          <w:rFonts w:ascii="Times New Roman" w:hAnsi="Times New Roman" w:cs="Times New Roman"/>
          <w:sz w:val="28"/>
          <w:szCs w:val="28"/>
          <w:lang w:val="kk-KZ"/>
        </w:rPr>
        <w:t>МПГПП</w:t>
      </w:r>
      <w:r w:rsidR="00557656">
        <w:rPr>
          <w:rFonts w:ascii="Times New Roman" w:hAnsi="Times New Roman" w:cs="Times New Roman"/>
          <w:sz w:val="28"/>
          <w:szCs w:val="28"/>
          <w:lang w:val="kk-KZ"/>
        </w:rPr>
        <w:t xml:space="preserve"> </w:t>
      </w:r>
      <w:r w:rsidRPr="00F021D9">
        <w:rPr>
          <w:rFonts w:ascii="Times New Roman" w:hAnsi="Times New Roman" w:cs="Times New Roman"/>
          <w:color w:val="2E74B5" w:themeColor="accent1" w:themeShade="BF"/>
          <w:sz w:val="24"/>
          <w:szCs w:val="24"/>
        </w:rPr>
        <w:t>(1966)</w:t>
      </w:r>
      <w:r w:rsidRPr="00F021D9">
        <w:rPr>
          <w:rStyle w:val="a9"/>
          <w:rFonts w:ascii="Times New Roman" w:hAnsi="Times New Roman" w:cs="Times New Roman"/>
          <w:sz w:val="28"/>
          <w:szCs w:val="28"/>
        </w:rPr>
        <w:footnoteReference w:id="51"/>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утверждает,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все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люди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равны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перед</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законом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имеют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равную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защиту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дискриминации.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Пакт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также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предписывает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государствам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обеспечить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защиту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любых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форм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дискриминации,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включая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основе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расы,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вероисповедания,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национальности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других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признаков.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требование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касается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означает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равенство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перед</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законом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недискриминацию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отношении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условий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содержания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наказания.</w:t>
      </w:r>
    </w:p>
    <w:p w14:paraId="4C7F8B59" w14:textId="7B68C8CF" w:rsidR="00F54BDA" w:rsidRPr="00F021D9" w:rsidRDefault="00F54BD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Конвенция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ликвидации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всех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форм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расовой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дискриминации</w:t>
      </w:r>
      <w:r w:rsidR="00557656">
        <w:rPr>
          <w:rFonts w:ascii="Times New Roman" w:hAnsi="Times New Roman" w:cs="Times New Roman"/>
          <w:sz w:val="28"/>
          <w:szCs w:val="28"/>
        </w:rPr>
        <w:t xml:space="preserve"> </w:t>
      </w:r>
      <w:r w:rsidRPr="00F021D9">
        <w:rPr>
          <w:rFonts w:ascii="Times New Roman" w:hAnsi="Times New Roman" w:cs="Times New Roman"/>
          <w:color w:val="2E74B5" w:themeColor="accent1" w:themeShade="BF"/>
          <w:sz w:val="24"/>
          <w:szCs w:val="24"/>
        </w:rPr>
        <w:t>(1965)</w:t>
      </w:r>
      <w:r w:rsidRPr="00F021D9">
        <w:rPr>
          <w:rStyle w:val="a9"/>
          <w:rFonts w:ascii="Times New Roman" w:hAnsi="Times New Roman" w:cs="Times New Roman"/>
          <w:sz w:val="28"/>
          <w:szCs w:val="28"/>
        </w:rPr>
        <w:footnoteReference w:id="52"/>
      </w:r>
      <w:r w:rsidRPr="00F021D9">
        <w:rPr>
          <w:rFonts w:ascii="Times New Roman" w:hAnsi="Times New Roman" w:cs="Times New Roman"/>
          <w:sz w:val="28"/>
          <w:szCs w:val="28"/>
        </w:rPr>
        <w:t>запрещает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дискриминацию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расовой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почве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любых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сферах,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включая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правосудия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места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лишения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свободы.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Страны,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подписавшие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конвенцию,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обязаны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гарантировать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равенство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независимо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расы.</w:t>
      </w:r>
    </w:p>
    <w:p w14:paraId="5411B431" w14:textId="19C2B460" w:rsidR="00F54BDA" w:rsidRPr="00F021D9" w:rsidRDefault="00F54BD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Конвенция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статусу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беженцев</w:t>
      </w:r>
      <w:r w:rsidR="00557656">
        <w:rPr>
          <w:rFonts w:ascii="Times New Roman" w:hAnsi="Times New Roman" w:cs="Times New Roman"/>
          <w:sz w:val="28"/>
          <w:szCs w:val="28"/>
        </w:rPr>
        <w:t xml:space="preserve"> </w:t>
      </w:r>
      <w:r w:rsidRPr="00F021D9">
        <w:rPr>
          <w:rFonts w:ascii="Times New Roman" w:hAnsi="Times New Roman" w:cs="Times New Roman"/>
          <w:color w:val="4472C4" w:themeColor="accent5"/>
          <w:sz w:val="24"/>
          <w:szCs w:val="24"/>
        </w:rPr>
        <w:t>(1951)</w:t>
      </w:r>
      <w:r w:rsidRPr="00F021D9">
        <w:rPr>
          <w:rStyle w:val="a9"/>
          <w:rFonts w:ascii="Times New Roman" w:hAnsi="Times New Roman" w:cs="Times New Roman"/>
          <w:sz w:val="28"/>
          <w:szCs w:val="28"/>
        </w:rPr>
        <w:footnoteReference w:id="53"/>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Конвенция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против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пыток</w:t>
      </w:r>
      <w:r w:rsidR="00557656">
        <w:rPr>
          <w:rFonts w:ascii="Times New Roman" w:hAnsi="Times New Roman" w:cs="Times New Roman"/>
          <w:sz w:val="28"/>
          <w:szCs w:val="28"/>
        </w:rPr>
        <w:t xml:space="preserve"> </w:t>
      </w:r>
      <w:r w:rsidRPr="00F021D9">
        <w:rPr>
          <w:rFonts w:ascii="Times New Roman" w:hAnsi="Times New Roman" w:cs="Times New Roman"/>
          <w:color w:val="4472C4" w:themeColor="accent5"/>
          <w:sz w:val="24"/>
          <w:szCs w:val="24"/>
        </w:rPr>
        <w:t>(1984)</w:t>
      </w:r>
      <w:r w:rsidRPr="00F021D9">
        <w:rPr>
          <w:rStyle w:val="a9"/>
          <w:rFonts w:ascii="Times New Roman" w:hAnsi="Times New Roman" w:cs="Times New Roman"/>
          <w:sz w:val="28"/>
          <w:szCs w:val="28"/>
        </w:rPr>
        <w:footnoteReference w:id="54"/>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также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подчеркивают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важность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недискриминации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контексте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защиты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лиц,</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находящихся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стражей,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включая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беженцев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лиц,</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которым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может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угрожать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преследование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родине.</w:t>
      </w:r>
    </w:p>
    <w:p w14:paraId="463A93FE" w14:textId="644BDFB7" w:rsidR="00F54BDA" w:rsidRPr="00F021D9" w:rsidRDefault="00F54BD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lastRenderedPageBreak/>
        <w:t>Применение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правосудия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пенитенциарной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обязательным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справедливости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требует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каждый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независимо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расы,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вероисповедания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признаков,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может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рассчитывать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равные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возможности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p>
    <w:p w14:paraId="504C4918" w14:textId="274E5127" w:rsidR="00F54BDA" w:rsidRPr="00F021D9" w:rsidRDefault="00F54BD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примеру,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Конституция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Казахстан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гарантирует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равенство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всех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законом</w:t>
      </w:r>
      <w:r w:rsidR="00557656">
        <w:rPr>
          <w:rFonts w:ascii="Times New Roman" w:hAnsi="Times New Roman" w:cs="Times New Roman"/>
          <w:sz w:val="28"/>
          <w:szCs w:val="28"/>
          <w:lang w:val="kk-KZ"/>
        </w:rPr>
        <w:t xml:space="preserve"> </w:t>
      </w:r>
      <w:r w:rsidRPr="00F021D9">
        <w:rPr>
          <w:rFonts w:ascii="Times New Roman" w:hAnsi="Times New Roman" w:cs="Times New Roman"/>
          <w:color w:val="5B9BD5" w:themeColor="accent1"/>
          <w:sz w:val="24"/>
          <w:szCs w:val="28"/>
          <w:lang w:val="kk-KZ"/>
        </w:rPr>
        <w:t>(ст.</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14)</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исполнительный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кодекс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Казахстан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содержит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положения,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направленные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равенства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исключение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дискриминации.</w:t>
      </w:r>
    </w:p>
    <w:p w14:paraId="199D050C" w14:textId="4FAED986" w:rsidR="00F54BDA" w:rsidRPr="00F021D9" w:rsidRDefault="00F54BD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Конституция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Беларусь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гарантирует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равенство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всех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запрещает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дискриминацию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любым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признакам</w:t>
      </w:r>
      <w:r w:rsidR="00557656">
        <w:rPr>
          <w:rFonts w:ascii="Times New Roman" w:hAnsi="Times New Roman" w:cs="Times New Roman"/>
          <w:sz w:val="28"/>
          <w:szCs w:val="28"/>
          <w:lang w:val="kk-KZ"/>
        </w:rPr>
        <w:t xml:space="preserve"> </w:t>
      </w:r>
      <w:r w:rsidRPr="00F021D9">
        <w:rPr>
          <w:rFonts w:ascii="Times New Roman" w:hAnsi="Times New Roman" w:cs="Times New Roman"/>
          <w:color w:val="5B9BD5" w:themeColor="accent1"/>
          <w:sz w:val="24"/>
          <w:szCs w:val="28"/>
          <w:lang w:val="kk-KZ"/>
        </w:rPr>
        <w:t>(ст.</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22)</w:t>
      </w:r>
      <w:r w:rsidRPr="00F021D9">
        <w:rPr>
          <w:rStyle w:val="a9"/>
          <w:rFonts w:ascii="Times New Roman" w:hAnsi="Times New Roman" w:cs="Times New Roman"/>
          <w:sz w:val="28"/>
          <w:szCs w:val="28"/>
          <w:lang w:val="kk-KZ"/>
        </w:rPr>
        <w:footnoteReference w:id="55"/>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исполнительное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законодательство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Беларусь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содержит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положения,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направленные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равенства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Беларуси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предпринимаются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усилия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равного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доступа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образованию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профессиональной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подготовке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всех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независимо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социального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статуса.</w:t>
      </w:r>
    </w:p>
    <w:p w14:paraId="37D76358" w14:textId="37B9A311" w:rsidR="00F54BDA" w:rsidRPr="00F021D9" w:rsidRDefault="00BF5208"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Конституция </w:t>
      </w:r>
      <w:r w:rsidRPr="000244CB">
        <w:rPr>
          <w:rFonts w:ascii="Times New Roman" w:hAnsi="Times New Roman" w:cs="Times New Roman"/>
          <w:sz w:val="28"/>
          <w:szCs w:val="28"/>
          <w:lang w:val="kk-KZ"/>
        </w:rPr>
        <w:t>Узбекистан</w:t>
      </w:r>
      <w:r>
        <w:rPr>
          <w:rFonts w:ascii="Times New Roman" w:hAnsi="Times New Roman" w:cs="Times New Roman"/>
          <w:sz w:val="28"/>
          <w:szCs w:val="28"/>
          <w:lang w:val="kk-KZ"/>
        </w:rPr>
        <w:t>а</w:t>
      </w:r>
      <w:r w:rsidRPr="000244C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закрепляет, что в Республике Узбекистан </w:t>
      </w:r>
      <w:r w:rsidRPr="000244CB">
        <w:rPr>
          <w:rFonts w:ascii="Times New Roman" w:hAnsi="Times New Roman" w:cs="Times New Roman"/>
          <w:sz w:val="28"/>
          <w:szCs w:val="28"/>
          <w:lang w:val="kk-KZ"/>
        </w:rPr>
        <w:t>признаются и гарантируются права и свободы человека согласно общепризнанным нормам международного права и в соответствии с Конституцией</w:t>
      </w:r>
      <w:r>
        <w:rPr>
          <w:rFonts w:ascii="Times New Roman" w:hAnsi="Times New Roman" w:cs="Times New Roman"/>
          <w:sz w:val="28"/>
          <w:szCs w:val="28"/>
          <w:lang w:val="kk-KZ"/>
        </w:rPr>
        <w:t xml:space="preserve"> (ст.19)</w:t>
      </w:r>
      <w:r w:rsidRPr="000244CB">
        <w:rPr>
          <w:rFonts w:ascii="Times New Roman" w:hAnsi="Times New Roman" w:cs="Times New Roman"/>
          <w:sz w:val="28"/>
          <w:szCs w:val="28"/>
          <w:lang w:val="kk-KZ"/>
        </w:rPr>
        <w:t>.</w:t>
      </w:r>
      <w:r w:rsidRPr="000244CB">
        <w:t xml:space="preserve"> </w:t>
      </w:r>
      <w:r w:rsidRPr="000244CB">
        <w:rPr>
          <w:rFonts w:ascii="Times New Roman" w:hAnsi="Times New Roman" w:cs="Times New Roman"/>
          <w:sz w:val="28"/>
          <w:szCs w:val="28"/>
          <w:lang w:val="kk-KZ"/>
        </w:rPr>
        <w:t>Никто не может быть подвергнут пыткам, насилию, другому жестокому, бесчеловечному или унижающему достоинство человека обращению либо наказанию</w:t>
      </w:r>
      <w:r>
        <w:rPr>
          <w:rFonts w:ascii="Times New Roman" w:hAnsi="Times New Roman" w:cs="Times New Roman"/>
          <w:sz w:val="28"/>
          <w:szCs w:val="28"/>
          <w:lang w:val="kk-KZ"/>
        </w:rPr>
        <w:t xml:space="preserve"> (ст.26)</w:t>
      </w:r>
      <w:r w:rsidRPr="000244CB">
        <w:rPr>
          <w:rFonts w:ascii="Times New Roman" w:hAnsi="Times New Roman" w:cs="Times New Roman"/>
          <w:sz w:val="28"/>
          <w:szCs w:val="28"/>
          <w:lang w:val="kk-KZ"/>
        </w:rPr>
        <w:t>.</w:t>
      </w:r>
      <w:r w:rsidRPr="000244CB">
        <w:t xml:space="preserve"> </w:t>
      </w:r>
      <w:r w:rsidRPr="000244CB">
        <w:rPr>
          <w:rFonts w:ascii="Times New Roman" w:hAnsi="Times New Roman" w:cs="Times New Roman"/>
          <w:sz w:val="28"/>
          <w:szCs w:val="28"/>
          <w:lang w:val="kk-KZ"/>
        </w:rPr>
        <w:t>Лица, лишенные свободы, имеют право на гуманное обращение и уважение чести и достоинства, присущих человеческой личности</w:t>
      </w:r>
      <w:r>
        <w:rPr>
          <w:rFonts w:ascii="Times New Roman" w:hAnsi="Times New Roman" w:cs="Times New Roman"/>
          <w:sz w:val="28"/>
          <w:szCs w:val="28"/>
          <w:lang w:val="kk-KZ"/>
        </w:rPr>
        <w:t xml:space="preserve"> (ст.28)</w:t>
      </w:r>
      <w:r w:rsidR="00F54BDA" w:rsidRPr="00F021D9">
        <w:rPr>
          <w:rStyle w:val="a9"/>
          <w:rFonts w:ascii="Times New Roman" w:hAnsi="Times New Roman" w:cs="Times New Roman"/>
          <w:sz w:val="28"/>
          <w:szCs w:val="28"/>
          <w:lang w:val="kk-KZ"/>
        </w:rPr>
        <w:footnoteReference w:id="56"/>
      </w:r>
      <w:r>
        <w:rPr>
          <w:rFonts w:ascii="Times New Roman" w:hAnsi="Times New Roman" w:cs="Times New Roman"/>
          <w:sz w:val="28"/>
          <w:szCs w:val="28"/>
          <w:lang w:val="kk-KZ"/>
        </w:rPr>
        <w:t>.</w:t>
      </w:r>
    </w:p>
    <w:p w14:paraId="5D0AF378" w14:textId="1BB315CD" w:rsidR="00F54BDA" w:rsidRPr="00F021D9" w:rsidRDefault="00F54BD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shd w:val="clear" w:color="auto" w:fill="FFFFFF"/>
        </w:rPr>
      </w:pPr>
      <w:r w:rsidRPr="00F021D9">
        <w:rPr>
          <w:rFonts w:ascii="Times New Roman" w:hAnsi="Times New Roman" w:cs="Times New Roman"/>
          <w:sz w:val="28"/>
          <w:szCs w:val="28"/>
          <w:lang w:val="kk-KZ"/>
        </w:rPr>
        <w:t>Конституция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Кыргызстана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гарантирует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равенство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всех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запрещает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дискриминацию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shd w:val="clear" w:color="auto" w:fill="FFFFFF"/>
        </w:rPr>
        <w:t>по</w:t>
      </w:r>
      <w:r w:rsidR="00557656">
        <w:rPr>
          <w:rFonts w:ascii="Times New Roman" w:hAnsi="Times New Roman" w:cs="Times New Roman"/>
          <w:sz w:val="28"/>
          <w:szCs w:val="28"/>
          <w:shd w:val="clear" w:color="auto" w:fill="FFFFFF"/>
        </w:rPr>
        <w:t xml:space="preserve"> </w:t>
      </w:r>
      <w:r w:rsidRPr="00F021D9">
        <w:rPr>
          <w:rFonts w:ascii="Times New Roman" w:hAnsi="Times New Roman" w:cs="Times New Roman"/>
          <w:sz w:val="28"/>
          <w:szCs w:val="28"/>
          <w:shd w:val="clear" w:color="auto" w:fill="FFFFFF"/>
        </w:rPr>
        <w:t>признаку</w:t>
      </w:r>
      <w:r w:rsidR="00557656">
        <w:rPr>
          <w:rFonts w:ascii="Times New Roman" w:hAnsi="Times New Roman" w:cs="Times New Roman"/>
          <w:sz w:val="28"/>
          <w:szCs w:val="28"/>
          <w:shd w:val="clear" w:color="auto" w:fill="FFFFFF"/>
        </w:rPr>
        <w:t xml:space="preserve"> </w:t>
      </w:r>
      <w:r w:rsidRPr="00F021D9">
        <w:rPr>
          <w:rFonts w:ascii="Times New Roman" w:hAnsi="Times New Roman" w:cs="Times New Roman"/>
          <w:sz w:val="28"/>
          <w:szCs w:val="28"/>
          <w:shd w:val="clear" w:color="auto" w:fill="FFFFFF"/>
        </w:rPr>
        <w:t>пола,</w:t>
      </w:r>
      <w:r w:rsidR="00557656">
        <w:rPr>
          <w:rFonts w:ascii="Times New Roman" w:hAnsi="Times New Roman" w:cs="Times New Roman"/>
          <w:sz w:val="28"/>
          <w:szCs w:val="28"/>
          <w:shd w:val="clear" w:color="auto" w:fill="FFFFFF"/>
        </w:rPr>
        <w:t xml:space="preserve"> </w:t>
      </w:r>
      <w:r w:rsidRPr="00F021D9">
        <w:rPr>
          <w:rFonts w:ascii="Times New Roman" w:hAnsi="Times New Roman" w:cs="Times New Roman"/>
          <w:sz w:val="28"/>
          <w:szCs w:val="28"/>
          <w:shd w:val="clear" w:color="auto" w:fill="FFFFFF"/>
        </w:rPr>
        <w:t>расы,</w:t>
      </w:r>
      <w:r w:rsidR="00557656">
        <w:rPr>
          <w:rFonts w:ascii="Times New Roman" w:hAnsi="Times New Roman" w:cs="Times New Roman"/>
          <w:sz w:val="28"/>
          <w:szCs w:val="28"/>
          <w:shd w:val="clear" w:color="auto" w:fill="FFFFFF"/>
        </w:rPr>
        <w:t xml:space="preserve"> </w:t>
      </w:r>
      <w:r w:rsidRPr="00F021D9">
        <w:rPr>
          <w:rFonts w:ascii="Times New Roman" w:hAnsi="Times New Roman" w:cs="Times New Roman"/>
          <w:sz w:val="28"/>
          <w:szCs w:val="28"/>
          <w:shd w:val="clear" w:color="auto" w:fill="FFFFFF"/>
        </w:rPr>
        <w:t>языка,</w:t>
      </w:r>
      <w:r w:rsidR="00557656">
        <w:rPr>
          <w:rFonts w:ascii="Times New Roman" w:hAnsi="Times New Roman" w:cs="Times New Roman"/>
          <w:sz w:val="28"/>
          <w:szCs w:val="28"/>
          <w:shd w:val="clear" w:color="auto" w:fill="FFFFFF"/>
        </w:rPr>
        <w:t xml:space="preserve"> </w:t>
      </w:r>
      <w:r w:rsidRPr="00F021D9">
        <w:rPr>
          <w:rFonts w:ascii="Times New Roman" w:hAnsi="Times New Roman" w:cs="Times New Roman"/>
          <w:sz w:val="28"/>
          <w:szCs w:val="28"/>
          <w:shd w:val="clear" w:color="auto" w:fill="FFFFFF"/>
        </w:rPr>
        <w:t>инвалидности,</w:t>
      </w:r>
      <w:r w:rsidR="00557656">
        <w:rPr>
          <w:rFonts w:ascii="Times New Roman" w:hAnsi="Times New Roman" w:cs="Times New Roman"/>
          <w:sz w:val="28"/>
          <w:szCs w:val="28"/>
          <w:shd w:val="clear" w:color="auto" w:fill="FFFFFF"/>
        </w:rPr>
        <w:t xml:space="preserve"> </w:t>
      </w:r>
      <w:r w:rsidRPr="00F021D9">
        <w:rPr>
          <w:rFonts w:ascii="Times New Roman" w:hAnsi="Times New Roman" w:cs="Times New Roman"/>
          <w:sz w:val="28"/>
          <w:szCs w:val="28"/>
          <w:shd w:val="clear" w:color="auto" w:fill="FFFFFF"/>
        </w:rPr>
        <w:t>этнической</w:t>
      </w:r>
      <w:r w:rsidR="00557656">
        <w:rPr>
          <w:rFonts w:ascii="Times New Roman" w:hAnsi="Times New Roman" w:cs="Times New Roman"/>
          <w:sz w:val="28"/>
          <w:szCs w:val="28"/>
          <w:shd w:val="clear" w:color="auto" w:fill="FFFFFF"/>
        </w:rPr>
        <w:t xml:space="preserve"> </w:t>
      </w:r>
      <w:r w:rsidRPr="00F021D9">
        <w:rPr>
          <w:rFonts w:ascii="Times New Roman" w:hAnsi="Times New Roman" w:cs="Times New Roman"/>
          <w:sz w:val="28"/>
          <w:szCs w:val="28"/>
          <w:shd w:val="clear" w:color="auto" w:fill="FFFFFF"/>
        </w:rPr>
        <w:t>принадлежности,</w:t>
      </w:r>
      <w:r w:rsidR="00557656">
        <w:rPr>
          <w:rFonts w:ascii="Times New Roman" w:hAnsi="Times New Roman" w:cs="Times New Roman"/>
          <w:sz w:val="28"/>
          <w:szCs w:val="28"/>
          <w:shd w:val="clear" w:color="auto" w:fill="FFFFFF"/>
        </w:rPr>
        <w:t xml:space="preserve"> </w:t>
      </w:r>
      <w:r w:rsidRPr="00F021D9">
        <w:rPr>
          <w:rFonts w:ascii="Times New Roman" w:hAnsi="Times New Roman" w:cs="Times New Roman"/>
          <w:sz w:val="28"/>
          <w:szCs w:val="28"/>
          <w:shd w:val="clear" w:color="auto" w:fill="FFFFFF"/>
        </w:rPr>
        <w:t>вероисповедания,</w:t>
      </w:r>
      <w:r w:rsidR="00557656">
        <w:rPr>
          <w:rFonts w:ascii="Times New Roman" w:hAnsi="Times New Roman" w:cs="Times New Roman"/>
          <w:sz w:val="28"/>
          <w:szCs w:val="28"/>
          <w:shd w:val="clear" w:color="auto" w:fill="FFFFFF"/>
        </w:rPr>
        <w:t xml:space="preserve"> </w:t>
      </w:r>
      <w:r w:rsidRPr="00F021D9">
        <w:rPr>
          <w:rFonts w:ascii="Times New Roman" w:hAnsi="Times New Roman" w:cs="Times New Roman"/>
          <w:sz w:val="28"/>
          <w:szCs w:val="28"/>
          <w:shd w:val="clear" w:color="auto" w:fill="FFFFFF"/>
        </w:rPr>
        <w:t>возраста,</w:t>
      </w:r>
      <w:r w:rsidR="00557656">
        <w:rPr>
          <w:rFonts w:ascii="Times New Roman" w:hAnsi="Times New Roman" w:cs="Times New Roman"/>
          <w:sz w:val="28"/>
          <w:szCs w:val="28"/>
          <w:shd w:val="clear" w:color="auto" w:fill="FFFFFF"/>
        </w:rPr>
        <w:t xml:space="preserve"> </w:t>
      </w:r>
      <w:r w:rsidRPr="00F021D9">
        <w:rPr>
          <w:rFonts w:ascii="Times New Roman" w:hAnsi="Times New Roman" w:cs="Times New Roman"/>
          <w:sz w:val="28"/>
          <w:szCs w:val="28"/>
          <w:shd w:val="clear" w:color="auto" w:fill="FFFFFF"/>
        </w:rPr>
        <w:t>политических</w:t>
      </w:r>
      <w:r w:rsidR="00557656">
        <w:rPr>
          <w:rFonts w:ascii="Times New Roman" w:hAnsi="Times New Roman" w:cs="Times New Roman"/>
          <w:sz w:val="28"/>
          <w:szCs w:val="28"/>
          <w:shd w:val="clear" w:color="auto" w:fill="FFFFFF"/>
        </w:rPr>
        <w:t xml:space="preserve"> </w:t>
      </w:r>
      <w:r w:rsidRPr="00F021D9">
        <w:rPr>
          <w:rFonts w:ascii="Times New Roman" w:hAnsi="Times New Roman" w:cs="Times New Roman"/>
          <w:sz w:val="28"/>
          <w:szCs w:val="28"/>
          <w:shd w:val="clear" w:color="auto" w:fill="FFFFFF"/>
        </w:rPr>
        <w:t>или</w:t>
      </w:r>
      <w:r w:rsidR="00557656">
        <w:rPr>
          <w:rFonts w:ascii="Times New Roman" w:hAnsi="Times New Roman" w:cs="Times New Roman"/>
          <w:sz w:val="28"/>
          <w:szCs w:val="28"/>
          <w:shd w:val="clear" w:color="auto" w:fill="FFFFFF"/>
        </w:rPr>
        <w:t xml:space="preserve"> </w:t>
      </w:r>
      <w:r w:rsidRPr="00F021D9">
        <w:rPr>
          <w:rFonts w:ascii="Times New Roman" w:hAnsi="Times New Roman" w:cs="Times New Roman"/>
          <w:sz w:val="28"/>
          <w:szCs w:val="28"/>
          <w:shd w:val="clear" w:color="auto" w:fill="FFFFFF"/>
        </w:rPr>
        <w:t>иных</w:t>
      </w:r>
      <w:r w:rsidR="00557656">
        <w:rPr>
          <w:rFonts w:ascii="Times New Roman" w:hAnsi="Times New Roman" w:cs="Times New Roman"/>
          <w:sz w:val="28"/>
          <w:szCs w:val="28"/>
          <w:shd w:val="clear" w:color="auto" w:fill="FFFFFF"/>
        </w:rPr>
        <w:t xml:space="preserve"> </w:t>
      </w:r>
      <w:r w:rsidRPr="00F021D9">
        <w:rPr>
          <w:rFonts w:ascii="Times New Roman" w:hAnsi="Times New Roman" w:cs="Times New Roman"/>
          <w:sz w:val="28"/>
          <w:szCs w:val="28"/>
          <w:shd w:val="clear" w:color="auto" w:fill="FFFFFF"/>
        </w:rPr>
        <w:t>убеждений,</w:t>
      </w:r>
      <w:r w:rsidR="00557656">
        <w:rPr>
          <w:rFonts w:ascii="Times New Roman" w:hAnsi="Times New Roman" w:cs="Times New Roman"/>
          <w:sz w:val="28"/>
          <w:szCs w:val="28"/>
          <w:shd w:val="clear" w:color="auto" w:fill="FFFFFF"/>
        </w:rPr>
        <w:t xml:space="preserve"> </w:t>
      </w:r>
      <w:r w:rsidRPr="00F021D9">
        <w:rPr>
          <w:rFonts w:ascii="Times New Roman" w:hAnsi="Times New Roman" w:cs="Times New Roman"/>
          <w:sz w:val="28"/>
          <w:szCs w:val="28"/>
          <w:shd w:val="clear" w:color="auto" w:fill="FFFFFF"/>
        </w:rPr>
        <w:t>образования,</w:t>
      </w:r>
      <w:r w:rsidR="00557656">
        <w:rPr>
          <w:rFonts w:ascii="Times New Roman" w:hAnsi="Times New Roman" w:cs="Times New Roman"/>
          <w:sz w:val="28"/>
          <w:szCs w:val="28"/>
          <w:shd w:val="clear" w:color="auto" w:fill="FFFFFF"/>
        </w:rPr>
        <w:t xml:space="preserve"> </w:t>
      </w:r>
      <w:r w:rsidRPr="00F021D9">
        <w:rPr>
          <w:rFonts w:ascii="Times New Roman" w:hAnsi="Times New Roman" w:cs="Times New Roman"/>
          <w:sz w:val="28"/>
          <w:szCs w:val="28"/>
          <w:shd w:val="clear" w:color="auto" w:fill="FFFFFF"/>
        </w:rPr>
        <w:t>происхождения,</w:t>
      </w:r>
      <w:r w:rsidR="00557656">
        <w:rPr>
          <w:rFonts w:ascii="Times New Roman" w:hAnsi="Times New Roman" w:cs="Times New Roman"/>
          <w:sz w:val="28"/>
          <w:szCs w:val="28"/>
          <w:shd w:val="clear" w:color="auto" w:fill="FFFFFF"/>
        </w:rPr>
        <w:t xml:space="preserve"> </w:t>
      </w:r>
      <w:r w:rsidRPr="00F021D9">
        <w:rPr>
          <w:rFonts w:ascii="Times New Roman" w:hAnsi="Times New Roman" w:cs="Times New Roman"/>
          <w:sz w:val="28"/>
          <w:szCs w:val="28"/>
          <w:shd w:val="clear" w:color="auto" w:fill="FFFFFF"/>
        </w:rPr>
        <w:t>имущественного</w:t>
      </w:r>
      <w:r w:rsidR="00557656">
        <w:rPr>
          <w:rFonts w:ascii="Times New Roman" w:hAnsi="Times New Roman" w:cs="Times New Roman"/>
          <w:sz w:val="28"/>
          <w:szCs w:val="28"/>
          <w:shd w:val="clear" w:color="auto" w:fill="FFFFFF"/>
        </w:rPr>
        <w:t xml:space="preserve"> </w:t>
      </w:r>
      <w:r w:rsidRPr="00F021D9">
        <w:rPr>
          <w:rFonts w:ascii="Times New Roman" w:hAnsi="Times New Roman" w:cs="Times New Roman"/>
          <w:sz w:val="28"/>
          <w:szCs w:val="28"/>
          <w:shd w:val="clear" w:color="auto" w:fill="FFFFFF"/>
        </w:rPr>
        <w:t>или</w:t>
      </w:r>
      <w:r w:rsidR="00557656">
        <w:rPr>
          <w:rFonts w:ascii="Times New Roman" w:hAnsi="Times New Roman" w:cs="Times New Roman"/>
          <w:sz w:val="28"/>
          <w:szCs w:val="28"/>
          <w:shd w:val="clear" w:color="auto" w:fill="FFFFFF"/>
        </w:rPr>
        <w:t xml:space="preserve"> </w:t>
      </w:r>
      <w:r w:rsidRPr="00F021D9">
        <w:rPr>
          <w:rFonts w:ascii="Times New Roman" w:hAnsi="Times New Roman" w:cs="Times New Roman"/>
          <w:sz w:val="28"/>
          <w:szCs w:val="28"/>
          <w:shd w:val="clear" w:color="auto" w:fill="FFFFFF"/>
        </w:rPr>
        <w:t>иного</w:t>
      </w:r>
      <w:r w:rsidR="00557656">
        <w:rPr>
          <w:rFonts w:ascii="Times New Roman" w:hAnsi="Times New Roman" w:cs="Times New Roman"/>
          <w:sz w:val="28"/>
          <w:szCs w:val="28"/>
          <w:shd w:val="clear" w:color="auto" w:fill="FFFFFF"/>
        </w:rPr>
        <w:t xml:space="preserve"> </w:t>
      </w:r>
      <w:r w:rsidRPr="00F021D9">
        <w:rPr>
          <w:rFonts w:ascii="Times New Roman" w:hAnsi="Times New Roman" w:cs="Times New Roman"/>
          <w:sz w:val="28"/>
          <w:szCs w:val="28"/>
          <w:shd w:val="clear" w:color="auto" w:fill="FFFFFF"/>
        </w:rPr>
        <w:t>положения,</w:t>
      </w:r>
      <w:r w:rsidR="00557656">
        <w:rPr>
          <w:rFonts w:ascii="Times New Roman" w:hAnsi="Times New Roman" w:cs="Times New Roman"/>
          <w:sz w:val="28"/>
          <w:szCs w:val="28"/>
          <w:shd w:val="clear" w:color="auto" w:fill="FFFFFF"/>
        </w:rPr>
        <w:t xml:space="preserve"> </w:t>
      </w:r>
      <w:r w:rsidRPr="00F021D9">
        <w:rPr>
          <w:rFonts w:ascii="Times New Roman" w:hAnsi="Times New Roman" w:cs="Times New Roman"/>
          <w:sz w:val="28"/>
          <w:szCs w:val="28"/>
          <w:shd w:val="clear" w:color="auto" w:fill="FFFFFF"/>
        </w:rPr>
        <w:t>а</w:t>
      </w:r>
      <w:r w:rsidR="00557656">
        <w:rPr>
          <w:rFonts w:ascii="Times New Roman" w:hAnsi="Times New Roman" w:cs="Times New Roman"/>
          <w:sz w:val="28"/>
          <w:szCs w:val="28"/>
          <w:shd w:val="clear" w:color="auto" w:fill="FFFFFF"/>
        </w:rPr>
        <w:t xml:space="preserve"> </w:t>
      </w:r>
      <w:r w:rsidRPr="00F021D9">
        <w:rPr>
          <w:rFonts w:ascii="Times New Roman" w:hAnsi="Times New Roman" w:cs="Times New Roman"/>
          <w:sz w:val="28"/>
          <w:szCs w:val="28"/>
          <w:shd w:val="clear" w:color="auto" w:fill="FFFFFF"/>
        </w:rPr>
        <w:t>также</w:t>
      </w:r>
      <w:r w:rsidR="00557656">
        <w:rPr>
          <w:rFonts w:ascii="Times New Roman" w:hAnsi="Times New Roman" w:cs="Times New Roman"/>
          <w:sz w:val="28"/>
          <w:szCs w:val="28"/>
          <w:shd w:val="clear" w:color="auto" w:fill="FFFFFF"/>
        </w:rPr>
        <w:t xml:space="preserve"> </w:t>
      </w:r>
      <w:r w:rsidRPr="00F021D9">
        <w:rPr>
          <w:rFonts w:ascii="Times New Roman" w:hAnsi="Times New Roman" w:cs="Times New Roman"/>
          <w:sz w:val="28"/>
          <w:szCs w:val="28"/>
          <w:shd w:val="clear" w:color="auto" w:fill="FFFFFF"/>
        </w:rPr>
        <w:t>других</w:t>
      </w:r>
      <w:r w:rsidR="00557656">
        <w:rPr>
          <w:rFonts w:ascii="Times New Roman" w:hAnsi="Times New Roman" w:cs="Times New Roman"/>
          <w:sz w:val="28"/>
          <w:szCs w:val="28"/>
          <w:shd w:val="clear" w:color="auto" w:fill="FFFFFF"/>
        </w:rPr>
        <w:t xml:space="preserve"> </w:t>
      </w:r>
      <w:r w:rsidRPr="00F021D9">
        <w:rPr>
          <w:rFonts w:ascii="Times New Roman" w:hAnsi="Times New Roman" w:cs="Times New Roman"/>
          <w:sz w:val="28"/>
          <w:szCs w:val="28"/>
          <w:shd w:val="clear" w:color="auto" w:fill="FFFFFF"/>
        </w:rPr>
        <w:t>обстоятельств</w:t>
      </w:r>
      <w:r w:rsidR="00557656">
        <w:rPr>
          <w:rFonts w:ascii="Times New Roman" w:hAnsi="Times New Roman" w:cs="Times New Roman"/>
          <w:sz w:val="28"/>
          <w:szCs w:val="28"/>
          <w:shd w:val="clear" w:color="auto" w:fill="FFFFFF"/>
        </w:rPr>
        <w:t xml:space="preserve"> </w:t>
      </w:r>
      <w:r w:rsidRPr="00F021D9">
        <w:rPr>
          <w:rFonts w:ascii="Times New Roman" w:hAnsi="Times New Roman" w:cs="Times New Roman"/>
          <w:color w:val="5B9BD5" w:themeColor="accent1"/>
          <w:sz w:val="24"/>
          <w:szCs w:val="28"/>
          <w:shd w:val="clear" w:color="auto" w:fill="FFFFFF"/>
        </w:rPr>
        <w:t>(</w:t>
      </w:r>
      <w:proofErr w:type="spellStart"/>
      <w:r w:rsidRPr="00F021D9">
        <w:rPr>
          <w:rFonts w:ascii="Times New Roman" w:hAnsi="Times New Roman" w:cs="Times New Roman"/>
          <w:color w:val="5B9BD5" w:themeColor="accent1"/>
          <w:sz w:val="24"/>
          <w:szCs w:val="28"/>
          <w:shd w:val="clear" w:color="auto" w:fill="FFFFFF"/>
        </w:rPr>
        <w:t>ст</w:t>
      </w:r>
      <w:proofErr w:type="spellEnd"/>
      <w:r w:rsidRPr="00F021D9">
        <w:rPr>
          <w:rFonts w:ascii="Times New Roman" w:hAnsi="Times New Roman" w:cs="Times New Roman"/>
          <w:color w:val="5B9BD5" w:themeColor="accent1"/>
          <w:sz w:val="24"/>
          <w:szCs w:val="28"/>
          <w:shd w:val="clear" w:color="auto" w:fill="FFFFFF"/>
          <w:lang w:val="kk-KZ"/>
        </w:rPr>
        <w:t>.</w:t>
      </w:r>
      <w:r w:rsidR="00557656">
        <w:rPr>
          <w:rFonts w:ascii="Times New Roman" w:hAnsi="Times New Roman" w:cs="Times New Roman"/>
          <w:color w:val="5B9BD5" w:themeColor="accent1"/>
          <w:sz w:val="24"/>
          <w:szCs w:val="28"/>
          <w:shd w:val="clear" w:color="auto" w:fill="FFFFFF"/>
          <w:lang w:val="kk-KZ"/>
        </w:rPr>
        <w:t xml:space="preserve"> </w:t>
      </w:r>
      <w:r w:rsidRPr="00F021D9">
        <w:rPr>
          <w:rFonts w:ascii="Times New Roman" w:hAnsi="Times New Roman" w:cs="Times New Roman"/>
          <w:color w:val="5B9BD5" w:themeColor="accent1"/>
          <w:sz w:val="24"/>
          <w:szCs w:val="28"/>
          <w:shd w:val="clear" w:color="auto" w:fill="FFFFFF"/>
        </w:rPr>
        <w:t>24)</w:t>
      </w:r>
      <w:r w:rsidRPr="00F021D9">
        <w:rPr>
          <w:rFonts w:ascii="Times New Roman" w:hAnsi="Times New Roman" w:cs="Times New Roman"/>
          <w:sz w:val="28"/>
          <w:szCs w:val="28"/>
          <w:shd w:val="clear" w:color="auto" w:fill="FFFFFF"/>
        </w:rPr>
        <w:t>.</w:t>
      </w:r>
    </w:p>
    <w:p w14:paraId="5B76FCF5" w14:textId="6A6985A4" w:rsidR="00B1569D" w:rsidRDefault="009E77C1"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shd w:val="clear" w:color="auto" w:fill="FFFFFF"/>
        </w:rPr>
      </w:pPr>
      <w:r w:rsidRPr="00EB48F4">
        <w:rPr>
          <w:rFonts w:ascii="Times New Roman" w:hAnsi="Times New Roman" w:cs="Times New Roman"/>
          <w:sz w:val="28"/>
          <w:szCs w:val="28"/>
          <w:shd w:val="clear" w:color="auto" w:fill="FFFFFF"/>
        </w:rPr>
        <w:t xml:space="preserve">Конституция Армении закрепляет равенство всех перед законом </w:t>
      </w:r>
      <w:r w:rsidRPr="00EB48F4">
        <w:rPr>
          <w:rFonts w:ascii="Times New Roman" w:hAnsi="Times New Roman" w:cs="Times New Roman"/>
          <w:color w:val="5B9BD5" w:themeColor="accent1"/>
          <w:sz w:val="24"/>
          <w:szCs w:val="28"/>
          <w:shd w:val="clear" w:color="auto" w:fill="FFFFFF"/>
        </w:rPr>
        <w:t xml:space="preserve">(ст. 28) </w:t>
      </w:r>
      <w:r w:rsidRPr="00EB48F4">
        <w:rPr>
          <w:rFonts w:ascii="Times New Roman" w:hAnsi="Times New Roman" w:cs="Times New Roman"/>
          <w:sz w:val="28"/>
          <w:szCs w:val="28"/>
          <w:shd w:val="clear" w:color="auto" w:fill="FFFFFF"/>
        </w:rPr>
        <w:t xml:space="preserve">и содержит запрет на дискриминацию </w:t>
      </w:r>
      <w:r w:rsidRPr="00EB48F4">
        <w:rPr>
          <w:rFonts w:ascii="Times New Roman" w:hAnsi="Times New Roman" w:cs="Times New Roman"/>
          <w:color w:val="5B9BD5" w:themeColor="accent1"/>
          <w:sz w:val="24"/>
          <w:szCs w:val="28"/>
          <w:shd w:val="clear" w:color="auto" w:fill="FFFFFF"/>
        </w:rPr>
        <w:t>(ст. 29)</w:t>
      </w:r>
      <w:r w:rsidRPr="00EB48F4">
        <w:rPr>
          <w:rFonts w:ascii="Times New Roman" w:hAnsi="Times New Roman" w:cs="Times New Roman"/>
          <w:sz w:val="28"/>
          <w:szCs w:val="28"/>
          <w:shd w:val="clear" w:color="auto" w:fill="FFFFFF"/>
        </w:rPr>
        <w:t xml:space="preserve">. </w:t>
      </w:r>
      <w:r w:rsidR="00B1569D" w:rsidRPr="00EB48F4">
        <w:rPr>
          <w:rFonts w:ascii="Times New Roman" w:hAnsi="Times New Roman" w:cs="Times New Roman"/>
          <w:sz w:val="28"/>
          <w:szCs w:val="28"/>
          <w:shd w:val="clear" w:color="auto" w:fill="FFFFFF"/>
        </w:rPr>
        <w:t>В уголовн</w:t>
      </w:r>
      <w:r w:rsidR="004C01D8">
        <w:rPr>
          <w:rFonts w:ascii="Times New Roman" w:hAnsi="Times New Roman" w:cs="Times New Roman"/>
          <w:sz w:val="28"/>
          <w:szCs w:val="28"/>
          <w:shd w:val="clear" w:color="auto" w:fill="FFFFFF"/>
        </w:rPr>
        <w:t>о-</w:t>
      </w:r>
      <w:r w:rsidR="00B1569D" w:rsidRPr="00EB48F4">
        <w:rPr>
          <w:rFonts w:ascii="Times New Roman" w:hAnsi="Times New Roman" w:cs="Times New Roman"/>
          <w:sz w:val="28"/>
          <w:szCs w:val="28"/>
          <w:shd w:val="clear" w:color="auto" w:fill="FFFFFF"/>
        </w:rPr>
        <w:t>исполнительной системе меры наказания и другие формы воздействия применяются ко всем осужд</w:t>
      </w:r>
      <w:r w:rsidR="00212E7A">
        <w:rPr>
          <w:rFonts w:ascii="Times New Roman" w:hAnsi="Times New Roman" w:cs="Times New Roman"/>
          <w:sz w:val="28"/>
          <w:szCs w:val="28"/>
          <w:shd w:val="clear" w:color="auto" w:fill="FFFFFF"/>
        </w:rPr>
        <w:t>е</w:t>
      </w:r>
      <w:r w:rsidR="00B1569D" w:rsidRPr="00EB48F4">
        <w:rPr>
          <w:rFonts w:ascii="Times New Roman" w:hAnsi="Times New Roman" w:cs="Times New Roman"/>
          <w:sz w:val="28"/>
          <w:szCs w:val="28"/>
          <w:shd w:val="clear" w:color="auto" w:fill="FFFFFF"/>
        </w:rPr>
        <w:t>нным независимо от пола, расы, цвета кожи, этнического или социального происхождения, генетических характеристик, языка, религии, мировоззрения, политических или иных взглядов, принадлежности к национальному меньшинству, имущественного положения, происхождения, инвалидности, возраста или других личных либо социальных обстоятельств</w:t>
      </w:r>
      <w:r w:rsidR="00EB48F4" w:rsidRPr="00EB48F4">
        <w:rPr>
          <w:rFonts w:ascii="Times New Roman" w:hAnsi="Times New Roman" w:cs="Times New Roman"/>
          <w:sz w:val="28"/>
          <w:szCs w:val="28"/>
          <w:shd w:val="clear" w:color="auto" w:fill="FFFFFF"/>
        </w:rPr>
        <w:t xml:space="preserve"> </w:t>
      </w:r>
      <w:r w:rsidR="00EB48F4" w:rsidRPr="00EB48F4">
        <w:rPr>
          <w:rFonts w:ascii="Times New Roman" w:hAnsi="Times New Roman" w:cs="Times New Roman"/>
          <w:color w:val="5B9BD5" w:themeColor="accent1"/>
          <w:sz w:val="24"/>
          <w:szCs w:val="28"/>
          <w:shd w:val="clear" w:color="auto" w:fill="FFFFFF"/>
        </w:rPr>
        <w:t>(ст. 6 УИК)</w:t>
      </w:r>
      <w:r w:rsidR="00B1569D" w:rsidRPr="00EB48F4">
        <w:rPr>
          <w:rFonts w:ascii="Times New Roman" w:hAnsi="Times New Roman" w:cs="Times New Roman"/>
          <w:sz w:val="28"/>
          <w:szCs w:val="28"/>
          <w:shd w:val="clear" w:color="auto" w:fill="FFFFFF"/>
        </w:rPr>
        <w:t>.</w:t>
      </w:r>
    </w:p>
    <w:p w14:paraId="082B2DE5" w14:textId="3649C7E6"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Эти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примеры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показывают,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00063D3E" w:rsidRPr="00063D3E">
        <w:rPr>
          <w:rFonts w:ascii="Times New Roman" w:hAnsi="Times New Roman" w:cs="Times New Roman"/>
          <w:sz w:val="28"/>
          <w:szCs w:val="28"/>
          <w:lang w:val="kk-KZ"/>
        </w:rPr>
        <w:t>государств</w:t>
      </w:r>
      <w:r w:rsidR="00063D3E">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00063D3E" w:rsidRPr="00063D3E">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063D3E" w:rsidRPr="00063D3E">
        <w:rPr>
          <w:rFonts w:ascii="Times New Roman" w:hAnsi="Times New Roman" w:cs="Times New Roman"/>
          <w:sz w:val="28"/>
          <w:szCs w:val="28"/>
          <w:lang w:val="kk-KZ"/>
        </w:rPr>
        <w:t>член</w:t>
      </w:r>
      <w:r w:rsidR="00063D3E">
        <w:rPr>
          <w:rFonts w:ascii="Times New Roman" w:hAnsi="Times New Roman" w:cs="Times New Roman"/>
          <w:sz w:val="28"/>
          <w:szCs w:val="28"/>
          <w:lang w:val="kk-KZ"/>
        </w:rPr>
        <w:t>ы</w:t>
      </w:r>
      <w:r w:rsidR="00557656">
        <w:rPr>
          <w:rFonts w:ascii="Times New Roman" w:hAnsi="Times New Roman" w:cs="Times New Roman"/>
          <w:sz w:val="28"/>
          <w:szCs w:val="28"/>
          <w:lang w:val="kk-KZ"/>
        </w:rPr>
        <w:t xml:space="preserve"> </w:t>
      </w:r>
      <w:r w:rsidR="00063D3E" w:rsidRPr="00063D3E">
        <w:rPr>
          <w:rFonts w:ascii="Times New Roman" w:hAnsi="Times New Roman" w:cs="Times New Roman"/>
          <w:sz w:val="28"/>
          <w:szCs w:val="28"/>
          <w:lang w:val="kk-KZ"/>
        </w:rPr>
        <w:t>КПЧ</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СНГ</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принимают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равенства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недискриминации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исполнительной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Однако,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существуют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проблемы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lastRenderedPageBreak/>
        <w:t>вызовы,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связанные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дискриминацией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определенных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групп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эффективного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применения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совершенствование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законодательства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приведение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стандартами.</w:t>
      </w:r>
    </w:p>
    <w:p w14:paraId="7B8C61DC" w14:textId="31615925"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Таким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образом,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равенства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недискриминации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способствует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только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улучшению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укреплению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правового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целом,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обеспечивая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уважение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всех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граждан,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тех,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находится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стражей.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Постоянные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усилия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реализации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построения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справедливого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гуманного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общества.</w:t>
      </w:r>
    </w:p>
    <w:p w14:paraId="5393338D" w14:textId="01DE25B8"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Style w:val="a5"/>
          <w:rFonts w:ascii="Times New Roman" w:hAnsi="Times New Roman" w:cs="Times New Roman"/>
          <w:sz w:val="28"/>
          <w:szCs w:val="28"/>
        </w:rPr>
        <w:t>Принцип</w:t>
      </w:r>
      <w:r w:rsidR="00557656">
        <w:rPr>
          <w:rStyle w:val="a5"/>
          <w:rFonts w:ascii="Times New Roman" w:hAnsi="Times New Roman" w:cs="Times New Roman"/>
          <w:sz w:val="28"/>
          <w:szCs w:val="28"/>
        </w:rPr>
        <w:t xml:space="preserve"> </w:t>
      </w:r>
      <w:r w:rsidRPr="00F021D9">
        <w:rPr>
          <w:rStyle w:val="a5"/>
          <w:rFonts w:ascii="Times New Roman" w:hAnsi="Times New Roman" w:cs="Times New Roman"/>
          <w:sz w:val="28"/>
          <w:szCs w:val="28"/>
        </w:rPr>
        <w:t>ресоциализации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пенитенциарная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должна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быть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направлена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исправление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поведения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Pr="00F021D9">
        <w:rPr>
          <w:rFonts w:ascii="Times New Roman" w:hAnsi="Times New Roman" w:cs="Times New Roman"/>
          <w:sz w:val="28"/>
          <w:szCs w:val="28"/>
        </w:rPr>
        <w:t>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последующую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успешную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реинтеграцию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общество.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включает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себя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образовательные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программы,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трудовую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деятельность,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психологическую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поддержку.</w:t>
      </w:r>
    </w:p>
    <w:p w14:paraId="512D8129" w14:textId="7086C241"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Согласно,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Правилам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Нельсона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Манделы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тюрьмы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где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имеют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возможность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обучению,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трудовой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деятельности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психологической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реабилитации.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подчеркнута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предоставления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образовательных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профессиональных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программ,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психологической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поддержки,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поможет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справляться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эмоциональными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личными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проблемами.</w:t>
      </w:r>
    </w:p>
    <w:p w14:paraId="59C0F309" w14:textId="222E74ED"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Статья</w:t>
      </w:r>
      <w:r w:rsidR="00557656">
        <w:rPr>
          <w:rFonts w:ascii="Times New Roman" w:hAnsi="Times New Roman" w:cs="Times New Roman"/>
          <w:sz w:val="28"/>
          <w:szCs w:val="28"/>
        </w:rPr>
        <w:t xml:space="preserve"> </w:t>
      </w:r>
      <w:r w:rsidRPr="00F021D9">
        <w:rPr>
          <w:rFonts w:ascii="Times New Roman" w:hAnsi="Times New Roman" w:cs="Times New Roman"/>
          <w:sz w:val="28"/>
          <w:szCs w:val="28"/>
          <w:lang w:val="kk-KZ"/>
        </w:rPr>
        <w:t>10</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МПГПП</w:t>
      </w:r>
      <w:r w:rsidR="00557656">
        <w:rPr>
          <w:rFonts w:ascii="Times New Roman" w:hAnsi="Times New Roman" w:cs="Times New Roman"/>
          <w:sz w:val="28"/>
          <w:szCs w:val="28"/>
          <w:lang w:val="kk-KZ"/>
        </w:rPr>
        <w:t xml:space="preserve"> </w:t>
      </w:r>
      <w:r w:rsidRPr="00F021D9">
        <w:rPr>
          <w:rFonts w:ascii="Times New Roman" w:hAnsi="Times New Roman" w:cs="Times New Roman"/>
          <w:color w:val="4472C4" w:themeColor="accent5"/>
          <w:sz w:val="24"/>
          <w:szCs w:val="24"/>
        </w:rPr>
        <w:t>(1966)</w:t>
      </w:r>
      <w:r w:rsidRPr="00F021D9">
        <w:rPr>
          <w:rStyle w:val="a9"/>
          <w:rFonts w:ascii="Times New Roman" w:hAnsi="Times New Roman" w:cs="Times New Roman"/>
          <w:sz w:val="28"/>
          <w:szCs w:val="28"/>
        </w:rPr>
        <w:footnoteReference w:id="57"/>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подтверждает,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Pr="00F021D9">
        <w:rPr>
          <w:rFonts w:ascii="Times New Roman" w:hAnsi="Times New Roman" w:cs="Times New Roman"/>
          <w:sz w:val="28"/>
          <w:szCs w:val="28"/>
        </w:rPr>
        <w:t>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должны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иметь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доступ</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образовательным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трудовым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программам,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также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лечению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реабилитации,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способствует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ресоциализации.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Согласно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этому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пакту,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государства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обязаны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предоставлять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w:t>
      </w:r>
      <w:r w:rsidR="003633E6">
        <w:rPr>
          <w:rFonts w:ascii="Times New Roman" w:hAnsi="Times New Roman" w:cs="Times New Roman"/>
          <w:sz w:val="28"/>
          <w:szCs w:val="28"/>
        </w:rPr>
        <w:t>е</w:t>
      </w:r>
      <w:r w:rsidRPr="00F021D9">
        <w:rPr>
          <w:rFonts w:ascii="Times New Roman" w:hAnsi="Times New Roman" w:cs="Times New Roman"/>
          <w:sz w:val="28"/>
          <w:szCs w:val="28"/>
        </w:rPr>
        <w:t>нным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возможность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исправления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реабилитации,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включает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себя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только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наказание,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меры,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направленные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изменение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поведения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Pr="00F021D9">
        <w:rPr>
          <w:rFonts w:ascii="Times New Roman" w:hAnsi="Times New Roman" w:cs="Times New Roman"/>
          <w:sz w:val="28"/>
          <w:szCs w:val="28"/>
        </w:rPr>
        <w:t>нных.</w:t>
      </w:r>
    </w:p>
    <w:p w14:paraId="5A3884BF" w14:textId="38AC580E"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Эти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меры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помогают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Pr="00F021D9">
        <w:rPr>
          <w:rFonts w:ascii="Times New Roman" w:hAnsi="Times New Roman" w:cs="Times New Roman"/>
          <w:sz w:val="28"/>
          <w:szCs w:val="28"/>
        </w:rPr>
        <w:t>нным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изменять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сво</w:t>
      </w:r>
      <w:r w:rsidR="003633E6">
        <w:rPr>
          <w:rFonts w:ascii="Times New Roman" w:hAnsi="Times New Roman" w:cs="Times New Roman"/>
          <w:sz w:val="28"/>
          <w:szCs w:val="28"/>
        </w:rPr>
        <w:t>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поведение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быть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готовым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полноценному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возвращению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общество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после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освобождения.</w:t>
      </w:r>
    </w:p>
    <w:p w14:paraId="3AB863B2" w14:textId="5FB2CCB4" w:rsidR="0093559C" w:rsidRPr="000D6875"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lang w:val="kk-KZ"/>
        </w:rPr>
        <w:t>Так,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России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Федеральная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служба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наказаний</w:t>
      </w:r>
      <w:r w:rsidR="00557656">
        <w:rPr>
          <w:rFonts w:ascii="Times New Roman" w:hAnsi="Times New Roman" w:cs="Times New Roman"/>
          <w:sz w:val="28"/>
          <w:szCs w:val="28"/>
          <w:lang w:val="kk-KZ"/>
        </w:rPr>
        <w:t xml:space="preserve"> </w:t>
      </w:r>
      <w:r w:rsidRPr="00F021D9">
        <w:rPr>
          <w:rFonts w:ascii="Times New Roman" w:hAnsi="Times New Roman" w:cs="Times New Roman"/>
          <w:color w:val="5B9BD5" w:themeColor="accent1"/>
          <w:sz w:val="24"/>
          <w:szCs w:val="28"/>
          <w:lang w:val="kk-KZ"/>
        </w:rPr>
        <w:t>(ФСИН)</w:t>
      </w:r>
      <w:r w:rsidR="00557656">
        <w:rPr>
          <w:rFonts w:ascii="Times New Roman" w:hAnsi="Times New Roman" w:cs="Times New Roman"/>
          <w:color w:val="5B9BD5" w:themeColor="accent1"/>
          <w:sz w:val="24"/>
          <w:szCs w:val="28"/>
          <w:lang w:val="kk-KZ"/>
        </w:rPr>
        <w:t xml:space="preserve"> </w:t>
      </w:r>
      <w:r w:rsidR="00132C2C" w:rsidRPr="00132C2C">
        <w:rPr>
          <w:rFonts w:ascii="Times New Roman" w:hAnsi="Times New Roman" w:cs="Times New Roman"/>
          <w:sz w:val="28"/>
          <w:szCs w:val="28"/>
          <w:lang w:val="kk-KZ"/>
        </w:rPr>
        <w:t>внедряет</w:t>
      </w:r>
      <w:r w:rsidR="00557656">
        <w:rPr>
          <w:rFonts w:ascii="Times New Roman" w:hAnsi="Times New Roman" w:cs="Times New Roman"/>
          <w:sz w:val="28"/>
          <w:szCs w:val="28"/>
          <w:lang w:val="kk-KZ"/>
        </w:rPr>
        <w:t xml:space="preserve"> </w:t>
      </w:r>
      <w:r w:rsidR="00132C2C" w:rsidRPr="00132C2C">
        <w:rPr>
          <w:rFonts w:ascii="Times New Roman" w:hAnsi="Times New Roman" w:cs="Times New Roman"/>
          <w:sz w:val="28"/>
          <w:szCs w:val="28"/>
          <w:lang w:val="kk-KZ"/>
        </w:rPr>
        <w:t>масштабные</w:t>
      </w:r>
      <w:r w:rsidR="00557656">
        <w:rPr>
          <w:rFonts w:ascii="Times New Roman" w:hAnsi="Times New Roman" w:cs="Times New Roman"/>
          <w:sz w:val="28"/>
          <w:szCs w:val="28"/>
          <w:lang w:val="kk-KZ"/>
        </w:rPr>
        <w:t xml:space="preserve"> </w:t>
      </w:r>
      <w:r w:rsidR="00132C2C" w:rsidRPr="00132C2C">
        <w:rPr>
          <w:rFonts w:ascii="Times New Roman" w:hAnsi="Times New Roman" w:cs="Times New Roman"/>
          <w:sz w:val="28"/>
          <w:szCs w:val="28"/>
          <w:lang w:val="kk-KZ"/>
        </w:rPr>
        <w:t>программы</w:t>
      </w:r>
      <w:r w:rsidR="00557656">
        <w:rPr>
          <w:rFonts w:ascii="Times New Roman" w:hAnsi="Times New Roman" w:cs="Times New Roman"/>
          <w:sz w:val="28"/>
          <w:szCs w:val="28"/>
          <w:lang w:val="kk-KZ"/>
        </w:rPr>
        <w:t xml:space="preserve"> </w:t>
      </w:r>
      <w:r w:rsidR="00132C2C" w:rsidRPr="00132C2C">
        <w:rPr>
          <w:rFonts w:ascii="Times New Roman" w:hAnsi="Times New Roman" w:cs="Times New Roman"/>
          <w:sz w:val="28"/>
          <w:szCs w:val="28"/>
          <w:lang w:val="kk-KZ"/>
        </w:rPr>
        <w:t>профессионального</w:t>
      </w:r>
      <w:r w:rsidR="00557656">
        <w:rPr>
          <w:rFonts w:ascii="Times New Roman" w:hAnsi="Times New Roman" w:cs="Times New Roman"/>
          <w:sz w:val="28"/>
          <w:szCs w:val="28"/>
          <w:lang w:val="kk-KZ"/>
        </w:rPr>
        <w:t xml:space="preserve"> </w:t>
      </w:r>
      <w:r w:rsidR="00132C2C" w:rsidRPr="00132C2C">
        <w:rPr>
          <w:rFonts w:ascii="Times New Roman" w:hAnsi="Times New Roman" w:cs="Times New Roman"/>
          <w:sz w:val="28"/>
          <w:szCs w:val="28"/>
          <w:lang w:val="kk-KZ"/>
        </w:rPr>
        <w:t>обучения,</w:t>
      </w:r>
      <w:r w:rsidR="00557656">
        <w:rPr>
          <w:rFonts w:ascii="Times New Roman" w:hAnsi="Times New Roman" w:cs="Times New Roman"/>
          <w:sz w:val="28"/>
          <w:szCs w:val="28"/>
          <w:lang w:val="kk-KZ"/>
        </w:rPr>
        <w:t xml:space="preserve"> </w:t>
      </w:r>
      <w:r w:rsidR="00132C2C" w:rsidRPr="00132C2C">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00132C2C" w:rsidRPr="00132C2C">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00132C2C" w:rsidRPr="00132C2C">
        <w:rPr>
          <w:rFonts w:ascii="Times New Roman" w:hAnsi="Times New Roman" w:cs="Times New Roman"/>
          <w:sz w:val="28"/>
          <w:szCs w:val="28"/>
          <w:lang w:val="kk-KZ"/>
        </w:rPr>
        <w:t>развивает</w:t>
      </w:r>
      <w:r w:rsidR="00557656">
        <w:rPr>
          <w:rFonts w:ascii="Times New Roman" w:hAnsi="Times New Roman" w:cs="Times New Roman"/>
          <w:sz w:val="28"/>
          <w:szCs w:val="28"/>
          <w:lang w:val="kk-KZ"/>
        </w:rPr>
        <w:t xml:space="preserve"> </w:t>
      </w:r>
      <w:r w:rsidR="00132C2C" w:rsidRPr="00132C2C">
        <w:rPr>
          <w:rFonts w:ascii="Times New Roman" w:hAnsi="Times New Roman" w:cs="Times New Roman"/>
          <w:sz w:val="28"/>
          <w:szCs w:val="28"/>
          <w:lang w:val="kk-KZ"/>
        </w:rPr>
        <w:t>электронные</w:t>
      </w:r>
      <w:r w:rsidR="00557656">
        <w:rPr>
          <w:rFonts w:ascii="Times New Roman" w:hAnsi="Times New Roman" w:cs="Times New Roman"/>
          <w:sz w:val="28"/>
          <w:szCs w:val="28"/>
          <w:lang w:val="kk-KZ"/>
        </w:rPr>
        <w:t xml:space="preserve"> </w:t>
      </w:r>
      <w:r w:rsidR="00132C2C" w:rsidRPr="00132C2C">
        <w:rPr>
          <w:rFonts w:ascii="Times New Roman" w:hAnsi="Times New Roman" w:cs="Times New Roman"/>
          <w:sz w:val="28"/>
          <w:szCs w:val="28"/>
          <w:lang w:val="kk-KZ"/>
        </w:rPr>
        <w:t>сервисы</w:t>
      </w:r>
      <w:r w:rsidR="00557656">
        <w:rPr>
          <w:rFonts w:ascii="Times New Roman" w:hAnsi="Times New Roman" w:cs="Times New Roman"/>
          <w:sz w:val="28"/>
          <w:szCs w:val="28"/>
          <w:lang w:val="kk-KZ"/>
        </w:rPr>
        <w:t xml:space="preserve"> </w:t>
      </w:r>
      <w:r w:rsidR="00132C2C" w:rsidRPr="00132C2C">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00132C2C" w:rsidRPr="00132C2C">
        <w:rPr>
          <w:rFonts w:ascii="Times New Roman" w:hAnsi="Times New Roman" w:cs="Times New Roman"/>
          <w:sz w:val="28"/>
          <w:szCs w:val="28"/>
          <w:lang w:val="kk-KZ"/>
        </w:rPr>
        <w:t>отслеживания</w:t>
      </w:r>
      <w:r w:rsidR="00557656">
        <w:rPr>
          <w:rFonts w:ascii="Times New Roman" w:hAnsi="Times New Roman" w:cs="Times New Roman"/>
          <w:sz w:val="28"/>
          <w:szCs w:val="28"/>
          <w:lang w:val="kk-KZ"/>
        </w:rPr>
        <w:t xml:space="preserve"> </w:t>
      </w:r>
      <w:r w:rsidR="00132C2C" w:rsidRPr="00132C2C">
        <w:rPr>
          <w:rFonts w:ascii="Times New Roman" w:hAnsi="Times New Roman" w:cs="Times New Roman"/>
          <w:sz w:val="28"/>
          <w:szCs w:val="28"/>
          <w:lang w:val="kk-KZ"/>
        </w:rPr>
        <w:t>прогресса</w:t>
      </w:r>
      <w:r w:rsidR="00557656">
        <w:rPr>
          <w:rFonts w:ascii="Times New Roman" w:hAnsi="Times New Roman" w:cs="Times New Roman"/>
          <w:sz w:val="28"/>
          <w:szCs w:val="28"/>
          <w:lang w:val="kk-KZ"/>
        </w:rPr>
        <w:t xml:space="preserve"> </w:t>
      </w:r>
      <w:r w:rsidR="00132C2C" w:rsidRPr="00132C2C">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00132C2C" w:rsidRPr="00132C2C">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r w:rsidR="00132C2C" w:rsidRPr="00132C2C">
        <w:rPr>
          <w:rFonts w:ascii="Times New Roman" w:hAnsi="Times New Roman" w:cs="Times New Roman"/>
          <w:sz w:val="28"/>
          <w:szCs w:val="28"/>
          <w:lang w:val="kk-KZ"/>
        </w:rPr>
        <w:t>Наряду</w:t>
      </w:r>
      <w:r w:rsidR="00557656">
        <w:rPr>
          <w:rFonts w:ascii="Times New Roman" w:hAnsi="Times New Roman" w:cs="Times New Roman"/>
          <w:sz w:val="28"/>
          <w:szCs w:val="28"/>
          <w:lang w:val="kk-KZ"/>
        </w:rPr>
        <w:t xml:space="preserve"> </w:t>
      </w:r>
      <w:r w:rsidR="00132C2C" w:rsidRPr="00132C2C">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00132C2C" w:rsidRPr="00132C2C">
        <w:rPr>
          <w:rFonts w:ascii="Times New Roman" w:hAnsi="Times New Roman" w:cs="Times New Roman"/>
          <w:sz w:val="28"/>
          <w:szCs w:val="28"/>
          <w:lang w:val="kk-KZ"/>
        </w:rPr>
        <w:t>этим</w:t>
      </w:r>
      <w:r w:rsidR="00557656">
        <w:rPr>
          <w:rFonts w:ascii="Times New Roman" w:hAnsi="Times New Roman" w:cs="Times New Roman"/>
          <w:sz w:val="28"/>
          <w:szCs w:val="28"/>
          <w:lang w:val="kk-KZ"/>
        </w:rPr>
        <w:t xml:space="preserve"> </w:t>
      </w:r>
      <w:r w:rsidR="00132C2C" w:rsidRPr="00132C2C">
        <w:rPr>
          <w:rFonts w:ascii="Times New Roman" w:hAnsi="Times New Roman" w:cs="Times New Roman"/>
          <w:sz w:val="28"/>
          <w:szCs w:val="28"/>
          <w:lang w:val="kk-KZ"/>
        </w:rPr>
        <w:t>действует</w:t>
      </w:r>
      <w:r w:rsidR="00557656">
        <w:rPr>
          <w:rFonts w:ascii="Times New Roman" w:hAnsi="Times New Roman" w:cs="Times New Roman"/>
          <w:sz w:val="28"/>
          <w:szCs w:val="28"/>
          <w:lang w:val="kk-KZ"/>
        </w:rPr>
        <w:t xml:space="preserve"> </w:t>
      </w:r>
      <w:r w:rsidR="00132C2C" w:rsidRPr="00132C2C">
        <w:rPr>
          <w:rFonts w:ascii="Times New Roman" w:hAnsi="Times New Roman" w:cs="Times New Roman"/>
          <w:sz w:val="28"/>
          <w:szCs w:val="28"/>
          <w:lang w:val="kk-KZ"/>
        </w:rPr>
        <w:t>новая</w:t>
      </w:r>
      <w:r w:rsidR="00557656">
        <w:rPr>
          <w:rFonts w:ascii="Times New Roman" w:hAnsi="Times New Roman" w:cs="Times New Roman"/>
          <w:sz w:val="28"/>
          <w:szCs w:val="28"/>
          <w:lang w:val="kk-KZ"/>
        </w:rPr>
        <w:t xml:space="preserve"> </w:t>
      </w:r>
      <w:r w:rsidR="00132C2C" w:rsidRPr="00132C2C">
        <w:rPr>
          <w:rFonts w:ascii="Times New Roman" w:hAnsi="Times New Roman" w:cs="Times New Roman"/>
          <w:sz w:val="28"/>
          <w:szCs w:val="28"/>
          <w:lang w:val="kk-KZ"/>
        </w:rPr>
        <w:t>система</w:t>
      </w:r>
      <w:r w:rsidR="00557656">
        <w:rPr>
          <w:rFonts w:ascii="Times New Roman" w:hAnsi="Times New Roman" w:cs="Times New Roman"/>
          <w:sz w:val="28"/>
          <w:szCs w:val="28"/>
          <w:lang w:val="kk-KZ"/>
        </w:rPr>
        <w:t xml:space="preserve"> </w:t>
      </w:r>
      <w:r w:rsidR="00132C2C" w:rsidRPr="00132C2C">
        <w:rPr>
          <w:rFonts w:ascii="Times New Roman" w:hAnsi="Times New Roman" w:cs="Times New Roman"/>
          <w:sz w:val="28"/>
          <w:szCs w:val="28"/>
          <w:lang w:val="kk-KZ"/>
        </w:rPr>
        <w:t>пробации</w:t>
      </w:r>
      <w:r w:rsidR="00557656">
        <w:rPr>
          <w:rFonts w:ascii="Times New Roman" w:hAnsi="Times New Roman" w:cs="Times New Roman"/>
          <w:sz w:val="28"/>
          <w:szCs w:val="28"/>
          <w:lang w:val="kk-KZ"/>
        </w:rPr>
        <w:t xml:space="preserve"> </w:t>
      </w:r>
      <w:r w:rsidR="00132C2C" w:rsidRPr="00950311">
        <w:rPr>
          <w:rFonts w:ascii="Times New Roman" w:hAnsi="Times New Roman" w:cs="Times New Roman"/>
          <w:color w:val="5B9BD5" w:themeColor="accent1"/>
          <w:sz w:val="24"/>
          <w:szCs w:val="28"/>
          <w:lang w:val="kk-KZ"/>
        </w:rPr>
        <w:t>(ФЗ </w:t>
      </w:r>
      <w:r w:rsidR="00F65749">
        <w:rPr>
          <w:rFonts w:ascii="Times New Roman" w:hAnsi="Times New Roman" w:cs="Times New Roman"/>
          <w:color w:val="5B9BD5" w:themeColor="accent1"/>
          <w:sz w:val="24"/>
          <w:szCs w:val="28"/>
          <w:lang w:val="kk-KZ"/>
        </w:rPr>
        <w:t xml:space="preserve">№ </w:t>
      </w:r>
      <w:r w:rsidR="00132C2C" w:rsidRPr="00950311">
        <w:rPr>
          <w:rFonts w:ascii="Times New Roman" w:hAnsi="Times New Roman" w:cs="Times New Roman"/>
          <w:color w:val="5B9BD5" w:themeColor="accent1"/>
          <w:sz w:val="24"/>
          <w:szCs w:val="28"/>
          <w:lang w:val="kk-KZ"/>
        </w:rPr>
        <w:t> 10</w:t>
      </w:r>
      <w:r w:rsidR="00D43566">
        <w:rPr>
          <w:rFonts w:ascii="Times New Roman" w:hAnsi="Times New Roman" w:cs="Times New Roman"/>
          <w:color w:val="5B9BD5" w:themeColor="accent1"/>
          <w:sz w:val="24"/>
          <w:szCs w:val="28"/>
          <w:lang w:val="kk-KZ"/>
        </w:rPr>
        <w:t>–</w:t>
      </w:r>
      <w:r w:rsidR="00132C2C" w:rsidRPr="00950311">
        <w:rPr>
          <w:rFonts w:ascii="Times New Roman" w:hAnsi="Times New Roman" w:cs="Times New Roman"/>
          <w:color w:val="5B9BD5" w:themeColor="accent1"/>
          <w:sz w:val="24"/>
          <w:szCs w:val="28"/>
          <w:lang w:val="kk-KZ"/>
        </w:rPr>
        <w:t>ФЗ</w:t>
      </w:r>
      <w:r w:rsidR="00557656">
        <w:rPr>
          <w:rFonts w:ascii="Times New Roman" w:hAnsi="Times New Roman" w:cs="Times New Roman"/>
          <w:color w:val="5B9BD5" w:themeColor="accent1"/>
          <w:sz w:val="24"/>
          <w:szCs w:val="28"/>
          <w:lang w:val="kk-KZ"/>
        </w:rPr>
        <w:t xml:space="preserve"> </w:t>
      </w:r>
      <w:r w:rsidR="00132C2C" w:rsidRPr="00950311">
        <w:rPr>
          <w:rFonts w:ascii="Times New Roman" w:hAnsi="Times New Roman" w:cs="Times New Roman"/>
          <w:color w:val="5B9BD5" w:themeColor="accent1"/>
          <w:sz w:val="24"/>
          <w:szCs w:val="28"/>
          <w:lang w:val="kk-KZ"/>
        </w:rPr>
        <w:t>от</w:t>
      </w:r>
      <w:r w:rsidR="00557656">
        <w:rPr>
          <w:rFonts w:ascii="Times New Roman" w:hAnsi="Times New Roman" w:cs="Times New Roman"/>
          <w:color w:val="5B9BD5" w:themeColor="accent1"/>
          <w:sz w:val="24"/>
          <w:szCs w:val="28"/>
          <w:lang w:val="kk-KZ"/>
        </w:rPr>
        <w:t xml:space="preserve"> </w:t>
      </w:r>
      <w:r w:rsidR="00132C2C" w:rsidRPr="00950311">
        <w:rPr>
          <w:rFonts w:ascii="Times New Roman" w:hAnsi="Times New Roman" w:cs="Times New Roman"/>
          <w:color w:val="5B9BD5" w:themeColor="accent1"/>
          <w:sz w:val="24"/>
          <w:szCs w:val="28"/>
          <w:lang w:val="kk-KZ"/>
        </w:rPr>
        <w:t>2023 г.)</w:t>
      </w:r>
      <w:r w:rsidR="00132C2C" w:rsidRPr="00132C2C">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132C2C" w:rsidRPr="00132C2C">
        <w:rPr>
          <w:rFonts w:ascii="Times New Roman" w:hAnsi="Times New Roman" w:cs="Times New Roman"/>
          <w:sz w:val="28"/>
          <w:szCs w:val="28"/>
          <w:lang w:val="kk-KZ"/>
        </w:rPr>
        <w:t>содействующая</w:t>
      </w:r>
      <w:r w:rsidR="00557656">
        <w:rPr>
          <w:rFonts w:ascii="Times New Roman" w:hAnsi="Times New Roman" w:cs="Times New Roman"/>
          <w:sz w:val="28"/>
          <w:szCs w:val="28"/>
          <w:lang w:val="kk-KZ"/>
        </w:rPr>
        <w:t xml:space="preserve"> </w:t>
      </w:r>
      <w:r w:rsidR="00132C2C" w:rsidRPr="00132C2C">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00132C2C" w:rsidRPr="00132C2C">
        <w:rPr>
          <w:rFonts w:ascii="Times New Roman" w:hAnsi="Times New Roman" w:cs="Times New Roman"/>
          <w:sz w:val="28"/>
          <w:szCs w:val="28"/>
          <w:lang w:val="kk-KZ"/>
        </w:rPr>
        <w:t>социальной</w:t>
      </w:r>
      <w:r w:rsidR="00557656">
        <w:rPr>
          <w:rFonts w:ascii="Times New Roman" w:hAnsi="Times New Roman" w:cs="Times New Roman"/>
          <w:sz w:val="28"/>
          <w:szCs w:val="28"/>
          <w:lang w:val="kk-KZ"/>
        </w:rPr>
        <w:t xml:space="preserve"> </w:t>
      </w:r>
      <w:r w:rsidR="00132C2C" w:rsidRPr="00132C2C">
        <w:rPr>
          <w:rFonts w:ascii="Times New Roman" w:hAnsi="Times New Roman" w:cs="Times New Roman"/>
          <w:sz w:val="28"/>
          <w:szCs w:val="28"/>
          <w:lang w:val="kk-KZ"/>
        </w:rPr>
        <w:t>реабилитации</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профессиональное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обучение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трудоустройство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после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освобождения,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способствует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успешной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адаптации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обществе.</w:t>
      </w:r>
      <w:r w:rsidR="00557656">
        <w:rPr>
          <w:rFonts w:ascii="Times New Roman" w:hAnsi="Times New Roman" w:cs="Times New Roman"/>
          <w:sz w:val="28"/>
          <w:szCs w:val="28"/>
          <w:lang w:val="kk-KZ"/>
        </w:rPr>
        <w:t xml:space="preserve"> </w:t>
      </w:r>
      <w:r w:rsidR="00950311" w:rsidRPr="00950311">
        <w:rPr>
          <w:rFonts w:ascii="Times New Roman" w:hAnsi="Times New Roman" w:cs="Times New Roman"/>
          <w:sz w:val="28"/>
          <w:szCs w:val="28"/>
        </w:rPr>
        <w:t>В</w:t>
      </w:r>
      <w:r w:rsidR="00557656">
        <w:rPr>
          <w:rFonts w:ascii="Times New Roman" w:hAnsi="Times New Roman" w:cs="Times New Roman"/>
          <w:sz w:val="28"/>
          <w:szCs w:val="28"/>
        </w:rPr>
        <w:t xml:space="preserve"> </w:t>
      </w:r>
      <w:r w:rsidR="00950311" w:rsidRPr="00950311">
        <w:rPr>
          <w:rFonts w:ascii="Times New Roman" w:hAnsi="Times New Roman" w:cs="Times New Roman"/>
          <w:sz w:val="28"/>
          <w:szCs w:val="28"/>
        </w:rPr>
        <w:t>Республике</w:t>
      </w:r>
      <w:r w:rsidR="00557656">
        <w:rPr>
          <w:rFonts w:ascii="Times New Roman" w:hAnsi="Times New Roman" w:cs="Times New Roman"/>
          <w:sz w:val="28"/>
          <w:szCs w:val="28"/>
        </w:rPr>
        <w:t xml:space="preserve"> </w:t>
      </w:r>
      <w:r w:rsidR="00950311" w:rsidRPr="00950311">
        <w:rPr>
          <w:rFonts w:ascii="Times New Roman" w:hAnsi="Times New Roman" w:cs="Times New Roman"/>
          <w:sz w:val="28"/>
          <w:szCs w:val="28"/>
        </w:rPr>
        <w:t>Таджикистан</w:t>
      </w:r>
      <w:r w:rsidR="00557656">
        <w:rPr>
          <w:rFonts w:ascii="Times New Roman" w:hAnsi="Times New Roman" w:cs="Times New Roman"/>
          <w:sz w:val="28"/>
          <w:szCs w:val="28"/>
        </w:rPr>
        <w:t xml:space="preserve"> </w:t>
      </w:r>
      <w:r w:rsidR="00950311" w:rsidRPr="00950311">
        <w:rPr>
          <w:rFonts w:ascii="Times New Roman" w:hAnsi="Times New Roman" w:cs="Times New Roman"/>
          <w:sz w:val="28"/>
          <w:szCs w:val="28"/>
        </w:rPr>
        <w:t>ресоциализация</w:t>
      </w:r>
      <w:r w:rsidR="00557656">
        <w:rPr>
          <w:rFonts w:ascii="Times New Roman" w:hAnsi="Times New Roman" w:cs="Times New Roman"/>
          <w:sz w:val="28"/>
          <w:szCs w:val="28"/>
        </w:rPr>
        <w:t xml:space="preserve"> </w:t>
      </w:r>
      <w:r w:rsidR="00950311" w:rsidRPr="00950311">
        <w:rPr>
          <w:rFonts w:ascii="Times New Roman" w:hAnsi="Times New Roman" w:cs="Times New Roman"/>
          <w:sz w:val="28"/>
          <w:szCs w:val="28"/>
        </w:rPr>
        <w:t>входит</w:t>
      </w:r>
      <w:r w:rsidR="00557656">
        <w:rPr>
          <w:rFonts w:ascii="Times New Roman" w:hAnsi="Times New Roman" w:cs="Times New Roman"/>
          <w:sz w:val="28"/>
          <w:szCs w:val="28"/>
        </w:rPr>
        <w:t xml:space="preserve"> </w:t>
      </w:r>
      <w:r w:rsidR="00950311" w:rsidRPr="00950311">
        <w:rPr>
          <w:rFonts w:ascii="Times New Roman" w:hAnsi="Times New Roman" w:cs="Times New Roman"/>
          <w:sz w:val="28"/>
          <w:szCs w:val="28"/>
        </w:rPr>
        <w:t>в</w:t>
      </w:r>
      <w:r w:rsidR="00557656">
        <w:rPr>
          <w:rFonts w:ascii="Times New Roman" w:hAnsi="Times New Roman" w:cs="Times New Roman"/>
          <w:sz w:val="28"/>
          <w:szCs w:val="28"/>
        </w:rPr>
        <w:t xml:space="preserve"> </w:t>
      </w:r>
      <w:r w:rsidR="00950311" w:rsidRPr="00950311">
        <w:rPr>
          <w:rFonts w:ascii="Times New Roman" w:hAnsi="Times New Roman" w:cs="Times New Roman"/>
          <w:sz w:val="28"/>
          <w:szCs w:val="28"/>
        </w:rPr>
        <w:t>ключевые</w:t>
      </w:r>
      <w:r w:rsidR="00557656">
        <w:rPr>
          <w:rFonts w:ascii="Times New Roman" w:hAnsi="Times New Roman" w:cs="Times New Roman"/>
          <w:sz w:val="28"/>
          <w:szCs w:val="28"/>
        </w:rPr>
        <w:t xml:space="preserve"> </w:t>
      </w:r>
      <w:r w:rsidR="00950311" w:rsidRPr="00950311">
        <w:rPr>
          <w:rFonts w:ascii="Times New Roman" w:hAnsi="Times New Roman" w:cs="Times New Roman"/>
          <w:sz w:val="28"/>
          <w:szCs w:val="28"/>
        </w:rPr>
        <w:t>направления</w:t>
      </w:r>
      <w:r w:rsidR="00557656">
        <w:rPr>
          <w:rFonts w:ascii="Times New Roman" w:hAnsi="Times New Roman" w:cs="Times New Roman"/>
          <w:sz w:val="28"/>
          <w:szCs w:val="28"/>
        </w:rPr>
        <w:t xml:space="preserve"> </w:t>
      </w:r>
      <w:r w:rsidR="00E73AD4">
        <w:rPr>
          <w:rFonts w:ascii="Times New Roman" w:hAnsi="Times New Roman" w:cs="Times New Roman"/>
          <w:sz w:val="28"/>
          <w:szCs w:val="28"/>
        </w:rPr>
        <w:t>«</w:t>
      </w:r>
      <w:r w:rsidR="00950311" w:rsidRPr="00950311">
        <w:rPr>
          <w:rFonts w:ascii="Times New Roman" w:hAnsi="Times New Roman" w:cs="Times New Roman"/>
          <w:sz w:val="28"/>
          <w:szCs w:val="28"/>
        </w:rPr>
        <w:t>Стратегии</w:t>
      </w:r>
      <w:r w:rsidR="00557656">
        <w:rPr>
          <w:rFonts w:ascii="Times New Roman" w:hAnsi="Times New Roman" w:cs="Times New Roman"/>
          <w:sz w:val="28"/>
          <w:szCs w:val="28"/>
        </w:rPr>
        <w:t xml:space="preserve"> </w:t>
      </w:r>
      <w:r w:rsidR="00950311" w:rsidRPr="00950311">
        <w:rPr>
          <w:rFonts w:ascii="Times New Roman" w:hAnsi="Times New Roman" w:cs="Times New Roman"/>
          <w:sz w:val="28"/>
          <w:szCs w:val="28"/>
        </w:rPr>
        <w:t>реформирования</w:t>
      </w:r>
      <w:r w:rsidR="00557656">
        <w:rPr>
          <w:rFonts w:ascii="Times New Roman" w:hAnsi="Times New Roman" w:cs="Times New Roman"/>
          <w:sz w:val="28"/>
          <w:szCs w:val="28"/>
        </w:rPr>
        <w:t xml:space="preserve"> </w:t>
      </w:r>
      <w:r w:rsidR="00950311" w:rsidRPr="00950311">
        <w:rPr>
          <w:rFonts w:ascii="Times New Roman" w:hAnsi="Times New Roman" w:cs="Times New Roman"/>
          <w:sz w:val="28"/>
          <w:szCs w:val="28"/>
        </w:rPr>
        <w:t>системы</w:t>
      </w:r>
      <w:r w:rsidR="00557656">
        <w:rPr>
          <w:rFonts w:ascii="Times New Roman" w:hAnsi="Times New Roman" w:cs="Times New Roman"/>
          <w:sz w:val="28"/>
          <w:szCs w:val="28"/>
        </w:rPr>
        <w:t xml:space="preserve"> </w:t>
      </w:r>
      <w:r w:rsidR="00950311" w:rsidRPr="00950311">
        <w:rPr>
          <w:rFonts w:ascii="Times New Roman" w:hAnsi="Times New Roman" w:cs="Times New Roman"/>
          <w:sz w:val="28"/>
          <w:szCs w:val="28"/>
        </w:rPr>
        <w:t>исполнения</w:t>
      </w:r>
      <w:r w:rsidR="00557656">
        <w:rPr>
          <w:rFonts w:ascii="Times New Roman" w:hAnsi="Times New Roman" w:cs="Times New Roman"/>
          <w:sz w:val="28"/>
          <w:szCs w:val="28"/>
        </w:rPr>
        <w:t xml:space="preserve"> </w:t>
      </w:r>
      <w:r w:rsidR="00950311" w:rsidRPr="00950311">
        <w:rPr>
          <w:rFonts w:ascii="Times New Roman" w:hAnsi="Times New Roman" w:cs="Times New Roman"/>
          <w:sz w:val="28"/>
          <w:szCs w:val="28"/>
        </w:rPr>
        <w:t>уголовных</w:t>
      </w:r>
      <w:r w:rsidR="00557656">
        <w:rPr>
          <w:rFonts w:ascii="Times New Roman" w:hAnsi="Times New Roman" w:cs="Times New Roman"/>
          <w:sz w:val="28"/>
          <w:szCs w:val="28"/>
        </w:rPr>
        <w:t xml:space="preserve"> </w:t>
      </w:r>
      <w:r w:rsidR="00950311" w:rsidRPr="00950311">
        <w:rPr>
          <w:rFonts w:ascii="Times New Roman" w:hAnsi="Times New Roman" w:cs="Times New Roman"/>
          <w:sz w:val="28"/>
          <w:szCs w:val="28"/>
        </w:rPr>
        <w:t>наказаний</w:t>
      </w:r>
      <w:r w:rsidR="00557656">
        <w:rPr>
          <w:rFonts w:ascii="Times New Roman" w:hAnsi="Times New Roman" w:cs="Times New Roman"/>
          <w:sz w:val="28"/>
          <w:szCs w:val="28"/>
        </w:rPr>
        <w:t xml:space="preserve"> </w:t>
      </w:r>
      <w:r w:rsidR="00950311" w:rsidRPr="00950311">
        <w:rPr>
          <w:rFonts w:ascii="Times New Roman" w:hAnsi="Times New Roman" w:cs="Times New Roman"/>
          <w:sz w:val="28"/>
          <w:szCs w:val="28"/>
        </w:rPr>
        <w:t>на</w:t>
      </w:r>
      <w:r w:rsidR="00557656">
        <w:rPr>
          <w:rFonts w:ascii="Times New Roman" w:hAnsi="Times New Roman" w:cs="Times New Roman"/>
          <w:sz w:val="28"/>
          <w:szCs w:val="28"/>
        </w:rPr>
        <w:t xml:space="preserve"> </w:t>
      </w:r>
      <w:r w:rsidR="00950311" w:rsidRPr="00950311">
        <w:rPr>
          <w:rFonts w:ascii="Times New Roman" w:hAnsi="Times New Roman" w:cs="Times New Roman"/>
          <w:sz w:val="28"/>
          <w:szCs w:val="28"/>
        </w:rPr>
        <w:t>период</w:t>
      </w:r>
      <w:r w:rsidR="00557656">
        <w:rPr>
          <w:rFonts w:ascii="Times New Roman" w:hAnsi="Times New Roman" w:cs="Times New Roman"/>
          <w:sz w:val="28"/>
          <w:szCs w:val="28"/>
        </w:rPr>
        <w:t xml:space="preserve"> </w:t>
      </w:r>
      <w:r w:rsidR="00950311" w:rsidRPr="00950311">
        <w:rPr>
          <w:rFonts w:ascii="Times New Roman" w:hAnsi="Times New Roman" w:cs="Times New Roman"/>
          <w:sz w:val="28"/>
          <w:szCs w:val="28"/>
        </w:rPr>
        <w:t>до</w:t>
      </w:r>
      <w:r w:rsidR="00557656">
        <w:rPr>
          <w:rFonts w:ascii="Times New Roman" w:hAnsi="Times New Roman" w:cs="Times New Roman"/>
          <w:sz w:val="28"/>
          <w:szCs w:val="28"/>
        </w:rPr>
        <w:t xml:space="preserve"> </w:t>
      </w:r>
      <w:r w:rsidR="00950311" w:rsidRPr="00950311">
        <w:rPr>
          <w:rFonts w:ascii="Times New Roman" w:hAnsi="Times New Roman" w:cs="Times New Roman"/>
          <w:sz w:val="28"/>
          <w:szCs w:val="28"/>
        </w:rPr>
        <w:t>2030 г.</w:t>
      </w:r>
      <w:r w:rsidR="00E73AD4">
        <w:rPr>
          <w:rFonts w:ascii="Times New Roman" w:hAnsi="Times New Roman" w:cs="Times New Roman"/>
          <w:sz w:val="28"/>
          <w:szCs w:val="28"/>
        </w:rPr>
        <w:t>»</w:t>
      </w:r>
      <w:r w:rsidR="00950311" w:rsidRPr="00950311">
        <w:rPr>
          <w:rFonts w:ascii="Times New Roman" w:hAnsi="Times New Roman" w:cs="Times New Roman"/>
          <w:sz w:val="28"/>
          <w:szCs w:val="28"/>
        </w:rPr>
        <w:t>,</w:t>
      </w:r>
      <w:r w:rsidR="00557656">
        <w:rPr>
          <w:rFonts w:ascii="Times New Roman" w:hAnsi="Times New Roman" w:cs="Times New Roman"/>
          <w:sz w:val="28"/>
          <w:szCs w:val="28"/>
        </w:rPr>
        <w:t xml:space="preserve"> </w:t>
      </w:r>
      <w:r w:rsidR="00950311" w:rsidRPr="00950311">
        <w:rPr>
          <w:rFonts w:ascii="Times New Roman" w:hAnsi="Times New Roman" w:cs="Times New Roman"/>
          <w:sz w:val="28"/>
          <w:szCs w:val="28"/>
        </w:rPr>
        <w:t>где</w:t>
      </w:r>
      <w:r w:rsidR="00557656">
        <w:rPr>
          <w:rFonts w:ascii="Times New Roman" w:hAnsi="Times New Roman" w:cs="Times New Roman"/>
          <w:sz w:val="28"/>
          <w:szCs w:val="28"/>
        </w:rPr>
        <w:t xml:space="preserve"> </w:t>
      </w:r>
      <w:r w:rsidR="00950311" w:rsidRPr="00950311">
        <w:rPr>
          <w:rFonts w:ascii="Times New Roman" w:hAnsi="Times New Roman" w:cs="Times New Roman"/>
          <w:sz w:val="28"/>
          <w:szCs w:val="28"/>
        </w:rPr>
        <w:t>акцент</w:t>
      </w:r>
      <w:r w:rsidR="00557656">
        <w:rPr>
          <w:rFonts w:ascii="Times New Roman" w:hAnsi="Times New Roman" w:cs="Times New Roman"/>
          <w:sz w:val="28"/>
          <w:szCs w:val="28"/>
        </w:rPr>
        <w:t xml:space="preserve"> </w:t>
      </w:r>
      <w:r w:rsidR="00950311" w:rsidRPr="00950311">
        <w:rPr>
          <w:rFonts w:ascii="Times New Roman" w:hAnsi="Times New Roman" w:cs="Times New Roman"/>
          <w:sz w:val="28"/>
          <w:szCs w:val="28"/>
        </w:rPr>
        <w:t>сделан</w:t>
      </w:r>
      <w:r w:rsidR="00557656">
        <w:rPr>
          <w:rFonts w:ascii="Times New Roman" w:hAnsi="Times New Roman" w:cs="Times New Roman"/>
          <w:sz w:val="28"/>
          <w:szCs w:val="28"/>
        </w:rPr>
        <w:t xml:space="preserve"> </w:t>
      </w:r>
      <w:r w:rsidR="00950311" w:rsidRPr="00950311">
        <w:rPr>
          <w:rFonts w:ascii="Times New Roman" w:hAnsi="Times New Roman" w:cs="Times New Roman"/>
          <w:sz w:val="28"/>
          <w:szCs w:val="28"/>
        </w:rPr>
        <w:t>на</w:t>
      </w:r>
      <w:r w:rsidR="00557656">
        <w:rPr>
          <w:rFonts w:ascii="Times New Roman" w:hAnsi="Times New Roman" w:cs="Times New Roman"/>
          <w:sz w:val="28"/>
          <w:szCs w:val="28"/>
        </w:rPr>
        <w:t xml:space="preserve"> </w:t>
      </w:r>
      <w:r w:rsidR="00950311" w:rsidRPr="000D6875">
        <w:rPr>
          <w:rFonts w:ascii="Times New Roman" w:hAnsi="Times New Roman" w:cs="Times New Roman"/>
          <w:sz w:val="28"/>
          <w:szCs w:val="28"/>
        </w:rPr>
        <w:t>трудовую</w:t>
      </w:r>
      <w:r w:rsidR="00557656" w:rsidRPr="000D6875">
        <w:rPr>
          <w:rFonts w:ascii="Times New Roman" w:hAnsi="Times New Roman" w:cs="Times New Roman"/>
          <w:sz w:val="28"/>
          <w:szCs w:val="28"/>
        </w:rPr>
        <w:t xml:space="preserve"> </w:t>
      </w:r>
      <w:r w:rsidR="00950311" w:rsidRPr="000D6875">
        <w:rPr>
          <w:rFonts w:ascii="Times New Roman" w:hAnsi="Times New Roman" w:cs="Times New Roman"/>
          <w:sz w:val="28"/>
          <w:szCs w:val="28"/>
        </w:rPr>
        <w:t>занятость,</w:t>
      </w:r>
      <w:r w:rsidR="00557656" w:rsidRPr="000D6875">
        <w:rPr>
          <w:rFonts w:ascii="Times New Roman" w:hAnsi="Times New Roman" w:cs="Times New Roman"/>
          <w:sz w:val="28"/>
          <w:szCs w:val="28"/>
        </w:rPr>
        <w:t xml:space="preserve"> </w:t>
      </w:r>
      <w:r w:rsidR="00950311" w:rsidRPr="000D6875">
        <w:rPr>
          <w:rFonts w:ascii="Times New Roman" w:hAnsi="Times New Roman" w:cs="Times New Roman"/>
          <w:sz w:val="28"/>
          <w:szCs w:val="28"/>
        </w:rPr>
        <w:t>доступ</w:t>
      </w:r>
      <w:r w:rsidR="00557656" w:rsidRPr="000D6875">
        <w:rPr>
          <w:rFonts w:ascii="Times New Roman" w:hAnsi="Times New Roman" w:cs="Times New Roman"/>
          <w:sz w:val="28"/>
          <w:szCs w:val="28"/>
        </w:rPr>
        <w:t xml:space="preserve"> </w:t>
      </w:r>
      <w:r w:rsidR="00950311" w:rsidRPr="000D6875">
        <w:rPr>
          <w:rFonts w:ascii="Times New Roman" w:hAnsi="Times New Roman" w:cs="Times New Roman"/>
          <w:sz w:val="28"/>
          <w:szCs w:val="28"/>
        </w:rPr>
        <w:t>к</w:t>
      </w:r>
      <w:r w:rsidR="00557656" w:rsidRPr="000D6875">
        <w:rPr>
          <w:rFonts w:ascii="Times New Roman" w:hAnsi="Times New Roman" w:cs="Times New Roman"/>
          <w:sz w:val="28"/>
          <w:szCs w:val="28"/>
        </w:rPr>
        <w:t xml:space="preserve"> </w:t>
      </w:r>
      <w:r w:rsidR="00950311" w:rsidRPr="000D6875">
        <w:rPr>
          <w:rFonts w:ascii="Times New Roman" w:hAnsi="Times New Roman" w:cs="Times New Roman"/>
          <w:sz w:val="28"/>
          <w:szCs w:val="28"/>
        </w:rPr>
        <w:t>образованию</w:t>
      </w:r>
      <w:r w:rsidR="00557656" w:rsidRPr="000D6875">
        <w:rPr>
          <w:rFonts w:ascii="Times New Roman" w:hAnsi="Times New Roman" w:cs="Times New Roman"/>
          <w:sz w:val="28"/>
          <w:szCs w:val="28"/>
        </w:rPr>
        <w:t xml:space="preserve"> </w:t>
      </w:r>
      <w:r w:rsidR="00950311" w:rsidRPr="000D6875">
        <w:rPr>
          <w:rFonts w:ascii="Times New Roman" w:hAnsi="Times New Roman" w:cs="Times New Roman"/>
          <w:sz w:val="28"/>
          <w:szCs w:val="28"/>
        </w:rPr>
        <w:t>и</w:t>
      </w:r>
      <w:r w:rsidR="00557656" w:rsidRPr="000D6875">
        <w:rPr>
          <w:rFonts w:ascii="Times New Roman" w:hAnsi="Times New Roman" w:cs="Times New Roman"/>
          <w:sz w:val="28"/>
          <w:szCs w:val="28"/>
        </w:rPr>
        <w:t xml:space="preserve"> </w:t>
      </w:r>
      <w:r w:rsidR="00950311" w:rsidRPr="000D6875">
        <w:rPr>
          <w:rFonts w:ascii="Times New Roman" w:hAnsi="Times New Roman" w:cs="Times New Roman"/>
          <w:sz w:val="28"/>
          <w:szCs w:val="28"/>
        </w:rPr>
        <w:t>медицинское</w:t>
      </w:r>
      <w:r w:rsidR="00557656" w:rsidRPr="000D6875">
        <w:rPr>
          <w:rFonts w:ascii="Times New Roman" w:hAnsi="Times New Roman" w:cs="Times New Roman"/>
          <w:sz w:val="28"/>
          <w:szCs w:val="28"/>
        </w:rPr>
        <w:t xml:space="preserve"> </w:t>
      </w:r>
      <w:r w:rsidR="00950311" w:rsidRPr="000D6875">
        <w:rPr>
          <w:rFonts w:ascii="Times New Roman" w:hAnsi="Times New Roman" w:cs="Times New Roman"/>
          <w:sz w:val="28"/>
          <w:szCs w:val="28"/>
        </w:rPr>
        <w:t>обслуживание.</w:t>
      </w:r>
      <w:r w:rsidR="00557656" w:rsidRPr="000D6875">
        <w:rPr>
          <w:rFonts w:ascii="Times New Roman" w:hAnsi="Times New Roman" w:cs="Times New Roman"/>
          <w:sz w:val="28"/>
          <w:szCs w:val="28"/>
        </w:rPr>
        <w:t xml:space="preserve"> </w:t>
      </w:r>
    </w:p>
    <w:p w14:paraId="2C569ED0" w14:textId="3ED402F2" w:rsidR="0093559C" w:rsidRDefault="0093559C"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0D6875">
        <w:rPr>
          <w:rFonts w:ascii="Times New Roman" w:hAnsi="Times New Roman" w:cs="Times New Roman"/>
          <w:sz w:val="28"/>
          <w:szCs w:val="28"/>
        </w:rPr>
        <w:t xml:space="preserve">В Армении вопросы ресоциализации зафиксированы в приказе министра юстиции </w:t>
      </w:r>
      <w:r w:rsidR="00F65749">
        <w:rPr>
          <w:rFonts w:ascii="Times New Roman" w:hAnsi="Times New Roman" w:cs="Times New Roman"/>
          <w:sz w:val="28"/>
          <w:szCs w:val="28"/>
        </w:rPr>
        <w:t xml:space="preserve">№ </w:t>
      </w:r>
      <w:r w:rsidRPr="000D6875">
        <w:rPr>
          <w:rFonts w:ascii="Times New Roman" w:hAnsi="Times New Roman" w:cs="Times New Roman"/>
          <w:sz w:val="28"/>
          <w:szCs w:val="28"/>
        </w:rPr>
        <w:t> 627</w:t>
      </w:r>
      <w:r w:rsidR="00D43566">
        <w:rPr>
          <w:rFonts w:ascii="Times New Roman" w:hAnsi="Times New Roman" w:cs="Times New Roman"/>
          <w:sz w:val="28"/>
          <w:szCs w:val="28"/>
        </w:rPr>
        <w:t>–</w:t>
      </w:r>
      <w:r w:rsidRPr="000D6875">
        <w:rPr>
          <w:rFonts w:ascii="Times New Roman" w:hAnsi="Times New Roman" w:cs="Times New Roman"/>
          <w:sz w:val="28"/>
          <w:szCs w:val="28"/>
        </w:rPr>
        <w:t xml:space="preserve">Լ от 20 октября 2023 года, которым утверждены </w:t>
      </w:r>
      <w:r w:rsidRPr="000D6875">
        <w:rPr>
          <w:rFonts w:ascii="Times New Roman" w:hAnsi="Times New Roman" w:cs="Times New Roman"/>
          <w:sz w:val="28"/>
          <w:szCs w:val="28"/>
        </w:rPr>
        <w:lastRenderedPageBreak/>
        <w:t xml:space="preserve">основные направления деятельности пенитенциарной и </w:t>
      </w:r>
      <w:proofErr w:type="spellStart"/>
      <w:r w:rsidRPr="000D6875">
        <w:rPr>
          <w:rFonts w:ascii="Times New Roman" w:hAnsi="Times New Roman" w:cs="Times New Roman"/>
          <w:sz w:val="28"/>
          <w:szCs w:val="28"/>
        </w:rPr>
        <w:t>пробационной</w:t>
      </w:r>
      <w:proofErr w:type="spellEnd"/>
      <w:r w:rsidRPr="000D6875">
        <w:rPr>
          <w:rFonts w:ascii="Times New Roman" w:hAnsi="Times New Roman" w:cs="Times New Roman"/>
          <w:sz w:val="28"/>
          <w:szCs w:val="28"/>
        </w:rPr>
        <w:t xml:space="preserve"> систем на 2024 – 2026 годы. В рамках документа предусмотрены меры по профессиональной подготовке, социальной адаптации и взаимодействию с органами пробации для подготовки осужд</w:t>
      </w:r>
      <w:r w:rsidR="00212E7A">
        <w:rPr>
          <w:rFonts w:ascii="Times New Roman" w:hAnsi="Times New Roman" w:cs="Times New Roman"/>
          <w:sz w:val="28"/>
          <w:szCs w:val="28"/>
        </w:rPr>
        <w:t>е</w:t>
      </w:r>
      <w:r w:rsidRPr="000D6875">
        <w:rPr>
          <w:rFonts w:ascii="Times New Roman" w:hAnsi="Times New Roman" w:cs="Times New Roman"/>
          <w:sz w:val="28"/>
          <w:szCs w:val="28"/>
        </w:rPr>
        <w:t>нных к освобождению.</w:t>
      </w:r>
    </w:p>
    <w:p w14:paraId="3045D555" w14:textId="263EEE41" w:rsidR="00950311" w:rsidRPr="00950311" w:rsidRDefault="00950311"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950311">
        <w:rPr>
          <w:rFonts w:ascii="Times New Roman" w:hAnsi="Times New Roman" w:cs="Times New Roman"/>
          <w:sz w:val="28"/>
          <w:szCs w:val="28"/>
        </w:rPr>
        <w:t>В</w:t>
      </w:r>
      <w:r w:rsidR="00557656">
        <w:rPr>
          <w:rFonts w:ascii="Times New Roman" w:hAnsi="Times New Roman" w:cs="Times New Roman"/>
          <w:sz w:val="28"/>
          <w:szCs w:val="28"/>
        </w:rPr>
        <w:t xml:space="preserve"> </w:t>
      </w:r>
      <w:r w:rsidRPr="00950311">
        <w:rPr>
          <w:rFonts w:ascii="Times New Roman" w:hAnsi="Times New Roman" w:cs="Times New Roman"/>
          <w:sz w:val="28"/>
          <w:szCs w:val="28"/>
        </w:rPr>
        <w:t>Республике</w:t>
      </w:r>
      <w:r w:rsidR="00557656">
        <w:rPr>
          <w:rFonts w:ascii="Times New Roman" w:hAnsi="Times New Roman" w:cs="Times New Roman"/>
          <w:sz w:val="28"/>
          <w:szCs w:val="28"/>
        </w:rPr>
        <w:t xml:space="preserve"> </w:t>
      </w:r>
      <w:r w:rsidRPr="00950311">
        <w:rPr>
          <w:rFonts w:ascii="Times New Roman" w:hAnsi="Times New Roman" w:cs="Times New Roman"/>
          <w:sz w:val="28"/>
          <w:szCs w:val="28"/>
        </w:rPr>
        <w:t>Узбекистан</w:t>
      </w:r>
      <w:r w:rsidR="00557656">
        <w:rPr>
          <w:rFonts w:ascii="Times New Roman" w:hAnsi="Times New Roman" w:cs="Times New Roman"/>
          <w:sz w:val="28"/>
          <w:szCs w:val="28"/>
        </w:rPr>
        <w:t xml:space="preserve"> </w:t>
      </w:r>
      <w:r w:rsidRPr="00950311">
        <w:rPr>
          <w:rFonts w:ascii="Times New Roman" w:hAnsi="Times New Roman" w:cs="Times New Roman"/>
          <w:color w:val="5B9BD5" w:themeColor="accent1"/>
          <w:sz w:val="24"/>
          <w:szCs w:val="28"/>
        </w:rPr>
        <w:t>(с</w:t>
      </w:r>
      <w:r w:rsidR="00557656">
        <w:rPr>
          <w:rFonts w:ascii="Times New Roman" w:hAnsi="Times New Roman" w:cs="Times New Roman"/>
          <w:color w:val="5B9BD5" w:themeColor="accent1"/>
          <w:sz w:val="24"/>
          <w:szCs w:val="28"/>
        </w:rPr>
        <w:t xml:space="preserve"> </w:t>
      </w:r>
      <w:r w:rsidRPr="00950311">
        <w:rPr>
          <w:rFonts w:ascii="Times New Roman" w:hAnsi="Times New Roman" w:cs="Times New Roman"/>
          <w:color w:val="5B9BD5" w:themeColor="accent1"/>
          <w:sz w:val="24"/>
          <w:szCs w:val="28"/>
        </w:rPr>
        <w:t>уч</w:t>
      </w:r>
      <w:r w:rsidR="003633E6">
        <w:rPr>
          <w:rFonts w:ascii="Times New Roman" w:hAnsi="Times New Roman" w:cs="Times New Roman"/>
          <w:color w:val="5B9BD5" w:themeColor="accent1"/>
          <w:sz w:val="24"/>
          <w:szCs w:val="28"/>
        </w:rPr>
        <w:t>е</w:t>
      </w:r>
      <w:r w:rsidRPr="00950311">
        <w:rPr>
          <w:rFonts w:ascii="Times New Roman" w:hAnsi="Times New Roman" w:cs="Times New Roman"/>
          <w:color w:val="5B9BD5" w:themeColor="accent1"/>
          <w:sz w:val="24"/>
          <w:szCs w:val="28"/>
        </w:rPr>
        <w:t>том</w:t>
      </w:r>
      <w:r w:rsidR="00557656">
        <w:rPr>
          <w:rFonts w:ascii="Times New Roman" w:hAnsi="Times New Roman" w:cs="Times New Roman"/>
          <w:color w:val="5B9BD5" w:themeColor="accent1"/>
          <w:sz w:val="24"/>
          <w:szCs w:val="28"/>
        </w:rPr>
        <w:t xml:space="preserve"> </w:t>
      </w:r>
      <w:r w:rsidRPr="00950311">
        <w:rPr>
          <w:rFonts w:ascii="Times New Roman" w:hAnsi="Times New Roman" w:cs="Times New Roman"/>
          <w:color w:val="5B9BD5" w:themeColor="accent1"/>
          <w:sz w:val="24"/>
          <w:szCs w:val="28"/>
        </w:rPr>
        <w:t>реформ</w:t>
      </w:r>
      <w:r w:rsidR="00557656">
        <w:rPr>
          <w:rFonts w:ascii="Times New Roman" w:hAnsi="Times New Roman" w:cs="Times New Roman"/>
          <w:color w:val="5B9BD5" w:themeColor="accent1"/>
          <w:sz w:val="24"/>
          <w:szCs w:val="28"/>
        </w:rPr>
        <w:t xml:space="preserve"> </w:t>
      </w:r>
      <w:r w:rsidRPr="00950311">
        <w:rPr>
          <w:rFonts w:ascii="Times New Roman" w:hAnsi="Times New Roman" w:cs="Times New Roman"/>
          <w:color w:val="5B9BD5" w:themeColor="accent1"/>
          <w:sz w:val="24"/>
          <w:szCs w:val="28"/>
        </w:rPr>
        <w:t>2019–2021 гг.)</w:t>
      </w:r>
      <w:r w:rsidR="00557656">
        <w:rPr>
          <w:rFonts w:ascii="Times New Roman" w:hAnsi="Times New Roman" w:cs="Times New Roman"/>
          <w:color w:val="5B9BD5" w:themeColor="accent1"/>
          <w:sz w:val="24"/>
          <w:szCs w:val="28"/>
        </w:rPr>
        <w:t xml:space="preserve"> </w:t>
      </w:r>
      <w:r w:rsidRPr="00950311">
        <w:rPr>
          <w:rFonts w:ascii="Times New Roman" w:hAnsi="Times New Roman" w:cs="Times New Roman"/>
          <w:sz w:val="28"/>
          <w:szCs w:val="28"/>
        </w:rPr>
        <w:t>особое</w:t>
      </w:r>
      <w:r w:rsidR="00557656">
        <w:rPr>
          <w:rFonts w:ascii="Times New Roman" w:hAnsi="Times New Roman" w:cs="Times New Roman"/>
          <w:sz w:val="28"/>
          <w:szCs w:val="28"/>
        </w:rPr>
        <w:t xml:space="preserve"> </w:t>
      </w:r>
      <w:r w:rsidRPr="00950311">
        <w:rPr>
          <w:rFonts w:ascii="Times New Roman" w:hAnsi="Times New Roman" w:cs="Times New Roman"/>
          <w:sz w:val="28"/>
          <w:szCs w:val="28"/>
        </w:rPr>
        <w:t>внимание</w:t>
      </w:r>
      <w:r w:rsidR="00557656">
        <w:rPr>
          <w:rFonts w:ascii="Times New Roman" w:hAnsi="Times New Roman" w:cs="Times New Roman"/>
          <w:sz w:val="28"/>
          <w:szCs w:val="28"/>
        </w:rPr>
        <w:t xml:space="preserve"> </w:t>
      </w:r>
      <w:r w:rsidRPr="00950311">
        <w:rPr>
          <w:rFonts w:ascii="Times New Roman" w:hAnsi="Times New Roman" w:cs="Times New Roman"/>
          <w:sz w:val="28"/>
          <w:szCs w:val="28"/>
        </w:rPr>
        <w:t>уделено</w:t>
      </w:r>
      <w:r w:rsidR="00557656">
        <w:rPr>
          <w:rFonts w:ascii="Times New Roman" w:hAnsi="Times New Roman" w:cs="Times New Roman"/>
          <w:sz w:val="28"/>
          <w:szCs w:val="28"/>
        </w:rPr>
        <w:t xml:space="preserve"> </w:t>
      </w:r>
      <w:r w:rsidRPr="00950311">
        <w:rPr>
          <w:rFonts w:ascii="Times New Roman" w:hAnsi="Times New Roman" w:cs="Times New Roman"/>
          <w:sz w:val="28"/>
          <w:szCs w:val="28"/>
        </w:rPr>
        <w:t>повышению</w:t>
      </w:r>
      <w:r w:rsidR="00557656">
        <w:rPr>
          <w:rFonts w:ascii="Times New Roman" w:hAnsi="Times New Roman" w:cs="Times New Roman"/>
          <w:sz w:val="28"/>
          <w:szCs w:val="28"/>
        </w:rPr>
        <w:t xml:space="preserve"> </w:t>
      </w:r>
      <w:r w:rsidRPr="00950311">
        <w:rPr>
          <w:rFonts w:ascii="Times New Roman" w:hAnsi="Times New Roman" w:cs="Times New Roman"/>
          <w:sz w:val="28"/>
          <w:szCs w:val="28"/>
        </w:rPr>
        <w:t>квалификации</w:t>
      </w:r>
      <w:r w:rsidR="00557656">
        <w:rPr>
          <w:rFonts w:ascii="Times New Roman" w:hAnsi="Times New Roman" w:cs="Times New Roman"/>
          <w:sz w:val="28"/>
          <w:szCs w:val="28"/>
        </w:rPr>
        <w:t xml:space="preserve"> </w:t>
      </w:r>
      <w:r w:rsidRPr="00950311">
        <w:rPr>
          <w:rFonts w:ascii="Times New Roman" w:hAnsi="Times New Roman" w:cs="Times New Roman"/>
          <w:sz w:val="28"/>
          <w:szCs w:val="28"/>
        </w:rPr>
        <w:t>кадров</w:t>
      </w:r>
      <w:r w:rsidR="00557656">
        <w:rPr>
          <w:rFonts w:ascii="Times New Roman" w:hAnsi="Times New Roman" w:cs="Times New Roman"/>
          <w:sz w:val="28"/>
          <w:szCs w:val="28"/>
        </w:rPr>
        <w:t xml:space="preserve"> </w:t>
      </w:r>
      <w:r w:rsidRPr="00950311">
        <w:rPr>
          <w:rFonts w:ascii="Times New Roman" w:hAnsi="Times New Roman" w:cs="Times New Roman"/>
          <w:sz w:val="28"/>
          <w:szCs w:val="28"/>
        </w:rPr>
        <w:t>пенитенциарной</w:t>
      </w:r>
      <w:r w:rsidR="00557656">
        <w:rPr>
          <w:rFonts w:ascii="Times New Roman" w:hAnsi="Times New Roman" w:cs="Times New Roman"/>
          <w:sz w:val="28"/>
          <w:szCs w:val="28"/>
        </w:rPr>
        <w:t xml:space="preserve"> </w:t>
      </w:r>
      <w:r w:rsidRPr="00950311">
        <w:rPr>
          <w:rFonts w:ascii="Times New Roman" w:hAnsi="Times New Roman" w:cs="Times New Roman"/>
          <w:sz w:val="28"/>
          <w:szCs w:val="28"/>
        </w:rPr>
        <w:t>системы</w:t>
      </w:r>
      <w:r w:rsidR="00557656">
        <w:rPr>
          <w:rFonts w:ascii="Times New Roman" w:hAnsi="Times New Roman" w:cs="Times New Roman"/>
          <w:sz w:val="28"/>
          <w:szCs w:val="28"/>
        </w:rPr>
        <w:t xml:space="preserve"> </w:t>
      </w:r>
      <w:r w:rsidRPr="00950311">
        <w:rPr>
          <w:rFonts w:ascii="Times New Roman" w:hAnsi="Times New Roman" w:cs="Times New Roman"/>
          <w:sz w:val="28"/>
          <w:szCs w:val="28"/>
        </w:rPr>
        <w:t>и</w:t>
      </w:r>
      <w:r w:rsidR="00557656">
        <w:rPr>
          <w:rFonts w:ascii="Times New Roman" w:hAnsi="Times New Roman" w:cs="Times New Roman"/>
          <w:sz w:val="28"/>
          <w:szCs w:val="28"/>
        </w:rPr>
        <w:t xml:space="preserve"> </w:t>
      </w:r>
      <w:r w:rsidRPr="00950311">
        <w:rPr>
          <w:rFonts w:ascii="Times New Roman" w:hAnsi="Times New Roman" w:cs="Times New Roman"/>
          <w:sz w:val="28"/>
          <w:szCs w:val="28"/>
        </w:rPr>
        <w:t>созданию</w:t>
      </w:r>
      <w:r w:rsidR="00557656">
        <w:rPr>
          <w:rFonts w:ascii="Times New Roman" w:hAnsi="Times New Roman" w:cs="Times New Roman"/>
          <w:sz w:val="28"/>
          <w:szCs w:val="28"/>
        </w:rPr>
        <w:t xml:space="preserve"> </w:t>
      </w:r>
      <w:r w:rsidRPr="00950311">
        <w:rPr>
          <w:rFonts w:ascii="Times New Roman" w:hAnsi="Times New Roman" w:cs="Times New Roman"/>
          <w:sz w:val="28"/>
          <w:szCs w:val="28"/>
        </w:rPr>
        <w:t>психологических</w:t>
      </w:r>
      <w:r w:rsidR="00557656">
        <w:rPr>
          <w:rFonts w:ascii="Times New Roman" w:hAnsi="Times New Roman" w:cs="Times New Roman"/>
          <w:sz w:val="28"/>
          <w:szCs w:val="28"/>
        </w:rPr>
        <w:t xml:space="preserve"> </w:t>
      </w:r>
      <w:r w:rsidRPr="00950311">
        <w:rPr>
          <w:rFonts w:ascii="Times New Roman" w:hAnsi="Times New Roman" w:cs="Times New Roman"/>
          <w:sz w:val="28"/>
          <w:szCs w:val="28"/>
        </w:rPr>
        <w:t>служб</w:t>
      </w:r>
      <w:r w:rsidR="00557656">
        <w:rPr>
          <w:rFonts w:ascii="Times New Roman" w:hAnsi="Times New Roman" w:cs="Times New Roman"/>
          <w:sz w:val="28"/>
          <w:szCs w:val="28"/>
        </w:rPr>
        <w:t xml:space="preserve"> </w:t>
      </w:r>
      <w:r w:rsidRPr="00950311">
        <w:rPr>
          <w:rFonts w:ascii="Times New Roman" w:hAnsi="Times New Roman" w:cs="Times New Roman"/>
          <w:sz w:val="28"/>
          <w:szCs w:val="28"/>
        </w:rPr>
        <w:t>в</w:t>
      </w:r>
      <w:r w:rsidR="00557656">
        <w:rPr>
          <w:rFonts w:ascii="Times New Roman" w:hAnsi="Times New Roman" w:cs="Times New Roman"/>
          <w:sz w:val="28"/>
          <w:szCs w:val="28"/>
        </w:rPr>
        <w:t xml:space="preserve"> </w:t>
      </w:r>
      <w:r w:rsidRPr="00950311">
        <w:rPr>
          <w:rFonts w:ascii="Times New Roman" w:hAnsi="Times New Roman" w:cs="Times New Roman"/>
          <w:sz w:val="28"/>
          <w:szCs w:val="28"/>
        </w:rPr>
        <w:t>колониях,</w:t>
      </w:r>
      <w:r w:rsidR="00557656">
        <w:rPr>
          <w:rFonts w:ascii="Times New Roman" w:hAnsi="Times New Roman" w:cs="Times New Roman"/>
          <w:sz w:val="28"/>
          <w:szCs w:val="28"/>
        </w:rPr>
        <w:t xml:space="preserve"> </w:t>
      </w:r>
      <w:r w:rsidRPr="00950311">
        <w:rPr>
          <w:rFonts w:ascii="Times New Roman" w:hAnsi="Times New Roman" w:cs="Times New Roman"/>
          <w:sz w:val="28"/>
          <w:szCs w:val="28"/>
        </w:rPr>
        <w:t>чтобы</w:t>
      </w:r>
      <w:r w:rsidR="00557656">
        <w:rPr>
          <w:rFonts w:ascii="Times New Roman" w:hAnsi="Times New Roman" w:cs="Times New Roman"/>
          <w:sz w:val="28"/>
          <w:szCs w:val="28"/>
        </w:rPr>
        <w:t xml:space="preserve"> </w:t>
      </w:r>
      <w:r w:rsidRPr="00950311">
        <w:rPr>
          <w:rFonts w:ascii="Times New Roman" w:hAnsi="Times New Roman" w:cs="Times New Roman"/>
          <w:sz w:val="28"/>
          <w:szCs w:val="28"/>
        </w:rPr>
        <w:t>эффективнее</w:t>
      </w:r>
      <w:r w:rsidR="00557656">
        <w:rPr>
          <w:rFonts w:ascii="Times New Roman" w:hAnsi="Times New Roman" w:cs="Times New Roman"/>
          <w:sz w:val="28"/>
          <w:szCs w:val="28"/>
        </w:rPr>
        <w:t xml:space="preserve"> </w:t>
      </w:r>
      <w:r w:rsidRPr="00950311">
        <w:rPr>
          <w:rFonts w:ascii="Times New Roman" w:hAnsi="Times New Roman" w:cs="Times New Roman"/>
          <w:sz w:val="28"/>
          <w:szCs w:val="28"/>
        </w:rPr>
        <w:t>реабилитировать</w:t>
      </w:r>
      <w:r w:rsidR="00557656">
        <w:rPr>
          <w:rFonts w:ascii="Times New Roman" w:hAnsi="Times New Roman" w:cs="Times New Roman"/>
          <w:sz w:val="28"/>
          <w:szCs w:val="28"/>
        </w:rPr>
        <w:t xml:space="preserve"> </w:t>
      </w:r>
      <w:r w:rsidRPr="00950311">
        <w:rPr>
          <w:rFonts w:ascii="Times New Roman" w:hAnsi="Times New Roman" w:cs="Times New Roman"/>
          <w:sz w:val="28"/>
          <w:szCs w:val="28"/>
        </w:rPr>
        <w:t>осужд</w:t>
      </w:r>
      <w:r w:rsidR="003633E6">
        <w:rPr>
          <w:rFonts w:ascii="Times New Roman" w:hAnsi="Times New Roman" w:cs="Times New Roman"/>
          <w:sz w:val="28"/>
          <w:szCs w:val="28"/>
        </w:rPr>
        <w:t>е</w:t>
      </w:r>
      <w:r w:rsidRPr="00950311">
        <w:rPr>
          <w:rFonts w:ascii="Times New Roman" w:hAnsi="Times New Roman" w:cs="Times New Roman"/>
          <w:sz w:val="28"/>
          <w:szCs w:val="28"/>
        </w:rPr>
        <w:t>нных.</w:t>
      </w:r>
    </w:p>
    <w:p w14:paraId="3125AE40" w14:textId="10C63067" w:rsidR="004628BE" w:rsidRPr="004628BE"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Казахстан</w:t>
      </w:r>
      <w:r w:rsidR="00043FB0">
        <w:rPr>
          <w:rFonts w:ascii="Times New Roman" w:hAnsi="Times New Roman" w:cs="Times New Roman"/>
          <w:sz w:val="28"/>
          <w:szCs w:val="28"/>
          <w:lang w:val="kk-KZ"/>
        </w:rPr>
        <w:t>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техническое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профессиональное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образование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осуществляется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статьей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17</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Казахстан</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Об</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образовании</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направлено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подготовку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квалифицированных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рабочих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специалистов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среднего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звена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направлениям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общественн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полезной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профессиональной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деятельности</w:t>
      </w:r>
      <w:r w:rsidRPr="00F021D9">
        <w:rPr>
          <w:rStyle w:val="a9"/>
          <w:rFonts w:ascii="Times New Roman" w:hAnsi="Times New Roman" w:cs="Times New Roman"/>
          <w:sz w:val="28"/>
          <w:szCs w:val="28"/>
          <w:lang w:val="kk-KZ"/>
        </w:rPr>
        <w:footnoteReference w:id="58"/>
      </w:r>
      <w:r w:rsidRPr="00F021D9">
        <w:rPr>
          <w:rFonts w:ascii="Times New Roman" w:hAnsi="Times New Roman" w:cs="Times New Roman"/>
          <w:sz w:val="28"/>
          <w:szCs w:val="28"/>
          <w:lang w:val="kk-KZ"/>
        </w:rPr>
        <w:t>.</w:t>
      </w:r>
      <w:r w:rsidR="004628BE">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примеру,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официальным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данным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КУИС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2024</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профессиональное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образование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специальностям,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наиболее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востребованным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рынке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труда</w:t>
      </w:r>
      <w:r w:rsidR="00557656">
        <w:rPr>
          <w:rFonts w:ascii="Times New Roman" w:hAnsi="Times New Roman" w:cs="Times New Roman"/>
          <w:sz w:val="28"/>
          <w:szCs w:val="28"/>
          <w:lang w:val="kk-KZ"/>
        </w:rPr>
        <w:t xml:space="preserve"> </w:t>
      </w:r>
      <w:r w:rsidRPr="00F021D9">
        <w:rPr>
          <w:rFonts w:ascii="Times New Roman" w:hAnsi="Times New Roman" w:cs="Times New Roman"/>
          <w:color w:val="4472C4" w:themeColor="accent5"/>
          <w:sz w:val="24"/>
          <w:szCs w:val="24"/>
          <w:lang w:val="kk-KZ"/>
        </w:rPr>
        <w:t>(сантехник,</w:t>
      </w:r>
      <w:r w:rsidR="00557656">
        <w:rPr>
          <w:rFonts w:ascii="Times New Roman" w:hAnsi="Times New Roman" w:cs="Times New Roman"/>
          <w:color w:val="4472C4" w:themeColor="accent5"/>
          <w:sz w:val="24"/>
          <w:szCs w:val="24"/>
          <w:lang w:val="kk-KZ"/>
        </w:rPr>
        <w:t xml:space="preserve"> </w:t>
      </w:r>
      <w:r w:rsidRPr="00F021D9">
        <w:rPr>
          <w:rFonts w:ascii="Times New Roman" w:hAnsi="Times New Roman" w:cs="Times New Roman"/>
          <w:color w:val="4472C4" w:themeColor="accent5"/>
          <w:sz w:val="24"/>
          <w:szCs w:val="24"/>
          <w:lang w:val="kk-KZ"/>
        </w:rPr>
        <w:t>электро</w:t>
      </w:r>
      <w:r w:rsidR="00557656">
        <w:rPr>
          <w:rFonts w:ascii="Times New Roman" w:hAnsi="Times New Roman" w:cs="Times New Roman"/>
          <w:color w:val="4472C4" w:themeColor="accent5"/>
          <w:sz w:val="24"/>
          <w:szCs w:val="24"/>
          <w:lang w:val="kk-KZ"/>
        </w:rPr>
        <w:t xml:space="preserve"> </w:t>
      </w:r>
      <w:r w:rsidRPr="00F021D9">
        <w:rPr>
          <w:rFonts w:ascii="Times New Roman" w:hAnsi="Times New Roman" w:cs="Times New Roman"/>
          <w:color w:val="4472C4" w:themeColor="accent5"/>
          <w:sz w:val="24"/>
          <w:szCs w:val="24"/>
          <w:lang w:val="kk-KZ"/>
        </w:rPr>
        <w:t>и</w:t>
      </w:r>
      <w:r w:rsidR="00557656">
        <w:rPr>
          <w:rFonts w:ascii="Times New Roman" w:hAnsi="Times New Roman" w:cs="Times New Roman"/>
          <w:color w:val="4472C4" w:themeColor="accent5"/>
          <w:sz w:val="24"/>
          <w:szCs w:val="24"/>
          <w:lang w:val="kk-KZ"/>
        </w:rPr>
        <w:t xml:space="preserve"> </w:t>
      </w:r>
      <w:r w:rsidRPr="00F021D9">
        <w:rPr>
          <w:rFonts w:ascii="Times New Roman" w:hAnsi="Times New Roman" w:cs="Times New Roman"/>
          <w:color w:val="4472C4" w:themeColor="accent5"/>
          <w:sz w:val="24"/>
          <w:szCs w:val="24"/>
          <w:lang w:val="kk-KZ"/>
        </w:rPr>
        <w:t>газосварщик,</w:t>
      </w:r>
      <w:r w:rsidR="00557656">
        <w:rPr>
          <w:rFonts w:ascii="Times New Roman" w:hAnsi="Times New Roman" w:cs="Times New Roman"/>
          <w:color w:val="4472C4" w:themeColor="accent5"/>
          <w:sz w:val="24"/>
          <w:szCs w:val="24"/>
          <w:lang w:val="kk-KZ"/>
        </w:rPr>
        <w:t xml:space="preserve"> </w:t>
      </w:r>
      <w:r w:rsidRPr="00F021D9">
        <w:rPr>
          <w:rFonts w:ascii="Times New Roman" w:hAnsi="Times New Roman" w:cs="Times New Roman"/>
          <w:color w:val="4472C4" w:themeColor="accent5"/>
          <w:sz w:val="24"/>
          <w:szCs w:val="24"/>
          <w:lang w:val="kk-KZ"/>
        </w:rPr>
        <w:t>фрезеровщик,</w:t>
      </w:r>
      <w:r w:rsidR="00557656">
        <w:rPr>
          <w:rFonts w:ascii="Times New Roman" w:hAnsi="Times New Roman" w:cs="Times New Roman"/>
          <w:color w:val="4472C4" w:themeColor="accent5"/>
          <w:sz w:val="24"/>
          <w:szCs w:val="24"/>
          <w:lang w:val="kk-KZ"/>
        </w:rPr>
        <w:t xml:space="preserve"> </w:t>
      </w:r>
      <w:r w:rsidRPr="00F021D9">
        <w:rPr>
          <w:rFonts w:ascii="Times New Roman" w:hAnsi="Times New Roman" w:cs="Times New Roman"/>
          <w:color w:val="4472C4" w:themeColor="accent5"/>
          <w:sz w:val="24"/>
          <w:szCs w:val="24"/>
          <w:lang w:val="kk-KZ"/>
        </w:rPr>
        <w:t>плотник,</w:t>
      </w:r>
      <w:r w:rsidR="00557656">
        <w:rPr>
          <w:rFonts w:ascii="Times New Roman" w:hAnsi="Times New Roman" w:cs="Times New Roman"/>
          <w:color w:val="4472C4" w:themeColor="accent5"/>
          <w:sz w:val="24"/>
          <w:szCs w:val="24"/>
          <w:lang w:val="kk-KZ"/>
        </w:rPr>
        <w:t xml:space="preserve"> </w:t>
      </w:r>
      <w:r w:rsidRPr="00F021D9">
        <w:rPr>
          <w:rFonts w:ascii="Times New Roman" w:hAnsi="Times New Roman" w:cs="Times New Roman"/>
          <w:color w:val="4472C4" w:themeColor="accent5"/>
          <w:sz w:val="24"/>
          <w:szCs w:val="24"/>
          <w:lang w:val="kk-KZ"/>
        </w:rPr>
        <w:t>швейное</w:t>
      </w:r>
      <w:r w:rsidR="00557656">
        <w:rPr>
          <w:rFonts w:ascii="Times New Roman" w:hAnsi="Times New Roman" w:cs="Times New Roman"/>
          <w:color w:val="4472C4" w:themeColor="accent5"/>
          <w:sz w:val="24"/>
          <w:szCs w:val="24"/>
          <w:lang w:val="kk-KZ"/>
        </w:rPr>
        <w:t xml:space="preserve"> </w:t>
      </w:r>
      <w:r w:rsidRPr="00F021D9">
        <w:rPr>
          <w:rFonts w:ascii="Times New Roman" w:hAnsi="Times New Roman" w:cs="Times New Roman"/>
          <w:color w:val="4472C4" w:themeColor="accent5"/>
          <w:sz w:val="24"/>
          <w:szCs w:val="24"/>
          <w:lang w:val="kk-KZ"/>
        </w:rPr>
        <w:t>дело,</w:t>
      </w:r>
      <w:r w:rsidR="00557656">
        <w:rPr>
          <w:rFonts w:ascii="Times New Roman" w:hAnsi="Times New Roman" w:cs="Times New Roman"/>
          <w:color w:val="4472C4" w:themeColor="accent5"/>
          <w:sz w:val="24"/>
          <w:szCs w:val="24"/>
          <w:lang w:val="kk-KZ"/>
        </w:rPr>
        <w:t xml:space="preserve"> </w:t>
      </w:r>
      <w:r w:rsidRPr="00F021D9">
        <w:rPr>
          <w:rFonts w:ascii="Times New Roman" w:hAnsi="Times New Roman" w:cs="Times New Roman"/>
          <w:color w:val="4472C4" w:themeColor="accent5"/>
          <w:sz w:val="24"/>
          <w:szCs w:val="24"/>
          <w:lang w:val="kk-KZ"/>
        </w:rPr>
        <w:t>пекарь</w:t>
      </w:r>
      <w:r w:rsidR="00557656">
        <w:rPr>
          <w:rFonts w:ascii="Times New Roman" w:hAnsi="Times New Roman" w:cs="Times New Roman"/>
          <w:color w:val="4472C4" w:themeColor="accent5"/>
          <w:sz w:val="24"/>
          <w:szCs w:val="24"/>
          <w:lang w:val="kk-KZ"/>
        </w:rPr>
        <w:t xml:space="preserve"> </w:t>
      </w:r>
      <w:r w:rsidRPr="00F021D9">
        <w:rPr>
          <w:rFonts w:ascii="Times New Roman" w:hAnsi="Times New Roman" w:cs="Times New Roman"/>
          <w:color w:val="4472C4" w:themeColor="accent5"/>
          <w:sz w:val="24"/>
          <w:szCs w:val="24"/>
          <w:lang w:val="kk-KZ"/>
        </w:rPr>
        <w:t>повар</w:t>
      </w:r>
      <w:r w:rsidR="00557656">
        <w:rPr>
          <w:rFonts w:ascii="Times New Roman" w:hAnsi="Times New Roman" w:cs="Times New Roman"/>
          <w:color w:val="4472C4" w:themeColor="accent5"/>
          <w:sz w:val="24"/>
          <w:szCs w:val="24"/>
          <w:lang w:val="kk-KZ"/>
        </w:rPr>
        <w:t xml:space="preserve"> </w:t>
      </w:r>
      <w:r w:rsidRPr="00F021D9">
        <w:rPr>
          <w:rFonts w:ascii="Times New Roman" w:hAnsi="Times New Roman" w:cs="Times New Roman"/>
          <w:color w:val="4472C4" w:themeColor="accent5"/>
          <w:sz w:val="24"/>
          <w:szCs w:val="24"/>
          <w:lang w:val="kk-KZ"/>
        </w:rPr>
        <w:t>и</w:t>
      </w:r>
      <w:r w:rsidR="00557656">
        <w:rPr>
          <w:rFonts w:ascii="Times New Roman" w:hAnsi="Times New Roman" w:cs="Times New Roman"/>
          <w:color w:val="4472C4" w:themeColor="accent5"/>
          <w:sz w:val="24"/>
          <w:szCs w:val="24"/>
          <w:lang w:val="kk-KZ"/>
        </w:rPr>
        <w:t xml:space="preserve"> </w:t>
      </w:r>
      <w:r w:rsidRPr="00F021D9">
        <w:rPr>
          <w:rFonts w:ascii="Times New Roman" w:hAnsi="Times New Roman" w:cs="Times New Roman"/>
          <w:color w:val="4472C4" w:themeColor="accent5"/>
          <w:sz w:val="24"/>
          <w:szCs w:val="24"/>
          <w:lang w:val="kk-KZ"/>
        </w:rPr>
        <w:t>др.)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40</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обеспечивают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36</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колледжей,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обучается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3</w:t>
      </w:r>
      <w:r w:rsidR="004628BE">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366</w:t>
      </w:r>
      <w:r w:rsidR="004628BE">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4628BE">
        <w:rPr>
          <w:rFonts w:ascii="Times New Roman" w:hAnsi="Times New Roman" w:cs="Times New Roman"/>
          <w:sz w:val="28"/>
          <w:szCs w:val="28"/>
          <w:lang w:val="kk-KZ"/>
        </w:rPr>
        <w:t xml:space="preserve"> Кроме того, </w:t>
      </w:r>
      <w:r w:rsidR="004628BE" w:rsidRPr="004628BE">
        <w:rPr>
          <w:rFonts w:ascii="Times New Roman" w:hAnsi="Times New Roman" w:cs="Times New Roman"/>
          <w:sz w:val="28"/>
          <w:szCs w:val="28"/>
          <w:lang w:val="kk-KZ"/>
        </w:rPr>
        <w:t>27 марта 2025 года Уполномоченный по правам человека в Республике Казахстан Артур Ластаев в ходе рабочей встречи с акимом Акмолинской области инициировал запуск пилотного проекта, направленного на внедрение механизмов официального трудоустройства осужд</w:t>
      </w:r>
      <w:r w:rsidR="00212E7A">
        <w:rPr>
          <w:rFonts w:ascii="Times New Roman" w:hAnsi="Times New Roman" w:cs="Times New Roman"/>
          <w:sz w:val="28"/>
          <w:szCs w:val="28"/>
          <w:lang w:val="kk-KZ"/>
        </w:rPr>
        <w:t>е</w:t>
      </w:r>
      <w:r w:rsidR="004628BE" w:rsidRPr="004628BE">
        <w:rPr>
          <w:rFonts w:ascii="Times New Roman" w:hAnsi="Times New Roman" w:cs="Times New Roman"/>
          <w:sz w:val="28"/>
          <w:szCs w:val="28"/>
          <w:lang w:val="kk-KZ"/>
        </w:rPr>
        <w:t>нных через государственную платформу «Е</w:t>
      </w:r>
      <w:r w:rsidR="00D43566">
        <w:rPr>
          <w:rFonts w:ascii="Times New Roman" w:hAnsi="Times New Roman" w:cs="Times New Roman"/>
          <w:sz w:val="28"/>
          <w:szCs w:val="28"/>
          <w:lang w:val="kk-KZ"/>
        </w:rPr>
        <w:t>–</w:t>
      </w:r>
      <w:r w:rsidR="004628BE" w:rsidRPr="004628BE">
        <w:rPr>
          <w:rFonts w:ascii="Times New Roman" w:hAnsi="Times New Roman" w:cs="Times New Roman"/>
          <w:sz w:val="28"/>
          <w:szCs w:val="28"/>
          <w:lang w:val="kk-KZ"/>
        </w:rPr>
        <w:t>қызмет». Проект предусматривает возможность найма лиц, отбывающих наказание, как для выполнения работ внутри исправительных учреждений, так и в целях их последующей социальной адаптации после освобождения</w:t>
      </w:r>
      <w:r w:rsidR="0093559C">
        <w:rPr>
          <w:rFonts w:ascii="Times New Roman" w:hAnsi="Times New Roman" w:cs="Times New Roman"/>
          <w:sz w:val="28"/>
          <w:szCs w:val="28"/>
          <w:lang w:val="kk-KZ"/>
        </w:rPr>
        <w:t>.</w:t>
      </w:r>
    </w:p>
    <w:p w14:paraId="3D20423D" w14:textId="7045586D" w:rsidR="00043FB0" w:rsidRDefault="00043FB0"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eastAsia="Times New Roman" w:hAnsi="Times New Roman" w:cs="Times New Roman"/>
          <w:sz w:val="28"/>
          <w:szCs w:val="24"/>
          <w:lang w:eastAsia="ru-RU"/>
        </w:rPr>
      </w:pPr>
      <w:r w:rsidRPr="00154DA6">
        <w:rPr>
          <w:rFonts w:ascii="Times New Roman" w:eastAsia="Times New Roman" w:hAnsi="Times New Roman" w:cs="Times New Roman"/>
          <w:sz w:val="28"/>
          <w:szCs w:val="24"/>
          <w:lang w:eastAsia="ru-RU"/>
        </w:rPr>
        <w:t>В Беларуси на постоянной основе вед</w:t>
      </w:r>
      <w:r w:rsidR="00212E7A" w:rsidRPr="00154DA6">
        <w:rPr>
          <w:rFonts w:ascii="Times New Roman" w:eastAsia="Times New Roman" w:hAnsi="Times New Roman" w:cs="Times New Roman"/>
          <w:sz w:val="28"/>
          <w:szCs w:val="24"/>
          <w:lang w:eastAsia="ru-RU"/>
        </w:rPr>
        <w:t>е</w:t>
      </w:r>
      <w:r w:rsidRPr="00154DA6">
        <w:rPr>
          <w:rFonts w:ascii="Times New Roman" w:eastAsia="Times New Roman" w:hAnsi="Times New Roman" w:cs="Times New Roman"/>
          <w:sz w:val="28"/>
          <w:szCs w:val="24"/>
          <w:lang w:eastAsia="ru-RU"/>
        </w:rPr>
        <w:t>тся работа по обеспечению полной трудовой занятости осужд</w:t>
      </w:r>
      <w:r w:rsidR="00212E7A" w:rsidRPr="00154DA6">
        <w:rPr>
          <w:rFonts w:ascii="Times New Roman" w:eastAsia="Times New Roman" w:hAnsi="Times New Roman" w:cs="Times New Roman"/>
          <w:sz w:val="28"/>
          <w:szCs w:val="24"/>
          <w:lang w:eastAsia="ru-RU"/>
        </w:rPr>
        <w:t>е</w:t>
      </w:r>
      <w:r w:rsidRPr="00154DA6">
        <w:rPr>
          <w:rFonts w:ascii="Times New Roman" w:eastAsia="Times New Roman" w:hAnsi="Times New Roman" w:cs="Times New Roman"/>
          <w:sz w:val="28"/>
          <w:szCs w:val="24"/>
          <w:lang w:eastAsia="ru-RU"/>
        </w:rPr>
        <w:t>нных. Особое внимание уделяется расширению сети профессиональн</w:t>
      </w:r>
      <w:r w:rsidR="004C01D8">
        <w:rPr>
          <w:rFonts w:ascii="Times New Roman" w:eastAsia="Times New Roman" w:hAnsi="Times New Roman" w:cs="Times New Roman"/>
          <w:sz w:val="28"/>
          <w:szCs w:val="24"/>
          <w:lang w:eastAsia="ru-RU"/>
        </w:rPr>
        <w:t>о-</w:t>
      </w:r>
      <w:r w:rsidRPr="00154DA6">
        <w:rPr>
          <w:rFonts w:ascii="Times New Roman" w:eastAsia="Times New Roman" w:hAnsi="Times New Roman" w:cs="Times New Roman"/>
          <w:sz w:val="28"/>
          <w:szCs w:val="24"/>
          <w:lang w:eastAsia="ru-RU"/>
        </w:rPr>
        <w:t>технических училищ и обучению рабочих профессий непосредственно на производственных участках.</w:t>
      </w:r>
      <w:r w:rsidR="0006641A" w:rsidRPr="00154DA6">
        <w:rPr>
          <w:rFonts w:ascii="Times New Roman" w:eastAsia="Times New Roman" w:hAnsi="Times New Roman" w:cs="Times New Roman"/>
          <w:sz w:val="28"/>
          <w:szCs w:val="24"/>
          <w:lang w:eastAsia="ru-RU"/>
        </w:rPr>
        <w:t xml:space="preserve"> В исправительных учреждениях организуется получение осужденными к лишению свободы общего среднего, профессионально технического, среднего специального образования и дополнительного образования взрослых при освоении содержания образовательной программы профессиональной подготовки рабочих </w:t>
      </w:r>
      <w:r w:rsidR="0006641A" w:rsidRPr="00154DA6">
        <w:rPr>
          <w:rFonts w:ascii="Times New Roman" w:eastAsia="Times New Roman" w:hAnsi="Times New Roman" w:cs="Times New Roman"/>
          <w:color w:val="5B9BD5" w:themeColor="accent1"/>
          <w:sz w:val="24"/>
          <w:szCs w:val="24"/>
          <w:lang w:eastAsia="ru-RU"/>
        </w:rPr>
        <w:t>(служащих)</w:t>
      </w:r>
      <w:r w:rsidR="0006641A" w:rsidRPr="00154DA6">
        <w:rPr>
          <w:rFonts w:ascii="Times New Roman" w:eastAsia="Times New Roman" w:hAnsi="Times New Roman" w:cs="Times New Roman"/>
          <w:sz w:val="28"/>
          <w:szCs w:val="24"/>
          <w:lang w:eastAsia="ru-RU"/>
        </w:rPr>
        <w:t xml:space="preserve">, создаются условия для получения высшего образования в дистанционной форме, а также дополнительного образования детей и молодежи, взрослых по программам учебных курсов. </w:t>
      </w:r>
      <w:r w:rsidRPr="00154DA6">
        <w:rPr>
          <w:rFonts w:ascii="Times New Roman" w:eastAsia="Times New Roman" w:hAnsi="Times New Roman" w:cs="Times New Roman"/>
          <w:sz w:val="28"/>
          <w:szCs w:val="24"/>
          <w:lang w:eastAsia="ru-RU"/>
        </w:rPr>
        <w:t>Во всех исправительных колониях функционируют центры дистанционного доступа к электронной образовательной среде.</w:t>
      </w:r>
    </w:p>
    <w:p w14:paraId="2112ADA5" w14:textId="3A42F66F"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Style w:val="a5"/>
          <w:rFonts w:ascii="Times New Roman" w:hAnsi="Times New Roman" w:cs="Times New Roman"/>
          <w:sz w:val="28"/>
          <w:szCs w:val="28"/>
        </w:rPr>
        <w:t>Принцип</w:t>
      </w:r>
      <w:r w:rsidR="00557656">
        <w:rPr>
          <w:rStyle w:val="a5"/>
          <w:rFonts w:ascii="Times New Roman" w:hAnsi="Times New Roman" w:cs="Times New Roman"/>
          <w:sz w:val="28"/>
          <w:szCs w:val="28"/>
        </w:rPr>
        <w:t xml:space="preserve"> </w:t>
      </w:r>
      <w:r w:rsidRPr="00F021D9">
        <w:rPr>
          <w:rStyle w:val="a5"/>
          <w:rFonts w:ascii="Times New Roman" w:hAnsi="Times New Roman" w:cs="Times New Roman"/>
          <w:sz w:val="28"/>
          <w:szCs w:val="28"/>
        </w:rPr>
        <w:t>доступности</w:t>
      </w:r>
      <w:r w:rsidR="00557656">
        <w:rPr>
          <w:rStyle w:val="a5"/>
          <w:rFonts w:ascii="Times New Roman" w:hAnsi="Times New Roman" w:cs="Times New Roman"/>
          <w:sz w:val="28"/>
          <w:szCs w:val="28"/>
        </w:rPr>
        <w:t xml:space="preserve"> </w:t>
      </w:r>
      <w:r w:rsidRPr="00F021D9">
        <w:rPr>
          <w:rStyle w:val="a5"/>
          <w:rFonts w:ascii="Times New Roman" w:hAnsi="Times New Roman" w:cs="Times New Roman"/>
          <w:sz w:val="28"/>
          <w:szCs w:val="28"/>
        </w:rPr>
        <w:t>правосудия</w:t>
      </w:r>
      <w:r w:rsidR="00D43566">
        <w:rPr>
          <w:rFonts w:ascii="Times New Roman" w:hAnsi="Times New Roman" w:cs="Times New Roman"/>
          <w:sz w:val="28"/>
          <w:szCs w:val="28"/>
          <w:lang w:val="kk-KZ"/>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Pr="00F021D9">
        <w:rPr>
          <w:rFonts w:ascii="Times New Roman" w:hAnsi="Times New Roman" w:cs="Times New Roman"/>
          <w:sz w:val="28"/>
          <w:szCs w:val="28"/>
        </w:rPr>
        <w:t>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должны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иметь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доступ</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юридической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помощи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возможности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обращения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суд,</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числе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оспаривания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условий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содержания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обращения.</w:t>
      </w:r>
    </w:p>
    <w:p w14:paraId="649C61EA" w14:textId="7146D8D0"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lastRenderedPageBreak/>
        <w:t>Принцип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доступности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правосудия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важным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элементом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обеспечивающим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доступ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юридической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возможность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контексте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себя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доступ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оспаривания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бесчеловечного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унижающего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p>
    <w:p w14:paraId="5E653914" w14:textId="648889B9"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Статья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8</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ВДПЧ</w:t>
      </w:r>
      <w:r w:rsidR="00557656">
        <w:rPr>
          <w:rFonts w:ascii="Times New Roman" w:hAnsi="Times New Roman" w:cs="Times New Roman"/>
          <w:sz w:val="28"/>
          <w:szCs w:val="28"/>
          <w:lang w:val="kk-KZ"/>
        </w:rPr>
        <w:t xml:space="preserve"> </w:t>
      </w:r>
      <w:r w:rsidRPr="00F021D9">
        <w:rPr>
          <w:rFonts w:ascii="Times New Roman" w:hAnsi="Times New Roman" w:cs="Times New Roman"/>
          <w:color w:val="4472C4" w:themeColor="accent5"/>
          <w:sz w:val="24"/>
          <w:szCs w:val="24"/>
          <w:lang w:val="kk-KZ"/>
        </w:rPr>
        <w:t>(1948)</w:t>
      </w:r>
      <w:r w:rsidR="00557656">
        <w:rPr>
          <w:rFonts w:ascii="Times New Roman" w:hAnsi="Times New Roman" w:cs="Times New Roman"/>
          <w:color w:val="4472C4" w:themeColor="accent5"/>
          <w:sz w:val="24"/>
          <w:szCs w:val="24"/>
          <w:lang w:val="kk-KZ"/>
        </w:rPr>
        <w:t xml:space="preserve"> </w:t>
      </w:r>
      <w:r w:rsidRPr="00F021D9">
        <w:rPr>
          <w:rFonts w:ascii="Times New Roman" w:hAnsi="Times New Roman" w:cs="Times New Roman"/>
          <w:sz w:val="28"/>
          <w:szCs w:val="28"/>
          <w:lang w:val="kk-KZ"/>
        </w:rPr>
        <w:t>провозглашает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каждого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эффективное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средство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случае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нарушения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себя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доступ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нных</w:t>
      </w:r>
      <w:r w:rsidRPr="00F021D9">
        <w:rPr>
          <w:rStyle w:val="a9"/>
          <w:rFonts w:ascii="Times New Roman" w:hAnsi="Times New Roman" w:cs="Times New Roman"/>
          <w:sz w:val="28"/>
          <w:szCs w:val="28"/>
          <w:lang w:val="kk-KZ"/>
        </w:rPr>
        <w:footnoteReference w:id="59"/>
      </w:r>
      <w:r w:rsidRPr="00F021D9">
        <w:rPr>
          <w:rFonts w:ascii="Times New Roman" w:hAnsi="Times New Roman" w:cs="Times New Roman"/>
          <w:sz w:val="28"/>
          <w:szCs w:val="28"/>
          <w:lang w:val="kk-KZ"/>
        </w:rPr>
        <w:t>.</w:t>
      </w:r>
    </w:p>
    <w:p w14:paraId="6C4BA3C2" w14:textId="00F348E0"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Статья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14</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МПГПП</w:t>
      </w:r>
      <w:r w:rsidR="00557656">
        <w:rPr>
          <w:rFonts w:ascii="Times New Roman" w:hAnsi="Times New Roman" w:cs="Times New Roman"/>
          <w:sz w:val="28"/>
          <w:szCs w:val="28"/>
          <w:lang w:val="kk-KZ"/>
        </w:rPr>
        <w:t xml:space="preserve"> </w:t>
      </w:r>
      <w:r w:rsidRPr="002E5F3D">
        <w:rPr>
          <w:rFonts w:ascii="Times New Roman" w:hAnsi="Times New Roman" w:cs="Times New Roman"/>
          <w:color w:val="5B9BD5" w:themeColor="accent1"/>
          <w:sz w:val="24"/>
          <w:szCs w:val="28"/>
          <w:lang w:val="kk-KZ"/>
        </w:rPr>
        <w:t>(</w:t>
      </w:r>
      <w:r w:rsidRPr="00F021D9">
        <w:rPr>
          <w:rFonts w:ascii="Times New Roman" w:hAnsi="Times New Roman" w:cs="Times New Roman"/>
          <w:color w:val="4472C4" w:themeColor="accent5"/>
          <w:sz w:val="24"/>
          <w:szCs w:val="24"/>
          <w:lang w:val="kk-KZ"/>
        </w:rPr>
        <w:t>1966)</w:t>
      </w:r>
      <w:r w:rsidRPr="00F021D9">
        <w:rPr>
          <w:rStyle w:val="a9"/>
          <w:rFonts w:ascii="Times New Roman" w:hAnsi="Times New Roman" w:cs="Times New Roman"/>
          <w:sz w:val="28"/>
          <w:szCs w:val="28"/>
          <w:lang w:val="kk-KZ"/>
        </w:rPr>
        <w:footnoteReference w:id="60"/>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утверждает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каждого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справедливое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публичное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слушание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судом,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гарантии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адвоката.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Важно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отметить,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норма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распространяется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находящихся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стражей.</w:t>
      </w:r>
      <w:r w:rsidR="00557656">
        <w:rPr>
          <w:rFonts w:ascii="Times New Roman" w:hAnsi="Times New Roman" w:cs="Times New Roman"/>
          <w:sz w:val="28"/>
          <w:szCs w:val="28"/>
          <w:lang w:val="kk-KZ"/>
        </w:rPr>
        <w:t xml:space="preserve"> </w:t>
      </w:r>
    </w:p>
    <w:p w14:paraId="2CD62E1B" w14:textId="5D1B4978"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пункте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5</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статьи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14</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Пакта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предусматривается,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любой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какое</w:t>
      </w:r>
      <w:r w:rsidR="00D43566">
        <w:rPr>
          <w:rFonts w:ascii="Times New Roman" w:hAnsi="Times New Roman" w:cs="Times New Roman"/>
          <w:sz w:val="28"/>
          <w:szCs w:val="28"/>
          <w:lang w:val="kk-KZ"/>
        </w:rPr>
        <w:t>–</w:t>
      </w:r>
      <w:r w:rsidRPr="00F021D9">
        <w:rPr>
          <w:rFonts w:ascii="Times New Roman" w:hAnsi="Times New Roman" w:cs="Times New Roman"/>
          <w:sz w:val="28"/>
          <w:szCs w:val="28"/>
          <w:lang w:val="kk-KZ"/>
        </w:rPr>
        <w:t>либо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преступление,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имеет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чтобы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приговор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пересмотрены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вышестоящей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судебной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инстанцией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согласно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вариантов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передачи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слова</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преступление</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языках</w:t>
      </w:r>
      <w:r w:rsidR="00557656">
        <w:rPr>
          <w:rFonts w:ascii="Times New Roman" w:hAnsi="Times New Roman" w:cs="Times New Roman"/>
          <w:sz w:val="28"/>
          <w:szCs w:val="28"/>
          <w:lang w:val="kk-KZ"/>
        </w:rPr>
        <w:t xml:space="preserve"> </w:t>
      </w:r>
      <w:r w:rsidRPr="00F021D9">
        <w:rPr>
          <w:rFonts w:ascii="Times New Roman" w:hAnsi="Times New Roman" w:cs="Times New Roman"/>
          <w:color w:val="5B9BD5" w:themeColor="accent1"/>
          <w:sz w:val="24"/>
          <w:szCs w:val="28"/>
          <w:lang w:val="kk-KZ"/>
        </w:rPr>
        <w:t>(crime,</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infraction,</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delito)</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данная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гарантия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действует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только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случае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наиболее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серьезных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правонарушений.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Выражение</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согласно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закону</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положении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имеет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оставить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само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существование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пересмотр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усмотрение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w:t>
      </w:r>
      <w:r w:rsidR="00D43566">
        <w:rPr>
          <w:rFonts w:ascii="Times New Roman" w:hAnsi="Times New Roman" w:cs="Times New Roman"/>
          <w:sz w:val="28"/>
          <w:szCs w:val="28"/>
          <w:lang w:val="kk-KZ"/>
        </w:rPr>
        <w:t>–</w:t>
      </w:r>
      <w:r w:rsidRPr="00F021D9">
        <w:rPr>
          <w:rFonts w:ascii="Times New Roman" w:hAnsi="Times New Roman" w:cs="Times New Roman"/>
          <w:sz w:val="28"/>
          <w:szCs w:val="28"/>
          <w:lang w:val="kk-KZ"/>
        </w:rPr>
        <w:t>участников,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поскольку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признано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Пакте,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более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основании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одного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только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внутреннего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законодательства.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Выражение</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согласно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закону</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скорее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имеет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отношение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определению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порядка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проведения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обзора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вышестоящей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rPr>
        <w:t>инстанцией,</w:t>
      </w:r>
      <w:r w:rsidR="00557656">
        <w:rPr>
          <w:rFonts w:ascii="Times New Roman" w:hAnsi="Times New Roman" w:cs="Times New Roman"/>
          <w:sz w:val="28"/>
        </w:rPr>
        <w:t xml:space="preserve"> </w:t>
      </w:r>
      <w:r w:rsidRPr="00F021D9">
        <w:rPr>
          <w:rFonts w:ascii="Times New Roman" w:hAnsi="Times New Roman" w:cs="Times New Roman"/>
          <w:sz w:val="28"/>
        </w:rPr>
        <w:t>а</w:t>
      </w:r>
      <w:r w:rsidR="00557656">
        <w:rPr>
          <w:rFonts w:ascii="Times New Roman" w:hAnsi="Times New Roman" w:cs="Times New Roman"/>
          <w:sz w:val="28"/>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судов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ложится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ответственность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осуществление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пересмотра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Пактом.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Пункт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5</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статьи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14</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требует,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чтобы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государствах</w:t>
      </w:r>
      <w:r w:rsidR="00D43566">
        <w:rPr>
          <w:rFonts w:ascii="Times New Roman" w:hAnsi="Times New Roman" w:cs="Times New Roman"/>
          <w:sz w:val="28"/>
          <w:szCs w:val="28"/>
          <w:lang w:val="kk-KZ"/>
        </w:rPr>
        <w:t>–</w:t>
      </w:r>
      <w:r w:rsidRPr="00F021D9">
        <w:rPr>
          <w:rFonts w:ascii="Times New Roman" w:hAnsi="Times New Roman" w:cs="Times New Roman"/>
          <w:sz w:val="28"/>
          <w:szCs w:val="28"/>
          <w:lang w:val="kk-KZ"/>
        </w:rPr>
        <w:t>участниках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имелись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несколько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апелляционных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инстанций,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однако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ссылка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внутреннее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законодательство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положении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толковаться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означающая,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если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внутреннем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предусматриваются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дальнейшие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апелляционные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инстанции,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иметь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доступ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каждой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них</w:t>
      </w:r>
      <w:r w:rsidRPr="00F021D9">
        <w:rPr>
          <w:rStyle w:val="a9"/>
          <w:rFonts w:ascii="Times New Roman" w:hAnsi="Times New Roman" w:cs="Times New Roman"/>
          <w:sz w:val="28"/>
          <w:szCs w:val="28"/>
          <w:lang w:val="kk-KZ"/>
        </w:rPr>
        <w:footnoteReference w:id="61"/>
      </w:r>
      <w:r w:rsidRPr="00F021D9">
        <w:rPr>
          <w:rFonts w:ascii="Times New Roman" w:hAnsi="Times New Roman" w:cs="Times New Roman"/>
          <w:sz w:val="28"/>
          <w:szCs w:val="28"/>
          <w:lang w:val="kk-KZ"/>
        </w:rPr>
        <w:t>.</w:t>
      </w:r>
    </w:p>
    <w:p w14:paraId="2FB3998D" w14:textId="4588CF05"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lastRenderedPageBreak/>
        <w:t>Статья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6</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Конвенции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w:t>
      </w:r>
      <w:r w:rsidR="00557656">
        <w:rPr>
          <w:rFonts w:ascii="Times New Roman" w:hAnsi="Times New Roman" w:cs="Times New Roman"/>
          <w:sz w:val="28"/>
          <w:szCs w:val="28"/>
          <w:lang w:val="kk-KZ"/>
        </w:rPr>
        <w:t xml:space="preserve"> </w:t>
      </w:r>
      <w:r w:rsidRPr="00F021D9">
        <w:rPr>
          <w:rFonts w:ascii="Times New Roman" w:hAnsi="Times New Roman" w:cs="Times New Roman"/>
          <w:color w:val="4472C4" w:themeColor="accent5"/>
          <w:sz w:val="24"/>
          <w:szCs w:val="24"/>
          <w:lang w:val="kk-KZ"/>
        </w:rPr>
        <w:t>(1950)</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гарантирует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справедливый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себя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возможность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обжалования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случае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нарушения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статья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3</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конвенции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запрещает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прямо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связано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оспаривать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Pr="00F021D9">
        <w:rPr>
          <w:rStyle w:val="a9"/>
          <w:rFonts w:ascii="Times New Roman" w:hAnsi="Times New Roman" w:cs="Times New Roman"/>
          <w:sz w:val="28"/>
          <w:szCs w:val="28"/>
          <w:lang w:val="kk-KZ"/>
        </w:rPr>
        <w:footnoteReference w:id="62"/>
      </w:r>
      <w:r w:rsidRPr="00F021D9">
        <w:rPr>
          <w:rFonts w:ascii="Times New Roman" w:hAnsi="Times New Roman" w:cs="Times New Roman"/>
          <w:sz w:val="28"/>
          <w:szCs w:val="28"/>
          <w:lang w:val="kk-KZ"/>
        </w:rPr>
        <w:t>.</w:t>
      </w:r>
    </w:p>
    <w:p w14:paraId="1816849A" w14:textId="776FD873"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практике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реализации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доступность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правосудия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может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сталкиваться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рядом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ограничений.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Однако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требует,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чтобы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ограничения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нарушали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контексте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важно,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чтобы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юридическая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доступна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могут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позволить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себе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адвоката,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чтобы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возможность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обращаться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любому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поводу,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связанному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свободы.</w:t>
      </w:r>
    </w:p>
    <w:p w14:paraId="32E9BB46" w14:textId="3B783260"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С</w:t>
      </w:r>
      <w:proofErr w:type="spellStart"/>
      <w:r w:rsidRPr="00F021D9">
        <w:rPr>
          <w:rFonts w:ascii="Times New Roman" w:hAnsi="Times New Roman" w:cs="Times New Roman"/>
          <w:sz w:val="28"/>
          <w:szCs w:val="28"/>
        </w:rPr>
        <w:t>удебные</w:t>
      </w:r>
      <w:proofErr w:type="spellEnd"/>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разбирательства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должны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быть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открытыми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доступными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общественности.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помогает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предотвратить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коррупцию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злоупотребления,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также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способствует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доверию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судебной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справедливое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судебное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разбирательство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также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предполагает,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дело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будет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рассмотрено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разумные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сроки.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Затягивание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судебного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процесса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может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привести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несправедливости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нарушению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лиц,</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участвующих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деле.</w:t>
      </w:r>
      <w:r w:rsidR="00557656">
        <w:rPr>
          <w:rFonts w:ascii="Times New Roman" w:hAnsi="Times New Roman" w:cs="Times New Roman"/>
          <w:sz w:val="28"/>
          <w:szCs w:val="28"/>
        </w:rPr>
        <w:t xml:space="preserve"> </w:t>
      </w:r>
    </w:p>
    <w:p w14:paraId="4BC2302A" w14:textId="50ECBC50"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Таким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образом,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доступности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правосудия,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закрепл</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гарантирует,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имеют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возможность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защищать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через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доступ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юридической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себя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возможность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оспаривания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ними,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стандартам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p>
    <w:p w14:paraId="73BE9CE3" w14:textId="4EF2DAC4"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Style w:val="a5"/>
          <w:rFonts w:ascii="Times New Roman" w:hAnsi="Times New Roman" w:cs="Times New Roman"/>
          <w:sz w:val="28"/>
          <w:szCs w:val="28"/>
        </w:rPr>
        <w:t>Принцип</w:t>
      </w:r>
      <w:r w:rsidR="00557656">
        <w:rPr>
          <w:rStyle w:val="a5"/>
          <w:rFonts w:ascii="Times New Roman" w:hAnsi="Times New Roman" w:cs="Times New Roman"/>
          <w:sz w:val="28"/>
          <w:szCs w:val="28"/>
        </w:rPr>
        <w:t xml:space="preserve"> </w:t>
      </w:r>
      <w:r w:rsidRPr="00F021D9">
        <w:rPr>
          <w:rStyle w:val="a5"/>
          <w:rFonts w:ascii="Times New Roman" w:hAnsi="Times New Roman" w:cs="Times New Roman"/>
          <w:sz w:val="28"/>
          <w:szCs w:val="28"/>
        </w:rPr>
        <w:t>обеспечения</w:t>
      </w:r>
      <w:r w:rsidR="00557656">
        <w:rPr>
          <w:rStyle w:val="a5"/>
          <w:rFonts w:ascii="Times New Roman" w:hAnsi="Times New Roman" w:cs="Times New Roman"/>
          <w:sz w:val="28"/>
          <w:szCs w:val="28"/>
        </w:rPr>
        <w:t xml:space="preserve"> </w:t>
      </w:r>
      <w:r w:rsidRPr="00F021D9">
        <w:rPr>
          <w:rStyle w:val="a5"/>
          <w:rFonts w:ascii="Times New Roman" w:hAnsi="Times New Roman" w:cs="Times New Roman"/>
          <w:sz w:val="28"/>
          <w:szCs w:val="28"/>
        </w:rPr>
        <w:t>безопасности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Pr="00F021D9">
        <w:rPr>
          <w:rFonts w:ascii="Times New Roman" w:hAnsi="Times New Roman" w:cs="Times New Roman"/>
          <w:sz w:val="28"/>
          <w:szCs w:val="28"/>
        </w:rPr>
        <w:t>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персонала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исправительных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означает,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должны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быть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созданы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условия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предотвращения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насилия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безопасных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условий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жизни.</w:t>
      </w:r>
    </w:p>
    <w:p w14:paraId="7295A44D" w14:textId="358B4224"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Согласно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статьи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6</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МПГПП</w:t>
      </w:r>
      <w:r w:rsidR="00C56227">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обязано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защищать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жизнь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угроз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стороны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стороны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персонала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Pr="00F021D9">
        <w:rPr>
          <w:rStyle w:val="a9"/>
          <w:rFonts w:ascii="Times New Roman" w:hAnsi="Times New Roman" w:cs="Times New Roman"/>
          <w:sz w:val="28"/>
          <w:szCs w:val="28"/>
          <w:lang w:val="kk-KZ"/>
        </w:rPr>
        <w:footnoteReference w:id="63"/>
      </w:r>
      <w:r w:rsidRPr="00F021D9">
        <w:rPr>
          <w:rFonts w:ascii="Times New Roman" w:hAnsi="Times New Roman" w:cs="Times New Roman"/>
          <w:sz w:val="28"/>
          <w:szCs w:val="28"/>
          <w:lang w:val="kk-KZ"/>
        </w:rPr>
        <w:t>.</w:t>
      </w:r>
    </w:p>
    <w:p w14:paraId="71CD1747" w14:textId="54AA5989"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Принцип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персонала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эффективной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пенитенциарных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гарантируя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насилия,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стороны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снаружи,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труда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работников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один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важнейших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lastRenderedPageBreak/>
        <w:t>принципов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гуманного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регулируется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множеством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актов.</w:t>
      </w:r>
    </w:p>
    <w:p w14:paraId="640301FE" w14:textId="16C9F228"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Безопасность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первую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очередь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ориентирована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предотвращение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насилия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внутри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подразумевает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физической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психологической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всех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нных.</w:t>
      </w:r>
    </w:p>
    <w:p w14:paraId="62704935" w14:textId="1C82AB8E"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ООН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через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Конвенцию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против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нными</w:t>
      </w:r>
      <w:r w:rsidRPr="00F021D9">
        <w:rPr>
          <w:rStyle w:val="a9"/>
          <w:rFonts w:ascii="Times New Roman" w:hAnsi="Times New Roman" w:cs="Times New Roman"/>
          <w:sz w:val="28"/>
          <w:szCs w:val="28"/>
          <w:lang w:val="kk-KZ"/>
        </w:rPr>
        <w:footnoteReference w:id="64"/>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требует,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чтобы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избегали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любых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форм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насилия,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бесчеловечных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действий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отношении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стандарты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предполагают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предоставление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достаточного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обслуживания,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психиатрической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травм.</w:t>
      </w:r>
    </w:p>
    <w:p w14:paraId="08B57197" w14:textId="240271A3"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Протокол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Конвенции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против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документы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ООН,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числе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нными</w:t>
      </w:r>
      <w:r w:rsidRPr="00F021D9">
        <w:rPr>
          <w:rStyle w:val="a9"/>
          <w:rFonts w:ascii="Times New Roman" w:hAnsi="Times New Roman" w:cs="Times New Roman"/>
          <w:sz w:val="28"/>
          <w:szCs w:val="28"/>
          <w:lang w:val="kk-KZ"/>
        </w:rPr>
        <w:footnoteReference w:id="65"/>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ставят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акцент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гуманное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документы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настоятельно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требуют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чтобы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тюрьмы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только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реабилитации.</w:t>
      </w:r>
      <w:r w:rsidR="00557656">
        <w:rPr>
          <w:rFonts w:ascii="Times New Roman" w:hAnsi="Times New Roman" w:cs="Times New Roman"/>
          <w:sz w:val="28"/>
          <w:szCs w:val="28"/>
          <w:lang w:val="kk-KZ"/>
        </w:rPr>
        <w:t xml:space="preserve"> </w:t>
      </w:r>
    </w:p>
    <w:p w14:paraId="33D36095" w14:textId="4FF2822F"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примеру,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статья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13</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исполнительный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кодекса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Российской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Федерации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устанавливает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обязанности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администрации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персонала:</w:t>
      </w:r>
      <w:r w:rsidR="00557656">
        <w:rPr>
          <w:rFonts w:ascii="Times New Roman" w:hAnsi="Times New Roman" w:cs="Times New Roman"/>
          <w:sz w:val="28"/>
          <w:szCs w:val="28"/>
          <w:lang w:val="kk-KZ"/>
        </w:rPr>
        <w:t xml:space="preserve"> </w:t>
      </w:r>
      <w:r w:rsidR="00E73AD4">
        <w:rPr>
          <w:rFonts w:ascii="Times New Roman" w:hAnsi="Times New Roman" w:cs="Times New Roman"/>
          <w:i/>
          <w:sz w:val="28"/>
          <w:szCs w:val="28"/>
          <w:lang w:val="kk-KZ"/>
        </w:rPr>
        <w:t>«</w:t>
      </w:r>
      <w:r w:rsidRPr="00F021D9">
        <w:rPr>
          <w:rFonts w:ascii="Times New Roman" w:hAnsi="Times New Roman" w:cs="Times New Roman"/>
          <w:i/>
          <w:sz w:val="28"/>
          <w:szCs w:val="28"/>
          <w:lang w:val="kk-KZ"/>
        </w:rPr>
        <w:t>Начальник</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учреждения,</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исполняющего...</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виды</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наказаний,</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по</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заявлению</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осужденного</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либо</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по</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собственной</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инициативе</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принимает</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решение</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о</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переводе</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осужденного</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в</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безопасное</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место</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или</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иные</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меры,</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устраняющие</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угрозу</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личной</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безопасности</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осужденного</w:t>
      </w:r>
      <w:r w:rsidR="00E73AD4">
        <w:rPr>
          <w:rFonts w:ascii="Times New Roman" w:hAnsi="Times New Roman" w:cs="Times New Roman"/>
          <w:i/>
          <w:sz w:val="28"/>
          <w:szCs w:val="28"/>
          <w:lang w:val="kk-KZ"/>
        </w:rPr>
        <w:t>»</w:t>
      </w:r>
      <w:r w:rsidRPr="00F021D9">
        <w:rPr>
          <w:rStyle w:val="a9"/>
          <w:rFonts w:ascii="Times New Roman" w:hAnsi="Times New Roman" w:cs="Times New Roman"/>
          <w:sz w:val="28"/>
          <w:szCs w:val="28"/>
          <w:lang w:val="kk-KZ"/>
        </w:rPr>
        <w:footnoteReference w:id="66"/>
      </w:r>
      <w:r w:rsidRPr="00F021D9">
        <w:rPr>
          <w:rFonts w:ascii="Times New Roman" w:hAnsi="Times New Roman" w:cs="Times New Roman"/>
          <w:sz w:val="28"/>
          <w:szCs w:val="28"/>
          <w:lang w:val="kk-KZ"/>
        </w:rPr>
        <w:t>.</w:t>
      </w:r>
    </w:p>
    <w:p w14:paraId="4F2D0CD8" w14:textId="346CD41E"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исполнительном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кодексе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Казахстана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положения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персонала.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Согласно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статье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12:</w:t>
      </w:r>
      <w:r w:rsidR="00557656">
        <w:rPr>
          <w:rFonts w:ascii="Times New Roman" w:hAnsi="Times New Roman" w:cs="Times New Roman"/>
          <w:sz w:val="28"/>
          <w:szCs w:val="28"/>
          <w:lang w:val="kk-KZ"/>
        </w:rPr>
        <w:t xml:space="preserve"> </w:t>
      </w:r>
      <w:r w:rsidR="00E73AD4">
        <w:rPr>
          <w:rFonts w:ascii="Times New Roman" w:hAnsi="Times New Roman" w:cs="Times New Roman"/>
          <w:i/>
          <w:sz w:val="28"/>
          <w:szCs w:val="28"/>
          <w:lang w:val="kk-KZ"/>
        </w:rPr>
        <w:t>«</w:t>
      </w:r>
      <w:r w:rsidRPr="00F021D9">
        <w:rPr>
          <w:rFonts w:ascii="Times New Roman" w:hAnsi="Times New Roman" w:cs="Times New Roman"/>
          <w:i/>
          <w:sz w:val="28"/>
          <w:szCs w:val="28"/>
          <w:lang w:val="kk-KZ"/>
        </w:rPr>
        <w:t>При</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установлении</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возникновения</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угрозы</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жизни,</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здоровью</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либо</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достоинству</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осужденного</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администрацией</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учреждения</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или</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органа,</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исполняющего</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наказание,</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ими</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принимаются</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незамедлительные</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меры</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по</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ее</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устранению,</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в</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том</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числе</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путем</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перевода</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осужденного</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в</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безопасное</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место,</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независимо</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от</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его</w:t>
      </w:r>
      <w:r w:rsidR="00557656">
        <w:rPr>
          <w:rFonts w:ascii="Times New Roman" w:hAnsi="Times New Roman" w:cs="Times New Roman"/>
          <w:i/>
          <w:sz w:val="28"/>
          <w:szCs w:val="28"/>
          <w:lang w:val="kk-KZ"/>
        </w:rPr>
        <w:t xml:space="preserve"> </w:t>
      </w:r>
      <w:r w:rsidRPr="00F021D9">
        <w:rPr>
          <w:rFonts w:ascii="Times New Roman" w:hAnsi="Times New Roman" w:cs="Times New Roman"/>
          <w:i/>
          <w:sz w:val="28"/>
          <w:szCs w:val="28"/>
          <w:lang w:val="kk-KZ"/>
        </w:rPr>
        <w:t>согласия</w:t>
      </w:r>
      <w:r w:rsidR="00E73AD4">
        <w:rPr>
          <w:rFonts w:ascii="Times New Roman" w:hAnsi="Times New Roman" w:cs="Times New Roman"/>
          <w:i/>
          <w:sz w:val="28"/>
          <w:szCs w:val="28"/>
          <w:lang w:val="kk-KZ"/>
        </w:rPr>
        <w:t>»</w:t>
      </w:r>
      <w:r w:rsidRPr="00F021D9">
        <w:rPr>
          <w:rStyle w:val="a9"/>
          <w:rFonts w:ascii="Times New Roman" w:hAnsi="Times New Roman" w:cs="Times New Roman"/>
          <w:sz w:val="28"/>
          <w:szCs w:val="28"/>
          <w:lang w:val="kk-KZ"/>
        </w:rPr>
        <w:footnoteReference w:id="67"/>
      </w:r>
      <w:r w:rsidRPr="00F021D9">
        <w:rPr>
          <w:rFonts w:ascii="Times New Roman" w:hAnsi="Times New Roman" w:cs="Times New Roman"/>
          <w:sz w:val="28"/>
          <w:szCs w:val="28"/>
          <w:lang w:val="kk-KZ"/>
        </w:rPr>
        <w:t>.</w:t>
      </w:r>
    </w:p>
    <w:p w14:paraId="0E5296B5" w14:textId="27455534"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Эти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положения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подчеркивают,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тюрьмы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только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обеспечивающими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lastRenderedPageBreak/>
        <w:t>безопасность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гуманное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создающими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реабилитации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возвращения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общество.</w:t>
      </w:r>
    </w:p>
    <w:p w14:paraId="116C683C" w14:textId="51B15CDF"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Персонал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повышенного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риска,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играет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важную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роль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эффективном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функционировании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пенитенциарной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p>
    <w:p w14:paraId="06E78E68" w14:textId="30F57669"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Физическая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сотрудников</w:t>
      </w:r>
      <w:r w:rsidR="00557656">
        <w:rPr>
          <w:rFonts w:ascii="Times New Roman" w:hAnsi="Times New Roman" w:cs="Times New Roman"/>
          <w:sz w:val="28"/>
          <w:szCs w:val="28"/>
          <w:lang w:val="kk-KZ"/>
        </w:rPr>
        <w:t xml:space="preserve"> </w:t>
      </w:r>
      <w:r w:rsidR="00D43566">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сотрудников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средствами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защиты</w:t>
      </w:r>
      <w:r w:rsidR="00557656">
        <w:rPr>
          <w:rFonts w:ascii="Times New Roman" w:hAnsi="Times New Roman" w:cs="Times New Roman"/>
          <w:sz w:val="28"/>
          <w:szCs w:val="28"/>
          <w:lang w:val="kk-KZ"/>
        </w:rPr>
        <w:t xml:space="preserve"> </w:t>
      </w:r>
      <w:r w:rsidR="00D43566">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оружием,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бронежилетами,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средствами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контроля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наблюдения.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Важным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элементом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наличие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эффективных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охраны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мониторинга,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видеонаблюдение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тревоги.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примеру,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Казахстане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Указом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Президента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14</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сентября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2020</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года</w:t>
      </w:r>
      <w:r w:rsidR="00557656">
        <w:rPr>
          <w:rFonts w:ascii="Times New Roman" w:hAnsi="Times New Roman" w:cs="Times New Roman"/>
          <w:sz w:val="28"/>
          <w:szCs w:val="28"/>
          <w:lang w:val="kk-KZ"/>
        </w:rPr>
        <w:t xml:space="preserve"> </w:t>
      </w:r>
      <w:r w:rsidR="00F65749">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413</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реализации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Послания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Главы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народу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Казахстана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сентября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2020</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года</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Казахстан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реальности: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время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действий</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УИС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внедрено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сплошное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видеонаблюдение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исключением</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слепых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зон</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всех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жилых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служебных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помещениях.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нормативн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правового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урегулирования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утвердили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Правила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видеонаблюдением,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одновременно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подключили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прокуроров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отслеживания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ситуации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онлайн.</w:t>
      </w:r>
    </w:p>
    <w:p w14:paraId="7C4EDFA1" w14:textId="4D6F0B29"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Работники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сталкиваются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эмоционально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психологически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сложными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ситуациями,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важно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только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физических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угроз,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психологическую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поддержку.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может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регулярные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тренировки,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консультации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поддержки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персонала.</w:t>
      </w:r>
    </w:p>
    <w:p w14:paraId="78E61800" w14:textId="4568F8C4"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примеру,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ФСИН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России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уделяет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внимание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подготовке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персонала,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средствами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психологической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поддержке.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УИС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России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действует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ведомственного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контроля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деятельностью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направленная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выявление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предотвращение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нарушений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персонала.</w:t>
      </w:r>
    </w:p>
    <w:p w14:paraId="2E33A339" w14:textId="1CE9DDD2"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Беларуси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существует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обязательного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обучения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персонала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включающая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вопросы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управления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конфликтами.</w:t>
      </w:r>
    </w:p>
    <w:p w14:paraId="0E0998DA" w14:textId="121825ED"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Международные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хотя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всегда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напрямую,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подразумевают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персонала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пенитенциарных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важного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эффективного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гуманного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функционирования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обязаны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принимать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персонала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насилия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рабочей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среды,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соблюдения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достижения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целей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ресоциализации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p>
    <w:p w14:paraId="2139A030" w14:textId="74531B2E"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Style w:val="a5"/>
          <w:rFonts w:ascii="Times New Roman" w:hAnsi="Times New Roman" w:cs="Times New Roman"/>
          <w:sz w:val="28"/>
          <w:szCs w:val="28"/>
        </w:rPr>
        <w:t>Принцип</w:t>
      </w:r>
      <w:r w:rsidR="00557656">
        <w:rPr>
          <w:rStyle w:val="a5"/>
          <w:rFonts w:ascii="Times New Roman" w:hAnsi="Times New Roman" w:cs="Times New Roman"/>
          <w:sz w:val="28"/>
          <w:szCs w:val="28"/>
        </w:rPr>
        <w:t xml:space="preserve"> </w:t>
      </w:r>
      <w:r w:rsidRPr="00F021D9">
        <w:rPr>
          <w:rStyle w:val="a5"/>
          <w:rFonts w:ascii="Times New Roman" w:hAnsi="Times New Roman" w:cs="Times New Roman"/>
          <w:sz w:val="28"/>
          <w:szCs w:val="28"/>
        </w:rPr>
        <w:t>уважения</w:t>
      </w:r>
      <w:r w:rsidR="00557656">
        <w:rPr>
          <w:rStyle w:val="a5"/>
          <w:rFonts w:ascii="Times New Roman" w:hAnsi="Times New Roman" w:cs="Times New Roman"/>
          <w:sz w:val="28"/>
          <w:szCs w:val="28"/>
        </w:rPr>
        <w:t xml:space="preserve"> </w:t>
      </w:r>
      <w:r w:rsidRPr="00F021D9">
        <w:rPr>
          <w:rStyle w:val="a5"/>
          <w:rFonts w:ascii="Times New Roman" w:hAnsi="Times New Roman" w:cs="Times New Roman"/>
          <w:sz w:val="28"/>
          <w:szCs w:val="28"/>
        </w:rPr>
        <w:t>человеческого</w:t>
      </w:r>
      <w:r w:rsidR="00557656">
        <w:rPr>
          <w:rStyle w:val="a5"/>
          <w:rFonts w:ascii="Times New Roman" w:hAnsi="Times New Roman" w:cs="Times New Roman"/>
          <w:sz w:val="28"/>
          <w:szCs w:val="28"/>
        </w:rPr>
        <w:t xml:space="preserve"> </w:t>
      </w:r>
      <w:r w:rsidRPr="00F021D9">
        <w:rPr>
          <w:rStyle w:val="a5"/>
          <w:rFonts w:ascii="Times New Roman" w:hAnsi="Times New Roman" w:cs="Times New Roman"/>
          <w:sz w:val="28"/>
          <w:szCs w:val="28"/>
        </w:rPr>
        <w:t>достоинства</w:t>
      </w:r>
      <w:r w:rsidR="00557656">
        <w:rPr>
          <w:rStyle w:val="a5"/>
          <w:rFonts w:ascii="Times New Roman" w:hAnsi="Times New Roman" w:cs="Times New Roman"/>
          <w:sz w:val="28"/>
          <w:szCs w:val="28"/>
        </w:rPr>
        <w:t xml:space="preserve"> </w:t>
      </w:r>
      <w:r w:rsidR="00D43566">
        <w:rPr>
          <w:rFonts w:ascii="Times New Roman" w:hAnsi="Times New Roman" w:cs="Times New Roman"/>
          <w:sz w:val="28"/>
          <w:szCs w:val="28"/>
          <w:lang w:val="kk-KZ"/>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независимо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наказания,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Pr="00F021D9">
        <w:rPr>
          <w:rFonts w:ascii="Times New Roman" w:hAnsi="Times New Roman" w:cs="Times New Roman"/>
          <w:sz w:val="28"/>
          <w:szCs w:val="28"/>
        </w:rPr>
        <w:t>нным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необходимо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относиться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уважением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человеческому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достоинству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правам.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принцип</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важно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применять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любых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взаимодействиях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Pr="00F021D9">
        <w:rPr>
          <w:rFonts w:ascii="Times New Roman" w:hAnsi="Times New Roman" w:cs="Times New Roman"/>
          <w:sz w:val="28"/>
          <w:szCs w:val="28"/>
        </w:rPr>
        <w:t>нными.</w:t>
      </w:r>
    </w:p>
    <w:p w14:paraId="3AC325BC" w14:textId="024F0C0F"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Принцип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уважения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человеческого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фундаментальным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особенно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контексте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подтверждается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ряде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направленных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гуманное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нными.</w:t>
      </w:r>
    </w:p>
    <w:p w14:paraId="6B8B5E08" w14:textId="679EF877"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статьей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ВДПЧ</w:t>
      </w:r>
      <w:r w:rsidR="00557656">
        <w:rPr>
          <w:rFonts w:ascii="Times New Roman" w:hAnsi="Times New Roman" w:cs="Times New Roman"/>
          <w:sz w:val="28"/>
          <w:szCs w:val="28"/>
          <w:lang w:val="kk-KZ"/>
        </w:rPr>
        <w:t xml:space="preserve"> </w:t>
      </w:r>
      <w:r w:rsidRPr="00F021D9">
        <w:rPr>
          <w:rFonts w:ascii="Times New Roman" w:hAnsi="Times New Roman" w:cs="Times New Roman"/>
          <w:color w:val="4472C4" w:themeColor="accent5"/>
          <w:sz w:val="24"/>
          <w:szCs w:val="24"/>
          <w:lang w:val="kk-KZ"/>
        </w:rPr>
        <w:t>(1948)</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Все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люди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рождаются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равными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правах</w:t>
      </w:r>
      <w:r w:rsidR="00E73AD4">
        <w:rPr>
          <w:rFonts w:ascii="Times New Roman" w:hAnsi="Times New Roman" w:cs="Times New Roman"/>
          <w:sz w:val="28"/>
          <w:szCs w:val="28"/>
          <w:lang w:val="kk-KZ"/>
        </w:rPr>
        <w:t>»</w:t>
      </w:r>
      <w:r w:rsidRPr="00F021D9">
        <w:rPr>
          <w:rStyle w:val="a9"/>
          <w:rFonts w:ascii="Times New Roman" w:hAnsi="Times New Roman" w:cs="Times New Roman"/>
          <w:sz w:val="28"/>
          <w:szCs w:val="28"/>
          <w:lang w:val="kk-KZ"/>
        </w:rPr>
        <w:footnoteReference w:id="68"/>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статья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подч</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ркивает,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каждый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обладает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неприкосновенным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уважаться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независимо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обстоятельств,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p>
    <w:p w14:paraId="5CA356B6" w14:textId="2D0F6885"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статье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5</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ВДПЧ</w:t>
      </w:r>
      <w:r w:rsidR="00557656">
        <w:rPr>
          <w:rFonts w:ascii="Times New Roman" w:hAnsi="Times New Roman" w:cs="Times New Roman"/>
          <w:sz w:val="28"/>
          <w:szCs w:val="28"/>
          <w:lang w:val="kk-KZ"/>
        </w:rPr>
        <w:t xml:space="preserve"> </w:t>
      </w:r>
      <w:r w:rsidRPr="00F021D9">
        <w:rPr>
          <w:rFonts w:ascii="Times New Roman" w:hAnsi="Times New Roman" w:cs="Times New Roman"/>
          <w:color w:val="4472C4" w:themeColor="accent5"/>
          <w:sz w:val="24"/>
          <w:szCs w:val="24"/>
          <w:lang w:val="kk-KZ"/>
        </w:rPr>
        <w:t>(1948)</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Никто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подлежит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пыткам,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бесчеловечному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унижающему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наказанию</w:t>
      </w:r>
      <w:r w:rsidR="00E73AD4">
        <w:rPr>
          <w:rFonts w:ascii="Times New Roman" w:hAnsi="Times New Roman" w:cs="Times New Roman"/>
          <w:sz w:val="28"/>
          <w:szCs w:val="28"/>
          <w:lang w:val="kk-KZ"/>
        </w:rPr>
        <w:t>»</w:t>
      </w:r>
      <w:r w:rsidRPr="00F021D9">
        <w:rPr>
          <w:rStyle w:val="a9"/>
          <w:rFonts w:ascii="Times New Roman" w:hAnsi="Times New Roman" w:cs="Times New Roman"/>
          <w:sz w:val="28"/>
          <w:szCs w:val="28"/>
          <w:lang w:val="kk-KZ"/>
        </w:rPr>
        <w:footnoteReference w:id="69"/>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положение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запрещает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любое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нарушает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методы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p>
    <w:p w14:paraId="01425D10" w14:textId="6A2ADD9D"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Статья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10</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МПГПП</w:t>
      </w:r>
      <w:r w:rsidR="00557656">
        <w:rPr>
          <w:rFonts w:ascii="Times New Roman" w:hAnsi="Times New Roman" w:cs="Times New Roman"/>
          <w:sz w:val="28"/>
          <w:szCs w:val="28"/>
          <w:lang w:val="kk-KZ"/>
        </w:rPr>
        <w:t xml:space="preserve"> </w:t>
      </w:r>
      <w:r w:rsidRPr="00F021D9">
        <w:rPr>
          <w:rFonts w:ascii="Times New Roman" w:hAnsi="Times New Roman" w:cs="Times New Roman"/>
          <w:color w:val="4472C4" w:themeColor="accent5"/>
          <w:sz w:val="24"/>
          <w:szCs w:val="24"/>
          <w:lang w:val="kk-KZ"/>
        </w:rPr>
        <w:t>(1966)</w:t>
      </w:r>
      <w:r w:rsidR="00557656">
        <w:rPr>
          <w:rFonts w:ascii="Times New Roman" w:hAnsi="Times New Roman" w:cs="Times New Roman"/>
          <w:color w:val="4472C4" w:themeColor="accent5"/>
          <w:sz w:val="24"/>
          <w:szCs w:val="24"/>
          <w:lang w:val="kk-KZ"/>
        </w:rPr>
        <w:t xml:space="preserve"> </w:t>
      </w:r>
      <w:r w:rsidRPr="00F021D9">
        <w:rPr>
          <w:rFonts w:ascii="Times New Roman" w:hAnsi="Times New Roman" w:cs="Times New Roman"/>
          <w:sz w:val="28"/>
          <w:szCs w:val="28"/>
          <w:lang w:val="kk-KZ"/>
        </w:rPr>
        <w:t>гласит,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всеми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лиш</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следует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обращаться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гуманно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уважением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человеческому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достоинству</w:t>
      </w:r>
      <w:r w:rsidRPr="00F021D9">
        <w:rPr>
          <w:rStyle w:val="a9"/>
          <w:rFonts w:ascii="Times New Roman" w:hAnsi="Times New Roman" w:cs="Times New Roman"/>
          <w:sz w:val="28"/>
          <w:szCs w:val="28"/>
          <w:lang w:val="kk-KZ"/>
        </w:rPr>
        <w:footnoteReference w:id="70"/>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обязательство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гуманного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распространяется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этапы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свободы.</w:t>
      </w:r>
    </w:p>
    <w:p w14:paraId="69F8D33A" w14:textId="2A81C5A0"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Резолюция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Генеральной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Ассамблеи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ООН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45/111</w:t>
      </w:r>
      <w:r w:rsidR="00557656">
        <w:rPr>
          <w:rFonts w:ascii="Times New Roman" w:hAnsi="Times New Roman" w:cs="Times New Roman"/>
          <w:sz w:val="28"/>
          <w:szCs w:val="28"/>
          <w:lang w:val="kk-KZ"/>
        </w:rPr>
        <w:t xml:space="preserve"> </w:t>
      </w:r>
      <w:r w:rsidRPr="00F021D9">
        <w:rPr>
          <w:rFonts w:ascii="Times New Roman" w:hAnsi="Times New Roman" w:cs="Times New Roman"/>
          <w:color w:val="5B9BD5" w:themeColor="accent1"/>
          <w:sz w:val="24"/>
          <w:szCs w:val="28"/>
          <w:lang w:val="kk-KZ"/>
        </w:rPr>
        <w:t>(1990)</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sz w:val="28"/>
          <w:szCs w:val="28"/>
          <w:lang w:val="kk-KZ"/>
        </w:rPr>
        <w:t>об</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важным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документом,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призван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улучшить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соблюдение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особое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внимание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уделяется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несмотря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сохраняют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человеческое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p>
    <w:p w14:paraId="09CC3C8E" w14:textId="2DDCD493"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большинстве</w:t>
      </w:r>
      <w:r w:rsidR="00557656">
        <w:rPr>
          <w:rFonts w:ascii="Times New Roman" w:hAnsi="Times New Roman" w:cs="Times New Roman"/>
          <w:sz w:val="28"/>
          <w:szCs w:val="28"/>
          <w:lang w:val="kk-KZ"/>
        </w:rPr>
        <w:t xml:space="preserve"> </w:t>
      </w:r>
      <w:r w:rsidR="00063D3E" w:rsidRPr="00063D3E">
        <w:rPr>
          <w:rFonts w:ascii="Times New Roman" w:hAnsi="Times New Roman" w:cs="Times New Roman"/>
          <w:sz w:val="28"/>
          <w:szCs w:val="28"/>
          <w:lang w:val="kk-KZ"/>
        </w:rPr>
        <w:t>государств</w:t>
      </w:r>
      <w:r w:rsidR="00557656">
        <w:rPr>
          <w:rFonts w:ascii="Times New Roman" w:hAnsi="Times New Roman" w:cs="Times New Roman"/>
          <w:sz w:val="28"/>
          <w:szCs w:val="28"/>
          <w:lang w:val="kk-KZ"/>
        </w:rPr>
        <w:t xml:space="preserve"> </w:t>
      </w:r>
      <w:r w:rsidR="00063D3E" w:rsidRPr="00063D3E">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063D3E" w:rsidRPr="00063D3E">
        <w:rPr>
          <w:rFonts w:ascii="Times New Roman" w:hAnsi="Times New Roman" w:cs="Times New Roman"/>
          <w:sz w:val="28"/>
          <w:szCs w:val="28"/>
          <w:lang w:val="kk-KZ"/>
        </w:rPr>
        <w:t>членов</w:t>
      </w:r>
      <w:r w:rsidR="00557656">
        <w:rPr>
          <w:rFonts w:ascii="Times New Roman" w:hAnsi="Times New Roman" w:cs="Times New Roman"/>
          <w:sz w:val="28"/>
          <w:szCs w:val="28"/>
          <w:lang w:val="kk-KZ"/>
        </w:rPr>
        <w:t xml:space="preserve"> </w:t>
      </w:r>
      <w:r w:rsidR="00063D3E" w:rsidRPr="00063D3E">
        <w:rPr>
          <w:rFonts w:ascii="Times New Roman" w:hAnsi="Times New Roman" w:cs="Times New Roman"/>
          <w:sz w:val="28"/>
          <w:szCs w:val="28"/>
          <w:lang w:val="kk-KZ"/>
        </w:rPr>
        <w:t>КПЧ</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СНГ,</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например,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Российской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Федерации</w:t>
      </w:r>
      <w:r w:rsidR="00557656">
        <w:rPr>
          <w:rFonts w:ascii="Times New Roman" w:hAnsi="Times New Roman" w:cs="Times New Roman"/>
          <w:sz w:val="28"/>
          <w:szCs w:val="28"/>
          <w:lang w:val="kk-KZ"/>
        </w:rPr>
        <w:t xml:space="preserve"> </w:t>
      </w:r>
      <w:r w:rsidRPr="00F021D9">
        <w:rPr>
          <w:rFonts w:ascii="Times New Roman" w:hAnsi="Times New Roman" w:cs="Times New Roman"/>
          <w:color w:val="5B9BD5" w:themeColor="accent1"/>
          <w:sz w:val="24"/>
          <w:szCs w:val="28"/>
          <w:lang w:val="kk-KZ"/>
        </w:rPr>
        <w:t>(ст.</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rPr>
        <w:t>12УИК</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РФ)</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утверждается,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имеют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вежливое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стороны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персонала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исполняющего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Они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подвергаться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унижающему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человеческое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взысканию</w:t>
      </w:r>
      <w:r w:rsidRPr="00F021D9">
        <w:rPr>
          <w:rStyle w:val="a9"/>
          <w:rFonts w:ascii="Times New Roman" w:hAnsi="Times New Roman" w:cs="Times New Roman"/>
          <w:sz w:val="28"/>
          <w:szCs w:val="28"/>
          <w:lang w:val="kk-KZ"/>
        </w:rPr>
        <w:footnoteReference w:id="71"/>
      </w:r>
      <w:r w:rsidRPr="00F021D9">
        <w:rPr>
          <w:rFonts w:ascii="Times New Roman" w:hAnsi="Times New Roman" w:cs="Times New Roman"/>
          <w:sz w:val="28"/>
          <w:szCs w:val="28"/>
          <w:lang w:val="kk-KZ"/>
        </w:rPr>
        <w:t>.</w:t>
      </w:r>
    </w:p>
    <w:p w14:paraId="7B3BC26A" w14:textId="65C0F9C2"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статье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12</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исполнительного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кодекса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Армении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указано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вежливое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ним</w:t>
      </w:r>
      <w:r w:rsidRPr="00F021D9">
        <w:rPr>
          <w:rStyle w:val="a9"/>
          <w:rFonts w:ascii="Times New Roman" w:hAnsi="Times New Roman" w:cs="Times New Roman"/>
          <w:sz w:val="28"/>
          <w:szCs w:val="28"/>
          <w:lang w:val="kk-KZ"/>
        </w:rPr>
        <w:footnoteReference w:id="72"/>
      </w:r>
      <w:r w:rsidRPr="00F021D9">
        <w:rPr>
          <w:rFonts w:ascii="Times New Roman" w:hAnsi="Times New Roman" w:cs="Times New Roman"/>
          <w:sz w:val="28"/>
          <w:szCs w:val="28"/>
          <w:lang w:val="kk-KZ"/>
        </w:rPr>
        <w:t>.</w:t>
      </w:r>
    </w:p>
    <w:p w14:paraId="3E9E4A81" w14:textId="490D763C"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lang w:val="kk-KZ"/>
        </w:rPr>
        <w:t>Эти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положения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пересекаются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стандартами,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определяя,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защищены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унижающих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практик.</w:t>
      </w:r>
    </w:p>
    <w:p w14:paraId="599D0337" w14:textId="0F4774F5"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Таким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образом,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правовые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акты</w:t>
      </w:r>
      <w:r w:rsidR="00557656">
        <w:rPr>
          <w:rFonts w:ascii="Times New Roman" w:hAnsi="Times New Roman" w:cs="Times New Roman"/>
          <w:sz w:val="28"/>
          <w:szCs w:val="28"/>
          <w:lang w:val="kk-KZ"/>
        </w:rPr>
        <w:t xml:space="preserve"> </w:t>
      </w:r>
      <w:r w:rsidR="00063D3E" w:rsidRPr="00063D3E">
        <w:rPr>
          <w:rFonts w:ascii="Times New Roman" w:hAnsi="Times New Roman" w:cs="Times New Roman"/>
          <w:sz w:val="28"/>
          <w:szCs w:val="28"/>
          <w:lang w:val="kk-KZ"/>
        </w:rPr>
        <w:t>государств</w:t>
      </w:r>
      <w:r w:rsidR="00557656">
        <w:rPr>
          <w:rFonts w:ascii="Times New Roman" w:hAnsi="Times New Roman" w:cs="Times New Roman"/>
          <w:sz w:val="28"/>
          <w:szCs w:val="28"/>
          <w:lang w:val="kk-KZ"/>
        </w:rPr>
        <w:t xml:space="preserve"> </w:t>
      </w:r>
      <w:r w:rsidR="00063D3E" w:rsidRPr="00063D3E">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063D3E" w:rsidRPr="00063D3E">
        <w:rPr>
          <w:rFonts w:ascii="Times New Roman" w:hAnsi="Times New Roman" w:cs="Times New Roman"/>
          <w:sz w:val="28"/>
          <w:szCs w:val="28"/>
          <w:lang w:val="kk-KZ"/>
        </w:rPr>
        <w:t>членов</w:t>
      </w:r>
      <w:r w:rsidR="00557656">
        <w:rPr>
          <w:rFonts w:ascii="Times New Roman" w:hAnsi="Times New Roman" w:cs="Times New Roman"/>
          <w:sz w:val="28"/>
          <w:szCs w:val="28"/>
          <w:lang w:val="kk-KZ"/>
        </w:rPr>
        <w:t xml:space="preserve"> </w:t>
      </w:r>
      <w:r w:rsidR="00063D3E" w:rsidRPr="00063D3E">
        <w:rPr>
          <w:rFonts w:ascii="Times New Roman" w:hAnsi="Times New Roman" w:cs="Times New Roman"/>
          <w:sz w:val="28"/>
          <w:szCs w:val="28"/>
          <w:lang w:val="kk-KZ"/>
        </w:rPr>
        <w:t>КПЧ</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СНГ</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ясно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утверждают,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несмотря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наличие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теряют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человеческого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означает,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тюрьмах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уважаться,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любое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человеческое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p>
    <w:p w14:paraId="77913257" w14:textId="0C0080E9" w:rsidR="00204B09"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Style w:val="a5"/>
          <w:rFonts w:ascii="Times New Roman" w:hAnsi="Times New Roman" w:cs="Times New Roman"/>
          <w:sz w:val="28"/>
          <w:szCs w:val="28"/>
        </w:rPr>
        <w:t>Принцип</w:t>
      </w:r>
      <w:r w:rsidR="00557656">
        <w:rPr>
          <w:rStyle w:val="a5"/>
          <w:rFonts w:ascii="Times New Roman" w:hAnsi="Times New Roman" w:cs="Times New Roman"/>
          <w:sz w:val="28"/>
          <w:szCs w:val="28"/>
        </w:rPr>
        <w:t xml:space="preserve"> </w:t>
      </w:r>
      <w:r w:rsidRPr="00F021D9">
        <w:rPr>
          <w:rStyle w:val="a5"/>
          <w:rFonts w:ascii="Times New Roman" w:hAnsi="Times New Roman" w:cs="Times New Roman"/>
          <w:sz w:val="28"/>
          <w:szCs w:val="28"/>
        </w:rPr>
        <w:t>транспарентности</w:t>
      </w:r>
      <w:r w:rsidR="00557656">
        <w:rPr>
          <w:rStyle w:val="a5"/>
          <w:rFonts w:ascii="Times New Roman" w:hAnsi="Times New Roman" w:cs="Times New Roman"/>
          <w:sz w:val="28"/>
          <w:szCs w:val="28"/>
        </w:rPr>
        <w:t xml:space="preserve"> </w:t>
      </w:r>
      <w:r w:rsidRPr="00F021D9">
        <w:rPr>
          <w:rStyle w:val="a5"/>
          <w:rFonts w:ascii="Times New Roman" w:hAnsi="Times New Roman" w:cs="Times New Roman"/>
          <w:sz w:val="28"/>
          <w:szCs w:val="28"/>
        </w:rPr>
        <w:t>и</w:t>
      </w:r>
      <w:r w:rsidR="00557656">
        <w:rPr>
          <w:rStyle w:val="a5"/>
          <w:rFonts w:ascii="Times New Roman" w:hAnsi="Times New Roman" w:cs="Times New Roman"/>
          <w:sz w:val="28"/>
          <w:szCs w:val="28"/>
        </w:rPr>
        <w:t xml:space="preserve"> </w:t>
      </w:r>
      <w:r w:rsidRPr="00F021D9">
        <w:rPr>
          <w:rStyle w:val="a5"/>
          <w:rFonts w:ascii="Times New Roman" w:hAnsi="Times New Roman" w:cs="Times New Roman"/>
          <w:sz w:val="28"/>
          <w:szCs w:val="28"/>
        </w:rPr>
        <w:t>подотч</w:t>
      </w:r>
      <w:r w:rsidR="003633E6">
        <w:rPr>
          <w:rStyle w:val="a5"/>
          <w:rFonts w:ascii="Times New Roman" w:hAnsi="Times New Roman" w:cs="Times New Roman"/>
          <w:sz w:val="28"/>
          <w:szCs w:val="28"/>
        </w:rPr>
        <w:t>е</w:t>
      </w:r>
      <w:r w:rsidRPr="00F021D9">
        <w:rPr>
          <w:rStyle w:val="a5"/>
          <w:rFonts w:ascii="Times New Roman" w:hAnsi="Times New Roman" w:cs="Times New Roman"/>
          <w:sz w:val="28"/>
          <w:szCs w:val="28"/>
        </w:rPr>
        <w:t>тности</w:t>
      </w:r>
      <w:r w:rsidR="00557656">
        <w:rPr>
          <w:rFonts w:ascii="Times New Roman" w:hAnsi="Times New Roman" w:cs="Times New Roman"/>
          <w:sz w:val="28"/>
          <w:szCs w:val="28"/>
        </w:rPr>
        <w:t xml:space="preserve"> </w:t>
      </w:r>
      <w:r w:rsidR="00D43566">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пенитенциарные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деятельность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должны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быть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открытыми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независимого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контроля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оценки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международными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правозащитными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организациями,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государственными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DF4DE2">
        <w:rPr>
          <w:rFonts w:ascii="Times New Roman" w:hAnsi="Times New Roman" w:cs="Times New Roman"/>
          <w:sz w:val="28"/>
          <w:szCs w:val="28"/>
        </w:rPr>
        <w:t>гражданскими</w:t>
      </w:r>
      <w:r w:rsidR="00557656" w:rsidRPr="00DF4DE2">
        <w:rPr>
          <w:rFonts w:ascii="Times New Roman" w:hAnsi="Times New Roman" w:cs="Times New Roman"/>
          <w:sz w:val="28"/>
          <w:szCs w:val="28"/>
        </w:rPr>
        <w:t xml:space="preserve"> </w:t>
      </w:r>
      <w:r w:rsidRPr="00DF4DE2">
        <w:rPr>
          <w:rFonts w:ascii="Times New Roman" w:hAnsi="Times New Roman" w:cs="Times New Roman"/>
          <w:sz w:val="28"/>
          <w:szCs w:val="28"/>
        </w:rPr>
        <w:t>структурами.</w:t>
      </w:r>
      <w:r w:rsidR="00557656" w:rsidRPr="00DF4DE2">
        <w:rPr>
          <w:rFonts w:ascii="Times New Roman" w:hAnsi="Times New Roman" w:cs="Times New Roman"/>
          <w:sz w:val="28"/>
          <w:szCs w:val="28"/>
        </w:rPr>
        <w:t xml:space="preserve"> </w:t>
      </w:r>
      <w:r w:rsidR="00756817" w:rsidRPr="00DF4DE2">
        <w:rPr>
          <w:rFonts w:ascii="Times New Roman" w:hAnsi="Times New Roman" w:cs="Times New Roman"/>
          <w:sz w:val="28"/>
          <w:szCs w:val="28"/>
        </w:rPr>
        <w:t>Так,</w:t>
      </w:r>
      <w:r w:rsidR="00557656" w:rsidRPr="00DF4DE2">
        <w:rPr>
          <w:rFonts w:ascii="Times New Roman" w:hAnsi="Times New Roman" w:cs="Times New Roman"/>
          <w:sz w:val="28"/>
          <w:szCs w:val="28"/>
        </w:rPr>
        <w:t xml:space="preserve"> </w:t>
      </w:r>
      <w:r w:rsidR="00204B09" w:rsidRPr="00DF4DE2">
        <w:rPr>
          <w:rFonts w:ascii="Times New Roman" w:hAnsi="Times New Roman" w:cs="Times New Roman"/>
          <w:sz w:val="28"/>
          <w:szCs w:val="28"/>
        </w:rPr>
        <w:t>в</w:t>
      </w:r>
      <w:r w:rsidR="00557656" w:rsidRPr="00DF4DE2">
        <w:rPr>
          <w:rStyle w:val="ac"/>
          <w:rFonts w:ascii="Times New Roman" w:hAnsi="Times New Roman" w:cs="Times New Roman"/>
          <w:sz w:val="28"/>
          <w:szCs w:val="28"/>
        </w:rPr>
        <w:t xml:space="preserve"> </w:t>
      </w:r>
      <w:r w:rsidR="00C92F95" w:rsidRPr="00DF4DE2">
        <w:rPr>
          <w:rStyle w:val="ac"/>
          <w:rFonts w:ascii="Times New Roman" w:hAnsi="Times New Roman" w:cs="Times New Roman"/>
          <w:i w:val="0"/>
          <w:sz w:val="28"/>
          <w:szCs w:val="28"/>
        </w:rPr>
        <w:t>Казахстане,</w:t>
      </w:r>
      <w:r w:rsidR="00557656" w:rsidRPr="00DF4DE2">
        <w:rPr>
          <w:rStyle w:val="ac"/>
          <w:rFonts w:ascii="Times New Roman" w:hAnsi="Times New Roman" w:cs="Times New Roman"/>
          <w:i w:val="0"/>
          <w:sz w:val="28"/>
          <w:szCs w:val="28"/>
        </w:rPr>
        <w:t xml:space="preserve"> </w:t>
      </w:r>
      <w:r w:rsidR="00C92F95" w:rsidRPr="00DF4DE2">
        <w:rPr>
          <w:rStyle w:val="ac"/>
          <w:rFonts w:ascii="Times New Roman" w:hAnsi="Times New Roman" w:cs="Times New Roman"/>
          <w:i w:val="0"/>
          <w:sz w:val="28"/>
          <w:szCs w:val="28"/>
        </w:rPr>
        <w:t>Кыргызстане,</w:t>
      </w:r>
      <w:r w:rsidR="00557656" w:rsidRPr="00DF4DE2">
        <w:rPr>
          <w:rStyle w:val="ac"/>
          <w:rFonts w:ascii="Times New Roman" w:hAnsi="Times New Roman" w:cs="Times New Roman"/>
          <w:i w:val="0"/>
          <w:sz w:val="28"/>
          <w:szCs w:val="28"/>
        </w:rPr>
        <w:t xml:space="preserve"> </w:t>
      </w:r>
      <w:r w:rsidR="00204B09" w:rsidRPr="00DF4DE2">
        <w:rPr>
          <w:rStyle w:val="ac"/>
          <w:rFonts w:ascii="Times New Roman" w:hAnsi="Times New Roman" w:cs="Times New Roman"/>
          <w:i w:val="0"/>
          <w:sz w:val="28"/>
          <w:szCs w:val="28"/>
        </w:rPr>
        <w:t>Узбекистане</w:t>
      </w:r>
      <w:r w:rsidR="00557656" w:rsidRPr="00DF4DE2">
        <w:rPr>
          <w:rStyle w:val="ac"/>
          <w:rFonts w:ascii="Times New Roman" w:hAnsi="Times New Roman" w:cs="Times New Roman"/>
          <w:i w:val="0"/>
          <w:sz w:val="28"/>
          <w:szCs w:val="28"/>
        </w:rPr>
        <w:t xml:space="preserve"> </w:t>
      </w:r>
      <w:r w:rsidR="00C92F95" w:rsidRPr="00DF4DE2">
        <w:rPr>
          <w:rStyle w:val="ac"/>
          <w:rFonts w:ascii="Times New Roman" w:hAnsi="Times New Roman" w:cs="Times New Roman"/>
          <w:i w:val="0"/>
          <w:sz w:val="28"/>
          <w:szCs w:val="28"/>
        </w:rPr>
        <w:t>и</w:t>
      </w:r>
      <w:r w:rsidR="00557656" w:rsidRPr="00DF4DE2">
        <w:rPr>
          <w:rStyle w:val="ac"/>
          <w:rFonts w:ascii="Times New Roman" w:hAnsi="Times New Roman" w:cs="Times New Roman"/>
          <w:i w:val="0"/>
          <w:sz w:val="28"/>
          <w:szCs w:val="28"/>
        </w:rPr>
        <w:t xml:space="preserve"> </w:t>
      </w:r>
      <w:r w:rsidR="00C92F95" w:rsidRPr="00DF4DE2">
        <w:rPr>
          <w:rStyle w:val="ac"/>
          <w:rFonts w:ascii="Times New Roman" w:hAnsi="Times New Roman" w:cs="Times New Roman"/>
          <w:i w:val="0"/>
          <w:sz w:val="28"/>
          <w:szCs w:val="28"/>
        </w:rPr>
        <w:t>Армении</w:t>
      </w:r>
      <w:r w:rsidR="00557656" w:rsidRPr="00DF4DE2">
        <w:rPr>
          <w:rStyle w:val="ac"/>
          <w:rFonts w:ascii="Times New Roman" w:hAnsi="Times New Roman" w:cs="Times New Roman"/>
          <w:i w:val="0"/>
          <w:sz w:val="28"/>
          <w:szCs w:val="28"/>
        </w:rPr>
        <w:t xml:space="preserve"> </w:t>
      </w:r>
      <w:r w:rsidR="00204B09" w:rsidRPr="00DF4DE2">
        <w:rPr>
          <w:rStyle w:val="ac"/>
          <w:rFonts w:ascii="Times New Roman" w:hAnsi="Times New Roman" w:cs="Times New Roman"/>
          <w:i w:val="0"/>
          <w:sz w:val="28"/>
          <w:szCs w:val="28"/>
        </w:rPr>
        <w:t>действует</w:t>
      </w:r>
      <w:r w:rsidR="00557656" w:rsidRPr="00DF4DE2">
        <w:rPr>
          <w:rStyle w:val="ac"/>
          <w:rFonts w:ascii="Times New Roman" w:hAnsi="Times New Roman" w:cs="Times New Roman"/>
          <w:i w:val="0"/>
          <w:sz w:val="28"/>
          <w:szCs w:val="28"/>
        </w:rPr>
        <w:t xml:space="preserve"> </w:t>
      </w:r>
      <w:r w:rsidR="00204B09" w:rsidRPr="00DF4DE2">
        <w:rPr>
          <w:rStyle w:val="ac"/>
          <w:rFonts w:ascii="Times New Roman" w:hAnsi="Times New Roman" w:cs="Times New Roman"/>
          <w:i w:val="0"/>
          <w:sz w:val="28"/>
          <w:szCs w:val="28"/>
        </w:rPr>
        <w:t>система</w:t>
      </w:r>
      <w:r w:rsidR="00557656" w:rsidRPr="00DF4DE2">
        <w:rPr>
          <w:rStyle w:val="ac"/>
          <w:rFonts w:ascii="Times New Roman" w:hAnsi="Times New Roman" w:cs="Times New Roman"/>
          <w:i w:val="0"/>
          <w:sz w:val="28"/>
          <w:szCs w:val="28"/>
        </w:rPr>
        <w:t xml:space="preserve"> </w:t>
      </w:r>
      <w:r w:rsidR="00204B09" w:rsidRPr="00DF4DE2">
        <w:rPr>
          <w:rStyle w:val="ac"/>
          <w:rFonts w:ascii="Times New Roman" w:hAnsi="Times New Roman" w:cs="Times New Roman"/>
          <w:i w:val="0"/>
          <w:sz w:val="28"/>
          <w:szCs w:val="28"/>
        </w:rPr>
        <w:t>регулярных</w:t>
      </w:r>
      <w:r w:rsidR="00557656" w:rsidRPr="00DF4DE2">
        <w:rPr>
          <w:rStyle w:val="ac"/>
          <w:rFonts w:ascii="Times New Roman" w:hAnsi="Times New Roman" w:cs="Times New Roman"/>
          <w:i w:val="0"/>
          <w:sz w:val="28"/>
          <w:szCs w:val="28"/>
        </w:rPr>
        <w:t xml:space="preserve"> </w:t>
      </w:r>
      <w:r w:rsidR="00204B09" w:rsidRPr="00DF4DE2">
        <w:rPr>
          <w:rStyle w:val="ac"/>
          <w:rFonts w:ascii="Times New Roman" w:hAnsi="Times New Roman" w:cs="Times New Roman"/>
          <w:i w:val="0"/>
          <w:sz w:val="28"/>
          <w:szCs w:val="28"/>
        </w:rPr>
        <w:t>посещений</w:t>
      </w:r>
      <w:r w:rsidR="00557656" w:rsidRPr="00DF4DE2">
        <w:rPr>
          <w:rStyle w:val="ac"/>
          <w:rFonts w:ascii="Times New Roman" w:hAnsi="Times New Roman" w:cs="Times New Roman"/>
          <w:i w:val="0"/>
          <w:sz w:val="28"/>
          <w:szCs w:val="28"/>
        </w:rPr>
        <w:t xml:space="preserve"> </w:t>
      </w:r>
      <w:r w:rsidR="00204B09" w:rsidRPr="00DF4DE2">
        <w:rPr>
          <w:rStyle w:val="ac"/>
          <w:rFonts w:ascii="Times New Roman" w:hAnsi="Times New Roman" w:cs="Times New Roman"/>
          <w:i w:val="0"/>
          <w:sz w:val="28"/>
          <w:szCs w:val="28"/>
        </w:rPr>
        <w:t>колоний</w:t>
      </w:r>
      <w:r w:rsidR="00557656" w:rsidRPr="00DF4DE2">
        <w:rPr>
          <w:rStyle w:val="ac"/>
          <w:rFonts w:ascii="Times New Roman" w:hAnsi="Times New Roman" w:cs="Times New Roman"/>
          <w:i w:val="0"/>
          <w:sz w:val="28"/>
          <w:szCs w:val="28"/>
        </w:rPr>
        <w:t xml:space="preserve"> </w:t>
      </w:r>
      <w:r w:rsidR="00204B09" w:rsidRPr="00DF4DE2">
        <w:rPr>
          <w:rStyle w:val="ac"/>
          <w:rFonts w:ascii="Times New Roman" w:hAnsi="Times New Roman" w:cs="Times New Roman"/>
          <w:i w:val="0"/>
          <w:sz w:val="28"/>
          <w:szCs w:val="28"/>
        </w:rPr>
        <w:t>представителями</w:t>
      </w:r>
      <w:r w:rsidR="00557656" w:rsidRPr="00DF4DE2">
        <w:rPr>
          <w:rStyle w:val="ac"/>
          <w:rFonts w:ascii="Times New Roman" w:hAnsi="Times New Roman" w:cs="Times New Roman"/>
          <w:i w:val="0"/>
          <w:sz w:val="28"/>
          <w:szCs w:val="28"/>
        </w:rPr>
        <w:t xml:space="preserve"> </w:t>
      </w:r>
      <w:r w:rsidR="00204B09" w:rsidRPr="00DF4DE2">
        <w:rPr>
          <w:rStyle w:val="ac"/>
          <w:rFonts w:ascii="Times New Roman" w:hAnsi="Times New Roman" w:cs="Times New Roman"/>
          <w:i w:val="0"/>
          <w:sz w:val="28"/>
          <w:szCs w:val="28"/>
        </w:rPr>
        <w:t>Омбудсмен</w:t>
      </w:r>
      <w:r w:rsidR="00204B09" w:rsidRPr="00F021D9">
        <w:rPr>
          <w:rStyle w:val="ac"/>
          <w:rFonts w:ascii="Times New Roman" w:hAnsi="Times New Roman" w:cs="Times New Roman"/>
          <w:i w:val="0"/>
          <w:sz w:val="28"/>
          <w:szCs w:val="28"/>
        </w:rPr>
        <w:t>а</w:t>
      </w:r>
      <w:r w:rsidR="00557656">
        <w:rPr>
          <w:rStyle w:val="ac"/>
          <w:rFonts w:ascii="Times New Roman" w:hAnsi="Times New Roman" w:cs="Times New Roman"/>
          <w:i w:val="0"/>
          <w:sz w:val="28"/>
          <w:szCs w:val="28"/>
        </w:rPr>
        <w:t xml:space="preserve"> </w:t>
      </w:r>
      <w:r w:rsidR="00204B09" w:rsidRPr="00F021D9">
        <w:rPr>
          <w:rStyle w:val="ac"/>
          <w:rFonts w:ascii="Times New Roman" w:hAnsi="Times New Roman" w:cs="Times New Roman"/>
          <w:i w:val="0"/>
          <w:sz w:val="28"/>
          <w:szCs w:val="28"/>
        </w:rPr>
        <w:t>и</w:t>
      </w:r>
      <w:r w:rsidR="00557656">
        <w:rPr>
          <w:rStyle w:val="ac"/>
          <w:rFonts w:ascii="Times New Roman" w:hAnsi="Times New Roman" w:cs="Times New Roman"/>
          <w:i w:val="0"/>
          <w:sz w:val="28"/>
          <w:szCs w:val="28"/>
        </w:rPr>
        <w:t xml:space="preserve"> </w:t>
      </w:r>
      <w:r w:rsidR="00204B09" w:rsidRPr="00F021D9">
        <w:rPr>
          <w:rStyle w:val="ac"/>
          <w:rFonts w:ascii="Times New Roman" w:hAnsi="Times New Roman" w:cs="Times New Roman"/>
          <w:i w:val="0"/>
          <w:sz w:val="28"/>
          <w:szCs w:val="28"/>
        </w:rPr>
        <w:t>НПМ.</w:t>
      </w:r>
      <w:r w:rsidR="00557656">
        <w:rPr>
          <w:rStyle w:val="ac"/>
          <w:rFonts w:ascii="Times New Roman" w:hAnsi="Times New Roman" w:cs="Times New Roman"/>
          <w:i w:val="0"/>
          <w:sz w:val="28"/>
          <w:szCs w:val="28"/>
        </w:rPr>
        <w:t xml:space="preserve"> </w:t>
      </w:r>
      <w:r w:rsidR="00204B09" w:rsidRPr="00F021D9">
        <w:rPr>
          <w:rStyle w:val="ac"/>
          <w:rFonts w:ascii="Times New Roman" w:hAnsi="Times New Roman" w:cs="Times New Roman"/>
          <w:i w:val="0"/>
          <w:sz w:val="28"/>
          <w:szCs w:val="28"/>
        </w:rPr>
        <w:t>В</w:t>
      </w:r>
      <w:r w:rsidR="00557656">
        <w:rPr>
          <w:rStyle w:val="ac"/>
          <w:rFonts w:ascii="Times New Roman" w:hAnsi="Times New Roman" w:cs="Times New Roman"/>
          <w:i w:val="0"/>
          <w:sz w:val="28"/>
          <w:szCs w:val="28"/>
        </w:rPr>
        <w:t xml:space="preserve"> </w:t>
      </w:r>
      <w:r w:rsidR="00204B09" w:rsidRPr="00F021D9">
        <w:rPr>
          <w:rStyle w:val="ac"/>
          <w:rFonts w:ascii="Times New Roman" w:hAnsi="Times New Roman" w:cs="Times New Roman"/>
          <w:i w:val="0"/>
          <w:sz w:val="28"/>
          <w:szCs w:val="28"/>
        </w:rPr>
        <w:t>России</w:t>
      </w:r>
      <w:r w:rsidR="00557656">
        <w:rPr>
          <w:rStyle w:val="ac"/>
          <w:rFonts w:ascii="Times New Roman" w:hAnsi="Times New Roman" w:cs="Times New Roman"/>
          <w:i w:val="0"/>
          <w:sz w:val="28"/>
          <w:szCs w:val="28"/>
        </w:rPr>
        <w:t xml:space="preserve"> </w:t>
      </w:r>
      <w:r w:rsidR="00204B09" w:rsidRPr="00F021D9">
        <w:rPr>
          <w:rStyle w:val="ac"/>
          <w:rFonts w:ascii="Times New Roman" w:hAnsi="Times New Roman" w:cs="Times New Roman"/>
          <w:i w:val="0"/>
          <w:sz w:val="28"/>
          <w:szCs w:val="28"/>
        </w:rPr>
        <w:t>общественные</w:t>
      </w:r>
      <w:r w:rsidR="00557656">
        <w:rPr>
          <w:rStyle w:val="ac"/>
          <w:rFonts w:ascii="Times New Roman" w:hAnsi="Times New Roman" w:cs="Times New Roman"/>
          <w:i w:val="0"/>
          <w:sz w:val="28"/>
          <w:szCs w:val="28"/>
        </w:rPr>
        <w:t xml:space="preserve"> </w:t>
      </w:r>
      <w:r w:rsidR="00204B09" w:rsidRPr="00F021D9">
        <w:rPr>
          <w:rStyle w:val="ac"/>
          <w:rFonts w:ascii="Times New Roman" w:hAnsi="Times New Roman" w:cs="Times New Roman"/>
          <w:i w:val="0"/>
          <w:sz w:val="28"/>
          <w:szCs w:val="28"/>
        </w:rPr>
        <w:t>наблюдательные</w:t>
      </w:r>
      <w:r w:rsidR="00557656">
        <w:rPr>
          <w:rStyle w:val="ac"/>
          <w:rFonts w:ascii="Times New Roman" w:hAnsi="Times New Roman" w:cs="Times New Roman"/>
          <w:i w:val="0"/>
          <w:sz w:val="28"/>
          <w:szCs w:val="28"/>
        </w:rPr>
        <w:t xml:space="preserve"> </w:t>
      </w:r>
      <w:r w:rsidR="00204B09" w:rsidRPr="00F021D9">
        <w:rPr>
          <w:rStyle w:val="ac"/>
          <w:rFonts w:ascii="Times New Roman" w:hAnsi="Times New Roman" w:cs="Times New Roman"/>
          <w:i w:val="0"/>
          <w:sz w:val="28"/>
          <w:szCs w:val="28"/>
        </w:rPr>
        <w:t>комиссии</w:t>
      </w:r>
      <w:r w:rsidR="00557656">
        <w:rPr>
          <w:rStyle w:val="ac"/>
          <w:rFonts w:ascii="Times New Roman" w:hAnsi="Times New Roman" w:cs="Times New Roman"/>
          <w:i w:val="0"/>
          <w:sz w:val="28"/>
          <w:szCs w:val="28"/>
        </w:rPr>
        <w:t xml:space="preserve"> </w:t>
      </w:r>
      <w:r w:rsidR="00204B09" w:rsidRPr="00F021D9">
        <w:rPr>
          <w:rStyle w:val="ac"/>
          <w:rFonts w:ascii="Times New Roman" w:hAnsi="Times New Roman" w:cs="Times New Roman"/>
          <w:i w:val="0"/>
          <w:color w:val="5B9BD5" w:themeColor="accent1"/>
          <w:sz w:val="24"/>
          <w:szCs w:val="28"/>
        </w:rPr>
        <w:t>(ОНК)</w:t>
      </w:r>
      <w:r w:rsidR="00557656">
        <w:rPr>
          <w:rStyle w:val="ac"/>
          <w:rFonts w:ascii="Times New Roman" w:hAnsi="Times New Roman" w:cs="Times New Roman"/>
          <w:i w:val="0"/>
          <w:sz w:val="28"/>
          <w:szCs w:val="28"/>
        </w:rPr>
        <w:t xml:space="preserve"> </w:t>
      </w:r>
      <w:r w:rsidR="00204B09" w:rsidRPr="00F021D9">
        <w:rPr>
          <w:rStyle w:val="ac"/>
          <w:rFonts w:ascii="Times New Roman" w:hAnsi="Times New Roman" w:cs="Times New Roman"/>
          <w:i w:val="0"/>
          <w:sz w:val="28"/>
          <w:szCs w:val="28"/>
        </w:rPr>
        <w:t>выполняют</w:t>
      </w:r>
      <w:r w:rsidR="00557656">
        <w:rPr>
          <w:rStyle w:val="ac"/>
          <w:rFonts w:ascii="Times New Roman" w:hAnsi="Times New Roman" w:cs="Times New Roman"/>
          <w:i w:val="0"/>
          <w:sz w:val="28"/>
          <w:szCs w:val="28"/>
        </w:rPr>
        <w:t xml:space="preserve"> </w:t>
      </w:r>
      <w:r w:rsidR="00204B09" w:rsidRPr="00F021D9">
        <w:rPr>
          <w:rStyle w:val="ac"/>
          <w:rFonts w:ascii="Times New Roman" w:hAnsi="Times New Roman" w:cs="Times New Roman"/>
          <w:i w:val="0"/>
          <w:sz w:val="28"/>
          <w:szCs w:val="28"/>
        </w:rPr>
        <w:t>аналогичные</w:t>
      </w:r>
      <w:r w:rsidR="00557656">
        <w:rPr>
          <w:rStyle w:val="ac"/>
          <w:rFonts w:ascii="Times New Roman" w:hAnsi="Times New Roman" w:cs="Times New Roman"/>
          <w:i w:val="0"/>
          <w:sz w:val="28"/>
          <w:szCs w:val="28"/>
        </w:rPr>
        <w:t xml:space="preserve"> </w:t>
      </w:r>
      <w:r w:rsidR="00204B09" w:rsidRPr="00F021D9">
        <w:rPr>
          <w:rStyle w:val="ac"/>
          <w:rFonts w:ascii="Times New Roman" w:hAnsi="Times New Roman" w:cs="Times New Roman"/>
          <w:i w:val="0"/>
          <w:sz w:val="28"/>
          <w:szCs w:val="28"/>
        </w:rPr>
        <w:t>функции,</w:t>
      </w:r>
      <w:r w:rsidR="00557656">
        <w:rPr>
          <w:rStyle w:val="ac"/>
          <w:rFonts w:ascii="Times New Roman" w:hAnsi="Times New Roman" w:cs="Times New Roman"/>
          <w:i w:val="0"/>
          <w:sz w:val="28"/>
          <w:szCs w:val="28"/>
        </w:rPr>
        <w:t xml:space="preserve"> </w:t>
      </w:r>
      <w:r w:rsidR="00204B09" w:rsidRPr="00F021D9">
        <w:rPr>
          <w:rStyle w:val="ac"/>
          <w:rFonts w:ascii="Times New Roman" w:hAnsi="Times New Roman" w:cs="Times New Roman"/>
          <w:i w:val="0"/>
          <w:sz w:val="28"/>
          <w:szCs w:val="28"/>
        </w:rPr>
        <w:t>однако</w:t>
      </w:r>
      <w:r w:rsidR="00557656">
        <w:rPr>
          <w:rStyle w:val="ac"/>
          <w:rFonts w:ascii="Times New Roman" w:hAnsi="Times New Roman" w:cs="Times New Roman"/>
          <w:i w:val="0"/>
          <w:sz w:val="28"/>
          <w:szCs w:val="28"/>
        </w:rPr>
        <w:t xml:space="preserve"> </w:t>
      </w:r>
      <w:r w:rsidR="00204B09" w:rsidRPr="00F021D9">
        <w:rPr>
          <w:rStyle w:val="ac"/>
          <w:rFonts w:ascii="Times New Roman" w:hAnsi="Times New Roman" w:cs="Times New Roman"/>
          <w:i w:val="0"/>
          <w:sz w:val="28"/>
          <w:szCs w:val="28"/>
        </w:rPr>
        <w:t>в</w:t>
      </w:r>
      <w:r w:rsidR="00557656">
        <w:rPr>
          <w:rStyle w:val="ac"/>
          <w:rFonts w:ascii="Times New Roman" w:hAnsi="Times New Roman" w:cs="Times New Roman"/>
          <w:i w:val="0"/>
          <w:sz w:val="28"/>
          <w:szCs w:val="28"/>
        </w:rPr>
        <w:t xml:space="preserve"> </w:t>
      </w:r>
      <w:r w:rsidR="00204B09" w:rsidRPr="00F021D9">
        <w:rPr>
          <w:rStyle w:val="ac"/>
          <w:rFonts w:ascii="Times New Roman" w:hAnsi="Times New Roman" w:cs="Times New Roman"/>
          <w:i w:val="0"/>
          <w:sz w:val="28"/>
          <w:szCs w:val="28"/>
        </w:rPr>
        <w:t>последние</w:t>
      </w:r>
      <w:r w:rsidR="00557656">
        <w:rPr>
          <w:rStyle w:val="ac"/>
          <w:rFonts w:ascii="Times New Roman" w:hAnsi="Times New Roman" w:cs="Times New Roman"/>
          <w:i w:val="0"/>
          <w:sz w:val="28"/>
          <w:szCs w:val="28"/>
        </w:rPr>
        <w:t xml:space="preserve"> </w:t>
      </w:r>
      <w:r w:rsidR="00204B09" w:rsidRPr="00F021D9">
        <w:rPr>
          <w:rStyle w:val="ac"/>
          <w:rFonts w:ascii="Times New Roman" w:hAnsi="Times New Roman" w:cs="Times New Roman"/>
          <w:i w:val="0"/>
          <w:sz w:val="28"/>
          <w:szCs w:val="28"/>
        </w:rPr>
        <w:t>годы</w:t>
      </w:r>
      <w:r w:rsidR="00557656">
        <w:rPr>
          <w:rStyle w:val="ac"/>
          <w:rFonts w:ascii="Times New Roman" w:hAnsi="Times New Roman" w:cs="Times New Roman"/>
          <w:i w:val="0"/>
          <w:sz w:val="28"/>
          <w:szCs w:val="28"/>
        </w:rPr>
        <w:t xml:space="preserve"> </w:t>
      </w:r>
      <w:r w:rsidR="00204B09" w:rsidRPr="00F021D9">
        <w:rPr>
          <w:rStyle w:val="ac"/>
          <w:rFonts w:ascii="Times New Roman" w:hAnsi="Times New Roman" w:cs="Times New Roman"/>
          <w:i w:val="0"/>
          <w:sz w:val="28"/>
          <w:szCs w:val="28"/>
        </w:rPr>
        <w:t>их</w:t>
      </w:r>
      <w:r w:rsidR="00557656">
        <w:rPr>
          <w:rStyle w:val="ac"/>
          <w:rFonts w:ascii="Times New Roman" w:hAnsi="Times New Roman" w:cs="Times New Roman"/>
          <w:i w:val="0"/>
          <w:sz w:val="28"/>
          <w:szCs w:val="28"/>
        </w:rPr>
        <w:t xml:space="preserve"> </w:t>
      </w:r>
      <w:r w:rsidR="00204B09" w:rsidRPr="00F021D9">
        <w:rPr>
          <w:rStyle w:val="ac"/>
          <w:rFonts w:ascii="Times New Roman" w:hAnsi="Times New Roman" w:cs="Times New Roman"/>
          <w:i w:val="0"/>
          <w:sz w:val="28"/>
          <w:szCs w:val="28"/>
        </w:rPr>
        <w:t>пол</w:t>
      </w:r>
      <w:r w:rsidR="00C36A86">
        <w:rPr>
          <w:rStyle w:val="ac"/>
          <w:rFonts w:ascii="Times New Roman" w:hAnsi="Times New Roman" w:cs="Times New Roman"/>
          <w:i w:val="0"/>
          <w:sz w:val="28"/>
          <w:szCs w:val="28"/>
        </w:rPr>
        <w:t>номочия</w:t>
      </w:r>
      <w:r w:rsidR="00557656">
        <w:rPr>
          <w:rStyle w:val="ac"/>
          <w:rFonts w:ascii="Times New Roman" w:hAnsi="Times New Roman" w:cs="Times New Roman"/>
          <w:i w:val="0"/>
          <w:sz w:val="28"/>
          <w:szCs w:val="28"/>
        </w:rPr>
        <w:t xml:space="preserve"> </w:t>
      </w:r>
      <w:r w:rsidR="00C36A86">
        <w:rPr>
          <w:rStyle w:val="ac"/>
          <w:rFonts w:ascii="Times New Roman" w:hAnsi="Times New Roman" w:cs="Times New Roman"/>
          <w:i w:val="0"/>
          <w:sz w:val="28"/>
          <w:szCs w:val="28"/>
        </w:rPr>
        <w:t>подвергаются</w:t>
      </w:r>
      <w:r w:rsidR="00557656">
        <w:rPr>
          <w:rStyle w:val="ac"/>
          <w:rFonts w:ascii="Times New Roman" w:hAnsi="Times New Roman" w:cs="Times New Roman"/>
          <w:i w:val="0"/>
          <w:sz w:val="28"/>
          <w:szCs w:val="28"/>
        </w:rPr>
        <w:t xml:space="preserve"> </w:t>
      </w:r>
      <w:r w:rsidR="00C36A86">
        <w:rPr>
          <w:rStyle w:val="ac"/>
          <w:rFonts w:ascii="Times New Roman" w:hAnsi="Times New Roman" w:cs="Times New Roman"/>
          <w:i w:val="0"/>
          <w:sz w:val="28"/>
          <w:szCs w:val="28"/>
        </w:rPr>
        <w:t>пересмотру</w:t>
      </w:r>
      <w:r w:rsidR="00204B09" w:rsidRPr="00F021D9">
        <w:rPr>
          <w:rStyle w:val="ac"/>
          <w:rFonts w:ascii="Times New Roman" w:hAnsi="Times New Roman" w:cs="Times New Roman"/>
          <w:i w:val="0"/>
          <w:sz w:val="28"/>
          <w:szCs w:val="28"/>
        </w:rPr>
        <w:t>.</w:t>
      </w:r>
    </w:p>
    <w:p w14:paraId="184519E3" w14:textId="4A1B7F00"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Этот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рамках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основывается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ряде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обеспечивают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соблюдение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устанавливают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обязательства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отношении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открытости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пенитенциарной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мониторинга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независимого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контроля.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минимальные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стандартные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правила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нными</w:t>
      </w:r>
      <w:r w:rsidR="00557656">
        <w:rPr>
          <w:rFonts w:ascii="Times New Roman" w:hAnsi="Times New Roman" w:cs="Times New Roman"/>
          <w:sz w:val="28"/>
          <w:szCs w:val="28"/>
          <w:lang w:val="kk-KZ"/>
        </w:rPr>
        <w:t xml:space="preserve"> </w:t>
      </w:r>
      <w:r w:rsidR="006360D2">
        <w:rPr>
          <w:rFonts w:ascii="Times New Roman" w:hAnsi="Times New Roman" w:cs="Times New Roman"/>
          <w:color w:val="5B9BD5" w:themeColor="accent1"/>
          <w:sz w:val="24"/>
          <w:szCs w:val="28"/>
          <w:lang w:val="kk-KZ"/>
        </w:rPr>
        <w:t>(Нельсон</w:t>
      </w:r>
      <w:r w:rsidR="00557656">
        <w:rPr>
          <w:rFonts w:ascii="Times New Roman" w:hAnsi="Times New Roman" w:cs="Times New Roman"/>
          <w:color w:val="5B9BD5" w:themeColor="accent1"/>
          <w:sz w:val="24"/>
          <w:szCs w:val="28"/>
          <w:lang w:val="kk-KZ"/>
        </w:rPr>
        <w:t xml:space="preserve"> </w:t>
      </w:r>
      <w:r w:rsidR="006360D2">
        <w:rPr>
          <w:rFonts w:ascii="Times New Roman" w:hAnsi="Times New Roman" w:cs="Times New Roman"/>
          <w:color w:val="5B9BD5" w:themeColor="accent1"/>
          <w:sz w:val="24"/>
          <w:szCs w:val="28"/>
          <w:lang w:val="kk-KZ"/>
        </w:rPr>
        <w:t>Мандела,</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2015)</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sz w:val="28"/>
          <w:szCs w:val="28"/>
          <w:lang w:val="kk-KZ"/>
        </w:rPr>
        <w:t>являются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важным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документом,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регулирующим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всему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миру.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Они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ряд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положений,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касающихся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открытости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пенитенциарных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проверки,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мониторинга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инспекций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стороны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независимых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органов.</w:t>
      </w:r>
      <w:r w:rsidR="00557656">
        <w:rPr>
          <w:rFonts w:ascii="Times New Roman" w:hAnsi="Times New Roman" w:cs="Times New Roman"/>
          <w:sz w:val="28"/>
          <w:szCs w:val="28"/>
          <w:lang w:val="kk-KZ"/>
        </w:rPr>
        <w:t xml:space="preserve"> </w:t>
      </w:r>
    </w:p>
    <w:p w14:paraId="2DFECAB2" w14:textId="087C3D55"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Конвенция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против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бесчеловечных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унижающих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color w:val="5B9BD5" w:themeColor="accent1"/>
          <w:sz w:val="24"/>
          <w:szCs w:val="28"/>
          <w:lang w:val="kk-KZ"/>
        </w:rPr>
        <w:t>(1984)</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sz w:val="28"/>
          <w:szCs w:val="28"/>
          <w:lang w:val="kk-KZ"/>
        </w:rPr>
        <w:t>обязывает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предоставить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независимые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механизмы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мониторинга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проверки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p>
    <w:p w14:paraId="22B2CF1B" w14:textId="520DD29E"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ООН,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через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различные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комитеты,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регулярно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проводит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мониторинг</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соблюдения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тюрьмах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пенитенциарных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Например,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Комитет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против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публикует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рекомендации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доклады,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указываются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недостатки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правосудия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пенитенциарной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требующие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улучшений.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Кроме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Рабочая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группа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ООН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произвольным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задержаниям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оценивает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помогает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разработать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улучшенные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механизмы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подотч</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тности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прозрачности.</w:t>
      </w:r>
    </w:p>
    <w:p w14:paraId="40BFFA60" w14:textId="48220507"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Международная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Amnesty</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International</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Human</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Rights</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Watch,</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активно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оценкой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уделяя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внимание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вопросам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гуманного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p>
    <w:p w14:paraId="1FF51E3A" w14:textId="57F5CCA2"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Международные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правовые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рекомендации,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начиная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ВДПЧ</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заканчивая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современными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стандартами,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тко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предписывают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обеспечивать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открытость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подотч</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тность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пенитенциарной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механизмы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предназначены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доступа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независимым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проверкам,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способствуют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предотвращению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нарушений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гарантируют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стандартами.</w:t>
      </w:r>
    </w:p>
    <w:p w14:paraId="19955962" w14:textId="56B0C8B3"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Style w:val="a5"/>
          <w:rFonts w:ascii="Times New Roman" w:hAnsi="Times New Roman" w:cs="Times New Roman"/>
          <w:sz w:val="28"/>
          <w:szCs w:val="28"/>
        </w:rPr>
        <w:t>Принцип</w:t>
      </w:r>
      <w:r w:rsidR="00557656">
        <w:rPr>
          <w:rStyle w:val="a5"/>
          <w:rFonts w:ascii="Times New Roman" w:hAnsi="Times New Roman" w:cs="Times New Roman"/>
          <w:sz w:val="28"/>
          <w:szCs w:val="28"/>
        </w:rPr>
        <w:t xml:space="preserve"> </w:t>
      </w:r>
      <w:r w:rsidRPr="00F021D9">
        <w:rPr>
          <w:rStyle w:val="a5"/>
          <w:rFonts w:ascii="Times New Roman" w:hAnsi="Times New Roman" w:cs="Times New Roman"/>
          <w:sz w:val="28"/>
          <w:szCs w:val="28"/>
        </w:rPr>
        <w:t>защиты</w:t>
      </w:r>
      <w:r w:rsidR="00557656">
        <w:rPr>
          <w:rStyle w:val="a5"/>
          <w:rFonts w:ascii="Times New Roman" w:hAnsi="Times New Roman" w:cs="Times New Roman"/>
          <w:sz w:val="28"/>
          <w:szCs w:val="28"/>
        </w:rPr>
        <w:t xml:space="preserve"> </w:t>
      </w:r>
      <w:r w:rsidRPr="00F021D9">
        <w:rPr>
          <w:rStyle w:val="a5"/>
          <w:rFonts w:ascii="Times New Roman" w:hAnsi="Times New Roman" w:cs="Times New Roman"/>
          <w:sz w:val="28"/>
          <w:szCs w:val="28"/>
        </w:rPr>
        <w:t>здоровья</w:t>
      </w:r>
      <w:r w:rsidR="00557656">
        <w:rPr>
          <w:rFonts w:ascii="Times New Roman" w:hAnsi="Times New Roman" w:cs="Times New Roman"/>
          <w:sz w:val="28"/>
          <w:szCs w:val="28"/>
        </w:rPr>
        <w:t xml:space="preserve"> </w:t>
      </w:r>
      <w:r w:rsidR="00D43566">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Pr="00F021D9">
        <w:rPr>
          <w:rFonts w:ascii="Times New Roman" w:hAnsi="Times New Roman" w:cs="Times New Roman"/>
          <w:sz w:val="28"/>
          <w:szCs w:val="28"/>
        </w:rPr>
        <w:t>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должны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иметь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доступ</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медицинской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помощи,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числе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психиатрической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стоматологической,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также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профилактике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заболеваний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борьбе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эпидемиями.</w:t>
      </w:r>
    </w:p>
    <w:p w14:paraId="1192D4EE" w14:textId="1642891F"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Принцип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здоровья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доступ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психиатрической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стоматологической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профилактике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заболеваний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борьбе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эпидемиями,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важной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составляющей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признанных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документах.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закрепл</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нескольких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ключевых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статья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25</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ВДПЧ</w:t>
      </w:r>
      <w:r w:rsidR="00557656">
        <w:rPr>
          <w:rFonts w:ascii="Times New Roman" w:hAnsi="Times New Roman" w:cs="Times New Roman"/>
          <w:sz w:val="28"/>
          <w:szCs w:val="28"/>
          <w:lang w:val="kk-KZ"/>
        </w:rPr>
        <w:t xml:space="preserve"> </w:t>
      </w:r>
      <w:r w:rsidRPr="00F021D9">
        <w:rPr>
          <w:rFonts w:ascii="Times New Roman" w:hAnsi="Times New Roman" w:cs="Times New Roman"/>
          <w:color w:val="4472C4" w:themeColor="accent5"/>
          <w:sz w:val="24"/>
          <w:szCs w:val="24"/>
          <w:lang w:val="kk-KZ"/>
        </w:rPr>
        <w:t>(1948)</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утверждает,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каждый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имеет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уровень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жизни,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достаточный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здоровья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благосостояния,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питание,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одежду,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жилище,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обслуживание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социальные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услуги</w:t>
      </w:r>
      <w:r w:rsidR="00E73AD4">
        <w:rPr>
          <w:rFonts w:ascii="Times New Roman" w:hAnsi="Times New Roman" w:cs="Times New Roman"/>
          <w:sz w:val="28"/>
          <w:szCs w:val="28"/>
          <w:lang w:val="kk-KZ"/>
        </w:rPr>
        <w:t>»</w:t>
      </w:r>
      <w:r w:rsidRPr="00F021D9">
        <w:rPr>
          <w:rStyle w:val="a9"/>
          <w:rFonts w:ascii="Times New Roman" w:hAnsi="Times New Roman" w:cs="Times New Roman"/>
          <w:sz w:val="28"/>
          <w:szCs w:val="28"/>
          <w:lang w:val="kk-KZ"/>
        </w:rPr>
        <w:footnoteReference w:id="73"/>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касается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всех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людей,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нных.</w:t>
      </w:r>
    </w:p>
    <w:p w14:paraId="48FF5726" w14:textId="51042CFE"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Согласно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статье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10</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МПГПП</w:t>
      </w:r>
      <w:r w:rsidR="00557656">
        <w:rPr>
          <w:rFonts w:ascii="Times New Roman" w:hAnsi="Times New Roman" w:cs="Times New Roman"/>
          <w:sz w:val="28"/>
          <w:szCs w:val="28"/>
          <w:lang w:val="kk-KZ"/>
        </w:rPr>
        <w:t xml:space="preserve"> </w:t>
      </w:r>
      <w:r w:rsidRPr="00F021D9">
        <w:rPr>
          <w:rFonts w:ascii="Times New Roman" w:hAnsi="Times New Roman" w:cs="Times New Roman"/>
          <w:color w:val="4472C4" w:themeColor="accent5"/>
          <w:sz w:val="24"/>
          <w:szCs w:val="24"/>
          <w:lang w:val="kk-KZ"/>
        </w:rPr>
        <w:t>(1966)</w:t>
      </w:r>
      <w:r w:rsidR="00557656">
        <w:rPr>
          <w:rFonts w:ascii="Times New Roman" w:hAnsi="Times New Roman" w:cs="Times New Roman"/>
          <w:color w:val="4472C4" w:themeColor="accent5"/>
          <w:sz w:val="24"/>
          <w:szCs w:val="24"/>
          <w:lang w:val="kk-KZ"/>
        </w:rPr>
        <w:t xml:space="preserve"> </w:t>
      </w:r>
      <w:r w:rsidRPr="00F021D9">
        <w:rPr>
          <w:rFonts w:ascii="Times New Roman" w:hAnsi="Times New Roman" w:cs="Times New Roman"/>
          <w:sz w:val="28"/>
          <w:szCs w:val="28"/>
          <w:lang w:val="kk-KZ"/>
        </w:rPr>
        <w:t>указано,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Все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лишенные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имеют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гуманное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уважение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присущего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человеческой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личности</w:t>
      </w:r>
      <w:r w:rsidR="00E73AD4">
        <w:rPr>
          <w:rFonts w:ascii="Times New Roman" w:hAnsi="Times New Roman" w:cs="Times New Roman"/>
          <w:sz w:val="28"/>
          <w:szCs w:val="28"/>
          <w:lang w:val="kk-KZ"/>
        </w:rPr>
        <w:t>»</w:t>
      </w:r>
      <w:r w:rsidRPr="00F021D9">
        <w:rPr>
          <w:rStyle w:val="a9"/>
          <w:rFonts w:ascii="Times New Roman" w:hAnsi="Times New Roman" w:cs="Times New Roman"/>
          <w:sz w:val="28"/>
          <w:szCs w:val="28"/>
          <w:lang w:val="kk-KZ"/>
        </w:rPr>
        <w:footnoteReference w:id="74"/>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Пакт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требует,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чтобы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получали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обслуживание.</w:t>
      </w:r>
    </w:p>
    <w:p w14:paraId="06BF187C" w14:textId="66C433FD"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Принципы,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утвержд</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резолюцией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Генеральной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Ассамблеи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ООН,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частности,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подчеркивают,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иметь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доступ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психиатрическую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стоматологическую.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девятый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стандартов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утверждает,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заключенные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пользуются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обслуживанием,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имеющимся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данной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дискриминации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связи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юридическим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положением</w:t>
      </w:r>
      <w:r w:rsidR="00E73AD4">
        <w:rPr>
          <w:rFonts w:ascii="Times New Roman" w:hAnsi="Times New Roman" w:cs="Times New Roman"/>
          <w:sz w:val="28"/>
          <w:szCs w:val="28"/>
          <w:lang w:val="kk-KZ"/>
        </w:rPr>
        <w:t>»</w:t>
      </w:r>
      <w:r w:rsidRPr="00F021D9">
        <w:rPr>
          <w:rStyle w:val="a9"/>
          <w:rFonts w:ascii="Times New Roman" w:hAnsi="Times New Roman" w:cs="Times New Roman"/>
          <w:sz w:val="28"/>
          <w:szCs w:val="28"/>
          <w:lang w:val="kk-KZ"/>
        </w:rPr>
        <w:footnoteReference w:id="75"/>
      </w:r>
      <w:r w:rsidRPr="00F021D9">
        <w:rPr>
          <w:rFonts w:ascii="Times New Roman" w:hAnsi="Times New Roman" w:cs="Times New Roman"/>
          <w:sz w:val="28"/>
          <w:szCs w:val="28"/>
          <w:lang w:val="kk-KZ"/>
        </w:rPr>
        <w:t>.</w:t>
      </w:r>
    </w:p>
    <w:p w14:paraId="6C1B120E" w14:textId="6B76C711"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страдающие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психическими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заболеваниями,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имеют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доступ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специализированному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лечению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стандартами.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Например,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рамках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Всемирной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здравоохранения</w:t>
      </w:r>
      <w:r w:rsidR="00557656">
        <w:rPr>
          <w:rFonts w:ascii="Times New Roman" w:hAnsi="Times New Roman" w:cs="Times New Roman"/>
          <w:sz w:val="28"/>
          <w:szCs w:val="28"/>
          <w:lang w:val="kk-KZ"/>
        </w:rPr>
        <w:t xml:space="preserve"> </w:t>
      </w:r>
      <w:r w:rsidRPr="00F021D9">
        <w:rPr>
          <w:rFonts w:ascii="Times New Roman" w:hAnsi="Times New Roman" w:cs="Times New Roman"/>
          <w:color w:val="4472C4" w:themeColor="accent5"/>
          <w:sz w:val="24"/>
          <w:szCs w:val="24"/>
          <w:lang w:val="kk-KZ"/>
        </w:rPr>
        <w:t>(ВОЗ)</w:t>
      </w:r>
      <w:r w:rsidR="00557656">
        <w:rPr>
          <w:rFonts w:ascii="Times New Roman" w:hAnsi="Times New Roman" w:cs="Times New Roman"/>
          <w:color w:val="4472C4" w:themeColor="accent5"/>
          <w:sz w:val="24"/>
          <w:szCs w:val="24"/>
          <w:lang w:val="kk-KZ"/>
        </w:rPr>
        <w:t xml:space="preserve"> </w:t>
      </w:r>
      <w:r w:rsidRPr="00F021D9">
        <w:rPr>
          <w:rFonts w:ascii="Times New Roman" w:hAnsi="Times New Roman" w:cs="Times New Roman"/>
          <w:sz w:val="28"/>
          <w:szCs w:val="28"/>
          <w:lang w:val="kk-KZ"/>
        </w:rPr>
        <w:t>существуют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рекомендации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предоставлению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психиатрической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людям,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лиш</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свободы.</w:t>
      </w:r>
    </w:p>
    <w:p w14:paraId="65908816" w14:textId="2CF887C1"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2021</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программа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Здоровье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тюрьмах</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color w:val="4472C4" w:themeColor="accent5"/>
          <w:sz w:val="24"/>
          <w:szCs w:val="24"/>
          <w:lang w:val="kk-KZ"/>
        </w:rPr>
        <w:t>(HIPP)</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созданная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1995</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распространения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информации,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взаимодействия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обмена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передовым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опытом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области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тюремного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здравоохранения,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признана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информационным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центром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ООН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данным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состоянии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здоровья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тюрьмах</w:t>
      </w:r>
      <w:r w:rsidRPr="00F021D9">
        <w:rPr>
          <w:rStyle w:val="a9"/>
          <w:rFonts w:ascii="Times New Roman" w:hAnsi="Times New Roman" w:cs="Times New Roman"/>
          <w:sz w:val="28"/>
          <w:szCs w:val="28"/>
          <w:lang w:val="kk-KZ"/>
        </w:rPr>
        <w:footnoteReference w:id="76"/>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период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2014</w:t>
      </w:r>
      <w:r w:rsidR="00D43566">
        <w:rPr>
          <w:rFonts w:ascii="Times New Roman" w:hAnsi="Times New Roman" w:cs="Times New Roman"/>
          <w:sz w:val="28"/>
          <w:szCs w:val="28"/>
          <w:lang w:val="kk-KZ"/>
        </w:rPr>
        <w:t>–</w:t>
      </w:r>
      <w:r w:rsidRPr="00F021D9">
        <w:rPr>
          <w:rFonts w:ascii="Times New Roman" w:hAnsi="Times New Roman" w:cs="Times New Roman"/>
          <w:sz w:val="28"/>
          <w:szCs w:val="28"/>
          <w:lang w:val="kk-KZ"/>
        </w:rPr>
        <w:t>2016</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чтобы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предотвратить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разрыв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фактическими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политикой,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Европейская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база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здоровью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тюрьмах</w:t>
      </w:r>
      <w:r w:rsidR="00557656">
        <w:rPr>
          <w:rFonts w:ascii="Times New Roman" w:hAnsi="Times New Roman" w:cs="Times New Roman"/>
          <w:sz w:val="28"/>
          <w:szCs w:val="28"/>
          <w:lang w:val="kk-KZ"/>
        </w:rPr>
        <w:t xml:space="preserve"> </w:t>
      </w:r>
      <w:r w:rsidRPr="00F021D9">
        <w:rPr>
          <w:rFonts w:ascii="Times New Roman" w:hAnsi="Times New Roman" w:cs="Times New Roman"/>
          <w:color w:val="4472C4" w:themeColor="accent5"/>
          <w:sz w:val="24"/>
          <w:szCs w:val="24"/>
          <w:lang w:val="kk-KZ"/>
        </w:rPr>
        <w:t>(HIPED)</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После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публикации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первого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доклада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состоянии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здоровья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2019</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Pr="00F021D9">
        <w:rPr>
          <w:rStyle w:val="a9"/>
          <w:rFonts w:ascii="Times New Roman" w:hAnsi="Times New Roman" w:cs="Times New Roman"/>
          <w:sz w:val="28"/>
          <w:szCs w:val="28"/>
          <w:lang w:val="kk-KZ"/>
        </w:rPr>
        <w:footnoteReference w:id="77"/>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разработан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внедрен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минимальный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набор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чтобы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помочь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отслеживать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развитие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эпидемиологической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ситуации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ответные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разработанные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уровне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стран</w:t>
      </w:r>
      <w:r w:rsidRPr="00F021D9">
        <w:rPr>
          <w:rStyle w:val="a9"/>
          <w:rFonts w:ascii="Times New Roman" w:hAnsi="Times New Roman" w:cs="Times New Roman"/>
          <w:sz w:val="28"/>
          <w:szCs w:val="28"/>
          <w:lang w:val="kk-KZ"/>
        </w:rPr>
        <w:footnoteReference w:id="78"/>
      </w:r>
      <w:r w:rsidRPr="00F021D9">
        <w:rPr>
          <w:rFonts w:ascii="Times New Roman" w:hAnsi="Times New Roman" w:cs="Times New Roman"/>
          <w:sz w:val="28"/>
          <w:szCs w:val="28"/>
          <w:lang w:val="kk-KZ"/>
        </w:rPr>
        <w:t>.</w:t>
      </w:r>
    </w:p>
    <w:p w14:paraId="74C1AE7F" w14:textId="59FC6DDF" w:rsidR="00CF7DEA" w:rsidRDefault="00CF7DEA" w:rsidP="009B43F6">
      <w:pPr>
        <w:shd w:val="clear" w:color="auto" w:fill="FFFFFF" w:themeFill="background1"/>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lang w:val="kk-KZ"/>
        </w:rPr>
        <w:t>Как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показывает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опыт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Казахстана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передаче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обслуживания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rPr>
        <w:t>ведение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Министерства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здравоохранения</w:t>
      </w:r>
      <w:r w:rsidR="00557656">
        <w:rPr>
          <w:rFonts w:ascii="Times New Roman" w:hAnsi="Times New Roman" w:cs="Times New Roman"/>
          <w:sz w:val="28"/>
          <w:szCs w:val="28"/>
        </w:rPr>
        <w:t xml:space="preserve"> </w:t>
      </w:r>
      <w:r w:rsidRPr="00F021D9">
        <w:rPr>
          <w:rFonts w:ascii="Times New Roman" w:hAnsi="Times New Roman" w:cs="Times New Roman"/>
          <w:color w:val="4472C4" w:themeColor="accent5"/>
          <w:sz w:val="24"/>
          <w:szCs w:val="24"/>
        </w:rPr>
        <w:t>(с</w:t>
      </w:r>
      <w:r w:rsidR="00557656">
        <w:rPr>
          <w:rFonts w:ascii="Times New Roman" w:hAnsi="Times New Roman" w:cs="Times New Roman"/>
          <w:color w:val="4472C4" w:themeColor="accent5"/>
          <w:sz w:val="24"/>
          <w:szCs w:val="24"/>
        </w:rPr>
        <w:t xml:space="preserve"> </w:t>
      </w:r>
      <w:r w:rsidRPr="00F021D9">
        <w:rPr>
          <w:rFonts w:ascii="Times New Roman" w:hAnsi="Times New Roman" w:cs="Times New Roman"/>
          <w:color w:val="4472C4" w:themeColor="accent5"/>
          <w:sz w:val="24"/>
          <w:szCs w:val="24"/>
        </w:rPr>
        <w:t>января</w:t>
      </w:r>
      <w:r w:rsidR="00557656">
        <w:rPr>
          <w:rFonts w:ascii="Times New Roman" w:hAnsi="Times New Roman" w:cs="Times New Roman"/>
          <w:color w:val="4472C4" w:themeColor="accent5"/>
          <w:sz w:val="24"/>
          <w:szCs w:val="24"/>
        </w:rPr>
        <w:t xml:space="preserve"> </w:t>
      </w:r>
      <w:r w:rsidRPr="00F021D9">
        <w:rPr>
          <w:rFonts w:ascii="Times New Roman" w:hAnsi="Times New Roman" w:cs="Times New Roman"/>
          <w:color w:val="4472C4" w:themeColor="accent5"/>
          <w:sz w:val="24"/>
          <w:szCs w:val="24"/>
        </w:rPr>
        <w:t>2023</w:t>
      </w:r>
      <w:r w:rsidR="00557656">
        <w:rPr>
          <w:rFonts w:ascii="Times New Roman" w:hAnsi="Times New Roman" w:cs="Times New Roman"/>
          <w:color w:val="4472C4" w:themeColor="accent5"/>
          <w:sz w:val="24"/>
          <w:szCs w:val="24"/>
        </w:rPr>
        <w:t xml:space="preserve"> </w:t>
      </w:r>
      <w:r w:rsidRPr="00F021D9">
        <w:rPr>
          <w:rFonts w:ascii="Times New Roman" w:hAnsi="Times New Roman" w:cs="Times New Roman"/>
          <w:color w:val="4472C4" w:themeColor="accent5"/>
          <w:sz w:val="24"/>
          <w:szCs w:val="24"/>
        </w:rPr>
        <w:t>года)</w:t>
      </w:r>
      <w:r w:rsidRPr="00F021D9">
        <w:rPr>
          <w:rFonts w:ascii="Times New Roman" w:hAnsi="Times New Roman" w:cs="Times New Roman"/>
          <w:i/>
          <w:sz w:val="28"/>
          <w:szCs w:val="28"/>
        </w:rPr>
        <w:t>,</w:t>
      </w:r>
      <w:r w:rsidR="00557656">
        <w:rPr>
          <w:rFonts w:ascii="Times New Roman" w:hAnsi="Times New Roman" w:cs="Times New Roman"/>
          <w:i/>
          <w:sz w:val="28"/>
          <w:szCs w:val="28"/>
        </w:rPr>
        <w:t xml:space="preserve"> </w:t>
      </w:r>
      <w:r w:rsidRPr="00F021D9">
        <w:rPr>
          <w:rFonts w:ascii="Times New Roman" w:hAnsi="Times New Roman" w:cs="Times New Roman"/>
          <w:sz w:val="28"/>
          <w:szCs w:val="28"/>
        </w:rPr>
        <w:t>показал</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улучшение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диагностики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доступа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получению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плановых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хирургических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услуг,</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высокую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долю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удовлетворенных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направлений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госпитализацию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медицинские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организации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гражданского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сектора,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увеличение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почти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диагностических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исследований,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улучшение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выявляемости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хронических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заболеваний,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увеличение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финансирования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медицинского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СПА,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ИВС</w:t>
      </w:r>
      <w:r w:rsidR="00557656">
        <w:rPr>
          <w:rFonts w:ascii="Times New Roman" w:hAnsi="Times New Roman" w:cs="Times New Roman"/>
          <w:sz w:val="28"/>
          <w:szCs w:val="28"/>
        </w:rPr>
        <w:t xml:space="preserve"> </w:t>
      </w:r>
      <w:r w:rsidRPr="00F021D9">
        <w:rPr>
          <w:rFonts w:ascii="Times New Roman" w:hAnsi="Times New Roman" w:cs="Times New Roman"/>
          <w:color w:val="2E74B5" w:themeColor="accent1" w:themeShade="BF"/>
          <w:sz w:val="24"/>
          <w:szCs w:val="24"/>
        </w:rPr>
        <w:t>(на</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капитальный</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и</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текущий</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ремонт</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медицинских</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пунктов,</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на</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приобретение</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медикаментов)</w:t>
      </w:r>
      <w:r w:rsidRPr="00F021D9">
        <w:rPr>
          <w:rStyle w:val="a9"/>
          <w:rFonts w:ascii="Times New Roman" w:hAnsi="Times New Roman" w:cs="Times New Roman"/>
          <w:sz w:val="28"/>
          <w:szCs w:val="28"/>
        </w:rPr>
        <w:footnoteReference w:id="79"/>
      </w:r>
      <w:r w:rsidRPr="00F021D9">
        <w:rPr>
          <w:rFonts w:ascii="Times New Roman" w:hAnsi="Times New Roman" w:cs="Times New Roman"/>
          <w:sz w:val="28"/>
          <w:szCs w:val="28"/>
        </w:rPr>
        <w:t>.</w:t>
      </w:r>
      <w:r w:rsidR="001238B7">
        <w:rPr>
          <w:rFonts w:ascii="Times New Roman" w:hAnsi="Times New Roman" w:cs="Times New Roman"/>
          <w:sz w:val="28"/>
          <w:szCs w:val="28"/>
        </w:rPr>
        <w:t xml:space="preserve"> </w:t>
      </w:r>
    </w:p>
    <w:p w14:paraId="7F5CA641" w14:textId="2E3DC06C" w:rsidR="00996EC9" w:rsidRPr="00996EC9" w:rsidRDefault="00996EC9" w:rsidP="009B43F6">
      <w:pPr>
        <w:spacing w:after="0" w:line="240" w:lineRule="auto"/>
        <w:ind w:firstLine="709"/>
        <w:jc w:val="both"/>
        <w:rPr>
          <w:rFonts w:ascii="Times New Roman" w:eastAsia="Times New Roman" w:hAnsi="Times New Roman" w:cs="Times New Roman"/>
          <w:color w:val="5B9BD5" w:themeColor="accent1"/>
          <w:sz w:val="24"/>
          <w:szCs w:val="24"/>
          <w:lang w:eastAsia="ru-RU"/>
        </w:rPr>
      </w:pPr>
      <w:r w:rsidRPr="00996EC9">
        <w:rPr>
          <w:rFonts w:ascii="Times New Roman" w:eastAsia="Times New Roman" w:hAnsi="Times New Roman" w:cs="Times New Roman"/>
          <w:color w:val="5B9BD5" w:themeColor="accent1"/>
          <w:sz w:val="24"/>
          <w:szCs w:val="24"/>
          <w:lang w:eastAsia="ru-RU"/>
        </w:rPr>
        <w:t>Вместе с тем наблюдается рост вовлеч</w:t>
      </w:r>
      <w:r w:rsidR="00212E7A">
        <w:rPr>
          <w:rFonts w:ascii="Times New Roman" w:eastAsia="Times New Roman" w:hAnsi="Times New Roman" w:cs="Times New Roman"/>
          <w:color w:val="5B9BD5" w:themeColor="accent1"/>
          <w:sz w:val="24"/>
          <w:szCs w:val="24"/>
          <w:lang w:eastAsia="ru-RU"/>
        </w:rPr>
        <w:t>е</w:t>
      </w:r>
      <w:r w:rsidRPr="00996EC9">
        <w:rPr>
          <w:rFonts w:ascii="Times New Roman" w:eastAsia="Times New Roman" w:hAnsi="Times New Roman" w:cs="Times New Roman"/>
          <w:color w:val="5B9BD5" w:themeColor="accent1"/>
          <w:sz w:val="24"/>
          <w:szCs w:val="24"/>
          <w:lang w:eastAsia="ru-RU"/>
        </w:rPr>
        <w:t>нности осужд</w:t>
      </w:r>
      <w:r w:rsidR="00212E7A">
        <w:rPr>
          <w:rFonts w:ascii="Times New Roman" w:eastAsia="Times New Roman" w:hAnsi="Times New Roman" w:cs="Times New Roman"/>
          <w:color w:val="5B9BD5" w:themeColor="accent1"/>
          <w:sz w:val="24"/>
          <w:szCs w:val="24"/>
          <w:lang w:eastAsia="ru-RU"/>
        </w:rPr>
        <w:t>е</w:t>
      </w:r>
      <w:r w:rsidRPr="00996EC9">
        <w:rPr>
          <w:rFonts w:ascii="Times New Roman" w:eastAsia="Times New Roman" w:hAnsi="Times New Roman" w:cs="Times New Roman"/>
          <w:color w:val="5B9BD5" w:themeColor="accent1"/>
          <w:sz w:val="24"/>
          <w:szCs w:val="24"/>
          <w:lang w:eastAsia="ru-RU"/>
        </w:rPr>
        <w:t>нных в защиту своих прав, что находит отражение в статистике обращений. Так, в 2024 году в адрес Уполномоченного по правам человека и его региональных представителей поступило 1</w:t>
      </w:r>
      <w:r w:rsidRPr="00996EC9">
        <w:rPr>
          <w:rFonts w:ascii="Times New Roman" w:hAnsi="Times New Roman" w:cs="Times New Roman"/>
          <w:color w:val="5B9BD5" w:themeColor="accent1"/>
          <w:sz w:val="24"/>
          <w:szCs w:val="24"/>
        </w:rPr>
        <w:t> </w:t>
      </w:r>
      <w:r w:rsidRPr="00996EC9">
        <w:rPr>
          <w:rFonts w:ascii="Times New Roman" w:eastAsia="Times New Roman" w:hAnsi="Times New Roman" w:cs="Times New Roman"/>
          <w:color w:val="5B9BD5" w:themeColor="accent1"/>
          <w:sz w:val="24"/>
          <w:szCs w:val="24"/>
          <w:lang w:eastAsia="ru-RU"/>
        </w:rPr>
        <w:t>181 обращение по вопросам нарушения прав осужд</w:t>
      </w:r>
      <w:r w:rsidR="00212E7A">
        <w:rPr>
          <w:rFonts w:ascii="Times New Roman" w:eastAsia="Times New Roman" w:hAnsi="Times New Roman" w:cs="Times New Roman"/>
          <w:color w:val="5B9BD5" w:themeColor="accent1"/>
          <w:sz w:val="24"/>
          <w:szCs w:val="24"/>
          <w:lang w:eastAsia="ru-RU"/>
        </w:rPr>
        <w:t>е</w:t>
      </w:r>
      <w:r w:rsidRPr="00996EC9">
        <w:rPr>
          <w:rFonts w:ascii="Times New Roman" w:eastAsia="Times New Roman" w:hAnsi="Times New Roman" w:cs="Times New Roman"/>
          <w:color w:val="5B9BD5" w:themeColor="accent1"/>
          <w:sz w:val="24"/>
          <w:szCs w:val="24"/>
          <w:lang w:eastAsia="ru-RU"/>
        </w:rPr>
        <w:t>нных, из которых 330 касались медицинского обеспечения. Этот рост не должен восприниматься как исключительно тревожный сигнал: напротив, он свидетельствует о повышении уровня информированности и доверия со стороны осужд</w:t>
      </w:r>
      <w:r w:rsidR="00212E7A">
        <w:rPr>
          <w:rFonts w:ascii="Times New Roman" w:eastAsia="Times New Roman" w:hAnsi="Times New Roman" w:cs="Times New Roman"/>
          <w:color w:val="5B9BD5" w:themeColor="accent1"/>
          <w:sz w:val="24"/>
          <w:szCs w:val="24"/>
          <w:lang w:eastAsia="ru-RU"/>
        </w:rPr>
        <w:t>е</w:t>
      </w:r>
      <w:r w:rsidRPr="00996EC9">
        <w:rPr>
          <w:rFonts w:ascii="Times New Roman" w:eastAsia="Times New Roman" w:hAnsi="Times New Roman" w:cs="Times New Roman"/>
          <w:color w:val="5B9BD5" w:themeColor="accent1"/>
          <w:sz w:val="24"/>
          <w:szCs w:val="24"/>
          <w:lang w:eastAsia="ru-RU"/>
        </w:rPr>
        <w:t>нных к механизмам правовой защиты. В рамках расширенной мониторинговой деятельности в 2024 году представителями Уполномоченного проведено 146 посещений учреждений УИС, по итогам которых выдано 1</w:t>
      </w:r>
      <w:r w:rsidRPr="00996EC9">
        <w:rPr>
          <w:rFonts w:ascii="Times New Roman" w:hAnsi="Times New Roman" w:cs="Times New Roman"/>
          <w:color w:val="5B9BD5" w:themeColor="accent1"/>
          <w:sz w:val="24"/>
          <w:szCs w:val="24"/>
        </w:rPr>
        <w:t> </w:t>
      </w:r>
      <w:r w:rsidRPr="00996EC9">
        <w:rPr>
          <w:rFonts w:ascii="Times New Roman" w:eastAsia="Times New Roman" w:hAnsi="Times New Roman" w:cs="Times New Roman"/>
          <w:color w:val="5B9BD5" w:themeColor="accent1"/>
          <w:sz w:val="24"/>
          <w:szCs w:val="24"/>
          <w:lang w:eastAsia="ru-RU"/>
        </w:rPr>
        <w:t>076 рекомендаций, 79% из которых были исполнены. Особое внимание уделялось качеству медицинской помощи, своевременности госпитализаций, обеспеченности лекарственными средствами, доступу к профильным специалистам и соблюдению стандартов ООН в обращении с заключ</w:t>
      </w:r>
      <w:r w:rsidR="00212E7A">
        <w:rPr>
          <w:rFonts w:ascii="Times New Roman" w:eastAsia="Times New Roman" w:hAnsi="Times New Roman" w:cs="Times New Roman"/>
          <w:color w:val="5B9BD5" w:themeColor="accent1"/>
          <w:sz w:val="24"/>
          <w:szCs w:val="24"/>
          <w:lang w:eastAsia="ru-RU"/>
        </w:rPr>
        <w:t>е</w:t>
      </w:r>
      <w:r w:rsidRPr="00996EC9">
        <w:rPr>
          <w:rFonts w:ascii="Times New Roman" w:eastAsia="Times New Roman" w:hAnsi="Times New Roman" w:cs="Times New Roman"/>
          <w:color w:val="5B9BD5" w:themeColor="accent1"/>
          <w:sz w:val="24"/>
          <w:szCs w:val="24"/>
          <w:lang w:eastAsia="ru-RU"/>
        </w:rPr>
        <w:t>нными.</w:t>
      </w:r>
    </w:p>
    <w:p w14:paraId="45503DAA" w14:textId="66B26C27" w:rsidR="00CF7DEA" w:rsidRPr="00996EC9" w:rsidRDefault="00996EC9" w:rsidP="009B43F6">
      <w:pPr>
        <w:spacing w:after="0" w:line="240" w:lineRule="auto"/>
        <w:ind w:firstLine="709"/>
        <w:jc w:val="both"/>
        <w:rPr>
          <w:rFonts w:ascii="Times New Roman" w:eastAsia="Times New Roman" w:hAnsi="Times New Roman" w:cs="Times New Roman"/>
          <w:sz w:val="24"/>
          <w:szCs w:val="24"/>
          <w:lang w:eastAsia="ru-RU"/>
        </w:rPr>
      </w:pPr>
      <w:r w:rsidRPr="00996EC9">
        <w:rPr>
          <w:rFonts w:ascii="Times New Roman" w:eastAsia="Times New Roman" w:hAnsi="Times New Roman" w:cs="Times New Roman"/>
          <w:color w:val="5B9BD5" w:themeColor="accent1"/>
          <w:sz w:val="24"/>
          <w:szCs w:val="24"/>
          <w:lang w:eastAsia="ru-RU"/>
        </w:rPr>
        <w:t>Накопленные данные о состоянии здоровья заключ</w:t>
      </w:r>
      <w:r w:rsidR="00212E7A">
        <w:rPr>
          <w:rFonts w:ascii="Times New Roman" w:eastAsia="Times New Roman" w:hAnsi="Times New Roman" w:cs="Times New Roman"/>
          <w:color w:val="5B9BD5" w:themeColor="accent1"/>
          <w:sz w:val="24"/>
          <w:szCs w:val="24"/>
          <w:lang w:eastAsia="ru-RU"/>
        </w:rPr>
        <w:t>е</w:t>
      </w:r>
      <w:r w:rsidRPr="00996EC9">
        <w:rPr>
          <w:rFonts w:ascii="Times New Roman" w:eastAsia="Times New Roman" w:hAnsi="Times New Roman" w:cs="Times New Roman"/>
          <w:color w:val="5B9BD5" w:themeColor="accent1"/>
          <w:sz w:val="24"/>
          <w:szCs w:val="24"/>
          <w:lang w:eastAsia="ru-RU"/>
        </w:rPr>
        <w:t>нных позволяют вырабатывать стратегические, технические и этические подходы к профилактике и лечению заболеваний, обеспечивая как первичную, так и специализированную медицинскую помощь на принципах эквивалентности, клинической автономии, соблюдения прав человека и преемственности лечения</w:t>
      </w:r>
      <w:r w:rsidR="00CF7DEA" w:rsidRPr="00F021D9">
        <w:rPr>
          <w:rStyle w:val="a9"/>
          <w:rFonts w:ascii="Times New Roman" w:hAnsi="Times New Roman" w:cs="Times New Roman"/>
          <w:sz w:val="28"/>
          <w:szCs w:val="28"/>
        </w:rPr>
        <w:footnoteReference w:id="80"/>
      </w:r>
      <w:r w:rsidR="00CF7DEA" w:rsidRPr="00F021D9">
        <w:rPr>
          <w:rFonts w:ascii="Times New Roman" w:hAnsi="Times New Roman" w:cs="Times New Roman"/>
          <w:sz w:val="28"/>
          <w:szCs w:val="28"/>
        </w:rPr>
        <w:t>.</w:t>
      </w:r>
    </w:p>
    <w:p w14:paraId="325A8298" w14:textId="318381F5"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Многие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рекомендации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труда</w:t>
      </w:r>
      <w:r w:rsidR="00557656">
        <w:rPr>
          <w:rFonts w:ascii="Times New Roman" w:hAnsi="Times New Roman" w:cs="Times New Roman"/>
          <w:sz w:val="28"/>
          <w:szCs w:val="28"/>
          <w:lang w:val="kk-KZ"/>
        </w:rPr>
        <w:t xml:space="preserve"> </w:t>
      </w:r>
      <w:r w:rsidRPr="00F021D9">
        <w:rPr>
          <w:rFonts w:ascii="Times New Roman" w:hAnsi="Times New Roman" w:cs="Times New Roman"/>
          <w:color w:val="4472C4" w:themeColor="accent5"/>
          <w:sz w:val="24"/>
          <w:szCs w:val="24"/>
          <w:lang w:val="kk-KZ"/>
        </w:rPr>
        <w:t>(МОТ)</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положения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профилактике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инфекционных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заболеваний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получать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вакцинацию,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лечение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профилактические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предотвращения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эпидемий.</w:t>
      </w:r>
    </w:p>
    <w:p w14:paraId="5550C0E8" w14:textId="5858CBEB"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Международные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ясно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утверждают,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здоровье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защищены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всех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уровнях.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доступ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психиатрической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стоматологической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профилактике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заболеваний,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борьбе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эпидемиями.</w:t>
      </w:r>
    </w:p>
    <w:p w14:paraId="16056D42" w14:textId="4A6BBCFA"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rPr>
      </w:pPr>
      <w:r w:rsidRPr="00F021D9">
        <w:rPr>
          <w:rFonts w:ascii="Times New Roman" w:hAnsi="Times New Roman" w:cs="Times New Roman"/>
          <w:b/>
          <w:sz w:val="28"/>
          <w:szCs w:val="28"/>
          <w:lang w:val="kk-KZ"/>
        </w:rPr>
        <w:t>П</w:t>
      </w:r>
      <w:proofErr w:type="spellStart"/>
      <w:r w:rsidRPr="00F021D9">
        <w:rPr>
          <w:rStyle w:val="a5"/>
          <w:rFonts w:ascii="Times New Roman" w:hAnsi="Times New Roman" w:cs="Times New Roman"/>
          <w:sz w:val="28"/>
          <w:szCs w:val="28"/>
        </w:rPr>
        <w:t>ринцип</w:t>
      </w:r>
      <w:proofErr w:type="spellEnd"/>
      <w:r w:rsidR="00557656">
        <w:rPr>
          <w:rStyle w:val="a5"/>
          <w:rFonts w:ascii="Times New Roman" w:hAnsi="Times New Roman" w:cs="Times New Roman"/>
          <w:sz w:val="28"/>
          <w:szCs w:val="28"/>
        </w:rPr>
        <w:t xml:space="preserve"> </w:t>
      </w:r>
      <w:r w:rsidRPr="00F021D9">
        <w:rPr>
          <w:rStyle w:val="a5"/>
          <w:rFonts w:ascii="Times New Roman" w:hAnsi="Times New Roman" w:cs="Times New Roman"/>
          <w:sz w:val="28"/>
          <w:szCs w:val="28"/>
          <w:lang w:val="kk-KZ"/>
        </w:rPr>
        <w:t>поддержания</w:t>
      </w:r>
      <w:r w:rsidR="00557656">
        <w:rPr>
          <w:rStyle w:val="a5"/>
          <w:rFonts w:ascii="Times New Roman" w:hAnsi="Times New Roman" w:cs="Times New Roman"/>
          <w:sz w:val="28"/>
          <w:szCs w:val="28"/>
        </w:rPr>
        <w:t xml:space="preserve"> </w:t>
      </w:r>
      <w:r w:rsidRPr="00F021D9">
        <w:rPr>
          <w:rStyle w:val="a5"/>
          <w:rFonts w:ascii="Times New Roman" w:hAnsi="Times New Roman" w:cs="Times New Roman"/>
          <w:sz w:val="28"/>
          <w:szCs w:val="28"/>
        </w:rPr>
        <w:t>семейных</w:t>
      </w:r>
      <w:r w:rsidR="00557656">
        <w:rPr>
          <w:rStyle w:val="a5"/>
          <w:rFonts w:ascii="Times New Roman" w:hAnsi="Times New Roman" w:cs="Times New Roman"/>
          <w:sz w:val="28"/>
          <w:szCs w:val="28"/>
        </w:rPr>
        <w:t xml:space="preserve"> </w:t>
      </w:r>
      <w:r w:rsidRPr="00F021D9">
        <w:rPr>
          <w:rStyle w:val="a5"/>
          <w:rFonts w:ascii="Times New Roman" w:hAnsi="Times New Roman" w:cs="Times New Roman"/>
          <w:sz w:val="28"/>
          <w:szCs w:val="28"/>
        </w:rPr>
        <w:t>и</w:t>
      </w:r>
      <w:r w:rsidR="00557656">
        <w:rPr>
          <w:rStyle w:val="a5"/>
          <w:rFonts w:ascii="Times New Roman" w:hAnsi="Times New Roman" w:cs="Times New Roman"/>
          <w:sz w:val="28"/>
          <w:szCs w:val="28"/>
        </w:rPr>
        <w:t xml:space="preserve"> </w:t>
      </w:r>
      <w:r w:rsidRPr="00F021D9">
        <w:rPr>
          <w:rStyle w:val="a5"/>
          <w:rFonts w:ascii="Times New Roman" w:hAnsi="Times New Roman" w:cs="Times New Roman"/>
          <w:sz w:val="28"/>
          <w:szCs w:val="28"/>
        </w:rPr>
        <w:t>социальных</w:t>
      </w:r>
      <w:r w:rsidR="00557656">
        <w:rPr>
          <w:rStyle w:val="a5"/>
          <w:rFonts w:ascii="Times New Roman" w:hAnsi="Times New Roman" w:cs="Times New Roman"/>
          <w:sz w:val="28"/>
          <w:szCs w:val="28"/>
        </w:rPr>
        <w:t xml:space="preserve"> </w:t>
      </w:r>
      <w:r w:rsidRPr="00F021D9">
        <w:rPr>
          <w:rStyle w:val="a5"/>
          <w:rFonts w:ascii="Times New Roman" w:hAnsi="Times New Roman" w:cs="Times New Roman"/>
          <w:sz w:val="28"/>
          <w:szCs w:val="28"/>
        </w:rPr>
        <w:t>связей</w:t>
      </w:r>
      <w:r w:rsidR="00557656">
        <w:rPr>
          <w:rStyle w:val="a5"/>
          <w:rFonts w:ascii="Times New Roman" w:hAnsi="Times New Roman" w:cs="Times New Roman"/>
          <w:sz w:val="28"/>
          <w:szCs w:val="28"/>
        </w:rPr>
        <w:t xml:space="preserve"> </w:t>
      </w:r>
      <w:r w:rsidR="00C56227">
        <w:rPr>
          <w:rFonts w:ascii="Times New Roman" w:hAnsi="Times New Roman" w:cs="Times New Roman"/>
          <w:sz w:val="28"/>
          <w:szCs w:val="28"/>
          <w:lang w:val="kk-KZ"/>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Pr="00F021D9">
        <w:rPr>
          <w:rFonts w:ascii="Times New Roman" w:hAnsi="Times New Roman" w:cs="Times New Roman"/>
          <w:sz w:val="28"/>
          <w:szCs w:val="28"/>
        </w:rPr>
        <w:t>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должны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иметь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возможность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поддерживать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связь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близкими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участвовать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социальных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семейных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отношениях,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способствует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успешной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адаптации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после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освобождения.</w:t>
      </w:r>
    </w:p>
    <w:p w14:paraId="693D42CF" w14:textId="6693D112"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Принцип</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поддержания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семейных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социальных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связей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пенитенциарной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занимает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центральное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место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обеспечении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только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эффективности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процессов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ресоциализации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предупреждения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рецидивов.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Этот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принцип,</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пронизывающий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многие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международные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стандарты,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утверждает,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должны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иметь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реальную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возможность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поддерживать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развивать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отношения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семьей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социальным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окружением,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является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критически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важным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фактором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успешной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адаптации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после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освобождения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снижения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вероятности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повторного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совершения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преступлений.</w:t>
      </w:r>
    </w:p>
    <w:p w14:paraId="6E38E420" w14:textId="53882FCE"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Основополагающие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международные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документы,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Минимальные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стандартные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правила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обращения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заключенными,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закрепляют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поддержание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контактов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внешним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миром.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частности,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Правило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58</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устанавливает,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rPr>
        <w:t>Заключенным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следует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давать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возможность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общаться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через</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регулярные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промежутки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времени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должным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надзором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семьями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друзьями: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a)</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посредством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письменной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переписки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использованием,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если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есть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возможность,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телекоммуникационных,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электронных,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цифровых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средств;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b)</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ходе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свиданий.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тех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случаях,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когда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разрешены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супружеские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свидания,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должно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применяться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без</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какой</w:t>
      </w:r>
      <w:r w:rsidR="00D43566">
        <w:rPr>
          <w:rFonts w:ascii="Times New Roman" w:hAnsi="Times New Roman" w:cs="Times New Roman"/>
          <w:sz w:val="28"/>
          <w:szCs w:val="28"/>
        </w:rPr>
        <w:t>–</w:t>
      </w:r>
      <w:r w:rsidRPr="00F021D9">
        <w:rPr>
          <w:rFonts w:ascii="Times New Roman" w:hAnsi="Times New Roman" w:cs="Times New Roman"/>
          <w:sz w:val="28"/>
          <w:szCs w:val="28"/>
        </w:rPr>
        <w:t>либо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дискриминации,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женщины</w:t>
      </w:r>
      <w:r w:rsidR="00E050F4">
        <w:rPr>
          <w:rFonts w:ascii="Times New Roman" w:hAnsi="Times New Roman" w:cs="Times New Roman"/>
          <w:sz w:val="28"/>
          <w:szCs w:val="28"/>
        </w:rPr>
        <w:t xml:space="preserve">-З </w:t>
      </w:r>
      <w:proofErr w:type="spellStart"/>
      <w:r w:rsidRPr="00F021D9">
        <w:rPr>
          <w:rFonts w:ascii="Times New Roman" w:hAnsi="Times New Roman" w:cs="Times New Roman"/>
          <w:sz w:val="28"/>
          <w:szCs w:val="28"/>
        </w:rPr>
        <w:t>аключенные</w:t>
      </w:r>
      <w:proofErr w:type="spellEnd"/>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должны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иметь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возможность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осуществлять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наравне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мужчинами.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Должны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быть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предусмотрены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процедуры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выделяться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помещения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справедливого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равного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доступа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должным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учетом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вопросов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безопасности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уважения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достоинства</w:t>
      </w:r>
      <w:r w:rsidR="00E73AD4">
        <w:rPr>
          <w:rFonts w:ascii="Times New Roman" w:hAnsi="Times New Roman" w:cs="Times New Roman"/>
          <w:sz w:val="28"/>
          <w:szCs w:val="28"/>
          <w:lang w:val="kk-KZ"/>
        </w:rPr>
        <w:t>»</w:t>
      </w:r>
      <w:r w:rsidRPr="00F021D9">
        <w:rPr>
          <w:rStyle w:val="a9"/>
          <w:rFonts w:ascii="Times New Roman" w:hAnsi="Times New Roman" w:cs="Times New Roman"/>
          <w:sz w:val="28"/>
          <w:szCs w:val="28"/>
          <w:lang w:val="kk-KZ"/>
        </w:rPr>
        <w:footnoteReference w:id="81"/>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p>
    <w:p w14:paraId="1794932B" w14:textId="5274E81C"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Право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уважение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личной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семейной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жизни</w:t>
      </w:r>
      <w:r w:rsidR="00557656">
        <w:rPr>
          <w:rFonts w:ascii="Times New Roman" w:hAnsi="Times New Roman" w:cs="Times New Roman"/>
          <w:sz w:val="28"/>
          <w:szCs w:val="28"/>
        </w:rPr>
        <w:t xml:space="preserve"> </w:t>
      </w:r>
      <w:r w:rsidRPr="00F021D9">
        <w:rPr>
          <w:rFonts w:ascii="Times New Roman" w:hAnsi="Times New Roman" w:cs="Times New Roman"/>
          <w:color w:val="5B9BD5" w:themeColor="accent1"/>
          <w:sz w:val="24"/>
          <w:szCs w:val="28"/>
        </w:rPr>
        <w:t>(</w:t>
      </w:r>
      <w:proofErr w:type="spellStart"/>
      <w:r w:rsidRPr="00F021D9">
        <w:rPr>
          <w:rFonts w:ascii="Times New Roman" w:hAnsi="Times New Roman" w:cs="Times New Roman"/>
          <w:color w:val="5B9BD5" w:themeColor="accent1"/>
          <w:sz w:val="24"/>
          <w:szCs w:val="28"/>
        </w:rPr>
        <w:t>ст</w:t>
      </w:r>
      <w:proofErr w:type="spellEnd"/>
      <w:r w:rsidRPr="00F021D9">
        <w:rPr>
          <w:rFonts w:ascii="Times New Roman" w:hAnsi="Times New Roman" w:cs="Times New Roman"/>
          <w:color w:val="5B9BD5" w:themeColor="accent1"/>
          <w:sz w:val="24"/>
          <w:szCs w:val="28"/>
          <w:lang w:val="kk-KZ"/>
        </w:rPr>
        <w:t>.</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17</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МПГПП)</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утверждает,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rPr>
        <w:t>заключенные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имеют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переписку,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свидания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родственниками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телефонные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разговоры.</w:t>
      </w:r>
    </w:p>
    <w:p w14:paraId="39DE8FB2" w14:textId="736FDFB8"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Европейская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конвенция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защите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основных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свобод</w:t>
      </w:r>
      <w:r w:rsidR="00557656">
        <w:rPr>
          <w:rFonts w:ascii="Times New Roman" w:hAnsi="Times New Roman" w:cs="Times New Roman"/>
          <w:sz w:val="28"/>
          <w:szCs w:val="28"/>
        </w:rPr>
        <w:t xml:space="preserve">        </w:t>
      </w:r>
      <w:r w:rsidRPr="00F021D9">
        <w:rPr>
          <w:rFonts w:ascii="Times New Roman" w:hAnsi="Times New Roman" w:cs="Times New Roman"/>
          <w:color w:val="5B9BD5" w:themeColor="accent1"/>
          <w:sz w:val="24"/>
          <w:szCs w:val="28"/>
        </w:rPr>
        <w:t>(</w:t>
      </w:r>
      <w:proofErr w:type="spellStart"/>
      <w:r w:rsidRPr="00F021D9">
        <w:rPr>
          <w:rFonts w:ascii="Times New Roman" w:hAnsi="Times New Roman" w:cs="Times New Roman"/>
          <w:color w:val="5B9BD5" w:themeColor="accent1"/>
          <w:sz w:val="24"/>
          <w:szCs w:val="28"/>
        </w:rPr>
        <w:t>ст</w:t>
      </w:r>
      <w:proofErr w:type="spellEnd"/>
      <w:r w:rsidRPr="00F021D9">
        <w:rPr>
          <w:rFonts w:ascii="Times New Roman" w:hAnsi="Times New Roman" w:cs="Times New Roman"/>
          <w:color w:val="5B9BD5" w:themeColor="accent1"/>
          <w:sz w:val="24"/>
          <w:szCs w:val="28"/>
          <w:lang w:val="kk-KZ"/>
        </w:rPr>
        <w:t>.</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rPr>
        <w:t>8)</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sz w:val="28"/>
          <w:szCs w:val="28"/>
        </w:rPr>
        <w:t>гарантирует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уважение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личной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семейной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жизни,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корреспонденции,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которое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может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быть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ограничено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только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случаях,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предусмотренных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законом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необходимых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демократическом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обществе,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требует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строгой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пропорциональности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обоснованности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ограничений</w:t>
      </w:r>
      <w:r w:rsidRPr="00F021D9">
        <w:rPr>
          <w:rStyle w:val="a9"/>
          <w:rFonts w:ascii="Times New Roman" w:hAnsi="Times New Roman" w:cs="Times New Roman"/>
          <w:sz w:val="28"/>
          <w:szCs w:val="28"/>
        </w:rPr>
        <w:footnoteReference w:id="82"/>
      </w:r>
      <w:r w:rsidRPr="00F021D9">
        <w:rPr>
          <w:rFonts w:ascii="Times New Roman" w:hAnsi="Times New Roman" w:cs="Times New Roman"/>
          <w:sz w:val="28"/>
          <w:szCs w:val="28"/>
        </w:rPr>
        <w:t>.</w:t>
      </w:r>
    </w:p>
    <w:p w14:paraId="2A3B668C" w14:textId="07DBC139"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Социологи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криминологи</w:t>
      </w:r>
      <w:r w:rsidR="00557656">
        <w:rPr>
          <w:rFonts w:ascii="Times New Roman" w:hAnsi="Times New Roman" w:cs="Times New Roman"/>
          <w:sz w:val="28"/>
          <w:szCs w:val="28"/>
        </w:rPr>
        <w:t xml:space="preserve"> </w:t>
      </w:r>
      <w:r w:rsidRPr="00F021D9">
        <w:rPr>
          <w:rFonts w:ascii="Times New Roman" w:hAnsi="Times New Roman" w:cs="Times New Roman"/>
          <w:color w:val="2E74B5" w:themeColor="accent1" w:themeShade="BF"/>
          <w:sz w:val="24"/>
          <w:szCs w:val="24"/>
        </w:rPr>
        <w:t>(Robert</w:t>
      </w:r>
      <w:r w:rsidR="00557656">
        <w:rPr>
          <w:rFonts w:ascii="Times New Roman" w:hAnsi="Times New Roman" w:cs="Times New Roman"/>
          <w:color w:val="2E74B5" w:themeColor="accent1" w:themeShade="BF"/>
          <w:sz w:val="24"/>
          <w:szCs w:val="24"/>
        </w:rPr>
        <w:t xml:space="preserve"> </w:t>
      </w:r>
      <w:proofErr w:type="spellStart"/>
      <w:r w:rsidRPr="00F021D9">
        <w:rPr>
          <w:rFonts w:ascii="Times New Roman" w:hAnsi="Times New Roman" w:cs="Times New Roman"/>
          <w:color w:val="2E74B5" w:themeColor="accent1" w:themeShade="BF"/>
          <w:sz w:val="24"/>
          <w:szCs w:val="24"/>
        </w:rPr>
        <w:t>Sampso</w:t>
      </w:r>
      <w:proofErr w:type="spellEnd"/>
      <w:r w:rsidRPr="00F021D9">
        <w:rPr>
          <w:rFonts w:ascii="Times New Roman" w:hAnsi="Times New Roman" w:cs="Times New Roman"/>
          <w:color w:val="2E74B5" w:themeColor="accent1" w:themeShade="BF"/>
          <w:sz w:val="24"/>
          <w:szCs w:val="24"/>
          <w:lang w:val="en-US"/>
        </w:rPr>
        <w:t>n</w:t>
      </w:r>
      <w:r w:rsidRPr="00F021D9">
        <w:rPr>
          <w:rFonts w:ascii="Times New Roman" w:hAnsi="Times New Roman" w:cs="Times New Roman"/>
          <w:color w:val="2E74B5" w:themeColor="accent1" w:themeShade="BF"/>
          <w:sz w:val="24"/>
          <w:szCs w:val="24"/>
        </w:rPr>
        <w:t>,</w:t>
      </w:r>
      <w:r w:rsidR="00557656">
        <w:rPr>
          <w:rFonts w:ascii="Times New Roman" w:hAnsi="Times New Roman" w:cs="Times New Roman"/>
          <w:color w:val="2E74B5" w:themeColor="accent1" w:themeShade="BF"/>
          <w:sz w:val="24"/>
          <w:szCs w:val="24"/>
        </w:rPr>
        <w:t xml:space="preserve"> </w:t>
      </w:r>
      <w:proofErr w:type="spellStart"/>
      <w:r w:rsidRPr="00F021D9">
        <w:rPr>
          <w:rFonts w:ascii="Times New Roman" w:hAnsi="Times New Roman" w:cs="Times New Roman"/>
          <w:color w:val="2E74B5" w:themeColor="accent1" w:themeShade="BF"/>
          <w:sz w:val="24"/>
          <w:szCs w:val="24"/>
        </w:rPr>
        <w:t>Joh</w:t>
      </w:r>
      <w:proofErr w:type="spellEnd"/>
      <w:r w:rsidRPr="00F021D9">
        <w:rPr>
          <w:rFonts w:ascii="Times New Roman" w:hAnsi="Times New Roman" w:cs="Times New Roman"/>
          <w:color w:val="2E74B5" w:themeColor="accent1" w:themeShade="BF"/>
          <w:sz w:val="24"/>
          <w:szCs w:val="24"/>
          <w:lang w:val="en-US"/>
        </w:rPr>
        <w:t>n</w:t>
      </w:r>
      <w:r w:rsidR="00557656">
        <w:rPr>
          <w:rFonts w:ascii="Times New Roman" w:hAnsi="Times New Roman" w:cs="Times New Roman"/>
          <w:color w:val="2E74B5" w:themeColor="accent1" w:themeShade="BF"/>
          <w:sz w:val="24"/>
          <w:szCs w:val="24"/>
        </w:rPr>
        <w:t xml:space="preserve"> </w:t>
      </w:r>
      <w:proofErr w:type="spellStart"/>
      <w:r w:rsidRPr="00F021D9">
        <w:rPr>
          <w:rFonts w:ascii="Times New Roman" w:hAnsi="Times New Roman" w:cs="Times New Roman"/>
          <w:color w:val="2E74B5" w:themeColor="accent1" w:themeShade="BF"/>
          <w:sz w:val="24"/>
          <w:szCs w:val="24"/>
        </w:rPr>
        <w:t>Laub</w:t>
      </w:r>
      <w:proofErr w:type="spellEnd"/>
      <w:r w:rsidRPr="00F021D9">
        <w:rPr>
          <w:rStyle w:val="a9"/>
          <w:rFonts w:ascii="Times New Roman" w:hAnsi="Times New Roman" w:cs="Times New Roman"/>
          <w:color w:val="2E74B5" w:themeColor="accent1" w:themeShade="BF"/>
          <w:sz w:val="24"/>
          <w:szCs w:val="24"/>
        </w:rPr>
        <w:footnoteReference w:id="83"/>
      </w:r>
      <w:r w:rsidRPr="00F021D9">
        <w:rPr>
          <w:rFonts w:ascii="Times New Roman" w:hAnsi="Times New Roman" w:cs="Times New Roman"/>
          <w:color w:val="2E74B5" w:themeColor="accent1" w:themeShade="BF"/>
          <w:sz w:val="24"/>
          <w:szCs w:val="24"/>
        </w:rPr>
        <w:t>)</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sz w:val="28"/>
          <w:szCs w:val="28"/>
        </w:rPr>
        <w:t>подчеркивают,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социальные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связи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являются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ключевым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фактором,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защищающим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преступности.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Поддержание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позитивных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отношений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семьей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друзьями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время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обеспечивает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осужденному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необходимую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эмоциональную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практическую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поддержку,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помогает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ему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преодолевать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трудности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избегать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рецидива.</w:t>
      </w:r>
    </w:p>
    <w:p w14:paraId="43D9DC41" w14:textId="5B265360"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период</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пандемии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подозреваемые,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обвиняемые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подсудимые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могли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поддерживать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связь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защитниками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родственниками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только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телефону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видеосвязи.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Данные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изменения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были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внедрены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Приказ</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Министра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внутренних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дел</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17</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ноября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2014</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года</w:t>
      </w:r>
      <w:r w:rsidR="00557656">
        <w:rPr>
          <w:rFonts w:ascii="Times New Roman" w:hAnsi="Times New Roman" w:cs="Times New Roman"/>
          <w:sz w:val="28"/>
          <w:szCs w:val="28"/>
        </w:rPr>
        <w:t xml:space="preserve">              </w:t>
      </w:r>
      <w:r w:rsidR="00F65749">
        <w:rPr>
          <w:rFonts w:ascii="Times New Roman" w:hAnsi="Times New Roman" w:cs="Times New Roman"/>
          <w:sz w:val="28"/>
          <w:szCs w:val="28"/>
        </w:rPr>
        <w:t xml:space="preserve">№ </w:t>
      </w:r>
      <w:r w:rsidRPr="00F021D9">
        <w:rPr>
          <w:rFonts w:ascii="Times New Roman" w:hAnsi="Times New Roman" w:cs="Times New Roman"/>
          <w:sz w:val="28"/>
          <w:szCs w:val="28"/>
        </w:rPr>
        <w:t>819</w:t>
      </w:r>
      <w:r w:rsidR="00557656">
        <w:rPr>
          <w:rFonts w:ascii="Times New Roman" w:hAnsi="Times New Roman" w:cs="Times New Roman"/>
          <w:sz w:val="28"/>
          <w:szCs w:val="28"/>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rPr>
        <w:t>Об</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утверждении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Правил</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внутреннего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распорядка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уголовн</w:t>
      </w:r>
      <w:r w:rsidR="004C01D8">
        <w:rPr>
          <w:rFonts w:ascii="Times New Roman" w:hAnsi="Times New Roman" w:cs="Times New Roman"/>
          <w:sz w:val="28"/>
          <w:szCs w:val="28"/>
        </w:rPr>
        <w:t>о-</w:t>
      </w:r>
      <w:r w:rsidRPr="00F021D9">
        <w:rPr>
          <w:rFonts w:ascii="Times New Roman" w:hAnsi="Times New Roman" w:cs="Times New Roman"/>
          <w:sz w:val="28"/>
          <w:szCs w:val="28"/>
        </w:rPr>
        <w:t>исполнительной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системы</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Согласно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п.76</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Правил,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w:t>
      </w:r>
      <w:r w:rsidRPr="00F021D9">
        <w:rPr>
          <w:rFonts w:ascii="Times New Roman" w:hAnsi="Times New Roman" w:cs="Times New Roman"/>
          <w:sz w:val="28"/>
          <w:szCs w:val="28"/>
        </w:rPr>
        <w:t>сужденным,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согласии,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краткосрочные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свидания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также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предоставляются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посредством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видеосвязи.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Краткосрочные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свидания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посредством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видеосвязи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предоставляются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специальных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комнатах,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оснащенных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техническим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оборудованием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связью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проведения</w:t>
      </w:r>
      <w:r w:rsidR="00557656">
        <w:rPr>
          <w:rFonts w:ascii="Times New Roman" w:hAnsi="Times New Roman" w:cs="Times New Roman"/>
          <w:sz w:val="28"/>
          <w:szCs w:val="28"/>
        </w:rPr>
        <w:t xml:space="preserve"> </w:t>
      </w:r>
      <w:proofErr w:type="spellStart"/>
      <w:r w:rsidRPr="00F021D9">
        <w:rPr>
          <w:rFonts w:ascii="Times New Roman" w:hAnsi="Times New Roman" w:cs="Times New Roman"/>
          <w:sz w:val="28"/>
          <w:szCs w:val="28"/>
        </w:rPr>
        <w:t>видеосвиданий</w:t>
      </w:r>
      <w:proofErr w:type="spellEnd"/>
      <w:r w:rsidRPr="00F021D9">
        <w:rPr>
          <w:rStyle w:val="a9"/>
          <w:rFonts w:ascii="Times New Roman" w:hAnsi="Times New Roman" w:cs="Times New Roman"/>
          <w:sz w:val="28"/>
          <w:szCs w:val="28"/>
        </w:rPr>
        <w:footnoteReference w:id="84"/>
      </w:r>
      <w:r w:rsidRPr="00F021D9">
        <w:rPr>
          <w:rFonts w:ascii="Times New Roman" w:hAnsi="Times New Roman" w:cs="Times New Roman"/>
          <w:sz w:val="28"/>
          <w:szCs w:val="28"/>
        </w:rPr>
        <w:t>.</w:t>
      </w:r>
    </w:p>
    <w:p w14:paraId="17E389D3" w14:textId="510A5FAD"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Психологи</w:t>
      </w:r>
      <w:r w:rsidR="00557656">
        <w:rPr>
          <w:rFonts w:ascii="Times New Roman" w:hAnsi="Times New Roman" w:cs="Times New Roman"/>
          <w:sz w:val="28"/>
          <w:szCs w:val="28"/>
        </w:rPr>
        <w:t xml:space="preserve"> </w:t>
      </w:r>
      <w:r w:rsidRPr="00F021D9">
        <w:rPr>
          <w:rFonts w:ascii="Times New Roman" w:hAnsi="Times New Roman" w:cs="Times New Roman"/>
          <w:color w:val="2E74B5" w:themeColor="accent1" w:themeShade="BF"/>
          <w:sz w:val="24"/>
          <w:szCs w:val="24"/>
        </w:rPr>
        <w:t>(например,</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John</w:t>
      </w:r>
      <w:r w:rsidR="00557656">
        <w:rPr>
          <w:rFonts w:ascii="Times New Roman" w:hAnsi="Times New Roman" w:cs="Times New Roman"/>
          <w:color w:val="2E74B5" w:themeColor="accent1" w:themeShade="BF"/>
          <w:sz w:val="24"/>
          <w:szCs w:val="24"/>
        </w:rPr>
        <w:t xml:space="preserve"> </w:t>
      </w:r>
      <w:proofErr w:type="spellStart"/>
      <w:r w:rsidRPr="00F021D9">
        <w:rPr>
          <w:rFonts w:ascii="Times New Roman" w:hAnsi="Times New Roman" w:cs="Times New Roman"/>
          <w:color w:val="2E74B5" w:themeColor="accent1" w:themeShade="BF"/>
          <w:sz w:val="24"/>
          <w:szCs w:val="24"/>
        </w:rPr>
        <w:t>Bowlby</w:t>
      </w:r>
      <w:proofErr w:type="spellEnd"/>
      <w:r w:rsidRPr="00F021D9">
        <w:rPr>
          <w:rFonts w:ascii="Times New Roman" w:hAnsi="Times New Roman" w:cs="Times New Roman"/>
          <w:color w:val="2E74B5" w:themeColor="accent1" w:themeShade="BF"/>
          <w:sz w:val="24"/>
          <w:szCs w:val="24"/>
        </w:rPr>
        <w:t>)</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sz w:val="28"/>
          <w:szCs w:val="28"/>
        </w:rPr>
        <w:t>утверждают,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надежные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привязанности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являются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основой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здорового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развития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личности.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Поддержание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семейных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связей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время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позволяет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сохранить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чувство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принадлежности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идентичности,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снижает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риск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дезадаптации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психических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расстройств</w:t>
      </w:r>
      <w:r w:rsidRPr="00F021D9">
        <w:rPr>
          <w:rStyle w:val="a9"/>
          <w:rFonts w:ascii="Times New Roman" w:hAnsi="Times New Roman" w:cs="Times New Roman"/>
          <w:sz w:val="28"/>
          <w:szCs w:val="28"/>
        </w:rPr>
        <w:footnoteReference w:id="85"/>
      </w:r>
      <w:r w:rsidRPr="00F021D9">
        <w:rPr>
          <w:rFonts w:ascii="Times New Roman" w:hAnsi="Times New Roman" w:cs="Times New Roman"/>
          <w:sz w:val="28"/>
          <w:szCs w:val="28"/>
          <w:lang w:val="kk-KZ"/>
        </w:rPr>
        <w:t>.</w:t>
      </w:r>
    </w:p>
    <w:p w14:paraId="0F2B1FD3" w14:textId="2F4EA202"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Многочисленные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исследования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демонстрируют,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заключенные,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поддерживающие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тесные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связи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семьей,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имеют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более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высокие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шансы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успешную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реинтеграцию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общество,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реже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совершают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повторные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преступления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лучше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адаптируются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жизни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после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освобождения</w:t>
      </w:r>
      <w:r w:rsidRPr="00F021D9">
        <w:rPr>
          <w:rStyle w:val="a9"/>
          <w:rFonts w:ascii="Times New Roman" w:hAnsi="Times New Roman" w:cs="Times New Roman"/>
          <w:sz w:val="28"/>
          <w:szCs w:val="28"/>
        </w:rPr>
        <w:footnoteReference w:id="86"/>
      </w:r>
      <w:r w:rsidRPr="00F021D9">
        <w:rPr>
          <w:rFonts w:ascii="Times New Roman" w:hAnsi="Times New Roman" w:cs="Times New Roman"/>
          <w:sz w:val="28"/>
          <w:szCs w:val="28"/>
        </w:rPr>
        <w:t>.</w:t>
      </w:r>
    </w:p>
    <w:p w14:paraId="04708FAA" w14:textId="56951EFF"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Несмотря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очевидную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важность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принципа,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его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реализация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практике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сталкивается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рядом</w:t>
      </w:r>
      <w:r w:rsidR="00557656">
        <w:rPr>
          <w:rFonts w:ascii="Times New Roman" w:hAnsi="Times New Roman" w:cs="Times New Roman"/>
          <w:sz w:val="28"/>
          <w:szCs w:val="28"/>
        </w:rPr>
        <w:t xml:space="preserve"> </w:t>
      </w:r>
      <w:r w:rsidR="00C56227">
        <w:rPr>
          <w:rFonts w:ascii="Times New Roman" w:hAnsi="Times New Roman" w:cs="Times New Roman"/>
          <w:sz w:val="28"/>
          <w:szCs w:val="28"/>
        </w:rPr>
        <w:t>трудностей</w:t>
      </w:r>
      <w:r w:rsidR="00557656">
        <w:rPr>
          <w:rFonts w:ascii="Times New Roman" w:hAnsi="Times New Roman" w:cs="Times New Roman"/>
          <w:sz w:val="28"/>
          <w:szCs w:val="28"/>
        </w:rPr>
        <w:t xml:space="preserve"> </w:t>
      </w:r>
      <w:r w:rsidR="00C56227">
        <w:rPr>
          <w:rFonts w:ascii="Times New Roman" w:hAnsi="Times New Roman" w:cs="Times New Roman"/>
          <w:sz w:val="28"/>
          <w:szCs w:val="28"/>
        </w:rPr>
        <w:t>и</w:t>
      </w:r>
      <w:r w:rsidR="00557656">
        <w:rPr>
          <w:rFonts w:ascii="Times New Roman" w:hAnsi="Times New Roman" w:cs="Times New Roman"/>
          <w:sz w:val="28"/>
          <w:szCs w:val="28"/>
        </w:rPr>
        <w:t xml:space="preserve"> </w:t>
      </w:r>
      <w:r w:rsidR="00C56227">
        <w:rPr>
          <w:rFonts w:ascii="Times New Roman" w:hAnsi="Times New Roman" w:cs="Times New Roman"/>
          <w:sz w:val="28"/>
          <w:szCs w:val="28"/>
        </w:rPr>
        <w:t>вызывает</w:t>
      </w:r>
      <w:r w:rsidR="00557656">
        <w:rPr>
          <w:rFonts w:ascii="Times New Roman" w:hAnsi="Times New Roman" w:cs="Times New Roman"/>
          <w:sz w:val="28"/>
          <w:szCs w:val="28"/>
        </w:rPr>
        <w:t xml:space="preserve"> </w:t>
      </w:r>
      <w:r w:rsidR="00C56227">
        <w:rPr>
          <w:rFonts w:ascii="Times New Roman" w:hAnsi="Times New Roman" w:cs="Times New Roman"/>
          <w:sz w:val="28"/>
          <w:szCs w:val="28"/>
        </w:rPr>
        <w:t>дискуссии.</w:t>
      </w:r>
    </w:p>
    <w:p w14:paraId="6D440E19" w14:textId="22CDC5E7"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Администрации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тюрем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часто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ограничивают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контакты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внешним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миром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соображений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безопасности,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опасаясь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передачи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запрещенных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предметов,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координации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преступной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деятельности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оказания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давления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свидетелей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потерпевших.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Важно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найти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баланс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между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обеспечением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безопасности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соблюдением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используя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современные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технологии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методы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контроля</w:t>
      </w:r>
      <w:r w:rsidR="00557656">
        <w:rPr>
          <w:rFonts w:ascii="Times New Roman" w:hAnsi="Times New Roman" w:cs="Times New Roman"/>
          <w:sz w:val="28"/>
          <w:szCs w:val="28"/>
        </w:rPr>
        <w:t xml:space="preserve"> </w:t>
      </w:r>
      <w:r w:rsidRPr="00F021D9">
        <w:rPr>
          <w:rFonts w:ascii="Times New Roman" w:hAnsi="Times New Roman" w:cs="Times New Roman"/>
          <w:color w:val="4472C4" w:themeColor="accent5"/>
          <w:sz w:val="24"/>
          <w:szCs w:val="24"/>
        </w:rPr>
        <w:t>(</w:t>
      </w:r>
      <w:r w:rsidRPr="00F021D9">
        <w:rPr>
          <w:rFonts w:ascii="Times New Roman" w:hAnsi="Times New Roman" w:cs="Times New Roman"/>
          <w:color w:val="2E74B5" w:themeColor="accent1" w:themeShade="BF"/>
          <w:sz w:val="24"/>
          <w:szCs w:val="24"/>
        </w:rPr>
        <w:t>например,</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электронный</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мониторинг</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звонков</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и</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переписки)</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минимизации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необоснованных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ограничений.</w:t>
      </w:r>
    </w:p>
    <w:p w14:paraId="66DDCEC3" w14:textId="08D205FC"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некоторых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случаях,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поддержание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контактов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семьей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может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противоречить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интересам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жертв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преступлений,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особенно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если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речь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идет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домашнем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насилии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преступлениях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против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половой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неприкосновенности.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Необходимо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учитывать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мнение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жертв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принимать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меры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защиты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безопасности.</w:t>
      </w:r>
    </w:p>
    <w:p w14:paraId="66520E71" w14:textId="47AF5C86"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color w:val="4472C4" w:themeColor="accent5"/>
          <w:sz w:val="24"/>
          <w:szCs w:val="24"/>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исполнительных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кодексах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всех</w:t>
      </w:r>
      <w:r w:rsidR="00557656">
        <w:rPr>
          <w:rFonts w:ascii="Times New Roman" w:hAnsi="Times New Roman" w:cs="Times New Roman"/>
          <w:sz w:val="28"/>
          <w:szCs w:val="28"/>
          <w:lang w:val="kk-KZ"/>
        </w:rPr>
        <w:t xml:space="preserve"> </w:t>
      </w:r>
      <w:r w:rsidR="00063D3E" w:rsidRPr="00063D3E">
        <w:rPr>
          <w:rFonts w:ascii="Times New Roman" w:hAnsi="Times New Roman" w:cs="Times New Roman"/>
          <w:sz w:val="28"/>
          <w:szCs w:val="28"/>
          <w:lang w:val="kk-KZ"/>
        </w:rPr>
        <w:t>государств</w:t>
      </w:r>
      <w:r w:rsidR="00557656">
        <w:rPr>
          <w:rFonts w:ascii="Times New Roman" w:hAnsi="Times New Roman" w:cs="Times New Roman"/>
          <w:sz w:val="28"/>
          <w:szCs w:val="28"/>
          <w:lang w:val="kk-KZ"/>
        </w:rPr>
        <w:t xml:space="preserve"> </w:t>
      </w:r>
      <w:r w:rsidR="00063D3E" w:rsidRPr="00063D3E">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063D3E" w:rsidRPr="00063D3E">
        <w:rPr>
          <w:rFonts w:ascii="Times New Roman" w:hAnsi="Times New Roman" w:cs="Times New Roman"/>
          <w:sz w:val="28"/>
          <w:szCs w:val="28"/>
          <w:lang w:val="kk-KZ"/>
        </w:rPr>
        <w:t>членов</w:t>
      </w:r>
      <w:r w:rsidR="00557656">
        <w:rPr>
          <w:rFonts w:ascii="Times New Roman" w:hAnsi="Times New Roman" w:cs="Times New Roman"/>
          <w:sz w:val="28"/>
          <w:szCs w:val="28"/>
          <w:lang w:val="kk-KZ"/>
        </w:rPr>
        <w:t xml:space="preserve"> </w:t>
      </w:r>
      <w:r w:rsidR="00063D3E" w:rsidRPr="00063D3E">
        <w:rPr>
          <w:rFonts w:ascii="Times New Roman" w:hAnsi="Times New Roman" w:cs="Times New Roman"/>
          <w:sz w:val="28"/>
          <w:szCs w:val="28"/>
          <w:lang w:val="kk-KZ"/>
        </w:rPr>
        <w:t>КПЧ</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СНГ</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положения,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регулирующие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порядок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предоставления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свиданий,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переписки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телефонных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разговоров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предусматривается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возможность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предоставления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выездов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пределы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исправительного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исключительных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случаях</w:t>
      </w:r>
      <w:r w:rsidR="00557656">
        <w:rPr>
          <w:rFonts w:ascii="Times New Roman" w:hAnsi="Times New Roman" w:cs="Times New Roman"/>
          <w:sz w:val="28"/>
          <w:szCs w:val="28"/>
          <w:lang w:val="kk-KZ"/>
        </w:rPr>
        <w:t xml:space="preserve"> </w:t>
      </w:r>
      <w:r w:rsidRPr="00F021D9">
        <w:rPr>
          <w:rFonts w:ascii="Times New Roman" w:hAnsi="Times New Roman" w:cs="Times New Roman"/>
          <w:color w:val="4472C4" w:themeColor="accent5"/>
          <w:sz w:val="24"/>
          <w:szCs w:val="24"/>
          <w:lang w:val="kk-KZ"/>
        </w:rPr>
        <w:t>(</w:t>
      </w:r>
      <w:r w:rsidRPr="00F021D9">
        <w:rPr>
          <w:rFonts w:ascii="Times New Roman" w:hAnsi="Times New Roman" w:cs="Times New Roman"/>
          <w:color w:val="2E74B5" w:themeColor="accent1" w:themeShade="BF"/>
          <w:sz w:val="24"/>
          <w:szCs w:val="24"/>
          <w:lang w:val="kk-KZ"/>
        </w:rPr>
        <w:t>в</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связи</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со</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смертью</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или</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тяжелой</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болезнью</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близкого</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родственника)</w:t>
      </w:r>
    </w:p>
    <w:p w14:paraId="7500EBB3" w14:textId="15E6F4B2" w:rsidR="00CF7DEA" w:rsidRPr="00F021D9" w:rsidRDefault="00CF7D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Style w:val="a5"/>
          <w:rFonts w:ascii="Times New Roman" w:hAnsi="Times New Roman" w:cs="Times New Roman"/>
          <w:bCs w:val="0"/>
          <w:color w:val="000000" w:themeColor="text1"/>
          <w:sz w:val="28"/>
          <w:szCs w:val="28"/>
        </w:rPr>
      </w:pPr>
      <w:r w:rsidRPr="00F021D9">
        <w:rPr>
          <w:rStyle w:val="a5"/>
          <w:rFonts w:ascii="Times New Roman" w:hAnsi="Times New Roman" w:cs="Times New Roman"/>
          <w:bCs w:val="0"/>
          <w:color w:val="000000" w:themeColor="text1"/>
          <w:sz w:val="28"/>
          <w:szCs w:val="28"/>
        </w:rPr>
        <w:t>Анализ</w:t>
      </w:r>
      <w:r w:rsidR="00557656">
        <w:rPr>
          <w:rStyle w:val="a5"/>
          <w:rFonts w:ascii="Times New Roman" w:hAnsi="Times New Roman" w:cs="Times New Roman"/>
          <w:bCs w:val="0"/>
          <w:color w:val="000000" w:themeColor="text1"/>
          <w:sz w:val="28"/>
          <w:szCs w:val="28"/>
        </w:rPr>
        <w:t xml:space="preserve"> </w:t>
      </w:r>
      <w:r w:rsidRPr="00F021D9">
        <w:rPr>
          <w:rStyle w:val="a5"/>
          <w:rFonts w:ascii="Times New Roman" w:hAnsi="Times New Roman" w:cs="Times New Roman"/>
          <w:bCs w:val="0"/>
          <w:color w:val="000000" w:themeColor="text1"/>
          <w:sz w:val="28"/>
          <w:szCs w:val="28"/>
        </w:rPr>
        <w:t>норм</w:t>
      </w:r>
      <w:r w:rsidR="00557656">
        <w:rPr>
          <w:rStyle w:val="a5"/>
          <w:rFonts w:ascii="Times New Roman" w:hAnsi="Times New Roman" w:cs="Times New Roman"/>
          <w:bCs w:val="0"/>
          <w:color w:val="000000" w:themeColor="text1"/>
          <w:sz w:val="28"/>
          <w:szCs w:val="28"/>
        </w:rPr>
        <w:t xml:space="preserve"> </w:t>
      </w:r>
      <w:r w:rsidRPr="00F90E3D">
        <w:rPr>
          <w:rStyle w:val="a5"/>
          <w:rFonts w:ascii="Times New Roman" w:hAnsi="Times New Roman" w:cs="Times New Roman"/>
          <w:bCs w:val="0"/>
          <w:color w:val="000000" w:themeColor="text1"/>
          <w:sz w:val="28"/>
          <w:szCs w:val="28"/>
        </w:rPr>
        <w:t>законодательства</w:t>
      </w:r>
      <w:r w:rsidR="00557656" w:rsidRPr="00F90E3D">
        <w:rPr>
          <w:rStyle w:val="a5"/>
          <w:rFonts w:ascii="Times New Roman" w:hAnsi="Times New Roman" w:cs="Times New Roman"/>
          <w:bCs w:val="0"/>
          <w:color w:val="000000" w:themeColor="text1"/>
          <w:sz w:val="28"/>
          <w:szCs w:val="28"/>
        </w:rPr>
        <w:t xml:space="preserve"> </w:t>
      </w:r>
      <w:r w:rsidRPr="00F90E3D">
        <w:rPr>
          <w:rStyle w:val="a5"/>
          <w:rFonts w:ascii="Times New Roman" w:hAnsi="Times New Roman" w:cs="Times New Roman"/>
          <w:bCs w:val="0"/>
          <w:color w:val="000000" w:themeColor="text1"/>
          <w:sz w:val="28"/>
          <w:szCs w:val="28"/>
        </w:rPr>
        <w:t>по</w:t>
      </w:r>
      <w:r w:rsidR="00557656" w:rsidRPr="00F90E3D">
        <w:rPr>
          <w:rStyle w:val="a5"/>
          <w:rFonts w:ascii="Times New Roman" w:hAnsi="Times New Roman" w:cs="Times New Roman"/>
          <w:bCs w:val="0"/>
          <w:color w:val="000000" w:themeColor="text1"/>
          <w:sz w:val="28"/>
          <w:szCs w:val="28"/>
        </w:rPr>
        <w:t xml:space="preserve"> </w:t>
      </w:r>
      <w:r w:rsidRPr="00F90E3D">
        <w:rPr>
          <w:rStyle w:val="a5"/>
          <w:rFonts w:ascii="Times New Roman" w:hAnsi="Times New Roman" w:cs="Times New Roman"/>
          <w:bCs w:val="0"/>
          <w:color w:val="000000" w:themeColor="text1"/>
          <w:sz w:val="28"/>
          <w:szCs w:val="28"/>
        </w:rPr>
        <w:t>свиданиям,</w:t>
      </w:r>
      <w:r w:rsidR="00557656" w:rsidRPr="00F90E3D">
        <w:rPr>
          <w:rStyle w:val="a5"/>
          <w:rFonts w:ascii="Times New Roman" w:hAnsi="Times New Roman" w:cs="Times New Roman"/>
          <w:bCs w:val="0"/>
          <w:color w:val="000000" w:themeColor="text1"/>
          <w:sz w:val="28"/>
          <w:szCs w:val="28"/>
        </w:rPr>
        <w:t xml:space="preserve"> </w:t>
      </w:r>
      <w:r w:rsidRPr="00F90E3D">
        <w:rPr>
          <w:rStyle w:val="a5"/>
          <w:rFonts w:ascii="Times New Roman" w:hAnsi="Times New Roman" w:cs="Times New Roman"/>
          <w:bCs w:val="0"/>
          <w:color w:val="000000" w:themeColor="text1"/>
          <w:sz w:val="28"/>
          <w:szCs w:val="28"/>
        </w:rPr>
        <w:t>переписке</w:t>
      </w:r>
      <w:r w:rsidR="00557656" w:rsidRPr="00F90E3D">
        <w:rPr>
          <w:rStyle w:val="a5"/>
          <w:rFonts w:ascii="Times New Roman" w:hAnsi="Times New Roman" w:cs="Times New Roman"/>
          <w:bCs w:val="0"/>
          <w:color w:val="000000" w:themeColor="text1"/>
          <w:sz w:val="28"/>
          <w:szCs w:val="28"/>
        </w:rPr>
        <w:t xml:space="preserve"> </w:t>
      </w:r>
      <w:r w:rsidRPr="00F90E3D">
        <w:rPr>
          <w:rStyle w:val="a5"/>
          <w:rFonts w:ascii="Times New Roman" w:hAnsi="Times New Roman" w:cs="Times New Roman"/>
          <w:bCs w:val="0"/>
          <w:color w:val="000000" w:themeColor="text1"/>
          <w:sz w:val="28"/>
          <w:szCs w:val="28"/>
        </w:rPr>
        <w:t>и</w:t>
      </w:r>
      <w:r w:rsidR="00557656" w:rsidRPr="00F90E3D">
        <w:rPr>
          <w:rStyle w:val="a5"/>
          <w:rFonts w:ascii="Times New Roman" w:hAnsi="Times New Roman" w:cs="Times New Roman"/>
          <w:bCs w:val="0"/>
          <w:color w:val="000000" w:themeColor="text1"/>
          <w:sz w:val="28"/>
          <w:szCs w:val="28"/>
        </w:rPr>
        <w:t xml:space="preserve"> </w:t>
      </w:r>
      <w:r w:rsidRPr="00F90E3D">
        <w:rPr>
          <w:rStyle w:val="a5"/>
          <w:rFonts w:ascii="Times New Roman" w:hAnsi="Times New Roman" w:cs="Times New Roman"/>
          <w:bCs w:val="0"/>
          <w:color w:val="000000" w:themeColor="text1"/>
          <w:sz w:val="28"/>
          <w:szCs w:val="28"/>
        </w:rPr>
        <w:t>телефонным</w:t>
      </w:r>
      <w:r w:rsidR="00557656" w:rsidRPr="00F90E3D">
        <w:rPr>
          <w:rStyle w:val="a5"/>
          <w:rFonts w:ascii="Times New Roman" w:hAnsi="Times New Roman" w:cs="Times New Roman"/>
          <w:bCs w:val="0"/>
          <w:color w:val="000000" w:themeColor="text1"/>
          <w:sz w:val="28"/>
          <w:szCs w:val="28"/>
        </w:rPr>
        <w:t xml:space="preserve"> </w:t>
      </w:r>
      <w:r w:rsidRPr="00F90E3D">
        <w:rPr>
          <w:rStyle w:val="a5"/>
          <w:rFonts w:ascii="Times New Roman" w:hAnsi="Times New Roman" w:cs="Times New Roman"/>
          <w:bCs w:val="0"/>
          <w:color w:val="000000" w:themeColor="text1"/>
          <w:sz w:val="28"/>
          <w:szCs w:val="28"/>
        </w:rPr>
        <w:t>разговорам</w:t>
      </w:r>
      <w:r w:rsidR="00557656" w:rsidRPr="00F90E3D">
        <w:rPr>
          <w:rStyle w:val="a5"/>
          <w:rFonts w:ascii="Times New Roman" w:hAnsi="Times New Roman" w:cs="Times New Roman"/>
          <w:bCs w:val="0"/>
          <w:color w:val="000000" w:themeColor="text1"/>
          <w:sz w:val="28"/>
          <w:szCs w:val="28"/>
        </w:rPr>
        <w:t xml:space="preserve"> </w:t>
      </w:r>
      <w:r w:rsidRPr="00F90E3D">
        <w:rPr>
          <w:rStyle w:val="a5"/>
          <w:rFonts w:ascii="Times New Roman" w:hAnsi="Times New Roman" w:cs="Times New Roman"/>
          <w:bCs w:val="0"/>
          <w:color w:val="000000" w:themeColor="text1"/>
          <w:sz w:val="28"/>
          <w:szCs w:val="28"/>
        </w:rPr>
        <w:t>осужденных</w:t>
      </w:r>
      <w:r w:rsidR="00F90E3D" w:rsidRPr="00F90E3D">
        <w:rPr>
          <w:rStyle w:val="a5"/>
          <w:rFonts w:ascii="Times New Roman" w:hAnsi="Times New Roman" w:cs="Times New Roman"/>
          <w:bCs w:val="0"/>
          <w:color w:val="000000" w:themeColor="text1"/>
          <w:sz w:val="28"/>
          <w:szCs w:val="28"/>
        </w:rPr>
        <w:t>, достигших 18</w:t>
      </w:r>
      <w:r w:rsidR="00D43566">
        <w:rPr>
          <w:rStyle w:val="a5"/>
          <w:rFonts w:ascii="Times New Roman" w:hAnsi="Times New Roman" w:cs="Times New Roman"/>
          <w:bCs w:val="0"/>
          <w:color w:val="000000" w:themeColor="text1"/>
          <w:sz w:val="28"/>
          <w:szCs w:val="28"/>
        </w:rPr>
        <w:t>–</w:t>
      </w:r>
      <w:r w:rsidR="00F90E3D" w:rsidRPr="00F90E3D">
        <w:rPr>
          <w:rStyle w:val="a5"/>
          <w:rFonts w:ascii="Times New Roman" w:hAnsi="Times New Roman" w:cs="Times New Roman"/>
          <w:bCs w:val="0"/>
          <w:color w:val="000000" w:themeColor="text1"/>
          <w:sz w:val="28"/>
          <w:szCs w:val="28"/>
        </w:rPr>
        <w:t>летнего возраста</w:t>
      </w:r>
    </w:p>
    <w:tbl>
      <w:tblPr>
        <w:tblStyle w:val="a6"/>
        <w:tblW w:w="9568" w:type="dxa"/>
        <w:tblLayout w:type="fixed"/>
        <w:tblLook w:val="04A0" w:firstRow="1" w:lastRow="0" w:firstColumn="1" w:lastColumn="0" w:noHBand="0" w:noVBand="1"/>
      </w:tblPr>
      <w:tblGrid>
        <w:gridCol w:w="1242"/>
        <w:gridCol w:w="2611"/>
        <w:gridCol w:w="2209"/>
        <w:gridCol w:w="1701"/>
        <w:gridCol w:w="1805"/>
      </w:tblGrid>
      <w:tr w:rsidR="00CF7DEA" w:rsidRPr="00F021D9" w14:paraId="07F33E4C" w14:textId="77777777" w:rsidTr="003825D1">
        <w:tc>
          <w:tcPr>
            <w:tcW w:w="1242" w:type="dxa"/>
          </w:tcPr>
          <w:p w14:paraId="3F5F2C63" w14:textId="77777777" w:rsidR="00CF7DEA" w:rsidRPr="00F021D9" w:rsidRDefault="00CF7DEA" w:rsidP="009B43F6">
            <w:pPr>
              <w:shd w:val="clear" w:color="auto" w:fill="FFFFFF" w:themeFill="background1"/>
              <w:jc w:val="both"/>
              <w:rPr>
                <w:rFonts w:ascii="Times New Roman" w:hAnsi="Times New Roman" w:cs="Times New Roman"/>
                <w:b/>
                <w:bCs/>
                <w:color w:val="000000" w:themeColor="text1"/>
                <w:sz w:val="24"/>
                <w:szCs w:val="28"/>
              </w:rPr>
            </w:pPr>
            <w:r w:rsidRPr="00F021D9">
              <w:rPr>
                <w:rFonts w:ascii="Times New Roman" w:hAnsi="Times New Roman" w:cs="Times New Roman"/>
                <w:b/>
                <w:bCs/>
                <w:color w:val="000000" w:themeColor="text1"/>
                <w:sz w:val="24"/>
                <w:szCs w:val="28"/>
              </w:rPr>
              <w:t>Страна</w:t>
            </w:r>
          </w:p>
        </w:tc>
        <w:tc>
          <w:tcPr>
            <w:tcW w:w="2611" w:type="dxa"/>
          </w:tcPr>
          <w:p w14:paraId="41369D45" w14:textId="10F72C4E" w:rsidR="00CF7DEA" w:rsidRPr="00F021D9" w:rsidRDefault="00CF7DEA" w:rsidP="009B43F6">
            <w:pPr>
              <w:shd w:val="clear" w:color="auto" w:fill="FFFFFF" w:themeFill="background1"/>
              <w:jc w:val="both"/>
              <w:rPr>
                <w:rFonts w:ascii="Times New Roman" w:hAnsi="Times New Roman" w:cs="Times New Roman"/>
                <w:b/>
                <w:bCs/>
                <w:color w:val="000000" w:themeColor="text1"/>
                <w:sz w:val="24"/>
                <w:szCs w:val="28"/>
              </w:rPr>
            </w:pPr>
            <w:r w:rsidRPr="00F021D9">
              <w:rPr>
                <w:rFonts w:ascii="Times New Roman" w:hAnsi="Times New Roman" w:cs="Times New Roman"/>
                <w:b/>
                <w:bCs/>
                <w:color w:val="000000" w:themeColor="text1"/>
                <w:sz w:val="24"/>
                <w:szCs w:val="28"/>
              </w:rPr>
              <w:t>Право</w:t>
            </w:r>
            <w:r w:rsidR="00557656">
              <w:rPr>
                <w:rFonts w:ascii="Times New Roman" w:hAnsi="Times New Roman" w:cs="Times New Roman"/>
                <w:b/>
                <w:bCs/>
                <w:color w:val="000000" w:themeColor="text1"/>
                <w:sz w:val="24"/>
                <w:szCs w:val="28"/>
              </w:rPr>
              <w:t xml:space="preserve"> </w:t>
            </w:r>
            <w:r w:rsidRPr="00F021D9">
              <w:rPr>
                <w:rFonts w:ascii="Times New Roman" w:hAnsi="Times New Roman" w:cs="Times New Roman"/>
                <w:b/>
                <w:bCs/>
                <w:color w:val="000000" w:themeColor="text1"/>
                <w:sz w:val="24"/>
                <w:szCs w:val="28"/>
              </w:rPr>
              <w:t>на</w:t>
            </w:r>
            <w:r w:rsidR="00557656">
              <w:rPr>
                <w:rFonts w:ascii="Times New Roman" w:hAnsi="Times New Roman" w:cs="Times New Roman"/>
                <w:b/>
                <w:bCs/>
                <w:color w:val="000000" w:themeColor="text1"/>
                <w:sz w:val="24"/>
                <w:szCs w:val="28"/>
              </w:rPr>
              <w:t xml:space="preserve"> </w:t>
            </w:r>
            <w:r w:rsidRPr="00F021D9">
              <w:rPr>
                <w:rFonts w:ascii="Times New Roman" w:hAnsi="Times New Roman" w:cs="Times New Roman"/>
                <w:b/>
                <w:bCs/>
                <w:color w:val="000000" w:themeColor="text1"/>
                <w:sz w:val="24"/>
                <w:szCs w:val="28"/>
              </w:rPr>
              <w:t>свидания</w:t>
            </w:r>
            <w:r w:rsidR="00557656">
              <w:rPr>
                <w:rFonts w:ascii="Times New Roman" w:hAnsi="Times New Roman" w:cs="Times New Roman"/>
                <w:b/>
                <w:bCs/>
                <w:color w:val="000000" w:themeColor="text1"/>
                <w:sz w:val="24"/>
                <w:szCs w:val="28"/>
              </w:rPr>
              <w:t xml:space="preserve"> </w:t>
            </w:r>
            <w:r w:rsidRPr="00F021D9">
              <w:rPr>
                <w:rFonts w:ascii="Times New Roman" w:hAnsi="Times New Roman" w:cs="Times New Roman"/>
                <w:b/>
                <w:bCs/>
                <w:color w:val="000000" w:themeColor="text1"/>
                <w:sz w:val="24"/>
                <w:szCs w:val="28"/>
              </w:rPr>
              <w:t>(кол</w:t>
            </w:r>
            <w:r w:rsidR="00D43566">
              <w:rPr>
                <w:rFonts w:ascii="Times New Roman" w:hAnsi="Times New Roman" w:cs="Times New Roman"/>
                <w:b/>
                <w:bCs/>
                <w:color w:val="000000" w:themeColor="text1"/>
                <w:sz w:val="24"/>
                <w:szCs w:val="28"/>
              </w:rPr>
              <w:t>–</w:t>
            </w:r>
            <w:r w:rsidRPr="00F021D9">
              <w:rPr>
                <w:rFonts w:ascii="Times New Roman" w:hAnsi="Times New Roman" w:cs="Times New Roman"/>
                <w:b/>
                <w:bCs/>
                <w:color w:val="000000" w:themeColor="text1"/>
                <w:sz w:val="24"/>
                <w:szCs w:val="28"/>
              </w:rPr>
              <w:t>во</w:t>
            </w:r>
            <w:r w:rsidR="00557656">
              <w:rPr>
                <w:rFonts w:ascii="Times New Roman" w:hAnsi="Times New Roman" w:cs="Times New Roman"/>
                <w:b/>
                <w:bCs/>
                <w:color w:val="000000" w:themeColor="text1"/>
                <w:sz w:val="24"/>
                <w:szCs w:val="28"/>
              </w:rPr>
              <w:t xml:space="preserve"> </w:t>
            </w:r>
            <w:r w:rsidRPr="00F021D9">
              <w:rPr>
                <w:rFonts w:ascii="Times New Roman" w:hAnsi="Times New Roman" w:cs="Times New Roman"/>
                <w:b/>
                <w:bCs/>
                <w:color w:val="000000" w:themeColor="text1"/>
                <w:sz w:val="24"/>
                <w:szCs w:val="28"/>
              </w:rPr>
              <w:t>в</w:t>
            </w:r>
            <w:r w:rsidR="00557656">
              <w:rPr>
                <w:rFonts w:ascii="Times New Roman" w:hAnsi="Times New Roman" w:cs="Times New Roman"/>
                <w:b/>
                <w:bCs/>
                <w:color w:val="000000" w:themeColor="text1"/>
                <w:sz w:val="24"/>
                <w:szCs w:val="28"/>
              </w:rPr>
              <w:t xml:space="preserve"> </w:t>
            </w:r>
            <w:r w:rsidRPr="00F021D9">
              <w:rPr>
                <w:rFonts w:ascii="Times New Roman" w:hAnsi="Times New Roman" w:cs="Times New Roman"/>
                <w:b/>
                <w:bCs/>
                <w:color w:val="000000" w:themeColor="text1"/>
                <w:sz w:val="24"/>
                <w:szCs w:val="28"/>
              </w:rPr>
              <w:t>год)</w:t>
            </w:r>
          </w:p>
        </w:tc>
        <w:tc>
          <w:tcPr>
            <w:tcW w:w="2209" w:type="dxa"/>
          </w:tcPr>
          <w:p w14:paraId="673C2898" w14:textId="6D0471DB" w:rsidR="00CF7DEA" w:rsidRPr="00F021D9" w:rsidRDefault="00CF7DEA" w:rsidP="009B43F6">
            <w:pPr>
              <w:shd w:val="clear" w:color="auto" w:fill="FFFFFF" w:themeFill="background1"/>
              <w:jc w:val="both"/>
              <w:rPr>
                <w:rFonts w:ascii="Times New Roman" w:hAnsi="Times New Roman" w:cs="Times New Roman"/>
                <w:b/>
                <w:bCs/>
                <w:color w:val="000000" w:themeColor="text1"/>
                <w:sz w:val="24"/>
                <w:szCs w:val="28"/>
              </w:rPr>
            </w:pPr>
            <w:r w:rsidRPr="00F021D9">
              <w:rPr>
                <w:rFonts w:ascii="Times New Roman" w:hAnsi="Times New Roman" w:cs="Times New Roman"/>
                <w:b/>
                <w:bCs/>
                <w:color w:val="000000" w:themeColor="text1"/>
                <w:sz w:val="24"/>
                <w:szCs w:val="28"/>
              </w:rPr>
              <w:t>Переписка</w:t>
            </w:r>
            <w:r w:rsidR="00557656">
              <w:rPr>
                <w:rFonts w:ascii="Times New Roman" w:hAnsi="Times New Roman" w:cs="Times New Roman"/>
                <w:b/>
                <w:bCs/>
                <w:color w:val="000000" w:themeColor="text1"/>
                <w:sz w:val="24"/>
                <w:szCs w:val="28"/>
              </w:rPr>
              <w:t xml:space="preserve"> </w:t>
            </w:r>
            <w:r w:rsidRPr="00F021D9">
              <w:rPr>
                <w:rFonts w:ascii="Times New Roman" w:hAnsi="Times New Roman" w:cs="Times New Roman"/>
                <w:b/>
                <w:bCs/>
                <w:color w:val="000000" w:themeColor="text1"/>
                <w:sz w:val="24"/>
                <w:szCs w:val="28"/>
              </w:rPr>
              <w:t>(контроль</w:t>
            </w:r>
            <w:r w:rsidR="00557656">
              <w:rPr>
                <w:rFonts w:ascii="Times New Roman" w:hAnsi="Times New Roman" w:cs="Times New Roman"/>
                <w:b/>
                <w:bCs/>
                <w:color w:val="000000" w:themeColor="text1"/>
                <w:sz w:val="24"/>
                <w:szCs w:val="28"/>
              </w:rPr>
              <w:t xml:space="preserve"> </w:t>
            </w:r>
            <w:r w:rsidRPr="00F021D9">
              <w:rPr>
                <w:rFonts w:ascii="Times New Roman" w:hAnsi="Times New Roman" w:cs="Times New Roman"/>
                <w:b/>
                <w:bCs/>
                <w:color w:val="000000" w:themeColor="text1"/>
                <w:sz w:val="24"/>
                <w:szCs w:val="28"/>
              </w:rPr>
              <w:t>администрации)</w:t>
            </w:r>
          </w:p>
        </w:tc>
        <w:tc>
          <w:tcPr>
            <w:tcW w:w="1701" w:type="dxa"/>
          </w:tcPr>
          <w:p w14:paraId="09EE48D5" w14:textId="63F2A8B9" w:rsidR="00CF7DEA" w:rsidRPr="00F021D9" w:rsidRDefault="00CF7DEA" w:rsidP="009B43F6">
            <w:pPr>
              <w:shd w:val="clear" w:color="auto" w:fill="FFFFFF" w:themeFill="background1"/>
              <w:jc w:val="both"/>
              <w:rPr>
                <w:rFonts w:ascii="Times New Roman" w:hAnsi="Times New Roman" w:cs="Times New Roman"/>
                <w:b/>
                <w:bCs/>
                <w:color w:val="000000" w:themeColor="text1"/>
                <w:sz w:val="24"/>
                <w:szCs w:val="28"/>
              </w:rPr>
            </w:pPr>
            <w:r w:rsidRPr="00F021D9">
              <w:rPr>
                <w:rFonts w:ascii="Times New Roman" w:hAnsi="Times New Roman" w:cs="Times New Roman"/>
                <w:b/>
                <w:bCs/>
                <w:color w:val="000000" w:themeColor="text1"/>
                <w:sz w:val="24"/>
                <w:szCs w:val="28"/>
              </w:rPr>
              <w:t>Телефонные</w:t>
            </w:r>
            <w:r w:rsidR="00557656">
              <w:rPr>
                <w:rFonts w:ascii="Times New Roman" w:hAnsi="Times New Roman" w:cs="Times New Roman"/>
                <w:b/>
                <w:bCs/>
                <w:color w:val="000000" w:themeColor="text1"/>
                <w:sz w:val="24"/>
                <w:szCs w:val="28"/>
              </w:rPr>
              <w:t xml:space="preserve"> </w:t>
            </w:r>
            <w:r w:rsidRPr="00F021D9">
              <w:rPr>
                <w:rFonts w:ascii="Times New Roman" w:hAnsi="Times New Roman" w:cs="Times New Roman"/>
                <w:b/>
                <w:bCs/>
                <w:color w:val="000000" w:themeColor="text1"/>
                <w:sz w:val="24"/>
                <w:szCs w:val="28"/>
              </w:rPr>
              <w:t>разговоры</w:t>
            </w:r>
            <w:r w:rsidR="00557656">
              <w:rPr>
                <w:rFonts w:ascii="Times New Roman" w:hAnsi="Times New Roman" w:cs="Times New Roman"/>
                <w:b/>
                <w:bCs/>
                <w:color w:val="000000" w:themeColor="text1"/>
                <w:sz w:val="24"/>
                <w:szCs w:val="28"/>
              </w:rPr>
              <w:t xml:space="preserve"> </w:t>
            </w:r>
            <w:r w:rsidRPr="00F021D9">
              <w:rPr>
                <w:rFonts w:ascii="Times New Roman" w:hAnsi="Times New Roman" w:cs="Times New Roman"/>
                <w:b/>
                <w:bCs/>
                <w:color w:val="000000" w:themeColor="text1"/>
                <w:sz w:val="24"/>
                <w:szCs w:val="28"/>
              </w:rPr>
              <w:t>(разрешено</w:t>
            </w:r>
            <w:r w:rsidR="00557656">
              <w:rPr>
                <w:rFonts w:ascii="Times New Roman" w:hAnsi="Times New Roman" w:cs="Times New Roman"/>
                <w:b/>
                <w:bCs/>
                <w:color w:val="000000" w:themeColor="text1"/>
                <w:sz w:val="24"/>
                <w:szCs w:val="28"/>
              </w:rPr>
              <w:t xml:space="preserve"> </w:t>
            </w:r>
            <w:r w:rsidRPr="00F021D9">
              <w:rPr>
                <w:rFonts w:ascii="Times New Roman" w:hAnsi="Times New Roman" w:cs="Times New Roman"/>
                <w:b/>
                <w:bCs/>
                <w:color w:val="000000" w:themeColor="text1"/>
                <w:sz w:val="24"/>
                <w:szCs w:val="28"/>
              </w:rPr>
              <w:t>ли)</w:t>
            </w:r>
          </w:p>
        </w:tc>
        <w:tc>
          <w:tcPr>
            <w:tcW w:w="1805" w:type="dxa"/>
          </w:tcPr>
          <w:p w14:paraId="156CBF4A" w14:textId="0DC97AE7" w:rsidR="00CF7DEA" w:rsidRPr="00F021D9" w:rsidRDefault="00CF7DEA" w:rsidP="009B43F6">
            <w:pPr>
              <w:shd w:val="clear" w:color="auto" w:fill="FFFFFF" w:themeFill="background1"/>
              <w:jc w:val="both"/>
              <w:rPr>
                <w:rFonts w:ascii="Times New Roman" w:hAnsi="Times New Roman" w:cs="Times New Roman"/>
                <w:b/>
                <w:bCs/>
                <w:color w:val="000000" w:themeColor="text1"/>
                <w:sz w:val="24"/>
                <w:szCs w:val="28"/>
              </w:rPr>
            </w:pPr>
            <w:r w:rsidRPr="00F021D9">
              <w:rPr>
                <w:rFonts w:ascii="Times New Roman" w:hAnsi="Times New Roman" w:cs="Times New Roman"/>
                <w:b/>
                <w:bCs/>
                <w:color w:val="000000" w:themeColor="text1"/>
                <w:sz w:val="24"/>
                <w:szCs w:val="28"/>
              </w:rPr>
              <w:t>Выезд</w:t>
            </w:r>
            <w:r w:rsidR="00557656">
              <w:rPr>
                <w:rFonts w:ascii="Times New Roman" w:hAnsi="Times New Roman" w:cs="Times New Roman"/>
                <w:b/>
                <w:bCs/>
                <w:color w:val="000000" w:themeColor="text1"/>
                <w:sz w:val="24"/>
                <w:szCs w:val="28"/>
              </w:rPr>
              <w:t xml:space="preserve"> </w:t>
            </w:r>
            <w:r w:rsidRPr="00F021D9">
              <w:rPr>
                <w:rFonts w:ascii="Times New Roman" w:hAnsi="Times New Roman" w:cs="Times New Roman"/>
                <w:b/>
                <w:bCs/>
                <w:color w:val="000000" w:themeColor="text1"/>
                <w:sz w:val="24"/>
                <w:szCs w:val="28"/>
              </w:rPr>
              <w:t>за</w:t>
            </w:r>
            <w:r w:rsidR="00557656">
              <w:rPr>
                <w:rFonts w:ascii="Times New Roman" w:hAnsi="Times New Roman" w:cs="Times New Roman"/>
                <w:b/>
                <w:bCs/>
                <w:color w:val="000000" w:themeColor="text1"/>
                <w:sz w:val="24"/>
                <w:szCs w:val="28"/>
              </w:rPr>
              <w:t xml:space="preserve"> </w:t>
            </w:r>
            <w:r w:rsidRPr="00F021D9">
              <w:rPr>
                <w:rFonts w:ascii="Times New Roman" w:hAnsi="Times New Roman" w:cs="Times New Roman"/>
                <w:b/>
                <w:bCs/>
                <w:color w:val="000000" w:themeColor="text1"/>
                <w:sz w:val="24"/>
                <w:szCs w:val="28"/>
              </w:rPr>
              <w:t>пределы</w:t>
            </w:r>
            <w:r w:rsidR="00557656">
              <w:rPr>
                <w:rFonts w:ascii="Times New Roman" w:hAnsi="Times New Roman" w:cs="Times New Roman"/>
                <w:b/>
                <w:bCs/>
                <w:color w:val="000000" w:themeColor="text1"/>
                <w:sz w:val="24"/>
                <w:szCs w:val="28"/>
              </w:rPr>
              <w:t xml:space="preserve"> </w:t>
            </w:r>
            <w:r w:rsidRPr="00F021D9">
              <w:rPr>
                <w:rFonts w:ascii="Times New Roman" w:hAnsi="Times New Roman" w:cs="Times New Roman"/>
                <w:b/>
                <w:bCs/>
                <w:color w:val="000000" w:themeColor="text1"/>
                <w:sz w:val="24"/>
                <w:szCs w:val="28"/>
              </w:rPr>
              <w:t>ИУ</w:t>
            </w:r>
            <w:r w:rsidR="00557656">
              <w:rPr>
                <w:rFonts w:ascii="Times New Roman" w:hAnsi="Times New Roman" w:cs="Times New Roman"/>
                <w:b/>
                <w:bCs/>
                <w:color w:val="000000" w:themeColor="text1"/>
                <w:sz w:val="24"/>
                <w:szCs w:val="28"/>
              </w:rPr>
              <w:t xml:space="preserve"> </w:t>
            </w:r>
            <w:r w:rsidRPr="00F021D9">
              <w:rPr>
                <w:rFonts w:ascii="Times New Roman" w:hAnsi="Times New Roman" w:cs="Times New Roman"/>
                <w:b/>
                <w:bCs/>
                <w:color w:val="000000" w:themeColor="text1"/>
                <w:sz w:val="24"/>
                <w:szCs w:val="28"/>
              </w:rPr>
              <w:t>(по</w:t>
            </w:r>
            <w:r w:rsidR="00557656">
              <w:rPr>
                <w:rFonts w:ascii="Times New Roman" w:hAnsi="Times New Roman" w:cs="Times New Roman"/>
                <w:b/>
                <w:bCs/>
                <w:color w:val="000000" w:themeColor="text1"/>
                <w:sz w:val="24"/>
                <w:szCs w:val="28"/>
              </w:rPr>
              <w:t xml:space="preserve"> </w:t>
            </w:r>
            <w:r w:rsidRPr="00F021D9">
              <w:rPr>
                <w:rFonts w:ascii="Times New Roman" w:hAnsi="Times New Roman" w:cs="Times New Roman"/>
                <w:b/>
                <w:bCs/>
                <w:color w:val="000000" w:themeColor="text1"/>
                <w:sz w:val="24"/>
                <w:szCs w:val="28"/>
              </w:rPr>
              <w:t>ЧП)</w:t>
            </w:r>
          </w:p>
        </w:tc>
      </w:tr>
      <w:tr w:rsidR="00CF7DEA" w:rsidRPr="00F021D9" w14:paraId="4163CCF6" w14:textId="77777777" w:rsidTr="003825D1">
        <w:tc>
          <w:tcPr>
            <w:tcW w:w="1242" w:type="dxa"/>
          </w:tcPr>
          <w:p w14:paraId="19A996DE" w14:textId="182AFBA9" w:rsidR="00CF7DEA" w:rsidRPr="00F021D9" w:rsidRDefault="00CF7DEA"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color w:val="000000" w:themeColor="text1"/>
                <w:sz w:val="24"/>
                <w:szCs w:val="28"/>
              </w:rPr>
              <w:t>Россия</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(РФ)</w:t>
            </w:r>
            <w:r w:rsidRPr="00F021D9">
              <w:rPr>
                <w:rStyle w:val="a9"/>
                <w:rFonts w:ascii="Times New Roman" w:hAnsi="Times New Roman" w:cs="Times New Roman"/>
                <w:color w:val="000000" w:themeColor="text1"/>
                <w:sz w:val="24"/>
                <w:szCs w:val="28"/>
              </w:rPr>
              <w:footnoteReference w:id="87"/>
            </w:r>
          </w:p>
        </w:tc>
        <w:tc>
          <w:tcPr>
            <w:tcW w:w="2611" w:type="dxa"/>
          </w:tcPr>
          <w:p w14:paraId="1A0D9167" w14:textId="3182A3E6" w:rsidR="00CF7DEA" w:rsidRPr="00F021D9" w:rsidRDefault="00CF7DEA"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color w:val="000000" w:themeColor="text1"/>
                <w:sz w:val="24"/>
                <w:szCs w:val="28"/>
              </w:rPr>
              <w:t>Краткосрочные</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6</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i/>
                <w:color w:val="000000" w:themeColor="text1"/>
                <w:szCs w:val="28"/>
              </w:rPr>
              <w:t>(продолжительность</w:t>
            </w:r>
            <w:r w:rsidR="00557656">
              <w:rPr>
                <w:rFonts w:ascii="Times New Roman" w:hAnsi="Times New Roman" w:cs="Times New Roman"/>
                <w:i/>
                <w:color w:val="000000" w:themeColor="text1"/>
                <w:szCs w:val="28"/>
              </w:rPr>
              <w:t xml:space="preserve"> </w:t>
            </w:r>
            <w:r w:rsidRPr="00F021D9">
              <w:rPr>
                <w:rFonts w:ascii="Times New Roman" w:hAnsi="Times New Roman" w:cs="Times New Roman"/>
                <w:i/>
                <w:color w:val="000000" w:themeColor="text1"/>
                <w:szCs w:val="28"/>
              </w:rPr>
              <w:t>до</w:t>
            </w:r>
            <w:r w:rsidR="00557656">
              <w:rPr>
                <w:rFonts w:ascii="Times New Roman" w:hAnsi="Times New Roman" w:cs="Times New Roman"/>
                <w:i/>
                <w:color w:val="000000" w:themeColor="text1"/>
                <w:szCs w:val="28"/>
              </w:rPr>
              <w:t xml:space="preserve"> </w:t>
            </w:r>
            <w:r w:rsidRPr="00F021D9">
              <w:rPr>
                <w:rFonts w:ascii="Times New Roman" w:hAnsi="Times New Roman" w:cs="Times New Roman"/>
                <w:i/>
                <w:color w:val="000000" w:themeColor="text1"/>
                <w:szCs w:val="28"/>
              </w:rPr>
              <w:t>4</w:t>
            </w:r>
            <w:r w:rsidR="004C01D8">
              <w:rPr>
                <w:rFonts w:ascii="Times New Roman" w:hAnsi="Times New Roman" w:cs="Times New Roman"/>
                <w:i/>
                <w:color w:val="000000" w:themeColor="text1"/>
                <w:szCs w:val="28"/>
              </w:rPr>
              <w:t>-х</w:t>
            </w:r>
            <w:r w:rsidR="00557656">
              <w:rPr>
                <w:rFonts w:ascii="Times New Roman" w:hAnsi="Times New Roman" w:cs="Times New Roman"/>
                <w:i/>
                <w:color w:val="000000" w:themeColor="text1"/>
                <w:szCs w:val="28"/>
              </w:rPr>
              <w:t xml:space="preserve"> </w:t>
            </w:r>
            <w:r w:rsidRPr="00F021D9">
              <w:rPr>
                <w:rFonts w:ascii="Times New Roman" w:hAnsi="Times New Roman" w:cs="Times New Roman"/>
                <w:i/>
                <w:color w:val="000000" w:themeColor="text1"/>
                <w:szCs w:val="28"/>
              </w:rPr>
              <w:t>часов)</w:t>
            </w:r>
            <w:r w:rsidRPr="00F021D9">
              <w:rPr>
                <w:rFonts w:ascii="Times New Roman" w:hAnsi="Times New Roman" w:cs="Times New Roman"/>
                <w:color w:val="000000" w:themeColor="text1"/>
                <w:sz w:val="24"/>
                <w:szCs w:val="28"/>
              </w:rPr>
              <w:t>,</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длительные</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4</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i/>
                <w:color w:val="000000" w:themeColor="text1"/>
                <w:szCs w:val="28"/>
              </w:rPr>
              <w:t>(до</w:t>
            </w:r>
            <w:r w:rsidR="00557656">
              <w:rPr>
                <w:rFonts w:ascii="Times New Roman" w:hAnsi="Times New Roman" w:cs="Times New Roman"/>
                <w:i/>
                <w:color w:val="000000" w:themeColor="text1"/>
                <w:szCs w:val="28"/>
              </w:rPr>
              <w:t xml:space="preserve"> </w:t>
            </w:r>
            <w:r w:rsidRPr="00F021D9">
              <w:rPr>
                <w:rFonts w:ascii="Times New Roman" w:hAnsi="Times New Roman" w:cs="Times New Roman"/>
                <w:i/>
                <w:color w:val="000000" w:themeColor="text1"/>
                <w:szCs w:val="28"/>
              </w:rPr>
              <w:t>3</w:t>
            </w:r>
            <w:r w:rsidR="004C01D8">
              <w:rPr>
                <w:rFonts w:ascii="Times New Roman" w:hAnsi="Times New Roman" w:cs="Times New Roman"/>
                <w:i/>
                <w:color w:val="000000" w:themeColor="text1"/>
                <w:szCs w:val="28"/>
              </w:rPr>
              <w:t>-х</w:t>
            </w:r>
            <w:r w:rsidR="00557656">
              <w:rPr>
                <w:rFonts w:ascii="Times New Roman" w:hAnsi="Times New Roman" w:cs="Times New Roman"/>
                <w:i/>
                <w:color w:val="000000" w:themeColor="text1"/>
                <w:szCs w:val="28"/>
              </w:rPr>
              <w:t xml:space="preserve"> </w:t>
            </w:r>
            <w:r w:rsidRPr="00F021D9">
              <w:rPr>
                <w:rFonts w:ascii="Times New Roman" w:hAnsi="Times New Roman" w:cs="Times New Roman"/>
                <w:i/>
                <w:color w:val="000000" w:themeColor="text1"/>
                <w:szCs w:val="28"/>
              </w:rPr>
              <w:t>суток)</w:t>
            </w:r>
            <w:r w:rsidRPr="00F021D9">
              <w:rPr>
                <w:rFonts w:ascii="Times New Roman" w:hAnsi="Times New Roman" w:cs="Times New Roman"/>
                <w:color w:val="000000" w:themeColor="text1"/>
                <w:szCs w:val="28"/>
              </w:rPr>
              <w:t>.</w:t>
            </w:r>
          </w:p>
          <w:p w14:paraId="158FCC3A" w14:textId="59B3CAA6" w:rsidR="00CF7DEA" w:rsidRPr="00F021D9" w:rsidRDefault="00CF7DEA" w:rsidP="009B43F6">
            <w:pPr>
              <w:shd w:val="clear" w:color="auto" w:fill="FFFFFF" w:themeFill="background1"/>
              <w:jc w:val="both"/>
              <w:rPr>
                <w:rFonts w:ascii="Times New Roman" w:hAnsi="Times New Roman" w:cs="Times New Roman"/>
                <w:i/>
                <w:color w:val="000000" w:themeColor="text1"/>
                <w:sz w:val="24"/>
                <w:szCs w:val="28"/>
              </w:rPr>
            </w:pPr>
            <w:r w:rsidRPr="00F021D9">
              <w:rPr>
                <w:rFonts w:ascii="Times New Roman" w:hAnsi="Times New Roman" w:cs="Times New Roman"/>
                <w:i/>
                <w:color w:val="000000" w:themeColor="text1"/>
                <w:szCs w:val="28"/>
              </w:rPr>
              <w:t>(</w:t>
            </w:r>
            <w:r w:rsidRPr="00F021D9">
              <w:rPr>
                <w:rFonts w:ascii="Times New Roman" w:eastAsia="Times New Roman" w:hAnsi="Times New Roman" w:cs="Times New Roman"/>
                <w:i/>
                <w:color w:val="000000" w:themeColor="text1"/>
                <w:szCs w:val="24"/>
                <w:lang w:eastAsia="ru-RU"/>
              </w:rPr>
              <w:t>ст.</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121</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УИК)</w:t>
            </w:r>
          </w:p>
        </w:tc>
        <w:tc>
          <w:tcPr>
            <w:tcW w:w="2209" w:type="dxa"/>
          </w:tcPr>
          <w:p w14:paraId="489A7C33" w14:textId="591BC21B" w:rsidR="00CF7DEA" w:rsidRPr="00F021D9" w:rsidRDefault="00CF7DEA"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color w:val="000000" w:themeColor="text1"/>
                <w:sz w:val="24"/>
                <w:szCs w:val="28"/>
              </w:rPr>
              <w:t>Да,</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за</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исключением</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адвокатов</w:t>
            </w:r>
          </w:p>
          <w:p w14:paraId="699B9408" w14:textId="6677835F" w:rsidR="00CF7DEA" w:rsidRPr="00F021D9" w:rsidRDefault="00CF7DEA"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i/>
                <w:color w:val="000000" w:themeColor="text1"/>
                <w:szCs w:val="28"/>
              </w:rPr>
              <w:t>(</w:t>
            </w:r>
            <w:r w:rsidRPr="00F021D9">
              <w:rPr>
                <w:rFonts w:ascii="Times New Roman" w:eastAsia="Times New Roman" w:hAnsi="Times New Roman" w:cs="Times New Roman"/>
                <w:i/>
                <w:color w:val="000000" w:themeColor="text1"/>
                <w:szCs w:val="24"/>
                <w:lang w:eastAsia="ru-RU"/>
              </w:rPr>
              <w:t>ст.</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91</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УИК)</w:t>
            </w:r>
          </w:p>
        </w:tc>
        <w:tc>
          <w:tcPr>
            <w:tcW w:w="1701" w:type="dxa"/>
          </w:tcPr>
          <w:p w14:paraId="108AD924" w14:textId="23BE2621" w:rsidR="00CF7DEA" w:rsidRPr="00F021D9" w:rsidRDefault="00CF7DEA"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color w:val="000000" w:themeColor="text1"/>
                <w:sz w:val="24"/>
                <w:szCs w:val="28"/>
              </w:rPr>
              <w:t>Да,</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1</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раз</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в</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месяц</w:t>
            </w:r>
          </w:p>
          <w:p w14:paraId="39B8F293" w14:textId="4D5CB8FB" w:rsidR="00CF7DEA" w:rsidRPr="00F021D9" w:rsidRDefault="00CF7DEA"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i/>
                <w:color w:val="000000" w:themeColor="text1"/>
                <w:szCs w:val="28"/>
              </w:rPr>
              <w:t>(</w:t>
            </w:r>
            <w:r w:rsidRPr="00F021D9">
              <w:rPr>
                <w:rFonts w:ascii="Times New Roman" w:eastAsia="Times New Roman" w:hAnsi="Times New Roman" w:cs="Times New Roman"/>
                <w:i/>
                <w:color w:val="000000" w:themeColor="text1"/>
                <w:szCs w:val="24"/>
                <w:lang w:eastAsia="ru-RU"/>
              </w:rPr>
              <w:t>ст.</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92</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УИК)</w:t>
            </w:r>
          </w:p>
        </w:tc>
        <w:tc>
          <w:tcPr>
            <w:tcW w:w="1805" w:type="dxa"/>
          </w:tcPr>
          <w:p w14:paraId="073EC999" w14:textId="46D77B8A" w:rsidR="00CF7DEA" w:rsidRPr="00F021D9" w:rsidRDefault="00CF7DEA"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color w:val="000000" w:themeColor="text1"/>
                <w:sz w:val="24"/>
                <w:szCs w:val="28"/>
              </w:rPr>
              <w:t>Да,</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в</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случае</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смерти</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или</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тяжелой</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болезни</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близкого</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родственника</w:t>
            </w:r>
          </w:p>
          <w:p w14:paraId="0EC89E0B" w14:textId="0DDEA438" w:rsidR="00CF7DEA" w:rsidRPr="00F021D9" w:rsidRDefault="00CF7DEA"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i/>
                <w:color w:val="000000" w:themeColor="text1"/>
                <w:szCs w:val="28"/>
              </w:rPr>
              <w:t>(</w:t>
            </w:r>
            <w:r w:rsidRPr="00F021D9">
              <w:rPr>
                <w:rFonts w:ascii="Times New Roman" w:eastAsia="Times New Roman" w:hAnsi="Times New Roman" w:cs="Times New Roman"/>
                <w:i/>
                <w:color w:val="000000" w:themeColor="text1"/>
                <w:szCs w:val="24"/>
                <w:lang w:eastAsia="ru-RU"/>
              </w:rPr>
              <w:t>ст.</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97</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УИК)</w:t>
            </w:r>
          </w:p>
        </w:tc>
      </w:tr>
      <w:tr w:rsidR="00D84925" w:rsidRPr="00F021D9" w14:paraId="1F8B93C7" w14:textId="77777777" w:rsidTr="003825D1">
        <w:tc>
          <w:tcPr>
            <w:tcW w:w="1242" w:type="dxa"/>
          </w:tcPr>
          <w:p w14:paraId="2CBABF5A" w14:textId="31872FF2"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color w:val="000000" w:themeColor="text1"/>
                <w:sz w:val="24"/>
                <w:szCs w:val="28"/>
              </w:rPr>
              <w:t>Беларусь</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(РБ)</w:t>
            </w:r>
            <w:r w:rsidRPr="00F021D9">
              <w:rPr>
                <w:rStyle w:val="a9"/>
                <w:rFonts w:ascii="Times New Roman" w:hAnsi="Times New Roman" w:cs="Times New Roman"/>
                <w:color w:val="000000" w:themeColor="text1"/>
                <w:sz w:val="24"/>
                <w:szCs w:val="28"/>
              </w:rPr>
              <w:footnoteReference w:id="88"/>
            </w:r>
          </w:p>
        </w:tc>
        <w:tc>
          <w:tcPr>
            <w:tcW w:w="2611" w:type="dxa"/>
          </w:tcPr>
          <w:p w14:paraId="44D3F328" w14:textId="0B0A9D9D" w:rsidR="00D84925" w:rsidRPr="00DF4DE2" w:rsidRDefault="00D84925" w:rsidP="009B43F6">
            <w:pPr>
              <w:shd w:val="clear" w:color="auto" w:fill="FFFFFF" w:themeFill="background1"/>
              <w:jc w:val="both"/>
              <w:rPr>
                <w:rFonts w:ascii="Times New Roman" w:hAnsi="Times New Roman" w:cs="Times New Roman"/>
                <w:color w:val="000000" w:themeColor="text1"/>
                <w:sz w:val="24"/>
                <w:szCs w:val="28"/>
              </w:rPr>
            </w:pPr>
            <w:r w:rsidRPr="00DF4DE2">
              <w:rPr>
                <w:rFonts w:ascii="Times New Roman" w:hAnsi="Times New Roman" w:cs="Times New Roman"/>
                <w:color w:val="000000" w:themeColor="text1"/>
                <w:sz w:val="24"/>
                <w:szCs w:val="28"/>
              </w:rPr>
              <w:t>Краткосрочные</w:t>
            </w:r>
            <w:r w:rsidR="00557656" w:rsidRPr="00DF4DE2">
              <w:rPr>
                <w:rFonts w:ascii="Times New Roman" w:hAnsi="Times New Roman" w:cs="Times New Roman"/>
                <w:color w:val="000000" w:themeColor="text1"/>
                <w:sz w:val="24"/>
                <w:szCs w:val="28"/>
              </w:rPr>
              <w:t xml:space="preserve"> </w:t>
            </w:r>
            <w:r w:rsidRPr="00DF4DE2">
              <w:rPr>
                <w:rFonts w:ascii="Times New Roman" w:hAnsi="Times New Roman" w:cs="Times New Roman"/>
                <w:color w:val="000000" w:themeColor="text1"/>
                <w:sz w:val="24"/>
                <w:szCs w:val="28"/>
              </w:rPr>
              <w:t>–</w:t>
            </w:r>
            <w:r w:rsidR="00557656" w:rsidRPr="00DF4DE2">
              <w:rPr>
                <w:rFonts w:ascii="Times New Roman" w:hAnsi="Times New Roman" w:cs="Times New Roman"/>
                <w:color w:val="000000" w:themeColor="text1"/>
                <w:sz w:val="24"/>
                <w:szCs w:val="28"/>
              </w:rPr>
              <w:t xml:space="preserve"> </w:t>
            </w:r>
            <w:r w:rsidRPr="00DF4DE2">
              <w:rPr>
                <w:rFonts w:ascii="Times New Roman" w:hAnsi="Times New Roman" w:cs="Times New Roman"/>
                <w:color w:val="000000" w:themeColor="text1"/>
                <w:sz w:val="24"/>
                <w:szCs w:val="28"/>
              </w:rPr>
              <w:t>3</w:t>
            </w:r>
            <w:r w:rsidR="00557656" w:rsidRPr="00DF4DE2">
              <w:rPr>
                <w:rFonts w:ascii="Times New Roman" w:hAnsi="Times New Roman" w:cs="Times New Roman"/>
                <w:color w:val="000000" w:themeColor="text1"/>
                <w:sz w:val="24"/>
                <w:szCs w:val="28"/>
              </w:rPr>
              <w:t xml:space="preserve"> </w:t>
            </w:r>
            <w:r w:rsidRPr="00DF4DE2">
              <w:rPr>
                <w:rFonts w:ascii="Times New Roman" w:hAnsi="Times New Roman" w:cs="Times New Roman"/>
                <w:i/>
                <w:color w:val="000000" w:themeColor="text1"/>
                <w:szCs w:val="28"/>
              </w:rPr>
              <w:t>(продолжительность</w:t>
            </w:r>
            <w:r w:rsidR="00557656" w:rsidRPr="00DF4DE2">
              <w:rPr>
                <w:rFonts w:ascii="Times New Roman" w:hAnsi="Times New Roman" w:cs="Times New Roman"/>
                <w:i/>
                <w:color w:val="000000" w:themeColor="text1"/>
                <w:szCs w:val="28"/>
              </w:rPr>
              <w:t xml:space="preserve"> </w:t>
            </w:r>
            <w:r w:rsidRPr="00DF4DE2">
              <w:rPr>
                <w:rFonts w:ascii="Times New Roman" w:hAnsi="Times New Roman" w:cs="Times New Roman"/>
                <w:i/>
                <w:color w:val="000000" w:themeColor="text1"/>
                <w:szCs w:val="28"/>
              </w:rPr>
              <w:t>до</w:t>
            </w:r>
            <w:r w:rsidR="00557656" w:rsidRPr="00DF4DE2">
              <w:rPr>
                <w:rFonts w:ascii="Times New Roman" w:hAnsi="Times New Roman" w:cs="Times New Roman"/>
                <w:i/>
                <w:color w:val="000000" w:themeColor="text1"/>
                <w:szCs w:val="28"/>
              </w:rPr>
              <w:t xml:space="preserve"> </w:t>
            </w:r>
            <w:r w:rsidRPr="00DF4DE2">
              <w:rPr>
                <w:rFonts w:ascii="Times New Roman" w:hAnsi="Times New Roman" w:cs="Times New Roman"/>
                <w:i/>
                <w:color w:val="000000" w:themeColor="text1"/>
                <w:szCs w:val="28"/>
              </w:rPr>
              <w:t>4</w:t>
            </w:r>
            <w:r w:rsidR="004C01D8">
              <w:rPr>
                <w:rFonts w:ascii="Times New Roman" w:hAnsi="Times New Roman" w:cs="Times New Roman"/>
                <w:i/>
                <w:color w:val="000000" w:themeColor="text1"/>
                <w:szCs w:val="28"/>
              </w:rPr>
              <w:t>-х</w:t>
            </w:r>
            <w:r w:rsidR="00557656" w:rsidRPr="00DF4DE2">
              <w:rPr>
                <w:rFonts w:ascii="Times New Roman" w:hAnsi="Times New Roman" w:cs="Times New Roman"/>
                <w:i/>
                <w:color w:val="000000" w:themeColor="text1"/>
                <w:szCs w:val="28"/>
              </w:rPr>
              <w:t xml:space="preserve"> </w:t>
            </w:r>
            <w:r w:rsidRPr="00DF4DE2">
              <w:rPr>
                <w:rFonts w:ascii="Times New Roman" w:hAnsi="Times New Roman" w:cs="Times New Roman"/>
                <w:i/>
                <w:color w:val="000000" w:themeColor="text1"/>
                <w:szCs w:val="28"/>
              </w:rPr>
              <w:t>часов)</w:t>
            </w:r>
            <w:r w:rsidRPr="00DF4DE2">
              <w:rPr>
                <w:rFonts w:ascii="Times New Roman" w:hAnsi="Times New Roman" w:cs="Times New Roman"/>
                <w:color w:val="000000" w:themeColor="text1"/>
                <w:sz w:val="24"/>
                <w:szCs w:val="28"/>
              </w:rPr>
              <w:t>,</w:t>
            </w:r>
            <w:r w:rsidR="00557656" w:rsidRPr="00DF4DE2">
              <w:rPr>
                <w:rFonts w:ascii="Times New Roman" w:hAnsi="Times New Roman" w:cs="Times New Roman"/>
                <w:color w:val="000000" w:themeColor="text1"/>
                <w:sz w:val="24"/>
                <w:szCs w:val="28"/>
              </w:rPr>
              <w:t xml:space="preserve"> </w:t>
            </w:r>
            <w:r w:rsidRPr="00DF4DE2">
              <w:rPr>
                <w:rFonts w:ascii="Times New Roman" w:hAnsi="Times New Roman" w:cs="Times New Roman"/>
                <w:color w:val="000000" w:themeColor="text1"/>
                <w:sz w:val="24"/>
                <w:szCs w:val="28"/>
              </w:rPr>
              <w:t>длительные</w:t>
            </w:r>
            <w:r w:rsidR="00557656" w:rsidRPr="00DF4DE2">
              <w:rPr>
                <w:rFonts w:ascii="Times New Roman" w:hAnsi="Times New Roman" w:cs="Times New Roman"/>
                <w:color w:val="000000" w:themeColor="text1"/>
                <w:sz w:val="24"/>
                <w:szCs w:val="28"/>
              </w:rPr>
              <w:t xml:space="preserve"> </w:t>
            </w:r>
            <w:r w:rsidRPr="00DF4DE2">
              <w:rPr>
                <w:rFonts w:ascii="Times New Roman" w:hAnsi="Times New Roman" w:cs="Times New Roman"/>
                <w:color w:val="000000" w:themeColor="text1"/>
                <w:sz w:val="24"/>
                <w:szCs w:val="28"/>
              </w:rPr>
              <w:t>–</w:t>
            </w:r>
            <w:r w:rsidR="00557656" w:rsidRPr="00DF4DE2">
              <w:rPr>
                <w:rFonts w:ascii="Times New Roman" w:hAnsi="Times New Roman" w:cs="Times New Roman"/>
                <w:color w:val="000000" w:themeColor="text1"/>
                <w:sz w:val="24"/>
                <w:szCs w:val="28"/>
              </w:rPr>
              <w:t xml:space="preserve"> </w:t>
            </w:r>
            <w:r w:rsidRPr="00DF4DE2">
              <w:rPr>
                <w:rFonts w:ascii="Times New Roman" w:hAnsi="Times New Roman" w:cs="Times New Roman"/>
                <w:color w:val="000000" w:themeColor="text1"/>
                <w:sz w:val="24"/>
                <w:szCs w:val="28"/>
              </w:rPr>
              <w:t>3</w:t>
            </w:r>
            <w:r w:rsidR="00557656" w:rsidRPr="00DF4DE2">
              <w:rPr>
                <w:rFonts w:ascii="Times New Roman" w:hAnsi="Times New Roman" w:cs="Times New Roman"/>
                <w:color w:val="000000" w:themeColor="text1"/>
                <w:sz w:val="24"/>
                <w:szCs w:val="28"/>
              </w:rPr>
              <w:t xml:space="preserve"> </w:t>
            </w:r>
            <w:r w:rsidRPr="00DF4DE2">
              <w:rPr>
                <w:rFonts w:ascii="Times New Roman" w:hAnsi="Times New Roman" w:cs="Times New Roman"/>
                <w:i/>
                <w:color w:val="000000" w:themeColor="text1"/>
                <w:szCs w:val="28"/>
              </w:rPr>
              <w:t>(до</w:t>
            </w:r>
            <w:r w:rsidR="00557656" w:rsidRPr="00DF4DE2">
              <w:rPr>
                <w:rFonts w:ascii="Times New Roman" w:hAnsi="Times New Roman" w:cs="Times New Roman"/>
                <w:i/>
                <w:color w:val="000000" w:themeColor="text1"/>
                <w:szCs w:val="28"/>
              </w:rPr>
              <w:t xml:space="preserve"> </w:t>
            </w:r>
            <w:r w:rsidRPr="00DF4DE2">
              <w:rPr>
                <w:rFonts w:ascii="Times New Roman" w:hAnsi="Times New Roman" w:cs="Times New Roman"/>
                <w:i/>
                <w:color w:val="000000" w:themeColor="text1"/>
                <w:szCs w:val="28"/>
              </w:rPr>
              <w:t>3</w:t>
            </w:r>
            <w:r w:rsidR="004C01D8">
              <w:rPr>
                <w:rFonts w:ascii="Times New Roman" w:hAnsi="Times New Roman" w:cs="Times New Roman"/>
                <w:i/>
                <w:color w:val="000000" w:themeColor="text1"/>
                <w:szCs w:val="28"/>
              </w:rPr>
              <w:t>-х</w:t>
            </w:r>
            <w:r w:rsidR="00557656" w:rsidRPr="00DF4DE2">
              <w:rPr>
                <w:rFonts w:ascii="Times New Roman" w:hAnsi="Times New Roman" w:cs="Times New Roman"/>
                <w:i/>
                <w:color w:val="000000" w:themeColor="text1"/>
                <w:szCs w:val="28"/>
              </w:rPr>
              <w:t xml:space="preserve"> </w:t>
            </w:r>
            <w:r w:rsidRPr="00DF4DE2">
              <w:rPr>
                <w:rFonts w:ascii="Times New Roman" w:hAnsi="Times New Roman" w:cs="Times New Roman"/>
                <w:i/>
                <w:color w:val="000000" w:themeColor="text1"/>
                <w:szCs w:val="28"/>
              </w:rPr>
              <w:t>суток)</w:t>
            </w:r>
          </w:p>
          <w:p w14:paraId="5919E576" w14:textId="6620AB8E" w:rsidR="00D84925" w:rsidRPr="00DF4DE2" w:rsidRDefault="00D84925" w:rsidP="009B43F6">
            <w:pPr>
              <w:shd w:val="clear" w:color="auto" w:fill="FFFFFF" w:themeFill="background1"/>
              <w:jc w:val="both"/>
              <w:rPr>
                <w:rFonts w:ascii="Times New Roman" w:eastAsia="Times New Roman" w:hAnsi="Times New Roman" w:cs="Times New Roman"/>
                <w:i/>
                <w:color w:val="000000" w:themeColor="text1"/>
                <w:szCs w:val="24"/>
                <w:lang w:eastAsia="ru-RU"/>
              </w:rPr>
            </w:pPr>
            <w:r w:rsidRPr="00DF4DE2">
              <w:rPr>
                <w:rFonts w:ascii="Times New Roman" w:hAnsi="Times New Roman" w:cs="Times New Roman"/>
                <w:i/>
                <w:color w:val="000000" w:themeColor="text1"/>
                <w:szCs w:val="28"/>
              </w:rPr>
              <w:t>(</w:t>
            </w:r>
            <w:r w:rsidRPr="00DF4DE2">
              <w:rPr>
                <w:rFonts w:ascii="Times New Roman" w:eastAsia="Times New Roman" w:hAnsi="Times New Roman" w:cs="Times New Roman"/>
                <w:i/>
                <w:color w:val="000000" w:themeColor="text1"/>
                <w:szCs w:val="24"/>
                <w:lang w:eastAsia="ru-RU"/>
              </w:rPr>
              <w:t>ст.</w:t>
            </w:r>
            <w:r w:rsidR="00557656" w:rsidRPr="00DF4DE2">
              <w:rPr>
                <w:rFonts w:ascii="Times New Roman" w:eastAsia="Times New Roman" w:hAnsi="Times New Roman" w:cs="Times New Roman"/>
                <w:i/>
                <w:color w:val="000000" w:themeColor="text1"/>
                <w:szCs w:val="24"/>
                <w:lang w:eastAsia="ru-RU"/>
              </w:rPr>
              <w:t xml:space="preserve"> </w:t>
            </w:r>
            <w:r w:rsidRPr="00DF4DE2">
              <w:rPr>
                <w:rFonts w:ascii="Times New Roman" w:eastAsia="Times New Roman" w:hAnsi="Times New Roman" w:cs="Times New Roman"/>
                <w:i/>
                <w:color w:val="000000" w:themeColor="text1"/>
                <w:szCs w:val="24"/>
                <w:lang w:eastAsia="ru-RU"/>
              </w:rPr>
              <w:t>118</w:t>
            </w:r>
            <w:r w:rsidR="00557656" w:rsidRPr="00DF4DE2">
              <w:rPr>
                <w:rFonts w:ascii="Times New Roman" w:eastAsia="Times New Roman" w:hAnsi="Times New Roman" w:cs="Times New Roman"/>
                <w:i/>
                <w:color w:val="000000" w:themeColor="text1"/>
                <w:szCs w:val="24"/>
                <w:lang w:eastAsia="ru-RU"/>
              </w:rPr>
              <w:t xml:space="preserve"> </w:t>
            </w:r>
            <w:r w:rsidRPr="00DF4DE2">
              <w:rPr>
                <w:rFonts w:ascii="Times New Roman" w:eastAsia="Times New Roman" w:hAnsi="Times New Roman" w:cs="Times New Roman"/>
                <w:i/>
                <w:color w:val="000000" w:themeColor="text1"/>
                <w:szCs w:val="24"/>
                <w:lang w:eastAsia="ru-RU"/>
              </w:rPr>
              <w:t>УИК)</w:t>
            </w:r>
          </w:p>
        </w:tc>
        <w:tc>
          <w:tcPr>
            <w:tcW w:w="2209" w:type="dxa"/>
          </w:tcPr>
          <w:p w14:paraId="79FCD3DE" w14:textId="783E30A7" w:rsidR="00D84925" w:rsidRPr="00DF4DE2" w:rsidRDefault="00D84925" w:rsidP="009B43F6">
            <w:pPr>
              <w:pStyle w:val="a3"/>
              <w:spacing w:before="0" w:beforeAutospacing="0" w:after="0" w:afterAutospacing="0"/>
              <w:jc w:val="both"/>
              <w:rPr>
                <w:sz w:val="22"/>
                <w:szCs w:val="22"/>
              </w:rPr>
            </w:pPr>
            <w:r w:rsidRPr="00DF4DE2">
              <w:rPr>
                <w:color w:val="000000" w:themeColor="text1"/>
                <w:szCs w:val="28"/>
              </w:rPr>
              <w:t>Да,</w:t>
            </w:r>
            <w:r w:rsidR="00557656" w:rsidRPr="00DF4DE2">
              <w:rPr>
                <w:color w:val="000000" w:themeColor="text1"/>
                <w:szCs w:val="28"/>
              </w:rPr>
              <w:t xml:space="preserve"> </w:t>
            </w:r>
            <w:r w:rsidRPr="00DF4DE2">
              <w:rPr>
                <w:color w:val="000000" w:themeColor="text1"/>
                <w:szCs w:val="28"/>
              </w:rPr>
              <w:t>за</w:t>
            </w:r>
            <w:r w:rsidR="00557656" w:rsidRPr="00DF4DE2">
              <w:rPr>
                <w:color w:val="000000" w:themeColor="text1"/>
                <w:szCs w:val="28"/>
              </w:rPr>
              <w:t xml:space="preserve"> </w:t>
            </w:r>
            <w:r w:rsidRPr="00DF4DE2">
              <w:rPr>
                <w:color w:val="000000" w:themeColor="text1"/>
                <w:szCs w:val="28"/>
              </w:rPr>
              <w:t>исключением</w:t>
            </w:r>
            <w:r w:rsidR="00557656" w:rsidRPr="00DF4DE2">
              <w:rPr>
                <w:color w:val="000000" w:themeColor="text1"/>
                <w:szCs w:val="28"/>
              </w:rPr>
              <w:t xml:space="preserve"> </w:t>
            </w:r>
            <w:r w:rsidRPr="00DF4DE2">
              <w:rPr>
                <w:sz w:val="22"/>
                <w:szCs w:val="22"/>
              </w:rPr>
              <w:t>адресованных</w:t>
            </w:r>
            <w:r w:rsidR="00557656" w:rsidRPr="00DF4DE2">
              <w:rPr>
                <w:sz w:val="22"/>
                <w:szCs w:val="22"/>
              </w:rPr>
              <w:t xml:space="preserve"> </w:t>
            </w:r>
            <w:r w:rsidRPr="00DF4DE2">
              <w:rPr>
                <w:sz w:val="22"/>
                <w:szCs w:val="22"/>
              </w:rPr>
              <w:t>в</w:t>
            </w:r>
            <w:r w:rsidR="00557656" w:rsidRPr="00DF4DE2">
              <w:rPr>
                <w:sz w:val="22"/>
                <w:szCs w:val="22"/>
              </w:rPr>
              <w:t xml:space="preserve"> </w:t>
            </w:r>
            <w:r w:rsidRPr="00DF4DE2">
              <w:rPr>
                <w:sz w:val="22"/>
                <w:szCs w:val="22"/>
              </w:rPr>
              <w:t>органы,</w:t>
            </w:r>
            <w:r w:rsidR="00557656" w:rsidRPr="00DF4DE2">
              <w:rPr>
                <w:sz w:val="22"/>
                <w:szCs w:val="22"/>
              </w:rPr>
              <w:t xml:space="preserve"> </w:t>
            </w:r>
            <w:r w:rsidRPr="00DF4DE2">
              <w:rPr>
                <w:sz w:val="22"/>
                <w:szCs w:val="22"/>
              </w:rPr>
              <w:t>осуществляющие</w:t>
            </w:r>
            <w:r w:rsidR="00557656" w:rsidRPr="00DF4DE2">
              <w:rPr>
                <w:sz w:val="22"/>
                <w:szCs w:val="22"/>
              </w:rPr>
              <w:t xml:space="preserve"> </w:t>
            </w:r>
            <w:r w:rsidRPr="00DF4DE2">
              <w:rPr>
                <w:sz w:val="22"/>
                <w:szCs w:val="22"/>
              </w:rPr>
              <w:t>государственный</w:t>
            </w:r>
            <w:r w:rsidR="00557656" w:rsidRPr="00DF4DE2">
              <w:rPr>
                <w:sz w:val="22"/>
                <w:szCs w:val="22"/>
              </w:rPr>
              <w:t xml:space="preserve"> </w:t>
            </w:r>
            <w:r w:rsidRPr="00DF4DE2">
              <w:rPr>
                <w:sz w:val="22"/>
                <w:szCs w:val="22"/>
              </w:rPr>
              <w:t>контроль</w:t>
            </w:r>
            <w:r w:rsidR="00557656" w:rsidRPr="00DF4DE2">
              <w:rPr>
                <w:sz w:val="22"/>
                <w:szCs w:val="22"/>
              </w:rPr>
              <w:t xml:space="preserve"> </w:t>
            </w:r>
            <w:r w:rsidRPr="00DF4DE2">
              <w:rPr>
                <w:sz w:val="22"/>
                <w:szCs w:val="22"/>
              </w:rPr>
              <w:t>и</w:t>
            </w:r>
            <w:r w:rsidR="00557656" w:rsidRPr="00DF4DE2">
              <w:rPr>
                <w:sz w:val="22"/>
                <w:szCs w:val="22"/>
              </w:rPr>
              <w:t xml:space="preserve"> </w:t>
            </w:r>
            <w:r w:rsidRPr="00DF4DE2">
              <w:rPr>
                <w:sz w:val="22"/>
                <w:szCs w:val="22"/>
              </w:rPr>
              <w:t>надзор</w:t>
            </w:r>
            <w:r w:rsidR="00557656" w:rsidRPr="00DF4DE2">
              <w:rPr>
                <w:sz w:val="22"/>
                <w:szCs w:val="22"/>
              </w:rPr>
              <w:t xml:space="preserve"> </w:t>
            </w:r>
            <w:r w:rsidRPr="00DF4DE2">
              <w:rPr>
                <w:sz w:val="22"/>
                <w:szCs w:val="22"/>
              </w:rPr>
              <w:t>за</w:t>
            </w:r>
            <w:r w:rsidR="00557656" w:rsidRPr="00DF4DE2">
              <w:rPr>
                <w:sz w:val="22"/>
                <w:szCs w:val="22"/>
              </w:rPr>
              <w:t xml:space="preserve"> </w:t>
            </w:r>
            <w:r w:rsidRPr="00DF4DE2">
              <w:rPr>
                <w:sz w:val="22"/>
                <w:szCs w:val="22"/>
              </w:rPr>
              <w:t>деятельностью</w:t>
            </w:r>
            <w:r w:rsidR="00557656" w:rsidRPr="00DF4DE2">
              <w:rPr>
                <w:sz w:val="22"/>
                <w:szCs w:val="22"/>
              </w:rPr>
              <w:t xml:space="preserve"> </w:t>
            </w:r>
            <w:r w:rsidRPr="00DF4DE2">
              <w:rPr>
                <w:sz w:val="22"/>
                <w:szCs w:val="22"/>
              </w:rPr>
              <w:t>учреждений,</w:t>
            </w:r>
            <w:r w:rsidR="00557656" w:rsidRPr="00DF4DE2">
              <w:rPr>
                <w:sz w:val="22"/>
                <w:szCs w:val="22"/>
              </w:rPr>
              <w:t xml:space="preserve"> </w:t>
            </w:r>
            <w:r w:rsidRPr="00DF4DE2">
              <w:rPr>
                <w:sz w:val="22"/>
                <w:szCs w:val="22"/>
              </w:rPr>
              <w:t>исполняющих</w:t>
            </w:r>
            <w:r w:rsidR="00557656" w:rsidRPr="00DF4DE2">
              <w:rPr>
                <w:sz w:val="22"/>
                <w:szCs w:val="22"/>
              </w:rPr>
              <w:t xml:space="preserve"> </w:t>
            </w:r>
            <w:r w:rsidRPr="00DF4DE2">
              <w:rPr>
                <w:sz w:val="22"/>
                <w:szCs w:val="22"/>
              </w:rPr>
              <w:t>эти</w:t>
            </w:r>
            <w:r w:rsidR="00557656" w:rsidRPr="00DF4DE2">
              <w:rPr>
                <w:sz w:val="22"/>
                <w:szCs w:val="22"/>
              </w:rPr>
              <w:t xml:space="preserve"> </w:t>
            </w:r>
            <w:r w:rsidRPr="00DF4DE2">
              <w:rPr>
                <w:sz w:val="22"/>
                <w:szCs w:val="22"/>
              </w:rPr>
              <w:t>наказания</w:t>
            </w:r>
            <w:r w:rsidR="00557656" w:rsidRPr="00DF4DE2">
              <w:rPr>
                <w:sz w:val="22"/>
                <w:szCs w:val="22"/>
              </w:rPr>
              <w:t xml:space="preserve"> </w:t>
            </w:r>
          </w:p>
          <w:p w14:paraId="6C761F2E" w14:textId="78719AC1" w:rsidR="00D84925" w:rsidRPr="00DF4DE2" w:rsidRDefault="00D84925" w:rsidP="009B43F6">
            <w:pPr>
              <w:pStyle w:val="a3"/>
              <w:spacing w:before="0" w:beforeAutospacing="0" w:after="0" w:afterAutospacing="0"/>
              <w:jc w:val="both"/>
              <w:rPr>
                <w:i/>
              </w:rPr>
            </w:pPr>
            <w:r w:rsidRPr="00DF4DE2">
              <w:rPr>
                <w:i/>
                <w:sz w:val="22"/>
                <w:szCs w:val="22"/>
              </w:rPr>
              <w:t>(ч.4</w:t>
            </w:r>
            <w:r w:rsidR="00557656" w:rsidRPr="00DF4DE2">
              <w:rPr>
                <w:i/>
                <w:sz w:val="22"/>
                <w:szCs w:val="22"/>
              </w:rPr>
              <w:t xml:space="preserve"> </w:t>
            </w:r>
            <w:r w:rsidRPr="00DF4DE2">
              <w:rPr>
                <w:i/>
                <w:sz w:val="22"/>
                <w:szCs w:val="22"/>
              </w:rPr>
              <w:t>ст.13</w:t>
            </w:r>
            <w:r w:rsidR="00557656" w:rsidRPr="00DF4DE2">
              <w:rPr>
                <w:i/>
                <w:sz w:val="22"/>
                <w:szCs w:val="22"/>
              </w:rPr>
              <w:t xml:space="preserve"> </w:t>
            </w:r>
            <w:r w:rsidRPr="00DF4DE2">
              <w:rPr>
                <w:i/>
                <w:sz w:val="22"/>
                <w:szCs w:val="22"/>
              </w:rPr>
              <w:t>УИК)</w:t>
            </w:r>
          </w:p>
        </w:tc>
        <w:tc>
          <w:tcPr>
            <w:tcW w:w="1701" w:type="dxa"/>
          </w:tcPr>
          <w:p w14:paraId="63BACF90" w14:textId="3F728671" w:rsidR="00D84925" w:rsidRPr="00DF4DE2" w:rsidRDefault="00D84925" w:rsidP="009B43F6">
            <w:pPr>
              <w:shd w:val="clear" w:color="auto" w:fill="FFFFFF" w:themeFill="background1"/>
              <w:jc w:val="both"/>
              <w:rPr>
                <w:rFonts w:ascii="Times New Roman" w:hAnsi="Times New Roman" w:cs="Times New Roman"/>
                <w:color w:val="000000" w:themeColor="text1"/>
                <w:sz w:val="24"/>
                <w:szCs w:val="28"/>
              </w:rPr>
            </w:pPr>
            <w:r w:rsidRPr="00DF4DE2">
              <w:rPr>
                <w:rFonts w:ascii="Times New Roman" w:hAnsi="Times New Roman" w:cs="Times New Roman"/>
                <w:color w:val="000000" w:themeColor="text1"/>
                <w:sz w:val="24"/>
                <w:szCs w:val="24"/>
              </w:rPr>
              <w:t>Да,</w:t>
            </w:r>
            <w:r w:rsidR="00557656" w:rsidRPr="00DF4DE2">
              <w:rPr>
                <w:rFonts w:ascii="Times New Roman" w:hAnsi="Times New Roman" w:cs="Times New Roman"/>
                <w:color w:val="000000" w:themeColor="text1"/>
                <w:sz w:val="24"/>
                <w:szCs w:val="24"/>
              </w:rPr>
              <w:t xml:space="preserve"> </w:t>
            </w:r>
            <w:r w:rsidRPr="00DF4DE2">
              <w:rPr>
                <w:rFonts w:ascii="Times New Roman" w:eastAsia="Times New Roman" w:hAnsi="Times New Roman" w:cs="Times New Roman"/>
                <w:color w:val="000000" w:themeColor="text1"/>
                <w:sz w:val="24"/>
                <w:szCs w:val="24"/>
                <w:lang w:eastAsia="ru-RU"/>
              </w:rPr>
              <w:t>количество</w:t>
            </w:r>
            <w:r w:rsidR="00557656" w:rsidRPr="00DF4DE2">
              <w:rPr>
                <w:rFonts w:ascii="Times New Roman" w:eastAsia="Times New Roman" w:hAnsi="Times New Roman" w:cs="Times New Roman"/>
                <w:color w:val="000000" w:themeColor="text1"/>
                <w:sz w:val="24"/>
                <w:szCs w:val="24"/>
                <w:lang w:eastAsia="ru-RU"/>
              </w:rPr>
              <w:t xml:space="preserve"> </w:t>
            </w:r>
            <w:r w:rsidRPr="00DF4DE2">
              <w:rPr>
                <w:rFonts w:ascii="Times New Roman" w:eastAsia="Times New Roman" w:hAnsi="Times New Roman" w:cs="Times New Roman"/>
                <w:color w:val="000000" w:themeColor="text1"/>
                <w:sz w:val="24"/>
                <w:szCs w:val="24"/>
                <w:lang w:eastAsia="ru-RU"/>
              </w:rPr>
              <w:t>не</w:t>
            </w:r>
            <w:r w:rsidR="00557656" w:rsidRPr="00DF4DE2">
              <w:rPr>
                <w:rFonts w:ascii="Times New Roman" w:eastAsia="Times New Roman" w:hAnsi="Times New Roman" w:cs="Times New Roman"/>
                <w:color w:val="000000" w:themeColor="text1"/>
                <w:sz w:val="24"/>
                <w:szCs w:val="24"/>
                <w:lang w:eastAsia="ru-RU"/>
              </w:rPr>
              <w:t xml:space="preserve"> </w:t>
            </w:r>
            <w:r w:rsidRPr="00DF4DE2">
              <w:rPr>
                <w:rFonts w:ascii="Times New Roman" w:eastAsia="Times New Roman" w:hAnsi="Times New Roman" w:cs="Times New Roman"/>
                <w:color w:val="000000" w:themeColor="text1"/>
                <w:sz w:val="24"/>
                <w:szCs w:val="24"/>
                <w:lang w:eastAsia="ru-RU"/>
              </w:rPr>
              <w:t>регламентируется</w:t>
            </w:r>
            <w:r w:rsidR="00557656" w:rsidRPr="00DF4DE2">
              <w:rPr>
                <w:rFonts w:ascii="Times New Roman" w:eastAsia="Times New Roman" w:hAnsi="Times New Roman" w:cs="Times New Roman"/>
                <w:color w:val="000000" w:themeColor="text1"/>
                <w:szCs w:val="24"/>
                <w:lang w:eastAsia="ru-RU"/>
              </w:rPr>
              <w:t xml:space="preserve"> </w:t>
            </w:r>
            <w:r w:rsidRPr="00DF4DE2">
              <w:rPr>
                <w:rFonts w:ascii="Times New Roman" w:hAnsi="Times New Roman" w:cs="Times New Roman"/>
                <w:i/>
                <w:color w:val="000000" w:themeColor="text1"/>
                <w:szCs w:val="28"/>
              </w:rPr>
              <w:t>(</w:t>
            </w:r>
            <w:r w:rsidRPr="00DF4DE2">
              <w:rPr>
                <w:rFonts w:ascii="Times New Roman" w:eastAsia="Times New Roman" w:hAnsi="Times New Roman" w:cs="Times New Roman"/>
                <w:i/>
                <w:color w:val="000000" w:themeColor="text1"/>
                <w:szCs w:val="24"/>
                <w:lang w:eastAsia="ru-RU"/>
              </w:rPr>
              <w:t>ст.</w:t>
            </w:r>
            <w:r w:rsidR="00557656" w:rsidRPr="00DF4DE2">
              <w:rPr>
                <w:rFonts w:ascii="Times New Roman" w:eastAsia="Times New Roman" w:hAnsi="Times New Roman" w:cs="Times New Roman"/>
                <w:i/>
                <w:color w:val="000000" w:themeColor="text1"/>
                <w:szCs w:val="24"/>
                <w:lang w:eastAsia="ru-RU"/>
              </w:rPr>
              <w:t xml:space="preserve"> </w:t>
            </w:r>
            <w:r w:rsidRPr="00DF4DE2">
              <w:rPr>
                <w:rFonts w:ascii="Times New Roman" w:eastAsia="Times New Roman" w:hAnsi="Times New Roman" w:cs="Times New Roman"/>
                <w:i/>
                <w:color w:val="000000" w:themeColor="text1"/>
                <w:szCs w:val="24"/>
                <w:lang w:eastAsia="ru-RU"/>
              </w:rPr>
              <w:t>86</w:t>
            </w:r>
            <w:r w:rsidR="00557656" w:rsidRPr="00DF4DE2">
              <w:rPr>
                <w:rFonts w:ascii="Times New Roman" w:eastAsia="Times New Roman" w:hAnsi="Times New Roman" w:cs="Times New Roman"/>
                <w:i/>
                <w:color w:val="000000" w:themeColor="text1"/>
                <w:szCs w:val="24"/>
                <w:lang w:eastAsia="ru-RU"/>
              </w:rPr>
              <w:t xml:space="preserve"> </w:t>
            </w:r>
            <w:r w:rsidRPr="00DF4DE2">
              <w:rPr>
                <w:rFonts w:ascii="Times New Roman" w:eastAsia="Times New Roman" w:hAnsi="Times New Roman" w:cs="Times New Roman"/>
                <w:i/>
                <w:color w:val="000000" w:themeColor="text1"/>
                <w:szCs w:val="24"/>
                <w:lang w:eastAsia="ru-RU"/>
              </w:rPr>
              <w:t>УИК)</w:t>
            </w:r>
          </w:p>
        </w:tc>
        <w:tc>
          <w:tcPr>
            <w:tcW w:w="1805" w:type="dxa"/>
          </w:tcPr>
          <w:p w14:paraId="10B9BB01" w14:textId="17958433"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color w:val="000000" w:themeColor="text1"/>
                <w:sz w:val="24"/>
                <w:szCs w:val="28"/>
              </w:rPr>
              <w:t>Да,</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в</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случае</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смерти</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или</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тяжелой</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болезни</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близкого</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родственника</w:t>
            </w:r>
          </w:p>
          <w:p w14:paraId="4047DA39" w14:textId="7381A1B8"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i/>
                <w:color w:val="000000" w:themeColor="text1"/>
                <w:szCs w:val="28"/>
              </w:rPr>
              <w:t>(</w:t>
            </w:r>
            <w:r w:rsidRPr="00F021D9">
              <w:rPr>
                <w:rFonts w:ascii="Times New Roman" w:eastAsia="Times New Roman" w:hAnsi="Times New Roman" w:cs="Times New Roman"/>
                <w:i/>
                <w:color w:val="000000" w:themeColor="text1"/>
                <w:szCs w:val="24"/>
                <w:lang w:eastAsia="ru-RU"/>
              </w:rPr>
              <w:t>ст.</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92</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УИК)</w:t>
            </w:r>
          </w:p>
        </w:tc>
      </w:tr>
      <w:tr w:rsidR="00D84925" w:rsidRPr="00F021D9" w14:paraId="197F1109" w14:textId="77777777" w:rsidTr="003825D1">
        <w:tc>
          <w:tcPr>
            <w:tcW w:w="1242" w:type="dxa"/>
          </w:tcPr>
          <w:p w14:paraId="48B0EF51" w14:textId="00934182"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color w:val="000000" w:themeColor="text1"/>
                <w:sz w:val="24"/>
                <w:szCs w:val="28"/>
              </w:rPr>
              <w:t>Казахстан</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(РК)</w:t>
            </w:r>
            <w:r w:rsidRPr="00F021D9">
              <w:rPr>
                <w:rStyle w:val="a9"/>
                <w:rFonts w:ascii="Times New Roman" w:hAnsi="Times New Roman" w:cs="Times New Roman"/>
                <w:color w:val="000000" w:themeColor="text1"/>
                <w:sz w:val="24"/>
                <w:szCs w:val="28"/>
              </w:rPr>
              <w:footnoteReference w:id="89"/>
            </w:r>
          </w:p>
        </w:tc>
        <w:tc>
          <w:tcPr>
            <w:tcW w:w="2611" w:type="dxa"/>
          </w:tcPr>
          <w:p w14:paraId="46D9CED7" w14:textId="2273EFB9" w:rsidR="00D84925" w:rsidRPr="00F021D9" w:rsidRDefault="00D84925" w:rsidP="009B43F6">
            <w:pPr>
              <w:shd w:val="clear" w:color="auto" w:fill="FFFFFF" w:themeFill="background1"/>
              <w:jc w:val="both"/>
              <w:rPr>
                <w:rFonts w:ascii="Times New Roman" w:hAnsi="Times New Roman" w:cs="Times New Roman"/>
                <w:color w:val="000000" w:themeColor="text1"/>
                <w:szCs w:val="28"/>
              </w:rPr>
            </w:pPr>
            <w:r w:rsidRPr="00F021D9">
              <w:rPr>
                <w:rFonts w:ascii="Times New Roman" w:hAnsi="Times New Roman" w:cs="Times New Roman"/>
                <w:color w:val="000000" w:themeColor="text1"/>
                <w:sz w:val="24"/>
                <w:szCs w:val="28"/>
              </w:rPr>
              <w:t>Краткосрочные</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6</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i/>
                <w:color w:val="000000" w:themeColor="text1"/>
                <w:szCs w:val="28"/>
              </w:rPr>
              <w:t>(до</w:t>
            </w:r>
            <w:r w:rsidR="00557656">
              <w:rPr>
                <w:rFonts w:ascii="Times New Roman" w:hAnsi="Times New Roman" w:cs="Times New Roman"/>
                <w:i/>
                <w:color w:val="000000" w:themeColor="text1"/>
                <w:szCs w:val="28"/>
              </w:rPr>
              <w:t xml:space="preserve"> </w:t>
            </w:r>
            <w:r w:rsidRPr="00F021D9">
              <w:rPr>
                <w:rFonts w:ascii="Times New Roman" w:hAnsi="Times New Roman" w:cs="Times New Roman"/>
                <w:i/>
                <w:color w:val="000000" w:themeColor="text1"/>
                <w:szCs w:val="28"/>
              </w:rPr>
              <w:t>2</w:t>
            </w:r>
            <w:r w:rsidR="004C01D8">
              <w:rPr>
                <w:rFonts w:ascii="Times New Roman" w:hAnsi="Times New Roman" w:cs="Times New Roman"/>
                <w:i/>
                <w:color w:val="000000" w:themeColor="text1"/>
                <w:szCs w:val="28"/>
              </w:rPr>
              <w:t>-х</w:t>
            </w:r>
            <w:r w:rsidR="00557656">
              <w:rPr>
                <w:rFonts w:ascii="Times New Roman" w:hAnsi="Times New Roman" w:cs="Times New Roman"/>
                <w:i/>
                <w:color w:val="000000" w:themeColor="text1"/>
                <w:szCs w:val="28"/>
              </w:rPr>
              <w:t xml:space="preserve"> </w:t>
            </w:r>
            <w:r w:rsidRPr="00F021D9">
              <w:rPr>
                <w:rFonts w:ascii="Times New Roman" w:hAnsi="Times New Roman" w:cs="Times New Roman"/>
                <w:i/>
                <w:color w:val="000000" w:themeColor="text1"/>
                <w:szCs w:val="28"/>
              </w:rPr>
              <w:t>часов)</w:t>
            </w:r>
            <w:r w:rsidRPr="00F021D9">
              <w:rPr>
                <w:rFonts w:ascii="Times New Roman" w:hAnsi="Times New Roman" w:cs="Times New Roman"/>
                <w:color w:val="000000" w:themeColor="text1"/>
                <w:sz w:val="24"/>
                <w:szCs w:val="28"/>
              </w:rPr>
              <w:t>,</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длительные</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2</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i/>
                <w:color w:val="000000" w:themeColor="text1"/>
                <w:szCs w:val="28"/>
              </w:rPr>
              <w:t>(до</w:t>
            </w:r>
            <w:r w:rsidR="00557656">
              <w:rPr>
                <w:rFonts w:ascii="Times New Roman" w:hAnsi="Times New Roman" w:cs="Times New Roman"/>
                <w:i/>
                <w:color w:val="000000" w:themeColor="text1"/>
                <w:szCs w:val="28"/>
              </w:rPr>
              <w:t xml:space="preserve"> </w:t>
            </w:r>
            <w:r w:rsidRPr="00F021D9">
              <w:rPr>
                <w:rFonts w:ascii="Times New Roman" w:hAnsi="Times New Roman" w:cs="Times New Roman"/>
                <w:i/>
                <w:color w:val="000000" w:themeColor="text1"/>
                <w:szCs w:val="28"/>
              </w:rPr>
              <w:t>2</w:t>
            </w:r>
            <w:r w:rsidR="004C01D8">
              <w:rPr>
                <w:rFonts w:ascii="Times New Roman" w:hAnsi="Times New Roman" w:cs="Times New Roman"/>
                <w:i/>
                <w:color w:val="000000" w:themeColor="text1"/>
                <w:szCs w:val="28"/>
              </w:rPr>
              <w:t>-х</w:t>
            </w:r>
            <w:r w:rsidR="00557656">
              <w:rPr>
                <w:rFonts w:ascii="Times New Roman" w:hAnsi="Times New Roman" w:cs="Times New Roman"/>
                <w:i/>
                <w:color w:val="000000" w:themeColor="text1"/>
                <w:szCs w:val="28"/>
              </w:rPr>
              <w:t xml:space="preserve"> </w:t>
            </w:r>
            <w:r w:rsidRPr="00F021D9">
              <w:rPr>
                <w:rFonts w:ascii="Times New Roman" w:hAnsi="Times New Roman" w:cs="Times New Roman"/>
                <w:i/>
                <w:color w:val="000000" w:themeColor="text1"/>
                <w:szCs w:val="28"/>
              </w:rPr>
              <w:t>суток)</w:t>
            </w:r>
            <w:r w:rsidRPr="00F021D9">
              <w:rPr>
                <w:rFonts w:ascii="Times New Roman" w:hAnsi="Times New Roman" w:cs="Times New Roman"/>
                <w:color w:val="000000" w:themeColor="text1"/>
                <w:szCs w:val="28"/>
              </w:rPr>
              <w:t>.</w:t>
            </w:r>
          </w:p>
          <w:p w14:paraId="2CE0F4D5" w14:textId="12CF3335"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i/>
                <w:color w:val="000000" w:themeColor="text1"/>
                <w:szCs w:val="28"/>
              </w:rPr>
              <w:t>(</w:t>
            </w:r>
            <w:r w:rsidRPr="00F021D9">
              <w:rPr>
                <w:rFonts w:ascii="Times New Roman" w:eastAsia="Times New Roman" w:hAnsi="Times New Roman" w:cs="Times New Roman"/>
                <w:i/>
                <w:color w:val="000000" w:themeColor="text1"/>
                <w:szCs w:val="24"/>
                <w:lang w:eastAsia="ru-RU"/>
              </w:rPr>
              <w:t>ст.</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136</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УИК)</w:t>
            </w:r>
          </w:p>
        </w:tc>
        <w:tc>
          <w:tcPr>
            <w:tcW w:w="2209" w:type="dxa"/>
          </w:tcPr>
          <w:p w14:paraId="4D1D6A57" w14:textId="2D9F6AF8"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color w:val="000000" w:themeColor="text1"/>
                <w:sz w:val="24"/>
                <w:szCs w:val="28"/>
              </w:rPr>
              <w:t>Да,</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за</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исключением</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адвокатов</w:t>
            </w:r>
          </w:p>
          <w:p w14:paraId="7C857913" w14:textId="55F586B5"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i/>
                <w:color w:val="000000" w:themeColor="text1"/>
                <w:szCs w:val="28"/>
              </w:rPr>
              <w:t>(</w:t>
            </w:r>
            <w:r w:rsidRPr="00F021D9">
              <w:rPr>
                <w:rFonts w:ascii="Times New Roman" w:eastAsia="Times New Roman" w:hAnsi="Times New Roman" w:cs="Times New Roman"/>
                <w:i/>
                <w:color w:val="000000" w:themeColor="text1"/>
                <w:szCs w:val="24"/>
                <w:lang w:eastAsia="ru-RU"/>
              </w:rPr>
              <w:t>ст.</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108</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УИК)</w:t>
            </w:r>
          </w:p>
        </w:tc>
        <w:tc>
          <w:tcPr>
            <w:tcW w:w="1701" w:type="dxa"/>
          </w:tcPr>
          <w:p w14:paraId="2782B634" w14:textId="01ECB28E" w:rsidR="00D84925"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color w:val="000000" w:themeColor="text1"/>
                <w:sz w:val="24"/>
                <w:szCs w:val="28"/>
              </w:rPr>
              <w:t>Да</w:t>
            </w:r>
            <w:r w:rsidR="00557656">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4"/>
                <w:szCs w:val="28"/>
              </w:rPr>
              <w:t>без</w:t>
            </w:r>
            <w:r w:rsidR="00557656">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4"/>
                <w:szCs w:val="28"/>
              </w:rPr>
              <w:t>ограничений</w:t>
            </w:r>
            <w:r w:rsidR="00557656">
              <w:rPr>
                <w:rFonts w:ascii="Times New Roman" w:hAnsi="Times New Roman" w:cs="Times New Roman"/>
                <w:color w:val="000000" w:themeColor="text1"/>
                <w:sz w:val="24"/>
                <w:szCs w:val="28"/>
              </w:rPr>
              <w:t xml:space="preserve"> </w:t>
            </w:r>
          </w:p>
          <w:p w14:paraId="5C94BCBC" w14:textId="0494A2F2"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i/>
                <w:color w:val="000000" w:themeColor="text1"/>
                <w:szCs w:val="28"/>
              </w:rPr>
              <w:t>(</w:t>
            </w:r>
            <w:r w:rsidRPr="00F021D9">
              <w:rPr>
                <w:rFonts w:ascii="Times New Roman" w:eastAsia="Times New Roman" w:hAnsi="Times New Roman" w:cs="Times New Roman"/>
                <w:i/>
                <w:color w:val="000000" w:themeColor="text1"/>
                <w:szCs w:val="24"/>
                <w:lang w:eastAsia="ru-RU"/>
              </w:rPr>
              <w:t>ст.</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109</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УИК)</w:t>
            </w:r>
          </w:p>
        </w:tc>
        <w:tc>
          <w:tcPr>
            <w:tcW w:w="1805" w:type="dxa"/>
          </w:tcPr>
          <w:p w14:paraId="51195BF3" w14:textId="7BFEAD56"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color w:val="000000" w:themeColor="text1"/>
                <w:sz w:val="24"/>
                <w:szCs w:val="28"/>
              </w:rPr>
              <w:t>Да,</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в</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случае</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смерти</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или</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тяжелой</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болезни</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близкого</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родственника</w:t>
            </w:r>
          </w:p>
          <w:p w14:paraId="54E96972" w14:textId="5FD26439"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i/>
                <w:color w:val="000000" w:themeColor="text1"/>
                <w:szCs w:val="28"/>
              </w:rPr>
              <w:t>(</w:t>
            </w:r>
            <w:r w:rsidRPr="00F021D9">
              <w:rPr>
                <w:rFonts w:ascii="Times New Roman" w:eastAsia="Times New Roman" w:hAnsi="Times New Roman" w:cs="Times New Roman"/>
                <w:i/>
                <w:color w:val="000000" w:themeColor="text1"/>
                <w:szCs w:val="24"/>
                <w:lang w:eastAsia="ru-RU"/>
              </w:rPr>
              <w:t>ст.</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113</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УИК)</w:t>
            </w:r>
          </w:p>
        </w:tc>
      </w:tr>
      <w:tr w:rsidR="00D84925" w:rsidRPr="00F021D9" w14:paraId="59F4593C" w14:textId="77777777" w:rsidTr="003825D1">
        <w:tc>
          <w:tcPr>
            <w:tcW w:w="1242" w:type="dxa"/>
          </w:tcPr>
          <w:p w14:paraId="3ABD38D9" w14:textId="4ACF2403"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color w:val="000000" w:themeColor="text1"/>
                <w:sz w:val="24"/>
                <w:szCs w:val="28"/>
              </w:rPr>
              <w:t>Кыргызстан</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(КР)</w:t>
            </w:r>
            <w:r w:rsidRPr="00F021D9">
              <w:rPr>
                <w:rStyle w:val="a9"/>
                <w:rFonts w:ascii="Times New Roman" w:hAnsi="Times New Roman" w:cs="Times New Roman"/>
                <w:color w:val="000000" w:themeColor="text1"/>
                <w:sz w:val="24"/>
                <w:szCs w:val="28"/>
              </w:rPr>
              <w:footnoteReference w:id="90"/>
            </w:r>
          </w:p>
        </w:tc>
        <w:tc>
          <w:tcPr>
            <w:tcW w:w="2611" w:type="dxa"/>
          </w:tcPr>
          <w:p w14:paraId="083AA79D" w14:textId="65EDF15B"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color w:val="000000" w:themeColor="text1"/>
                <w:sz w:val="24"/>
                <w:szCs w:val="28"/>
              </w:rPr>
              <w:t>Краткосрочные</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12</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i/>
                <w:color w:val="000000" w:themeColor="text1"/>
                <w:szCs w:val="28"/>
              </w:rPr>
              <w:t>(до</w:t>
            </w:r>
            <w:r w:rsidR="00557656">
              <w:rPr>
                <w:rFonts w:ascii="Times New Roman" w:hAnsi="Times New Roman" w:cs="Times New Roman"/>
                <w:i/>
                <w:color w:val="000000" w:themeColor="text1"/>
                <w:szCs w:val="28"/>
              </w:rPr>
              <w:t xml:space="preserve"> </w:t>
            </w:r>
            <w:r w:rsidRPr="00F021D9">
              <w:rPr>
                <w:rFonts w:ascii="Times New Roman" w:hAnsi="Times New Roman" w:cs="Times New Roman"/>
                <w:i/>
                <w:color w:val="000000" w:themeColor="text1"/>
                <w:szCs w:val="28"/>
              </w:rPr>
              <w:t>4</w:t>
            </w:r>
            <w:r w:rsidR="004C01D8">
              <w:rPr>
                <w:rFonts w:ascii="Times New Roman" w:hAnsi="Times New Roman" w:cs="Times New Roman"/>
                <w:i/>
                <w:color w:val="000000" w:themeColor="text1"/>
                <w:szCs w:val="28"/>
              </w:rPr>
              <w:t>-х</w:t>
            </w:r>
            <w:r w:rsidR="00557656">
              <w:rPr>
                <w:rFonts w:ascii="Times New Roman" w:hAnsi="Times New Roman" w:cs="Times New Roman"/>
                <w:i/>
                <w:color w:val="000000" w:themeColor="text1"/>
                <w:szCs w:val="28"/>
              </w:rPr>
              <w:t xml:space="preserve"> </w:t>
            </w:r>
            <w:r w:rsidRPr="00F021D9">
              <w:rPr>
                <w:rFonts w:ascii="Times New Roman" w:hAnsi="Times New Roman" w:cs="Times New Roman"/>
                <w:i/>
                <w:color w:val="000000" w:themeColor="text1"/>
                <w:szCs w:val="28"/>
              </w:rPr>
              <w:t>часов)</w:t>
            </w:r>
            <w:r w:rsidRPr="00F021D9">
              <w:rPr>
                <w:rFonts w:ascii="Times New Roman" w:hAnsi="Times New Roman" w:cs="Times New Roman"/>
                <w:color w:val="000000" w:themeColor="text1"/>
                <w:sz w:val="24"/>
                <w:szCs w:val="28"/>
              </w:rPr>
              <w:t>,</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длительные</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7</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i/>
                <w:color w:val="000000" w:themeColor="text1"/>
                <w:szCs w:val="28"/>
              </w:rPr>
              <w:t>(до</w:t>
            </w:r>
            <w:r w:rsidR="00557656">
              <w:rPr>
                <w:rFonts w:ascii="Times New Roman" w:hAnsi="Times New Roman" w:cs="Times New Roman"/>
                <w:i/>
                <w:color w:val="000000" w:themeColor="text1"/>
                <w:szCs w:val="28"/>
              </w:rPr>
              <w:t xml:space="preserve"> </w:t>
            </w:r>
            <w:r w:rsidRPr="00F021D9">
              <w:rPr>
                <w:rFonts w:ascii="Times New Roman" w:hAnsi="Times New Roman" w:cs="Times New Roman"/>
                <w:i/>
                <w:color w:val="000000" w:themeColor="text1"/>
                <w:szCs w:val="28"/>
              </w:rPr>
              <w:t>3</w:t>
            </w:r>
            <w:r w:rsidR="004C01D8">
              <w:rPr>
                <w:rFonts w:ascii="Times New Roman" w:hAnsi="Times New Roman" w:cs="Times New Roman"/>
                <w:i/>
                <w:color w:val="000000" w:themeColor="text1"/>
                <w:szCs w:val="28"/>
              </w:rPr>
              <w:t>-х</w:t>
            </w:r>
            <w:r w:rsidR="00557656">
              <w:rPr>
                <w:rFonts w:ascii="Times New Roman" w:hAnsi="Times New Roman" w:cs="Times New Roman"/>
                <w:i/>
                <w:color w:val="000000" w:themeColor="text1"/>
                <w:szCs w:val="28"/>
              </w:rPr>
              <w:t xml:space="preserve"> </w:t>
            </w:r>
            <w:r w:rsidRPr="00F021D9">
              <w:rPr>
                <w:rFonts w:ascii="Times New Roman" w:hAnsi="Times New Roman" w:cs="Times New Roman"/>
                <w:i/>
                <w:color w:val="000000" w:themeColor="text1"/>
                <w:szCs w:val="28"/>
              </w:rPr>
              <w:t>суток)</w:t>
            </w:r>
            <w:r w:rsidRPr="00F021D9">
              <w:rPr>
                <w:rFonts w:ascii="Times New Roman" w:hAnsi="Times New Roman" w:cs="Times New Roman"/>
                <w:color w:val="000000" w:themeColor="text1"/>
                <w:szCs w:val="28"/>
              </w:rPr>
              <w:t>.</w:t>
            </w:r>
          </w:p>
          <w:p w14:paraId="4D3CF026" w14:textId="78E9B8E7"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i/>
                <w:color w:val="000000" w:themeColor="text1"/>
                <w:szCs w:val="28"/>
              </w:rPr>
              <w:t>(</w:t>
            </w:r>
            <w:r w:rsidRPr="00F021D9">
              <w:rPr>
                <w:rFonts w:ascii="Times New Roman" w:eastAsia="Times New Roman" w:hAnsi="Times New Roman" w:cs="Times New Roman"/>
                <w:i/>
                <w:color w:val="000000" w:themeColor="text1"/>
                <w:szCs w:val="24"/>
                <w:lang w:eastAsia="ru-RU"/>
              </w:rPr>
              <w:t>ст.</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89</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УИК)</w:t>
            </w:r>
          </w:p>
        </w:tc>
        <w:tc>
          <w:tcPr>
            <w:tcW w:w="2209" w:type="dxa"/>
          </w:tcPr>
          <w:p w14:paraId="35D5D1E6" w14:textId="130F59B6"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color w:val="000000" w:themeColor="text1"/>
                <w:sz w:val="24"/>
                <w:szCs w:val="28"/>
              </w:rPr>
              <w:t>Да,</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выборочный</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контроль</w:t>
            </w:r>
          </w:p>
          <w:p w14:paraId="66E23434" w14:textId="5FF0BD4E"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i/>
                <w:color w:val="000000" w:themeColor="text1"/>
                <w:szCs w:val="28"/>
              </w:rPr>
              <w:t>(</w:t>
            </w:r>
            <w:r w:rsidRPr="00F021D9">
              <w:rPr>
                <w:rFonts w:ascii="Times New Roman" w:eastAsia="Times New Roman" w:hAnsi="Times New Roman" w:cs="Times New Roman"/>
                <w:i/>
                <w:color w:val="000000" w:themeColor="text1"/>
                <w:szCs w:val="24"/>
                <w:lang w:eastAsia="ru-RU"/>
              </w:rPr>
              <w:t>ст.</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91</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УИК)</w:t>
            </w:r>
          </w:p>
        </w:tc>
        <w:tc>
          <w:tcPr>
            <w:tcW w:w="1701" w:type="dxa"/>
          </w:tcPr>
          <w:p w14:paraId="0EF98BF4" w14:textId="338E3807"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color w:val="000000" w:themeColor="text1"/>
                <w:sz w:val="24"/>
                <w:szCs w:val="28"/>
              </w:rPr>
              <w:t>Да,</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1</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раз</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в</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месяц</w:t>
            </w:r>
          </w:p>
          <w:p w14:paraId="167ADA0C" w14:textId="07F0C44B"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i/>
                <w:color w:val="000000" w:themeColor="text1"/>
                <w:szCs w:val="28"/>
              </w:rPr>
              <w:t>(</w:t>
            </w:r>
            <w:r w:rsidRPr="00F021D9">
              <w:rPr>
                <w:rFonts w:ascii="Times New Roman" w:eastAsia="Times New Roman" w:hAnsi="Times New Roman" w:cs="Times New Roman"/>
                <w:i/>
                <w:color w:val="000000" w:themeColor="text1"/>
                <w:szCs w:val="24"/>
                <w:lang w:eastAsia="ru-RU"/>
              </w:rPr>
              <w:t>ст.</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125</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УИК)</w:t>
            </w:r>
          </w:p>
        </w:tc>
        <w:tc>
          <w:tcPr>
            <w:tcW w:w="1805" w:type="dxa"/>
          </w:tcPr>
          <w:p w14:paraId="020BC000" w14:textId="78B1B921"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color w:val="000000" w:themeColor="text1"/>
                <w:sz w:val="24"/>
                <w:szCs w:val="28"/>
              </w:rPr>
              <w:t>Да,</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в</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исключительных</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случаях</w:t>
            </w:r>
          </w:p>
          <w:p w14:paraId="17D177F9" w14:textId="31F553F9"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i/>
                <w:color w:val="000000" w:themeColor="text1"/>
                <w:szCs w:val="28"/>
              </w:rPr>
              <w:t>(</w:t>
            </w:r>
            <w:r w:rsidRPr="00F021D9">
              <w:rPr>
                <w:rFonts w:ascii="Times New Roman" w:eastAsia="Times New Roman" w:hAnsi="Times New Roman" w:cs="Times New Roman"/>
                <w:i/>
                <w:color w:val="000000" w:themeColor="text1"/>
                <w:szCs w:val="24"/>
                <w:lang w:eastAsia="ru-RU"/>
              </w:rPr>
              <w:t>ст.</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97</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УИК)</w:t>
            </w:r>
          </w:p>
        </w:tc>
      </w:tr>
      <w:tr w:rsidR="00D84925" w:rsidRPr="00F021D9" w14:paraId="107336F9" w14:textId="77777777" w:rsidTr="003825D1">
        <w:tc>
          <w:tcPr>
            <w:tcW w:w="1242" w:type="dxa"/>
          </w:tcPr>
          <w:p w14:paraId="0E10321C" w14:textId="3461378C"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color w:val="000000" w:themeColor="text1"/>
                <w:sz w:val="24"/>
                <w:szCs w:val="28"/>
              </w:rPr>
              <w:t>Узбекистан</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(РУ)</w:t>
            </w:r>
            <w:r w:rsidRPr="00F021D9">
              <w:rPr>
                <w:rStyle w:val="a9"/>
                <w:rFonts w:ascii="Times New Roman" w:hAnsi="Times New Roman" w:cs="Times New Roman"/>
                <w:color w:val="000000" w:themeColor="text1"/>
                <w:sz w:val="24"/>
                <w:szCs w:val="28"/>
              </w:rPr>
              <w:footnoteReference w:id="91"/>
            </w:r>
          </w:p>
        </w:tc>
        <w:tc>
          <w:tcPr>
            <w:tcW w:w="2611" w:type="dxa"/>
          </w:tcPr>
          <w:p w14:paraId="1E5F1173" w14:textId="019ADF03"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color w:val="000000" w:themeColor="text1"/>
                <w:sz w:val="24"/>
                <w:szCs w:val="28"/>
              </w:rPr>
              <w:t>Краткосрочные</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6</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i/>
                <w:color w:val="000000" w:themeColor="text1"/>
                <w:szCs w:val="28"/>
              </w:rPr>
              <w:t>(до</w:t>
            </w:r>
            <w:r w:rsidR="00557656">
              <w:rPr>
                <w:rFonts w:ascii="Times New Roman" w:hAnsi="Times New Roman" w:cs="Times New Roman"/>
                <w:i/>
                <w:color w:val="000000" w:themeColor="text1"/>
                <w:szCs w:val="28"/>
              </w:rPr>
              <w:t xml:space="preserve"> </w:t>
            </w:r>
            <w:r w:rsidRPr="00F021D9">
              <w:rPr>
                <w:rFonts w:ascii="Times New Roman" w:hAnsi="Times New Roman" w:cs="Times New Roman"/>
                <w:i/>
                <w:color w:val="000000" w:themeColor="text1"/>
                <w:szCs w:val="28"/>
              </w:rPr>
              <w:t>4</w:t>
            </w:r>
            <w:r w:rsidR="004C01D8">
              <w:rPr>
                <w:rFonts w:ascii="Times New Roman" w:hAnsi="Times New Roman" w:cs="Times New Roman"/>
                <w:i/>
                <w:color w:val="000000" w:themeColor="text1"/>
                <w:szCs w:val="28"/>
              </w:rPr>
              <w:t>-х</w:t>
            </w:r>
            <w:r w:rsidR="00557656">
              <w:rPr>
                <w:rFonts w:ascii="Times New Roman" w:hAnsi="Times New Roman" w:cs="Times New Roman"/>
                <w:i/>
                <w:color w:val="000000" w:themeColor="text1"/>
                <w:szCs w:val="28"/>
              </w:rPr>
              <w:t xml:space="preserve"> </w:t>
            </w:r>
            <w:r w:rsidRPr="00F021D9">
              <w:rPr>
                <w:rFonts w:ascii="Times New Roman" w:hAnsi="Times New Roman" w:cs="Times New Roman"/>
                <w:i/>
                <w:color w:val="000000" w:themeColor="text1"/>
                <w:szCs w:val="28"/>
              </w:rPr>
              <w:t>часов)</w:t>
            </w:r>
            <w:r w:rsidRPr="00F021D9">
              <w:rPr>
                <w:rFonts w:ascii="Times New Roman" w:hAnsi="Times New Roman" w:cs="Times New Roman"/>
                <w:color w:val="000000" w:themeColor="text1"/>
                <w:sz w:val="24"/>
                <w:szCs w:val="28"/>
              </w:rPr>
              <w:t>,</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длительные</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6</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i/>
                <w:color w:val="000000" w:themeColor="text1"/>
                <w:szCs w:val="28"/>
              </w:rPr>
              <w:t>(до</w:t>
            </w:r>
            <w:r w:rsidR="00557656">
              <w:rPr>
                <w:rFonts w:ascii="Times New Roman" w:hAnsi="Times New Roman" w:cs="Times New Roman"/>
                <w:i/>
                <w:color w:val="000000" w:themeColor="text1"/>
                <w:szCs w:val="28"/>
              </w:rPr>
              <w:t xml:space="preserve"> </w:t>
            </w:r>
            <w:r w:rsidRPr="00F021D9">
              <w:rPr>
                <w:rFonts w:ascii="Times New Roman" w:hAnsi="Times New Roman" w:cs="Times New Roman"/>
                <w:i/>
                <w:color w:val="000000" w:themeColor="text1"/>
                <w:szCs w:val="28"/>
              </w:rPr>
              <w:t>3</w:t>
            </w:r>
            <w:r w:rsidR="004C01D8">
              <w:rPr>
                <w:rFonts w:ascii="Times New Roman" w:hAnsi="Times New Roman" w:cs="Times New Roman"/>
                <w:i/>
                <w:color w:val="000000" w:themeColor="text1"/>
                <w:szCs w:val="28"/>
              </w:rPr>
              <w:t>-х</w:t>
            </w:r>
            <w:r w:rsidR="00557656">
              <w:rPr>
                <w:rFonts w:ascii="Times New Roman" w:hAnsi="Times New Roman" w:cs="Times New Roman"/>
                <w:i/>
                <w:color w:val="000000" w:themeColor="text1"/>
                <w:szCs w:val="28"/>
              </w:rPr>
              <w:t xml:space="preserve"> </w:t>
            </w:r>
            <w:r w:rsidRPr="00F021D9">
              <w:rPr>
                <w:rFonts w:ascii="Times New Roman" w:hAnsi="Times New Roman" w:cs="Times New Roman"/>
                <w:i/>
                <w:color w:val="000000" w:themeColor="text1"/>
                <w:szCs w:val="28"/>
              </w:rPr>
              <w:t>суток)</w:t>
            </w:r>
          </w:p>
          <w:p w14:paraId="402D21DF" w14:textId="097E2BE5"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i/>
                <w:color w:val="000000" w:themeColor="text1"/>
                <w:szCs w:val="28"/>
              </w:rPr>
              <w:t>(</w:t>
            </w:r>
            <w:r w:rsidRPr="00F021D9">
              <w:rPr>
                <w:rFonts w:ascii="Times New Roman" w:eastAsia="Times New Roman" w:hAnsi="Times New Roman" w:cs="Times New Roman"/>
                <w:i/>
                <w:color w:val="000000" w:themeColor="text1"/>
                <w:szCs w:val="24"/>
                <w:lang w:eastAsia="ru-RU"/>
              </w:rPr>
              <w:t>ст.</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76</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УИК)</w:t>
            </w:r>
          </w:p>
        </w:tc>
        <w:tc>
          <w:tcPr>
            <w:tcW w:w="2209" w:type="dxa"/>
          </w:tcPr>
          <w:p w14:paraId="1E795197" w14:textId="731F17BE"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color w:val="000000" w:themeColor="text1"/>
                <w:sz w:val="24"/>
                <w:szCs w:val="28"/>
              </w:rPr>
              <w:t>Да,</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выборочный</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контроль</w:t>
            </w:r>
          </w:p>
          <w:p w14:paraId="2F3BBEB6" w14:textId="175A80B6"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i/>
                <w:color w:val="000000" w:themeColor="text1"/>
                <w:szCs w:val="28"/>
              </w:rPr>
              <w:t>(</w:t>
            </w:r>
            <w:r w:rsidRPr="00F021D9">
              <w:rPr>
                <w:rFonts w:ascii="Times New Roman" w:eastAsia="Times New Roman" w:hAnsi="Times New Roman" w:cs="Times New Roman"/>
                <w:i/>
                <w:color w:val="000000" w:themeColor="text1"/>
                <w:szCs w:val="24"/>
                <w:lang w:eastAsia="ru-RU"/>
              </w:rPr>
              <w:t>ст.</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7</w:t>
            </w:r>
            <w:r>
              <w:rPr>
                <w:rFonts w:ascii="Times New Roman" w:eastAsia="Times New Roman" w:hAnsi="Times New Roman" w:cs="Times New Roman"/>
                <w:i/>
                <w:color w:val="000000" w:themeColor="text1"/>
                <w:szCs w:val="24"/>
                <w:lang w:eastAsia="ru-RU"/>
              </w:rPr>
              <w:t>9</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УИК)</w:t>
            </w:r>
          </w:p>
        </w:tc>
        <w:tc>
          <w:tcPr>
            <w:tcW w:w="1701" w:type="dxa"/>
          </w:tcPr>
          <w:p w14:paraId="22101014" w14:textId="66F6DE75"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color w:val="000000" w:themeColor="text1"/>
                <w:sz w:val="24"/>
                <w:szCs w:val="28"/>
              </w:rPr>
              <w:t>Да,</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1</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раз</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в</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месяц</w:t>
            </w:r>
          </w:p>
          <w:p w14:paraId="5D459F70" w14:textId="318B8029"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i/>
                <w:color w:val="000000" w:themeColor="text1"/>
                <w:szCs w:val="28"/>
              </w:rPr>
              <w:t>(</w:t>
            </w:r>
            <w:r w:rsidRPr="00F021D9">
              <w:rPr>
                <w:rFonts w:ascii="Times New Roman" w:eastAsia="Times New Roman" w:hAnsi="Times New Roman" w:cs="Times New Roman"/>
                <w:i/>
                <w:color w:val="000000" w:themeColor="text1"/>
                <w:szCs w:val="24"/>
                <w:lang w:eastAsia="ru-RU"/>
              </w:rPr>
              <w:t>ст.</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77</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УИК)</w:t>
            </w:r>
          </w:p>
        </w:tc>
        <w:tc>
          <w:tcPr>
            <w:tcW w:w="1805" w:type="dxa"/>
          </w:tcPr>
          <w:p w14:paraId="5302732A" w14:textId="2AC17CA1"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color w:val="000000" w:themeColor="text1"/>
                <w:sz w:val="24"/>
                <w:szCs w:val="28"/>
              </w:rPr>
              <w:t>Да,</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в</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исключительных</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случаях</w:t>
            </w:r>
          </w:p>
          <w:p w14:paraId="2008E62E" w14:textId="7FAB2F12"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i/>
                <w:color w:val="000000" w:themeColor="text1"/>
                <w:szCs w:val="28"/>
              </w:rPr>
              <w:t>(</w:t>
            </w:r>
            <w:r w:rsidRPr="00F021D9">
              <w:rPr>
                <w:rFonts w:ascii="Times New Roman" w:eastAsia="Times New Roman" w:hAnsi="Times New Roman" w:cs="Times New Roman"/>
                <w:i/>
                <w:color w:val="000000" w:themeColor="text1"/>
                <w:szCs w:val="24"/>
                <w:lang w:eastAsia="ru-RU"/>
              </w:rPr>
              <w:t>ст.</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82</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УИК)</w:t>
            </w:r>
          </w:p>
        </w:tc>
      </w:tr>
      <w:tr w:rsidR="00D84925" w:rsidRPr="00F021D9" w14:paraId="328B65E7" w14:textId="77777777" w:rsidTr="003825D1">
        <w:tc>
          <w:tcPr>
            <w:tcW w:w="1242" w:type="dxa"/>
            <w:tcBorders>
              <w:bottom w:val="single" w:sz="4" w:space="0" w:color="auto"/>
            </w:tcBorders>
          </w:tcPr>
          <w:p w14:paraId="2F10B424" w14:textId="7532D275"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color w:val="000000" w:themeColor="text1"/>
                <w:sz w:val="24"/>
                <w:szCs w:val="28"/>
              </w:rPr>
              <w:t>Армения</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(РА)</w:t>
            </w:r>
            <w:r w:rsidRPr="00F021D9">
              <w:rPr>
                <w:rStyle w:val="a9"/>
                <w:rFonts w:ascii="Times New Roman" w:hAnsi="Times New Roman" w:cs="Times New Roman"/>
                <w:color w:val="000000" w:themeColor="text1"/>
                <w:sz w:val="24"/>
                <w:szCs w:val="28"/>
              </w:rPr>
              <w:footnoteReference w:id="92"/>
            </w:r>
          </w:p>
        </w:tc>
        <w:tc>
          <w:tcPr>
            <w:tcW w:w="2611" w:type="dxa"/>
            <w:tcBorders>
              <w:bottom w:val="single" w:sz="4" w:space="0" w:color="auto"/>
            </w:tcBorders>
          </w:tcPr>
          <w:p w14:paraId="6EFCCC52" w14:textId="12369486" w:rsidR="00D84925" w:rsidRPr="00061426" w:rsidRDefault="00D84925" w:rsidP="009B43F6">
            <w:pPr>
              <w:shd w:val="clear" w:color="auto" w:fill="FFFFFF" w:themeFill="background1"/>
              <w:jc w:val="both"/>
              <w:rPr>
                <w:rFonts w:ascii="Times New Roman" w:hAnsi="Times New Roman" w:cs="Times New Roman"/>
                <w:i/>
                <w:color w:val="000000" w:themeColor="text1"/>
                <w:szCs w:val="28"/>
              </w:rPr>
            </w:pPr>
            <w:r w:rsidRPr="00061426">
              <w:rPr>
                <w:rFonts w:ascii="Times New Roman" w:hAnsi="Times New Roman" w:cs="Times New Roman"/>
                <w:color w:val="000000" w:themeColor="text1"/>
                <w:sz w:val="24"/>
                <w:szCs w:val="28"/>
              </w:rPr>
              <w:t>Краткосрочные</w:t>
            </w:r>
            <w:r w:rsidR="00557656" w:rsidRPr="00061426">
              <w:rPr>
                <w:rFonts w:ascii="Times New Roman" w:hAnsi="Times New Roman" w:cs="Times New Roman"/>
                <w:color w:val="000000" w:themeColor="text1"/>
                <w:sz w:val="24"/>
                <w:szCs w:val="28"/>
              </w:rPr>
              <w:t xml:space="preserve"> </w:t>
            </w:r>
            <w:r w:rsidRPr="00061426">
              <w:rPr>
                <w:rFonts w:ascii="Times New Roman" w:hAnsi="Times New Roman" w:cs="Times New Roman"/>
                <w:color w:val="000000" w:themeColor="text1"/>
                <w:sz w:val="24"/>
                <w:szCs w:val="28"/>
              </w:rPr>
              <w:t>–</w:t>
            </w:r>
            <w:r w:rsidR="00557656" w:rsidRPr="00061426">
              <w:rPr>
                <w:rFonts w:ascii="Times New Roman" w:hAnsi="Times New Roman" w:cs="Times New Roman"/>
                <w:color w:val="000000" w:themeColor="text1"/>
                <w:sz w:val="24"/>
                <w:szCs w:val="28"/>
              </w:rPr>
              <w:t xml:space="preserve"> </w:t>
            </w:r>
            <w:r w:rsidRPr="00061426">
              <w:rPr>
                <w:rFonts w:ascii="Times New Roman" w:hAnsi="Times New Roman" w:cs="Times New Roman"/>
                <w:color w:val="000000" w:themeColor="text1"/>
                <w:sz w:val="24"/>
                <w:szCs w:val="28"/>
              </w:rPr>
              <w:t>12</w:t>
            </w:r>
            <w:r w:rsidR="00557656" w:rsidRPr="00061426">
              <w:rPr>
                <w:rFonts w:ascii="Times New Roman" w:hAnsi="Times New Roman" w:cs="Times New Roman"/>
                <w:color w:val="000000" w:themeColor="text1"/>
                <w:sz w:val="24"/>
                <w:szCs w:val="28"/>
              </w:rPr>
              <w:t xml:space="preserve"> </w:t>
            </w:r>
            <w:r w:rsidRPr="00061426">
              <w:rPr>
                <w:rFonts w:ascii="Times New Roman" w:hAnsi="Times New Roman" w:cs="Times New Roman"/>
                <w:i/>
                <w:color w:val="000000" w:themeColor="text1"/>
                <w:szCs w:val="28"/>
              </w:rPr>
              <w:t>(до</w:t>
            </w:r>
            <w:r w:rsidR="00557656" w:rsidRPr="00061426">
              <w:rPr>
                <w:rFonts w:ascii="Times New Roman" w:hAnsi="Times New Roman" w:cs="Times New Roman"/>
                <w:i/>
                <w:color w:val="000000" w:themeColor="text1"/>
                <w:szCs w:val="28"/>
              </w:rPr>
              <w:t xml:space="preserve"> </w:t>
            </w:r>
            <w:r w:rsidRPr="00061426">
              <w:rPr>
                <w:rFonts w:ascii="Times New Roman" w:hAnsi="Times New Roman" w:cs="Times New Roman"/>
                <w:i/>
                <w:color w:val="000000" w:themeColor="text1"/>
                <w:szCs w:val="28"/>
              </w:rPr>
              <w:t>4</w:t>
            </w:r>
            <w:r w:rsidR="004C01D8">
              <w:rPr>
                <w:rFonts w:ascii="Times New Roman" w:hAnsi="Times New Roman" w:cs="Times New Roman"/>
                <w:i/>
                <w:color w:val="000000" w:themeColor="text1"/>
                <w:szCs w:val="28"/>
              </w:rPr>
              <w:t>-х</w:t>
            </w:r>
            <w:r w:rsidR="00557656" w:rsidRPr="00061426">
              <w:rPr>
                <w:rFonts w:ascii="Times New Roman" w:hAnsi="Times New Roman" w:cs="Times New Roman"/>
                <w:i/>
                <w:color w:val="000000" w:themeColor="text1"/>
                <w:szCs w:val="28"/>
              </w:rPr>
              <w:t xml:space="preserve"> </w:t>
            </w:r>
            <w:r w:rsidRPr="00061426">
              <w:rPr>
                <w:rFonts w:ascii="Times New Roman" w:hAnsi="Times New Roman" w:cs="Times New Roman"/>
                <w:i/>
                <w:color w:val="000000" w:themeColor="text1"/>
                <w:szCs w:val="28"/>
              </w:rPr>
              <w:t>часов)</w:t>
            </w:r>
            <w:r w:rsidRPr="00061426">
              <w:rPr>
                <w:rFonts w:ascii="Times New Roman" w:hAnsi="Times New Roman" w:cs="Times New Roman"/>
                <w:color w:val="000000" w:themeColor="text1"/>
                <w:sz w:val="24"/>
                <w:szCs w:val="28"/>
              </w:rPr>
              <w:t>,</w:t>
            </w:r>
            <w:r w:rsidR="00557656" w:rsidRPr="00061426">
              <w:rPr>
                <w:rFonts w:ascii="Times New Roman" w:hAnsi="Times New Roman" w:cs="Times New Roman"/>
                <w:color w:val="000000" w:themeColor="text1"/>
                <w:sz w:val="24"/>
                <w:szCs w:val="28"/>
              </w:rPr>
              <w:t xml:space="preserve"> </w:t>
            </w:r>
            <w:r w:rsidRPr="00061426">
              <w:rPr>
                <w:rFonts w:ascii="Times New Roman" w:hAnsi="Times New Roman" w:cs="Times New Roman"/>
                <w:color w:val="000000" w:themeColor="text1"/>
                <w:sz w:val="24"/>
                <w:szCs w:val="28"/>
              </w:rPr>
              <w:t>длительные</w:t>
            </w:r>
            <w:r w:rsidR="00557656" w:rsidRPr="00061426">
              <w:rPr>
                <w:rFonts w:ascii="Times New Roman" w:hAnsi="Times New Roman" w:cs="Times New Roman"/>
                <w:color w:val="000000" w:themeColor="text1"/>
                <w:sz w:val="24"/>
                <w:szCs w:val="28"/>
              </w:rPr>
              <w:t xml:space="preserve"> </w:t>
            </w:r>
            <w:r w:rsidRPr="00061426">
              <w:rPr>
                <w:rFonts w:ascii="Times New Roman" w:hAnsi="Times New Roman" w:cs="Times New Roman"/>
                <w:color w:val="000000" w:themeColor="text1"/>
                <w:sz w:val="24"/>
                <w:szCs w:val="28"/>
              </w:rPr>
              <w:t>–</w:t>
            </w:r>
            <w:r w:rsidR="00557656" w:rsidRPr="00061426">
              <w:rPr>
                <w:rFonts w:ascii="Times New Roman" w:hAnsi="Times New Roman" w:cs="Times New Roman"/>
                <w:color w:val="000000" w:themeColor="text1"/>
                <w:sz w:val="24"/>
                <w:szCs w:val="28"/>
              </w:rPr>
              <w:t xml:space="preserve"> </w:t>
            </w:r>
            <w:r w:rsidRPr="00061426">
              <w:rPr>
                <w:rFonts w:ascii="Times New Roman" w:hAnsi="Times New Roman" w:cs="Times New Roman"/>
                <w:color w:val="000000" w:themeColor="text1"/>
                <w:sz w:val="24"/>
                <w:szCs w:val="28"/>
              </w:rPr>
              <w:t>1</w:t>
            </w:r>
            <w:r w:rsidRPr="00061426">
              <w:rPr>
                <w:rFonts w:ascii="Times New Roman" w:hAnsi="Times New Roman" w:cs="Times New Roman"/>
                <w:color w:val="000000" w:themeColor="text1"/>
                <w:sz w:val="24"/>
                <w:szCs w:val="28"/>
                <w:lang w:val="hy-AM"/>
              </w:rPr>
              <w:t>2</w:t>
            </w:r>
            <w:r w:rsidR="00557656" w:rsidRPr="00061426">
              <w:rPr>
                <w:rFonts w:ascii="Times New Roman" w:hAnsi="Times New Roman" w:cs="Times New Roman"/>
                <w:color w:val="000000" w:themeColor="text1"/>
                <w:sz w:val="24"/>
                <w:szCs w:val="28"/>
              </w:rPr>
              <w:t xml:space="preserve"> </w:t>
            </w:r>
            <w:r w:rsidRPr="00061426">
              <w:rPr>
                <w:rFonts w:ascii="Times New Roman" w:hAnsi="Times New Roman" w:cs="Times New Roman"/>
                <w:i/>
                <w:color w:val="000000" w:themeColor="text1"/>
                <w:szCs w:val="28"/>
              </w:rPr>
              <w:t>(до</w:t>
            </w:r>
            <w:r w:rsidR="00557656" w:rsidRPr="00061426">
              <w:rPr>
                <w:rFonts w:ascii="Times New Roman" w:hAnsi="Times New Roman" w:cs="Times New Roman"/>
                <w:i/>
                <w:color w:val="000000" w:themeColor="text1"/>
                <w:szCs w:val="28"/>
              </w:rPr>
              <w:t xml:space="preserve"> </w:t>
            </w:r>
            <w:r w:rsidRPr="00061426">
              <w:rPr>
                <w:rFonts w:ascii="Times New Roman" w:hAnsi="Times New Roman" w:cs="Times New Roman"/>
                <w:i/>
                <w:color w:val="000000" w:themeColor="text1"/>
                <w:szCs w:val="28"/>
              </w:rPr>
              <w:t>3</w:t>
            </w:r>
            <w:r w:rsidR="004C01D8">
              <w:rPr>
                <w:rFonts w:ascii="Times New Roman" w:hAnsi="Times New Roman" w:cs="Times New Roman"/>
                <w:i/>
                <w:color w:val="000000" w:themeColor="text1"/>
                <w:szCs w:val="28"/>
              </w:rPr>
              <w:t>-х</w:t>
            </w:r>
            <w:r w:rsidR="00557656" w:rsidRPr="00061426">
              <w:rPr>
                <w:rFonts w:ascii="Times New Roman" w:hAnsi="Times New Roman" w:cs="Times New Roman"/>
                <w:i/>
                <w:color w:val="000000" w:themeColor="text1"/>
                <w:szCs w:val="28"/>
              </w:rPr>
              <w:t xml:space="preserve"> </w:t>
            </w:r>
            <w:r w:rsidRPr="00061426">
              <w:rPr>
                <w:rFonts w:ascii="Times New Roman" w:hAnsi="Times New Roman" w:cs="Times New Roman"/>
                <w:i/>
                <w:color w:val="000000" w:themeColor="text1"/>
                <w:szCs w:val="28"/>
              </w:rPr>
              <w:t>суток)</w:t>
            </w:r>
          </w:p>
          <w:p w14:paraId="3A98A7F5" w14:textId="6A81025D" w:rsidR="00D84925" w:rsidRPr="00061426" w:rsidRDefault="00D84925" w:rsidP="009B43F6">
            <w:pPr>
              <w:shd w:val="clear" w:color="auto" w:fill="FFFFFF" w:themeFill="background1"/>
              <w:jc w:val="both"/>
              <w:rPr>
                <w:rFonts w:ascii="Times New Roman" w:hAnsi="Times New Roman" w:cs="Times New Roman"/>
                <w:color w:val="000000" w:themeColor="text1"/>
                <w:sz w:val="24"/>
                <w:szCs w:val="28"/>
              </w:rPr>
            </w:pPr>
            <w:r w:rsidRPr="00061426">
              <w:rPr>
                <w:rFonts w:ascii="Times New Roman" w:hAnsi="Times New Roman" w:cs="Times New Roman"/>
                <w:i/>
                <w:color w:val="000000" w:themeColor="text1"/>
                <w:szCs w:val="28"/>
              </w:rPr>
              <w:t>(</w:t>
            </w:r>
            <w:r w:rsidRPr="00061426">
              <w:rPr>
                <w:rFonts w:ascii="Times New Roman" w:eastAsia="Times New Roman" w:hAnsi="Times New Roman" w:cs="Times New Roman"/>
                <w:i/>
                <w:color w:val="000000" w:themeColor="text1"/>
                <w:szCs w:val="24"/>
                <w:lang w:eastAsia="ru-RU"/>
              </w:rPr>
              <w:t>ст.</w:t>
            </w:r>
            <w:r w:rsidR="00557656" w:rsidRPr="00061426">
              <w:rPr>
                <w:rFonts w:ascii="Times New Roman" w:eastAsia="Times New Roman" w:hAnsi="Times New Roman" w:cs="Times New Roman"/>
                <w:i/>
                <w:color w:val="000000" w:themeColor="text1"/>
                <w:szCs w:val="24"/>
                <w:lang w:eastAsia="ru-RU"/>
              </w:rPr>
              <w:t xml:space="preserve"> </w:t>
            </w:r>
            <w:r w:rsidRPr="00061426">
              <w:rPr>
                <w:rFonts w:ascii="Times New Roman" w:eastAsia="Times New Roman" w:hAnsi="Times New Roman" w:cs="Times New Roman"/>
                <w:i/>
                <w:color w:val="000000" w:themeColor="text1"/>
                <w:szCs w:val="24"/>
                <w:lang w:eastAsia="ru-RU"/>
              </w:rPr>
              <w:t>80</w:t>
            </w:r>
            <w:r w:rsidRPr="00061426">
              <w:rPr>
                <w:rFonts w:ascii="Times New Roman" w:eastAsia="Times New Roman" w:hAnsi="Times New Roman" w:cs="Times New Roman"/>
                <w:i/>
                <w:color w:val="000000" w:themeColor="text1"/>
                <w:szCs w:val="24"/>
                <w:lang w:val="hy-AM" w:eastAsia="ru-RU"/>
              </w:rPr>
              <w:t>,</w:t>
            </w:r>
            <w:r w:rsidR="00557656" w:rsidRPr="00061426">
              <w:rPr>
                <w:rFonts w:ascii="Times New Roman" w:eastAsia="Times New Roman" w:hAnsi="Times New Roman" w:cs="Times New Roman"/>
                <w:i/>
                <w:color w:val="000000" w:themeColor="text1"/>
                <w:szCs w:val="24"/>
                <w:lang w:val="hy-AM" w:eastAsia="ru-RU"/>
              </w:rPr>
              <w:t xml:space="preserve"> </w:t>
            </w:r>
            <w:r w:rsidRPr="00061426">
              <w:rPr>
                <w:rFonts w:ascii="Times New Roman" w:eastAsia="Times New Roman" w:hAnsi="Times New Roman" w:cs="Times New Roman"/>
                <w:i/>
                <w:color w:val="000000" w:themeColor="text1"/>
                <w:szCs w:val="24"/>
                <w:lang w:val="hy-AM" w:eastAsia="ru-RU"/>
              </w:rPr>
              <w:t>95</w:t>
            </w:r>
            <w:r w:rsidR="00557656" w:rsidRPr="00061426">
              <w:rPr>
                <w:rFonts w:ascii="Times New Roman" w:eastAsia="Times New Roman" w:hAnsi="Times New Roman" w:cs="Times New Roman"/>
                <w:i/>
                <w:color w:val="000000" w:themeColor="text1"/>
                <w:szCs w:val="24"/>
                <w:lang w:eastAsia="ru-RU"/>
              </w:rPr>
              <w:t xml:space="preserve"> </w:t>
            </w:r>
            <w:r w:rsidRPr="00061426">
              <w:rPr>
                <w:rFonts w:ascii="Times New Roman" w:eastAsia="Times New Roman" w:hAnsi="Times New Roman" w:cs="Times New Roman"/>
                <w:i/>
                <w:color w:val="000000" w:themeColor="text1"/>
                <w:szCs w:val="24"/>
                <w:lang w:eastAsia="ru-RU"/>
              </w:rPr>
              <w:t>УИК)</w:t>
            </w:r>
          </w:p>
        </w:tc>
        <w:tc>
          <w:tcPr>
            <w:tcW w:w="2209" w:type="dxa"/>
            <w:tcBorders>
              <w:bottom w:val="single" w:sz="4" w:space="0" w:color="auto"/>
            </w:tcBorders>
          </w:tcPr>
          <w:p w14:paraId="7C63CD16" w14:textId="1329524F" w:rsidR="00D84925" w:rsidRPr="00061426" w:rsidRDefault="00D84925" w:rsidP="009B43F6">
            <w:pPr>
              <w:shd w:val="clear" w:color="auto" w:fill="FFFFFF" w:themeFill="background1"/>
              <w:jc w:val="both"/>
              <w:rPr>
                <w:rFonts w:ascii="Times New Roman" w:hAnsi="Times New Roman" w:cs="Times New Roman"/>
                <w:color w:val="000000" w:themeColor="text1"/>
                <w:sz w:val="24"/>
                <w:szCs w:val="28"/>
              </w:rPr>
            </w:pPr>
            <w:r w:rsidRPr="00061426">
              <w:rPr>
                <w:rFonts w:ascii="Times New Roman" w:hAnsi="Times New Roman" w:cs="Times New Roman"/>
                <w:color w:val="000000" w:themeColor="text1"/>
                <w:sz w:val="24"/>
                <w:szCs w:val="28"/>
              </w:rPr>
              <w:t>Нет,</w:t>
            </w:r>
            <w:r w:rsidR="00557656" w:rsidRPr="00061426">
              <w:rPr>
                <w:rFonts w:ascii="Times New Roman" w:hAnsi="Times New Roman" w:cs="Times New Roman"/>
                <w:color w:val="000000" w:themeColor="text1"/>
                <w:sz w:val="24"/>
                <w:szCs w:val="28"/>
              </w:rPr>
              <w:t xml:space="preserve"> </w:t>
            </w:r>
            <w:r w:rsidRPr="00061426">
              <w:rPr>
                <w:rFonts w:ascii="Times New Roman" w:hAnsi="Times New Roman" w:cs="Times New Roman"/>
                <w:color w:val="000000" w:themeColor="text1"/>
                <w:sz w:val="24"/>
                <w:szCs w:val="28"/>
              </w:rPr>
              <w:t>подлежит</w:t>
            </w:r>
            <w:r w:rsidR="00557656" w:rsidRPr="00061426">
              <w:rPr>
                <w:rFonts w:ascii="Times New Roman" w:hAnsi="Times New Roman" w:cs="Times New Roman"/>
                <w:color w:val="000000" w:themeColor="text1"/>
                <w:sz w:val="24"/>
                <w:szCs w:val="28"/>
              </w:rPr>
              <w:t xml:space="preserve"> </w:t>
            </w:r>
            <w:r w:rsidRPr="00061426">
              <w:rPr>
                <w:rFonts w:ascii="Times New Roman" w:hAnsi="Times New Roman" w:cs="Times New Roman"/>
                <w:color w:val="000000" w:themeColor="text1"/>
                <w:sz w:val="24"/>
                <w:szCs w:val="28"/>
              </w:rPr>
              <w:t>внешнему</w:t>
            </w:r>
            <w:r w:rsidR="00557656" w:rsidRPr="00061426">
              <w:rPr>
                <w:rFonts w:ascii="Times New Roman" w:hAnsi="Times New Roman" w:cs="Times New Roman"/>
                <w:color w:val="000000" w:themeColor="text1"/>
                <w:sz w:val="24"/>
                <w:szCs w:val="28"/>
              </w:rPr>
              <w:t xml:space="preserve"> </w:t>
            </w:r>
            <w:r w:rsidRPr="00061426">
              <w:rPr>
                <w:rFonts w:ascii="Times New Roman" w:hAnsi="Times New Roman" w:cs="Times New Roman"/>
                <w:color w:val="000000" w:themeColor="text1"/>
                <w:sz w:val="24"/>
                <w:szCs w:val="28"/>
              </w:rPr>
              <w:t>осмотру</w:t>
            </w:r>
            <w:r w:rsidR="00557656" w:rsidRPr="00061426">
              <w:rPr>
                <w:rFonts w:ascii="Times New Roman" w:hAnsi="Times New Roman" w:cs="Times New Roman"/>
                <w:color w:val="000000" w:themeColor="text1"/>
                <w:sz w:val="24"/>
                <w:szCs w:val="28"/>
              </w:rPr>
              <w:t xml:space="preserve"> </w:t>
            </w:r>
            <w:r w:rsidRPr="00061426">
              <w:rPr>
                <w:rFonts w:ascii="Times New Roman" w:hAnsi="Times New Roman" w:cs="Times New Roman"/>
                <w:color w:val="000000" w:themeColor="text1"/>
                <w:sz w:val="24"/>
                <w:szCs w:val="28"/>
              </w:rPr>
              <w:t>без</w:t>
            </w:r>
            <w:r w:rsidR="00557656" w:rsidRPr="00061426">
              <w:rPr>
                <w:rFonts w:ascii="Times New Roman" w:hAnsi="Times New Roman" w:cs="Times New Roman"/>
                <w:color w:val="000000" w:themeColor="text1"/>
                <w:sz w:val="24"/>
                <w:szCs w:val="28"/>
              </w:rPr>
              <w:t xml:space="preserve"> </w:t>
            </w:r>
            <w:r w:rsidRPr="00061426">
              <w:rPr>
                <w:rFonts w:ascii="Times New Roman" w:hAnsi="Times New Roman" w:cs="Times New Roman"/>
                <w:color w:val="000000" w:themeColor="text1"/>
                <w:sz w:val="24"/>
                <w:szCs w:val="28"/>
              </w:rPr>
              <w:t>ознакомления</w:t>
            </w:r>
            <w:r w:rsidR="00557656" w:rsidRPr="00061426">
              <w:rPr>
                <w:rFonts w:ascii="Times New Roman" w:hAnsi="Times New Roman" w:cs="Times New Roman"/>
                <w:color w:val="000000" w:themeColor="text1"/>
                <w:sz w:val="24"/>
                <w:szCs w:val="28"/>
              </w:rPr>
              <w:t xml:space="preserve"> </w:t>
            </w:r>
            <w:r w:rsidRPr="00061426">
              <w:rPr>
                <w:rFonts w:ascii="Times New Roman" w:hAnsi="Times New Roman" w:cs="Times New Roman"/>
                <w:color w:val="000000" w:themeColor="text1"/>
                <w:sz w:val="24"/>
                <w:szCs w:val="28"/>
              </w:rPr>
              <w:t>с</w:t>
            </w:r>
            <w:r w:rsidR="00557656" w:rsidRPr="00061426">
              <w:rPr>
                <w:rFonts w:ascii="Times New Roman" w:hAnsi="Times New Roman" w:cs="Times New Roman"/>
                <w:color w:val="000000" w:themeColor="text1"/>
                <w:sz w:val="24"/>
                <w:szCs w:val="28"/>
              </w:rPr>
              <w:t xml:space="preserve"> </w:t>
            </w:r>
            <w:r w:rsidRPr="00061426">
              <w:rPr>
                <w:rFonts w:ascii="Times New Roman" w:hAnsi="Times New Roman" w:cs="Times New Roman"/>
                <w:color w:val="000000" w:themeColor="text1"/>
                <w:sz w:val="24"/>
                <w:szCs w:val="28"/>
              </w:rPr>
              <w:t>содержанием</w:t>
            </w:r>
            <w:r w:rsidR="00557656" w:rsidRPr="00061426">
              <w:rPr>
                <w:rFonts w:ascii="Times New Roman" w:hAnsi="Times New Roman" w:cs="Times New Roman"/>
                <w:color w:val="000000" w:themeColor="text1"/>
                <w:sz w:val="24"/>
                <w:szCs w:val="28"/>
              </w:rPr>
              <w:t xml:space="preserve"> </w:t>
            </w:r>
            <w:r w:rsidRPr="00061426">
              <w:rPr>
                <w:rFonts w:ascii="Times New Roman" w:hAnsi="Times New Roman" w:cs="Times New Roman"/>
                <w:color w:val="000000" w:themeColor="text1"/>
                <w:sz w:val="24"/>
                <w:szCs w:val="28"/>
              </w:rPr>
              <w:t>переписки</w:t>
            </w:r>
          </w:p>
          <w:p w14:paraId="261C1A7D" w14:textId="0633302B" w:rsidR="00D84925" w:rsidRPr="00061426" w:rsidRDefault="00D84925" w:rsidP="009B43F6">
            <w:pPr>
              <w:shd w:val="clear" w:color="auto" w:fill="FFFFFF" w:themeFill="background1"/>
              <w:jc w:val="both"/>
              <w:rPr>
                <w:rFonts w:ascii="Times New Roman" w:hAnsi="Times New Roman" w:cs="Times New Roman"/>
                <w:color w:val="000000" w:themeColor="text1"/>
                <w:sz w:val="24"/>
                <w:szCs w:val="28"/>
              </w:rPr>
            </w:pPr>
            <w:r w:rsidRPr="00061426">
              <w:rPr>
                <w:rFonts w:ascii="Times New Roman" w:hAnsi="Times New Roman" w:cs="Times New Roman"/>
                <w:i/>
                <w:color w:val="000000" w:themeColor="text1"/>
                <w:szCs w:val="28"/>
              </w:rPr>
              <w:t>(</w:t>
            </w:r>
            <w:r w:rsidRPr="00061426">
              <w:rPr>
                <w:rFonts w:ascii="Times New Roman" w:eastAsia="Times New Roman" w:hAnsi="Times New Roman" w:cs="Times New Roman"/>
                <w:i/>
                <w:color w:val="000000" w:themeColor="text1"/>
                <w:szCs w:val="24"/>
                <w:lang w:eastAsia="ru-RU"/>
              </w:rPr>
              <w:t>ст.</w:t>
            </w:r>
            <w:r w:rsidR="00557656" w:rsidRPr="00061426">
              <w:rPr>
                <w:rFonts w:ascii="Times New Roman" w:eastAsia="Times New Roman" w:hAnsi="Times New Roman" w:cs="Times New Roman"/>
                <w:i/>
                <w:color w:val="000000" w:themeColor="text1"/>
                <w:szCs w:val="24"/>
                <w:lang w:eastAsia="ru-RU"/>
              </w:rPr>
              <w:t xml:space="preserve"> </w:t>
            </w:r>
            <w:r w:rsidRPr="00061426">
              <w:rPr>
                <w:rFonts w:ascii="Times New Roman" w:eastAsia="Times New Roman" w:hAnsi="Times New Roman" w:cs="Times New Roman"/>
                <w:i/>
                <w:color w:val="000000" w:themeColor="text1"/>
                <w:szCs w:val="24"/>
                <w:lang w:val="hy-AM" w:eastAsia="ru-RU"/>
              </w:rPr>
              <w:t>44</w:t>
            </w:r>
            <w:r w:rsidR="00557656" w:rsidRPr="00061426">
              <w:rPr>
                <w:rFonts w:ascii="Times New Roman" w:eastAsia="Times New Roman" w:hAnsi="Times New Roman" w:cs="Times New Roman"/>
                <w:i/>
                <w:color w:val="000000" w:themeColor="text1"/>
                <w:szCs w:val="24"/>
                <w:lang w:eastAsia="ru-RU"/>
              </w:rPr>
              <w:t xml:space="preserve"> </w:t>
            </w:r>
            <w:r w:rsidRPr="00061426">
              <w:rPr>
                <w:rFonts w:ascii="Times New Roman" w:eastAsia="Times New Roman" w:hAnsi="Times New Roman" w:cs="Times New Roman"/>
                <w:i/>
                <w:color w:val="000000" w:themeColor="text1"/>
                <w:szCs w:val="24"/>
                <w:lang w:eastAsia="ru-RU"/>
              </w:rPr>
              <w:t>УИК)</w:t>
            </w:r>
          </w:p>
        </w:tc>
        <w:tc>
          <w:tcPr>
            <w:tcW w:w="1701" w:type="dxa"/>
            <w:tcBorders>
              <w:bottom w:val="single" w:sz="4" w:space="0" w:color="auto"/>
            </w:tcBorders>
          </w:tcPr>
          <w:p w14:paraId="1D298B26" w14:textId="5B6B7E2F" w:rsidR="00D84925" w:rsidRPr="00061426" w:rsidRDefault="00D84925" w:rsidP="009B43F6">
            <w:pPr>
              <w:shd w:val="clear" w:color="auto" w:fill="FFFFFF" w:themeFill="background1"/>
              <w:jc w:val="both"/>
              <w:rPr>
                <w:rFonts w:ascii="Times New Roman" w:hAnsi="Times New Roman" w:cs="Times New Roman"/>
                <w:color w:val="000000" w:themeColor="text1"/>
                <w:sz w:val="24"/>
                <w:szCs w:val="28"/>
              </w:rPr>
            </w:pPr>
            <w:r w:rsidRPr="00061426">
              <w:rPr>
                <w:rFonts w:ascii="Times New Roman" w:hAnsi="Times New Roman" w:cs="Times New Roman"/>
                <w:color w:val="000000" w:themeColor="text1"/>
                <w:sz w:val="24"/>
                <w:szCs w:val="28"/>
              </w:rPr>
              <w:t>Да,</w:t>
            </w:r>
            <w:r w:rsidR="00557656" w:rsidRPr="00061426">
              <w:rPr>
                <w:rFonts w:ascii="Times New Roman" w:hAnsi="Times New Roman" w:cs="Times New Roman"/>
                <w:color w:val="000000" w:themeColor="text1"/>
                <w:sz w:val="24"/>
                <w:szCs w:val="28"/>
              </w:rPr>
              <w:t xml:space="preserve"> </w:t>
            </w:r>
            <w:r w:rsidRPr="00061426">
              <w:rPr>
                <w:rFonts w:ascii="Times New Roman" w:hAnsi="Times New Roman" w:cs="Times New Roman"/>
                <w:color w:val="000000" w:themeColor="text1"/>
                <w:sz w:val="24"/>
                <w:szCs w:val="28"/>
              </w:rPr>
              <w:t>1</w:t>
            </w:r>
            <w:r w:rsidR="00557656" w:rsidRPr="00061426">
              <w:rPr>
                <w:rFonts w:ascii="Times New Roman" w:hAnsi="Times New Roman" w:cs="Times New Roman"/>
                <w:color w:val="000000" w:themeColor="text1"/>
                <w:sz w:val="24"/>
                <w:szCs w:val="28"/>
              </w:rPr>
              <w:t xml:space="preserve"> </w:t>
            </w:r>
            <w:r w:rsidRPr="00061426">
              <w:rPr>
                <w:rFonts w:ascii="Times New Roman" w:hAnsi="Times New Roman" w:cs="Times New Roman"/>
                <w:color w:val="000000" w:themeColor="text1"/>
                <w:sz w:val="24"/>
                <w:szCs w:val="28"/>
              </w:rPr>
              <w:t>раз</w:t>
            </w:r>
            <w:r w:rsidR="00557656" w:rsidRPr="00061426">
              <w:rPr>
                <w:rFonts w:ascii="Times New Roman" w:hAnsi="Times New Roman" w:cs="Times New Roman"/>
                <w:color w:val="000000" w:themeColor="text1"/>
                <w:sz w:val="24"/>
                <w:szCs w:val="28"/>
              </w:rPr>
              <w:t xml:space="preserve"> </w:t>
            </w:r>
            <w:r w:rsidRPr="00061426">
              <w:rPr>
                <w:rFonts w:ascii="Times New Roman" w:hAnsi="Times New Roman" w:cs="Times New Roman"/>
                <w:color w:val="000000" w:themeColor="text1"/>
                <w:sz w:val="24"/>
                <w:szCs w:val="28"/>
              </w:rPr>
              <w:t>в</w:t>
            </w:r>
            <w:r w:rsidR="00557656" w:rsidRPr="00061426">
              <w:rPr>
                <w:rFonts w:ascii="Times New Roman" w:hAnsi="Times New Roman" w:cs="Times New Roman"/>
                <w:color w:val="000000" w:themeColor="text1"/>
                <w:sz w:val="24"/>
                <w:szCs w:val="28"/>
              </w:rPr>
              <w:t xml:space="preserve"> </w:t>
            </w:r>
            <w:r w:rsidRPr="00061426">
              <w:rPr>
                <w:rFonts w:ascii="Times New Roman" w:hAnsi="Times New Roman" w:cs="Times New Roman"/>
                <w:color w:val="000000" w:themeColor="text1"/>
                <w:sz w:val="24"/>
                <w:szCs w:val="28"/>
              </w:rPr>
              <w:t>месяц</w:t>
            </w:r>
          </w:p>
          <w:p w14:paraId="31E26E1F" w14:textId="04EA1EB3" w:rsidR="00D84925" w:rsidRPr="00061426" w:rsidRDefault="00D84925" w:rsidP="009B43F6">
            <w:pPr>
              <w:shd w:val="clear" w:color="auto" w:fill="FFFFFF" w:themeFill="background1"/>
              <w:jc w:val="both"/>
              <w:rPr>
                <w:rFonts w:ascii="Times New Roman" w:hAnsi="Times New Roman" w:cs="Times New Roman"/>
                <w:color w:val="000000" w:themeColor="text1"/>
                <w:sz w:val="24"/>
                <w:szCs w:val="28"/>
              </w:rPr>
            </w:pPr>
            <w:r w:rsidRPr="00061426">
              <w:rPr>
                <w:rFonts w:ascii="Times New Roman" w:hAnsi="Times New Roman" w:cs="Times New Roman"/>
                <w:i/>
                <w:color w:val="000000" w:themeColor="text1"/>
                <w:szCs w:val="28"/>
              </w:rPr>
              <w:t>(</w:t>
            </w:r>
            <w:r w:rsidRPr="00061426">
              <w:rPr>
                <w:rFonts w:ascii="Times New Roman" w:eastAsia="Times New Roman" w:hAnsi="Times New Roman" w:cs="Times New Roman"/>
                <w:i/>
                <w:color w:val="000000" w:themeColor="text1"/>
                <w:szCs w:val="24"/>
                <w:lang w:eastAsia="ru-RU"/>
              </w:rPr>
              <w:t>ст.</w:t>
            </w:r>
            <w:r w:rsidR="00557656" w:rsidRPr="00061426">
              <w:rPr>
                <w:rFonts w:ascii="Times New Roman" w:eastAsia="Times New Roman" w:hAnsi="Times New Roman" w:cs="Times New Roman"/>
                <w:i/>
                <w:color w:val="000000" w:themeColor="text1"/>
                <w:szCs w:val="24"/>
                <w:lang w:eastAsia="ru-RU"/>
              </w:rPr>
              <w:t xml:space="preserve"> </w:t>
            </w:r>
            <w:r w:rsidRPr="00061426">
              <w:rPr>
                <w:rFonts w:ascii="Times New Roman" w:eastAsia="Times New Roman" w:hAnsi="Times New Roman" w:cs="Times New Roman"/>
                <w:i/>
                <w:color w:val="000000" w:themeColor="text1"/>
                <w:szCs w:val="24"/>
                <w:lang w:val="hy-AM" w:eastAsia="ru-RU"/>
              </w:rPr>
              <w:t>44</w:t>
            </w:r>
            <w:r w:rsidR="00557656" w:rsidRPr="00061426">
              <w:rPr>
                <w:rFonts w:ascii="Times New Roman" w:eastAsia="Times New Roman" w:hAnsi="Times New Roman" w:cs="Times New Roman"/>
                <w:i/>
                <w:color w:val="000000" w:themeColor="text1"/>
                <w:szCs w:val="24"/>
                <w:lang w:eastAsia="ru-RU"/>
              </w:rPr>
              <w:t xml:space="preserve"> </w:t>
            </w:r>
            <w:r w:rsidRPr="00061426">
              <w:rPr>
                <w:rFonts w:ascii="Times New Roman" w:eastAsia="Times New Roman" w:hAnsi="Times New Roman" w:cs="Times New Roman"/>
                <w:i/>
                <w:color w:val="000000" w:themeColor="text1"/>
                <w:szCs w:val="24"/>
                <w:lang w:eastAsia="ru-RU"/>
              </w:rPr>
              <w:t>УИК)</w:t>
            </w:r>
          </w:p>
        </w:tc>
        <w:tc>
          <w:tcPr>
            <w:tcW w:w="1805" w:type="dxa"/>
            <w:tcBorders>
              <w:bottom w:val="single" w:sz="4" w:space="0" w:color="auto"/>
            </w:tcBorders>
          </w:tcPr>
          <w:p w14:paraId="0EB9DC71" w14:textId="389DBC5C" w:rsidR="00D84925" w:rsidRPr="00061426" w:rsidRDefault="00D84925" w:rsidP="009B43F6">
            <w:pPr>
              <w:shd w:val="clear" w:color="auto" w:fill="FFFFFF" w:themeFill="background1"/>
              <w:jc w:val="both"/>
              <w:rPr>
                <w:rFonts w:ascii="Times New Roman" w:hAnsi="Times New Roman" w:cs="Times New Roman"/>
                <w:color w:val="000000" w:themeColor="text1"/>
                <w:sz w:val="24"/>
                <w:szCs w:val="28"/>
              </w:rPr>
            </w:pPr>
            <w:r w:rsidRPr="00061426">
              <w:rPr>
                <w:rFonts w:ascii="Times New Roman" w:hAnsi="Times New Roman" w:cs="Times New Roman"/>
                <w:color w:val="000000" w:themeColor="text1"/>
                <w:sz w:val="24"/>
                <w:szCs w:val="28"/>
              </w:rPr>
              <w:t>Да,</w:t>
            </w:r>
            <w:r w:rsidR="00557656" w:rsidRPr="00061426">
              <w:rPr>
                <w:rFonts w:ascii="Times New Roman" w:hAnsi="Times New Roman" w:cs="Times New Roman"/>
                <w:color w:val="000000" w:themeColor="text1"/>
                <w:sz w:val="24"/>
                <w:szCs w:val="28"/>
              </w:rPr>
              <w:t xml:space="preserve"> </w:t>
            </w:r>
            <w:r w:rsidRPr="00061426">
              <w:rPr>
                <w:rFonts w:ascii="Times New Roman" w:hAnsi="Times New Roman" w:cs="Times New Roman"/>
                <w:color w:val="000000" w:themeColor="text1"/>
                <w:sz w:val="24"/>
                <w:szCs w:val="28"/>
              </w:rPr>
              <w:t>в</w:t>
            </w:r>
            <w:r w:rsidR="00557656" w:rsidRPr="00061426">
              <w:rPr>
                <w:rFonts w:ascii="Times New Roman" w:hAnsi="Times New Roman" w:cs="Times New Roman"/>
                <w:color w:val="000000" w:themeColor="text1"/>
                <w:sz w:val="24"/>
                <w:szCs w:val="28"/>
              </w:rPr>
              <w:t xml:space="preserve"> </w:t>
            </w:r>
            <w:r w:rsidRPr="00061426">
              <w:rPr>
                <w:rFonts w:ascii="Times New Roman" w:hAnsi="Times New Roman" w:cs="Times New Roman"/>
                <w:color w:val="000000" w:themeColor="text1"/>
                <w:sz w:val="24"/>
                <w:szCs w:val="28"/>
              </w:rPr>
              <w:t>исключительных</w:t>
            </w:r>
            <w:r w:rsidR="00557656" w:rsidRPr="00061426">
              <w:rPr>
                <w:rFonts w:ascii="Times New Roman" w:hAnsi="Times New Roman" w:cs="Times New Roman"/>
                <w:color w:val="000000" w:themeColor="text1"/>
                <w:sz w:val="24"/>
                <w:szCs w:val="28"/>
              </w:rPr>
              <w:t xml:space="preserve"> </w:t>
            </w:r>
            <w:r w:rsidRPr="00061426">
              <w:rPr>
                <w:rFonts w:ascii="Times New Roman" w:hAnsi="Times New Roman" w:cs="Times New Roman"/>
                <w:color w:val="000000" w:themeColor="text1"/>
                <w:sz w:val="24"/>
                <w:szCs w:val="28"/>
              </w:rPr>
              <w:t>случаях</w:t>
            </w:r>
          </w:p>
          <w:p w14:paraId="6D67649A" w14:textId="5B56C794" w:rsidR="00D84925" w:rsidRPr="00061426" w:rsidRDefault="00D84925" w:rsidP="009B43F6">
            <w:pPr>
              <w:shd w:val="clear" w:color="auto" w:fill="FFFFFF" w:themeFill="background1"/>
              <w:jc w:val="both"/>
              <w:rPr>
                <w:rFonts w:ascii="Times New Roman" w:hAnsi="Times New Roman" w:cs="Times New Roman"/>
                <w:color w:val="000000" w:themeColor="text1"/>
                <w:sz w:val="24"/>
                <w:szCs w:val="28"/>
              </w:rPr>
            </w:pPr>
            <w:r w:rsidRPr="00061426">
              <w:rPr>
                <w:rFonts w:ascii="Times New Roman" w:hAnsi="Times New Roman" w:cs="Times New Roman"/>
                <w:i/>
                <w:color w:val="000000" w:themeColor="text1"/>
                <w:szCs w:val="28"/>
              </w:rPr>
              <w:t>(</w:t>
            </w:r>
            <w:r w:rsidRPr="00061426">
              <w:rPr>
                <w:rFonts w:ascii="Times New Roman" w:eastAsia="Times New Roman" w:hAnsi="Times New Roman" w:cs="Times New Roman"/>
                <w:i/>
                <w:color w:val="000000" w:themeColor="text1"/>
                <w:szCs w:val="24"/>
                <w:lang w:eastAsia="ru-RU"/>
              </w:rPr>
              <w:t>ст.</w:t>
            </w:r>
            <w:r w:rsidR="00557656" w:rsidRPr="00061426">
              <w:rPr>
                <w:rFonts w:ascii="Times New Roman" w:eastAsia="Times New Roman" w:hAnsi="Times New Roman" w:cs="Times New Roman"/>
                <w:i/>
                <w:color w:val="000000" w:themeColor="text1"/>
                <w:szCs w:val="24"/>
                <w:lang w:eastAsia="ru-RU"/>
              </w:rPr>
              <w:t xml:space="preserve"> </w:t>
            </w:r>
            <w:r w:rsidRPr="00061426">
              <w:rPr>
                <w:rFonts w:ascii="Times New Roman" w:eastAsia="Times New Roman" w:hAnsi="Times New Roman" w:cs="Times New Roman"/>
                <w:i/>
                <w:color w:val="000000" w:themeColor="text1"/>
                <w:szCs w:val="24"/>
                <w:lang w:val="hy-AM" w:eastAsia="ru-RU"/>
              </w:rPr>
              <w:t>44,</w:t>
            </w:r>
            <w:r w:rsidR="00557656" w:rsidRPr="00061426">
              <w:rPr>
                <w:rFonts w:ascii="Times New Roman" w:eastAsia="Times New Roman" w:hAnsi="Times New Roman" w:cs="Times New Roman"/>
                <w:i/>
                <w:color w:val="000000" w:themeColor="text1"/>
                <w:szCs w:val="24"/>
                <w:lang w:eastAsia="ru-RU"/>
              </w:rPr>
              <w:t xml:space="preserve"> </w:t>
            </w:r>
            <w:r w:rsidRPr="00061426">
              <w:rPr>
                <w:rFonts w:ascii="Times New Roman" w:eastAsia="Times New Roman" w:hAnsi="Times New Roman" w:cs="Times New Roman"/>
                <w:i/>
                <w:color w:val="000000" w:themeColor="text1"/>
                <w:szCs w:val="24"/>
                <w:lang w:eastAsia="ru-RU"/>
              </w:rPr>
              <w:t>80</w:t>
            </w:r>
            <w:r w:rsidR="00557656" w:rsidRPr="00061426">
              <w:rPr>
                <w:rFonts w:ascii="Times New Roman" w:eastAsia="Times New Roman" w:hAnsi="Times New Roman" w:cs="Times New Roman"/>
                <w:i/>
                <w:color w:val="000000" w:themeColor="text1"/>
                <w:szCs w:val="24"/>
                <w:lang w:eastAsia="ru-RU"/>
              </w:rPr>
              <w:t xml:space="preserve"> </w:t>
            </w:r>
            <w:r w:rsidRPr="00061426">
              <w:rPr>
                <w:rFonts w:ascii="Times New Roman" w:eastAsia="Times New Roman" w:hAnsi="Times New Roman" w:cs="Times New Roman"/>
                <w:i/>
                <w:color w:val="000000" w:themeColor="text1"/>
                <w:szCs w:val="24"/>
                <w:lang w:eastAsia="ru-RU"/>
              </w:rPr>
              <w:t>УИК)</w:t>
            </w:r>
          </w:p>
        </w:tc>
      </w:tr>
      <w:tr w:rsidR="00D84925" w:rsidRPr="00F021D9" w14:paraId="732932DE" w14:textId="77777777" w:rsidTr="003825D1">
        <w:tc>
          <w:tcPr>
            <w:tcW w:w="1242" w:type="dxa"/>
            <w:tcBorders>
              <w:bottom w:val="single" w:sz="4" w:space="0" w:color="auto"/>
            </w:tcBorders>
          </w:tcPr>
          <w:p w14:paraId="28D10F6F" w14:textId="6C988319"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color w:val="000000" w:themeColor="text1"/>
                <w:sz w:val="24"/>
                <w:szCs w:val="28"/>
              </w:rPr>
              <w:t>Таджикистан</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(РТ)</w:t>
            </w:r>
            <w:r w:rsidRPr="00F021D9">
              <w:rPr>
                <w:rStyle w:val="a9"/>
                <w:rFonts w:ascii="Times New Roman" w:hAnsi="Times New Roman" w:cs="Times New Roman"/>
                <w:color w:val="000000" w:themeColor="text1"/>
                <w:sz w:val="24"/>
                <w:szCs w:val="28"/>
              </w:rPr>
              <w:footnoteReference w:id="93"/>
            </w:r>
          </w:p>
        </w:tc>
        <w:tc>
          <w:tcPr>
            <w:tcW w:w="2611" w:type="dxa"/>
            <w:tcBorders>
              <w:bottom w:val="single" w:sz="4" w:space="0" w:color="auto"/>
            </w:tcBorders>
          </w:tcPr>
          <w:p w14:paraId="7749D7DC" w14:textId="21BFCF21" w:rsidR="00D84925" w:rsidRPr="00F021D9" w:rsidRDefault="00D84925" w:rsidP="009B43F6">
            <w:pPr>
              <w:shd w:val="clear" w:color="auto" w:fill="FFFFFF" w:themeFill="background1"/>
              <w:jc w:val="both"/>
              <w:rPr>
                <w:rFonts w:ascii="Times New Roman" w:hAnsi="Times New Roman" w:cs="Times New Roman"/>
                <w:i/>
                <w:color w:val="000000" w:themeColor="text1"/>
                <w:szCs w:val="28"/>
              </w:rPr>
            </w:pPr>
            <w:r w:rsidRPr="00F021D9">
              <w:rPr>
                <w:rFonts w:ascii="Times New Roman" w:hAnsi="Times New Roman" w:cs="Times New Roman"/>
                <w:color w:val="000000" w:themeColor="text1"/>
                <w:sz w:val="24"/>
                <w:szCs w:val="28"/>
              </w:rPr>
              <w:t>Краткосрочные</w:t>
            </w:r>
            <w:r w:rsidR="00557656">
              <w:rPr>
                <w:rFonts w:ascii="Times New Roman" w:hAnsi="Times New Roman" w:cs="Times New Roman"/>
                <w:color w:val="000000" w:themeColor="text1"/>
                <w:sz w:val="24"/>
                <w:szCs w:val="28"/>
              </w:rPr>
              <w:t xml:space="preserve"> </w:t>
            </w:r>
            <w:r w:rsidR="00D43566">
              <w:rPr>
                <w:rFonts w:ascii="Times New Roman" w:hAnsi="Times New Roman" w:cs="Times New Roman"/>
                <w:color w:val="000000" w:themeColor="text1"/>
                <w:sz w:val="24"/>
                <w:szCs w:val="28"/>
              </w:rPr>
              <w:t>–</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8</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i/>
                <w:color w:val="000000" w:themeColor="text1"/>
                <w:szCs w:val="28"/>
              </w:rPr>
              <w:t>(до</w:t>
            </w:r>
            <w:r w:rsidR="00557656">
              <w:rPr>
                <w:rFonts w:ascii="Times New Roman" w:hAnsi="Times New Roman" w:cs="Times New Roman"/>
                <w:i/>
                <w:color w:val="000000" w:themeColor="text1"/>
                <w:szCs w:val="28"/>
              </w:rPr>
              <w:t xml:space="preserve"> </w:t>
            </w:r>
            <w:r w:rsidRPr="00F021D9">
              <w:rPr>
                <w:rFonts w:ascii="Times New Roman" w:hAnsi="Times New Roman" w:cs="Times New Roman"/>
                <w:i/>
                <w:color w:val="000000" w:themeColor="text1"/>
                <w:szCs w:val="28"/>
              </w:rPr>
              <w:t>4</w:t>
            </w:r>
            <w:r w:rsidR="004C01D8">
              <w:rPr>
                <w:rFonts w:ascii="Times New Roman" w:hAnsi="Times New Roman" w:cs="Times New Roman"/>
                <w:i/>
                <w:color w:val="000000" w:themeColor="text1"/>
                <w:szCs w:val="28"/>
              </w:rPr>
              <w:t>-х</w:t>
            </w:r>
            <w:r w:rsidR="00557656">
              <w:rPr>
                <w:rFonts w:ascii="Times New Roman" w:hAnsi="Times New Roman" w:cs="Times New Roman"/>
                <w:i/>
                <w:color w:val="000000" w:themeColor="text1"/>
                <w:szCs w:val="28"/>
              </w:rPr>
              <w:t xml:space="preserve"> </w:t>
            </w:r>
            <w:r w:rsidRPr="00F021D9">
              <w:rPr>
                <w:rFonts w:ascii="Times New Roman" w:hAnsi="Times New Roman" w:cs="Times New Roman"/>
                <w:i/>
                <w:color w:val="000000" w:themeColor="text1"/>
                <w:szCs w:val="28"/>
              </w:rPr>
              <w:t>часов)</w:t>
            </w:r>
            <w:r w:rsidRPr="00F021D9">
              <w:rPr>
                <w:rFonts w:ascii="Times New Roman" w:hAnsi="Times New Roman" w:cs="Times New Roman"/>
                <w:color w:val="000000" w:themeColor="text1"/>
                <w:sz w:val="24"/>
                <w:szCs w:val="28"/>
              </w:rPr>
              <w:t>,</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длительные</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6</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i/>
                <w:color w:val="000000" w:themeColor="text1"/>
                <w:szCs w:val="28"/>
              </w:rPr>
              <w:t>(до</w:t>
            </w:r>
            <w:r w:rsidR="00557656">
              <w:rPr>
                <w:rFonts w:ascii="Times New Roman" w:hAnsi="Times New Roman" w:cs="Times New Roman"/>
                <w:i/>
                <w:color w:val="000000" w:themeColor="text1"/>
                <w:szCs w:val="28"/>
              </w:rPr>
              <w:t xml:space="preserve"> </w:t>
            </w:r>
            <w:r w:rsidRPr="00F021D9">
              <w:rPr>
                <w:rFonts w:ascii="Times New Roman" w:hAnsi="Times New Roman" w:cs="Times New Roman"/>
                <w:i/>
                <w:color w:val="000000" w:themeColor="text1"/>
                <w:szCs w:val="28"/>
              </w:rPr>
              <w:t>3</w:t>
            </w:r>
            <w:r w:rsidR="004C01D8">
              <w:rPr>
                <w:rFonts w:ascii="Times New Roman" w:hAnsi="Times New Roman" w:cs="Times New Roman"/>
                <w:i/>
                <w:color w:val="000000" w:themeColor="text1"/>
                <w:szCs w:val="28"/>
              </w:rPr>
              <w:t>-х</w:t>
            </w:r>
            <w:r w:rsidR="00557656">
              <w:rPr>
                <w:rFonts w:ascii="Times New Roman" w:hAnsi="Times New Roman" w:cs="Times New Roman"/>
                <w:i/>
                <w:color w:val="000000" w:themeColor="text1"/>
                <w:szCs w:val="28"/>
              </w:rPr>
              <w:t xml:space="preserve"> </w:t>
            </w:r>
            <w:r w:rsidRPr="00F021D9">
              <w:rPr>
                <w:rFonts w:ascii="Times New Roman" w:hAnsi="Times New Roman" w:cs="Times New Roman"/>
                <w:i/>
                <w:color w:val="000000" w:themeColor="text1"/>
                <w:szCs w:val="28"/>
              </w:rPr>
              <w:t>суток)</w:t>
            </w:r>
          </w:p>
          <w:p w14:paraId="66EAF826" w14:textId="1BB1CED3"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i/>
                <w:color w:val="000000" w:themeColor="text1"/>
                <w:szCs w:val="28"/>
              </w:rPr>
              <w:t>(</w:t>
            </w:r>
            <w:r w:rsidRPr="00F021D9">
              <w:rPr>
                <w:rFonts w:ascii="Times New Roman" w:eastAsia="Times New Roman" w:hAnsi="Times New Roman" w:cs="Times New Roman"/>
                <w:i/>
                <w:color w:val="000000" w:themeColor="text1"/>
                <w:szCs w:val="24"/>
                <w:lang w:eastAsia="ru-RU"/>
              </w:rPr>
              <w:t>ст.</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128</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КИУН)</w:t>
            </w:r>
          </w:p>
        </w:tc>
        <w:tc>
          <w:tcPr>
            <w:tcW w:w="2209" w:type="dxa"/>
            <w:tcBorders>
              <w:bottom w:val="single" w:sz="4" w:space="0" w:color="auto"/>
            </w:tcBorders>
          </w:tcPr>
          <w:p w14:paraId="5F3EB2ED" w14:textId="2B2C8431"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color w:val="000000" w:themeColor="text1"/>
                <w:sz w:val="24"/>
                <w:szCs w:val="28"/>
              </w:rPr>
              <w:t>Да,</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выборочный</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контроль</w:t>
            </w:r>
          </w:p>
          <w:p w14:paraId="0363283C" w14:textId="6D1DB8F6"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i/>
                <w:color w:val="000000" w:themeColor="text1"/>
                <w:szCs w:val="28"/>
              </w:rPr>
              <w:t>(</w:t>
            </w:r>
            <w:r w:rsidRPr="00F021D9">
              <w:rPr>
                <w:rFonts w:ascii="Times New Roman" w:eastAsia="Times New Roman" w:hAnsi="Times New Roman" w:cs="Times New Roman"/>
                <w:i/>
                <w:color w:val="000000" w:themeColor="text1"/>
                <w:szCs w:val="24"/>
                <w:lang w:eastAsia="ru-RU"/>
              </w:rPr>
              <w:t>ст.</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95</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КИУН)</w:t>
            </w:r>
          </w:p>
        </w:tc>
        <w:tc>
          <w:tcPr>
            <w:tcW w:w="1701" w:type="dxa"/>
            <w:tcBorders>
              <w:bottom w:val="single" w:sz="4" w:space="0" w:color="auto"/>
            </w:tcBorders>
          </w:tcPr>
          <w:p w14:paraId="0E0B3C20" w14:textId="40BB73CE"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color w:val="000000" w:themeColor="text1"/>
                <w:sz w:val="24"/>
                <w:szCs w:val="28"/>
              </w:rPr>
              <w:t>Ограничено,</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в</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исключительных</w:t>
            </w:r>
            <w:r w:rsidR="00557656">
              <w:rPr>
                <w:rFonts w:ascii="Times New Roman" w:hAnsi="Times New Roman" w:cs="Times New Roman"/>
                <w:color w:val="000000" w:themeColor="text1"/>
                <w:sz w:val="24"/>
                <w:szCs w:val="28"/>
              </w:rPr>
              <w:t xml:space="preserve"> </w:t>
            </w:r>
            <w:r w:rsidRPr="00F021D9">
              <w:rPr>
                <w:rFonts w:ascii="Times New Roman" w:hAnsi="Times New Roman" w:cs="Times New Roman"/>
                <w:color w:val="000000" w:themeColor="text1"/>
                <w:sz w:val="24"/>
                <w:szCs w:val="28"/>
              </w:rPr>
              <w:t>случаях</w:t>
            </w:r>
          </w:p>
          <w:p w14:paraId="600E3F2F" w14:textId="24CD643B"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i/>
                <w:color w:val="000000" w:themeColor="text1"/>
                <w:szCs w:val="28"/>
              </w:rPr>
              <w:t>(</w:t>
            </w:r>
            <w:r w:rsidRPr="00F021D9">
              <w:rPr>
                <w:rFonts w:ascii="Times New Roman" w:eastAsia="Times New Roman" w:hAnsi="Times New Roman" w:cs="Times New Roman"/>
                <w:i/>
                <w:color w:val="000000" w:themeColor="text1"/>
                <w:szCs w:val="24"/>
                <w:lang w:eastAsia="ru-RU"/>
              </w:rPr>
              <w:t>ст.</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92</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КИУН)</w:t>
            </w:r>
          </w:p>
        </w:tc>
        <w:tc>
          <w:tcPr>
            <w:tcW w:w="1805" w:type="dxa"/>
            <w:tcBorders>
              <w:bottom w:val="single" w:sz="4" w:space="0" w:color="auto"/>
            </w:tcBorders>
          </w:tcPr>
          <w:p w14:paraId="1D9AEAAF" w14:textId="77777777"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color w:val="000000" w:themeColor="text1"/>
                <w:sz w:val="24"/>
                <w:szCs w:val="28"/>
              </w:rPr>
              <w:t>Нет</w:t>
            </w:r>
          </w:p>
          <w:p w14:paraId="5B29F1AC" w14:textId="141B61BB" w:rsidR="00D84925" w:rsidRPr="00F021D9" w:rsidRDefault="00D84925" w:rsidP="009B43F6">
            <w:pPr>
              <w:shd w:val="clear" w:color="auto" w:fill="FFFFFF" w:themeFill="background1"/>
              <w:jc w:val="both"/>
              <w:rPr>
                <w:rFonts w:ascii="Times New Roman" w:hAnsi="Times New Roman" w:cs="Times New Roman"/>
                <w:color w:val="000000" w:themeColor="text1"/>
                <w:sz w:val="24"/>
                <w:szCs w:val="28"/>
              </w:rPr>
            </w:pPr>
            <w:r w:rsidRPr="00F021D9">
              <w:rPr>
                <w:rFonts w:ascii="Times New Roman" w:hAnsi="Times New Roman" w:cs="Times New Roman"/>
                <w:i/>
                <w:color w:val="000000" w:themeColor="text1"/>
                <w:szCs w:val="28"/>
              </w:rPr>
              <w:t>(</w:t>
            </w:r>
            <w:r w:rsidRPr="00F021D9">
              <w:rPr>
                <w:rFonts w:ascii="Times New Roman" w:eastAsia="Times New Roman" w:hAnsi="Times New Roman" w:cs="Times New Roman"/>
                <w:i/>
                <w:color w:val="000000" w:themeColor="text1"/>
                <w:szCs w:val="24"/>
                <w:lang w:eastAsia="ru-RU"/>
              </w:rPr>
              <w:t>ст.</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98</w:t>
            </w:r>
            <w:r w:rsidR="00557656">
              <w:rPr>
                <w:rFonts w:ascii="Times New Roman" w:eastAsia="Times New Roman" w:hAnsi="Times New Roman" w:cs="Times New Roman"/>
                <w:i/>
                <w:color w:val="000000" w:themeColor="text1"/>
                <w:szCs w:val="24"/>
                <w:lang w:eastAsia="ru-RU"/>
              </w:rPr>
              <w:t xml:space="preserve"> </w:t>
            </w:r>
            <w:r w:rsidRPr="00F021D9">
              <w:rPr>
                <w:rFonts w:ascii="Times New Roman" w:eastAsia="Times New Roman" w:hAnsi="Times New Roman" w:cs="Times New Roman"/>
                <w:i/>
                <w:color w:val="000000" w:themeColor="text1"/>
                <w:szCs w:val="24"/>
                <w:lang w:eastAsia="ru-RU"/>
              </w:rPr>
              <w:t>КИУН)</w:t>
            </w:r>
          </w:p>
        </w:tc>
      </w:tr>
    </w:tbl>
    <w:p w14:paraId="5680897D" w14:textId="3DAA4A9E" w:rsidR="00D84925" w:rsidRPr="00D84925" w:rsidRDefault="00D83D65" w:rsidP="009B43F6">
      <w:pPr>
        <w:spacing w:after="0" w:line="240" w:lineRule="auto"/>
        <w:ind w:firstLine="709"/>
        <w:jc w:val="both"/>
        <w:rPr>
          <w:rFonts w:ascii="Times New Roman" w:eastAsia="Times New Roman" w:hAnsi="Times New Roman" w:cs="Times New Roman"/>
          <w:iCs/>
          <w:sz w:val="28"/>
          <w:szCs w:val="24"/>
          <w:lang w:eastAsia="ru-RU"/>
        </w:rPr>
      </w:pPr>
      <w:r w:rsidRPr="00D83D65">
        <w:rPr>
          <w:rFonts w:ascii="Times New Roman" w:eastAsia="Times New Roman" w:hAnsi="Times New Roman" w:cs="Times New Roman"/>
          <w:iCs/>
          <w:sz w:val="28"/>
          <w:szCs w:val="24"/>
          <w:lang w:eastAsia="ru-RU"/>
        </w:rPr>
        <w:t>Анализ</w:t>
      </w:r>
      <w:r w:rsidR="00557656">
        <w:rPr>
          <w:rFonts w:ascii="Times New Roman" w:eastAsia="Times New Roman" w:hAnsi="Times New Roman" w:cs="Times New Roman"/>
          <w:iCs/>
          <w:sz w:val="28"/>
          <w:szCs w:val="24"/>
          <w:lang w:eastAsia="ru-RU"/>
        </w:rPr>
        <w:t xml:space="preserve"> </w:t>
      </w:r>
      <w:r w:rsidRPr="00D83D65">
        <w:rPr>
          <w:rFonts w:ascii="Times New Roman" w:eastAsia="Times New Roman" w:hAnsi="Times New Roman" w:cs="Times New Roman"/>
          <w:iCs/>
          <w:sz w:val="28"/>
          <w:szCs w:val="24"/>
          <w:lang w:eastAsia="ru-RU"/>
        </w:rPr>
        <w:t>законодательства</w:t>
      </w:r>
      <w:r w:rsidR="00557656">
        <w:rPr>
          <w:rFonts w:ascii="Times New Roman" w:eastAsia="Times New Roman" w:hAnsi="Times New Roman" w:cs="Times New Roman"/>
          <w:iCs/>
          <w:sz w:val="28"/>
          <w:szCs w:val="24"/>
          <w:lang w:eastAsia="ru-RU"/>
        </w:rPr>
        <w:t xml:space="preserve"> </w:t>
      </w:r>
      <w:r w:rsidR="00063D3E" w:rsidRPr="00063D3E">
        <w:rPr>
          <w:rFonts w:ascii="Times New Roman" w:eastAsia="Times New Roman" w:hAnsi="Times New Roman" w:cs="Times New Roman"/>
          <w:iCs/>
          <w:sz w:val="28"/>
          <w:szCs w:val="24"/>
          <w:lang w:eastAsia="ru-RU"/>
        </w:rPr>
        <w:t>государств</w:t>
      </w:r>
      <w:r w:rsidR="00557656">
        <w:rPr>
          <w:rFonts w:ascii="Times New Roman" w:eastAsia="Times New Roman" w:hAnsi="Times New Roman" w:cs="Times New Roman"/>
          <w:iCs/>
          <w:sz w:val="28"/>
          <w:szCs w:val="24"/>
          <w:lang w:eastAsia="ru-RU"/>
        </w:rPr>
        <w:t xml:space="preserve"> </w:t>
      </w:r>
      <w:r w:rsidR="00063D3E" w:rsidRPr="00063D3E">
        <w:rPr>
          <w:rFonts w:ascii="Times New Roman" w:eastAsia="Times New Roman" w:hAnsi="Times New Roman" w:cs="Times New Roman"/>
          <w:iCs/>
          <w:sz w:val="28"/>
          <w:szCs w:val="24"/>
          <w:lang w:eastAsia="ru-RU"/>
        </w:rPr>
        <w:t>–</w:t>
      </w:r>
      <w:r w:rsidR="00557656">
        <w:rPr>
          <w:rFonts w:ascii="Times New Roman" w:eastAsia="Times New Roman" w:hAnsi="Times New Roman" w:cs="Times New Roman"/>
          <w:iCs/>
          <w:sz w:val="28"/>
          <w:szCs w:val="24"/>
          <w:lang w:eastAsia="ru-RU"/>
        </w:rPr>
        <w:t xml:space="preserve"> </w:t>
      </w:r>
      <w:r w:rsidR="00063D3E" w:rsidRPr="00063D3E">
        <w:rPr>
          <w:rFonts w:ascii="Times New Roman" w:eastAsia="Times New Roman" w:hAnsi="Times New Roman" w:cs="Times New Roman"/>
          <w:iCs/>
          <w:sz w:val="28"/>
          <w:szCs w:val="24"/>
          <w:lang w:eastAsia="ru-RU"/>
        </w:rPr>
        <w:t>членов</w:t>
      </w:r>
      <w:r w:rsidR="00557656">
        <w:rPr>
          <w:rFonts w:ascii="Times New Roman" w:eastAsia="Times New Roman" w:hAnsi="Times New Roman" w:cs="Times New Roman"/>
          <w:iCs/>
          <w:sz w:val="28"/>
          <w:szCs w:val="24"/>
          <w:lang w:eastAsia="ru-RU"/>
        </w:rPr>
        <w:t xml:space="preserve"> </w:t>
      </w:r>
      <w:r w:rsidR="00063D3E" w:rsidRPr="00063D3E">
        <w:rPr>
          <w:rFonts w:ascii="Times New Roman" w:eastAsia="Times New Roman" w:hAnsi="Times New Roman" w:cs="Times New Roman"/>
          <w:iCs/>
          <w:sz w:val="28"/>
          <w:szCs w:val="24"/>
          <w:lang w:eastAsia="ru-RU"/>
        </w:rPr>
        <w:t>КПЧ</w:t>
      </w:r>
      <w:r w:rsidR="00557656">
        <w:rPr>
          <w:rFonts w:ascii="Times New Roman" w:eastAsia="Times New Roman" w:hAnsi="Times New Roman" w:cs="Times New Roman"/>
          <w:iCs/>
          <w:sz w:val="28"/>
          <w:szCs w:val="24"/>
          <w:lang w:eastAsia="ru-RU"/>
        </w:rPr>
        <w:t xml:space="preserve"> </w:t>
      </w:r>
      <w:r w:rsidRPr="00D83D65">
        <w:rPr>
          <w:rFonts w:ascii="Times New Roman" w:eastAsia="Times New Roman" w:hAnsi="Times New Roman" w:cs="Times New Roman"/>
          <w:iCs/>
          <w:sz w:val="28"/>
          <w:szCs w:val="24"/>
          <w:lang w:eastAsia="ru-RU"/>
        </w:rPr>
        <w:t>СНГ</w:t>
      </w:r>
      <w:r w:rsidR="00557656">
        <w:rPr>
          <w:rFonts w:ascii="Times New Roman" w:eastAsia="Times New Roman" w:hAnsi="Times New Roman" w:cs="Times New Roman"/>
          <w:iCs/>
          <w:sz w:val="28"/>
          <w:szCs w:val="24"/>
          <w:lang w:eastAsia="ru-RU"/>
        </w:rPr>
        <w:t xml:space="preserve"> </w:t>
      </w:r>
      <w:r w:rsidRPr="00D83D65">
        <w:rPr>
          <w:rFonts w:ascii="Times New Roman" w:eastAsia="Times New Roman" w:hAnsi="Times New Roman" w:cs="Times New Roman"/>
          <w:iCs/>
          <w:color w:val="5B9BD5" w:themeColor="accent1"/>
          <w:sz w:val="24"/>
          <w:szCs w:val="24"/>
          <w:lang w:eastAsia="ru-RU"/>
        </w:rPr>
        <w:t>(Россия,</w:t>
      </w:r>
      <w:r w:rsidR="00557656">
        <w:rPr>
          <w:rFonts w:ascii="Times New Roman" w:eastAsia="Times New Roman" w:hAnsi="Times New Roman" w:cs="Times New Roman"/>
          <w:iCs/>
          <w:color w:val="5B9BD5" w:themeColor="accent1"/>
          <w:sz w:val="24"/>
          <w:szCs w:val="24"/>
          <w:lang w:eastAsia="ru-RU"/>
        </w:rPr>
        <w:t xml:space="preserve"> </w:t>
      </w:r>
      <w:r w:rsidRPr="00D83D65">
        <w:rPr>
          <w:rFonts w:ascii="Times New Roman" w:eastAsia="Times New Roman" w:hAnsi="Times New Roman" w:cs="Times New Roman"/>
          <w:iCs/>
          <w:color w:val="5B9BD5" w:themeColor="accent1"/>
          <w:sz w:val="24"/>
          <w:szCs w:val="24"/>
          <w:lang w:eastAsia="ru-RU"/>
        </w:rPr>
        <w:t>Беларусь,</w:t>
      </w:r>
      <w:r w:rsidR="00557656">
        <w:rPr>
          <w:rFonts w:ascii="Times New Roman" w:eastAsia="Times New Roman" w:hAnsi="Times New Roman" w:cs="Times New Roman"/>
          <w:iCs/>
          <w:color w:val="5B9BD5" w:themeColor="accent1"/>
          <w:sz w:val="24"/>
          <w:szCs w:val="24"/>
          <w:lang w:eastAsia="ru-RU"/>
        </w:rPr>
        <w:t xml:space="preserve"> </w:t>
      </w:r>
      <w:r w:rsidRPr="00D83D65">
        <w:rPr>
          <w:rFonts w:ascii="Times New Roman" w:eastAsia="Times New Roman" w:hAnsi="Times New Roman" w:cs="Times New Roman"/>
          <w:iCs/>
          <w:color w:val="5B9BD5" w:themeColor="accent1"/>
          <w:sz w:val="24"/>
          <w:szCs w:val="24"/>
          <w:lang w:eastAsia="ru-RU"/>
        </w:rPr>
        <w:t>Казахстан,</w:t>
      </w:r>
      <w:r w:rsidR="00557656">
        <w:rPr>
          <w:rFonts w:ascii="Times New Roman" w:eastAsia="Times New Roman" w:hAnsi="Times New Roman" w:cs="Times New Roman"/>
          <w:iCs/>
          <w:color w:val="5B9BD5" w:themeColor="accent1"/>
          <w:sz w:val="24"/>
          <w:szCs w:val="24"/>
          <w:lang w:eastAsia="ru-RU"/>
        </w:rPr>
        <w:t xml:space="preserve"> </w:t>
      </w:r>
      <w:r w:rsidRPr="00D83D65">
        <w:rPr>
          <w:rFonts w:ascii="Times New Roman" w:eastAsia="Times New Roman" w:hAnsi="Times New Roman" w:cs="Times New Roman"/>
          <w:iCs/>
          <w:color w:val="5B9BD5" w:themeColor="accent1"/>
          <w:sz w:val="24"/>
          <w:szCs w:val="24"/>
          <w:lang w:eastAsia="ru-RU"/>
        </w:rPr>
        <w:t>Кыргызстан,</w:t>
      </w:r>
      <w:r w:rsidR="00557656">
        <w:rPr>
          <w:rFonts w:ascii="Times New Roman" w:eastAsia="Times New Roman" w:hAnsi="Times New Roman" w:cs="Times New Roman"/>
          <w:iCs/>
          <w:color w:val="5B9BD5" w:themeColor="accent1"/>
          <w:sz w:val="24"/>
          <w:szCs w:val="24"/>
          <w:lang w:eastAsia="ru-RU"/>
        </w:rPr>
        <w:t xml:space="preserve"> </w:t>
      </w:r>
      <w:r w:rsidRPr="00D83D65">
        <w:rPr>
          <w:rFonts w:ascii="Times New Roman" w:eastAsia="Times New Roman" w:hAnsi="Times New Roman" w:cs="Times New Roman"/>
          <w:iCs/>
          <w:color w:val="5B9BD5" w:themeColor="accent1"/>
          <w:sz w:val="24"/>
          <w:szCs w:val="24"/>
          <w:lang w:eastAsia="ru-RU"/>
        </w:rPr>
        <w:t>Узбекистан,</w:t>
      </w:r>
      <w:r w:rsidR="00557656">
        <w:rPr>
          <w:rFonts w:ascii="Times New Roman" w:eastAsia="Times New Roman" w:hAnsi="Times New Roman" w:cs="Times New Roman"/>
          <w:iCs/>
          <w:color w:val="5B9BD5" w:themeColor="accent1"/>
          <w:sz w:val="24"/>
          <w:szCs w:val="24"/>
          <w:lang w:eastAsia="ru-RU"/>
        </w:rPr>
        <w:t xml:space="preserve"> </w:t>
      </w:r>
      <w:r w:rsidRPr="00D83D65">
        <w:rPr>
          <w:rFonts w:ascii="Times New Roman" w:eastAsia="Times New Roman" w:hAnsi="Times New Roman" w:cs="Times New Roman"/>
          <w:iCs/>
          <w:color w:val="5B9BD5" w:themeColor="accent1"/>
          <w:sz w:val="24"/>
          <w:szCs w:val="24"/>
          <w:lang w:eastAsia="ru-RU"/>
        </w:rPr>
        <w:t>Армения,</w:t>
      </w:r>
      <w:r w:rsidR="00557656">
        <w:rPr>
          <w:rFonts w:ascii="Times New Roman" w:eastAsia="Times New Roman" w:hAnsi="Times New Roman" w:cs="Times New Roman"/>
          <w:iCs/>
          <w:color w:val="5B9BD5" w:themeColor="accent1"/>
          <w:sz w:val="24"/>
          <w:szCs w:val="24"/>
          <w:lang w:eastAsia="ru-RU"/>
        </w:rPr>
        <w:t xml:space="preserve"> </w:t>
      </w:r>
      <w:r w:rsidRPr="00D83D65">
        <w:rPr>
          <w:rFonts w:ascii="Times New Roman" w:eastAsia="Times New Roman" w:hAnsi="Times New Roman" w:cs="Times New Roman"/>
          <w:iCs/>
          <w:color w:val="5B9BD5" w:themeColor="accent1"/>
          <w:sz w:val="24"/>
          <w:szCs w:val="24"/>
          <w:lang w:eastAsia="ru-RU"/>
        </w:rPr>
        <w:t>Таджикистан)</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в</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части</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регулирования</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права</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осужд</w:t>
      </w:r>
      <w:r w:rsidR="009E77C1">
        <w:rPr>
          <w:rFonts w:ascii="Times New Roman" w:eastAsia="Times New Roman" w:hAnsi="Times New Roman" w:cs="Times New Roman"/>
          <w:iCs/>
          <w:sz w:val="28"/>
          <w:szCs w:val="24"/>
          <w:lang w:eastAsia="ru-RU"/>
        </w:rPr>
        <w:t>е</w:t>
      </w:r>
      <w:r w:rsidR="00D84925" w:rsidRPr="00D84925">
        <w:rPr>
          <w:rFonts w:ascii="Times New Roman" w:eastAsia="Times New Roman" w:hAnsi="Times New Roman" w:cs="Times New Roman"/>
          <w:iCs/>
          <w:sz w:val="28"/>
          <w:szCs w:val="24"/>
          <w:lang w:eastAsia="ru-RU"/>
        </w:rPr>
        <w:t>нных</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на</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поддержание</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социальных</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связей</w:t>
      </w:r>
      <w:r w:rsidR="00557656">
        <w:rPr>
          <w:rFonts w:ascii="Times New Roman" w:eastAsia="Times New Roman" w:hAnsi="Times New Roman" w:cs="Times New Roman"/>
          <w:iCs/>
          <w:sz w:val="28"/>
          <w:szCs w:val="24"/>
          <w:lang w:eastAsia="ru-RU"/>
        </w:rPr>
        <w:t xml:space="preserve"> </w:t>
      </w:r>
      <w:r w:rsidR="00D84925" w:rsidRPr="0086790D">
        <w:rPr>
          <w:rFonts w:ascii="Times New Roman" w:eastAsia="Times New Roman" w:hAnsi="Times New Roman" w:cs="Times New Roman"/>
          <w:iCs/>
          <w:color w:val="5B9BD5" w:themeColor="accent1"/>
          <w:sz w:val="24"/>
          <w:szCs w:val="24"/>
          <w:lang w:eastAsia="ru-RU"/>
        </w:rPr>
        <w:t>(включая</w:t>
      </w:r>
      <w:r w:rsidR="00557656">
        <w:rPr>
          <w:rFonts w:ascii="Times New Roman" w:eastAsia="Times New Roman" w:hAnsi="Times New Roman" w:cs="Times New Roman"/>
          <w:iCs/>
          <w:color w:val="5B9BD5" w:themeColor="accent1"/>
          <w:sz w:val="24"/>
          <w:szCs w:val="24"/>
          <w:lang w:eastAsia="ru-RU"/>
        </w:rPr>
        <w:t xml:space="preserve"> </w:t>
      </w:r>
      <w:r w:rsidR="00D84925" w:rsidRPr="0086790D">
        <w:rPr>
          <w:rFonts w:ascii="Times New Roman" w:eastAsia="Times New Roman" w:hAnsi="Times New Roman" w:cs="Times New Roman"/>
          <w:iCs/>
          <w:color w:val="5B9BD5" w:themeColor="accent1"/>
          <w:sz w:val="24"/>
          <w:szCs w:val="24"/>
          <w:lang w:eastAsia="ru-RU"/>
        </w:rPr>
        <w:t>свидания,</w:t>
      </w:r>
      <w:r w:rsidR="00557656">
        <w:rPr>
          <w:rFonts w:ascii="Times New Roman" w:eastAsia="Times New Roman" w:hAnsi="Times New Roman" w:cs="Times New Roman"/>
          <w:iCs/>
          <w:color w:val="5B9BD5" w:themeColor="accent1"/>
          <w:sz w:val="24"/>
          <w:szCs w:val="24"/>
          <w:lang w:eastAsia="ru-RU"/>
        </w:rPr>
        <w:t xml:space="preserve"> </w:t>
      </w:r>
      <w:r w:rsidR="00D84925" w:rsidRPr="0086790D">
        <w:rPr>
          <w:rFonts w:ascii="Times New Roman" w:eastAsia="Times New Roman" w:hAnsi="Times New Roman" w:cs="Times New Roman"/>
          <w:iCs/>
          <w:color w:val="5B9BD5" w:themeColor="accent1"/>
          <w:sz w:val="24"/>
          <w:szCs w:val="24"/>
          <w:lang w:eastAsia="ru-RU"/>
        </w:rPr>
        <w:t>переписку,</w:t>
      </w:r>
      <w:r w:rsidR="00557656">
        <w:rPr>
          <w:rFonts w:ascii="Times New Roman" w:eastAsia="Times New Roman" w:hAnsi="Times New Roman" w:cs="Times New Roman"/>
          <w:iCs/>
          <w:color w:val="5B9BD5" w:themeColor="accent1"/>
          <w:sz w:val="24"/>
          <w:szCs w:val="24"/>
          <w:lang w:eastAsia="ru-RU"/>
        </w:rPr>
        <w:t xml:space="preserve"> </w:t>
      </w:r>
      <w:r w:rsidR="00D84925" w:rsidRPr="0086790D">
        <w:rPr>
          <w:rFonts w:ascii="Times New Roman" w:eastAsia="Times New Roman" w:hAnsi="Times New Roman" w:cs="Times New Roman"/>
          <w:iCs/>
          <w:color w:val="5B9BD5" w:themeColor="accent1"/>
          <w:sz w:val="24"/>
          <w:szCs w:val="24"/>
          <w:lang w:eastAsia="ru-RU"/>
        </w:rPr>
        <w:t>телефонные</w:t>
      </w:r>
      <w:r w:rsidR="00557656">
        <w:rPr>
          <w:rFonts w:ascii="Times New Roman" w:eastAsia="Times New Roman" w:hAnsi="Times New Roman" w:cs="Times New Roman"/>
          <w:iCs/>
          <w:color w:val="5B9BD5" w:themeColor="accent1"/>
          <w:sz w:val="24"/>
          <w:szCs w:val="24"/>
          <w:lang w:eastAsia="ru-RU"/>
        </w:rPr>
        <w:t xml:space="preserve"> </w:t>
      </w:r>
      <w:r w:rsidR="00D84925" w:rsidRPr="0086790D">
        <w:rPr>
          <w:rFonts w:ascii="Times New Roman" w:eastAsia="Times New Roman" w:hAnsi="Times New Roman" w:cs="Times New Roman"/>
          <w:iCs/>
          <w:color w:val="5B9BD5" w:themeColor="accent1"/>
          <w:sz w:val="24"/>
          <w:szCs w:val="24"/>
          <w:lang w:eastAsia="ru-RU"/>
        </w:rPr>
        <w:t>звонки</w:t>
      </w:r>
      <w:r w:rsidR="00557656">
        <w:rPr>
          <w:rFonts w:ascii="Times New Roman" w:eastAsia="Times New Roman" w:hAnsi="Times New Roman" w:cs="Times New Roman"/>
          <w:iCs/>
          <w:color w:val="5B9BD5" w:themeColor="accent1"/>
          <w:sz w:val="24"/>
          <w:szCs w:val="24"/>
          <w:lang w:eastAsia="ru-RU"/>
        </w:rPr>
        <w:t xml:space="preserve"> </w:t>
      </w:r>
      <w:r w:rsidR="00D84925" w:rsidRPr="0086790D">
        <w:rPr>
          <w:rFonts w:ascii="Times New Roman" w:eastAsia="Times New Roman" w:hAnsi="Times New Roman" w:cs="Times New Roman"/>
          <w:iCs/>
          <w:color w:val="5B9BD5" w:themeColor="accent1"/>
          <w:sz w:val="24"/>
          <w:szCs w:val="24"/>
          <w:lang w:eastAsia="ru-RU"/>
        </w:rPr>
        <w:t>и</w:t>
      </w:r>
      <w:r w:rsidR="00557656">
        <w:rPr>
          <w:rFonts w:ascii="Times New Roman" w:eastAsia="Times New Roman" w:hAnsi="Times New Roman" w:cs="Times New Roman"/>
          <w:iCs/>
          <w:color w:val="5B9BD5" w:themeColor="accent1"/>
          <w:sz w:val="24"/>
          <w:szCs w:val="24"/>
          <w:lang w:eastAsia="ru-RU"/>
        </w:rPr>
        <w:t xml:space="preserve"> </w:t>
      </w:r>
      <w:r w:rsidR="00D84925" w:rsidRPr="0086790D">
        <w:rPr>
          <w:rFonts w:ascii="Times New Roman" w:eastAsia="Times New Roman" w:hAnsi="Times New Roman" w:cs="Times New Roman"/>
          <w:iCs/>
          <w:color w:val="5B9BD5" w:themeColor="accent1"/>
          <w:sz w:val="24"/>
          <w:szCs w:val="24"/>
          <w:lang w:eastAsia="ru-RU"/>
        </w:rPr>
        <w:t>возможность</w:t>
      </w:r>
      <w:r w:rsidR="00557656">
        <w:rPr>
          <w:rFonts w:ascii="Times New Roman" w:eastAsia="Times New Roman" w:hAnsi="Times New Roman" w:cs="Times New Roman"/>
          <w:iCs/>
          <w:color w:val="5B9BD5" w:themeColor="accent1"/>
          <w:sz w:val="24"/>
          <w:szCs w:val="24"/>
          <w:lang w:eastAsia="ru-RU"/>
        </w:rPr>
        <w:t xml:space="preserve"> </w:t>
      </w:r>
      <w:r w:rsidR="00D84925" w:rsidRPr="0086790D">
        <w:rPr>
          <w:rFonts w:ascii="Times New Roman" w:eastAsia="Times New Roman" w:hAnsi="Times New Roman" w:cs="Times New Roman"/>
          <w:iCs/>
          <w:color w:val="5B9BD5" w:themeColor="accent1"/>
          <w:sz w:val="24"/>
          <w:szCs w:val="24"/>
          <w:lang w:eastAsia="ru-RU"/>
        </w:rPr>
        <w:t>краткосрочного</w:t>
      </w:r>
      <w:r w:rsidR="00557656">
        <w:rPr>
          <w:rFonts w:ascii="Times New Roman" w:eastAsia="Times New Roman" w:hAnsi="Times New Roman" w:cs="Times New Roman"/>
          <w:iCs/>
          <w:color w:val="5B9BD5" w:themeColor="accent1"/>
          <w:sz w:val="24"/>
          <w:szCs w:val="24"/>
          <w:lang w:eastAsia="ru-RU"/>
        </w:rPr>
        <w:t xml:space="preserve"> </w:t>
      </w:r>
      <w:r w:rsidR="00D84925" w:rsidRPr="0086790D">
        <w:rPr>
          <w:rFonts w:ascii="Times New Roman" w:eastAsia="Times New Roman" w:hAnsi="Times New Roman" w:cs="Times New Roman"/>
          <w:iCs/>
          <w:color w:val="5B9BD5" w:themeColor="accent1"/>
          <w:sz w:val="24"/>
          <w:szCs w:val="24"/>
          <w:lang w:eastAsia="ru-RU"/>
        </w:rPr>
        <w:t>выезда</w:t>
      </w:r>
      <w:r w:rsidR="00557656">
        <w:rPr>
          <w:rFonts w:ascii="Times New Roman" w:eastAsia="Times New Roman" w:hAnsi="Times New Roman" w:cs="Times New Roman"/>
          <w:iCs/>
          <w:color w:val="5B9BD5" w:themeColor="accent1"/>
          <w:sz w:val="24"/>
          <w:szCs w:val="24"/>
          <w:lang w:eastAsia="ru-RU"/>
        </w:rPr>
        <w:t xml:space="preserve"> </w:t>
      </w:r>
      <w:r w:rsidR="00D84925" w:rsidRPr="0086790D">
        <w:rPr>
          <w:rFonts w:ascii="Times New Roman" w:eastAsia="Times New Roman" w:hAnsi="Times New Roman" w:cs="Times New Roman"/>
          <w:iCs/>
          <w:color w:val="5B9BD5" w:themeColor="accent1"/>
          <w:sz w:val="24"/>
          <w:szCs w:val="24"/>
          <w:lang w:eastAsia="ru-RU"/>
        </w:rPr>
        <w:t>по</w:t>
      </w:r>
      <w:r w:rsidR="00557656">
        <w:rPr>
          <w:rFonts w:ascii="Times New Roman" w:eastAsia="Times New Roman" w:hAnsi="Times New Roman" w:cs="Times New Roman"/>
          <w:iCs/>
          <w:color w:val="5B9BD5" w:themeColor="accent1"/>
          <w:sz w:val="24"/>
          <w:szCs w:val="24"/>
          <w:lang w:eastAsia="ru-RU"/>
        </w:rPr>
        <w:t xml:space="preserve"> </w:t>
      </w:r>
      <w:r w:rsidR="00D84925" w:rsidRPr="0086790D">
        <w:rPr>
          <w:rFonts w:ascii="Times New Roman" w:eastAsia="Times New Roman" w:hAnsi="Times New Roman" w:cs="Times New Roman"/>
          <w:iCs/>
          <w:color w:val="5B9BD5" w:themeColor="accent1"/>
          <w:sz w:val="24"/>
          <w:szCs w:val="24"/>
          <w:lang w:eastAsia="ru-RU"/>
        </w:rPr>
        <w:t>уважительным</w:t>
      </w:r>
      <w:r w:rsidR="00557656">
        <w:rPr>
          <w:rFonts w:ascii="Times New Roman" w:eastAsia="Times New Roman" w:hAnsi="Times New Roman" w:cs="Times New Roman"/>
          <w:iCs/>
          <w:color w:val="5B9BD5" w:themeColor="accent1"/>
          <w:sz w:val="24"/>
          <w:szCs w:val="24"/>
          <w:lang w:eastAsia="ru-RU"/>
        </w:rPr>
        <w:t xml:space="preserve"> </w:t>
      </w:r>
      <w:r w:rsidR="00D84925" w:rsidRPr="0086790D">
        <w:rPr>
          <w:rFonts w:ascii="Times New Roman" w:eastAsia="Times New Roman" w:hAnsi="Times New Roman" w:cs="Times New Roman"/>
          <w:iCs/>
          <w:color w:val="5B9BD5" w:themeColor="accent1"/>
          <w:sz w:val="24"/>
          <w:szCs w:val="24"/>
          <w:lang w:eastAsia="ru-RU"/>
        </w:rPr>
        <w:t>причинам)</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показывает</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наличие</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различий,</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обусловленных</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спецификой</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национальных</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правовых</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систем.</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В</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каждом</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из</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государств</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указанные</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вопросы</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регулируются</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на</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законодательном</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уровне</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с</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уч</w:t>
      </w:r>
      <w:r w:rsidR="009E77C1">
        <w:rPr>
          <w:rFonts w:ascii="Times New Roman" w:eastAsia="Times New Roman" w:hAnsi="Times New Roman" w:cs="Times New Roman"/>
          <w:iCs/>
          <w:sz w:val="28"/>
          <w:szCs w:val="24"/>
          <w:lang w:eastAsia="ru-RU"/>
        </w:rPr>
        <w:t>е</w:t>
      </w:r>
      <w:r w:rsidR="00D84925" w:rsidRPr="00D84925">
        <w:rPr>
          <w:rFonts w:ascii="Times New Roman" w:eastAsia="Times New Roman" w:hAnsi="Times New Roman" w:cs="Times New Roman"/>
          <w:iCs/>
          <w:sz w:val="28"/>
          <w:szCs w:val="24"/>
          <w:lang w:eastAsia="ru-RU"/>
        </w:rPr>
        <w:t>том</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внутренней</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уголовн</w:t>
      </w:r>
      <w:r w:rsidR="004C01D8">
        <w:rPr>
          <w:rFonts w:ascii="Times New Roman" w:eastAsia="Times New Roman" w:hAnsi="Times New Roman" w:cs="Times New Roman"/>
          <w:iCs/>
          <w:sz w:val="28"/>
          <w:szCs w:val="24"/>
          <w:lang w:eastAsia="ru-RU"/>
        </w:rPr>
        <w:t>о-</w:t>
      </w:r>
      <w:r w:rsidR="00D84925" w:rsidRPr="00D84925">
        <w:rPr>
          <w:rFonts w:ascii="Times New Roman" w:eastAsia="Times New Roman" w:hAnsi="Times New Roman" w:cs="Times New Roman"/>
          <w:iCs/>
          <w:sz w:val="28"/>
          <w:szCs w:val="24"/>
          <w:lang w:eastAsia="ru-RU"/>
        </w:rPr>
        <w:t>исполнительной</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политики,</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обеспечивая</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баланс</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между</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обеспечением</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прав</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осужд</w:t>
      </w:r>
      <w:r w:rsidR="009E77C1">
        <w:rPr>
          <w:rFonts w:ascii="Times New Roman" w:eastAsia="Times New Roman" w:hAnsi="Times New Roman" w:cs="Times New Roman"/>
          <w:iCs/>
          <w:sz w:val="28"/>
          <w:szCs w:val="24"/>
          <w:lang w:eastAsia="ru-RU"/>
        </w:rPr>
        <w:t>е</w:t>
      </w:r>
      <w:r w:rsidR="00D84925" w:rsidRPr="00D84925">
        <w:rPr>
          <w:rFonts w:ascii="Times New Roman" w:eastAsia="Times New Roman" w:hAnsi="Times New Roman" w:cs="Times New Roman"/>
          <w:iCs/>
          <w:sz w:val="28"/>
          <w:szCs w:val="24"/>
          <w:lang w:eastAsia="ru-RU"/>
        </w:rPr>
        <w:t>нных</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и</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мерами</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институциональной</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безопасности.</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В</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этой</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связи</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обмен</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опытом</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и</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практиками</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между</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странами</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региона</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представляет</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собой</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значимый</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ресурс</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для</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дальнейшего</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совершенствования</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подходов</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с</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уч</w:t>
      </w:r>
      <w:r w:rsidR="009E77C1">
        <w:rPr>
          <w:rFonts w:ascii="Times New Roman" w:eastAsia="Times New Roman" w:hAnsi="Times New Roman" w:cs="Times New Roman"/>
          <w:iCs/>
          <w:sz w:val="28"/>
          <w:szCs w:val="24"/>
          <w:lang w:eastAsia="ru-RU"/>
        </w:rPr>
        <w:t>е</w:t>
      </w:r>
      <w:r w:rsidR="00D84925" w:rsidRPr="00D84925">
        <w:rPr>
          <w:rFonts w:ascii="Times New Roman" w:eastAsia="Times New Roman" w:hAnsi="Times New Roman" w:cs="Times New Roman"/>
          <w:iCs/>
          <w:sz w:val="28"/>
          <w:szCs w:val="24"/>
          <w:lang w:eastAsia="ru-RU"/>
        </w:rPr>
        <w:t>том</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международных</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документов,</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включая</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Правила</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ООН</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обращения</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с</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заключ</w:t>
      </w:r>
      <w:r w:rsidR="009E77C1">
        <w:rPr>
          <w:rFonts w:ascii="Times New Roman" w:eastAsia="Times New Roman" w:hAnsi="Times New Roman" w:cs="Times New Roman"/>
          <w:iCs/>
          <w:sz w:val="28"/>
          <w:szCs w:val="24"/>
          <w:lang w:eastAsia="ru-RU"/>
        </w:rPr>
        <w:t>е</w:t>
      </w:r>
      <w:r w:rsidR="00D84925" w:rsidRPr="00D84925">
        <w:rPr>
          <w:rFonts w:ascii="Times New Roman" w:eastAsia="Times New Roman" w:hAnsi="Times New Roman" w:cs="Times New Roman"/>
          <w:iCs/>
          <w:sz w:val="28"/>
          <w:szCs w:val="24"/>
          <w:lang w:eastAsia="ru-RU"/>
        </w:rPr>
        <w:t>нными</w:t>
      </w:r>
      <w:r w:rsidR="00557656">
        <w:rPr>
          <w:rFonts w:ascii="Times New Roman" w:eastAsia="Times New Roman" w:hAnsi="Times New Roman" w:cs="Times New Roman"/>
          <w:iCs/>
          <w:sz w:val="28"/>
          <w:szCs w:val="24"/>
          <w:lang w:eastAsia="ru-RU"/>
        </w:rPr>
        <w:t xml:space="preserve"> </w:t>
      </w:r>
      <w:r w:rsidR="00D84925" w:rsidRPr="0086790D">
        <w:rPr>
          <w:rFonts w:ascii="Times New Roman" w:eastAsia="Times New Roman" w:hAnsi="Times New Roman" w:cs="Times New Roman"/>
          <w:iCs/>
          <w:color w:val="5B9BD5" w:themeColor="accent1"/>
          <w:sz w:val="24"/>
          <w:szCs w:val="24"/>
          <w:lang w:eastAsia="ru-RU"/>
        </w:rPr>
        <w:t>(Правила</w:t>
      </w:r>
      <w:r w:rsidR="00557656">
        <w:rPr>
          <w:rFonts w:ascii="Times New Roman" w:eastAsia="Times New Roman" w:hAnsi="Times New Roman" w:cs="Times New Roman"/>
          <w:iCs/>
          <w:color w:val="5B9BD5" w:themeColor="accent1"/>
          <w:sz w:val="24"/>
          <w:szCs w:val="24"/>
          <w:lang w:eastAsia="ru-RU"/>
        </w:rPr>
        <w:t xml:space="preserve"> </w:t>
      </w:r>
      <w:r w:rsidR="00D84925" w:rsidRPr="0086790D">
        <w:rPr>
          <w:rFonts w:ascii="Times New Roman" w:eastAsia="Times New Roman" w:hAnsi="Times New Roman" w:cs="Times New Roman"/>
          <w:iCs/>
          <w:color w:val="5B9BD5" w:themeColor="accent1"/>
          <w:sz w:val="24"/>
          <w:szCs w:val="24"/>
          <w:lang w:eastAsia="ru-RU"/>
        </w:rPr>
        <w:t>Нельсона</w:t>
      </w:r>
      <w:r w:rsidR="00557656">
        <w:rPr>
          <w:rFonts w:ascii="Times New Roman" w:eastAsia="Times New Roman" w:hAnsi="Times New Roman" w:cs="Times New Roman"/>
          <w:iCs/>
          <w:color w:val="5B9BD5" w:themeColor="accent1"/>
          <w:sz w:val="24"/>
          <w:szCs w:val="24"/>
          <w:lang w:eastAsia="ru-RU"/>
        </w:rPr>
        <w:t xml:space="preserve"> </w:t>
      </w:r>
      <w:r w:rsidR="00D84925" w:rsidRPr="0086790D">
        <w:rPr>
          <w:rFonts w:ascii="Times New Roman" w:eastAsia="Times New Roman" w:hAnsi="Times New Roman" w:cs="Times New Roman"/>
          <w:iCs/>
          <w:color w:val="5B9BD5" w:themeColor="accent1"/>
          <w:sz w:val="24"/>
          <w:szCs w:val="24"/>
          <w:lang w:eastAsia="ru-RU"/>
        </w:rPr>
        <w:t>Манделы,</w:t>
      </w:r>
      <w:r w:rsidR="00557656">
        <w:rPr>
          <w:rFonts w:ascii="Times New Roman" w:eastAsia="Times New Roman" w:hAnsi="Times New Roman" w:cs="Times New Roman"/>
          <w:iCs/>
          <w:color w:val="5B9BD5" w:themeColor="accent1"/>
          <w:sz w:val="24"/>
          <w:szCs w:val="24"/>
          <w:lang w:eastAsia="ru-RU"/>
        </w:rPr>
        <w:t xml:space="preserve"> </w:t>
      </w:r>
      <w:r w:rsidR="00D84925" w:rsidRPr="0086790D">
        <w:rPr>
          <w:rFonts w:ascii="Times New Roman" w:eastAsia="Times New Roman" w:hAnsi="Times New Roman" w:cs="Times New Roman"/>
          <w:iCs/>
          <w:color w:val="5B9BD5" w:themeColor="accent1"/>
          <w:sz w:val="24"/>
          <w:szCs w:val="24"/>
          <w:lang w:eastAsia="ru-RU"/>
        </w:rPr>
        <w:t>2015</w:t>
      </w:r>
      <w:r w:rsidR="00557656">
        <w:rPr>
          <w:rFonts w:ascii="Times New Roman" w:eastAsia="Times New Roman" w:hAnsi="Times New Roman" w:cs="Times New Roman"/>
          <w:iCs/>
          <w:color w:val="5B9BD5" w:themeColor="accent1"/>
          <w:sz w:val="24"/>
          <w:szCs w:val="24"/>
          <w:lang w:eastAsia="ru-RU"/>
        </w:rPr>
        <w:t xml:space="preserve"> </w:t>
      </w:r>
      <w:r w:rsidR="00D84925" w:rsidRPr="0086790D">
        <w:rPr>
          <w:rFonts w:ascii="Times New Roman" w:eastAsia="Times New Roman" w:hAnsi="Times New Roman" w:cs="Times New Roman"/>
          <w:iCs/>
          <w:color w:val="5B9BD5" w:themeColor="accent1"/>
          <w:sz w:val="24"/>
          <w:szCs w:val="24"/>
          <w:lang w:eastAsia="ru-RU"/>
        </w:rPr>
        <w:t>г.)</w:t>
      </w:r>
      <w:r w:rsidR="00D84925" w:rsidRPr="00D84925">
        <w:rPr>
          <w:rFonts w:ascii="Times New Roman" w:eastAsia="Times New Roman" w:hAnsi="Times New Roman" w:cs="Times New Roman"/>
          <w:iCs/>
          <w:sz w:val="28"/>
          <w:szCs w:val="24"/>
          <w:lang w:eastAsia="ru-RU"/>
        </w:rPr>
        <w:t>,</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а</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также</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рекомендаций</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профильных</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органов</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ООН</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и</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Совета</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Европы,</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где</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это</w:t>
      </w:r>
      <w:r w:rsidR="00557656">
        <w:rPr>
          <w:rFonts w:ascii="Times New Roman" w:eastAsia="Times New Roman" w:hAnsi="Times New Roman" w:cs="Times New Roman"/>
          <w:iCs/>
          <w:sz w:val="28"/>
          <w:szCs w:val="24"/>
          <w:lang w:eastAsia="ru-RU"/>
        </w:rPr>
        <w:t xml:space="preserve"> </w:t>
      </w:r>
      <w:r w:rsidR="00D84925" w:rsidRPr="00D84925">
        <w:rPr>
          <w:rFonts w:ascii="Times New Roman" w:eastAsia="Times New Roman" w:hAnsi="Times New Roman" w:cs="Times New Roman"/>
          <w:iCs/>
          <w:sz w:val="28"/>
          <w:szCs w:val="24"/>
          <w:lang w:eastAsia="ru-RU"/>
        </w:rPr>
        <w:t>применимо.</w:t>
      </w:r>
    </w:p>
    <w:p w14:paraId="1C276D95" w14:textId="77777777" w:rsidR="00D84925" w:rsidRPr="00D84925" w:rsidRDefault="00D84925" w:rsidP="009B43F6">
      <w:pPr>
        <w:spacing w:after="0" w:line="240" w:lineRule="auto"/>
        <w:ind w:firstLine="709"/>
        <w:jc w:val="both"/>
        <w:rPr>
          <w:rFonts w:ascii="Times New Roman" w:eastAsia="Times New Roman" w:hAnsi="Times New Roman" w:cs="Times New Roman"/>
          <w:iCs/>
          <w:sz w:val="28"/>
          <w:szCs w:val="24"/>
          <w:lang w:eastAsia="ru-RU"/>
        </w:rPr>
      </w:pPr>
    </w:p>
    <w:p w14:paraId="77E705F3" w14:textId="29A4BFFD" w:rsidR="00CF7DEA" w:rsidRPr="00F021D9" w:rsidRDefault="00CF7DEA" w:rsidP="003825D1">
      <w:pPr>
        <w:spacing w:after="0" w:line="240" w:lineRule="auto"/>
        <w:ind w:firstLine="709"/>
        <w:jc w:val="both"/>
        <w:rPr>
          <w:rFonts w:ascii="Times New Roman" w:eastAsia="Times New Roman" w:hAnsi="Times New Roman" w:cs="Times New Roman"/>
          <w:sz w:val="28"/>
          <w:szCs w:val="24"/>
          <w:lang w:eastAsia="ru-RU"/>
        </w:rPr>
      </w:pPr>
      <w:r w:rsidRPr="00F021D9">
        <w:rPr>
          <w:rFonts w:ascii="Times New Roman" w:hAnsi="Times New Roman" w:cs="Times New Roman"/>
          <w:b/>
          <w:sz w:val="28"/>
          <w:szCs w:val="28"/>
          <w:lang w:eastAsia="ru-RU"/>
        </w:rPr>
        <w:br w:type="page"/>
        <w:t>ГЛАВА</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2.</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ФАКТИЧЕСКАЯ</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РЕАЛИЗАЦИЯ</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МЕЖДУНАРОДНЫХ</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СТАНДАРТОВ</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В</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НАЦИОНАЛЬНОМ</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ЗАКОНОДАТЕЛЬСТВЕ</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И</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ПРАКТИКЕ</w:t>
      </w:r>
      <w:r w:rsidR="00557656">
        <w:rPr>
          <w:rFonts w:ascii="Times New Roman" w:hAnsi="Times New Roman" w:cs="Times New Roman"/>
          <w:b/>
          <w:sz w:val="28"/>
          <w:szCs w:val="28"/>
          <w:lang w:eastAsia="ru-RU"/>
        </w:rPr>
        <w:t xml:space="preserve"> </w:t>
      </w:r>
      <w:r w:rsidR="0001264B" w:rsidRPr="0001264B">
        <w:rPr>
          <w:rFonts w:ascii="Times New Roman" w:hAnsi="Times New Roman" w:cs="Times New Roman"/>
          <w:b/>
          <w:sz w:val="28"/>
          <w:szCs w:val="28"/>
          <w:lang w:eastAsia="ru-RU"/>
        </w:rPr>
        <w:t>ГОСУДАРСТВ</w:t>
      </w:r>
      <w:r w:rsidR="00557656">
        <w:rPr>
          <w:rFonts w:ascii="Times New Roman" w:hAnsi="Times New Roman" w:cs="Times New Roman"/>
          <w:b/>
          <w:sz w:val="28"/>
          <w:szCs w:val="28"/>
          <w:lang w:eastAsia="ru-RU"/>
        </w:rPr>
        <w:t xml:space="preserve"> </w:t>
      </w:r>
      <w:r w:rsidR="0001264B" w:rsidRPr="0001264B">
        <w:rPr>
          <w:rFonts w:ascii="Times New Roman" w:hAnsi="Times New Roman" w:cs="Times New Roman"/>
          <w:b/>
          <w:sz w:val="28"/>
          <w:szCs w:val="28"/>
          <w:lang w:eastAsia="ru-RU"/>
        </w:rPr>
        <w:t>–</w:t>
      </w:r>
      <w:r w:rsidR="00557656">
        <w:rPr>
          <w:rFonts w:ascii="Times New Roman" w:hAnsi="Times New Roman" w:cs="Times New Roman"/>
          <w:b/>
          <w:sz w:val="28"/>
          <w:szCs w:val="28"/>
          <w:lang w:eastAsia="ru-RU"/>
        </w:rPr>
        <w:t xml:space="preserve"> </w:t>
      </w:r>
      <w:r w:rsidR="0001264B" w:rsidRPr="0001264B">
        <w:rPr>
          <w:rFonts w:ascii="Times New Roman" w:hAnsi="Times New Roman" w:cs="Times New Roman"/>
          <w:b/>
          <w:sz w:val="28"/>
          <w:szCs w:val="28"/>
          <w:lang w:eastAsia="ru-RU"/>
        </w:rPr>
        <w:t>ЧЛЕНОВ</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КПЧ</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СНГ</w:t>
      </w:r>
    </w:p>
    <w:p w14:paraId="74DC2539" w14:textId="77777777" w:rsidR="00CF7DEA" w:rsidRPr="00F021D9" w:rsidRDefault="00CF7DEA" w:rsidP="009B43F6">
      <w:pPr>
        <w:shd w:val="clear" w:color="auto" w:fill="FFFFFF" w:themeFill="background1"/>
        <w:spacing w:after="0" w:line="240" w:lineRule="auto"/>
        <w:ind w:firstLine="709"/>
        <w:jc w:val="both"/>
        <w:rPr>
          <w:rFonts w:ascii="Times New Roman" w:eastAsia="Times New Roman" w:hAnsi="Times New Roman" w:cs="Times New Roman"/>
          <w:sz w:val="28"/>
          <w:szCs w:val="24"/>
          <w:lang w:eastAsia="ru-RU"/>
        </w:rPr>
      </w:pPr>
    </w:p>
    <w:p w14:paraId="3C8CF5EA" w14:textId="77777777" w:rsidR="00DE71A9" w:rsidRPr="00F021D9" w:rsidRDefault="00DE71A9" w:rsidP="009B43F6">
      <w:pPr>
        <w:shd w:val="clear" w:color="auto" w:fill="FFFFFF" w:themeFill="background1"/>
        <w:spacing w:after="0" w:line="240" w:lineRule="auto"/>
        <w:ind w:firstLine="709"/>
        <w:jc w:val="both"/>
        <w:rPr>
          <w:rFonts w:ascii="Times New Roman" w:eastAsia="Times New Roman" w:hAnsi="Times New Roman" w:cs="Times New Roman"/>
          <w:sz w:val="28"/>
          <w:szCs w:val="24"/>
          <w:lang w:eastAsia="ru-RU"/>
        </w:rPr>
      </w:pPr>
    </w:p>
    <w:p w14:paraId="06C2F5BE" w14:textId="6135582B" w:rsidR="00CF7DEA" w:rsidRPr="00F021D9" w:rsidRDefault="00CF7DEA" w:rsidP="009B43F6">
      <w:pPr>
        <w:shd w:val="clear" w:color="auto" w:fill="FFFFFF" w:themeFill="background1"/>
        <w:spacing w:after="0" w:line="240" w:lineRule="auto"/>
        <w:ind w:firstLine="709"/>
        <w:jc w:val="both"/>
        <w:rPr>
          <w:rFonts w:ascii="Times New Roman" w:eastAsia="Times New Roman" w:hAnsi="Times New Roman" w:cs="Times New Roman"/>
          <w:b/>
          <w:bCs/>
          <w:sz w:val="28"/>
          <w:szCs w:val="28"/>
          <w:lang w:eastAsia="ru-RU"/>
        </w:rPr>
      </w:pPr>
      <w:r w:rsidRPr="00F021D9">
        <w:rPr>
          <w:rFonts w:ascii="Times New Roman" w:eastAsia="Times New Roman" w:hAnsi="Times New Roman" w:cs="Times New Roman"/>
          <w:b/>
          <w:sz w:val="28"/>
          <w:szCs w:val="28"/>
          <w:lang w:eastAsia="ru-RU"/>
        </w:rPr>
        <w:t>2.1</w:t>
      </w:r>
      <w:r w:rsidR="00DE71A9" w:rsidRPr="00F021D9">
        <w:rPr>
          <w:rFonts w:ascii="Times New Roman" w:eastAsia="Times New Roman" w:hAnsi="Times New Roman" w:cs="Times New Roman"/>
          <w:b/>
          <w:sz w:val="28"/>
          <w:szCs w:val="28"/>
          <w:lang w:eastAsia="ru-RU"/>
        </w:rPr>
        <w:t>.</w:t>
      </w:r>
      <w:r w:rsidR="00DE71A9" w:rsidRPr="00F021D9">
        <w:rPr>
          <w:rFonts w:ascii="Times New Roman" w:eastAsia="Times New Roman" w:hAnsi="Times New Roman" w:cs="Times New Roman"/>
          <w:b/>
          <w:bCs/>
          <w:sz w:val="28"/>
          <w:szCs w:val="28"/>
          <w:lang w:eastAsia="ru-RU"/>
        </w:rPr>
        <w:tab/>
      </w:r>
      <w:r w:rsidRPr="00F021D9">
        <w:rPr>
          <w:rFonts w:ascii="Times New Roman" w:eastAsia="Times New Roman" w:hAnsi="Times New Roman" w:cs="Times New Roman"/>
          <w:b/>
          <w:bCs/>
          <w:sz w:val="28"/>
          <w:szCs w:val="28"/>
          <w:lang w:eastAsia="ru-RU"/>
        </w:rPr>
        <w:t>Актуальное</w:t>
      </w:r>
      <w:r w:rsidR="00557656">
        <w:rPr>
          <w:rFonts w:ascii="Times New Roman" w:eastAsia="Times New Roman" w:hAnsi="Times New Roman" w:cs="Times New Roman"/>
          <w:b/>
          <w:bCs/>
          <w:sz w:val="28"/>
          <w:szCs w:val="28"/>
          <w:lang w:eastAsia="ru-RU"/>
        </w:rPr>
        <w:t xml:space="preserve"> </w:t>
      </w:r>
      <w:r w:rsidRPr="00F021D9">
        <w:rPr>
          <w:rFonts w:ascii="Times New Roman" w:eastAsia="Times New Roman" w:hAnsi="Times New Roman" w:cs="Times New Roman"/>
          <w:b/>
          <w:bCs/>
          <w:sz w:val="28"/>
          <w:szCs w:val="28"/>
          <w:lang w:eastAsia="ru-RU"/>
        </w:rPr>
        <w:t>положение</w:t>
      </w:r>
      <w:r w:rsidR="00557656">
        <w:rPr>
          <w:rFonts w:ascii="Times New Roman" w:eastAsia="Times New Roman" w:hAnsi="Times New Roman" w:cs="Times New Roman"/>
          <w:b/>
          <w:bCs/>
          <w:sz w:val="28"/>
          <w:szCs w:val="28"/>
          <w:lang w:eastAsia="ru-RU"/>
        </w:rPr>
        <w:t xml:space="preserve"> </w:t>
      </w:r>
      <w:r w:rsidRPr="00F021D9">
        <w:rPr>
          <w:rFonts w:ascii="Times New Roman" w:eastAsia="Times New Roman" w:hAnsi="Times New Roman" w:cs="Times New Roman"/>
          <w:b/>
          <w:bCs/>
          <w:sz w:val="28"/>
          <w:szCs w:val="28"/>
          <w:lang w:eastAsia="ru-RU"/>
        </w:rPr>
        <w:t>дел</w:t>
      </w:r>
      <w:r w:rsidR="00557656">
        <w:rPr>
          <w:rFonts w:ascii="Times New Roman" w:eastAsia="Times New Roman" w:hAnsi="Times New Roman" w:cs="Times New Roman"/>
          <w:b/>
          <w:bCs/>
          <w:sz w:val="28"/>
          <w:szCs w:val="28"/>
          <w:lang w:eastAsia="ru-RU"/>
        </w:rPr>
        <w:t xml:space="preserve"> </w:t>
      </w:r>
      <w:r w:rsidRPr="00F021D9">
        <w:rPr>
          <w:rFonts w:ascii="Times New Roman" w:eastAsia="Times New Roman" w:hAnsi="Times New Roman" w:cs="Times New Roman"/>
          <w:b/>
          <w:bCs/>
          <w:sz w:val="28"/>
          <w:szCs w:val="28"/>
          <w:lang w:eastAsia="ru-RU"/>
        </w:rPr>
        <w:t>в</w:t>
      </w:r>
      <w:r w:rsidR="00557656">
        <w:rPr>
          <w:rFonts w:ascii="Times New Roman" w:eastAsia="Times New Roman" w:hAnsi="Times New Roman" w:cs="Times New Roman"/>
          <w:b/>
          <w:bCs/>
          <w:sz w:val="28"/>
          <w:szCs w:val="28"/>
          <w:lang w:eastAsia="ru-RU"/>
        </w:rPr>
        <w:t xml:space="preserve"> </w:t>
      </w:r>
      <w:r w:rsidR="0001264B" w:rsidRPr="0001264B">
        <w:rPr>
          <w:rFonts w:ascii="Times New Roman" w:eastAsia="Times New Roman" w:hAnsi="Times New Roman" w:cs="Times New Roman"/>
          <w:b/>
          <w:bCs/>
          <w:sz w:val="28"/>
          <w:szCs w:val="28"/>
          <w:lang w:eastAsia="ru-RU"/>
        </w:rPr>
        <w:t>государств</w:t>
      </w:r>
      <w:r w:rsidR="0001264B">
        <w:rPr>
          <w:rFonts w:ascii="Times New Roman" w:eastAsia="Times New Roman" w:hAnsi="Times New Roman" w:cs="Times New Roman"/>
          <w:b/>
          <w:bCs/>
          <w:sz w:val="28"/>
          <w:szCs w:val="28"/>
          <w:lang w:eastAsia="ru-RU"/>
        </w:rPr>
        <w:t>ах</w:t>
      </w:r>
      <w:r w:rsidR="00557656">
        <w:rPr>
          <w:rFonts w:ascii="Times New Roman" w:eastAsia="Times New Roman" w:hAnsi="Times New Roman" w:cs="Times New Roman"/>
          <w:b/>
          <w:bCs/>
          <w:sz w:val="28"/>
          <w:szCs w:val="28"/>
          <w:lang w:eastAsia="ru-RU"/>
        </w:rPr>
        <w:t xml:space="preserve"> </w:t>
      </w:r>
      <w:r w:rsidR="0001264B" w:rsidRPr="0001264B">
        <w:rPr>
          <w:rFonts w:ascii="Times New Roman" w:eastAsia="Times New Roman" w:hAnsi="Times New Roman" w:cs="Times New Roman"/>
          <w:b/>
          <w:bCs/>
          <w:sz w:val="28"/>
          <w:szCs w:val="28"/>
          <w:lang w:eastAsia="ru-RU"/>
        </w:rPr>
        <w:t>–</w:t>
      </w:r>
      <w:r w:rsidR="00557656">
        <w:rPr>
          <w:rFonts w:ascii="Times New Roman" w:eastAsia="Times New Roman" w:hAnsi="Times New Roman" w:cs="Times New Roman"/>
          <w:b/>
          <w:bCs/>
          <w:sz w:val="28"/>
          <w:szCs w:val="28"/>
          <w:lang w:eastAsia="ru-RU"/>
        </w:rPr>
        <w:t xml:space="preserve"> </w:t>
      </w:r>
      <w:r w:rsidR="0001264B" w:rsidRPr="0001264B">
        <w:rPr>
          <w:rFonts w:ascii="Times New Roman" w:eastAsia="Times New Roman" w:hAnsi="Times New Roman" w:cs="Times New Roman"/>
          <w:b/>
          <w:bCs/>
          <w:sz w:val="28"/>
          <w:szCs w:val="28"/>
          <w:lang w:eastAsia="ru-RU"/>
        </w:rPr>
        <w:t>член</w:t>
      </w:r>
      <w:r w:rsidR="0001264B">
        <w:rPr>
          <w:rFonts w:ascii="Times New Roman" w:eastAsia="Times New Roman" w:hAnsi="Times New Roman" w:cs="Times New Roman"/>
          <w:b/>
          <w:bCs/>
          <w:sz w:val="28"/>
          <w:szCs w:val="28"/>
          <w:lang w:eastAsia="ru-RU"/>
        </w:rPr>
        <w:t>ах</w:t>
      </w:r>
      <w:r w:rsidR="00557656">
        <w:rPr>
          <w:rFonts w:ascii="Times New Roman" w:eastAsia="Times New Roman" w:hAnsi="Times New Roman" w:cs="Times New Roman"/>
          <w:b/>
          <w:bCs/>
          <w:sz w:val="28"/>
          <w:szCs w:val="28"/>
          <w:lang w:eastAsia="ru-RU"/>
        </w:rPr>
        <w:t xml:space="preserve"> </w:t>
      </w:r>
      <w:r w:rsidR="0001264B">
        <w:rPr>
          <w:rFonts w:ascii="Times New Roman" w:eastAsia="Times New Roman" w:hAnsi="Times New Roman" w:cs="Times New Roman"/>
          <w:b/>
          <w:bCs/>
          <w:sz w:val="28"/>
          <w:szCs w:val="28"/>
          <w:lang w:eastAsia="ru-RU"/>
        </w:rPr>
        <w:t>КПЧ</w:t>
      </w:r>
      <w:r w:rsidR="00557656">
        <w:rPr>
          <w:rFonts w:ascii="Times New Roman" w:eastAsia="Times New Roman" w:hAnsi="Times New Roman" w:cs="Times New Roman"/>
          <w:b/>
          <w:bCs/>
          <w:sz w:val="28"/>
          <w:szCs w:val="28"/>
          <w:lang w:eastAsia="ru-RU"/>
        </w:rPr>
        <w:t xml:space="preserve"> </w:t>
      </w:r>
      <w:r w:rsidRPr="00F021D9">
        <w:rPr>
          <w:rFonts w:ascii="Times New Roman" w:eastAsia="Times New Roman" w:hAnsi="Times New Roman" w:cs="Times New Roman"/>
          <w:b/>
          <w:bCs/>
          <w:sz w:val="28"/>
          <w:szCs w:val="28"/>
          <w:lang w:eastAsia="ru-RU"/>
        </w:rPr>
        <w:t>СНГ</w:t>
      </w:r>
      <w:r w:rsidR="00557656">
        <w:rPr>
          <w:rFonts w:ascii="Times New Roman" w:eastAsia="Times New Roman" w:hAnsi="Times New Roman" w:cs="Times New Roman"/>
          <w:b/>
          <w:bCs/>
          <w:sz w:val="28"/>
          <w:szCs w:val="28"/>
          <w:lang w:eastAsia="ru-RU"/>
        </w:rPr>
        <w:t xml:space="preserve"> </w:t>
      </w:r>
      <w:r w:rsidRPr="00F021D9">
        <w:rPr>
          <w:rFonts w:ascii="Times New Roman" w:eastAsia="Times New Roman" w:hAnsi="Times New Roman" w:cs="Times New Roman"/>
          <w:b/>
          <w:bCs/>
          <w:sz w:val="28"/>
          <w:szCs w:val="28"/>
          <w:lang w:eastAsia="ru-RU"/>
        </w:rPr>
        <w:t>по</w:t>
      </w:r>
      <w:r w:rsidR="00557656">
        <w:rPr>
          <w:rFonts w:ascii="Times New Roman" w:eastAsia="Times New Roman" w:hAnsi="Times New Roman" w:cs="Times New Roman"/>
          <w:b/>
          <w:bCs/>
          <w:sz w:val="28"/>
          <w:szCs w:val="28"/>
          <w:lang w:eastAsia="ru-RU"/>
        </w:rPr>
        <w:t xml:space="preserve"> </w:t>
      </w:r>
      <w:r w:rsidRPr="00F021D9">
        <w:rPr>
          <w:rFonts w:ascii="Times New Roman" w:eastAsia="Times New Roman" w:hAnsi="Times New Roman" w:cs="Times New Roman"/>
          <w:b/>
          <w:bCs/>
          <w:sz w:val="28"/>
          <w:szCs w:val="28"/>
          <w:lang w:eastAsia="ru-RU"/>
        </w:rPr>
        <w:t>исполнению</w:t>
      </w:r>
      <w:r w:rsidR="00557656">
        <w:rPr>
          <w:rFonts w:ascii="Times New Roman" w:eastAsia="Times New Roman" w:hAnsi="Times New Roman" w:cs="Times New Roman"/>
          <w:b/>
          <w:bCs/>
          <w:sz w:val="28"/>
          <w:szCs w:val="28"/>
          <w:lang w:eastAsia="ru-RU"/>
        </w:rPr>
        <w:t xml:space="preserve"> </w:t>
      </w:r>
      <w:r w:rsidRPr="00F021D9">
        <w:rPr>
          <w:rFonts w:ascii="Times New Roman" w:eastAsia="Times New Roman" w:hAnsi="Times New Roman" w:cs="Times New Roman"/>
          <w:b/>
          <w:bCs/>
          <w:sz w:val="28"/>
          <w:szCs w:val="28"/>
          <w:lang w:eastAsia="ru-RU"/>
        </w:rPr>
        <w:t>международных</w:t>
      </w:r>
      <w:r w:rsidR="00557656">
        <w:rPr>
          <w:rFonts w:ascii="Times New Roman" w:eastAsia="Times New Roman" w:hAnsi="Times New Roman" w:cs="Times New Roman"/>
          <w:b/>
          <w:bCs/>
          <w:sz w:val="28"/>
          <w:szCs w:val="28"/>
          <w:lang w:eastAsia="ru-RU"/>
        </w:rPr>
        <w:t xml:space="preserve"> </w:t>
      </w:r>
      <w:r w:rsidRPr="00F021D9">
        <w:rPr>
          <w:rFonts w:ascii="Times New Roman" w:eastAsia="Times New Roman" w:hAnsi="Times New Roman" w:cs="Times New Roman"/>
          <w:b/>
          <w:bCs/>
          <w:sz w:val="28"/>
          <w:szCs w:val="28"/>
          <w:lang w:eastAsia="ru-RU"/>
        </w:rPr>
        <w:t>стандартов</w:t>
      </w:r>
      <w:r w:rsidR="00557656">
        <w:rPr>
          <w:rFonts w:ascii="Times New Roman" w:eastAsia="Times New Roman" w:hAnsi="Times New Roman" w:cs="Times New Roman"/>
          <w:b/>
          <w:bCs/>
          <w:sz w:val="28"/>
          <w:szCs w:val="28"/>
          <w:lang w:eastAsia="ru-RU"/>
        </w:rPr>
        <w:t xml:space="preserve"> </w:t>
      </w:r>
      <w:r w:rsidRPr="00F021D9">
        <w:rPr>
          <w:rFonts w:ascii="Times New Roman" w:eastAsia="Times New Roman" w:hAnsi="Times New Roman" w:cs="Times New Roman"/>
          <w:b/>
          <w:bCs/>
          <w:sz w:val="28"/>
          <w:szCs w:val="28"/>
          <w:lang w:eastAsia="ru-RU"/>
        </w:rPr>
        <w:t>принципов</w:t>
      </w:r>
    </w:p>
    <w:p w14:paraId="005A2470" w14:textId="77777777" w:rsidR="00DE71A9" w:rsidRPr="00F021D9" w:rsidRDefault="00DE71A9" w:rsidP="009B43F6">
      <w:pPr>
        <w:shd w:val="clear" w:color="auto" w:fill="FFFFFF" w:themeFill="background1"/>
        <w:spacing w:after="0" w:line="240" w:lineRule="auto"/>
        <w:ind w:firstLine="709"/>
        <w:jc w:val="both"/>
        <w:rPr>
          <w:rFonts w:ascii="Times New Roman" w:eastAsia="Times New Roman" w:hAnsi="Times New Roman" w:cs="Times New Roman"/>
          <w:b/>
          <w:bCs/>
          <w:sz w:val="28"/>
          <w:szCs w:val="28"/>
          <w:lang w:eastAsia="ru-RU"/>
        </w:rPr>
      </w:pPr>
    </w:p>
    <w:p w14:paraId="1D3488D3" w14:textId="25285A35" w:rsidR="00CF7DEA" w:rsidRPr="00F021D9" w:rsidRDefault="00CF7DEA"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01264B" w:rsidRPr="0001264B">
        <w:rPr>
          <w:rFonts w:ascii="Times New Roman" w:hAnsi="Times New Roman" w:cs="Times New Roman"/>
          <w:sz w:val="28"/>
          <w:szCs w:val="28"/>
          <w:lang w:eastAsia="ru-RU"/>
        </w:rPr>
        <w:t>государствах</w:t>
      </w:r>
      <w:r w:rsidR="00557656">
        <w:rPr>
          <w:rFonts w:ascii="Times New Roman" w:hAnsi="Times New Roman" w:cs="Times New Roman"/>
          <w:sz w:val="28"/>
          <w:szCs w:val="28"/>
          <w:lang w:eastAsia="ru-RU"/>
        </w:rPr>
        <w:t xml:space="preserve"> </w:t>
      </w:r>
      <w:r w:rsidR="0001264B" w:rsidRPr="0001264B">
        <w:rPr>
          <w:rFonts w:ascii="Times New Roman" w:hAnsi="Times New Roman" w:cs="Times New Roman"/>
          <w:sz w:val="28"/>
          <w:szCs w:val="28"/>
          <w:lang w:eastAsia="ru-RU"/>
        </w:rPr>
        <w:t>–</w:t>
      </w:r>
      <w:r w:rsidR="00557656">
        <w:rPr>
          <w:rFonts w:ascii="Times New Roman" w:hAnsi="Times New Roman" w:cs="Times New Roman"/>
          <w:sz w:val="28"/>
          <w:szCs w:val="28"/>
          <w:lang w:eastAsia="ru-RU"/>
        </w:rPr>
        <w:t xml:space="preserve"> </w:t>
      </w:r>
      <w:r w:rsidR="0001264B" w:rsidRPr="0001264B">
        <w:rPr>
          <w:rFonts w:ascii="Times New Roman" w:hAnsi="Times New Roman" w:cs="Times New Roman"/>
          <w:sz w:val="28"/>
          <w:szCs w:val="28"/>
          <w:lang w:eastAsia="ru-RU"/>
        </w:rPr>
        <w:t>членах</w:t>
      </w:r>
      <w:r w:rsidR="00557656">
        <w:rPr>
          <w:rFonts w:ascii="Times New Roman" w:hAnsi="Times New Roman" w:cs="Times New Roman"/>
          <w:sz w:val="28"/>
          <w:szCs w:val="28"/>
          <w:lang w:eastAsia="ru-RU"/>
        </w:rPr>
        <w:t xml:space="preserve"> </w:t>
      </w:r>
      <w:r w:rsidR="0001264B" w:rsidRPr="0001264B">
        <w:rPr>
          <w:rFonts w:ascii="Times New Roman" w:hAnsi="Times New Roman" w:cs="Times New Roman"/>
          <w:sz w:val="28"/>
          <w:szCs w:val="28"/>
          <w:lang w:eastAsia="ru-RU"/>
        </w:rPr>
        <w:t>КПЧ</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СНГ</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предпринимаются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шаги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внедрению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стандартов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пенитенциарной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системе.</w:t>
      </w:r>
    </w:p>
    <w:p w14:paraId="0371B99C" w14:textId="37BAA36E" w:rsidR="00CF7DEA" w:rsidRPr="00F021D9" w:rsidRDefault="00CF7DEA"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М</w:t>
      </w:r>
      <w:r w:rsidRPr="00F021D9">
        <w:rPr>
          <w:rFonts w:ascii="Times New Roman" w:hAnsi="Times New Roman" w:cs="Times New Roman"/>
          <w:sz w:val="28"/>
          <w:szCs w:val="28"/>
          <w:lang w:val="kk-KZ"/>
        </w:rPr>
        <w:t>еждународные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стандарты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как</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Минимальные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стандартные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правила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заключенными</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служат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реформирования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пенитенциарных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w:t>
      </w:r>
      <w:r w:rsidR="00557656">
        <w:rPr>
          <w:rFonts w:ascii="Times New Roman" w:hAnsi="Times New Roman" w:cs="Times New Roman"/>
          <w:sz w:val="28"/>
          <w:szCs w:val="28"/>
          <w:lang w:val="kk-KZ"/>
        </w:rPr>
        <w:t xml:space="preserve"> </w:t>
      </w:r>
      <w:r w:rsidR="001178B0" w:rsidRPr="00F021D9">
        <w:rPr>
          <w:rFonts w:ascii="Times New Roman" w:hAnsi="Times New Roman" w:cs="Times New Roman"/>
          <w:sz w:val="28"/>
          <w:szCs w:val="28"/>
          <w:lang w:val="kk-KZ"/>
        </w:rPr>
        <w:t>При</w:t>
      </w:r>
      <w:r w:rsidR="00557656">
        <w:rPr>
          <w:rFonts w:ascii="Times New Roman" w:hAnsi="Times New Roman" w:cs="Times New Roman"/>
          <w:sz w:val="28"/>
          <w:szCs w:val="28"/>
          <w:lang w:val="kk-KZ"/>
        </w:rPr>
        <w:t xml:space="preserve"> </w:t>
      </w:r>
      <w:r w:rsidR="001178B0" w:rsidRPr="00F021D9">
        <w:rPr>
          <w:rFonts w:ascii="Times New Roman" w:hAnsi="Times New Roman" w:cs="Times New Roman"/>
          <w:sz w:val="28"/>
          <w:szCs w:val="28"/>
          <w:lang w:val="kk-KZ"/>
        </w:rPr>
        <w:t>реализации</w:t>
      </w:r>
      <w:r w:rsidR="00557656">
        <w:rPr>
          <w:rFonts w:ascii="Times New Roman" w:hAnsi="Times New Roman" w:cs="Times New Roman"/>
          <w:sz w:val="28"/>
          <w:szCs w:val="28"/>
          <w:lang w:val="kk-KZ"/>
        </w:rPr>
        <w:t xml:space="preserve"> </w:t>
      </w:r>
      <w:r w:rsidR="001178B0" w:rsidRPr="00F021D9">
        <w:rPr>
          <w:rFonts w:ascii="Times New Roman" w:hAnsi="Times New Roman" w:cs="Times New Roman"/>
          <w:sz w:val="28"/>
          <w:szCs w:val="28"/>
          <w:lang w:val="kk-KZ"/>
        </w:rPr>
        <w:t>этих</w:t>
      </w:r>
      <w:r w:rsidR="00557656">
        <w:rPr>
          <w:rFonts w:ascii="Times New Roman" w:hAnsi="Times New Roman" w:cs="Times New Roman"/>
          <w:sz w:val="28"/>
          <w:szCs w:val="28"/>
          <w:lang w:val="kk-KZ"/>
        </w:rPr>
        <w:t xml:space="preserve"> </w:t>
      </w:r>
      <w:r w:rsidR="001178B0" w:rsidRPr="00F021D9">
        <w:rPr>
          <w:rFonts w:ascii="Times New Roman" w:hAnsi="Times New Roman" w:cs="Times New Roman"/>
          <w:sz w:val="28"/>
          <w:szCs w:val="28"/>
          <w:lang w:val="kk-KZ"/>
        </w:rPr>
        <w:t>стандартов</w:t>
      </w:r>
      <w:r w:rsidR="00557656">
        <w:rPr>
          <w:rFonts w:ascii="Times New Roman" w:hAnsi="Times New Roman" w:cs="Times New Roman"/>
          <w:sz w:val="28"/>
          <w:szCs w:val="28"/>
          <w:lang w:val="kk-KZ"/>
        </w:rPr>
        <w:t xml:space="preserve"> </w:t>
      </w:r>
      <w:r w:rsidR="001178B0"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BD1962" w:rsidRPr="00BD1962">
        <w:rPr>
          <w:rFonts w:ascii="Times New Roman" w:hAnsi="Times New Roman" w:cs="Times New Roman"/>
          <w:sz w:val="28"/>
          <w:szCs w:val="28"/>
          <w:lang w:val="kk-KZ"/>
        </w:rPr>
        <w:t>государств</w:t>
      </w:r>
      <w:r w:rsidR="00BD1962">
        <w:rPr>
          <w:rFonts w:ascii="Times New Roman" w:hAnsi="Times New Roman" w:cs="Times New Roman"/>
          <w:sz w:val="28"/>
          <w:szCs w:val="28"/>
          <w:lang w:val="kk-KZ"/>
        </w:rPr>
        <w:t>ах</w:t>
      </w:r>
      <w:r w:rsidR="00557656">
        <w:rPr>
          <w:rFonts w:ascii="Times New Roman" w:hAnsi="Times New Roman" w:cs="Times New Roman"/>
          <w:sz w:val="28"/>
          <w:szCs w:val="28"/>
          <w:lang w:val="kk-KZ"/>
        </w:rPr>
        <w:t xml:space="preserve"> </w:t>
      </w:r>
      <w:r w:rsidR="00BD1962" w:rsidRPr="00BD1962">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BD1962" w:rsidRPr="00BD1962">
        <w:rPr>
          <w:rFonts w:ascii="Times New Roman" w:hAnsi="Times New Roman" w:cs="Times New Roman"/>
          <w:sz w:val="28"/>
          <w:szCs w:val="28"/>
          <w:lang w:val="kk-KZ"/>
        </w:rPr>
        <w:t>член</w:t>
      </w:r>
      <w:r w:rsidR="00BD1962">
        <w:rPr>
          <w:rFonts w:ascii="Times New Roman" w:hAnsi="Times New Roman" w:cs="Times New Roman"/>
          <w:sz w:val="28"/>
          <w:szCs w:val="28"/>
          <w:lang w:val="kk-KZ"/>
        </w:rPr>
        <w:t>ах</w:t>
      </w:r>
      <w:r w:rsidR="00557656">
        <w:rPr>
          <w:rFonts w:ascii="Times New Roman" w:hAnsi="Times New Roman" w:cs="Times New Roman"/>
          <w:sz w:val="28"/>
          <w:szCs w:val="28"/>
          <w:lang w:val="kk-KZ"/>
        </w:rPr>
        <w:t xml:space="preserve"> </w:t>
      </w:r>
      <w:r w:rsidR="00BD1962" w:rsidRPr="00BD1962">
        <w:rPr>
          <w:rFonts w:ascii="Times New Roman" w:hAnsi="Times New Roman" w:cs="Times New Roman"/>
          <w:sz w:val="28"/>
          <w:szCs w:val="28"/>
          <w:lang w:val="kk-KZ"/>
        </w:rPr>
        <w:t>КПЧ</w:t>
      </w:r>
      <w:r w:rsidR="00557656">
        <w:rPr>
          <w:rFonts w:ascii="Times New Roman" w:hAnsi="Times New Roman" w:cs="Times New Roman"/>
          <w:sz w:val="28"/>
          <w:szCs w:val="28"/>
          <w:lang w:val="kk-KZ"/>
        </w:rPr>
        <w:t xml:space="preserve"> </w:t>
      </w:r>
      <w:r w:rsidR="001178B0" w:rsidRPr="00F021D9">
        <w:rPr>
          <w:rFonts w:ascii="Times New Roman" w:hAnsi="Times New Roman" w:cs="Times New Roman"/>
          <w:sz w:val="28"/>
          <w:szCs w:val="28"/>
          <w:lang w:val="kk-KZ"/>
        </w:rPr>
        <w:t>СНГ</w:t>
      </w:r>
      <w:r w:rsidR="00557656">
        <w:rPr>
          <w:rFonts w:ascii="Times New Roman" w:hAnsi="Times New Roman" w:cs="Times New Roman"/>
          <w:sz w:val="28"/>
          <w:szCs w:val="28"/>
          <w:lang w:val="kk-KZ"/>
        </w:rPr>
        <w:t xml:space="preserve"> </w:t>
      </w:r>
      <w:r w:rsidR="001178B0" w:rsidRPr="00F021D9">
        <w:rPr>
          <w:rFonts w:ascii="Times New Roman" w:hAnsi="Times New Roman" w:cs="Times New Roman"/>
          <w:sz w:val="28"/>
          <w:szCs w:val="28"/>
          <w:lang w:val="kk-KZ"/>
        </w:rPr>
        <w:t>учитываются</w:t>
      </w:r>
      <w:r w:rsidR="00557656">
        <w:rPr>
          <w:rFonts w:ascii="Times New Roman" w:hAnsi="Times New Roman" w:cs="Times New Roman"/>
          <w:sz w:val="28"/>
          <w:szCs w:val="28"/>
          <w:lang w:val="kk-KZ"/>
        </w:rPr>
        <w:t xml:space="preserve"> </w:t>
      </w:r>
      <w:r w:rsidR="001178B0" w:rsidRPr="00F021D9">
        <w:rPr>
          <w:rFonts w:ascii="Times New Roman" w:hAnsi="Times New Roman" w:cs="Times New Roman"/>
          <w:sz w:val="28"/>
          <w:szCs w:val="28"/>
          <w:lang w:val="kk-KZ"/>
        </w:rPr>
        <w:t>национальные</w:t>
      </w:r>
      <w:r w:rsidR="00557656">
        <w:rPr>
          <w:rFonts w:ascii="Times New Roman" w:hAnsi="Times New Roman" w:cs="Times New Roman"/>
          <w:sz w:val="28"/>
          <w:szCs w:val="28"/>
          <w:lang w:val="kk-KZ"/>
        </w:rPr>
        <w:t xml:space="preserve"> </w:t>
      </w:r>
      <w:r w:rsidR="001178B0" w:rsidRPr="00F021D9">
        <w:rPr>
          <w:rFonts w:ascii="Times New Roman" w:hAnsi="Times New Roman" w:cs="Times New Roman"/>
          <w:sz w:val="28"/>
          <w:szCs w:val="28"/>
          <w:lang w:val="kk-KZ"/>
        </w:rPr>
        <w:t>особенности</w:t>
      </w:r>
      <w:r w:rsidR="00557656">
        <w:rPr>
          <w:rFonts w:ascii="Times New Roman" w:hAnsi="Times New Roman" w:cs="Times New Roman"/>
          <w:sz w:val="28"/>
          <w:szCs w:val="28"/>
          <w:lang w:val="kk-KZ"/>
        </w:rPr>
        <w:t xml:space="preserve"> </w:t>
      </w:r>
      <w:r w:rsidR="001178B0"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1178B0" w:rsidRPr="00F021D9">
        <w:rPr>
          <w:rFonts w:ascii="Times New Roman" w:hAnsi="Times New Roman" w:cs="Times New Roman"/>
          <w:sz w:val="28"/>
          <w:szCs w:val="28"/>
          <w:lang w:val="kk-KZ"/>
        </w:rPr>
        <w:t>имеющиеся</w:t>
      </w:r>
      <w:r w:rsidR="00557656">
        <w:rPr>
          <w:rFonts w:ascii="Times New Roman" w:hAnsi="Times New Roman" w:cs="Times New Roman"/>
          <w:sz w:val="28"/>
          <w:szCs w:val="28"/>
          <w:lang w:val="kk-KZ"/>
        </w:rPr>
        <w:t xml:space="preserve"> </w:t>
      </w:r>
      <w:r w:rsidR="001178B0" w:rsidRPr="00F021D9">
        <w:rPr>
          <w:rFonts w:ascii="Times New Roman" w:hAnsi="Times New Roman" w:cs="Times New Roman"/>
          <w:sz w:val="28"/>
          <w:szCs w:val="28"/>
          <w:lang w:val="kk-KZ"/>
        </w:rPr>
        <w:t>ресурсы,</w:t>
      </w:r>
      <w:r w:rsidR="00557656">
        <w:rPr>
          <w:rFonts w:ascii="Times New Roman" w:hAnsi="Times New Roman" w:cs="Times New Roman"/>
          <w:sz w:val="28"/>
          <w:szCs w:val="28"/>
          <w:lang w:val="kk-KZ"/>
        </w:rPr>
        <w:t xml:space="preserve"> </w:t>
      </w:r>
      <w:r w:rsidR="001178B0"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001178B0" w:rsidRPr="00F021D9">
        <w:rPr>
          <w:rFonts w:ascii="Times New Roman" w:hAnsi="Times New Roman" w:cs="Times New Roman"/>
          <w:sz w:val="28"/>
          <w:szCs w:val="28"/>
          <w:lang w:val="kk-KZ"/>
        </w:rPr>
        <w:t>требует</w:t>
      </w:r>
      <w:r w:rsidR="00557656">
        <w:rPr>
          <w:rFonts w:ascii="Times New Roman" w:hAnsi="Times New Roman" w:cs="Times New Roman"/>
          <w:sz w:val="28"/>
          <w:szCs w:val="28"/>
          <w:lang w:val="kk-KZ"/>
        </w:rPr>
        <w:t xml:space="preserve"> </w:t>
      </w:r>
      <w:r w:rsidR="001178B0" w:rsidRPr="00F021D9">
        <w:rPr>
          <w:rFonts w:ascii="Times New Roman" w:hAnsi="Times New Roman" w:cs="Times New Roman"/>
          <w:sz w:val="28"/>
          <w:szCs w:val="28"/>
          <w:lang w:val="kk-KZ"/>
        </w:rPr>
        <w:t>индивидуального</w:t>
      </w:r>
      <w:r w:rsidR="00557656">
        <w:rPr>
          <w:rFonts w:ascii="Times New Roman" w:hAnsi="Times New Roman" w:cs="Times New Roman"/>
          <w:sz w:val="28"/>
          <w:szCs w:val="28"/>
          <w:lang w:val="kk-KZ"/>
        </w:rPr>
        <w:t xml:space="preserve"> </w:t>
      </w:r>
      <w:r w:rsidR="001178B0" w:rsidRPr="00F021D9">
        <w:rPr>
          <w:rFonts w:ascii="Times New Roman" w:hAnsi="Times New Roman" w:cs="Times New Roman"/>
          <w:sz w:val="28"/>
          <w:szCs w:val="28"/>
          <w:lang w:val="kk-KZ"/>
        </w:rPr>
        <w:t>подхода</w:t>
      </w:r>
      <w:r w:rsidR="00557656">
        <w:rPr>
          <w:rFonts w:ascii="Times New Roman" w:hAnsi="Times New Roman" w:cs="Times New Roman"/>
          <w:sz w:val="28"/>
          <w:szCs w:val="28"/>
          <w:lang w:val="kk-KZ"/>
        </w:rPr>
        <w:t xml:space="preserve"> </w:t>
      </w:r>
      <w:r w:rsidR="001178B0"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001178B0" w:rsidRPr="00F021D9">
        <w:rPr>
          <w:rFonts w:ascii="Times New Roman" w:hAnsi="Times New Roman" w:cs="Times New Roman"/>
          <w:sz w:val="28"/>
          <w:szCs w:val="28"/>
          <w:lang w:val="kk-KZ"/>
        </w:rPr>
        <w:t>адаптации</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p>
    <w:p w14:paraId="3CEA44F4" w14:textId="40DBBB3E" w:rsidR="00CF7DEA" w:rsidRPr="00F021D9" w:rsidRDefault="00CF7DEA"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оценки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состояния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выполнения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стандартов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пенитенциарной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системе</w:t>
      </w:r>
      <w:r w:rsidR="00557656">
        <w:rPr>
          <w:rFonts w:ascii="Times New Roman" w:hAnsi="Times New Roman" w:cs="Times New Roman"/>
          <w:sz w:val="28"/>
          <w:szCs w:val="28"/>
          <w:lang w:val="kk-KZ"/>
        </w:rPr>
        <w:t xml:space="preserve"> </w:t>
      </w:r>
      <w:r w:rsidR="00BD1962" w:rsidRPr="00BD1962">
        <w:rPr>
          <w:rFonts w:ascii="Times New Roman" w:hAnsi="Times New Roman" w:cs="Times New Roman"/>
          <w:sz w:val="28"/>
          <w:szCs w:val="28"/>
          <w:lang w:val="kk-KZ"/>
        </w:rPr>
        <w:t>государств</w:t>
      </w:r>
      <w:r w:rsidR="00557656">
        <w:rPr>
          <w:rFonts w:ascii="Times New Roman" w:hAnsi="Times New Roman" w:cs="Times New Roman"/>
          <w:sz w:val="28"/>
          <w:szCs w:val="28"/>
          <w:lang w:val="kk-KZ"/>
        </w:rPr>
        <w:t xml:space="preserve"> </w:t>
      </w:r>
      <w:r w:rsidR="00BD1962" w:rsidRPr="00BD1962">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BD1962" w:rsidRPr="00BD1962">
        <w:rPr>
          <w:rFonts w:ascii="Times New Roman" w:hAnsi="Times New Roman" w:cs="Times New Roman"/>
          <w:sz w:val="28"/>
          <w:szCs w:val="28"/>
          <w:lang w:val="kk-KZ"/>
        </w:rPr>
        <w:t>членов</w:t>
      </w:r>
      <w:r w:rsidR="00557656">
        <w:rPr>
          <w:rFonts w:ascii="Times New Roman" w:hAnsi="Times New Roman" w:cs="Times New Roman"/>
          <w:sz w:val="28"/>
          <w:szCs w:val="28"/>
          <w:lang w:val="kk-KZ"/>
        </w:rPr>
        <w:t xml:space="preserve"> </w:t>
      </w:r>
      <w:r w:rsidR="00BD1962" w:rsidRPr="00BD1962">
        <w:rPr>
          <w:rFonts w:ascii="Times New Roman" w:hAnsi="Times New Roman" w:cs="Times New Roman"/>
          <w:sz w:val="28"/>
          <w:szCs w:val="28"/>
          <w:lang w:val="kk-KZ"/>
        </w:rPr>
        <w:t>КПЧ</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СНГ</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будут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рассмотрены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следующие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аспекты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отношении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каждой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обзор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национального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законодательства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практики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предмет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законодательных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организационных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касающимся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функционирования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пенитенциарной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анализ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соотношения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национального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законодательства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практики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контексте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гражданских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политических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выполнения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задач</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пенитенциарной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оценка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эффективности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государственной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политики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реформ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области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пенитенциарной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p>
    <w:p w14:paraId="02640FB9" w14:textId="78CEADBD" w:rsidR="00CF7DEA" w:rsidRPr="00AA3D0F" w:rsidRDefault="00CF7DEA"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lang w:val="kk-KZ"/>
        </w:rPr>
        <w:t>Рассмотрим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ключевые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аспекты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Российской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Федерации,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Беларуси,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Казахстана,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Кыргызстана,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Таджикистана,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Узбекистана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Армении.</w:t>
      </w:r>
      <w:r w:rsidR="00557656">
        <w:rPr>
          <w:rFonts w:ascii="Times New Roman" w:hAnsi="Times New Roman" w:cs="Times New Roman"/>
          <w:sz w:val="28"/>
          <w:szCs w:val="28"/>
          <w:lang w:val="kk-KZ"/>
        </w:rPr>
        <w:t xml:space="preserve"> </w:t>
      </w:r>
      <w:r w:rsidR="00AA3D0F" w:rsidRPr="00AA3D0F">
        <w:rPr>
          <w:rFonts w:ascii="Times New Roman" w:hAnsi="Times New Roman" w:cs="Times New Roman"/>
          <w:sz w:val="28"/>
          <w:szCs w:val="28"/>
          <w:lang w:val="kk-KZ"/>
        </w:rPr>
        <w:t>Ниже</w:t>
      </w:r>
      <w:r w:rsidR="00557656">
        <w:rPr>
          <w:rFonts w:ascii="Times New Roman" w:hAnsi="Times New Roman" w:cs="Times New Roman"/>
          <w:sz w:val="28"/>
          <w:szCs w:val="28"/>
          <w:lang w:val="kk-KZ"/>
        </w:rPr>
        <w:t xml:space="preserve"> </w:t>
      </w:r>
      <w:r w:rsidR="00AA3D0F" w:rsidRPr="00AA3D0F">
        <w:rPr>
          <w:rFonts w:ascii="Times New Roman" w:hAnsi="Times New Roman" w:cs="Times New Roman"/>
          <w:sz w:val="28"/>
          <w:szCs w:val="28"/>
          <w:lang w:val="kk-KZ"/>
        </w:rPr>
        <w:t>кратко</w:t>
      </w:r>
      <w:r w:rsidR="00557656">
        <w:rPr>
          <w:rFonts w:ascii="Times New Roman" w:hAnsi="Times New Roman" w:cs="Times New Roman"/>
          <w:sz w:val="28"/>
          <w:szCs w:val="28"/>
          <w:lang w:val="kk-KZ"/>
        </w:rPr>
        <w:t xml:space="preserve"> </w:t>
      </w:r>
      <w:r w:rsidR="00AA3D0F" w:rsidRPr="00AA3D0F">
        <w:rPr>
          <w:rFonts w:ascii="Times New Roman" w:hAnsi="Times New Roman" w:cs="Times New Roman"/>
          <w:sz w:val="28"/>
          <w:szCs w:val="28"/>
          <w:lang w:val="kk-KZ"/>
        </w:rPr>
        <w:t>освещены</w:t>
      </w:r>
      <w:r w:rsidR="00557656">
        <w:rPr>
          <w:rFonts w:ascii="Times New Roman" w:hAnsi="Times New Roman" w:cs="Times New Roman"/>
          <w:sz w:val="28"/>
          <w:szCs w:val="28"/>
          <w:lang w:val="kk-KZ"/>
        </w:rPr>
        <w:t xml:space="preserve"> </w:t>
      </w:r>
      <w:r w:rsidR="00AA3D0F" w:rsidRPr="00AA3D0F">
        <w:rPr>
          <w:rFonts w:ascii="Times New Roman" w:hAnsi="Times New Roman" w:cs="Times New Roman"/>
          <w:sz w:val="28"/>
          <w:szCs w:val="28"/>
          <w:lang w:val="kk-KZ"/>
        </w:rPr>
        <w:t>особенности</w:t>
      </w:r>
      <w:r w:rsidR="00557656">
        <w:rPr>
          <w:rFonts w:ascii="Times New Roman" w:hAnsi="Times New Roman" w:cs="Times New Roman"/>
          <w:sz w:val="28"/>
          <w:szCs w:val="28"/>
          <w:lang w:val="kk-KZ"/>
        </w:rPr>
        <w:t xml:space="preserve"> </w:t>
      </w:r>
      <w:r w:rsidR="00AA3D0F" w:rsidRPr="00AA3D0F">
        <w:rPr>
          <w:rFonts w:ascii="Times New Roman" w:hAnsi="Times New Roman" w:cs="Times New Roman"/>
          <w:sz w:val="28"/>
          <w:szCs w:val="28"/>
          <w:lang w:val="kk-KZ"/>
        </w:rPr>
        <w:t>национального</w:t>
      </w:r>
      <w:r w:rsidR="00557656">
        <w:rPr>
          <w:rFonts w:ascii="Times New Roman" w:hAnsi="Times New Roman" w:cs="Times New Roman"/>
          <w:sz w:val="28"/>
          <w:szCs w:val="28"/>
          <w:lang w:val="kk-KZ"/>
        </w:rPr>
        <w:t xml:space="preserve"> </w:t>
      </w:r>
      <w:r w:rsidR="00AA3D0F" w:rsidRPr="00AA3D0F">
        <w:rPr>
          <w:rFonts w:ascii="Times New Roman" w:hAnsi="Times New Roman" w:cs="Times New Roman"/>
          <w:sz w:val="28"/>
          <w:szCs w:val="28"/>
          <w:lang w:val="kk-KZ"/>
        </w:rPr>
        <w:t>законодательства</w:t>
      </w:r>
      <w:r w:rsidR="00557656">
        <w:rPr>
          <w:rFonts w:ascii="Times New Roman" w:hAnsi="Times New Roman" w:cs="Times New Roman"/>
          <w:sz w:val="28"/>
          <w:szCs w:val="28"/>
          <w:lang w:val="kk-KZ"/>
        </w:rPr>
        <w:t xml:space="preserve"> </w:t>
      </w:r>
      <w:r w:rsidR="00AA3D0F" w:rsidRPr="00AA3D0F">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AA3D0F" w:rsidRPr="00AA3D0F">
        <w:rPr>
          <w:rFonts w:ascii="Times New Roman" w:hAnsi="Times New Roman" w:cs="Times New Roman"/>
          <w:sz w:val="28"/>
          <w:szCs w:val="28"/>
          <w:lang w:val="kk-KZ"/>
        </w:rPr>
        <w:t>практики</w:t>
      </w:r>
      <w:r w:rsidR="00557656">
        <w:rPr>
          <w:rFonts w:ascii="Times New Roman" w:hAnsi="Times New Roman" w:cs="Times New Roman"/>
          <w:sz w:val="28"/>
          <w:szCs w:val="28"/>
          <w:lang w:val="kk-KZ"/>
        </w:rPr>
        <w:t xml:space="preserve"> </w:t>
      </w:r>
      <w:r w:rsidR="00AA3D0F" w:rsidRPr="00AA3D0F">
        <w:rPr>
          <w:rFonts w:ascii="Times New Roman" w:hAnsi="Times New Roman" w:cs="Times New Roman"/>
          <w:sz w:val="28"/>
          <w:szCs w:val="28"/>
          <w:lang w:val="kk-KZ"/>
        </w:rPr>
        <w:t>исполнения</w:t>
      </w:r>
      <w:r w:rsidR="00557656">
        <w:rPr>
          <w:rFonts w:ascii="Times New Roman" w:hAnsi="Times New Roman" w:cs="Times New Roman"/>
          <w:sz w:val="28"/>
          <w:szCs w:val="28"/>
          <w:lang w:val="kk-KZ"/>
        </w:rPr>
        <w:t xml:space="preserve"> </w:t>
      </w:r>
      <w:r w:rsidR="00AA3D0F" w:rsidRPr="00AA3D0F">
        <w:rPr>
          <w:rFonts w:ascii="Times New Roman" w:hAnsi="Times New Roman" w:cs="Times New Roman"/>
          <w:sz w:val="28"/>
          <w:szCs w:val="28"/>
          <w:lang w:val="kk-KZ"/>
        </w:rPr>
        <w:t>наказаний</w:t>
      </w:r>
      <w:r w:rsidR="00557656">
        <w:rPr>
          <w:rFonts w:ascii="Times New Roman" w:hAnsi="Times New Roman" w:cs="Times New Roman"/>
          <w:sz w:val="28"/>
          <w:szCs w:val="28"/>
          <w:lang w:val="kk-KZ"/>
        </w:rPr>
        <w:t xml:space="preserve"> </w:t>
      </w:r>
      <w:r w:rsidR="00AA3D0F" w:rsidRPr="00AA3D0F">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AA3D0F" w:rsidRPr="00AA3D0F">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00AA3D0F" w:rsidRPr="00AA3D0F">
        <w:rPr>
          <w:rFonts w:ascii="Times New Roman" w:hAnsi="Times New Roman" w:cs="Times New Roman"/>
          <w:sz w:val="28"/>
          <w:szCs w:val="28"/>
          <w:lang w:val="kk-KZ"/>
        </w:rPr>
        <w:t>уч</w:t>
      </w:r>
      <w:r w:rsidR="003633E6">
        <w:rPr>
          <w:rFonts w:ascii="Times New Roman" w:hAnsi="Times New Roman" w:cs="Times New Roman"/>
          <w:sz w:val="28"/>
          <w:szCs w:val="28"/>
          <w:lang w:val="kk-KZ"/>
        </w:rPr>
        <w:t>е</w:t>
      </w:r>
      <w:r w:rsidR="00AA3D0F" w:rsidRPr="00AA3D0F">
        <w:rPr>
          <w:rFonts w:ascii="Times New Roman" w:hAnsi="Times New Roman" w:cs="Times New Roman"/>
          <w:sz w:val="28"/>
          <w:szCs w:val="28"/>
          <w:lang w:val="kk-KZ"/>
        </w:rPr>
        <w:t>том</w:t>
      </w:r>
      <w:r w:rsidR="00557656">
        <w:rPr>
          <w:rFonts w:ascii="Times New Roman" w:hAnsi="Times New Roman" w:cs="Times New Roman"/>
          <w:sz w:val="28"/>
          <w:szCs w:val="28"/>
          <w:lang w:val="kk-KZ"/>
        </w:rPr>
        <w:t xml:space="preserve"> </w:t>
      </w:r>
      <w:r w:rsidR="00AA3D0F" w:rsidRPr="00AA3D0F">
        <w:rPr>
          <w:rFonts w:ascii="Times New Roman" w:hAnsi="Times New Roman" w:cs="Times New Roman"/>
          <w:sz w:val="28"/>
          <w:szCs w:val="28"/>
          <w:lang w:val="kk-KZ"/>
        </w:rPr>
        <w:t>международных</w:t>
      </w:r>
      <w:r w:rsidR="00557656">
        <w:rPr>
          <w:rFonts w:ascii="Times New Roman" w:hAnsi="Times New Roman" w:cs="Times New Roman"/>
          <w:sz w:val="28"/>
          <w:szCs w:val="28"/>
          <w:lang w:val="kk-KZ"/>
        </w:rPr>
        <w:t xml:space="preserve"> </w:t>
      </w:r>
      <w:r w:rsidR="00AA3D0F" w:rsidRPr="00AA3D0F">
        <w:rPr>
          <w:rFonts w:ascii="Times New Roman" w:hAnsi="Times New Roman" w:cs="Times New Roman"/>
          <w:sz w:val="28"/>
          <w:szCs w:val="28"/>
          <w:lang w:val="kk-KZ"/>
        </w:rPr>
        <w:t>обязательств</w:t>
      </w:r>
      <w:r w:rsidR="00557656">
        <w:rPr>
          <w:rFonts w:ascii="Times New Roman" w:hAnsi="Times New Roman" w:cs="Times New Roman"/>
          <w:sz w:val="28"/>
          <w:szCs w:val="28"/>
          <w:lang w:val="kk-KZ"/>
        </w:rPr>
        <w:t xml:space="preserve"> </w:t>
      </w:r>
      <w:r w:rsidR="00AA3D0F" w:rsidRPr="00AA3D0F">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AA3D0F" w:rsidRPr="00AA3D0F">
        <w:rPr>
          <w:rFonts w:ascii="Times New Roman" w:hAnsi="Times New Roman" w:cs="Times New Roman"/>
          <w:sz w:val="28"/>
          <w:szCs w:val="28"/>
          <w:lang w:val="kk-KZ"/>
        </w:rPr>
        <w:t>ресурсов</w:t>
      </w:r>
      <w:r w:rsidR="00557656">
        <w:rPr>
          <w:rFonts w:ascii="Times New Roman" w:hAnsi="Times New Roman" w:cs="Times New Roman"/>
          <w:sz w:val="28"/>
          <w:szCs w:val="28"/>
          <w:lang w:val="kk-KZ"/>
        </w:rPr>
        <w:t xml:space="preserve"> </w:t>
      </w:r>
      <w:r w:rsidR="00AA3D0F" w:rsidRPr="00AA3D0F">
        <w:rPr>
          <w:rFonts w:ascii="Times New Roman" w:hAnsi="Times New Roman" w:cs="Times New Roman"/>
          <w:sz w:val="28"/>
          <w:szCs w:val="28"/>
          <w:lang w:val="kk-KZ"/>
        </w:rPr>
        <w:t>каждой</w:t>
      </w:r>
      <w:r w:rsidR="00557656">
        <w:rPr>
          <w:rFonts w:ascii="Times New Roman" w:hAnsi="Times New Roman" w:cs="Times New Roman"/>
          <w:sz w:val="28"/>
          <w:szCs w:val="28"/>
          <w:lang w:val="kk-KZ"/>
        </w:rPr>
        <w:t xml:space="preserve"> </w:t>
      </w:r>
      <w:r w:rsidR="00AA3D0F" w:rsidRPr="00AA3D0F">
        <w:rPr>
          <w:rFonts w:ascii="Times New Roman" w:hAnsi="Times New Roman" w:cs="Times New Roman"/>
          <w:sz w:val="28"/>
          <w:szCs w:val="28"/>
          <w:lang w:val="kk-KZ"/>
        </w:rPr>
        <w:t>страны.</w:t>
      </w:r>
    </w:p>
    <w:p w14:paraId="53BBDFD5" w14:textId="1C0889BB" w:rsidR="009D4E34" w:rsidRPr="00F021D9" w:rsidRDefault="00CF7DEA"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b/>
          <w:sz w:val="28"/>
          <w:szCs w:val="28"/>
          <w:lang w:val="kk-KZ"/>
        </w:rPr>
      </w:pPr>
      <w:r w:rsidRPr="00F021D9">
        <w:rPr>
          <w:rFonts w:ascii="Times New Roman" w:hAnsi="Times New Roman" w:cs="Times New Roman"/>
          <w:b/>
          <w:sz w:val="28"/>
          <w:szCs w:val="28"/>
          <w:lang w:val="kk-KZ"/>
        </w:rPr>
        <w:t>1.</w:t>
      </w:r>
      <w:r w:rsidR="00557656">
        <w:rPr>
          <w:rFonts w:ascii="Times New Roman" w:hAnsi="Times New Roman" w:cs="Times New Roman"/>
          <w:b/>
          <w:sz w:val="28"/>
          <w:szCs w:val="28"/>
          <w:lang w:val="kk-KZ"/>
        </w:rPr>
        <w:t xml:space="preserve"> </w:t>
      </w:r>
      <w:r w:rsidR="009D4E34" w:rsidRPr="00F021D9">
        <w:rPr>
          <w:rFonts w:ascii="Times New Roman" w:hAnsi="Times New Roman" w:cs="Times New Roman"/>
          <w:b/>
          <w:sz w:val="28"/>
          <w:szCs w:val="28"/>
          <w:lang w:val="kk-KZ"/>
        </w:rPr>
        <w:t>Казахстан.</w:t>
      </w:r>
    </w:p>
    <w:p w14:paraId="2DCAEA13" w14:textId="11E70FB9" w:rsidR="00275F01" w:rsidRPr="007815E9" w:rsidRDefault="009D4E34" w:rsidP="009B43F6">
      <w:pPr>
        <w:shd w:val="clear" w:color="auto" w:fill="FFFFFF" w:themeFill="background1"/>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F021D9">
        <w:rPr>
          <w:rFonts w:ascii="Times New Roman" w:eastAsia="Times New Roman" w:hAnsi="Times New Roman" w:cs="Times New Roman"/>
          <w:sz w:val="28"/>
          <w:szCs w:val="28"/>
          <w:lang w:val="kk-KZ" w:eastAsia="ru-RU"/>
        </w:rPr>
        <w:t>В</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Республике</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Казахстан</w:t>
      </w:r>
      <w:r w:rsidR="00557656">
        <w:rPr>
          <w:rFonts w:ascii="Times New Roman" w:eastAsia="Times New Roman" w:hAnsi="Times New Roman" w:cs="Times New Roman"/>
          <w:sz w:val="28"/>
          <w:szCs w:val="28"/>
          <w:lang w:val="kk-KZ" w:eastAsia="ru-RU"/>
        </w:rPr>
        <w:t xml:space="preserve"> </w:t>
      </w:r>
      <w:r w:rsidRPr="00F021D9">
        <w:rPr>
          <w:rFonts w:ascii="Times New Roman" w:eastAsia="Times New Roman" w:hAnsi="Times New Roman" w:cs="Times New Roman"/>
          <w:sz w:val="28"/>
          <w:szCs w:val="28"/>
          <w:lang w:val="kk-KZ" w:eastAsia="ru-RU"/>
        </w:rPr>
        <w:t>н</w:t>
      </w:r>
      <w:r w:rsidRPr="00F021D9">
        <w:rPr>
          <w:rFonts w:ascii="Times New Roman" w:eastAsia="Times New Roman" w:hAnsi="Times New Roman" w:cs="Times New Roman"/>
          <w:sz w:val="28"/>
          <w:szCs w:val="28"/>
          <w:lang w:eastAsia="ru-RU"/>
        </w:rPr>
        <w:t>а</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уровне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законодательства</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val="kk-KZ" w:eastAsia="ru-RU"/>
        </w:rPr>
        <w:t>н</w:t>
      </w:r>
      <w:proofErr w:type="spellStart"/>
      <w:r w:rsidRPr="00F021D9">
        <w:rPr>
          <w:rFonts w:ascii="Times New Roman" w:eastAsia="Times New Roman" w:hAnsi="Times New Roman" w:cs="Times New Roman"/>
          <w:sz w:val="28"/>
          <w:szCs w:val="28"/>
          <w:lang w:eastAsia="ru-RU"/>
        </w:rPr>
        <w:t>аблюдается</w:t>
      </w:r>
      <w:proofErr w:type="spellEnd"/>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готовность</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следовать</w:t>
      </w:r>
      <w:r w:rsidR="00557656">
        <w:rPr>
          <w:rFonts w:ascii="Times New Roman" w:eastAsia="Times New Roman" w:hAnsi="Times New Roman" w:cs="Times New Roman"/>
          <w:sz w:val="28"/>
          <w:szCs w:val="28"/>
          <w:lang w:eastAsia="ru-RU"/>
        </w:rPr>
        <w:t xml:space="preserve"> </w:t>
      </w:r>
      <w:r w:rsidRPr="00275F01">
        <w:rPr>
          <w:rFonts w:ascii="Times New Roman" w:eastAsia="Times New Roman" w:hAnsi="Times New Roman" w:cs="Times New Roman"/>
          <w:sz w:val="28"/>
          <w:szCs w:val="28"/>
          <w:lang w:eastAsia="ru-RU"/>
        </w:rPr>
        <w:t>международным</w:t>
      </w:r>
      <w:r w:rsidR="00557656">
        <w:rPr>
          <w:rFonts w:ascii="Times New Roman" w:eastAsia="Times New Roman" w:hAnsi="Times New Roman" w:cs="Times New Roman"/>
          <w:sz w:val="28"/>
          <w:szCs w:val="28"/>
          <w:lang w:eastAsia="ru-RU"/>
        </w:rPr>
        <w:t xml:space="preserve"> </w:t>
      </w:r>
      <w:r w:rsidRPr="00275F01">
        <w:rPr>
          <w:rFonts w:ascii="Times New Roman" w:eastAsia="Times New Roman" w:hAnsi="Times New Roman" w:cs="Times New Roman"/>
          <w:sz w:val="28"/>
          <w:szCs w:val="28"/>
          <w:lang w:eastAsia="ru-RU"/>
        </w:rPr>
        <w:t>обязательствам,</w:t>
      </w:r>
      <w:r w:rsidR="00557656">
        <w:rPr>
          <w:rFonts w:ascii="Times New Roman" w:eastAsia="Times New Roman" w:hAnsi="Times New Roman" w:cs="Times New Roman"/>
          <w:sz w:val="28"/>
          <w:szCs w:val="28"/>
          <w:lang w:eastAsia="ru-RU"/>
        </w:rPr>
        <w:t xml:space="preserve"> </w:t>
      </w:r>
      <w:r w:rsidRPr="00275F01">
        <w:rPr>
          <w:rFonts w:ascii="Times New Roman" w:eastAsia="Times New Roman" w:hAnsi="Times New Roman" w:cs="Times New Roman"/>
          <w:sz w:val="28"/>
          <w:szCs w:val="28"/>
          <w:lang w:eastAsia="ru-RU"/>
        </w:rPr>
        <w:t>что</w:t>
      </w:r>
      <w:r w:rsidR="00557656">
        <w:rPr>
          <w:rFonts w:ascii="Times New Roman" w:eastAsia="Times New Roman" w:hAnsi="Times New Roman" w:cs="Times New Roman"/>
          <w:sz w:val="28"/>
          <w:szCs w:val="28"/>
          <w:lang w:eastAsia="ru-RU"/>
        </w:rPr>
        <w:t xml:space="preserve"> </w:t>
      </w:r>
      <w:r w:rsidRPr="00275F01">
        <w:rPr>
          <w:rFonts w:ascii="Times New Roman" w:eastAsia="Times New Roman" w:hAnsi="Times New Roman" w:cs="Times New Roman"/>
          <w:sz w:val="28"/>
          <w:szCs w:val="28"/>
          <w:lang w:eastAsia="ru-RU"/>
        </w:rPr>
        <w:t>подтверждается</w:t>
      </w:r>
      <w:r w:rsidR="00557656">
        <w:rPr>
          <w:rFonts w:ascii="Times New Roman" w:eastAsia="Times New Roman" w:hAnsi="Times New Roman" w:cs="Times New Roman"/>
          <w:sz w:val="28"/>
          <w:szCs w:val="28"/>
          <w:lang w:eastAsia="ru-RU"/>
        </w:rPr>
        <w:t xml:space="preserve"> </w:t>
      </w:r>
      <w:r w:rsidR="00275F01" w:rsidRPr="00275F01">
        <w:rPr>
          <w:rFonts w:ascii="Times New Roman" w:eastAsia="Times New Roman" w:hAnsi="Times New Roman" w:cs="Times New Roman"/>
          <w:sz w:val="28"/>
          <w:szCs w:val="28"/>
          <w:lang w:eastAsia="ru-RU"/>
        </w:rPr>
        <w:t>участием</w:t>
      </w:r>
      <w:r w:rsidR="00557656">
        <w:rPr>
          <w:rFonts w:ascii="Times New Roman" w:eastAsia="Times New Roman" w:hAnsi="Times New Roman" w:cs="Times New Roman"/>
          <w:sz w:val="28"/>
          <w:szCs w:val="28"/>
          <w:lang w:eastAsia="ru-RU"/>
        </w:rPr>
        <w:t xml:space="preserve"> </w:t>
      </w:r>
      <w:r w:rsidR="00275F01" w:rsidRPr="00275F01">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275F01">
        <w:rPr>
          <w:rFonts w:ascii="Times New Roman" w:eastAsia="Times New Roman" w:hAnsi="Times New Roman" w:cs="Times New Roman"/>
          <w:sz w:val="28"/>
          <w:szCs w:val="28"/>
          <w:lang w:eastAsia="ru-RU"/>
        </w:rPr>
        <w:t>ключевых</w:t>
      </w:r>
      <w:r w:rsidR="00557656">
        <w:rPr>
          <w:rFonts w:ascii="Times New Roman" w:eastAsia="Times New Roman" w:hAnsi="Times New Roman" w:cs="Times New Roman"/>
          <w:sz w:val="28"/>
          <w:szCs w:val="28"/>
          <w:lang w:eastAsia="ru-RU"/>
        </w:rPr>
        <w:t xml:space="preserve"> </w:t>
      </w:r>
      <w:r w:rsidRPr="00275F01">
        <w:rPr>
          <w:rFonts w:ascii="Times New Roman" w:eastAsia="Times New Roman" w:hAnsi="Times New Roman" w:cs="Times New Roman"/>
          <w:sz w:val="28"/>
          <w:szCs w:val="28"/>
          <w:lang w:eastAsia="ru-RU"/>
        </w:rPr>
        <w:t>международных</w:t>
      </w:r>
      <w:r w:rsidR="00557656">
        <w:rPr>
          <w:rFonts w:ascii="Times New Roman" w:eastAsia="Times New Roman" w:hAnsi="Times New Roman" w:cs="Times New Roman"/>
          <w:sz w:val="28"/>
          <w:szCs w:val="28"/>
          <w:lang w:eastAsia="ru-RU"/>
        </w:rPr>
        <w:t xml:space="preserve"> </w:t>
      </w:r>
      <w:r w:rsidRPr="00275F01">
        <w:rPr>
          <w:rFonts w:ascii="Times New Roman" w:eastAsia="Times New Roman" w:hAnsi="Times New Roman" w:cs="Times New Roman"/>
          <w:sz w:val="28"/>
          <w:szCs w:val="28"/>
          <w:lang w:eastAsia="ru-RU"/>
        </w:rPr>
        <w:t>конвенций,</w:t>
      </w:r>
      <w:r w:rsidR="00557656">
        <w:rPr>
          <w:rFonts w:ascii="Times New Roman" w:eastAsia="Times New Roman" w:hAnsi="Times New Roman" w:cs="Times New Roman"/>
          <w:sz w:val="28"/>
          <w:szCs w:val="28"/>
          <w:lang w:eastAsia="ru-RU"/>
        </w:rPr>
        <w:t xml:space="preserve"> </w:t>
      </w:r>
      <w:r w:rsidRPr="00275F01">
        <w:rPr>
          <w:rFonts w:ascii="Times New Roman" w:eastAsia="Times New Roman" w:hAnsi="Times New Roman" w:cs="Times New Roman"/>
          <w:sz w:val="28"/>
          <w:szCs w:val="28"/>
          <w:lang w:eastAsia="ru-RU"/>
        </w:rPr>
        <w:t>таких</w:t>
      </w:r>
      <w:r w:rsidR="00557656">
        <w:rPr>
          <w:rFonts w:ascii="Times New Roman" w:eastAsia="Times New Roman" w:hAnsi="Times New Roman" w:cs="Times New Roman"/>
          <w:sz w:val="28"/>
          <w:szCs w:val="28"/>
          <w:lang w:eastAsia="ru-RU"/>
        </w:rPr>
        <w:t xml:space="preserve"> </w:t>
      </w:r>
      <w:r w:rsidRPr="00275F01">
        <w:rPr>
          <w:rFonts w:ascii="Times New Roman" w:eastAsia="Times New Roman" w:hAnsi="Times New Roman" w:cs="Times New Roman"/>
          <w:sz w:val="28"/>
          <w:szCs w:val="28"/>
          <w:lang w:eastAsia="ru-RU"/>
        </w:rPr>
        <w:t>как:</w:t>
      </w:r>
      <w:r w:rsidR="00557656">
        <w:rPr>
          <w:rFonts w:ascii="Times New Roman" w:eastAsia="Times New Roman" w:hAnsi="Times New Roman" w:cs="Times New Roman"/>
          <w:sz w:val="28"/>
          <w:szCs w:val="28"/>
          <w:lang w:eastAsia="ru-RU"/>
        </w:rPr>
        <w:t xml:space="preserve"> </w:t>
      </w:r>
      <w:r w:rsidRPr="00275F01">
        <w:rPr>
          <w:rFonts w:ascii="Times New Roman" w:eastAsia="Times New Roman" w:hAnsi="Times New Roman" w:cs="Times New Roman"/>
          <w:bCs/>
          <w:sz w:val="28"/>
          <w:szCs w:val="28"/>
          <w:lang w:eastAsia="ru-RU"/>
        </w:rPr>
        <w:t>Конвенция</w:t>
      </w:r>
      <w:r w:rsidR="00557656">
        <w:rPr>
          <w:rFonts w:ascii="Times New Roman" w:eastAsia="Times New Roman" w:hAnsi="Times New Roman" w:cs="Times New Roman"/>
          <w:bCs/>
          <w:sz w:val="28"/>
          <w:szCs w:val="28"/>
          <w:lang w:eastAsia="ru-RU"/>
        </w:rPr>
        <w:t xml:space="preserve"> </w:t>
      </w:r>
      <w:r w:rsidRPr="00275F01">
        <w:rPr>
          <w:rFonts w:ascii="Times New Roman" w:eastAsia="Times New Roman" w:hAnsi="Times New Roman" w:cs="Times New Roman"/>
          <w:bCs/>
          <w:sz w:val="28"/>
          <w:szCs w:val="28"/>
          <w:lang w:eastAsia="ru-RU"/>
        </w:rPr>
        <w:t>против</w:t>
      </w:r>
      <w:r w:rsidR="00557656">
        <w:rPr>
          <w:rFonts w:ascii="Times New Roman" w:eastAsia="Times New Roman" w:hAnsi="Times New Roman" w:cs="Times New Roman"/>
          <w:bCs/>
          <w:sz w:val="28"/>
          <w:szCs w:val="28"/>
          <w:lang w:eastAsia="ru-RU"/>
        </w:rPr>
        <w:t xml:space="preserve"> </w:t>
      </w:r>
      <w:r w:rsidRPr="00275F01">
        <w:rPr>
          <w:rFonts w:ascii="Times New Roman" w:eastAsia="Times New Roman" w:hAnsi="Times New Roman" w:cs="Times New Roman"/>
          <w:bCs/>
          <w:sz w:val="28"/>
          <w:szCs w:val="28"/>
          <w:lang w:eastAsia="ru-RU"/>
        </w:rPr>
        <w:t>пыток</w:t>
      </w:r>
      <w:r w:rsidR="00557656">
        <w:rPr>
          <w:rFonts w:ascii="Times New Roman" w:eastAsia="Times New Roman" w:hAnsi="Times New Roman" w:cs="Times New Roman"/>
          <w:bCs/>
          <w:sz w:val="28"/>
          <w:szCs w:val="28"/>
          <w:lang w:eastAsia="ru-RU"/>
        </w:rPr>
        <w:t xml:space="preserve"> </w:t>
      </w:r>
      <w:r w:rsidRPr="00275F01">
        <w:rPr>
          <w:rFonts w:ascii="Times New Roman" w:eastAsia="Times New Roman" w:hAnsi="Times New Roman" w:cs="Times New Roman"/>
          <w:bCs/>
          <w:sz w:val="28"/>
          <w:szCs w:val="28"/>
          <w:lang w:eastAsia="ru-RU"/>
        </w:rPr>
        <w:t>и</w:t>
      </w:r>
      <w:r w:rsidR="00557656">
        <w:rPr>
          <w:rFonts w:ascii="Times New Roman" w:eastAsia="Times New Roman" w:hAnsi="Times New Roman" w:cs="Times New Roman"/>
          <w:bCs/>
          <w:sz w:val="28"/>
          <w:szCs w:val="28"/>
          <w:lang w:eastAsia="ru-RU"/>
        </w:rPr>
        <w:t xml:space="preserve"> </w:t>
      </w:r>
      <w:r w:rsidRPr="00275F01">
        <w:rPr>
          <w:rFonts w:ascii="Times New Roman" w:eastAsia="Times New Roman" w:hAnsi="Times New Roman" w:cs="Times New Roman"/>
          <w:bCs/>
          <w:sz w:val="28"/>
          <w:szCs w:val="28"/>
          <w:lang w:eastAsia="ru-RU"/>
        </w:rPr>
        <w:t>других</w:t>
      </w:r>
      <w:r w:rsidR="00557656">
        <w:rPr>
          <w:rFonts w:ascii="Times New Roman" w:eastAsia="Times New Roman" w:hAnsi="Times New Roman" w:cs="Times New Roman"/>
          <w:bCs/>
          <w:sz w:val="28"/>
          <w:szCs w:val="28"/>
          <w:lang w:eastAsia="ru-RU"/>
        </w:rPr>
        <w:t xml:space="preserve"> </w:t>
      </w:r>
      <w:r w:rsidRPr="00275F01">
        <w:rPr>
          <w:rFonts w:ascii="Times New Roman" w:eastAsia="Times New Roman" w:hAnsi="Times New Roman" w:cs="Times New Roman"/>
          <w:bCs/>
          <w:sz w:val="28"/>
          <w:szCs w:val="28"/>
          <w:lang w:eastAsia="ru-RU"/>
        </w:rPr>
        <w:t>жестоких,</w:t>
      </w:r>
      <w:r w:rsidR="00557656">
        <w:rPr>
          <w:rFonts w:ascii="Times New Roman" w:eastAsia="Times New Roman" w:hAnsi="Times New Roman" w:cs="Times New Roman"/>
          <w:bCs/>
          <w:sz w:val="28"/>
          <w:szCs w:val="28"/>
          <w:lang w:eastAsia="ru-RU"/>
        </w:rPr>
        <w:t xml:space="preserve"> </w:t>
      </w:r>
      <w:r w:rsidRPr="00275F01">
        <w:rPr>
          <w:rFonts w:ascii="Times New Roman" w:eastAsia="Times New Roman" w:hAnsi="Times New Roman" w:cs="Times New Roman"/>
          <w:bCs/>
          <w:sz w:val="28"/>
          <w:szCs w:val="28"/>
          <w:lang w:eastAsia="ru-RU"/>
        </w:rPr>
        <w:t>бесчеловечных</w:t>
      </w:r>
      <w:r w:rsidR="00557656">
        <w:rPr>
          <w:rFonts w:ascii="Times New Roman" w:eastAsia="Times New Roman" w:hAnsi="Times New Roman" w:cs="Times New Roman"/>
          <w:bCs/>
          <w:sz w:val="28"/>
          <w:szCs w:val="28"/>
          <w:lang w:eastAsia="ru-RU"/>
        </w:rPr>
        <w:t xml:space="preserve"> </w:t>
      </w:r>
      <w:r w:rsidRPr="00275F01">
        <w:rPr>
          <w:rFonts w:ascii="Times New Roman" w:eastAsia="Times New Roman" w:hAnsi="Times New Roman" w:cs="Times New Roman"/>
          <w:bCs/>
          <w:sz w:val="28"/>
          <w:szCs w:val="28"/>
          <w:lang w:eastAsia="ru-RU"/>
        </w:rPr>
        <w:t>или</w:t>
      </w:r>
      <w:r w:rsidR="00557656">
        <w:rPr>
          <w:rFonts w:ascii="Times New Roman" w:eastAsia="Times New Roman" w:hAnsi="Times New Roman" w:cs="Times New Roman"/>
          <w:bCs/>
          <w:sz w:val="28"/>
          <w:szCs w:val="28"/>
          <w:lang w:eastAsia="ru-RU"/>
        </w:rPr>
        <w:t xml:space="preserve"> </w:t>
      </w:r>
      <w:r w:rsidRPr="00275F01">
        <w:rPr>
          <w:rFonts w:ascii="Times New Roman" w:eastAsia="Times New Roman" w:hAnsi="Times New Roman" w:cs="Times New Roman"/>
          <w:bCs/>
          <w:sz w:val="28"/>
          <w:szCs w:val="28"/>
          <w:lang w:eastAsia="ru-RU"/>
        </w:rPr>
        <w:t>унижающих</w:t>
      </w:r>
      <w:r w:rsidR="00557656">
        <w:rPr>
          <w:rFonts w:ascii="Times New Roman" w:eastAsia="Times New Roman" w:hAnsi="Times New Roman" w:cs="Times New Roman"/>
          <w:bCs/>
          <w:sz w:val="28"/>
          <w:szCs w:val="28"/>
          <w:lang w:eastAsia="ru-RU"/>
        </w:rPr>
        <w:t xml:space="preserve"> </w:t>
      </w:r>
      <w:r w:rsidRPr="00275F01">
        <w:rPr>
          <w:rFonts w:ascii="Times New Roman" w:eastAsia="Times New Roman" w:hAnsi="Times New Roman" w:cs="Times New Roman"/>
          <w:bCs/>
          <w:sz w:val="28"/>
          <w:szCs w:val="28"/>
          <w:lang w:eastAsia="ru-RU"/>
        </w:rPr>
        <w:t>достоинство</w:t>
      </w:r>
      <w:r w:rsidR="00557656">
        <w:rPr>
          <w:rFonts w:ascii="Times New Roman" w:eastAsia="Times New Roman" w:hAnsi="Times New Roman" w:cs="Times New Roman"/>
          <w:bCs/>
          <w:sz w:val="28"/>
          <w:szCs w:val="28"/>
          <w:lang w:eastAsia="ru-RU"/>
        </w:rPr>
        <w:t xml:space="preserve"> </w:t>
      </w:r>
      <w:r w:rsidRPr="00275F01">
        <w:rPr>
          <w:rFonts w:ascii="Times New Roman" w:eastAsia="Times New Roman" w:hAnsi="Times New Roman" w:cs="Times New Roman"/>
          <w:bCs/>
          <w:sz w:val="28"/>
          <w:szCs w:val="28"/>
          <w:lang w:eastAsia="ru-RU"/>
        </w:rPr>
        <w:t>наказаний</w:t>
      </w:r>
      <w:r w:rsidR="00557656">
        <w:rPr>
          <w:rFonts w:ascii="Times New Roman" w:eastAsia="Times New Roman" w:hAnsi="Times New Roman" w:cs="Times New Roman"/>
          <w:bCs/>
          <w:sz w:val="28"/>
          <w:szCs w:val="28"/>
          <w:lang w:eastAsia="ru-RU"/>
        </w:rPr>
        <w:t xml:space="preserve"> </w:t>
      </w:r>
      <w:r w:rsidRPr="00275F01">
        <w:rPr>
          <w:rFonts w:ascii="Times New Roman" w:eastAsia="Times New Roman" w:hAnsi="Times New Roman" w:cs="Times New Roman"/>
          <w:bCs/>
          <w:sz w:val="28"/>
          <w:szCs w:val="28"/>
          <w:lang w:eastAsia="ru-RU"/>
        </w:rPr>
        <w:t>или</w:t>
      </w:r>
      <w:r w:rsidR="00557656">
        <w:rPr>
          <w:rFonts w:ascii="Times New Roman" w:eastAsia="Times New Roman" w:hAnsi="Times New Roman" w:cs="Times New Roman"/>
          <w:bCs/>
          <w:sz w:val="28"/>
          <w:szCs w:val="28"/>
          <w:lang w:eastAsia="ru-RU"/>
        </w:rPr>
        <w:t xml:space="preserve"> </w:t>
      </w:r>
      <w:r w:rsidRPr="00275F01">
        <w:rPr>
          <w:rFonts w:ascii="Times New Roman" w:eastAsia="Times New Roman" w:hAnsi="Times New Roman" w:cs="Times New Roman"/>
          <w:bCs/>
          <w:sz w:val="28"/>
          <w:szCs w:val="28"/>
          <w:lang w:eastAsia="ru-RU"/>
        </w:rPr>
        <w:t>обращений</w:t>
      </w:r>
      <w:r w:rsidRPr="00275F01">
        <w:rPr>
          <w:rFonts w:ascii="Times New Roman" w:eastAsia="Times New Roman" w:hAnsi="Times New Roman" w:cs="Times New Roman"/>
          <w:bCs/>
          <w:sz w:val="28"/>
          <w:szCs w:val="28"/>
          <w:lang w:val="kk-KZ" w:eastAsia="ru-RU"/>
        </w:rPr>
        <w:t>,</w:t>
      </w:r>
      <w:r w:rsidR="00557656">
        <w:rPr>
          <w:rFonts w:ascii="Times New Roman" w:eastAsia="Times New Roman" w:hAnsi="Times New Roman" w:cs="Times New Roman"/>
          <w:bCs/>
          <w:sz w:val="28"/>
          <w:szCs w:val="28"/>
          <w:lang w:val="kk-KZ" w:eastAsia="ru-RU"/>
        </w:rPr>
        <w:t xml:space="preserve"> </w:t>
      </w:r>
      <w:r w:rsidRPr="00275F01">
        <w:rPr>
          <w:rFonts w:ascii="Times New Roman" w:eastAsia="Times New Roman" w:hAnsi="Times New Roman" w:cs="Times New Roman"/>
          <w:bCs/>
          <w:sz w:val="28"/>
          <w:szCs w:val="28"/>
          <w:lang w:val="kk-KZ" w:eastAsia="ru-RU"/>
        </w:rPr>
        <w:t>Конвенции</w:t>
      </w:r>
      <w:r w:rsidR="00557656">
        <w:rPr>
          <w:rFonts w:ascii="Times New Roman" w:eastAsia="Times New Roman" w:hAnsi="Times New Roman" w:cs="Times New Roman"/>
          <w:bCs/>
          <w:sz w:val="28"/>
          <w:szCs w:val="28"/>
          <w:lang w:val="kk-KZ" w:eastAsia="ru-RU"/>
        </w:rPr>
        <w:t xml:space="preserve"> </w:t>
      </w:r>
      <w:r w:rsidRPr="00275F01">
        <w:rPr>
          <w:rFonts w:ascii="Times New Roman" w:eastAsia="Times New Roman" w:hAnsi="Times New Roman" w:cs="Times New Roman"/>
          <w:bCs/>
          <w:sz w:val="28"/>
          <w:szCs w:val="28"/>
          <w:lang w:val="kk-KZ" w:eastAsia="ru-RU"/>
        </w:rPr>
        <w:t>Содружества</w:t>
      </w:r>
      <w:r w:rsidR="00557656">
        <w:rPr>
          <w:rFonts w:ascii="Times New Roman" w:eastAsia="Times New Roman" w:hAnsi="Times New Roman" w:cs="Times New Roman"/>
          <w:bCs/>
          <w:sz w:val="28"/>
          <w:szCs w:val="28"/>
          <w:lang w:val="kk-KZ" w:eastAsia="ru-RU"/>
        </w:rPr>
        <w:t xml:space="preserve"> </w:t>
      </w:r>
      <w:r w:rsidRPr="00275F01">
        <w:rPr>
          <w:rFonts w:ascii="Times New Roman" w:eastAsia="Times New Roman" w:hAnsi="Times New Roman" w:cs="Times New Roman"/>
          <w:bCs/>
          <w:sz w:val="28"/>
          <w:szCs w:val="28"/>
          <w:lang w:val="kk-KZ" w:eastAsia="ru-RU"/>
        </w:rPr>
        <w:t>Независимых</w:t>
      </w:r>
      <w:r w:rsidR="00557656">
        <w:rPr>
          <w:rFonts w:ascii="Times New Roman" w:eastAsia="Times New Roman" w:hAnsi="Times New Roman" w:cs="Times New Roman"/>
          <w:bCs/>
          <w:sz w:val="28"/>
          <w:szCs w:val="28"/>
          <w:lang w:val="kk-KZ" w:eastAsia="ru-RU"/>
        </w:rPr>
        <w:t xml:space="preserve"> </w:t>
      </w:r>
      <w:r w:rsidRPr="00275F01">
        <w:rPr>
          <w:rFonts w:ascii="Times New Roman" w:eastAsia="Times New Roman" w:hAnsi="Times New Roman" w:cs="Times New Roman"/>
          <w:bCs/>
          <w:sz w:val="28"/>
          <w:szCs w:val="28"/>
          <w:lang w:val="kk-KZ" w:eastAsia="ru-RU"/>
        </w:rPr>
        <w:t>Государств</w:t>
      </w:r>
      <w:r w:rsidR="00557656">
        <w:rPr>
          <w:rFonts w:ascii="Times New Roman" w:eastAsia="Times New Roman" w:hAnsi="Times New Roman" w:cs="Times New Roman"/>
          <w:bCs/>
          <w:sz w:val="28"/>
          <w:szCs w:val="28"/>
          <w:lang w:val="kk-KZ" w:eastAsia="ru-RU"/>
        </w:rPr>
        <w:t xml:space="preserve"> </w:t>
      </w:r>
      <w:r w:rsidRPr="00275F01">
        <w:rPr>
          <w:rFonts w:ascii="Times New Roman" w:eastAsia="Times New Roman" w:hAnsi="Times New Roman" w:cs="Times New Roman"/>
          <w:bCs/>
          <w:sz w:val="28"/>
          <w:szCs w:val="28"/>
          <w:lang w:val="kk-KZ" w:eastAsia="ru-RU"/>
        </w:rPr>
        <w:t>о</w:t>
      </w:r>
      <w:r w:rsidR="00557656">
        <w:rPr>
          <w:rFonts w:ascii="Times New Roman" w:eastAsia="Times New Roman" w:hAnsi="Times New Roman" w:cs="Times New Roman"/>
          <w:bCs/>
          <w:sz w:val="28"/>
          <w:szCs w:val="28"/>
          <w:lang w:val="kk-KZ" w:eastAsia="ru-RU"/>
        </w:rPr>
        <w:t xml:space="preserve"> </w:t>
      </w:r>
      <w:r w:rsidRPr="00275F01">
        <w:rPr>
          <w:rFonts w:ascii="Times New Roman" w:eastAsia="Times New Roman" w:hAnsi="Times New Roman" w:cs="Times New Roman"/>
          <w:bCs/>
          <w:sz w:val="28"/>
          <w:szCs w:val="28"/>
          <w:lang w:val="kk-KZ" w:eastAsia="ru-RU"/>
        </w:rPr>
        <w:t>правах</w:t>
      </w:r>
      <w:r w:rsidR="00557656">
        <w:rPr>
          <w:rFonts w:ascii="Times New Roman" w:eastAsia="Times New Roman" w:hAnsi="Times New Roman" w:cs="Times New Roman"/>
          <w:bCs/>
          <w:sz w:val="28"/>
          <w:szCs w:val="28"/>
          <w:lang w:val="kk-KZ" w:eastAsia="ru-RU"/>
        </w:rPr>
        <w:t xml:space="preserve"> </w:t>
      </w:r>
      <w:r w:rsidRPr="00275F01">
        <w:rPr>
          <w:rFonts w:ascii="Times New Roman" w:eastAsia="Times New Roman" w:hAnsi="Times New Roman" w:cs="Times New Roman"/>
          <w:bCs/>
          <w:sz w:val="28"/>
          <w:szCs w:val="28"/>
          <w:lang w:val="kk-KZ" w:eastAsia="ru-RU"/>
        </w:rPr>
        <w:t>и</w:t>
      </w:r>
      <w:r w:rsidR="00557656">
        <w:rPr>
          <w:rFonts w:ascii="Times New Roman" w:eastAsia="Times New Roman" w:hAnsi="Times New Roman" w:cs="Times New Roman"/>
          <w:bCs/>
          <w:sz w:val="28"/>
          <w:szCs w:val="28"/>
          <w:lang w:val="kk-KZ" w:eastAsia="ru-RU"/>
        </w:rPr>
        <w:t xml:space="preserve"> </w:t>
      </w:r>
      <w:r w:rsidRPr="00275F01">
        <w:rPr>
          <w:rFonts w:ascii="Times New Roman" w:eastAsia="Times New Roman" w:hAnsi="Times New Roman" w:cs="Times New Roman"/>
          <w:bCs/>
          <w:sz w:val="28"/>
          <w:szCs w:val="28"/>
          <w:lang w:val="kk-KZ" w:eastAsia="ru-RU"/>
        </w:rPr>
        <w:t>основных</w:t>
      </w:r>
      <w:r w:rsidR="00557656">
        <w:rPr>
          <w:rFonts w:ascii="Times New Roman" w:eastAsia="Times New Roman" w:hAnsi="Times New Roman" w:cs="Times New Roman"/>
          <w:bCs/>
          <w:sz w:val="28"/>
          <w:szCs w:val="28"/>
          <w:lang w:val="kk-KZ" w:eastAsia="ru-RU"/>
        </w:rPr>
        <w:t xml:space="preserve"> </w:t>
      </w:r>
      <w:r w:rsidRPr="00275F01">
        <w:rPr>
          <w:rFonts w:ascii="Times New Roman" w:eastAsia="Times New Roman" w:hAnsi="Times New Roman" w:cs="Times New Roman"/>
          <w:bCs/>
          <w:sz w:val="28"/>
          <w:szCs w:val="28"/>
          <w:lang w:val="kk-KZ" w:eastAsia="ru-RU"/>
        </w:rPr>
        <w:t>свободах</w:t>
      </w:r>
      <w:r w:rsidR="00557656">
        <w:rPr>
          <w:rFonts w:ascii="Times New Roman" w:eastAsia="Times New Roman" w:hAnsi="Times New Roman" w:cs="Times New Roman"/>
          <w:bCs/>
          <w:sz w:val="28"/>
          <w:szCs w:val="28"/>
          <w:lang w:val="kk-KZ" w:eastAsia="ru-RU"/>
        </w:rPr>
        <w:t xml:space="preserve"> </w:t>
      </w:r>
      <w:r w:rsidRPr="00275F01">
        <w:rPr>
          <w:rFonts w:ascii="Times New Roman" w:eastAsia="Times New Roman" w:hAnsi="Times New Roman" w:cs="Times New Roman"/>
          <w:bCs/>
          <w:sz w:val="28"/>
          <w:szCs w:val="28"/>
          <w:lang w:val="kk-KZ" w:eastAsia="ru-RU"/>
        </w:rPr>
        <w:t>человека,</w:t>
      </w:r>
      <w:r w:rsidR="00557656">
        <w:rPr>
          <w:rFonts w:ascii="Times New Roman" w:eastAsia="Times New Roman" w:hAnsi="Times New Roman" w:cs="Times New Roman"/>
          <w:bCs/>
          <w:sz w:val="28"/>
          <w:szCs w:val="28"/>
          <w:lang w:val="kk-KZ" w:eastAsia="ru-RU"/>
        </w:rPr>
        <w:t xml:space="preserve"> </w:t>
      </w:r>
      <w:r w:rsidRPr="00275F01">
        <w:rPr>
          <w:rFonts w:ascii="Times New Roman" w:eastAsia="Times New Roman" w:hAnsi="Times New Roman" w:cs="Times New Roman"/>
          <w:bCs/>
          <w:sz w:val="28"/>
          <w:szCs w:val="28"/>
          <w:lang w:eastAsia="ru-RU"/>
        </w:rPr>
        <w:t>Правил</w:t>
      </w:r>
      <w:r w:rsidR="00557656">
        <w:rPr>
          <w:rFonts w:ascii="Times New Roman" w:eastAsia="Times New Roman" w:hAnsi="Times New Roman" w:cs="Times New Roman"/>
          <w:bCs/>
          <w:sz w:val="28"/>
          <w:szCs w:val="28"/>
          <w:lang w:eastAsia="ru-RU"/>
        </w:rPr>
        <w:t xml:space="preserve"> </w:t>
      </w:r>
      <w:r w:rsidRPr="00275F01">
        <w:rPr>
          <w:rFonts w:ascii="Times New Roman" w:eastAsia="Times New Roman" w:hAnsi="Times New Roman" w:cs="Times New Roman"/>
          <w:bCs/>
          <w:sz w:val="28"/>
          <w:szCs w:val="28"/>
          <w:lang w:eastAsia="ru-RU"/>
        </w:rPr>
        <w:t>Нельсона</w:t>
      </w:r>
      <w:r w:rsidR="00557656">
        <w:rPr>
          <w:rFonts w:ascii="Times New Roman" w:eastAsia="Times New Roman" w:hAnsi="Times New Roman" w:cs="Times New Roman"/>
          <w:bCs/>
          <w:sz w:val="28"/>
          <w:szCs w:val="28"/>
          <w:lang w:eastAsia="ru-RU"/>
        </w:rPr>
        <w:t xml:space="preserve"> </w:t>
      </w:r>
      <w:r w:rsidRPr="00275F01">
        <w:rPr>
          <w:rFonts w:ascii="Times New Roman" w:eastAsia="Times New Roman" w:hAnsi="Times New Roman" w:cs="Times New Roman"/>
          <w:bCs/>
          <w:sz w:val="28"/>
          <w:szCs w:val="28"/>
          <w:lang w:eastAsia="ru-RU"/>
        </w:rPr>
        <w:t>Манделлы</w:t>
      </w:r>
      <w:r w:rsidRPr="00275F01">
        <w:rPr>
          <w:rFonts w:ascii="Times New Roman" w:eastAsia="Times New Roman" w:hAnsi="Times New Roman" w:cs="Times New Roman"/>
          <w:bCs/>
          <w:sz w:val="28"/>
          <w:szCs w:val="28"/>
          <w:lang w:val="kk-KZ" w:eastAsia="ru-RU"/>
        </w:rPr>
        <w:t>,</w:t>
      </w:r>
      <w:r w:rsidR="00557656">
        <w:rPr>
          <w:rFonts w:ascii="Times New Roman" w:eastAsia="Times New Roman" w:hAnsi="Times New Roman" w:cs="Times New Roman"/>
          <w:bCs/>
          <w:sz w:val="28"/>
          <w:szCs w:val="28"/>
          <w:lang w:val="kk-KZ" w:eastAsia="ru-RU"/>
        </w:rPr>
        <w:t xml:space="preserve"> </w:t>
      </w:r>
      <w:proofErr w:type="spellStart"/>
      <w:r w:rsidRPr="00275F01">
        <w:rPr>
          <w:rStyle w:val="a5"/>
          <w:rFonts w:ascii="Times New Roman" w:hAnsi="Times New Roman" w:cs="Times New Roman"/>
          <w:b w:val="0"/>
          <w:sz w:val="28"/>
          <w:szCs w:val="28"/>
          <w:shd w:val="clear" w:color="auto" w:fill="FFFFFF"/>
        </w:rPr>
        <w:t>Основны</w:t>
      </w:r>
      <w:proofErr w:type="spellEnd"/>
      <w:r w:rsidRPr="00275F01">
        <w:rPr>
          <w:rStyle w:val="a5"/>
          <w:rFonts w:ascii="Times New Roman" w:hAnsi="Times New Roman" w:cs="Times New Roman"/>
          <w:b w:val="0"/>
          <w:sz w:val="28"/>
          <w:szCs w:val="28"/>
          <w:shd w:val="clear" w:color="auto" w:fill="FFFFFF"/>
          <w:lang w:val="kk-KZ"/>
        </w:rPr>
        <w:t>х</w:t>
      </w:r>
      <w:r w:rsidR="00557656">
        <w:rPr>
          <w:rStyle w:val="a5"/>
          <w:rFonts w:ascii="Times New Roman" w:hAnsi="Times New Roman" w:cs="Times New Roman"/>
          <w:b w:val="0"/>
          <w:sz w:val="28"/>
          <w:szCs w:val="28"/>
          <w:shd w:val="clear" w:color="auto" w:fill="FFFFFF"/>
        </w:rPr>
        <w:t xml:space="preserve"> </w:t>
      </w:r>
      <w:r w:rsidRPr="00275F01">
        <w:rPr>
          <w:rStyle w:val="a5"/>
          <w:rFonts w:ascii="Times New Roman" w:hAnsi="Times New Roman" w:cs="Times New Roman"/>
          <w:b w:val="0"/>
          <w:sz w:val="28"/>
          <w:szCs w:val="28"/>
          <w:shd w:val="clear" w:color="auto" w:fill="FFFFFF"/>
        </w:rPr>
        <w:t>принцип</w:t>
      </w:r>
      <w:r w:rsidRPr="00275F01">
        <w:rPr>
          <w:rStyle w:val="a5"/>
          <w:rFonts w:ascii="Times New Roman" w:hAnsi="Times New Roman" w:cs="Times New Roman"/>
          <w:b w:val="0"/>
          <w:sz w:val="28"/>
          <w:szCs w:val="28"/>
          <w:shd w:val="clear" w:color="auto" w:fill="FFFFFF"/>
          <w:lang w:val="kk-KZ"/>
        </w:rPr>
        <w:t>ов</w:t>
      </w:r>
      <w:r w:rsidR="00557656">
        <w:rPr>
          <w:rStyle w:val="a5"/>
          <w:rFonts w:ascii="Times New Roman" w:hAnsi="Times New Roman" w:cs="Times New Roman"/>
          <w:b w:val="0"/>
          <w:sz w:val="28"/>
          <w:szCs w:val="28"/>
          <w:shd w:val="clear" w:color="auto" w:fill="FFFFFF"/>
        </w:rPr>
        <w:t xml:space="preserve"> </w:t>
      </w:r>
      <w:r w:rsidRPr="00275F01">
        <w:rPr>
          <w:rStyle w:val="a5"/>
          <w:rFonts w:ascii="Times New Roman" w:hAnsi="Times New Roman" w:cs="Times New Roman"/>
          <w:b w:val="0"/>
          <w:sz w:val="28"/>
          <w:szCs w:val="28"/>
          <w:shd w:val="clear" w:color="auto" w:fill="FFFFFF"/>
        </w:rPr>
        <w:t>обращения</w:t>
      </w:r>
      <w:r w:rsidR="00557656">
        <w:rPr>
          <w:rStyle w:val="a5"/>
          <w:rFonts w:ascii="Times New Roman" w:hAnsi="Times New Roman" w:cs="Times New Roman"/>
          <w:b w:val="0"/>
          <w:sz w:val="28"/>
          <w:szCs w:val="28"/>
          <w:shd w:val="clear" w:color="auto" w:fill="FFFFFF"/>
        </w:rPr>
        <w:t xml:space="preserve"> </w:t>
      </w:r>
      <w:r w:rsidRPr="00275F01">
        <w:rPr>
          <w:rStyle w:val="a5"/>
          <w:rFonts w:ascii="Times New Roman" w:hAnsi="Times New Roman" w:cs="Times New Roman"/>
          <w:b w:val="0"/>
          <w:sz w:val="28"/>
          <w:szCs w:val="28"/>
          <w:shd w:val="clear" w:color="auto" w:fill="FFFFFF"/>
        </w:rPr>
        <w:t>с</w:t>
      </w:r>
      <w:r w:rsidR="00557656">
        <w:rPr>
          <w:rStyle w:val="a5"/>
          <w:rFonts w:ascii="Times New Roman" w:hAnsi="Times New Roman" w:cs="Times New Roman"/>
          <w:b w:val="0"/>
          <w:sz w:val="28"/>
          <w:szCs w:val="28"/>
          <w:shd w:val="clear" w:color="auto" w:fill="FFFFFF"/>
        </w:rPr>
        <w:t xml:space="preserve"> </w:t>
      </w:r>
      <w:r w:rsidRPr="00275F01">
        <w:rPr>
          <w:rStyle w:val="a5"/>
          <w:rFonts w:ascii="Times New Roman" w:hAnsi="Times New Roman" w:cs="Times New Roman"/>
          <w:b w:val="0"/>
          <w:sz w:val="28"/>
          <w:szCs w:val="28"/>
          <w:shd w:val="clear" w:color="auto" w:fill="FFFFFF"/>
        </w:rPr>
        <w:t>заключенными</w:t>
      </w:r>
      <w:r w:rsidR="00557656">
        <w:rPr>
          <w:rFonts w:ascii="Times New Roman" w:eastAsia="Times New Roman" w:hAnsi="Times New Roman" w:cs="Times New Roman"/>
          <w:bCs/>
          <w:sz w:val="28"/>
          <w:szCs w:val="28"/>
          <w:lang w:val="kk-KZ" w:eastAsia="ru-RU"/>
        </w:rPr>
        <w:t xml:space="preserve"> </w:t>
      </w:r>
      <w:r w:rsidRPr="00275F01">
        <w:rPr>
          <w:rFonts w:ascii="Times New Roman" w:eastAsia="Times New Roman" w:hAnsi="Times New Roman" w:cs="Times New Roman"/>
          <w:bCs/>
          <w:sz w:val="28"/>
          <w:szCs w:val="28"/>
          <w:lang w:val="kk-KZ" w:eastAsia="ru-RU"/>
        </w:rPr>
        <w:t>и</w:t>
      </w:r>
      <w:r w:rsidR="00557656">
        <w:rPr>
          <w:rFonts w:ascii="Times New Roman" w:eastAsia="Times New Roman" w:hAnsi="Times New Roman" w:cs="Times New Roman"/>
          <w:bCs/>
          <w:sz w:val="28"/>
          <w:szCs w:val="28"/>
          <w:lang w:val="kk-KZ" w:eastAsia="ru-RU"/>
        </w:rPr>
        <w:t xml:space="preserve"> </w:t>
      </w:r>
      <w:r w:rsidRPr="00275F01">
        <w:rPr>
          <w:rFonts w:ascii="Times New Roman" w:eastAsia="Times New Roman" w:hAnsi="Times New Roman" w:cs="Times New Roman"/>
          <w:bCs/>
          <w:sz w:val="28"/>
          <w:szCs w:val="28"/>
          <w:lang w:val="kk-KZ" w:eastAsia="ru-RU"/>
        </w:rPr>
        <w:t>др.</w:t>
      </w:r>
    </w:p>
    <w:p w14:paraId="73994B0F" w14:textId="730D53CC" w:rsidR="009D4E34" w:rsidRPr="00F021D9" w:rsidRDefault="009D4E34" w:rsidP="009B43F6">
      <w:pPr>
        <w:shd w:val="clear" w:color="auto" w:fill="FFFFFF" w:themeFill="background1"/>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F021D9">
        <w:rPr>
          <w:rFonts w:ascii="Times New Roman" w:eastAsia="Times New Roman" w:hAnsi="Times New Roman" w:cs="Times New Roman"/>
          <w:sz w:val="28"/>
          <w:szCs w:val="28"/>
          <w:lang w:eastAsia="ru-RU"/>
        </w:rPr>
        <w:t>На</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основании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этих</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обязательств</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Казахстан</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внедряет</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национальное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законодательство</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механизмы,</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регулирующие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права</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осужденных</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условия</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их</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содержания.</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частности,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bCs/>
          <w:sz w:val="28"/>
          <w:szCs w:val="28"/>
          <w:lang w:eastAsia="ru-RU"/>
        </w:rPr>
        <w:t>Уголовн</w:t>
      </w:r>
      <w:r w:rsidR="004C01D8">
        <w:rPr>
          <w:rFonts w:ascii="Times New Roman" w:eastAsia="Times New Roman" w:hAnsi="Times New Roman" w:cs="Times New Roman"/>
          <w:bCs/>
          <w:sz w:val="28"/>
          <w:szCs w:val="28"/>
          <w:lang w:eastAsia="ru-RU"/>
        </w:rPr>
        <w:t>о-</w:t>
      </w:r>
      <w:r w:rsidRPr="00F021D9">
        <w:rPr>
          <w:rFonts w:ascii="Times New Roman" w:eastAsia="Times New Roman" w:hAnsi="Times New Roman" w:cs="Times New Roman"/>
          <w:bCs/>
          <w:sz w:val="28"/>
          <w:szCs w:val="28"/>
          <w:lang w:eastAsia="ru-RU"/>
        </w:rPr>
        <w:t>исполнительный</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кодекс</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Республики</w:t>
      </w:r>
      <w:r w:rsidR="00557656">
        <w:rPr>
          <w:rFonts w:ascii="Times New Roman" w:eastAsia="Times New Roman" w:hAnsi="Times New Roman" w:cs="Times New Roman"/>
          <w:bCs/>
          <w:sz w:val="28"/>
          <w:szCs w:val="28"/>
          <w:lang w:eastAsia="ru-RU"/>
        </w:rPr>
        <w:t xml:space="preserve"> </w:t>
      </w:r>
      <w:r w:rsidRPr="00F021D9">
        <w:rPr>
          <w:rFonts w:ascii="Times New Roman" w:eastAsia="Times New Roman" w:hAnsi="Times New Roman" w:cs="Times New Roman"/>
          <w:bCs/>
          <w:sz w:val="28"/>
          <w:szCs w:val="28"/>
          <w:lang w:eastAsia="ru-RU"/>
        </w:rPr>
        <w:t>Казахстан</w:t>
      </w:r>
      <w:r w:rsidRPr="00F021D9">
        <w:rPr>
          <w:rStyle w:val="a9"/>
          <w:rFonts w:ascii="Times New Roman" w:eastAsia="Times New Roman" w:hAnsi="Times New Roman" w:cs="Times New Roman"/>
          <w:bCs/>
          <w:sz w:val="28"/>
          <w:szCs w:val="28"/>
          <w:lang w:eastAsia="ru-RU"/>
        </w:rPr>
        <w:footnoteReference w:id="94"/>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другие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нормативн</w:t>
      </w:r>
      <w:r w:rsidR="004C01D8">
        <w:rPr>
          <w:rFonts w:ascii="Times New Roman" w:eastAsia="Times New Roman" w:hAnsi="Times New Roman" w:cs="Times New Roman"/>
          <w:sz w:val="28"/>
          <w:szCs w:val="28"/>
          <w:lang w:eastAsia="ru-RU"/>
        </w:rPr>
        <w:t>о-</w:t>
      </w:r>
      <w:r w:rsidRPr="00F021D9">
        <w:rPr>
          <w:rFonts w:ascii="Times New Roman" w:eastAsia="Times New Roman" w:hAnsi="Times New Roman" w:cs="Times New Roman"/>
          <w:sz w:val="28"/>
          <w:szCs w:val="28"/>
          <w:lang w:eastAsia="ru-RU"/>
        </w:rPr>
        <w:t>правовые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акты</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обеспечивают</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соблюдение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этих</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обязательств</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на</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национальном</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уровне.</w:t>
      </w:r>
    </w:p>
    <w:p w14:paraId="5AE16AB8" w14:textId="0E5770E5" w:rsidR="009D4E34" w:rsidRPr="00F021D9" w:rsidRDefault="009D4E34"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1996</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занимал</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третье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место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мире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числу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100</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тысяч</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уступая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лишь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США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России.</w:t>
      </w:r>
    </w:p>
    <w:p w14:paraId="14C800D2" w14:textId="43377EBE" w:rsidR="009D4E34" w:rsidRPr="00F021D9" w:rsidRDefault="009D4E34"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spacing w:val="-2"/>
          <w:sz w:val="28"/>
          <w:szCs w:val="28"/>
          <w:lang w:val="kk-KZ"/>
        </w:rPr>
      </w:pPr>
      <w:r w:rsidRPr="00F021D9">
        <w:rPr>
          <w:rFonts w:ascii="Times New Roman" w:hAnsi="Times New Roman" w:cs="Times New Roman"/>
          <w:sz w:val="28"/>
          <w:szCs w:val="28"/>
        </w:rPr>
        <w:t>Ситуация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начала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меняться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2012</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когда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стране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были</w:t>
      </w:r>
      <w:r w:rsidR="00557656">
        <w:rPr>
          <w:rFonts w:ascii="Times New Roman" w:hAnsi="Times New Roman" w:cs="Times New Roman"/>
          <w:sz w:val="28"/>
          <w:szCs w:val="28"/>
        </w:rPr>
        <w:t xml:space="preserve"> </w:t>
      </w:r>
      <w:r w:rsidRPr="00F021D9">
        <w:rPr>
          <w:rFonts w:ascii="Times New Roman" w:hAnsi="Times New Roman" w:cs="Times New Roman"/>
          <w:spacing w:val="-2"/>
          <w:sz w:val="28"/>
          <w:szCs w:val="28"/>
        </w:rPr>
        <w:t>проведены</w:t>
      </w:r>
      <w:r w:rsidR="00557656">
        <w:rPr>
          <w:rFonts w:ascii="Times New Roman" w:hAnsi="Times New Roman" w:cs="Times New Roman"/>
          <w:spacing w:val="-2"/>
          <w:sz w:val="28"/>
          <w:szCs w:val="28"/>
        </w:rPr>
        <w:t xml:space="preserve"> </w:t>
      </w:r>
      <w:r w:rsidRPr="00F021D9">
        <w:rPr>
          <w:rFonts w:ascii="Times New Roman" w:hAnsi="Times New Roman" w:cs="Times New Roman"/>
          <w:sz w:val="28"/>
          <w:szCs w:val="28"/>
        </w:rPr>
        <w:t>правовые,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экономические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структурные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реформы.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Благодаря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существенно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улучшил</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свои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позиции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рейтинге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тюремного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населения,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заняв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8</w:t>
      </w:r>
      <w:r w:rsidR="001A182E">
        <w:rPr>
          <w:rFonts w:ascii="Times New Roman" w:hAnsi="Times New Roman" w:cs="Times New Roman"/>
          <w:sz w:val="28"/>
          <w:szCs w:val="28"/>
        </w:rPr>
        <w:t>5</w:t>
      </w:r>
      <w:r w:rsidR="00D36810">
        <w:rPr>
          <w:rFonts w:ascii="Times New Roman" w:hAnsi="Times New Roman" w:cs="Times New Roman"/>
          <w:sz w:val="28"/>
          <w:szCs w:val="28"/>
        </w:rPr>
        <w:t>-е</w:t>
      </w:r>
      <w:r w:rsidR="00557656">
        <w:rPr>
          <w:rFonts w:ascii="Times New Roman" w:hAnsi="Times New Roman" w:cs="Times New Roman"/>
          <w:sz w:val="28"/>
          <w:szCs w:val="28"/>
        </w:rPr>
        <w:t xml:space="preserve"> </w:t>
      </w:r>
      <w:r w:rsidRPr="00F021D9">
        <w:rPr>
          <w:rFonts w:ascii="Times New Roman" w:hAnsi="Times New Roman" w:cs="Times New Roman"/>
          <w:spacing w:val="-2"/>
          <w:sz w:val="28"/>
          <w:szCs w:val="28"/>
        </w:rPr>
        <w:t>место.</w:t>
      </w:r>
    </w:p>
    <w:p w14:paraId="57D421F3" w14:textId="0F06DA80" w:rsidR="009D4E34" w:rsidRPr="00F021D9" w:rsidRDefault="009D4E34"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Республике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условия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содержания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материальн</w:t>
      </w:r>
      <w:r w:rsidR="004C01D8">
        <w:rPr>
          <w:rFonts w:ascii="Times New Roman" w:hAnsi="Times New Roman" w:cs="Times New Roman"/>
          <w:sz w:val="28"/>
          <w:szCs w:val="28"/>
        </w:rPr>
        <w:t>о-</w:t>
      </w:r>
      <w:r w:rsidRPr="00F021D9">
        <w:rPr>
          <w:rFonts w:ascii="Times New Roman" w:hAnsi="Times New Roman" w:cs="Times New Roman"/>
          <w:sz w:val="28"/>
          <w:szCs w:val="28"/>
        </w:rPr>
        <w:t>техническое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регулируются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национальным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законодательством,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направленным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соблюдение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достойных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условий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местах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лишения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свободы.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Данные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нормы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регламентированы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статьей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115</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116</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Уголовн</w:t>
      </w:r>
      <w:r w:rsidR="004C01D8">
        <w:rPr>
          <w:rFonts w:ascii="Times New Roman" w:hAnsi="Times New Roman" w:cs="Times New Roman"/>
          <w:sz w:val="28"/>
          <w:szCs w:val="28"/>
        </w:rPr>
        <w:t>о-</w:t>
      </w:r>
      <w:r w:rsidRPr="00F021D9">
        <w:rPr>
          <w:rFonts w:ascii="Times New Roman" w:hAnsi="Times New Roman" w:cs="Times New Roman"/>
          <w:sz w:val="28"/>
          <w:szCs w:val="28"/>
        </w:rPr>
        <w:t>исполнительного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кодекса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Республики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lang w:val="kk-KZ"/>
        </w:rPr>
        <w:t>Важно,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чтобы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соответствовали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Минимальным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стандартным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правилам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заключенными</w:t>
      </w:r>
      <w:r w:rsidR="00557656">
        <w:rPr>
          <w:rFonts w:ascii="Times New Roman" w:hAnsi="Times New Roman" w:cs="Times New Roman"/>
          <w:sz w:val="28"/>
          <w:szCs w:val="28"/>
          <w:lang w:val="kk-KZ"/>
        </w:rPr>
        <w:t xml:space="preserve"> </w:t>
      </w:r>
      <w:r w:rsidRPr="00553795">
        <w:rPr>
          <w:rFonts w:ascii="Times New Roman" w:hAnsi="Times New Roman" w:cs="Times New Roman"/>
          <w:color w:val="5B9BD5" w:themeColor="accent1"/>
          <w:sz w:val="28"/>
          <w:szCs w:val="28"/>
          <w:lang w:val="kk-KZ"/>
        </w:rPr>
        <w:t>(Правилам</w:t>
      </w:r>
      <w:r w:rsidR="00557656">
        <w:rPr>
          <w:rFonts w:ascii="Times New Roman" w:hAnsi="Times New Roman" w:cs="Times New Roman"/>
          <w:color w:val="5B9BD5" w:themeColor="accent1"/>
          <w:sz w:val="28"/>
          <w:szCs w:val="28"/>
          <w:lang w:val="kk-KZ"/>
        </w:rPr>
        <w:t xml:space="preserve"> </w:t>
      </w:r>
      <w:r w:rsidRPr="00553795">
        <w:rPr>
          <w:rFonts w:ascii="Times New Roman" w:hAnsi="Times New Roman" w:cs="Times New Roman"/>
          <w:color w:val="5B9BD5" w:themeColor="accent1"/>
          <w:sz w:val="28"/>
          <w:szCs w:val="28"/>
          <w:lang w:val="kk-KZ"/>
        </w:rPr>
        <w:t>Манделы)</w:t>
      </w:r>
      <w:r w:rsidR="00557656">
        <w:rPr>
          <w:rFonts w:ascii="Times New Roman" w:hAnsi="Times New Roman" w:cs="Times New Roman"/>
          <w:color w:val="5B9BD5" w:themeColor="accent1"/>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соответствующим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документам.</w:t>
      </w:r>
    </w:p>
    <w:p w14:paraId="002740D2" w14:textId="76687BF6" w:rsidR="007E7DF0" w:rsidRPr="007E7DF0" w:rsidRDefault="009D4E34" w:rsidP="009B43F6">
      <w:pPr>
        <w:pStyle w:val="a3"/>
        <w:shd w:val="clear" w:color="auto" w:fill="FFFFFF" w:themeFill="background1"/>
        <w:spacing w:before="0" w:beforeAutospacing="0" w:after="0" w:afterAutospacing="0"/>
        <w:ind w:firstLine="708"/>
        <w:jc w:val="both"/>
        <w:rPr>
          <w:sz w:val="28"/>
        </w:rPr>
      </w:pPr>
      <w:r w:rsidRPr="007E7DF0">
        <w:rPr>
          <w:sz w:val="28"/>
          <w:szCs w:val="28"/>
        </w:rPr>
        <w:t>По</w:t>
      </w:r>
      <w:r w:rsidR="00557656">
        <w:rPr>
          <w:sz w:val="28"/>
          <w:szCs w:val="28"/>
        </w:rPr>
        <w:t xml:space="preserve"> </w:t>
      </w:r>
      <w:r w:rsidRPr="007E7DF0">
        <w:rPr>
          <w:sz w:val="28"/>
          <w:szCs w:val="28"/>
        </w:rPr>
        <w:t>инициативе</w:t>
      </w:r>
      <w:r w:rsidR="00557656">
        <w:rPr>
          <w:sz w:val="28"/>
          <w:szCs w:val="28"/>
        </w:rPr>
        <w:t xml:space="preserve"> </w:t>
      </w:r>
      <w:r w:rsidRPr="007E7DF0">
        <w:rPr>
          <w:sz w:val="28"/>
          <w:szCs w:val="28"/>
        </w:rPr>
        <w:t>Уполномоченного</w:t>
      </w:r>
      <w:r w:rsidR="00557656">
        <w:rPr>
          <w:sz w:val="28"/>
          <w:szCs w:val="28"/>
        </w:rPr>
        <w:t xml:space="preserve"> </w:t>
      </w:r>
      <w:r w:rsidRPr="007E7DF0">
        <w:rPr>
          <w:sz w:val="28"/>
          <w:szCs w:val="28"/>
        </w:rPr>
        <w:t>по</w:t>
      </w:r>
      <w:r w:rsidR="00557656">
        <w:rPr>
          <w:sz w:val="28"/>
          <w:szCs w:val="28"/>
        </w:rPr>
        <w:t xml:space="preserve"> </w:t>
      </w:r>
      <w:r w:rsidRPr="007E7DF0">
        <w:rPr>
          <w:sz w:val="28"/>
          <w:szCs w:val="28"/>
        </w:rPr>
        <w:t>правам</w:t>
      </w:r>
      <w:r w:rsidR="00557656">
        <w:rPr>
          <w:sz w:val="28"/>
          <w:szCs w:val="28"/>
        </w:rPr>
        <w:t xml:space="preserve"> </w:t>
      </w:r>
      <w:r w:rsidRPr="007E7DF0">
        <w:rPr>
          <w:sz w:val="28"/>
          <w:szCs w:val="28"/>
        </w:rPr>
        <w:t>человека</w:t>
      </w:r>
      <w:r w:rsidR="00557656">
        <w:rPr>
          <w:sz w:val="28"/>
          <w:szCs w:val="28"/>
        </w:rPr>
        <w:t xml:space="preserve"> </w:t>
      </w:r>
      <w:r w:rsidRPr="007E7DF0">
        <w:rPr>
          <w:sz w:val="28"/>
          <w:szCs w:val="28"/>
        </w:rPr>
        <w:t>при</w:t>
      </w:r>
      <w:r w:rsidR="00557656">
        <w:rPr>
          <w:sz w:val="28"/>
          <w:szCs w:val="28"/>
        </w:rPr>
        <w:t xml:space="preserve"> </w:t>
      </w:r>
      <w:r w:rsidRPr="007E7DF0">
        <w:rPr>
          <w:sz w:val="28"/>
          <w:szCs w:val="28"/>
        </w:rPr>
        <w:t>содействии</w:t>
      </w:r>
      <w:r w:rsidR="00557656">
        <w:rPr>
          <w:sz w:val="28"/>
          <w:szCs w:val="28"/>
        </w:rPr>
        <w:t xml:space="preserve"> </w:t>
      </w:r>
      <w:r w:rsidRPr="007E7DF0">
        <w:rPr>
          <w:sz w:val="28"/>
          <w:szCs w:val="28"/>
        </w:rPr>
        <w:t>Международной</w:t>
      </w:r>
      <w:r w:rsidR="00557656">
        <w:rPr>
          <w:sz w:val="28"/>
          <w:szCs w:val="28"/>
        </w:rPr>
        <w:t xml:space="preserve"> </w:t>
      </w:r>
      <w:r w:rsidRPr="007E7DF0">
        <w:rPr>
          <w:sz w:val="28"/>
          <w:szCs w:val="28"/>
        </w:rPr>
        <w:t>тюремной</w:t>
      </w:r>
      <w:r w:rsidR="00557656">
        <w:rPr>
          <w:sz w:val="28"/>
          <w:szCs w:val="28"/>
        </w:rPr>
        <w:t xml:space="preserve"> </w:t>
      </w:r>
      <w:r w:rsidRPr="007E7DF0">
        <w:rPr>
          <w:sz w:val="28"/>
          <w:szCs w:val="28"/>
        </w:rPr>
        <w:t>реформы</w:t>
      </w:r>
      <w:r w:rsidR="00557656">
        <w:rPr>
          <w:sz w:val="28"/>
          <w:szCs w:val="28"/>
        </w:rPr>
        <w:t xml:space="preserve"> </w:t>
      </w:r>
      <w:r w:rsidRPr="007E7DF0">
        <w:rPr>
          <w:color w:val="5B9BD5" w:themeColor="accent1"/>
          <w:szCs w:val="28"/>
        </w:rPr>
        <w:t>(PRI)</w:t>
      </w:r>
      <w:r w:rsidR="00557656">
        <w:rPr>
          <w:color w:val="5B9BD5" w:themeColor="accent1"/>
          <w:szCs w:val="28"/>
        </w:rPr>
        <w:t xml:space="preserve"> </w:t>
      </w:r>
      <w:r w:rsidRPr="007E7DF0">
        <w:rPr>
          <w:sz w:val="28"/>
          <w:szCs w:val="28"/>
        </w:rPr>
        <w:t>в</w:t>
      </w:r>
      <w:r w:rsidR="00557656">
        <w:rPr>
          <w:sz w:val="28"/>
          <w:szCs w:val="28"/>
        </w:rPr>
        <w:t xml:space="preserve"> </w:t>
      </w:r>
      <w:r w:rsidRPr="007E7DF0">
        <w:rPr>
          <w:sz w:val="28"/>
          <w:szCs w:val="28"/>
        </w:rPr>
        <w:t>Центральной</w:t>
      </w:r>
      <w:r w:rsidR="00557656">
        <w:rPr>
          <w:sz w:val="28"/>
          <w:szCs w:val="28"/>
        </w:rPr>
        <w:t xml:space="preserve"> </w:t>
      </w:r>
      <w:r w:rsidRPr="007E7DF0">
        <w:rPr>
          <w:sz w:val="28"/>
          <w:szCs w:val="28"/>
        </w:rPr>
        <w:t>Азии</w:t>
      </w:r>
      <w:r w:rsidR="00557656">
        <w:rPr>
          <w:sz w:val="28"/>
          <w:szCs w:val="28"/>
        </w:rPr>
        <w:t xml:space="preserve"> </w:t>
      </w:r>
      <w:r w:rsidRPr="007E7DF0">
        <w:rPr>
          <w:sz w:val="28"/>
          <w:szCs w:val="28"/>
        </w:rPr>
        <w:t>приказом</w:t>
      </w:r>
      <w:r w:rsidR="00557656">
        <w:rPr>
          <w:sz w:val="28"/>
          <w:szCs w:val="28"/>
        </w:rPr>
        <w:t xml:space="preserve"> </w:t>
      </w:r>
      <w:r w:rsidRPr="007E7DF0">
        <w:rPr>
          <w:sz w:val="28"/>
          <w:szCs w:val="28"/>
        </w:rPr>
        <w:t>Комитета</w:t>
      </w:r>
      <w:r w:rsidR="00557656">
        <w:rPr>
          <w:sz w:val="28"/>
          <w:szCs w:val="28"/>
        </w:rPr>
        <w:t xml:space="preserve"> </w:t>
      </w:r>
      <w:r w:rsidRPr="007E7DF0">
        <w:rPr>
          <w:sz w:val="28"/>
          <w:szCs w:val="28"/>
        </w:rPr>
        <w:t>УИС</w:t>
      </w:r>
      <w:r w:rsidR="00557656">
        <w:rPr>
          <w:sz w:val="28"/>
          <w:szCs w:val="28"/>
        </w:rPr>
        <w:t xml:space="preserve"> </w:t>
      </w:r>
      <w:r w:rsidRPr="007E7DF0">
        <w:rPr>
          <w:color w:val="5B9BD5" w:themeColor="accent1"/>
        </w:rPr>
        <w:t>(от</w:t>
      </w:r>
      <w:r w:rsidR="00557656">
        <w:rPr>
          <w:color w:val="5B9BD5" w:themeColor="accent1"/>
        </w:rPr>
        <w:t xml:space="preserve"> </w:t>
      </w:r>
      <w:r w:rsidRPr="007E7DF0">
        <w:rPr>
          <w:color w:val="5B9BD5" w:themeColor="accent1"/>
        </w:rPr>
        <w:t>11.05.2021</w:t>
      </w:r>
      <w:r w:rsidR="00557656">
        <w:rPr>
          <w:color w:val="5B9BD5" w:themeColor="accent1"/>
        </w:rPr>
        <w:t xml:space="preserve"> </w:t>
      </w:r>
      <w:r w:rsidRPr="007E7DF0">
        <w:rPr>
          <w:color w:val="5B9BD5" w:themeColor="accent1"/>
        </w:rPr>
        <w:t>года</w:t>
      </w:r>
      <w:r w:rsidR="00557656">
        <w:rPr>
          <w:color w:val="5B9BD5" w:themeColor="accent1"/>
        </w:rPr>
        <w:t xml:space="preserve"> </w:t>
      </w:r>
      <w:r w:rsidR="00F65749">
        <w:rPr>
          <w:color w:val="5B9BD5" w:themeColor="accent1"/>
        </w:rPr>
        <w:t xml:space="preserve">№ </w:t>
      </w:r>
      <w:r w:rsidRPr="007E7DF0">
        <w:rPr>
          <w:color w:val="5B9BD5" w:themeColor="accent1"/>
        </w:rPr>
        <w:t>63л/с)</w:t>
      </w:r>
      <w:r w:rsidR="00557656">
        <w:rPr>
          <w:color w:val="5B9BD5" w:themeColor="accent1"/>
        </w:rPr>
        <w:t xml:space="preserve"> </w:t>
      </w:r>
      <w:r w:rsidR="007E7DF0" w:rsidRPr="007E7DF0">
        <w:rPr>
          <w:sz w:val="28"/>
          <w:szCs w:val="28"/>
        </w:rPr>
        <w:t>была</w:t>
      </w:r>
      <w:r w:rsidR="00557656">
        <w:rPr>
          <w:sz w:val="28"/>
          <w:szCs w:val="28"/>
        </w:rPr>
        <w:t xml:space="preserve"> </w:t>
      </w:r>
      <w:r w:rsidR="007E7DF0" w:rsidRPr="007E7DF0">
        <w:rPr>
          <w:sz w:val="28"/>
          <w:szCs w:val="28"/>
        </w:rPr>
        <w:t>создана</w:t>
      </w:r>
      <w:r w:rsidR="00557656">
        <w:rPr>
          <w:sz w:val="28"/>
          <w:szCs w:val="28"/>
        </w:rPr>
        <w:t xml:space="preserve"> </w:t>
      </w:r>
      <w:r w:rsidR="007E7DF0" w:rsidRPr="007E7DF0">
        <w:rPr>
          <w:sz w:val="28"/>
          <w:szCs w:val="28"/>
        </w:rPr>
        <w:t>Межведомственная</w:t>
      </w:r>
      <w:r w:rsidR="00557656">
        <w:rPr>
          <w:sz w:val="28"/>
          <w:szCs w:val="28"/>
        </w:rPr>
        <w:t xml:space="preserve"> </w:t>
      </w:r>
      <w:r w:rsidR="007E7DF0" w:rsidRPr="007E7DF0">
        <w:rPr>
          <w:sz w:val="28"/>
          <w:szCs w:val="28"/>
        </w:rPr>
        <w:t>рабочая</w:t>
      </w:r>
      <w:r w:rsidR="00557656">
        <w:rPr>
          <w:sz w:val="28"/>
          <w:szCs w:val="28"/>
        </w:rPr>
        <w:t xml:space="preserve"> </w:t>
      </w:r>
      <w:r w:rsidR="007E7DF0" w:rsidRPr="007E7DF0">
        <w:rPr>
          <w:sz w:val="28"/>
          <w:szCs w:val="28"/>
        </w:rPr>
        <w:t>группа</w:t>
      </w:r>
      <w:r w:rsidR="00557656">
        <w:rPr>
          <w:sz w:val="28"/>
          <w:szCs w:val="28"/>
        </w:rPr>
        <w:t xml:space="preserve"> </w:t>
      </w:r>
      <w:r w:rsidR="007E7DF0" w:rsidRPr="007E7DF0">
        <w:rPr>
          <w:color w:val="5B9BD5" w:themeColor="accent1"/>
          <w:szCs w:val="28"/>
        </w:rPr>
        <w:t>(МВРГ)</w:t>
      </w:r>
      <w:r w:rsidR="00557656">
        <w:rPr>
          <w:sz w:val="28"/>
          <w:szCs w:val="28"/>
        </w:rPr>
        <w:t xml:space="preserve"> </w:t>
      </w:r>
      <w:r w:rsidR="007E7DF0" w:rsidRPr="007E7DF0">
        <w:rPr>
          <w:sz w:val="28"/>
        </w:rPr>
        <w:t>с</w:t>
      </w:r>
      <w:r w:rsidR="00557656">
        <w:rPr>
          <w:sz w:val="28"/>
        </w:rPr>
        <w:t xml:space="preserve"> </w:t>
      </w:r>
      <w:r w:rsidR="007E7DF0" w:rsidRPr="007E7DF0">
        <w:rPr>
          <w:sz w:val="28"/>
        </w:rPr>
        <w:t>целью</w:t>
      </w:r>
      <w:r w:rsidR="00557656">
        <w:rPr>
          <w:sz w:val="28"/>
        </w:rPr>
        <w:t xml:space="preserve"> </w:t>
      </w:r>
      <w:r w:rsidR="007E7DF0" w:rsidRPr="007E7DF0">
        <w:rPr>
          <w:sz w:val="28"/>
        </w:rPr>
        <w:t>приведения</w:t>
      </w:r>
      <w:r w:rsidR="00557656">
        <w:rPr>
          <w:sz w:val="28"/>
        </w:rPr>
        <w:t xml:space="preserve"> </w:t>
      </w:r>
      <w:r w:rsidR="007E7DF0" w:rsidRPr="007E7DF0">
        <w:rPr>
          <w:sz w:val="28"/>
        </w:rPr>
        <w:t>нормативных</w:t>
      </w:r>
      <w:r w:rsidR="00557656">
        <w:rPr>
          <w:sz w:val="28"/>
        </w:rPr>
        <w:t xml:space="preserve"> </w:t>
      </w:r>
      <w:r w:rsidR="007E7DF0" w:rsidRPr="007E7DF0">
        <w:rPr>
          <w:sz w:val="28"/>
        </w:rPr>
        <w:t>правовых</w:t>
      </w:r>
      <w:r w:rsidR="00557656">
        <w:rPr>
          <w:sz w:val="28"/>
        </w:rPr>
        <w:t xml:space="preserve"> </w:t>
      </w:r>
      <w:r w:rsidR="007E7DF0" w:rsidRPr="007E7DF0">
        <w:rPr>
          <w:sz w:val="28"/>
        </w:rPr>
        <w:t>актов,</w:t>
      </w:r>
      <w:r w:rsidR="00557656">
        <w:rPr>
          <w:sz w:val="28"/>
        </w:rPr>
        <w:t xml:space="preserve"> </w:t>
      </w:r>
      <w:r w:rsidR="007E7DF0" w:rsidRPr="007E7DF0">
        <w:rPr>
          <w:sz w:val="28"/>
        </w:rPr>
        <w:t>регулирующих</w:t>
      </w:r>
      <w:r w:rsidR="00557656">
        <w:rPr>
          <w:sz w:val="28"/>
        </w:rPr>
        <w:t xml:space="preserve"> </w:t>
      </w:r>
      <w:r w:rsidR="007E7DF0" w:rsidRPr="007E7DF0">
        <w:rPr>
          <w:sz w:val="28"/>
        </w:rPr>
        <w:t>деятельность</w:t>
      </w:r>
      <w:r w:rsidR="00557656">
        <w:rPr>
          <w:sz w:val="28"/>
        </w:rPr>
        <w:t xml:space="preserve"> </w:t>
      </w:r>
      <w:r w:rsidR="007E7DF0" w:rsidRPr="007E7DF0">
        <w:rPr>
          <w:sz w:val="28"/>
        </w:rPr>
        <w:t>УИС,</w:t>
      </w:r>
      <w:r w:rsidR="00557656">
        <w:rPr>
          <w:sz w:val="28"/>
        </w:rPr>
        <w:t xml:space="preserve"> </w:t>
      </w:r>
      <w:r w:rsidR="007E7DF0" w:rsidRPr="007E7DF0">
        <w:rPr>
          <w:sz w:val="28"/>
        </w:rPr>
        <w:t>в</w:t>
      </w:r>
      <w:r w:rsidR="00557656">
        <w:rPr>
          <w:sz w:val="28"/>
        </w:rPr>
        <w:t xml:space="preserve"> </w:t>
      </w:r>
      <w:r w:rsidR="007E7DF0" w:rsidRPr="007E7DF0">
        <w:rPr>
          <w:sz w:val="28"/>
        </w:rPr>
        <w:t>соответствие</w:t>
      </w:r>
      <w:r w:rsidR="00557656">
        <w:rPr>
          <w:sz w:val="28"/>
        </w:rPr>
        <w:t xml:space="preserve"> </w:t>
      </w:r>
      <w:r w:rsidR="007E7DF0" w:rsidRPr="007E7DF0">
        <w:rPr>
          <w:sz w:val="28"/>
        </w:rPr>
        <w:t>с</w:t>
      </w:r>
      <w:r w:rsidR="00557656">
        <w:rPr>
          <w:sz w:val="28"/>
        </w:rPr>
        <w:t xml:space="preserve"> </w:t>
      </w:r>
      <w:r w:rsidR="007E7DF0" w:rsidRPr="007E7DF0">
        <w:rPr>
          <w:sz w:val="28"/>
        </w:rPr>
        <w:t>международными</w:t>
      </w:r>
      <w:r w:rsidR="00557656">
        <w:rPr>
          <w:sz w:val="28"/>
        </w:rPr>
        <w:t xml:space="preserve"> </w:t>
      </w:r>
      <w:r w:rsidR="007E7DF0" w:rsidRPr="007E7DF0">
        <w:rPr>
          <w:sz w:val="28"/>
        </w:rPr>
        <w:t>стандартами.</w:t>
      </w:r>
      <w:r w:rsidR="00557656">
        <w:rPr>
          <w:sz w:val="28"/>
        </w:rPr>
        <w:t xml:space="preserve"> </w:t>
      </w:r>
      <w:r w:rsidR="007E7DF0" w:rsidRPr="007E7DF0">
        <w:rPr>
          <w:sz w:val="28"/>
        </w:rPr>
        <w:t>Подготовленные</w:t>
      </w:r>
      <w:r w:rsidR="00557656">
        <w:rPr>
          <w:sz w:val="28"/>
        </w:rPr>
        <w:t xml:space="preserve"> </w:t>
      </w:r>
      <w:r w:rsidR="007E7DF0" w:rsidRPr="007E7DF0">
        <w:rPr>
          <w:sz w:val="28"/>
        </w:rPr>
        <w:t>поправки</w:t>
      </w:r>
      <w:r w:rsidR="00557656">
        <w:rPr>
          <w:sz w:val="28"/>
        </w:rPr>
        <w:t xml:space="preserve"> </w:t>
      </w:r>
      <w:r w:rsidR="007E7DF0" w:rsidRPr="007E7DF0">
        <w:rPr>
          <w:sz w:val="28"/>
        </w:rPr>
        <w:t>включают</w:t>
      </w:r>
      <w:r w:rsidR="00557656">
        <w:rPr>
          <w:sz w:val="28"/>
        </w:rPr>
        <w:t xml:space="preserve"> </w:t>
      </w:r>
      <w:r w:rsidR="007E7DF0" w:rsidRPr="007E7DF0">
        <w:rPr>
          <w:sz w:val="28"/>
        </w:rPr>
        <w:t>105</w:t>
      </w:r>
      <w:r w:rsidR="00557656">
        <w:rPr>
          <w:sz w:val="28"/>
        </w:rPr>
        <w:t xml:space="preserve"> </w:t>
      </w:r>
      <w:r w:rsidR="007E7DF0" w:rsidRPr="007E7DF0">
        <w:rPr>
          <w:sz w:val="28"/>
        </w:rPr>
        <w:t>изменений</w:t>
      </w:r>
      <w:r w:rsidR="00557656">
        <w:rPr>
          <w:sz w:val="28"/>
        </w:rPr>
        <w:t xml:space="preserve"> </w:t>
      </w:r>
      <w:r w:rsidR="007E7DF0" w:rsidRPr="007E7DF0">
        <w:rPr>
          <w:sz w:val="28"/>
        </w:rPr>
        <w:t>в</w:t>
      </w:r>
      <w:r w:rsidR="00557656">
        <w:rPr>
          <w:sz w:val="28"/>
        </w:rPr>
        <w:t xml:space="preserve"> </w:t>
      </w:r>
      <w:r w:rsidR="007E7DF0" w:rsidRPr="007E7DF0">
        <w:rPr>
          <w:sz w:val="28"/>
        </w:rPr>
        <w:t>4</w:t>
      </w:r>
      <w:r w:rsidR="00557656">
        <w:rPr>
          <w:sz w:val="28"/>
        </w:rPr>
        <w:t xml:space="preserve"> </w:t>
      </w:r>
      <w:r w:rsidR="007E7DF0" w:rsidRPr="007E7DF0">
        <w:rPr>
          <w:sz w:val="28"/>
        </w:rPr>
        <w:t>Кодекса</w:t>
      </w:r>
      <w:r w:rsidR="00557656">
        <w:rPr>
          <w:sz w:val="28"/>
        </w:rPr>
        <w:t xml:space="preserve"> </w:t>
      </w:r>
      <w:r w:rsidR="007E7DF0" w:rsidRPr="007E7DF0">
        <w:rPr>
          <w:sz w:val="28"/>
        </w:rPr>
        <w:t>и</w:t>
      </w:r>
      <w:r w:rsidR="00557656">
        <w:rPr>
          <w:sz w:val="28"/>
        </w:rPr>
        <w:t xml:space="preserve"> </w:t>
      </w:r>
      <w:r w:rsidR="007E7DF0" w:rsidRPr="007E7DF0">
        <w:rPr>
          <w:sz w:val="28"/>
        </w:rPr>
        <w:t>6</w:t>
      </w:r>
      <w:r w:rsidR="00557656">
        <w:rPr>
          <w:sz w:val="28"/>
        </w:rPr>
        <w:t xml:space="preserve"> </w:t>
      </w:r>
      <w:r w:rsidR="007E7DF0" w:rsidRPr="007E7DF0">
        <w:rPr>
          <w:sz w:val="28"/>
        </w:rPr>
        <w:t>Законов</w:t>
      </w:r>
      <w:r w:rsidR="00557656">
        <w:rPr>
          <w:sz w:val="28"/>
        </w:rPr>
        <w:t xml:space="preserve"> </w:t>
      </w:r>
      <w:r w:rsidR="007E7DF0" w:rsidRPr="007E7DF0">
        <w:rPr>
          <w:sz w:val="28"/>
        </w:rPr>
        <w:t>Республики</w:t>
      </w:r>
      <w:r w:rsidR="00557656">
        <w:rPr>
          <w:sz w:val="28"/>
        </w:rPr>
        <w:t xml:space="preserve"> </w:t>
      </w:r>
      <w:r w:rsidR="007E7DF0" w:rsidRPr="007E7DF0">
        <w:rPr>
          <w:sz w:val="28"/>
        </w:rPr>
        <w:t>Казахстан.</w:t>
      </w:r>
      <w:r w:rsidR="00557656">
        <w:rPr>
          <w:sz w:val="28"/>
        </w:rPr>
        <w:t xml:space="preserve"> </w:t>
      </w:r>
      <w:r w:rsidR="007E7DF0" w:rsidRPr="007E7DF0">
        <w:rPr>
          <w:sz w:val="28"/>
        </w:rPr>
        <w:t>В</w:t>
      </w:r>
      <w:r w:rsidR="00557656">
        <w:rPr>
          <w:sz w:val="28"/>
        </w:rPr>
        <w:t xml:space="preserve"> </w:t>
      </w:r>
      <w:r w:rsidR="007E7DF0" w:rsidRPr="007E7DF0">
        <w:rPr>
          <w:sz w:val="28"/>
        </w:rPr>
        <w:t>настоящее</w:t>
      </w:r>
      <w:r w:rsidR="00557656">
        <w:rPr>
          <w:sz w:val="28"/>
        </w:rPr>
        <w:t xml:space="preserve"> </w:t>
      </w:r>
      <w:r w:rsidR="007E7DF0" w:rsidRPr="007E7DF0">
        <w:rPr>
          <w:sz w:val="28"/>
        </w:rPr>
        <w:t>время</w:t>
      </w:r>
      <w:r w:rsidR="00557656">
        <w:rPr>
          <w:sz w:val="28"/>
        </w:rPr>
        <w:t xml:space="preserve"> </w:t>
      </w:r>
      <w:r w:rsidR="007E7DF0" w:rsidRPr="007E7DF0">
        <w:rPr>
          <w:sz w:val="28"/>
        </w:rPr>
        <w:t>данная</w:t>
      </w:r>
      <w:r w:rsidR="00557656">
        <w:rPr>
          <w:sz w:val="28"/>
        </w:rPr>
        <w:t xml:space="preserve"> </w:t>
      </w:r>
      <w:r w:rsidR="007E7DF0" w:rsidRPr="007E7DF0">
        <w:rPr>
          <w:sz w:val="28"/>
        </w:rPr>
        <w:t>рабочая</w:t>
      </w:r>
      <w:r w:rsidR="00557656">
        <w:rPr>
          <w:sz w:val="28"/>
        </w:rPr>
        <w:t xml:space="preserve"> </w:t>
      </w:r>
      <w:r w:rsidR="007E7DF0" w:rsidRPr="007E7DF0">
        <w:rPr>
          <w:sz w:val="28"/>
        </w:rPr>
        <w:t>группа</w:t>
      </w:r>
      <w:r w:rsidR="00557656">
        <w:rPr>
          <w:sz w:val="28"/>
        </w:rPr>
        <w:t xml:space="preserve"> </w:t>
      </w:r>
      <w:r w:rsidR="007E7DF0" w:rsidRPr="007E7DF0">
        <w:rPr>
          <w:sz w:val="28"/>
        </w:rPr>
        <w:t>не</w:t>
      </w:r>
      <w:r w:rsidR="00557656">
        <w:rPr>
          <w:sz w:val="28"/>
        </w:rPr>
        <w:t xml:space="preserve"> </w:t>
      </w:r>
      <w:r w:rsidR="007E7DF0" w:rsidRPr="007E7DF0">
        <w:rPr>
          <w:sz w:val="28"/>
        </w:rPr>
        <w:t>функционирует.</w:t>
      </w:r>
    </w:p>
    <w:p w14:paraId="7CEE6E16" w14:textId="20DC86CF" w:rsidR="009D4E34" w:rsidRPr="00F021D9" w:rsidRDefault="009D4E34"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Осужденные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обеспечиваются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питанием,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предметами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первой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необходимости,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одеждой,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бельем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обувью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сезону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учетом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климатических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условий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счет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бюджетных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средств.</w:t>
      </w:r>
    </w:p>
    <w:p w14:paraId="62022BDE" w14:textId="6D321595" w:rsidR="009D4E34" w:rsidRPr="00F021D9" w:rsidRDefault="009D4E34"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Приказом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Министра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внутренних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дел</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Республики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5</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июня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2023</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года</w:t>
      </w:r>
      <w:r w:rsidR="00557656">
        <w:rPr>
          <w:rFonts w:ascii="Times New Roman" w:hAnsi="Times New Roman" w:cs="Times New Roman"/>
          <w:sz w:val="28"/>
          <w:szCs w:val="28"/>
        </w:rPr>
        <w:t xml:space="preserve"> </w:t>
      </w:r>
      <w:r w:rsidR="00F65749">
        <w:rPr>
          <w:rFonts w:ascii="Times New Roman" w:hAnsi="Times New Roman" w:cs="Times New Roman"/>
          <w:sz w:val="28"/>
          <w:szCs w:val="28"/>
        </w:rPr>
        <w:t xml:space="preserve">№ </w:t>
      </w:r>
      <w:r w:rsidRPr="00F021D9">
        <w:rPr>
          <w:rFonts w:ascii="Times New Roman" w:hAnsi="Times New Roman" w:cs="Times New Roman"/>
          <w:sz w:val="28"/>
          <w:szCs w:val="28"/>
        </w:rPr>
        <w:t> 448</w:t>
      </w:r>
      <w:r w:rsidRPr="00F021D9">
        <w:rPr>
          <w:rStyle w:val="a9"/>
          <w:rFonts w:ascii="Times New Roman" w:hAnsi="Times New Roman" w:cs="Times New Roman"/>
          <w:sz w:val="28"/>
          <w:szCs w:val="28"/>
        </w:rPr>
        <w:footnoteReference w:id="95"/>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утверждены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натуральные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нормы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питания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материальн</w:t>
      </w:r>
      <w:r w:rsidR="004C01D8">
        <w:rPr>
          <w:rFonts w:ascii="Times New Roman" w:hAnsi="Times New Roman" w:cs="Times New Roman"/>
          <w:sz w:val="28"/>
          <w:szCs w:val="28"/>
        </w:rPr>
        <w:t>о-</w:t>
      </w:r>
      <w:r w:rsidRPr="00F021D9">
        <w:rPr>
          <w:rFonts w:ascii="Times New Roman" w:hAnsi="Times New Roman" w:cs="Times New Roman"/>
          <w:sz w:val="28"/>
          <w:szCs w:val="28"/>
        </w:rPr>
        <w:t>бытового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подозреваемых,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обвиняемых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содержащихся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учреждениях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уголовн</w:t>
      </w:r>
      <w:r w:rsidR="004C01D8">
        <w:rPr>
          <w:rFonts w:ascii="Times New Roman" w:hAnsi="Times New Roman" w:cs="Times New Roman"/>
          <w:sz w:val="28"/>
          <w:szCs w:val="28"/>
        </w:rPr>
        <w:t>о-</w:t>
      </w:r>
      <w:r w:rsidRPr="00F021D9">
        <w:rPr>
          <w:rFonts w:ascii="Times New Roman" w:hAnsi="Times New Roman" w:cs="Times New Roman"/>
          <w:sz w:val="28"/>
          <w:szCs w:val="28"/>
        </w:rPr>
        <w:t>исполнительной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нормы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определяют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перечень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количество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необходимых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ресурсов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надлежащих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условий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содержания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заключенных.</w:t>
      </w:r>
    </w:p>
    <w:p w14:paraId="0859BED7" w14:textId="2A382764" w:rsidR="009D4E34" w:rsidRPr="00F021D9" w:rsidRDefault="009D4E34"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Право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любого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здоровье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охрану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предусмотрено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12</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пакта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экономических,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социальных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культурных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принятого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Генеральной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Ассамблеей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ООН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16</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декабря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1966</w:t>
      </w:r>
      <w:r w:rsidR="00557656">
        <w:rPr>
          <w:rFonts w:ascii="Times New Roman" w:hAnsi="Times New Roman" w:cs="Times New Roman"/>
          <w:sz w:val="28"/>
          <w:szCs w:val="28"/>
          <w:lang w:val="kk-KZ"/>
        </w:rPr>
        <w:t xml:space="preserve"> </w:t>
      </w:r>
      <w:r w:rsidR="008A39FC">
        <w:rPr>
          <w:rFonts w:ascii="Times New Roman" w:hAnsi="Times New Roman" w:cs="Times New Roman"/>
          <w:sz w:val="28"/>
          <w:szCs w:val="28"/>
          <w:lang w:val="kk-KZ"/>
        </w:rPr>
        <w:t>г.</w:t>
      </w:r>
      <w:r w:rsidRPr="00F021D9">
        <w:rPr>
          <w:rStyle w:val="a9"/>
          <w:rFonts w:ascii="Times New Roman" w:hAnsi="Times New Roman" w:cs="Times New Roman"/>
          <w:sz w:val="28"/>
          <w:szCs w:val="28"/>
          <w:lang w:val="kk-KZ"/>
        </w:rPr>
        <w:footnoteReference w:id="96"/>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граждан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Казахстана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охрану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здоровья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закреплено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Конституции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Казахстан,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гарантируется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независимо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каких</w:t>
      </w:r>
      <w:r w:rsidR="00D43566">
        <w:rPr>
          <w:rFonts w:ascii="Times New Roman" w:hAnsi="Times New Roman" w:cs="Times New Roman"/>
          <w:sz w:val="28"/>
          <w:szCs w:val="28"/>
          <w:lang w:val="kk-KZ"/>
        </w:rPr>
        <w:t>–</w:t>
      </w:r>
      <w:r w:rsidRPr="00F021D9">
        <w:rPr>
          <w:rFonts w:ascii="Times New Roman" w:hAnsi="Times New Roman" w:cs="Times New Roman"/>
          <w:sz w:val="28"/>
          <w:szCs w:val="28"/>
          <w:lang w:val="kk-KZ"/>
        </w:rPr>
        <w:t>либо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обстоятельств</w:t>
      </w:r>
      <w:r w:rsidR="00557656">
        <w:rPr>
          <w:rFonts w:ascii="Times New Roman" w:hAnsi="Times New Roman" w:cs="Times New Roman"/>
          <w:sz w:val="28"/>
          <w:szCs w:val="28"/>
          <w:lang w:val="kk-KZ"/>
        </w:rPr>
        <w:t xml:space="preserve"> </w:t>
      </w:r>
      <w:r w:rsidRPr="00F021D9">
        <w:rPr>
          <w:rFonts w:ascii="Times New Roman" w:hAnsi="Times New Roman" w:cs="Times New Roman"/>
          <w:color w:val="5B9BD5" w:themeColor="accent1"/>
          <w:sz w:val="24"/>
          <w:szCs w:val="28"/>
          <w:lang w:val="kk-KZ"/>
        </w:rPr>
        <w:t>(ст.ст.</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12</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и</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24</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Конституция</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РК)</w:t>
      </w:r>
      <w:r w:rsidRPr="00F021D9">
        <w:rPr>
          <w:rStyle w:val="a9"/>
          <w:rFonts w:ascii="Times New Roman" w:hAnsi="Times New Roman" w:cs="Times New Roman"/>
          <w:sz w:val="28"/>
          <w:szCs w:val="28"/>
          <w:lang w:val="kk-KZ"/>
        </w:rPr>
        <w:footnoteReference w:id="97"/>
      </w:r>
      <w:r w:rsidRPr="00F021D9">
        <w:rPr>
          <w:rFonts w:ascii="Times New Roman" w:hAnsi="Times New Roman" w:cs="Times New Roman"/>
          <w:sz w:val="28"/>
          <w:szCs w:val="28"/>
          <w:lang w:val="kk-KZ"/>
        </w:rPr>
        <w:t>.</w:t>
      </w:r>
    </w:p>
    <w:p w14:paraId="75FAF3C0" w14:textId="5DC851A0" w:rsidR="00026BFE" w:rsidRDefault="009D4E34"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рамках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реализации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принципа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лица,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содержащиеся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учреждениях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уголовн</w:t>
      </w:r>
      <w:r w:rsidR="004C01D8">
        <w:rPr>
          <w:rFonts w:ascii="Times New Roman" w:hAnsi="Times New Roman" w:cs="Times New Roman"/>
          <w:sz w:val="28"/>
          <w:szCs w:val="28"/>
        </w:rPr>
        <w:t>о-</w:t>
      </w:r>
      <w:r w:rsidRPr="00F021D9">
        <w:rPr>
          <w:rFonts w:ascii="Times New Roman" w:hAnsi="Times New Roman" w:cs="Times New Roman"/>
          <w:sz w:val="28"/>
          <w:szCs w:val="28"/>
        </w:rPr>
        <w:t>исполнительной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имеют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равные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другими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гражданами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получение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медицинской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помощи.</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В</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целях</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повышения</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ее</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качества</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с</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1</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июля</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2022</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года</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проводилась</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поэтапная</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передача</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медицинского</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обеспечения</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учреждений</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УИС</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в</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систему</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здравоохранения</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на</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уровень</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местных</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исполнительных</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органов.</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Этот</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п</w:t>
      </w:r>
      <w:r w:rsidR="00026BFE">
        <w:rPr>
          <w:rFonts w:ascii="Times New Roman" w:hAnsi="Times New Roman" w:cs="Times New Roman"/>
          <w:sz w:val="28"/>
          <w:szCs w:val="28"/>
        </w:rPr>
        <w:t>роцесс</w:t>
      </w:r>
      <w:r w:rsidR="00557656">
        <w:rPr>
          <w:rFonts w:ascii="Times New Roman" w:hAnsi="Times New Roman" w:cs="Times New Roman"/>
          <w:sz w:val="28"/>
          <w:szCs w:val="28"/>
        </w:rPr>
        <w:t xml:space="preserve"> </w:t>
      </w:r>
      <w:r w:rsidR="00026BFE">
        <w:rPr>
          <w:rFonts w:ascii="Times New Roman" w:hAnsi="Times New Roman" w:cs="Times New Roman"/>
          <w:sz w:val="28"/>
          <w:szCs w:val="28"/>
        </w:rPr>
        <w:t>был</w:t>
      </w:r>
      <w:r w:rsidR="00557656">
        <w:rPr>
          <w:rFonts w:ascii="Times New Roman" w:hAnsi="Times New Roman" w:cs="Times New Roman"/>
          <w:sz w:val="28"/>
          <w:szCs w:val="28"/>
        </w:rPr>
        <w:t xml:space="preserve"> </w:t>
      </w:r>
      <w:r w:rsidR="00026BFE">
        <w:rPr>
          <w:rFonts w:ascii="Times New Roman" w:hAnsi="Times New Roman" w:cs="Times New Roman"/>
          <w:sz w:val="28"/>
          <w:szCs w:val="28"/>
        </w:rPr>
        <w:t>завершен</w:t>
      </w:r>
      <w:r w:rsidR="00557656">
        <w:rPr>
          <w:rFonts w:ascii="Times New Roman" w:hAnsi="Times New Roman" w:cs="Times New Roman"/>
          <w:sz w:val="28"/>
          <w:szCs w:val="28"/>
        </w:rPr>
        <w:t xml:space="preserve"> </w:t>
      </w:r>
      <w:r w:rsidR="00026BFE">
        <w:rPr>
          <w:rFonts w:ascii="Times New Roman" w:hAnsi="Times New Roman" w:cs="Times New Roman"/>
          <w:sz w:val="28"/>
          <w:szCs w:val="28"/>
        </w:rPr>
        <w:t>в</w:t>
      </w:r>
      <w:r w:rsidR="00557656">
        <w:rPr>
          <w:rFonts w:ascii="Times New Roman" w:hAnsi="Times New Roman" w:cs="Times New Roman"/>
          <w:sz w:val="28"/>
          <w:szCs w:val="28"/>
        </w:rPr>
        <w:t xml:space="preserve"> </w:t>
      </w:r>
      <w:r w:rsidR="00026BFE">
        <w:rPr>
          <w:rFonts w:ascii="Times New Roman" w:hAnsi="Times New Roman" w:cs="Times New Roman"/>
          <w:sz w:val="28"/>
          <w:szCs w:val="28"/>
        </w:rPr>
        <w:t>2023</w:t>
      </w:r>
      <w:r w:rsidR="00557656">
        <w:rPr>
          <w:rFonts w:ascii="Times New Roman" w:hAnsi="Times New Roman" w:cs="Times New Roman"/>
          <w:sz w:val="28"/>
          <w:szCs w:val="28"/>
        </w:rPr>
        <w:t xml:space="preserve"> </w:t>
      </w:r>
      <w:r w:rsidR="00026BFE">
        <w:rPr>
          <w:rFonts w:ascii="Times New Roman" w:hAnsi="Times New Roman" w:cs="Times New Roman"/>
          <w:sz w:val="28"/>
          <w:szCs w:val="28"/>
        </w:rPr>
        <w:t>году</w:t>
      </w:r>
      <w:r w:rsidRPr="00F021D9">
        <w:rPr>
          <w:rStyle w:val="a9"/>
          <w:rFonts w:ascii="Times New Roman" w:hAnsi="Times New Roman" w:cs="Times New Roman"/>
          <w:sz w:val="28"/>
          <w:szCs w:val="28"/>
        </w:rPr>
        <w:footnoteReference w:id="98"/>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В</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настоящее</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время</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ведется</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работа</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по</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приведению</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подзаконных</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актов</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в</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соответствие</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с</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установленными</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изменениями,</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а</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также</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обеспечению</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эффективного</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функционирования</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новой</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системы.</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С</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учетом</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этого,</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продолжается</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работа</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по</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совершенствованию</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нормативн</w:t>
      </w:r>
      <w:r w:rsidR="004C01D8">
        <w:rPr>
          <w:rFonts w:ascii="Times New Roman" w:hAnsi="Times New Roman" w:cs="Times New Roman"/>
          <w:sz w:val="28"/>
          <w:szCs w:val="28"/>
        </w:rPr>
        <w:t>о-</w:t>
      </w:r>
      <w:r w:rsidR="00026BFE" w:rsidRPr="00026BFE">
        <w:rPr>
          <w:rFonts w:ascii="Times New Roman" w:hAnsi="Times New Roman" w:cs="Times New Roman"/>
          <w:sz w:val="28"/>
          <w:szCs w:val="28"/>
        </w:rPr>
        <w:t>правовой</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базы</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в</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сфере</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медицинского</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обеспечения</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учреждений</w:t>
      </w:r>
      <w:r w:rsidR="00557656">
        <w:rPr>
          <w:rFonts w:ascii="Times New Roman" w:hAnsi="Times New Roman" w:cs="Times New Roman"/>
          <w:sz w:val="28"/>
          <w:szCs w:val="28"/>
        </w:rPr>
        <w:t xml:space="preserve"> </w:t>
      </w:r>
      <w:r w:rsidR="00026BFE" w:rsidRPr="00026BFE">
        <w:rPr>
          <w:rFonts w:ascii="Times New Roman" w:hAnsi="Times New Roman" w:cs="Times New Roman"/>
          <w:sz w:val="28"/>
          <w:szCs w:val="28"/>
        </w:rPr>
        <w:t>УИС.</w:t>
      </w:r>
    </w:p>
    <w:p w14:paraId="37660F0D" w14:textId="19BFEB17" w:rsidR="009D4E34" w:rsidRPr="00C14660" w:rsidRDefault="00026BFE"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sz w:val="28"/>
          <w:szCs w:val="28"/>
        </w:rPr>
      </w:pPr>
      <w:r w:rsidRPr="00026BFE">
        <w:rPr>
          <w:rFonts w:ascii="Times New Roman" w:hAnsi="Times New Roman" w:cs="Times New Roman"/>
          <w:sz w:val="28"/>
        </w:rPr>
        <w:t>Принятые</w:t>
      </w:r>
      <w:r w:rsidR="00557656">
        <w:rPr>
          <w:rFonts w:ascii="Times New Roman" w:hAnsi="Times New Roman" w:cs="Times New Roman"/>
          <w:sz w:val="28"/>
        </w:rPr>
        <w:t xml:space="preserve"> </w:t>
      </w:r>
      <w:r w:rsidRPr="00026BFE">
        <w:rPr>
          <w:rFonts w:ascii="Times New Roman" w:hAnsi="Times New Roman" w:cs="Times New Roman"/>
          <w:sz w:val="28"/>
        </w:rPr>
        <w:t>меры</w:t>
      </w:r>
      <w:r w:rsidR="00557656">
        <w:rPr>
          <w:rFonts w:ascii="Times New Roman" w:hAnsi="Times New Roman" w:cs="Times New Roman"/>
          <w:sz w:val="28"/>
        </w:rPr>
        <w:t xml:space="preserve"> </w:t>
      </w:r>
      <w:r w:rsidRPr="00026BFE">
        <w:rPr>
          <w:rFonts w:ascii="Times New Roman" w:hAnsi="Times New Roman" w:cs="Times New Roman"/>
          <w:sz w:val="28"/>
        </w:rPr>
        <w:t>позволили</w:t>
      </w:r>
      <w:r w:rsidR="00557656">
        <w:rPr>
          <w:rFonts w:ascii="Times New Roman" w:hAnsi="Times New Roman" w:cs="Times New Roman"/>
          <w:sz w:val="28"/>
        </w:rPr>
        <w:t xml:space="preserve"> </w:t>
      </w:r>
      <w:r w:rsidRPr="00026BFE">
        <w:rPr>
          <w:rFonts w:ascii="Times New Roman" w:hAnsi="Times New Roman" w:cs="Times New Roman"/>
          <w:sz w:val="28"/>
        </w:rPr>
        <w:t>повысить</w:t>
      </w:r>
      <w:r w:rsidR="00557656">
        <w:rPr>
          <w:rFonts w:ascii="Times New Roman" w:hAnsi="Times New Roman" w:cs="Times New Roman"/>
          <w:sz w:val="28"/>
        </w:rPr>
        <w:t xml:space="preserve"> </w:t>
      </w:r>
      <w:r w:rsidRPr="00026BFE">
        <w:rPr>
          <w:rFonts w:ascii="Times New Roman" w:hAnsi="Times New Roman" w:cs="Times New Roman"/>
          <w:sz w:val="28"/>
        </w:rPr>
        <w:t>уровень</w:t>
      </w:r>
      <w:r w:rsidR="00557656">
        <w:rPr>
          <w:rFonts w:ascii="Times New Roman" w:hAnsi="Times New Roman" w:cs="Times New Roman"/>
          <w:sz w:val="28"/>
        </w:rPr>
        <w:t xml:space="preserve"> </w:t>
      </w:r>
      <w:r w:rsidRPr="00026BFE">
        <w:rPr>
          <w:rFonts w:ascii="Times New Roman" w:hAnsi="Times New Roman" w:cs="Times New Roman"/>
          <w:sz w:val="28"/>
        </w:rPr>
        <w:t>медицинского</w:t>
      </w:r>
      <w:r w:rsidR="00557656">
        <w:rPr>
          <w:rFonts w:ascii="Times New Roman" w:hAnsi="Times New Roman" w:cs="Times New Roman"/>
          <w:sz w:val="28"/>
        </w:rPr>
        <w:t xml:space="preserve"> </w:t>
      </w:r>
      <w:r w:rsidRPr="00026BFE">
        <w:rPr>
          <w:rFonts w:ascii="Times New Roman" w:hAnsi="Times New Roman" w:cs="Times New Roman"/>
          <w:sz w:val="28"/>
        </w:rPr>
        <w:t>обеспечения,</w:t>
      </w:r>
      <w:r w:rsidR="00557656">
        <w:rPr>
          <w:rFonts w:ascii="Times New Roman" w:hAnsi="Times New Roman" w:cs="Times New Roman"/>
          <w:sz w:val="28"/>
        </w:rPr>
        <w:t xml:space="preserve"> </w:t>
      </w:r>
      <w:r w:rsidRPr="00026BFE">
        <w:rPr>
          <w:rFonts w:ascii="Times New Roman" w:hAnsi="Times New Roman" w:cs="Times New Roman"/>
          <w:sz w:val="28"/>
        </w:rPr>
        <w:t>в</w:t>
      </w:r>
      <w:r w:rsidR="00557656">
        <w:rPr>
          <w:rFonts w:ascii="Times New Roman" w:hAnsi="Times New Roman" w:cs="Times New Roman"/>
          <w:sz w:val="28"/>
        </w:rPr>
        <w:t xml:space="preserve"> </w:t>
      </w:r>
      <w:r w:rsidRPr="00026BFE">
        <w:rPr>
          <w:rFonts w:ascii="Times New Roman" w:hAnsi="Times New Roman" w:cs="Times New Roman"/>
          <w:sz w:val="28"/>
        </w:rPr>
        <w:t>том</w:t>
      </w:r>
      <w:r w:rsidR="00557656">
        <w:rPr>
          <w:rFonts w:ascii="Times New Roman" w:hAnsi="Times New Roman" w:cs="Times New Roman"/>
          <w:sz w:val="28"/>
        </w:rPr>
        <w:t xml:space="preserve"> </w:t>
      </w:r>
      <w:r w:rsidRPr="00026BFE">
        <w:rPr>
          <w:rFonts w:ascii="Times New Roman" w:hAnsi="Times New Roman" w:cs="Times New Roman"/>
          <w:sz w:val="28"/>
        </w:rPr>
        <w:t>числе</w:t>
      </w:r>
      <w:r w:rsidR="00557656">
        <w:rPr>
          <w:rFonts w:ascii="Times New Roman" w:hAnsi="Times New Roman" w:cs="Times New Roman"/>
          <w:sz w:val="28"/>
        </w:rPr>
        <w:t xml:space="preserve"> </w:t>
      </w:r>
      <w:r w:rsidRPr="00026BFE">
        <w:rPr>
          <w:rFonts w:ascii="Times New Roman" w:hAnsi="Times New Roman" w:cs="Times New Roman"/>
          <w:sz w:val="28"/>
        </w:rPr>
        <w:t>обеспечить</w:t>
      </w:r>
      <w:r w:rsidR="00557656">
        <w:rPr>
          <w:rFonts w:ascii="Times New Roman" w:hAnsi="Times New Roman" w:cs="Times New Roman"/>
          <w:sz w:val="28"/>
        </w:rPr>
        <w:t xml:space="preserve"> </w:t>
      </w:r>
      <w:r w:rsidRPr="00026BFE">
        <w:rPr>
          <w:rFonts w:ascii="Times New Roman" w:hAnsi="Times New Roman" w:cs="Times New Roman"/>
          <w:sz w:val="28"/>
        </w:rPr>
        <w:t>доступ</w:t>
      </w:r>
      <w:r w:rsidR="00557656">
        <w:rPr>
          <w:rFonts w:ascii="Times New Roman" w:hAnsi="Times New Roman" w:cs="Times New Roman"/>
          <w:sz w:val="28"/>
        </w:rPr>
        <w:t xml:space="preserve"> </w:t>
      </w:r>
      <w:r w:rsidRPr="00026BFE">
        <w:rPr>
          <w:rFonts w:ascii="Times New Roman" w:hAnsi="Times New Roman" w:cs="Times New Roman"/>
          <w:sz w:val="28"/>
        </w:rPr>
        <w:t>к</w:t>
      </w:r>
      <w:r w:rsidR="00557656">
        <w:rPr>
          <w:rFonts w:ascii="Times New Roman" w:hAnsi="Times New Roman" w:cs="Times New Roman"/>
          <w:sz w:val="28"/>
        </w:rPr>
        <w:t xml:space="preserve"> </w:t>
      </w:r>
      <w:r w:rsidRPr="00026BFE">
        <w:rPr>
          <w:rFonts w:ascii="Times New Roman" w:hAnsi="Times New Roman" w:cs="Times New Roman"/>
          <w:sz w:val="28"/>
        </w:rPr>
        <w:t>современным</w:t>
      </w:r>
      <w:r w:rsidR="00557656">
        <w:rPr>
          <w:rFonts w:ascii="Times New Roman" w:hAnsi="Times New Roman" w:cs="Times New Roman"/>
          <w:sz w:val="28"/>
        </w:rPr>
        <w:t xml:space="preserve"> </w:t>
      </w:r>
      <w:r w:rsidRPr="00026BFE">
        <w:rPr>
          <w:rFonts w:ascii="Times New Roman" w:hAnsi="Times New Roman" w:cs="Times New Roman"/>
          <w:sz w:val="28"/>
        </w:rPr>
        <w:t>методам</w:t>
      </w:r>
      <w:r w:rsidR="00557656">
        <w:rPr>
          <w:rFonts w:ascii="Times New Roman" w:hAnsi="Times New Roman" w:cs="Times New Roman"/>
          <w:sz w:val="28"/>
        </w:rPr>
        <w:t xml:space="preserve"> </w:t>
      </w:r>
      <w:r w:rsidRPr="00026BFE">
        <w:rPr>
          <w:rFonts w:ascii="Times New Roman" w:hAnsi="Times New Roman" w:cs="Times New Roman"/>
          <w:sz w:val="28"/>
        </w:rPr>
        <w:t>обследования,</w:t>
      </w:r>
      <w:r w:rsidR="00557656">
        <w:rPr>
          <w:rFonts w:ascii="Times New Roman" w:hAnsi="Times New Roman" w:cs="Times New Roman"/>
          <w:sz w:val="28"/>
        </w:rPr>
        <w:t xml:space="preserve"> </w:t>
      </w:r>
      <w:r w:rsidRPr="00026BFE">
        <w:rPr>
          <w:rFonts w:ascii="Times New Roman" w:hAnsi="Times New Roman" w:cs="Times New Roman"/>
          <w:sz w:val="28"/>
        </w:rPr>
        <w:t>диагностики,</w:t>
      </w:r>
      <w:r w:rsidR="00557656">
        <w:rPr>
          <w:rFonts w:ascii="Times New Roman" w:hAnsi="Times New Roman" w:cs="Times New Roman"/>
          <w:sz w:val="28"/>
        </w:rPr>
        <w:t xml:space="preserve"> </w:t>
      </w:r>
      <w:r w:rsidRPr="00026BFE">
        <w:rPr>
          <w:rFonts w:ascii="Times New Roman" w:hAnsi="Times New Roman" w:cs="Times New Roman"/>
          <w:sz w:val="28"/>
        </w:rPr>
        <w:t>лечения</w:t>
      </w:r>
      <w:r w:rsidR="00557656">
        <w:rPr>
          <w:rFonts w:ascii="Times New Roman" w:hAnsi="Times New Roman" w:cs="Times New Roman"/>
          <w:sz w:val="28"/>
        </w:rPr>
        <w:t xml:space="preserve"> </w:t>
      </w:r>
      <w:r w:rsidRPr="00026BFE">
        <w:rPr>
          <w:rFonts w:ascii="Times New Roman" w:hAnsi="Times New Roman" w:cs="Times New Roman"/>
          <w:sz w:val="28"/>
        </w:rPr>
        <w:t>и</w:t>
      </w:r>
      <w:r w:rsidR="00557656">
        <w:rPr>
          <w:rFonts w:ascii="Times New Roman" w:hAnsi="Times New Roman" w:cs="Times New Roman"/>
          <w:sz w:val="28"/>
        </w:rPr>
        <w:t xml:space="preserve"> </w:t>
      </w:r>
      <w:r w:rsidRPr="00026BFE">
        <w:rPr>
          <w:rFonts w:ascii="Times New Roman" w:hAnsi="Times New Roman" w:cs="Times New Roman"/>
          <w:sz w:val="28"/>
        </w:rPr>
        <w:t>профилактических</w:t>
      </w:r>
      <w:r w:rsidR="00557656">
        <w:rPr>
          <w:rFonts w:ascii="Times New Roman" w:hAnsi="Times New Roman" w:cs="Times New Roman"/>
          <w:sz w:val="28"/>
        </w:rPr>
        <w:t xml:space="preserve"> </w:t>
      </w:r>
      <w:r w:rsidRPr="00026BFE">
        <w:rPr>
          <w:rFonts w:ascii="Times New Roman" w:hAnsi="Times New Roman" w:cs="Times New Roman"/>
          <w:sz w:val="28"/>
        </w:rPr>
        <w:t>осмотров.</w:t>
      </w:r>
      <w:r w:rsidR="00557656">
        <w:rPr>
          <w:rFonts w:ascii="Times New Roman" w:hAnsi="Times New Roman" w:cs="Times New Roman"/>
          <w:sz w:val="28"/>
        </w:rPr>
        <w:t xml:space="preserve"> </w:t>
      </w:r>
      <w:r w:rsidRPr="00026BFE">
        <w:rPr>
          <w:rFonts w:ascii="Times New Roman" w:hAnsi="Times New Roman" w:cs="Times New Roman"/>
          <w:sz w:val="28"/>
        </w:rPr>
        <w:t>Кроме</w:t>
      </w:r>
      <w:r w:rsidR="00557656">
        <w:rPr>
          <w:rFonts w:ascii="Times New Roman" w:hAnsi="Times New Roman" w:cs="Times New Roman"/>
          <w:sz w:val="28"/>
        </w:rPr>
        <w:t xml:space="preserve"> </w:t>
      </w:r>
      <w:r w:rsidRPr="00026BFE">
        <w:rPr>
          <w:rFonts w:ascii="Times New Roman" w:hAnsi="Times New Roman" w:cs="Times New Roman"/>
          <w:sz w:val="28"/>
        </w:rPr>
        <w:t>того,</w:t>
      </w:r>
      <w:r w:rsidR="00557656">
        <w:rPr>
          <w:rFonts w:ascii="Times New Roman" w:hAnsi="Times New Roman" w:cs="Times New Roman"/>
          <w:sz w:val="28"/>
        </w:rPr>
        <w:t xml:space="preserve"> </w:t>
      </w:r>
      <w:r w:rsidRPr="00026BFE">
        <w:rPr>
          <w:rFonts w:ascii="Times New Roman" w:hAnsi="Times New Roman" w:cs="Times New Roman"/>
          <w:sz w:val="28"/>
        </w:rPr>
        <w:t>улучшилось</w:t>
      </w:r>
      <w:r w:rsidR="00557656">
        <w:rPr>
          <w:rFonts w:ascii="Times New Roman" w:hAnsi="Times New Roman" w:cs="Times New Roman"/>
          <w:sz w:val="28"/>
        </w:rPr>
        <w:t xml:space="preserve"> </w:t>
      </w:r>
      <w:r w:rsidRPr="00026BFE">
        <w:rPr>
          <w:rFonts w:ascii="Times New Roman" w:hAnsi="Times New Roman" w:cs="Times New Roman"/>
          <w:sz w:val="28"/>
        </w:rPr>
        <w:t>качество</w:t>
      </w:r>
      <w:r w:rsidR="00557656">
        <w:rPr>
          <w:rFonts w:ascii="Times New Roman" w:hAnsi="Times New Roman" w:cs="Times New Roman"/>
          <w:sz w:val="28"/>
        </w:rPr>
        <w:t xml:space="preserve"> </w:t>
      </w:r>
      <w:r w:rsidRPr="00026BFE">
        <w:rPr>
          <w:rFonts w:ascii="Times New Roman" w:hAnsi="Times New Roman" w:cs="Times New Roman"/>
          <w:sz w:val="28"/>
        </w:rPr>
        <w:t>и</w:t>
      </w:r>
      <w:r w:rsidR="00557656">
        <w:rPr>
          <w:rFonts w:ascii="Times New Roman" w:hAnsi="Times New Roman" w:cs="Times New Roman"/>
          <w:sz w:val="28"/>
        </w:rPr>
        <w:t xml:space="preserve"> </w:t>
      </w:r>
      <w:r w:rsidRPr="00026BFE">
        <w:rPr>
          <w:rFonts w:ascii="Times New Roman" w:hAnsi="Times New Roman" w:cs="Times New Roman"/>
          <w:sz w:val="28"/>
        </w:rPr>
        <w:t>своевременность</w:t>
      </w:r>
      <w:r w:rsidR="00557656">
        <w:rPr>
          <w:rFonts w:ascii="Times New Roman" w:hAnsi="Times New Roman" w:cs="Times New Roman"/>
          <w:sz w:val="28"/>
        </w:rPr>
        <w:t xml:space="preserve"> </w:t>
      </w:r>
      <w:r w:rsidRPr="00026BFE">
        <w:rPr>
          <w:rFonts w:ascii="Times New Roman" w:hAnsi="Times New Roman" w:cs="Times New Roman"/>
          <w:sz w:val="28"/>
        </w:rPr>
        <w:t>получения</w:t>
      </w:r>
      <w:r w:rsidR="00557656">
        <w:rPr>
          <w:rFonts w:ascii="Times New Roman" w:hAnsi="Times New Roman" w:cs="Times New Roman"/>
          <w:sz w:val="28"/>
        </w:rPr>
        <w:t xml:space="preserve"> </w:t>
      </w:r>
      <w:r w:rsidRPr="00026BFE">
        <w:rPr>
          <w:rFonts w:ascii="Times New Roman" w:hAnsi="Times New Roman" w:cs="Times New Roman"/>
          <w:sz w:val="28"/>
        </w:rPr>
        <w:t>консультаций</w:t>
      </w:r>
      <w:r w:rsidR="00557656">
        <w:rPr>
          <w:rFonts w:ascii="Times New Roman" w:hAnsi="Times New Roman" w:cs="Times New Roman"/>
          <w:sz w:val="28"/>
        </w:rPr>
        <w:t xml:space="preserve"> </w:t>
      </w:r>
      <w:r w:rsidRPr="00026BFE">
        <w:rPr>
          <w:rFonts w:ascii="Times New Roman" w:hAnsi="Times New Roman" w:cs="Times New Roman"/>
          <w:sz w:val="28"/>
        </w:rPr>
        <w:t>профильных</w:t>
      </w:r>
      <w:r w:rsidR="00557656">
        <w:rPr>
          <w:rFonts w:ascii="Times New Roman" w:hAnsi="Times New Roman" w:cs="Times New Roman"/>
          <w:sz w:val="28"/>
        </w:rPr>
        <w:t xml:space="preserve"> </w:t>
      </w:r>
      <w:r w:rsidRPr="00026BFE">
        <w:rPr>
          <w:rFonts w:ascii="Times New Roman" w:hAnsi="Times New Roman" w:cs="Times New Roman"/>
          <w:sz w:val="28"/>
        </w:rPr>
        <w:t>специалистов</w:t>
      </w:r>
      <w:r w:rsidR="00557656">
        <w:rPr>
          <w:rFonts w:ascii="Times New Roman" w:hAnsi="Times New Roman" w:cs="Times New Roman"/>
          <w:sz w:val="28"/>
        </w:rPr>
        <w:t xml:space="preserve"> </w:t>
      </w:r>
      <w:r w:rsidRPr="00026BFE">
        <w:rPr>
          <w:rFonts w:ascii="Times New Roman" w:hAnsi="Times New Roman" w:cs="Times New Roman"/>
          <w:sz w:val="28"/>
        </w:rPr>
        <w:t>в</w:t>
      </w:r>
      <w:r w:rsidR="00557656">
        <w:rPr>
          <w:rFonts w:ascii="Times New Roman" w:hAnsi="Times New Roman" w:cs="Times New Roman"/>
          <w:sz w:val="28"/>
        </w:rPr>
        <w:t xml:space="preserve"> </w:t>
      </w:r>
      <w:r w:rsidRPr="00026BFE">
        <w:rPr>
          <w:rFonts w:ascii="Times New Roman" w:hAnsi="Times New Roman" w:cs="Times New Roman"/>
          <w:sz w:val="28"/>
        </w:rPr>
        <w:t>территориальных</w:t>
      </w:r>
      <w:r w:rsidR="00557656">
        <w:rPr>
          <w:rFonts w:ascii="Times New Roman" w:hAnsi="Times New Roman" w:cs="Times New Roman"/>
          <w:sz w:val="28"/>
        </w:rPr>
        <w:t xml:space="preserve"> </w:t>
      </w:r>
      <w:r w:rsidRPr="00026BFE">
        <w:rPr>
          <w:rFonts w:ascii="Times New Roman" w:hAnsi="Times New Roman" w:cs="Times New Roman"/>
          <w:sz w:val="28"/>
        </w:rPr>
        <w:t>органах</w:t>
      </w:r>
      <w:r w:rsidR="00557656">
        <w:rPr>
          <w:rFonts w:ascii="Times New Roman" w:hAnsi="Times New Roman" w:cs="Times New Roman"/>
          <w:sz w:val="28"/>
        </w:rPr>
        <w:t xml:space="preserve"> </w:t>
      </w:r>
      <w:r w:rsidRPr="00026BFE">
        <w:rPr>
          <w:rFonts w:ascii="Times New Roman" w:hAnsi="Times New Roman" w:cs="Times New Roman"/>
          <w:sz w:val="28"/>
        </w:rPr>
        <w:t>здравоохранения,</w:t>
      </w:r>
      <w:r w:rsidR="00557656">
        <w:rPr>
          <w:rFonts w:ascii="Times New Roman" w:hAnsi="Times New Roman" w:cs="Times New Roman"/>
          <w:sz w:val="28"/>
        </w:rPr>
        <w:t xml:space="preserve"> </w:t>
      </w:r>
      <w:r w:rsidRPr="00026BFE">
        <w:rPr>
          <w:rFonts w:ascii="Times New Roman" w:hAnsi="Times New Roman" w:cs="Times New Roman"/>
          <w:sz w:val="28"/>
        </w:rPr>
        <w:t>а</w:t>
      </w:r>
      <w:r w:rsidR="00557656">
        <w:rPr>
          <w:rFonts w:ascii="Times New Roman" w:hAnsi="Times New Roman" w:cs="Times New Roman"/>
          <w:sz w:val="28"/>
        </w:rPr>
        <w:t xml:space="preserve"> </w:t>
      </w:r>
      <w:r w:rsidRPr="00026BFE">
        <w:rPr>
          <w:rFonts w:ascii="Times New Roman" w:hAnsi="Times New Roman" w:cs="Times New Roman"/>
          <w:sz w:val="28"/>
        </w:rPr>
        <w:t>также</w:t>
      </w:r>
      <w:r w:rsidR="00557656">
        <w:rPr>
          <w:rFonts w:ascii="Times New Roman" w:hAnsi="Times New Roman" w:cs="Times New Roman"/>
          <w:sz w:val="28"/>
        </w:rPr>
        <w:t xml:space="preserve"> </w:t>
      </w:r>
      <w:r w:rsidRPr="00026BFE">
        <w:rPr>
          <w:rFonts w:ascii="Times New Roman" w:hAnsi="Times New Roman" w:cs="Times New Roman"/>
          <w:sz w:val="28"/>
        </w:rPr>
        <w:t>проведение</w:t>
      </w:r>
      <w:r w:rsidR="00557656">
        <w:rPr>
          <w:rFonts w:ascii="Times New Roman" w:hAnsi="Times New Roman" w:cs="Times New Roman"/>
          <w:sz w:val="28"/>
        </w:rPr>
        <w:t xml:space="preserve"> </w:t>
      </w:r>
      <w:r w:rsidRPr="00026BFE">
        <w:rPr>
          <w:rFonts w:ascii="Times New Roman" w:hAnsi="Times New Roman" w:cs="Times New Roman"/>
          <w:sz w:val="28"/>
        </w:rPr>
        <w:t>медицинского</w:t>
      </w:r>
      <w:r w:rsidR="00557656">
        <w:rPr>
          <w:rFonts w:ascii="Times New Roman" w:hAnsi="Times New Roman" w:cs="Times New Roman"/>
          <w:sz w:val="28"/>
        </w:rPr>
        <w:t xml:space="preserve"> </w:t>
      </w:r>
      <w:r w:rsidRPr="00026BFE">
        <w:rPr>
          <w:rFonts w:ascii="Times New Roman" w:hAnsi="Times New Roman" w:cs="Times New Roman"/>
          <w:sz w:val="28"/>
        </w:rPr>
        <w:t>освидетельствования</w:t>
      </w:r>
      <w:r w:rsidR="00557656">
        <w:rPr>
          <w:rFonts w:ascii="Times New Roman" w:hAnsi="Times New Roman" w:cs="Times New Roman"/>
          <w:sz w:val="28"/>
        </w:rPr>
        <w:t xml:space="preserve"> </w:t>
      </w:r>
      <w:r w:rsidRPr="00026BFE">
        <w:rPr>
          <w:rFonts w:ascii="Times New Roman" w:hAnsi="Times New Roman" w:cs="Times New Roman"/>
          <w:sz w:val="28"/>
        </w:rPr>
        <w:t>лиц</w:t>
      </w:r>
      <w:r w:rsidR="00557656">
        <w:rPr>
          <w:rFonts w:ascii="Times New Roman" w:hAnsi="Times New Roman" w:cs="Times New Roman"/>
          <w:sz w:val="28"/>
        </w:rPr>
        <w:t xml:space="preserve"> </w:t>
      </w:r>
      <w:r w:rsidRPr="00026BFE">
        <w:rPr>
          <w:rFonts w:ascii="Times New Roman" w:hAnsi="Times New Roman" w:cs="Times New Roman"/>
          <w:sz w:val="28"/>
        </w:rPr>
        <w:t>с</w:t>
      </w:r>
      <w:r w:rsidR="00557656">
        <w:rPr>
          <w:rFonts w:ascii="Times New Roman" w:hAnsi="Times New Roman" w:cs="Times New Roman"/>
          <w:sz w:val="28"/>
        </w:rPr>
        <w:t xml:space="preserve"> </w:t>
      </w:r>
      <w:r w:rsidRPr="00026BFE">
        <w:rPr>
          <w:rFonts w:ascii="Times New Roman" w:hAnsi="Times New Roman" w:cs="Times New Roman"/>
          <w:sz w:val="28"/>
        </w:rPr>
        <w:t>устойчивыми</w:t>
      </w:r>
      <w:r w:rsidR="00557656">
        <w:rPr>
          <w:rFonts w:ascii="Times New Roman" w:hAnsi="Times New Roman" w:cs="Times New Roman"/>
          <w:sz w:val="28"/>
        </w:rPr>
        <w:t xml:space="preserve"> </w:t>
      </w:r>
      <w:r w:rsidRPr="00026BFE">
        <w:rPr>
          <w:rFonts w:ascii="Times New Roman" w:hAnsi="Times New Roman" w:cs="Times New Roman"/>
          <w:sz w:val="28"/>
        </w:rPr>
        <w:t>нарушениями</w:t>
      </w:r>
      <w:r w:rsidR="00557656">
        <w:rPr>
          <w:rFonts w:ascii="Times New Roman" w:hAnsi="Times New Roman" w:cs="Times New Roman"/>
          <w:sz w:val="28"/>
        </w:rPr>
        <w:t xml:space="preserve"> </w:t>
      </w:r>
      <w:r w:rsidRPr="00026BFE">
        <w:rPr>
          <w:rFonts w:ascii="Times New Roman" w:hAnsi="Times New Roman" w:cs="Times New Roman"/>
          <w:sz w:val="28"/>
        </w:rPr>
        <w:t>здоровья.</w:t>
      </w:r>
      <w:r w:rsidR="00557656">
        <w:rPr>
          <w:rFonts w:ascii="Times New Roman" w:hAnsi="Times New Roman" w:cs="Times New Roman"/>
          <w:sz w:val="28"/>
        </w:rPr>
        <w:t xml:space="preserve"> </w:t>
      </w:r>
      <w:r w:rsidR="009D4E34" w:rsidRPr="00F021D9">
        <w:rPr>
          <w:rFonts w:ascii="Times New Roman" w:hAnsi="Times New Roman" w:cs="Times New Roman"/>
          <w:sz w:val="28"/>
          <w:szCs w:val="28"/>
        </w:rPr>
        <w:t>Так,</w:t>
      </w:r>
      <w:r w:rsidR="00557656">
        <w:rPr>
          <w:rFonts w:ascii="Times New Roman" w:hAnsi="Times New Roman" w:cs="Times New Roman"/>
          <w:sz w:val="28"/>
          <w:szCs w:val="28"/>
        </w:rPr>
        <w:t xml:space="preserve"> </w:t>
      </w:r>
      <w:r w:rsidR="009D4E34" w:rsidRPr="00F021D9">
        <w:rPr>
          <w:rFonts w:ascii="Times New Roman" w:hAnsi="Times New Roman" w:cs="Times New Roman"/>
          <w:sz w:val="28"/>
          <w:szCs w:val="28"/>
        </w:rPr>
        <w:t>согласно</w:t>
      </w:r>
      <w:r w:rsidR="00557656">
        <w:rPr>
          <w:rFonts w:ascii="Times New Roman" w:hAnsi="Times New Roman" w:cs="Times New Roman"/>
          <w:sz w:val="28"/>
          <w:szCs w:val="28"/>
        </w:rPr>
        <w:t xml:space="preserve"> </w:t>
      </w:r>
      <w:r w:rsidR="009D4E34" w:rsidRPr="00F021D9">
        <w:rPr>
          <w:rFonts w:ascii="Times New Roman" w:hAnsi="Times New Roman" w:cs="Times New Roman"/>
          <w:sz w:val="28"/>
          <w:szCs w:val="28"/>
        </w:rPr>
        <w:t>официальному</w:t>
      </w:r>
      <w:r w:rsidR="00557656">
        <w:rPr>
          <w:rFonts w:ascii="Times New Roman" w:hAnsi="Times New Roman" w:cs="Times New Roman"/>
          <w:sz w:val="28"/>
          <w:szCs w:val="28"/>
        </w:rPr>
        <w:t xml:space="preserve"> </w:t>
      </w:r>
      <w:r w:rsidR="009D4E34" w:rsidRPr="00F021D9">
        <w:rPr>
          <w:rFonts w:ascii="Times New Roman" w:hAnsi="Times New Roman" w:cs="Times New Roman"/>
          <w:sz w:val="28"/>
          <w:szCs w:val="28"/>
        </w:rPr>
        <w:t>ответу</w:t>
      </w:r>
      <w:r w:rsidR="00557656">
        <w:rPr>
          <w:rFonts w:ascii="Times New Roman" w:hAnsi="Times New Roman" w:cs="Times New Roman"/>
          <w:sz w:val="28"/>
          <w:szCs w:val="28"/>
        </w:rPr>
        <w:t xml:space="preserve"> </w:t>
      </w:r>
      <w:r w:rsidR="009D4E34" w:rsidRPr="00F021D9">
        <w:rPr>
          <w:rFonts w:ascii="Times New Roman" w:hAnsi="Times New Roman" w:cs="Times New Roman"/>
          <w:sz w:val="28"/>
          <w:szCs w:val="28"/>
        </w:rPr>
        <w:t>КУИС</w:t>
      </w:r>
      <w:r w:rsidR="00557656">
        <w:rPr>
          <w:rFonts w:ascii="Times New Roman" w:hAnsi="Times New Roman" w:cs="Times New Roman"/>
          <w:sz w:val="28"/>
          <w:szCs w:val="28"/>
        </w:rPr>
        <w:t xml:space="preserve"> </w:t>
      </w:r>
      <w:r w:rsidR="009D4E34" w:rsidRPr="00F021D9">
        <w:rPr>
          <w:rFonts w:ascii="Times New Roman" w:hAnsi="Times New Roman" w:cs="Times New Roman"/>
          <w:sz w:val="28"/>
          <w:szCs w:val="28"/>
        </w:rPr>
        <w:t>МВД</w:t>
      </w:r>
      <w:r w:rsidR="00557656">
        <w:rPr>
          <w:rFonts w:ascii="Times New Roman" w:hAnsi="Times New Roman" w:cs="Times New Roman"/>
          <w:sz w:val="28"/>
          <w:szCs w:val="28"/>
        </w:rPr>
        <w:t xml:space="preserve"> </w:t>
      </w:r>
      <w:r w:rsidR="009D4E34" w:rsidRPr="00F021D9">
        <w:rPr>
          <w:rFonts w:ascii="Times New Roman" w:hAnsi="Times New Roman" w:cs="Times New Roman"/>
          <w:sz w:val="28"/>
          <w:szCs w:val="28"/>
        </w:rPr>
        <w:t>РК</w:t>
      </w:r>
      <w:r w:rsidR="00F65DF7">
        <w:rPr>
          <w:rFonts w:ascii="Times New Roman" w:hAnsi="Times New Roman" w:cs="Times New Roman"/>
          <w:sz w:val="28"/>
          <w:szCs w:val="28"/>
        </w:rPr>
        <w:t>,</w:t>
      </w:r>
      <w:r w:rsidR="00557656">
        <w:rPr>
          <w:rFonts w:ascii="Times New Roman" w:hAnsi="Times New Roman" w:cs="Times New Roman"/>
          <w:sz w:val="28"/>
          <w:szCs w:val="28"/>
        </w:rPr>
        <w:t xml:space="preserve"> </w:t>
      </w:r>
      <w:r w:rsidR="009D4E34" w:rsidRPr="00F021D9">
        <w:rPr>
          <w:rFonts w:ascii="Times New Roman" w:hAnsi="Times New Roman" w:cs="Times New Roman"/>
          <w:sz w:val="28"/>
          <w:szCs w:val="28"/>
        </w:rPr>
        <w:t>за</w:t>
      </w:r>
      <w:r w:rsidR="00557656">
        <w:rPr>
          <w:rFonts w:ascii="Times New Roman" w:hAnsi="Times New Roman" w:cs="Times New Roman"/>
          <w:sz w:val="28"/>
          <w:szCs w:val="28"/>
        </w:rPr>
        <w:t xml:space="preserve"> </w:t>
      </w:r>
      <w:r w:rsidR="009D4E34" w:rsidRPr="00F021D9">
        <w:rPr>
          <w:rFonts w:ascii="Times New Roman" w:hAnsi="Times New Roman" w:cs="Times New Roman"/>
          <w:sz w:val="28"/>
          <w:szCs w:val="28"/>
        </w:rPr>
        <w:t>2024</w:t>
      </w:r>
      <w:r w:rsidR="00557656">
        <w:rPr>
          <w:rFonts w:ascii="Times New Roman" w:hAnsi="Times New Roman" w:cs="Times New Roman"/>
          <w:sz w:val="28"/>
          <w:szCs w:val="28"/>
        </w:rPr>
        <w:t xml:space="preserve"> </w:t>
      </w:r>
      <w:r w:rsidR="009D4E34" w:rsidRPr="00F021D9">
        <w:rPr>
          <w:rFonts w:ascii="Times New Roman" w:hAnsi="Times New Roman" w:cs="Times New Roman"/>
          <w:sz w:val="28"/>
          <w:szCs w:val="28"/>
        </w:rPr>
        <w:t>год</w:t>
      </w:r>
      <w:r w:rsidR="00557656">
        <w:rPr>
          <w:rFonts w:ascii="Times New Roman" w:hAnsi="Times New Roman" w:cs="Times New Roman"/>
          <w:sz w:val="28"/>
          <w:szCs w:val="28"/>
        </w:rPr>
        <w:t xml:space="preserve"> </w:t>
      </w:r>
      <w:r w:rsidR="009D4E34" w:rsidRPr="00F021D9">
        <w:rPr>
          <w:rFonts w:ascii="Times New Roman" w:hAnsi="Times New Roman" w:cs="Times New Roman"/>
          <w:sz w:val="28"/>
          <w:szCs w:val="28"/>
        </w:rPr>
        <w:t>освидетельствованы</w:t>
      </w:r>
      <w:r w:rsidR="00557656">
        <w:rPr>
          <w:rFonts w:ascii="Times New Roman" w:hAnsi="Times New Roman" w:cs="Times New Roman"/>
          <w:sz w:val="28"/>
          <w:szCs w:val="28"/>
        </w:rPr>
        <w:t xml:space="preserve"> </w:t>
      </w:r>
      <w:r w:rsidR="009D4E34"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009D4E34" w:rsidRPr="00F021D9">
        <w:rPr>
          <w:rFonts w:ascii="Times New Roman" w:hAnsi="Times New Roman" w:cs="Times New Roman"/>
          <w:sz w:val="28"/>
          <w:szCs w:val="28"/>
        </w:rPr>
        <w:t>присвоены</w:t>
      </w:r>
      <w:r w:rsidR="00557656">
        <w:rPr>
          <w:rFonts w:ascii="Times New Roman" w:hAnsi="Times New Roman" w:cs="Times New Roman"/>
          <w:sz w:val="28"/>
          <w:szCs w:val="28"/>
        </w:rPr>
        <w:t xml:space="preserve"> </w:t>
      </w:r>
      <w:r w:rsidR="009D4E34" w:rsidRPr="00F021D9">
        <w:rPr>
          <w:rFonts w:ascii="Times New Roman" w:hAnsi="Times New Roman" w:cs="Times New Roman"/>
          <w:sz w:val="28"/>
          <w:szCs w:val="28"/>
        </w:rPr>
        <w:t>группы</w:t>
      </w:r>
      <w:r w:rsidR="00557656">
        <w:rPr>
          <w:rFonts w:ascii="Times New Roman" w:hAnsi="Times New Roman" w:cs="Times New Roman"/>
          <w:sz w:val="28"/>
          <w:szCs w:val="28"/>
        </w:rPr>
        <w:t xml:space="preserve"> </w:t>
      </w:r>
      <w:r w:rsidR="009D4E34" w:rsidRPr="00F021D9">
        <w:rPr>
          <w:rFonts w:ascii="Times New Roman" w:hAnsi="Times New Roman" w:cs="Times New Roman"/>
          <w:sz w:val="28"/>
          <w:szCs w:val="28"/>
        </w:rPr>
        <w:t>инвалидности</w:t>
      </w:r>
      <w:r w:rsidR="00557656">
        <w:rPr>
          <w:rFonts w:ascii="Times New Roman" w:hAnsi="Times New Roman" w:cs="Times New Roman"/>
          <w:sz w:val="28"/>
          <w:szCs w:val="28"/>
        </w:rPr>
        <w:t xml:space="preserve">                       </w:t>
      </w:r>
      <w:r w:rsidR="009D4E34" w:rsidRPr="00F021D9">
        <w:rPr>
          <w:rFonts w:ascii="Times New Roman" w:hAnsi="Times New Roman" w:cs="Times New Roman"/>
          <w:sz w:val="28"/>
          <w:szCs w:val="28"/>
        </w:rPr>
        <w:t>67</w:t>
      </w:r>
      <w:r w:rsidR="00557656">
        <w:rPr>
          <w:rFonts w:ascii="Times New Roman" w:hAnsi="Times New Roman" w:cs="Times New Roman"/>
          <w:sz w:val="28"/>
          <w:szCs w:val="28"/>
        </w:rPr>
        <w:t xml:space="preserve"> </w:t>
      </w:r>
      <w:r w:rsidR="009D4E34" w:rsidRPr="00F021D9">
        <w:rPr>
          <w:rFonts w:ascii="Times New Roman" w:hAnsi="Times New Roman" w:cs="Times New Roman"/>
          <w:sz w:val="28"/>
          <w:szCs w:val="28"/>
        </w:rPr>
        <w:t>осужденным</w:t>
      </w:r>
      <w:r w:rsidR="00557656">
        <w:rPr>
          <w:rFonts w:ascii="Times New Roman" w:hAnsi="Times New Roman" w:cs="Times New Roman"/>
          <w:sz w:val="28"/>
          <w:szCs w:val="28"/>
        </w:rPr>
        <w:t xml:space="preserve"> </w:t>
      </w:r>
      <w:r w:rsidR="009D4E34" w:rsidRPr="00F021D9">
        <w:rPr>
          <w:rFonts w:ascii="Times New Roman" w:hAnsi="Times New Roman" w:cs="Times New Roman"/>
          <w:color w:val="5B9BD5" w:themeColor="accent1"/>
          <w:sz w:val="24"/>
          <w:szCs w:val="28"/>
        </w:rPr>
        <w:t>(2023г.</w:t>
      </w:r>
      <w:r w:rsidR="00557656">
        <w:rPr>
          <w:rFonts w:ascii="Times New Roman" w:hAnsi="Times New Roman" w:cs="Times New Roman"/>
          <w:color w:val="5B9BD5" w:themeColor="accent1"/>
          <w:sz w:val="24"/>
          <w:szCs w:val="28"/>
        </w:rPr>
        <w:t xml:space="preserve"> </w:t>
      </w:r>
      <w:r w:rsidR="00F65DF7">
        <w:rPr>
          <w:rFonts w:ascii="Times New Roman" w:hAnsi="Times New Roman" w:cs="Times New Roman"/>
          <w:color w:val="5B9BD5" w:themeColor="accent1"/>
          <w:sz w:val="24"/>
          <w:szCs w:val="28"/>
        </w:rPr>
        <w:t>–</w:t>
      </w:r>
      <w:r w:rsidR="00557656">
        <w:rPr>
          <w:rFonts w:ascii="Times New Roman" w:hAnsi="Times New Roman" w:cs="Times New Roman"/>
          <w:color w:val="5B9BD5" w:themeColor="accent1"/>
          <w:sz w:val="24"/>
          <w:szCs w:val="28"/>
        </w:rPr>
        <w:t xml:space="preserve"> </w:t>
      </w:r>
      <w:r w:rsidR="009D4E34" w:rsidRPr="00F021D9">
        <w:rPr>
          <w:rFonts w:ascii="Times New Roman" w:hAnsi="Times New Roman" w:cs="Times New Roman"/>
          <w:color w:val="5B9BD5" w:themeColor="accent1"/>
          <w:sz w:val="24"/>
          <w:szCs w:val="28"/>
        </w:rPr>
        <w:t>62)</w:t>
      </w:r>
      <w:r w:rsidR="00557656">
        <w:rPr>
          <w:rFonts w:ascii="Times New Roman" w:hAnsi="Times New Roman" w:cs="Times New Roman"/>
          <w:color w:val="5B9BD5" w:themeColor="accent1"/>
          <w:sz w:val="24"/>
          <w:szCs w:val="28"/>
        </w:rPr>
        <w:t xml:space="preserve"> </w:t>
      </w:r>
      <w:r w:rsidR="009D4E34" w:rsidRPr="00F021D9">
        <w:rPr>
          <w:rFonts w:ascii="Times New Roman" w:hAnsi="Times New Roman" w:cs="Times New Roman"/>
          <w:sz w:val="28"/>
          <w:szCs w:val="28"/>
        </w:rPr>
        <w:t>содержащимся</w:t>
      </w:r>
      <w:r w:rsidR="00557656">
        <w:rPr>
          <w:rFonts w:ascii="Times New Roman" w:hAnsi="Times New Roman" w:cs="Times New Roman"/>
          <w:sz w:val="28"/>
          <w:szCs w:val="28"/>
        </w:rPr>
        <w:t xml:space="preserve"> </w:t>
      </w:r>
      <w:r w:rsidR="009D4E34"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009D4E34" w:rsidRPr="00F021D9">
        <w:rPr>
          <w:rFonts w:ascii="Times New Roman" w:hAnsi="Times New Roman" w:cs="Times New Roman"/>
          <w:sz w:val="28"/>
          <w:szCs w:val="28"/>
        </w:rPr>
        <w:t>учреждениях</w:t>
      </w:r>
      <w:r w:rsidR="00557656">
        <w:rPr>
          <w:rFonts w:ascii="Times New Roman" w:hAnsi="Times New Roman" w:cs="Times New Roman"/>
          <w:sz w:val="28"/>
          <w:szCs w:val="28"/>
        </w:rPr>
        <w:t xml:space="preserve"> </w:t>
      </w:r>
      <w:r w:rsidR="009D4E34" w:rsidRPr="00F021D9">
        <w:rPr>
          <w:rFonts w:ascii="Times New Roman" w:hAnsi="Times New Roman" w:cs="Times New Roman"/>
          <w:sz w:val="28"/>
          <w:szCs w:val="28"/>
        </w:rPr>
        <w:t>УИС.</w:t>
      </w:r>
      <w:r w:rsidR="00557656">
        <w:rPr>
          <w:rFonts w:ascii="Times New Roman" w:hAnsi="Times New Roman" w:cs="Times New Roman"/>
          <w:sz w:val="28"/>
          <w:szCs w:val="28"/>
          <w:lang w:val="kk-KZ"/>
        </w:rPr>
        <w:t xml:space="preserve"> </w:t>
      </w:r>
      <w:r w:rsidR="00276163">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276163">
        <w:rPr>
          <w:rFonts w:ascii="Times New Roman" w:hAnsi="Times New Roman" w:cs="Times New Roman"/>
          <w:sz w:val="28"/>
          <w:szCs w:val="28"/>
          <w:lang w:val="kk-KZ"/>
        </w:rPr>
        <w:t>допоплнение</w:t>
      </w:r>
      <w:r w:rsidR="00557656">
        <w:rPr>
          <w:rFonts w:ascii="Times New Roman" w:hAnsi="Times New Roman" w:cs="Times New Roman"/>
          <w:sz w:val="28"/>
          <w:szCs w:val="28"/>
          <w:lang w:val="kk-KZ"/>
        </w:rPr>
        <w:t xml:space="preserve"> </w:t>
      </w:r>
      <w:r w:rsidR="00276163">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00276163">
        <w:rPr>
          <w:rFonts w:ascii="Times New Roman" w:hAnsi="Times New Roman" w:cs="Times New Roman"/>
          <w:sz w:val="28"/>
          <w:szCs w:val="28"/>
          <w:lang w:val="kk-KZ"/>
        </w:rPr>
        <w:t>этому,</w:t>
      </w:r>
      <w:r w:rsidR="00557656">
        <w:rPr>
          <w:rFonts w:ascii="Times New Roman" w:hAnsi="Times New Roman" w:cs="Times New Roman"/>
          <w:sz w:val="28"/>
          <w:szCs w:val="28"/>
          <w:lang w:val="kk-KZ"/>
        </w:rPr>
        <w:t xml:space="preserve"> </w:t>
      </w:r>
      <w:r w:rsidR="000E5334">
        <w:rPr>
          <w:rFonts w:ascii="Times New Roman" w:hAnsi="Times New Roman" w:cs="Times New Roman"/>
          <w:sz w:val="28"/>
          <w:szCs w:val="28"/>
          <w:lang w:val="kk-KZ"/>
        </w:rPr>
        <w:t>от</w:t>
      </w:r>
      <w:r w:rsidR="00276163">
        <w:rPr>
          <w:rFonts w:ascii="Times New Roman" w:hAnsi="Times New Roman" w:cs="Times New Roman"/>
          <w:sz w:val="28"/>
          <w:szCs w:val="28"/>
          <w:lang w:val="kk-KZ"/>
        </w:rPr>
        <w:t>метим,</w:t>
      </w:r>
      <w:r w:rsidR="00557656">
        <w:rPr>
          <w:rFonts w:ascii="Times New Roman" w:hAnsi="Times New Roman" w:cs="Times New Roman"/>
          <w:sz w:val="28"/>
          <w:szCs w:val="28"/>
          <w:lang w:val="kk-KZ"/>
        </w:rPr>
        <w:t xml:space="preserve"> </w:t>
      </w:r>
      <w:r w:rsidR="00276163">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00276163">
        <w:rPr>
          <w:rFonts w:ascii="Times New Roman" w:hAnsi="Times New Roman" w:cs="Times New Roman"/>
          <w:sz w:val="28"/>
          <w:szCs w:val="28"/>
          <w:lang w:val="kk-KZ"/>
        </w:rPr>
        <w:t>осуденным</w:t>
      </w:r>
      <w:r w:rsidR="00557656">
        <w:rPr>
          <w:rFonts w:ascii="Times New Roman" w:hAnsi="Times New Roman" w:cs="Times New Roman"/>
          <w:sz w:val="28"/>
          <w:szCs w:val="28"/>
          <w:lang w:val="kk-KZ"/>
        </w:rPr>
        <w:t xml:space="preserve"> </w:t>
      </w:r>
      <w:r w:rsidR="00276163">
        <w:rPr>
          <w:rFonts w:ascii="Times New Roman" w:hAnsi="Times New Roman" w:cs="Times New Roman"/>
          <w:sz w:val="28"/>
          <w:szCs w:val="28"/>
          <w:lang w:val="kk-KZ"/>
        </w:rPr>
        <w:t>разрешается</w:t>
      </w:r>
      <w:r w:rsidR="00557656">
        <w:rPr>
          <w:rFonts w:ascii="Times New Roman" w:hAnsi="Times New Roman" w:cs="Times New Roman"/>
          <w:sz w:val="28"/>
          <w:szCs w:val="28"/>
          <w:lang w:val="kk-KZ"/>
        </w:rPr>
        <w:t xml:space="preserve"> </w:t>
      </w:r>
      <w:r w:rsidR="00276163">
        <w:rPr>
          <w:rFonts w:ascii="Times New Roman" w:hAnsi="Times New Roman" w:cs="Times New Roman"/>
          <w:sz w:val="28"/>
          <w:szCs w:val="28"/>
          <w:lang w:val="kk-KZ"/>
        </w:rPr>
        <w:t>получать</w:t>
      </w:r>
      <w:r w:rsidR="00557656">
        <w:rPr>
          <w:rFonts w:ascii="Times New Roman" w:hAnsi="Times New Roman" w:cs="Times New Roman"/>
          <w:sz w:val="28"/>
          <w:szCs w:val="28"/>
          <w:lang w:val="kk-KZ"/>
        </w:rPr>
        <w:t xml:space="preserve"> </w:t>
      </w:r>
      <w:r w:rsidR="00276163">
        <w:rPr>
          <w:rFonts w:ascii="Times New Roman" w:hAnsi="Times New Roman" w:cs="Times New Roman"/>
          <w:sz w:val="28"/>
          <w:szCs w:val="28"/>
          <w:lang w:val="kk-KZ"/>
        </w:rPr>
        <w:t>лекартсвенные</w:t>
      </w:r>
      <w:r w:rsidR="00557656">
        <w:rPr>
          <w:rFonts w:ascii="Times New Roman" w:hAnsi="Times New Roman" w:cs="Times New Roman"/>
          <w:sz w:val="28"/>
          <w:szCs w:val="28"/>
          <w:lang w:val="kk-KZ"/>
        </w:rPr>
        <w:t xml:space="preserve"> </w:t>
      </w:r>
      <w:r w:rsidR="00276163">
        <w:rPr>
          <w:rFonts w:ascii="Times New Roman" w:hAnsi="Times New Roman" w:cs="Times New Roman"/>
          <w:sz w:val="28"/>
          <w:szCs w:val="28"/>
          <w:lang w:val="kk-KZ"/>
        </w:rPr>
        <w:t>средства</w:t>
      </w:r>
      <w:r w:rsidR="00557656">
        <w:rPr>
          <w:rFonts w:ascii="Times New Roman" w:hAnsi="Times New Roman" w:cs="Times New Roman"/>
          <w:sz w:val="28"/>
          <w:szCs w:val="28"/>
          <w:lang w:val="kk-KZ"/>
        </w:rPr>
        <w:t xml:space="preserve"> </w:t>
      </w:r>
      <w:r w:rsidR="00276163">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00276163">
        <w:rPr>
          <w:rFonts w:ascii="Times New Roman" w:hAnsi="Times New Roman" w:cs="Times New Roman"/>
          <w:sz w:val="28"/>
          <w:szCs w:val="28"/>
          <w:lang w:val="kk-KZ"/>
        </w:rPr>
        <w:t>родственников</w:t>
      </w:r>
      <w:r w:rsidR="00557656">
        <w:rPr>
          <w:rFonts w:ascii="Times New Roman" w:hAnsi="Times New Roman" w:cs="Times New Roman"/>
          <w:sz w:val="28"/>
          <w:szCs w:val="28"/>
          <w:lang w:val="kk-KZ"/>
        </w:rPr>
        <w:t xml:space="preserve"> </w:t>
      </w:r>
      <w:r w:rsidR="00276163">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00276163">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00276163">
        <w:rPr>
          <w:rFonts w:ascii="Times New Roman" w:hAnsi="Times New Roman" w:cs="Times New Roman"/>
          <w:sz w:val="28"/>
          <w:szCs w:val="28"/>
          <w:lang w:val="kk-KZ"/>
        </w:rPr>
        <w:t>просьбе.</w:t>
      </w:r>
      <w:r w:rsidR="00557656">
        <w:rPr>
          <w:rFonts w:ascii="Times New Roman" w:hAnsi="Times New Roman" w:cs="Times New Roman"/>
          <w:sz w:val="28"/>
          <w:szCs w:val="28"/>
          <w:lang w:val="kk-KZ"/>
        </w:rPr>
        <w:t xml:space="preserve">  </w:t>
      </w:r>
    </w:p>
    <w:p w14:paraId="615C3AC4" w14:textId="5398CDA6"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Кроме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Специальной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медицинской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комиссией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Управлений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здравоохранения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местных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исполнительных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органов</w:t>
      </w:r>
      <w:r w:rsidR="00557656">
        <w:rPr>
          <w:rFonts w:ascii="Times New Roman" w:hAnsi="Times New Roman" w:cs="Times New Roman"/>
          <w:sz w:val="28"/>
          <w:szCs w:val="28"/>
        </w:rPr>
        <w:t xml:space="preserve"> </w:t>
      </w:r>
      <w:r w:rsidR="00F65DF7" w:rsidRPr="00F021D9">
        <w:rPr>
          <w:rFonts w:ascii="Times New Roman" w:hAnsi="Times New Roman" w:cs="Times New Roman"/>
          <w:sz w:val="28"/>
          <w:szCs w:val="28"/>
        </w:rPr>
        <w:t>провод</w:t>
      </w:r>
      <w:r w:rsidR="00F65DF7">
        <w:rPr>
          <w:rFonts w:ascii="Times New Roman" w:hAnsi="Times New Roman" w:cs="Times New Roman"/>
          <w:sz w:val="28"/>
          <w:szCs w:val="28"/>
        </w:rPr>
        <w:t>и</w:t>
      </w:r>
      <w:r w:rsidR="00F65DF7" w:rsidRPr="00F021D9">
        <w:rPr>
          <w:rFonts w:ascii="Times New Roman" w:hAnsi="Times New Roman" w:cs="Times New Roman"/>
          <w:sz w:val="28"/>
          <w:szCs w:val="28"/>
        </w:rPr>
        <w:t>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освидетельствование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состояния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здоровья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решения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вопроса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освобождения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состоянию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здоровья.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2024</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состоянию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здоровья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УИС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освобождены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57</w:t>
      </w:r>
      <w:r w:rsidR="00557656">
        <w:rPr>
          <w:rFonts w:ascii="Times New Roman" w:hAnsi="Times New Roman" w:cs="Times New Roman"/>
          <w:sz w:val="28"/>
          <w:szCs w:val="28"/>
          <w:lang w:val="kk-KZ"/>
        </w:rPr>
        <w:t xml:space="preserve"> </w:t>
      </w:r>
      <w:r w:rsidRPr="00F021D9">
        <w:rPr>
          <w:rFonts w:ascii="Times New Roman" w:hAnsi="Times New Roman" w:cs="Times New Roman"/>
          <w:color w:val="4472C4" w:themeColor="accent5"/>
          <w:sz w:val="24"/>
          <w:szCs w:val="24"/>
        </w:rPr>
        <w:t>(202</w:t>
      </w:r>
      <w:r w:rsidRPr="00F021D9">
        <w:rPr>
          <w:rFonts w:ascii="Times New Roman" w:hAnsi="Times New Roman" w:cs="Times New Roman"/>
          <w:color w:val="4472C4" w:themeColor="accent5"/>
          <w:sz w:val="24"/>
          <w:szCs w:val="24"/>
          <w:lang w:val="kk-KZ"/>
        </w:rPr>
        <w:t>3</w:t>
      </w:r>
      <w:r w:rsidR="00557656">
        <w:rPr>
          <w:rFonts w:ascii="Times New Roman" w:hAnsi="Times New Roman" w:cs="Times New Roman"/>
          <w:color w:val="4472C4" w:themeColor="accent5"/>
          <w:sz w:val="24"/>
          <w:szCs w:val="24"/>
        </w:rPr>
        <w:t xml:space="preserve"> </w:t>
      </w:r>
      <w:r w:rsidR="008A39FC">
        <w:rPr>
          <w:rFonts w:ascii="Times New Roman" w:hAnsi="Times New Roman" w:cs="Times New Roman"/>
          <w:color w:val="4472C4" w:themeColor="accent5"/>
          <w:sz w:val="24"/>
          <w:szCs w:val="24"/>
        </w:rPr>
        <w:t>г.</w:t>
      </w:r>
      <w:r w:rsidR="00557656">
        <w:rPr>
          <w:rFonts w:ascii="Times New Roman" w:hAnsi="Times New Roman" w:cs="Times New Roman"/>
          <w:color w:val="4472C4" w:themeColor="accent5"/>
          <w:sz w:val="24"/>
          <w:szCs w:val="24"/>
        </w:rPr>
        <w:t xml:space="preserve"> </w:t>
      </w:r>
      <w:r w:rsidR="00F65DF7">
        <w:rPr>
          <w:rFonts w:ascii="Times New Roman" w:hAnsi="Times New Roman" w:cs="Times New Roman"/>
          <w:color w:val="4472C4" w:themeColor="accent5"/>
          <w:sz w:val="24"/>
          <w:szCs w:val="24"/>
        </w:rPr>
        <w:t>–</w:t>
      </w:r>
      <w:r w:rsidR="00557656">
        <w:rPr>
          <w:rFonts w:ascii="Times New Roman" w:hAnsi="Times New Roman" w:cs="Times New Roman"/>
          <w:color w:val="4472C4" w:themeColor="accent5"/>
          <w:sz w:val="24"/>
          <w:szCs w:val="24"/>
        </w:rPr>
        <w:t xml:space="preserve"> </w:t>
      </w:r>
      <w:r w:rsidRPr="00F021D9">
        <w:rPr>
          <w:rFonts w:ascii="Times New Roman" w:hAnsi="Times New Roman" w:cs="Times New Roman"/>
          <w:color w:val="4472C4" w:themeColor="accent5"/>
          <w:sz w:val="24"/>
          <w:szCs w:val="24"/>
        </w:rPr>
        <w:t>30)</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осужденных.</w:t>
      </w:r>
      <w:r w:rsidR="00557656">
        <w:rPr>
          <w:rFonts w:ascii="Times New Roman" w:hAnsi="Times New Roman" w:cs="Times New Roman"/>
          <w:sz w:val="28"/>
          <w:szCs w:val="28"/>
        </w:rPr>
        <w:t xml:space="preserve"> </w:t>
      </w:r>
    </w:p>
    <w:p w14:paraId="2A475143" w14:textId="2826AE14"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Важной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мерой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стало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внедрение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сплошного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видеонаблюдения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всех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учреждениях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УИС</w:t>
      </w:r>
      <w:r w:rsidR="00557656">
        <w:rPr>
          <w:rFonts w:ascii="Times New Roman" w:hAnsi="Times New Roman" w:cs="Times New Roman"/>
          <w:sz w:val="28"/>
          <w:szCs w:val="28"/>
        </w:rPr>
        <w:t xml:space="preserve"> </w:t>
      </w:r>
      <w:r w:rsidRPr="00F021D9">
        <w:rPr>
          <w:rFonts w:ascii="Times New Roman" w:hAnsi="Times New Roman" w:cs="Times New Roman"/>
          <w:color w:val="4472C4" w:themeColor="accent5"/>
          <w:sz w:val="24"/>
          <w:szCs w:val="24"/>
        </w:rPr>
        <w:t>(порядка</w:t>
      </w:r>
      <w:r w:rsidR="00557656">
        <w:rPr>
          <w:rFonts w:ascii="Times New Roman" w:hAnsi="Times New Roman" w:cs="Times New Roman"/>
          <w:color w:val="4472C4" w:themeColor="accent5"/>
          <w:sz w:val="24"/>
          <w:szCs w:val="24"/>
        </w:rPr>
        <w:t xml:space="preserve"> </w:t>
      </w:r>
      <w:r w:rsidRPr="00F021D9">
        <w:rPr>
          <w:rFonts w:ascii="Times New Roman" w:hAnsi="Times New Roman" w:cs="Times New Roman"/>
          <w:color w:val="4472C4" w:themeColor="accent5"/>
          <w:sz w:val="24"/>
          <w:szCs w:val="24"/>
        </w:rPr>
        <w:t>40</w:t>
      </w:r>
      <w:r w:rsidR="00557656">
        <w:rPr>
          <w:rFonts w:ascii="Times New Roman" w:hAnsi="Times New Roman" w:cs="Times New Roman"/>
          <w:color w:val="4472C4" w:themeColor="accent5"/>
          <w:sz w:val="24"/>
          <w:szCs w:val="24"/>
        </w:rPr>
        <w:t xml:space="preserve"> </w:t>
      </w:r>
      <w:r w:rsidRPr="00F021D9">
        <w:rPr>
          <w:rFonts w:ascii="Times New Roman" w:hAnsi="Times New Roman" w:cs="Times New Roman"/>
          <w:color w:val="4472C4" w:themeColor="accent5"/>
          <w:sz w:val="24"/>
          <w:szCs w:val="24"/>
        </w:rPr>
        <w:t>тыс.</w:t>
      </w:r>
      <w:r w:rsidR="00557656">
        <w:rPr>
          <w:rFonts w:ascii="Times New Roman" w:hAnsi="Times New Roman" w:cs="Times New Roman"/>
          <w:color w:val="4472C4" w:themeColor="accent5"/>
          <w:sz w:val="24"/>
          <w:szCs w:val="24"/>
        </w:rPr>
        <w:t xml:space="preserve"> </w:t>
      </w:r>
      <w:r w:rsidRPr="00F021D9">
        <w:rPr>
          <w:rFonts w:ascii="Times New Roman" w:hAnsi="Times New Roman" w:cs="Times New Roman"/>
          <w:color w:val="4472C4" w:themeColor="accent5"/>
          <w:sz w:val="24"/>
          <w:szCs w:val="24"/>
        </w:rPr>
        <w:t>камер)</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также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использование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сотрудниками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носимых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видеорегистраторов,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способствует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повышению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прозрачности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работы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пенитенциарных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учреждений.</w:t>
      </w:r>
      <w:r w:rsidR="00557656">
        <w:rPr>
          <w:rFonts w:ascii="Times New Roman" w:hAnsi="Times New Roman" w:cs="Times New Roman"/>
          <w:sz w:val="28"/>
          <w:szCs w:val="28"/>
        </w:rPr>
        <w:t xml:space="preserve"> </w:t>
      </w:r>
    </w:p>
    <w:p w14:paraId="0D054BF0" w14:textId="55C220D6"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2024</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результате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координации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Генеральной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прокуратуры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территориальных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прокуроров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местными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исполнительными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органами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начата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работа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улучшению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медицинского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учреждениях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УИС.</w:t>
      </w:r>
    </w:p>
    <w:p w14:paraId="1F3EEC70" w14:textId="6474AFD7"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Акиматы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выделили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более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1,1</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млрд.</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тенге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закуп</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медицинского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оборудования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медикаментов.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Проведены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текущие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ремонты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30</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медицинских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частях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начато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строительство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медицинского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пункта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pacing w:val="-2"/>
          <w:sz w:val="28"/>
          <w:szCs w:val="28"/>
        </w:rPr>
        <w:t>Учреждении</w:t>
      </w:r>
      <w:r w:rsidR="00557656">
        <w:rPr>
          <w:rFonts w:ascii="Times New Roman" w:hAnsi="Times New Roman" w:cs="Times New Roman"/>
          <w:spacing w:val="-2"/>
          <w:sz w:val="28"/>
          <w:szCs w:val="28"/>
        </w:rPr>
        <w:t xml:space="preserve"> </w:t>
      </w:r>
      <w:r w:rsidR="00F65749">
        <w:rPr>
          <w:rFonts w:ascii="Times New Roman" w:hAnsi="Times New Roman" w:cs="Times New Roman"/>
          <w:spacing w:val="-2"/>
          <w:sz w:val="28"/>
          <w:szCs w:val="28"/>
        </w:rPr>
        <w:t xml:space="preserve">№ </w:t>
      </w:r>
      <w:r w:rsidRPr="00F021D9">
        <w:rPr>
          <w:rFonts w:ascii="Times New Roman" w:hAnsi="Times New Roman" w:cs="Times New Roman"/>
          <w:sz w:val="28"/>
          <w:szCs w:val="28"/>
        </w:rPr>
        <w:t>27</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Западн</w:t>
      </w:r>
      <w:r w:rsidR="004C01D8">
        <w:rPr>
          <w:rFonts w:ascii="Times New Roman" w:hAnsi="Times New Roman" w:cs="Times New Roman"/>
          <w:sz w:val="28"/>
          <w:szCs w:val="28"/>
        </w:rPr>
        <w:t>о-</w:t>
      </w:r>
      <w:r w:rsidRPr="00F021D9">
        <w:rPr>
          <w:rFonts w:ascii="Times New Roman" w:hAnsi="Times New Roman" w:cs="Times New Roman"/>
          <w:sz w:val="28"/>
          <w:szCs w:val="28"/>
        </w:rPr>
        <w:t>Казахстанской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области,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Акмолинской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Карагандинской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областях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строительство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запланировано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2025год.</w:t>
      </w:r>
    </w:p>
    <w:p w14:paraId="4C014BA5" w14:textId="05D86830"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упрощена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процедура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подачи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жалоб.</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местах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лишения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свободы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установлено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608</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терминалов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прямого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обращения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надзорные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государственные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органы.</w:t>
      </w:r>
    </w:p>
    <w:p w14:paraId="68BFD34E" w14:textId="7424268A"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целом,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работа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подготовке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жизни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свободе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начинается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первого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дня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его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прибытия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УИС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согласно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составленной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индивидуальной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программе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ресоциализации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продолжается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после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его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освобождения</w:t>
      </w:r>
      <w:r w:rsidRPr="00F021D9">
        <w:rPr>
          <w:rStyle w:val="a9"/>
          <w:rFonts w:ascii="Times New Roman" w:hAnsi="Times New Roman" w:cs="Times New Roman"/>
          <w:sz w:val="28"/>
          <w:szCs w:val="28"/>
        </w:rPr>
        <w:footnoteReference w:id="99"/>
      </w:r>
      <w:r w:rsidRPr="00F021D9">
        <w:rPr>
          <w:rFonts w:ascii="Times New Roman" w:hAnsi="Times New Roman" w:cs="Times New Roman"/>
          <w:sz w:val="28"/>
          <w:szCs w:val="28"/>
          <w:lang w:val="kk-KZ"/>
        </w:rPr>
        <w:t>.</w:t>
      </w:r>
    </w:p>
    <w:p w14:paraId="221A336D" w14:textId="4AE1428F"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каждом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УИС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проводятся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воспитательные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мероприятия,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направленные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формирование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осужденных</w:t>
      </w:r>
      <w:r w:rsidR="00557656">
        <w:rPr>
          <w:rFonts w:ascii="Times New Roman" w:hAnsi="Times New Roman" w:cs="Times New Roman"/>
          <w:sz w:val="28"/>
          <w:szCs w:val="28"/>
        </w:rPr>
        <w:t xml:space="preserve"> </w:t>
      </w:r>
      <w:proofErr w:type="spellStart"/>
      <w:r w:rsidRPr="00F021D9">
        <w:rPr>
          <w:rFonts w:ascii="Times New Roman" w:hAnsi="Times New Roman" w:cs="Times New Roman"/>
          <w:sz w:val="28"/>
          <w:szCs w:val="28"/>
        </w:rPr>
        <w:t>правопослушного</w:t>
      </w:r>
      <w:proofErr w:type="spellEnd"/>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поведения.</w:t>
      </w:r>
    </w:p>
    <w:p w14:paraId="62339923" w14:textId="4305F125"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Они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включают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себя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получение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среднего,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технического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профессионального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образования,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трудоустройство,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вовлечение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культурн</w:t>
      </w:r>
      <w:r w:rsidR="004C01D8">
        <w:rPr>
          <w:rFonts w:ascii="Times New Roman" w:hAnsi="Times New Roman" w:cs="Times New Roman"/>
          <w:sz w:val="28"/>
          <w:szCs w:val="28"/>
        </w:rPr>
        <w:t>о-</w:t>
      </w:r>
      <w:r w:rsidRPr="00F021D9">
        <w:rPr>
          <w:rFonts w:ascii="Times New Roman" w:hAnsi="Times New Roman" w:cs="Times New Roman"/>
          <w:sz w:val="28"/>
          <w:szCs w:val="28"/>
        </w:rPr>
        <w:t>массовые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мероприятия,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проведение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работы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восстановлению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утраченных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связей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поддержанию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контакта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родными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близкими.</w:t>
      </w:r>
      <w:r w:rsidR="00557656">
        <w:rPr>
          <w:rFonts w:ascii="Times New Roman" w:hAnsi="Times New Roman" w:cs="Times New Roman"/>
          <w:sz w:val="28"/>
          <w:szCs w:val="28"/>
        </w:rPr>
        <w:t xml:space="preserve"> </w:t>
      </w:r>
    </w:p>
    <w:p w14:paraId="7086CAEC" w14:textId="11575F74"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Обучение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позволяет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получить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востребованные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навыки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повысить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шансы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успешную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реинтеграцию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общество,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самым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снижает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риск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совершения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повторных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преступлений.</w:t>
      </w:r>
    </w:p>
    <w:p w14:paraId="7E23BF8F" w14:textId="0250E135" w:rsidR="009D4E34" w:rsidRPr="00441EBB"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Сегодня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получение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среднего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образования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осуществляется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40</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учреждениях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УИС,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которое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организовано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32</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общеобразовательными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школами</w:t>
      </w:r>
      <w:r w:rsidR="00557656">
        <w:rPr>
          <w:rFonts w:ascii="Times New Roman" w:hAnsi="Times New Roman" w:cs="Times New Roman"/>
          <w:sz w:val="28"/>
          <w:szCs w:val="28"/>
        </w:rPr>
        <w:t xml:space="preserve"> </w:t>
      </w:r>
      <w:r w:rsidRPr="00F021D9">
        <w:rPr>
          <w:rFonts w:ascii="Times New Roman" w:hAnsi="Times New Roman" w:cs="Times New Roman"/>
          <w:color w:val="5B9BD5" w:themeColor="accent1"/>
          <w:sz w:val="24"/>
          <w:szCs w:val="28"/>
        </w:rPr>
        <w:t>(обучается</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1</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760</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осужденных)</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профессиональное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образование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специальностям,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наиболее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востребованным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рынке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труда</w:t>
      </w:r>
      <w:r w:rsidR="00557656">
        <w:rPr>
          <w:rFonts w:ascii="Times New Roman" w:hAnsi="Times New Roman" w:cs="Times New Roman"/>
          <w:sz w:val="28"/>
          <w:szCs w:val="28"/>
        </w:rPr>
        <w:t xml:space="preserve"> </w:t>
      </w:r>
      <w:r w:rsidRPr="004223D8">
        <w:rPr>
          <w:rFonts w:ascii="Times New Roman" w:hAnsi="Times New Roman" w:cs="Times New Roman"/>
          <w:color w:val="5B9BD5" w:themeColor="accent1"/>
          <w:sz w:val="24"/>
          <w:szCs w:val="24"/>
        </w:rPr>
        <w:t>(сантехник,</w:t>
      </w:r>
      <w:r w:rsidR="00557656">
        <w:rPr>
          <w:rFonts w:ascii="Times New Roman" w:hAnsi="Times New Roman" w:cs="Times New Roman"/>
          <w:color w:val="5B9BD5" w:themeColor="accent1"/>
          <w:sz w:val="24"/>
          <w:szCs w:val="24"/>
        </w:rPr>
        <w:t xml:space="preserve"> </w:t>
      </w:r>
      <w:proofErr w:type="spellStart"/>
      <w:r w:rsidRPr="004223D8">
        <w:rPr>
          <w:rFonts w:ascii="Times New Roman" w:hAnsi="Times New Roman" w:cs="Times New Roman"/>
          <w:color w:val="5B9BD5" w:themeColor="accent1"/>
          <w:sz w:val="24"/>
          <w:szCs w:val="24"/>
        </w:rPr>
        <w:t>электро</w:t>
      </w:r>
      <w:proofErr w:type="spellEnd"/>
      <w:r w:rsidR="00557656">
        <w:rPr>
          <w:rFonts w:ascii="Times New Roman" w:hAnsi="Times New Roman" w:cs="Times New Roman"/>
          <w:color w:val="5B9BD5" w:themeColor="accent1"/>
          <w:sz w:val="24"/>
          <w:szCs w:val="24"/>
        </w:rPr>
        <w:t xml:space="preserve"> </w:t>
      </w:r>
      <w:r w:rsidRPr="004223D8">
        <w:rPr>
          <w:rFonts w:ascii="Times New Roman" w:hAnsi="Times New Roman" w:cs="Times New Roman"/>
          <w:color w:val="5B9BD5" w:themeColor="accent1"/>
          <w:sz w:val="24"/>
          <w:szCs w:val="24"/>
        </w:rPr>
        <w:t>и</w:t>
      </w:r>
      <w:r w:rsidR="00557656">
        <w:rPr>
          <w:rFonts w:ascii="Times New Roman" w:hAnsi="Times New Roman" w:cs="Times New Roman"/>
          <w:color w:val="5B9BD5" w:themeColor="accent1"/>
          <w:sz w:val="24"/>
          <w:szCs w:val="24"/>
        </w:rPr>
        <w:t xml:space="preserve"> </w:t>
      </w:r>
      <w:r w:rsidRPr="004223D8">
        <w:rPr>
          <w:rFonts w:ascii="Times New Roman" w:hAnsi="Times New Roman" w:cs="Times New Roman"/>
          <w:color w:val="5B9BD5" w:themeColor="accent1"/>
          <w:sz w:val="24"/>
          <w:szCs w:val="24"/>
        </w:rPr>
        <w:t>газосварщик,</w:t>
      </w:r>
      <w:r w:rsidR="00557656">
        <w:rPr>
          <w:rFonts w:ascii="Times New Roman" w:hAnsi="Times New Roman" w:cs="Times New Roman"/>
          <w:color w:val="5B9BD5" w:themeColor="accent1"/>
          <w:sz w:val="24"/>
          <w:szCs w:val="24"/>
        </w:rPr>
        <w:t xml:space="preserve"> </w:t>
      </w:r>
      <w:r w:rsidRPr="004223D8">
        <w:rPr>
          <w:rFonts w:ascii="Times New Roman" w:hAnsi="Times New Roman" w:cs="Times New Roman"/>
          <w:color w:val="5B9BD5" w:themeColor="accent1"/>
          <w:sz w:val="24"/>
          <w:szCs w:val="24"/>
        </w:rPr>
        <w:t>фрезеровщик,</w:t>
      </w:r>
      <w:r w:rsidR="00557656">
        <w:rPr>
          <w:rFonts w:ascii="Times New Roman" w:hAnsi="Times New Roman" w:cs="Times New Roman"/>
          <w:color w:val="5B9BD5" w:themeColor="accent1"/>
          <w:sz w:val="24"/>
          <w:szCs w:val="24"/>
        </w:rPr>
        <w:t xml:space="preserve"> </w:t>
      </w:r>
      <w:r w:rsidRPr="004223D8">
        <w:rPr>
          <w:rFonts w:ascii="Times New Roman" w:hAnsi="Times New Roman" w:cs="Times New Roman"/>
          <w:color w:val="5B9BD5" w:themeColor="accent1"/>
          <w:sz w:val="24"/>
          <w:szCs w:val="24"/>
        </w:rPr>
        <w:t>плотник,</w:t>
      </w:r>
      <w:r w:rsidR="00557656">
        <w:rPr>
          <w:rFonts w:ascii="Times New Roman" w:hAnsi="Times New Roman" w:cs="Times New Roman"/>
          <w:color w:val="5B9BD5" w:themeColor="accent1"/>
          <w:sz w:val="24"/>
          <w:szCs w:val="24"/>
        </w:rPr>
        <w:t xml:space="preserve"> </w:t>
      </w:r>
      <w:r w:rsidRPr="004223D8">
        <w:rPr>
          <w:rFonts w:ascii="Times New Roman" w:hAnsi="Times New Roman" w:cs="Times New Roman"/>
          <w:color w:val="5B9BD5" w:themeColor="accent1"/>
          <w:sz w:val="24"/>
          <w:szCs w:val="24"/>
        </w:rPr>
        <w:t>швейное</w:t>
      </w:r>
      <w:r w:rsidR="00557656">
        <w:rPr>
          <w:rFonts w:ascii="Times New Roman" w:hAnsi="Times New Roman" w:cs="Times New Roman"/>
          <w:color w:val="5B9BD5" w:themeColor="accent1"/>
          <w:sz w:val="24"/>
          <w:szCs w:val="24"/>
        </w:rPr>
        <w:t xml:space="preserve"> </w:t>
      </w:r>
      <w:r w:rsidRPr="004223D8">
        <w:rPr>
          <w:rFonts w:ascii="Times New Roman" w:hAnsi="Times New Roman" w:cs="Times New Roman"/>
          <w:color w:val="5B9BD5" w:themeColor="accent1"/>
          <w:sz w:val="24"/>
          <w:szCs w:val="24"/>
        </w:rPr>
        <w:t>дело,</w:t>
      </w:r>
      <w:r w:rsidR="00557656">
        <w:rPr>
          <w:rFonts w:ascii="Times New Roman" w:hAnsi="Times New Roman" w:cs="Times New Roman"/>
          <w:color w:val="5B9BD5" w:themeColor="accent1"/>
          <w:sz w:val="24"/>
          <w:szCs w:val="24"/>
        </w:rPr>
        <w:t xml:space="preserve"> </w:t>
      </w:r>
      <w:r w:rsidRPr="004223D8">
        <w:rPr>
          <w:rFonts w:ascii="Times New Roman" w:hAnsi="Times New Roman" w:cs="Times New Roman"/>
          <w:color w:val="5B9BD5" w:themeColor="accent1"/>
          <w:sz w:val="24"/>
          <w:szCs w:val="24"/>
        </w:rPr>
        <w:t>пекарь</w:t>
      </w:r>
      <w:r w:rsidR="00557656">
        <w:rPr>
          <w:rFonts w:ascii="Times New Roman" w:hAnsi="Times New Roman" w:cs="Times New Roman"/>
          <w:color w:val="5B9BD5" w:themeColor="accent1"/>
          <w:sz w:val="24"/>
          <w:szCs w:val="24"/>
        </w:rPr>
        <w:t xml:space="preserve"> </w:t>
      </w:r>
      <w:r w:rsidRPr="004223D8">
        <w:rPr>
          <w:rFonts w:ascii="Times New Roman" w:hAnsi="Times New Roman" w:cs="Times New Roman"/>
          <w:color w:val="5B9BD5" w:themeColor="accent1"/>
          <w:sz w:val="24"/>
          <w:szCs w:val="24"/>
        </w:rPr>
        <w:t>повар</w:t>
      </w:r>
      <w:r w:rsidR="00557656">
        <w:rPr>
          <w:rFonts w:ascii="Times New Roman" w:hAnsi="Times New Roman" w:cs="Times New Roman"/>
          <w:color w:val="5B9BD5" w:themeColor="accent1"/>
          <w:sz w:val="24"/>
          <w:szCs w:val="24"/>
        </w:rPr>
        <w:t xml:space="preserve"> </w:t>
      </w:r>
      <w:r w:rsidRPr="004223D8">
        <w:rPr>
          <w:rFonts w:ascii="Times New Roman" w:hAnsi="Times New Roman" w:cs="Times New Roman"/>
          <w:color w:val="5B9BD5" w:themeColor="accent1"/>
          <w:sz w:val="24"/>
          <w:szCs w:val="24"/>
        </w:rPr>
        <w:t>и</w:t>
      </w:r>
      <w:r w:rsidR="00557656">
        <w:rPr>
          <w:rFonts w:ascii="Times New Roman" w:hAnsi="Times New Roman" w:cs="Times New Roman"/>
          <w:color w:val="5B9BD5" w:themeColor="accent1"/>
          <w:sz w:val="24"/>
          <w:szCs w:val="24"/>
        </w:rPr>
        <w:t xml:space="preserve"> </w:t>
      </w:r>
      <w:r w:rsidRPr="004223D8">
        <w:rPr>
          <w:rFonts w:ascii="Times New Roman" w:hAnsi="Times New Roman" w:cs="Times New Roman"/>
          <w:color w:val="5B9BD5" w:themeColor="accent1"/>
          <w:sz w:val="24"/>
          <w:szCs w:val="24"/>
        </w:rPr>
        <w:t>др.)</w:t>
      </w:r>
      <w:r w:rsidR="00557656">
        <w:rPr>
          <w:rFonts w:ascii="Times New Roman" w:hAnsi="Times New Roman" w:cs="Times New Roman"/>
          <w:color w:val="5B9BD5" w:themeColor="accent1"/>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40</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учреждениях</w:t>
      </w:r>
      <w:r w:rsidR="00557656">
        <w:rPr>
          <w:rFonts w:ascii="Times New Roman" w:hAnsi="Times New Roman" w:cs="Times New Roman"/>
          <w:sz w:val="28"/>
          <w:szCs w:val="28"/>
        </w:rPr>
        <w:t xml:space="preserve"> </w:t>
      </w:r>
      <w:r w:rsidRPr="004223D8">
        <w:rPr>
          <w:rFonts w:ascii="Times New Roman" w:hAnsi="Times New Roman" w:cs="Times New Roman"/>
          <w:color w:val="5B9BD5" w:themeColor="accent1"/>
          <w:sz w:val="24"/>
          <w:szCs w:val="24"/>
        </w:rPr>
        <w:t>(обеспечивают</w:t>
      </w:r>
      <w:r w:rsidR="00557656">
        <w:rPr>
          <w:rFonts w:ascii="Times New Roman" w:hAnsi="Times New Roman" w:cs="Times New Roman"/>
          <w:color w:val="5B9BD5" w:themeColor="accent1"/>
          <w:sz w:val="24"/>
          <w:szCs w:val="24"/>
        </w:rPr>
        <w:t xml:space="preserve"> </w:t>
      </w:r>
      <w:r w:rsidRPr="004223D8">
        <w:rPr>
          <w:rFonts w:ascii="Times New Roman" w:hAnsi="Times New Roman" w:cs="Times New Roman"/>
          <w:color w:val="5B9BD5" w:themeColor="accent1"/>
          <w:sz w:val="24"/>
          <w:szCs w:val="24"/>
        </w:rPr>
        <w:t>36</w:t>
      </w:r>
      <w:r w:rsidR="00557656">
        <w:rPr>
          <w:rFonts w:ascii="Times New Roman" w:hAnsi="Times New Roman" w:cs="Times New Roman"/>
          <w:color w:val="5B9BD5" w:themeColor="accent1"/>
          <w:sz w:val="24"/>
          <w:szCs w:val="24"/>
        </w:rPr>
        <w:t xml:space="preserve"> </w:t>
      </w:r>
      <w:r w:rsidRPr="004223D8">
        <w:rPr>
          <w:rFonts w:ascii="Times New Roman" w:hAnsi="Times New Roman" w:cs="Times New Roman"/>
          <w:color w:val="5B9BD5" w:themeColor="accent1"/>
          <w:sz w:val="24"/>
          <w:szCs w:val="24"/>
        </w:rPr>
        <w:t>колледжей,</w:t>
      </w:r>
      <w:r w:rsidR="00557656">
        <w:rPr>
          <w:rFonts w:ascii="Times New Roman" w:hAnsi="Times New Roman" w:cs="Times New Roman"/>
          <w:color w:val="5B9BD5" w:themeColor="accent1"/>
          <w:sz w:val="24"/>
          <w:szCs w:val="24"/>
        </w:rPr>
        <w:t xml:space="preserve"> </w:t>
      </w:r>
      <w:r w:rsidRPr="00441EBB">
        <w:rPr>
          <w:rFonts w:ascii="Times New Roman" w:hAnsi="Times New Roman" w:cs="Times New Roman"/>
          <w:color w:val="5B9BD5" w:themeColor="accent1"/>
          <w:sz w:val="24"/>
          <w:szCs w:val="24"/>
        </w:rPr>
        <w:t>обучается</w:t>
      </w:r>
      <w:r w:rsidR="00557656" w:rsidRPr="00441EBB">
        <w:rPr>
          <w:rFonts w:ascii="Times New Roman" w:hAnsi="Times New Roman" w:cs="Times New Roman"/>
          <w:color w:val="5B9BD5" w:themeColor="accent1"/>
          <w:sz w:val="24"/>
          <w:szCs w:val="24"/>
        </w:rPr>
        <w:t xml:space="preserve"> </w:t>
      </w:r>
      <w:r w:rsidRPr="00441EBB">
        <w:rPr>
          <w:rFonts w:ascii="Times New Roman" w:hAnsi="Times New Roman" w:cs="Times New Roman"/>
          <w:color w:val="5B9BD5" w:themeColor="accent1"/>
          <w:sz w:val="24"/>
          <w:szCs w:val="24"/>
        </w:rPr>
        <w:t>3</w:t>
      </w:r>
      <w:r w:rsidR="00441EBB" w:rsidRPr="00441EBB">
        <w:rPr>
          <w:rFonts w:ascii="Times New Roman" w:hAnsi="Times New Roman" w:cs="Times New Roman"/>
          <w:i/>
          <w:iCs/>
          <w:sz w:val="28"/>
          <w:szCs w:val="28"/>
        </w:rPr>
        <w:t> </w:t>
      </w:r>
      <w:r w:rsidRPr="00441EBB">
        <w:rPr>
          <w:rFonts w:ascii="Times New Roman" w:hAnsi="Times New Roman" w:cs="Times New Roman"/>
          <w:color w:val="5B9BD5" w:themeColor="accent1"/>
          <w:sz w:val="24"/>
          <w:szCs w:val="24"/>
        </w:rPr>
        <w:t>366</w:t>
      </w:r>
      <w:r w:rsidR="00557656" w:rsidRPr="00441EBB">
        <w:rPr>
          <w:rFonts w:ascii="Times New Roman" w:hAnsi="Times New Roman" w:cs="Times New Roman"/>
          <w:color w:val="5B9BD5" w:themeColor="accent1"/>
          <w:sz w:val="24"/>
          <w:szCs w:val="24"/>
        </w:rPr>
        <w:t xml:space="preserve"> </w:t>
      </w:r>
      <w:r w:rsidRPr="00441EBB">
        <w:rPr>
          <w:rFonts w:ascii="Times New Roman" w:hAnsi="Times New Roman" w:cs="Times New Roman"/>
          <w:color w:val="5B9BD5" w:themeColor="accent1"/>
          <w:sz w:val="24"/>
          <w:szCs w:val="24"/>
        </w:rPr>
        <w:t>осужденных)</w:t>
      </w:r>
      <w:r w:rsidRPr="00441EBB">
        <w:rPr>
          <w:rFonts w:ascii="Times New Roman" w:hAnsi="Times New Roman" w:cs="Times New Roman"/>
          <w:color w:val="5B9BD5" w:themeColor="accent1"/>
          <w:sz w:val="28"/>
          <w:szCs w:val="28"/>
        </w:rPr>
        <w:t>.</w:t>
      </w:r>
    </w:p>
    <w:p w14:paraId="3C78CCA8" w14:textId="4E85CFD7" w:rsidR="00B76AEA" w:rsidRPr="00441EBB" w:rsidRDefault="00B76A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color w:val="5B9BD5" w:themeColor="accent1"/>
          <w:sz w:val="24"/>
          <w:szCs w:val="28"/>
        </w:rPr>
      </w:pPr>
      <w:r w:rsidRPr="00441EBB">
        <w:rPr>
          <w:rFonts w:ascii="Times New Roman" w:hAnsi="Times New Roman" w:cs="Times New Roman"/>
          <w:color w:val="5B9BD5" w:themeColor="accent1"/>
          <w:sz w:val="24"/>
          <w:szCs w:val="28"/>
        </w:rPr>
        <w:t>Отметим,</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что</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Уполномоченный</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по</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правам</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человека</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в</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Республике</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Казахстан</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активно</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содействует</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реализации</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права</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осужд</w:t>
      </w:r>
      <w:r w:rsidR="003633E6" w:rsidRPr="00441EBB">
        <w:rPr>
          <w:rFonts w:ascii="Times New Roman" w:hAnsi="Times New Roman" w:cs="Times New Roman"/>
          <w:color w:val="5B9BD5" w:themeColor="accent1"/>
          <w:sz w:val="24"/>
          <w:szCs w:val="28"/>
        </w:rPr>
        <w:t>е</w:t>
      </w:r>
      <w:r w:rsidRPr="00441EBB">
        <w:rPr>
          <w:rFonts w:ascii="Times New Roman" w:hAnsi="Times New Roman" w:cs="Times New Roman"/>
          <w:color w:val="5B9BD5" w:themeColor="accent1"/>
          <w:sz w:val="24"/>
          <w:szCs w:val="28"/>
        </w:rPr>
        <w:t>нных</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на</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образование,</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включая</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получение</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высшего</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образования</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в</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местах</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лишения</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свободы.</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Для</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этого</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были</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направлены</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предложения</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в</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Правительство</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РК</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о</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включении</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осужд</w:t>
      </w:r>
      <w:r w:rsidR="003633E6" w:rsidRPr="00441EBB">
        <w:rPr>
          <w:rFonts w:ascii="Times New Roman" w:hAnsi="Times New Roman" w:cs="Times New Roman"/>
          <w:color w:val="5B9BD5" w:themeColor="accent1"/>
          <w:sz w:val="24"/>
          <w:szCs w:val="28"/>
        </w:rPr>
        <w:t>е</w:t>
      </w:r>
      <w:r w:rsidRPr="00441EBB">
        <w:rPr>
          <w:rFonts w:ascii="Times New Roman" w:hAnsi="Times New Roman" w:cs="Times New Roman"/>
          <w:color w:val="5B9BD5" w:themeColor="accent1"/>
          <w:sz w:val="24"/>
          <w:szCs w:val="28"/>
        </w:rPr>
        <w:t>нных</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в</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государственные</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образовательные</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программы.</w:t>
      </w:r>
      <w:r w:rsidR="00557656" w:rsidRPr="00441EBB">
        <w:rPr>
          <w:rFonts w:ascii="Times New Roman" w:hAnsi="Times New Roman" w:cs="Times New Roman"/>
          <w:color w:val="5B9BD5" w:themeColor="accent1"/>
          <w:sz w:val="24"/>
          <w:szCs w:val="28"/>
        </w:rPr>
        <w:t xml:space="preserve"> </w:t>
      </w:r>
    </w:p>
    <w:p w14:paraId="01501EAE" w14:textId="4A8DC83A" w:rsidR="00856CFD" w:rsidRPr="00441EBB" w:rsidRDefault="00B76A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color w:val="5B9BD5" w:themeColor="accent1"/>
          <w:sz w:val="24"/>
          <w:szCs w:val="28"/>
        </w:rPr>
      </w:pPr>
      <w:r w:rsidRPr="00441EBB">
        <w:rPr>
          <w:rFonts w:ascii="Times New Roman" w:hAnsi="Times New Roman" w:cs="Times New Roman"/>
          <w:color w:val="5B9BD5" w:themeColor="accent1"/>
          <w:sz w:val="24"/>
          <w:szCs w:val="28"/>
        </w:rPr>
        <w:t>В</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октябре</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2024</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года</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совместно</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с</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МВД</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проведено</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анкетирование</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в</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учреждениях</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УИС,</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подтвердившее</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высокий</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спрос</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заключ</w:t>
      </w:r>
      <w:r w:rsidR="003633E6" w:rsidRPr="00441EBB">
        <w:rPr>
          <w:rFonts w:ascii="Times New Roman" w:hAnsi="Times New Roman" w:cs="Times New Roman"/>
          <w:color w:val="5B9BD5" w:themeColor="accent1"/>
          <w:sz w:val="24"/>
          <w:szCs w:val="28"/>
        </w:rPr>
        <w:t>е</w:t>
      </w:r>
      <w:r w:rsidRPr="00441EBB">
        <w:rPr>
          <w:rFonts w:ascii="Times New Roman" w:hAnsi="Times New Roman" w:cs="Times New Roman"/>
          <w:color w:val="5B9BD5" w:themeColor="accent1"/>
          <w:sz w:val="24"/>
          <w:szCs w:val="28"/>
        </w:rPr>
        <w:t>нных</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на</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высшее</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образование:</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из</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1</w:t>
      </w:r>
      <w:r w:rsidR="00441EBB" w:rsidRPr="00441EBB">
        <w:rPr>
          <w:rFonts w:ascii="Times New Roman" w:hAnsi="Times New Roman" w:cs="Times New Roman"/>
          <w:i/>
          <w:iCs/>
          <w:sz w:val="28"/>
          <w:szCs w:val="28"/>
        </w:rPr>
        <w:t> </w:t>
      </w:r>
      <w:r w:rsidRPr="00441EBB">
        <w:rPr>
          <w:rFonts w:ascii="Times New Roman" w:hAnsi="Times New Roman" w:cs="Times New Roman"/>
          <w:color w:val="5B9BD5" w:themeColor="accent1"/>
          <w:sz w:val="24"/>
          <w:szCs w:val="28"/>
        </w:rPr>
        <w:t>007</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опрошенных</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676</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выразили</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желание</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учиться.</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При</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этом</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часть</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из</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них</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готова</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поступать</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в</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высшие</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учебные</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заведения</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путем</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сдачи</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единого</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национального</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тестирования</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(ЕНТ).</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Ранее</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(2023г.)</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в</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данном</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направлении</w:t>
      </w:r>
      <w:r w:rsidR="00557656" w:rsidRPr="00441EBB">
        <w:rPr>
          <w:rFonts w:ascii="Times New Roman" w:hAnsi="Times New Roman" w:cs="Times New Roman"/>
          <w:color w:val="5B9BD5" w:themeColor="accent1"/>
          <w:sz w:val="24"/>
          <w:szCs w:val="28"/>
        </w:rPr>
        <w:t xml:space="preserve"> </w:t>
      </w:r>
      <w:r w:rsidR="004B1679" w:rsidRPr="00441EBB">
        <w:rPr>
          <w:rFonts w:ascii="Times New Roman" w:hAnsi="Times New Roman" w:cs="Times New Roman"/>
          <w:color w:val="5B9BD5" w:themeColor="accent1"/>
          <w:sz w:val="24"/>
          <w:szCs w:val="28"/>
        </w:rPr>
        <w:t>была</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проведена</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предварительная</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работа</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с</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уполномоченными</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госорганами,</w:t>
      </w:r>
      <w:r w:rsidR="00557656" w:rsidRPr="00441EBB">
        <w:rPr>
          <w:rFonts w:ascii="Times New Roman" w:hAnsi="Times New Roman" w:cs="Times New Roman"/>
          <w:color w:val="5B9BD5" w:themeColor="accent1"/>
          <w:sz w:val="24"/>
          <w:szCs w:val="28"/>
        </w:rPr>
        <w:t xml:space="preserve"> </w:t>
      </w:r>
      <w:r w:rsidR="004B1679" w:rsidRPr="00441EBB">
        <w:rPr>
          <w:rFonts w:ascii="Times New Roman" w:hAnsi="Times New Roman" w:cs="Times New Roman"/>
          <w:color w:val="5B9BD5" w:themeColor="accent1"/>
          <w:sz w:val="24"/>
          <w:szCs w:val="28"/>
        </w:rPr>
        <w:t>по</w:t>
      </w:r>
      <w:r w:rsidR="00557656" w:rsidRPr="00441EBB">
        <w:rPr>
          <w:rFonts w:ascii="Times New Roman" w:hAnsi="Times New Roman" w:cs="Times New Roman"/>
          <w:color w:val="5B9BD5" w:themeColor="accent1"/>
          <w:sz w:val="24"/>
          <w:szCs w:val="28"/>
        </w:rPr>
        <w:t xml:space="preserve"> </w:t>
      </w:r>
      <w:r w:rsidR="004B1679" w:rsidRPr="00441EBB">
        <w:rPr>
          <w:rFonts w:ascii="Times New Roman" w:hAnsi="Times New Roman" w:cs="Times New Roman"/>
          <w:color w:val="5B9BD5" w:themeColor="accent1"/>
          <w:sz w:val="24"/>
          <w:szCs w:val="28"/>
        </w:rPr>
        <w:t>итогам</w:t>
      </w:r>
      <w:r w:rsidR="00557656" w:rsidRPr="00441EBB">
        <w:rPr>
          <w:rFonts w:ascii="Times New Roman" w:hAnsi="Times New Roman" w:cs="Times New Roman"/>
          <w:color w:val="5B9BD5" w:themeColor="accent1"/>
          <w:sz w:val="24"/>
          <w:szCs w:val="28"/>
        </w:rPr>
        <w:t xml:space="preserve"> </w:t>
      </w:r>
      <w:r w:rsidR="004B1679" w:rsidRPr="00441EBB">
        <w:rPr>
          <w:rFonts w:ascii="Times New Roman" w:hAnsi="Times New Roman" w:cs="Times New Roman"/>
          <w:color w:val="5B9BD5" w:themeColor="accent1"/>
          <w:sz w:val="24"/>
          <w:szCs w:val="28"/>
        </w:rPr>
        <w:t>которой</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впервые</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3</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несовершеннолетних</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осужденных</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успешно</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сдали</w:t>
      </w:r>
      <w:r w:rsidR="00557656" w:rsidRPr="00441EBB">
        <w:rPr>
          <w:rFonts w:ascii="Times New Roman" w:hAnsi="Times New Roman" w:cs="Times New Roman"/>
          <w:color w:val="5B9BD5" w:themeColor="accent1"/>
          <w:sz w:val="24"/>
          <w:szCs w:val="28"/>
        </w:rPr>
        <w:t xml:space="preserve"> </w:t>
      </w:r>
      <w:r w:rsidR="00856CFD" w:rsidRPr="00441EBB">
        <w:rPr>
          <w:rFonts w:ascii="Times New Roman" w:hAnsi="Times New Roman" w:cs="Times New Roman"/>
          <w:color w:val="5B9BD5" w:themeColor="accent1"/>
          <w:sz w:val="24"/>
          <w:szCs w:val="28"/>
        </w:rPr>
        <w:t>ЕНТ.</w:t>
      </w:r>
    </w:p>
    <w:p w14:paraId="79B59DEC" w14:textId="1A48C328" w:rsidR="00B76AEA" w:rsidRPr="00441EBB" w:rsidRDefault="00B76A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color w:val="5B9BD5" w:themeColor="accent1"/>
          <w:sz w:val="24"/>
          <w:szCs w:val="28"/>
        </w:rPr>
      </w:pPr>
      <w:r w:rsidRPr="00441EBB">
        <w:rPr>
          <w:rFonts w:ascii="Times New Roman" w:hAnsi="Times New Roman" w:cs="Times New Roman"/>
          <w:color w:val="5B9BD5" w:themeColor="accent1"/>
          <w:sz w:val="24"/>
          <w:szCs w:val="28"/>
        </w:rPr>
        <w:t>Эти</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результаты</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легли</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в</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основу</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разработки</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Межведомственного</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плана</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взаимодействия</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между</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Уполномоченным</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и</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профильными</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министерствами</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(МВД,</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Министерством</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науки</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и</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высшего</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образования,</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Министерством</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просвещения,</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Министерством</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цифровизации</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и</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Министерством</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финансов).</w:t>
      </w:r>
    </w:p>
    <w:p w14:paraId="47786716" w14:textId="684B966D" w:rsidR="00B76AEA" w:rsidRPr="00441EBB" w:rsidRDefault="00B76AE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color w:val="5B9BD5" w:themeColor="accent1"/>
          <w:sz w:val="24"/>
          <w:szCs w:val="28"/>
        </w:rPr>
      </w:pPr>
      <w:r w:rsidRPr="00441EBB">
        <w:rPr>
          <w:rFonts w:ascii="Times New Roman" w:hAnsi="Times New Roman" w:cs="Times New Roman"/>
          <w:color w:val="5B9BD5" w:themeColor="accent1"/>
          <w:sz w:val="24"/>
          <w:szCs w:val="28"/>
        </w:rPr>
        <w:t>План</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предусматривает</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внедрение</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цифровых</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технологий</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и</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образовательных</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платформ,</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что</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повысит</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доступность</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и</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качество</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образования</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в</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местах</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лишения</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свободы,</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способствуя</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ресоциализации</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осужд</w:t>
      </w:r>
      <w:r w:rsidR="00C02D49" w:rsidRPr="00441EBB">
        <w:rPr>
          <w:rFonts w:ascii="Times New Roman" w:hAnsi="Times New Roman" w:cs="Times New Roman"/>
          <w:color w:val="5B9BD5" w:themeColor="accent1"/>
          <w:sz w:val="24"/>
          <w:szCs w:val="28"/>
        </w:rPr>
        <w:t>е</w:t>
      </w:r>
      <w:r w:rsidRPr="00441EBB">
        <w:rPr>
          <w:rFonts w:ascii="Times New Roman" w:hAnsi="Times New Roman" w:cs="Times New Roman"/>
          <w:color w:val="5B9BD5" w:themeColor="accent1"/>
          <w:sz w:val="24"/>
          <w:szCs w:val="28"/>
        </w:rPr>
        <w:t>нных</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в</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соответствии</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с</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международными</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стандартами.</w:t>
      </w:r>
    </w:p>
    <w:p w14:paraId="7117A236" w14:textId="1CFB3E6F" w:rsidR="009D4E34" w:rsidRPr="00441EBB"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441EBB">
        <w:rPr>
          <w:rFonts w:ascii="Times New Roman" w:hAnsi="Times New Roman" w:cs="Times New Roman"/>
          <w:sz w:val="28"/>
          <w:szCs w:val="28"/>
        </w:rPr>
        <w:t>Значительную</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поддержку</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в</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ресоциализации</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лиц,</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освобожденных</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из</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мест</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лишения</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свободы,</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как</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социальную,</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материальную,</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так</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и</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психологическую,</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оказывают</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родные.</w:t>
      </w:r>
    </w:p>
    <w:p w14:paraId="32B6EF0C" w14:textId="7B8F9A84"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441EBB">
        <w:rPr>
          <w:rFonts w:ascii="Times New Roman" w:hAnsi="Times New Roman" w:cs="Times New Roman"/>
          <w:sz w:val="28"/>
          <w:szCs w:val="28"/>
        </w:rPr>
        <w:t>В</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целях</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сохранения</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социальн</w:t>
      </w:r>
      <w:r w:rsidR="004C01D8">
        <w:rPr>
          <w:rFonts w:ascii="Times New Roman" w:hAnsi="Times New Roman" w:cs="Times New Roman"/>
          <w:sz w:val="28"/>
          <w:szCs w:val="28"/>
        </w:rPr>
        <w:t>о-</w:t>
      </w:r>
      <w:r w:rsidRPr="00441EBB">
        <w:rPr>
          <w:rFonts w:ascii="Times New Roman" w:hAnsi="Times New Roman" w:cs="Times New Roman"/>
          <w:sz w:val="28"/>
          <w:szCs w:val="28"/>
        </w:rPr>
        <w:t>полезных</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связей</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проводится</w:t>
      </w:r>
      <w:r w:rsidR="00557656" w:rsidRPr="00441EBB">
        <w:rPr>
          <w:rFonts w:ascii="Times New Roman" w:hAnsi="Times New Roman" w:cs="Times New Roman"/>
          <w:sz w:val="28"/>
          <w:szCs w:val="28"/>
        </w:rPr>
        <w:t xml:space="preserve"> </w:t>
      </w:r>
      <w:r w:rsidR="00E73AD4" w:rsidRPr="00441EBB">
        <w:rPr>
          <w:rFonts w:ascii="Times New Roman" w:hAnsi="Times New Roman" w:cs="Times New Roman"/>
          <w:sz w:val="28"/>
          <w:szCs w:val="28"/>
        </w:rPr>
        <w:t>«</w:t>
      </w:r>
      <w:r w:rsidRPr="00441EBB">
        <w:rPr>
          <w:rFonts w:ascii="Times New Roman" w:hAnsi="Times New Roman" w:cs="Times New Roman"/>
          <w:sz w:val="28"/>
          <w:szCs w:val="28"/>
        </w:rPr>
        <w:t>День</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открытых</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дверей</w:t>
      </w:r>
      <w:r w:rsidR="00E73AD4" w:rsidRPr="00441EBB">
        <w:rPr>
          <w:rFonts w:ascii="Times New Roman" w:hAnsi="Times New Roman" w:cs="Times New Roman"/>
          <w:sz w:val="28"/>
          <w:szCs w:val="28"/>
        </w:rPr>
        <w:t>»</w:t>
      </w:r>
      <w:r w:rsidRPr="00441EBB">
        <w:rPr>
          <w:rFonts w:ascii="Times New Roman" w:hAnsi="Times New Roman" w:cs="Times New Roman"/>
          <w:sz w:val="28"/>
          <w:szCs w:val="28"/>
        </w:rPr>
        <w:t>,</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в</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рамках</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которого</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в</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2024</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году</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3</w:t>
      </w:r>
      <w:r w:rsidR="00441EBB" w:rsidRPr="00441EBB">
        <w:rPr>
          <w:rFonts w:ascii="Times New Roman" w:hAnsi="Times New Roman" w:cs="Times New Roman"/>
          <w:i/>
          <w:iCs/>
          <w:sz w:val="28"/>
          <w:szCs w:val="28"/>
        </w:rPr>
        <w:t> </w:t>
      </w:r>
      <w:r w:rsidRPr="00441EBB">
        <w:rPr>
          <w:rFonts w:ascii="Times New Roman" w:hAnsi="Times New Roman" w:cs="Times New Roman"/>
          <w:sz w:val="28"/>
          <w:szCs w:val="28"/>
        </w:rPr>
        <w:t>775</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родных</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и</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близких</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осужденных</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посетили</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места</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отбывания</w:t>
      </w:r>
      <w:r w:rsidR="00557656" w:rsidRPr="00441EBB">
        <w:rPr>
          <w:rFonts w:ascii="Times New Roman" w:hAnsi="Times New Roman" w:cs="Times New Roman"/>
          <w:sz w:val="28"/>
          <w:szCs w:val="28"/>
        </w:rPr>
        <w:t xml:space="preserve"> </w:t>
      </w:r>
      <w:r w:rsidRPr="00441EBB">
        <w:rPr>
          <w:rFonts w:ascii="Times New Roman" w:hAnsi="Times New Roman" w:cs="Times New Roman"/>
          <w:sz w:val="28"/>
          <w:szCs w:val="28"/>
        </w:rPr>
        <w:t>наказания.</w:t>
      </w:r>
    </w:p>
    <w:p w14:paraId="2EFD7BE6" w14:textId="1DB4F4AC"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постоянной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основе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представляются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онлайн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свидания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родственниками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переговоры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ними.</w:t>
      </w:r>
    </w:p>
    <w:p w14:paraId="4D86E68B" w14:textId="58118A6E"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рамках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исполнения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пункта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65</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Плана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действий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реализации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Концепции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правовой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политики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Республики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2030</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года</w:t>
      </w:r>
      <w:r w:rsidR="00557656">
        <w:rPr>
          <w:rFonts w:ascii="Times New Roman" w:hAnsi="Times New Roman" w:cs="Times New Roman"/>
          <w:sz w:val="28"/>
          <w:szCs w:val="28"/>
        </w:rPr>
        <w:t xml:space="preserve"> </w:t>
      </w:r>
      <w:r w:rsidRPr="00F021D9">
        <w:rPr>
          <w:rFonts w:ascii="Times New Roman" w:hAnsi="Times New Roman" w:cs="Times New Roman"/>
          <w:color w:val="5B9BD5" w:themeColor="accent1"/>
          <w:sz w:val="24"/>
          <w:szCs w:val="28"/>
        </w:rPr>
        <w:t>(утвержден</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постановлением</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Правительства</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РК</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от</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29.04.2022г.</w:t>
      </w:r>
      <w:r w:rsidR="00557656">
        <w:rPr>
          <w:rFonts w:ascii="Times New Roman" w:hAnsi="Times New Roman" w:cs="Times New Roman"/>
          <w:color w:val="5B9BD5" w:themeColor="accent1"/>
          <w:sz w:val="24"/>
          <w:szCs w:val="28"/>
        </w:rPr>
        <w:t xml:space="preserve"> </w:t>
      </w:r>
      <w:r w:rsidR="00F65749">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264)</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Костанайской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области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октября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2022</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реализуется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пилотный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проект</w:t>
      </w:r>
      <w:r w:rsidR="00557656">
        <w:rPr>
          <w:rFonts w:ascii="Times New Roman" w:hAnsi="Times New Roman" w:cs="Times New Roman"/>
          <w:sz w:val="28"/>
          <w:szCs w:val="28"/>
        </w:rPr>
        <w:t xml:space="preserve"> </w:t>
      </w:r>
      <w:r w:rsidR="00E73AD4">
        <w:rPr>
          <w:rFonts w:ascii="Times New Roman" w:hAnsi="Times New Roman" w:cs="Times New Roman"/>
          <w:sz w:val="28"/>
          <w:szCs w:val="28"/>
        </w:rPr>
        <w:t>«</w:t>
      </w:r>
      <w:r w:rsidRPr="00F021D9">
        <w:rPr>
          <w:rFonts w:ascii="Times New Roman" w:hAnsi="Times New Roman" w:cs="Times New Roman"/>
          <w:sz w:val="28"/>
          <w:szCs w:val="28"/>
        </w:rPr>
        <w:t>Ресоциализация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лиц,</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отбывающих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наказание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виде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лишения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свободы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после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освобождения</w:t>
      </w:r>
      <w:r w:rsidR="00E73AD4">
        <w:rPr>
          <w:rFonts w:ascii="Times New Roman" w:hAnsi="Times New Roman" w:cs="Times New Roman"/>
          <w:sz w:val="28"/>
          <w:szCs w:val="28"/>
        </w:rPr>
        <w:t>»</w:t>
      </w:r>
      <w:r w:rsidRPr="00F021D9">
        <w:rPr>
          <w:rFonts w:ascii="Times New Roman" w:hAnsi="Times New Roman" w:cs="Times New Roman"/>
          <w:sz w:val="28"/>
          <w:szCs w:val="28"/>
        </w:rPr>
        <w:t>.</w:t>
      </w:r>
    </w:p>
    <w:p w14:paraId="4B4740FB" w14:textId="68E6B980"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проведения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пилотного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проекта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определены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все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Костанайской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области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лица,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освобожд</w:t>
      </w:r>
      <w:r w:rsidR="003633E6">
        <w:rPr>
          <w:rFonts w:ascii="Times New Roman" w:hAnsi="Times New Roman" w:cs="Times New Roman"/>
          <w:sz w:val="28"/>
          <w:szCs w:val="28"/>
        </w:rPr>
        <w:t>е</w:t>
      </w:r>
      <w:r w:rsidRPr="00F021D9">
        <w:rPr>
          <w:rFonts w:ascii="Times New Roman" w:hAnsi="Times New Roman" w:cs="Times New Roman"/>
          <w:sz w:val="28"/>
          <w:szCs w:val="28"/>
        </w:rPr>
        <w:t>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мест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лишения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свободы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прибывающие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Костанайскую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область.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Результаты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пилота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внедряются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всем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остальным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регионам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республики.</w:t>
      </w:r>
      <w:r w:rsidR="00557656">
        <w:rPr>
          <w:rFonts w:ascii="Times New Roman" w:hAnsi="Times New Roman" w:cs="Times New Roman"/>
          <w:sz w:val="28"/>
          <w:szCs w:val="28"/>
        </w:rPr>
        <w:t xml:space="preserve"> </w:t>
      </w:r>
    </w:p>
    <w:p w14:paraId="0794B8E6" w14:textId="1970AF50"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Как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уже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было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отмечено,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итогам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пилота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разработан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соответствующий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Алгоритм,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который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утвержден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совместным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приказом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министерств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внутренних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дел</w:t>
      </w:r>
      <w:r w:rsidR="00557656">
        <w:rPr>
          <w:rFonts w:ascii="Times New Roman" w:hAnsi="Times New Roman" w:cs="Times New Roman"/>
          <w:sz w:val="28"/>
          <w:szCs w:val="28"/>
        </w:rPr>
        <w:t xml:space="preserve"> </w:t>
      </w:r>
      <w:r w:rsidRPr="00F021D9">
        <w:rPr>
          <w:rFonts w:ascii="Times New Roman" w:hAnsi="Times New Roman" w:cs="Times New Roman"/>
          <w:color w:val="5B9BD5" w:themeColor="accent1"/>
          <w:sz w:val="24"/>
          <w:szCs w:val="28"/>
        </w:rPr>
        <w:t>(от</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26.03.2024г.</w:t>
      </w:r>
      <w:r w:rsidR="00557656">
        <w:rPr>
          <w:rFonts w:ascii="Times New Roman" w:hAnsi="Times New Roman" w:cs="Times New Roman"/>
          <w:color w:val="5B9BD5" w:themeColor="accent1"/>
          <w:sz w:val="24"/>
          <w:szCs w:val="28"/>
        </w:rPr>
        <w:t xml:space="preserve"> </w:t>
      </w:r>
      <w:r w:rsidR="00F65749">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263)</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труда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социальной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защиты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населения</w:t>
      </w:r>
      <w:r w:rsidR="00557656">
        <w:rPr>
          <w:rFonts w:ascii="Times New Roman" w:hAnsi="Times New Roman" w:cs="Times New Roman"/>
          <w:sz w:val="28"/>
          <w:szCs w:val="28"/>
        </w:rPr>
        <w:t xml:space="preserve"> </w:t>
      </w:r>
      <w:r w:rsidR="00F65749">
        <w:rPr>
          <w:rFonts w:ascii="Times New Roman" w:hAnsi="Times New Roman" w:cs="Times New Roman"/>
          <w:sz w:val="28"/>
          <w:szCs w:val="28"/>
        </w:rPr>
        <w:t xml:space="preserve">      </w:t>
      </w:r>
      <w:r w:rsidRPr="00F021D9">
        <w:rPr>
          <w:rFonts w:ascii="Times New Roman" w:hAnsi="Times New Roman" w:cs="Times New Roman"/>
          <w:color w:val="5B9BD5" w:themeColor="accent1"/>
          <w:sz w:val="24"/>
          <w:szCs w:val="28"/>
        </w:rPr>
        <w:t>(от</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26.03.2024г.</w:t>
      </w:r>
      <w:r w:rsidR="00557656">
        <w:rPr>
          <w:rFonts w:ascii="Times New Roman" w:hAnsi="Times New Roman" w:cs="Times New Roman"/>
          <w:color w:val="5B9BD5" w:themeColor="accent1"/>
          <w:sz w:val="24"/>
          <w:szCs w:val="28"/>
        </w:rPr>
        <w:t xml:space="preserve"> </w:t>
      </w:r>
      <w:r w:rsidR="00F65749">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81)</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здравоохранения</w:t>
      </w:r>
      <w:r w:rsidR="00557656">
        <w:rPr>
          <w:rFonts w:ascii="Times New Roman" w:hAnsi="Times New Roman" w:cs="Times New Roman"/>
          <w:sz w:val="28"/>
          <w:szCs w:val="28"/>
        </w:rPr>
        <w:t xml:space="preserve"> </w:t>
      </w:r>
      <w:r w:rsidRPr="00F021D9">
        <w:rPr>
          <w:rFonts w:ascii="Times New Roman" w:hAnsi="Times New Roman" w:cs="Times New Roman"/>
          <w:color w:val="5B9BD5" w:themeColor="accent1"/>
          <w:sz w:val="24"/>
          <w:szCs w:val="28"/>
        </w:rPr>
        <w:t>(от</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26.03.2024г.</w:t>
      </w:r>
      <w:r w:rsidR="00557656">
        <w:rPr>
          <w:rFonts w:ascii="Times New Roman" w:hAnsi="Times New Roman" w:cs="Times New Roman"/>
          <w:color w:val="5B9BD5" w:themeColor="accent1"/>
          <w:sz w:val="24"/>
          <w:szCs w:val="28"/>
        </w:rPr>
        <w:t xml:space="preserve"> </w:t>
      </w:r>
      <w:r w:rsidR="00F65749">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171)</w:t>
      </w:r>
      <w:r w:rsidRPr="00F021D9">
        <w:rPr>
          <w:rFonts w:ascii="Times New Roman" w:hAnsi="Times New Roman" w:cs="Times New Roman"/>
          <w:sz w:val="28"/>
          <w:szCs w:val="28"/>
        </w:rPr>
        <w:t>.</w:t>
      </w:r>
    </w:p>
    <w:p w14:paraId="6F860F9E" w14:textId="43C8CE09"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Вместе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сегодняшний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день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деятельность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психологической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службы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занимает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одно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важнейших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мест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обеспечении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организации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воспитательной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работы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содержащимися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учреждениях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УИС.</w:t>
      </w:r>
    </w:p>
    <w:p w14:paraId="051205DB" w14:textId="3ED71F97"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Осуществляется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коррекционная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профилактическая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работа,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направленная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снижение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негативных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процессов,</w:t>
      </w:r>
      <w:r w:rsidR="00557656">
        <w:rPr>
          <w:rFonts w:ascii="Times New Roman" w:hAnsi="Times New Roman" w:cs="Times New Roman"/>
          <w:sz w:val="28"/>
          <w:szCs w:val="28"/>
        </w:rPr>
        <w:t xml:space="preserve"> </w:t>
      </w:r>
      <w:proofErr w:type="spellStart"/>
      <w:r w:rsidRPr="00F021D9">
        <w:rPr>
          <w:rFonts w:ascii="Times New Roman" w:hAnsi="Times New Roman" w:cs="Times New Roman"/>
          <w:sz w:val="28"/>
          <w:szCs w:val="28"/>
        </w:rPr>
        <w:t>аутоагрессивного</w:t>
      </w:r>
      <w:proofErr w:type="spellEnd"/>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поведения,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суицидальных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намерений.</w:t>
      </w:r>
    </w:p>
    <w:p w14:paraId="1F7753F0" w14:textId="15530C8B"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Формируется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мотивация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исправлению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личностному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развитию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создавая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самым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предпосылки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ресоциализации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более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успешной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интеграции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общество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после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освобождения.</w:t>
      </w:r>
    </w:p>
    <w:p w14:paraId="3FDBEC90" w14:textId="432016A4"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Особенно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важно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период</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отбывания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наказания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помочь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сохранить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социальн</w:t>
      </w:r>
      <w:r w:rsidR="004C01D8">
        <w:rPr>
          <w:rFonts w:ascii="Times New Roman" w:hAnsi="Times New Roman" w:cs="Times New Roman"/>
          <w:sz w:val="28"/>
          <w:szCs w:val="28"/>
        </w:rPr>
        <w:t>о-</w:t>
      </w:r>
      <w:r w:rsidRPr="00F021D9">
        <w:rPr>
          <w:rFonts w:ascii="Times New Roman" w:hAnsi="Times New Roman" w:cs="Times New Roman"/>
          <w:sz w:val="28"/>
          <w:szCs w:val="28"/>
        </w:rPr>
        <w:t>полезные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родственные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связи.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утерявший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каким</w:t>
      </w:r>
      <w:r w:rsidR="00D43566">
        <w:rPr>
          <w:rFonts w:ascii="Times New Roman" w:hAnsi="Times New Roman" w:cs="Times New Roman"/>
          <w:sz w:val="28"/>
          <w:szCs w:val="28"/>
        </w:rPr>
        <w:t>–</w:t>
      </w:r>
      <w:r w:rsidRPr="00F021D9">
        <w:rPr>
          <w:rFonts w:ascii="Times New Roman" w:hAnsi="Times New Roman" w:cs="Times New Roman"/>
          <w:sz w:val="28"/>
          <w:szCs w:val="28"/>
        </w:rPr>
        <w:t>либо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причинам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связь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близкими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ему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людьми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теряет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смысл</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жизни,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особенно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если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отбывает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длительный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срок.</w:t>
      </w:r>
    </w:p>
    <w:p w14:paraId="730F2A00" w14:textId="7B9D08FB"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Международные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стандарты,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которым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стремится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соответствовать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уголовн</w:t>
      </w:r>
      <w:r w:rsidR="004C01D8">
        <w:rPr>
          <w:rFonts w:ascii="Times New Roman" w:hAnsi="Times New Roman" w:cs="Times New Roman"/>
          <w:sz w:val="28"/>
          <w:szCs w:val="28"/>
        </w:rPr>
        <w:t>о-</w:t>
      </w:r>
      <w:r w:rsidRPr="00F021D9">
        <w:rPr>
          <w:rFonts w:ascii="Times New Roman" w:hAnsi="Times New Roman" w:cs="Times New Roman"/>
          <w:sz w:val="28"/>
          <w:szCs w:val="28"/>
        </w:rPr>
        <w:t>исполнительная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Республики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требуют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поиска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новых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подходов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организации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исполнения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наказания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адаптации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после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освобождения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мест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лишения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свободы.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Важной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задачей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УИС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Республики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наряду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установленными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уголовным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уголовн</w:t>
      </w:r>
      <w:r w:rsidR="004C01D8">
        <w:rPr>
          <w:rFonts w:ascii="Times New Roman" w:hAnsi="Times New Roman" w:cs="Times New Roman"/>
          <w:sz w:val="28"/>
          <w:szCs w:val="28"/>
        </w:rPr>
        <w:t>о-</w:t>
      </w:r>
      <w:r w:rsidRPr="00F021D9">
        <w:rPr>
          <w:rFonts w:ascii="Times New Roman" w:hAnsi="Times New Roman" w:cs="Times New Roman"/>
          <w:sz w:val="28"/>
          <w:szCs w:val="28"/>
        </w:rPr>
        <w:t>исполнительным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законодательством,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является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возвращения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обществу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его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членов,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оступившихся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однажды,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прошедших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полный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путь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исправления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перевоспитания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готовых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вернуться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нормальной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жизни.</w:t>
      </w:r>
    </w:p>
    <w:p w14:paraId="27CB2C1A" w14:textId="753C55EB" w:rsidR="009D4E34" w:rsidRPr="00CD01C4"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уголовн</w:t>
      </w:r>
      <w:r w:rsidR="004C01D8">
        <w:rPr>
          <w:rFonts w:ascii="Times New Roman" w:hAnsi="Times New Roman" w:cs="Times New Roman"/>
          <w:sz w:val="28"/>
          <w:szCs w:val="28"/>
        </w:rPr>
        <w:t>о-</w:t>
      </w:r>
      <w:r w:rsidRPr="00F021D9">
        <w:rPr>
          <w:rFonts w:ascii="Times New Roman" w:hAnsi="Times New Roman" w:cs="Times New Roman"/>
          <w:sz w:val="28"/>
          <w:szCs w:val="28"/>
        </w:rPr>
        <w:t>исполнительном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законодательстве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Республики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обучение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области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общего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образования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профессиональной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подготовки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признается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важным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инструментом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социальной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реабилитации.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Проведение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мероприятий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направлено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достижение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целей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исправления,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ресоциализации</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и</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последующей</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успешной</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адаптации</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осужденных</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в</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обществе</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после</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освобождения.</w:t>
      </w:r>
    </w:p>
    <w:p w14:paraId="38679CB7" w14:textId="5E4A3279"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CD01C4">
        <w:rPr>
          <w:rFonts w:ascii="Times New Roman" w:hAnsi="Times New Roman" w:cs="Times New Roman"/>
          <w:sz w:val="28"/>
          <w:szCs w:val="28"/>
        </w:rPr>
        <w:t>Международная</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практика</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в</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области</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уголовной</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юстиции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демонстрирует,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успешной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реабилитации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успешной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реинтеграции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общество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необходима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эффективная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социальная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поддержка.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Специалисты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социальной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работе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играют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важную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роль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различных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этапах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исправительного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процесса,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предоставляя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разностороннюю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помощь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примеру,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исправительных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учреждениях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России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функционируют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группы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социальной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защиты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которые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занимаются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реализацией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различных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программ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мероприятий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социальной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адаптации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примеру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подготовка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освобождению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осуществляется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группой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социальной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защиты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которая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руководствуется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выполнении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своих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функции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действующим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законодательством,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включая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Конституцию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Российской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Федерации,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международные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договоры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Российской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Федерации,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федеральные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законы,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законы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подзаконные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акты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субъектов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Российской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Федерации,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также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нормативными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актами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федеральных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исполнительной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власти.</w:t>
      </w:r>
    </w:p>
    <w:p w14:paraId="79F3E5F4" w14:textId="4A2A3932"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Еще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одним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актуальных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вопросов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ресоциализации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является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внедрение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службы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пробации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Законом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пробации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2016</w:t>
      </w:r>
      <w:r w:rsidR="00557656">
        <w:rPr>
          <w:rFonts w:ascii="Times New Roman" w:hAnsi="Times New Roman" w:cs="Times New Roman"/>
          <w:sz w:val="28"/>
          <w:szCs w:val="28"/>
        </w:rPr>
        <w:t xml:space="preserve"> </w:t>
      </w:r>
      <w:r w:rsidR="008A39FC">
        <w:rPr>
          <w:rFonts w:ascii="Times New Roman" w:hAnsi="Times New Roman" w:cs="Times New Roman"/>
          <w:sz w:val="28"/>
          <w:szCs w:val="28"/>
        </w:rPr>
        <w:t>г.</w:t>
      </w:r>
      <w:r w:rsidRPr="00F021D9">
        <w:rPr>
          <w:rStyle w:val="a9"/>
          <w:rFonts w:ascii="Times New Roman" w:hAnsi="Times New Roman" w:cs="Times New Roman"/>
          <w:sz w:val="28"/>
          <w:szCs w:val="28"/>
        </w:rPr>
        <w:footnoteReference w:id="100"/>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w:t>
      </w:r>
    </w:p>
    <w:p w14:paraId="1CC9BACD" w14:textId="75AFAB46"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Система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пробации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позволяет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снизить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уровень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рецидивной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преступности,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обеспечивая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социальное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сопровождение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находящихся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свободе,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контролем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уполномоченных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активно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развивается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этот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институт,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способствует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снижению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нагрузки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пенитенциарные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учреждения.</w:t>
      </w:r>
    </w:p>
    <w:p w14:paraId="02101960" w14:textId="444FC3D8"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Служба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пробации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является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одним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субъектов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пробации,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компетенции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которого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относиться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исполнения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уголовных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наказаний,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также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контроля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исполнением</w:t>
      </w:r>
      <w:r w:rsidR="00557656">
        <w:rPr>
          <w:rFonts w:ascii="Times New Roman" w:hAnsi="Times New Roman" w:cs="Times New Roman"/>
          <w:sz w:val="28"/>
          <w:szCs w:val="28"/>
        </w:rPr>
        <w:t xml:space="preserve"> </w:t>
      </w:r>
      <w:proofErr w:type="spellStart"/>
      <w:r w:rsidRPr="00F021D9">
        <w:rPr>
          <w:rFonts w:ascii="Times New Roman" w:hAnsi="Times New Roman" w:cs="Times New Roman"/>
          <w:sz w:val="28"/>
          <w:szCs w:val="28"/>
        </w:rPr>
        <w:t>подучетными</w:t>
      </w:r>
      <w:proofErr w:type="spellEnd"/>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обязанностей,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возложенных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законом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судом.</w:t>
      </w:r>
    </w:p>
    <w:p w14:paraId="3EAA359E" w14:textId="5C917D76" w:rsidR="009D4E34" w:rsidRPr="007261F6"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официальным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данным</w:t>
      </w:r>
      <w:r w:rsidR="00557656">
        <w:rPr>
          <w:rFonts w:ascii="Times New Roman" w:hAnsi="Times New Roman" w:cs="Times New Roman"/>
          <w:sz w:val="28"/>
          <w:szCs w:val="28"/>
        </w:rPr>
        <w:t xml:space="preserve"> </w:t>
      </w:r>
      <w:r w:rsidRPr="007261F6">
        <w:rPr>
          <w:rFonts w:ascii="Times New Roman" w:hAnsi="Times New Roman" w:cs="Times New Roman"/>
          <w:sz w:val="28"/>
          <w:szCs w:val="28"/>
        </w:rPr>
        <w:t>КУИС</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МВД</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РК</w:t>
      </w:r>
      <w:r w:rsidR="00336C4E" w:rsidRPr="007261F6">
        <w:rPr>
          <w:rFonts w:ascii="Times New Roman" w:hAnsi="Times New Roman" w:cs="Times New Roman"/>
          <w:sz w:val="28"/>
          <w:szCs w:val="28"/>
        </w:rPr>
        <w:t>,</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сегодняшний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день</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контроле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службы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пробации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находятся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более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27</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тысяч</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лиц</w:t>
      </w:r>
      <w:r w:rsidR="00557656" w:rsidRPr="007261F6">
        <w:rPr>
          <w:rFonts w:ascii="Times New Roman" w:hAnsi="Times New Roman" w:cs="Times New Roman"/>
          <w:sz w:val="28"/>
          <w:szCs w:val="28"/>
        </w:rPr>
        <w:t xml:space="preserve"> </w:t>
      </w:r>
      <w:r w:rsidRPr="007261F6">
        <w:rPr>
          <w:rFonts w:ascii="Times New Roman" w:hAnsi="Times New Roman" w:cs="Times New Roman"/>
          <w:color w:val="4472C4" w:themeColor="accent5"/>
          <w:sz w:val="24"/>
          <w:szCs w:val="24"/>
        </w:rPr>
        <w:t>(27</w:t>
      </w:r>
      <w:r w:rsidR="007261F6" w:rsidRPr="007261F6">
        <w:rPr>
          <w:rFonts w:ascii="Times New Roman" w:hAnsi="Times New Roman" w:cs="Times New Roman"/>
          <w:sz w:val="28"/>
          <w:szCs w:val="28"/>
        </w:rPr>
        <w:t> </w:t>
      </w:r>
      <w:r w:rsidRPr="007261F6">
        <w:rPr>
          <w:rFonts w:ascii="Times New Roman" w:hAnsi="Times New Roman" w:cs="Times New Roman"/>
          <w:color w:val="4472C4" w:themeColor="accent5"/>
          <w:sz w:val="24"/>
          <w:szCs w:val="24"/>
        </w:rPr>
        <w:t>636)</w:t>
      </w:r>
      <w:r w:rsidRPr="007261F6">
        <w:rPr>
          <w:rFonts w:ascii="Times New Roman" w:hAnsi="Times New Roman" w:cs="Times New Roman"/>
          <w:sz w:val="28"/>
          <w:szCs w:val="28"/>
        </w:rPr>
        <w:t>.</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Из</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них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видам</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наказания: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18</w:t>
      </w:r>
      <w:r w:rsidR="007261F6" w:rsidRPr="007261F6">
        <w:rPr>
          <w:rFonts w:ascii="Times New Roman" w:hAnsi="Times New Roman" w:cs="Times New Roman"/>
          <w:sz w:val="28"/>
          <w:szCs w:val="28"/>
        </w:rPr>
        <w:t> </w:t>
      </w:r>
      <w:r w:rsidRPr="007261F6">
        <w:rPr>
          <w:rFonts w:ascii="Times New Roman" w:hAnsi="Times New Roman" w:cs="Times New Roman"/>
          <w:sz w:val="28"/>
          <w:szCs w:val="28"/>
        </w:rPr>
        <w:t>720</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ограничений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свободы,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3</w:t>
      </w:r>
      <w:r w:rsidR="007261F6" w:rsidRPr="007261F6">
        <w:rPr>
          <w:rFonts w:ascii="Times New Roman" w:hAnsi="Times New Roman" w:cs="Times New Roman"/>
          <w:sz w:val="28"/>
          <w:szCs w:val="28"/>
        </w:rPr>
        <w:t> </w:t>
      </w:r>
      <w:r w:rsidRPr="007261F6">
        <w:rPr>
          <w:rFonts w:ascii="Times New Roman" w:hAnsi="Times New Roman" w:cs="Times New Roman"/>
          <w:sz w:val="28"/>
          <w:szCs w:val="28"/>
        </w:rPr>
        <w:t>980</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лишений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прав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занимать</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определенную</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должность,</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4</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исправительных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работ,</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910</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общественных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работ.</w:t>
      </w:r>
      <w:r w:rsidR="00557656" w:rsidRPr="007261F6">
        <w:rPr>
          <w:rFonts w:ascii="Times New Roman" w:hAnsi="Times New Roman" w:cs="Times New Roman"/>
          <w:sz w:val="28"/>
          <w:szCs w:val="28"/>
        </w:rPr>
        <w:t xml:space="preserve"> </w:t>
      </w:r>
    </w:p>
    <w:p w14:paraId="22D7BBA7" w14:textId="70DC7679" w:rsidR="009D4E34" w:rsidRPr="007261F6"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7261F6">
        <w:rPr>
          <w:rFonts w:ascii="Times New Roman" w:hAnsi="Times New Roman" w:cs="Times New Roman"/>
          <w:sz w:val="28"/>
          <w:szCs w:val="28"/>
        </w:rPr>
        <w:t>Следует</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отметить,</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что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принятием</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Закона</w:t>
      </w:r>
      <w:r w:rsidR="00557656" w:rsidRPr="007261F6">
        <w:rPr>
          <w:rFonts w:ascii="Times New Roman" w:hAnsi="Times New Roman" w:cs="Times New Roman"/>
          <w:sz w:val="28"/>
          <w:szCs w:val="28"/>
        </w:rPr>
        <w:t xml:space="preserve"> </w:t>
      </w:r>
      <w:r w:rsidR="00E73AD4" w:rsidRPr="007261F6">
        <w:rPr>
          <w:rFonts w:ascii="Times New Roman" w:hAnsi="Times New Roman" w:cs="Times New Roman"/>
          <w:sz w:val="28"/>
          <w:szCs w:val="28"/>
        </w:rPr>
        <w:t>«</w:t>
      </w:r>
      <w:r w:rsidRPr="007261F6">
        <w:rPr>
          <w:rFonts w:ascii="Times New Roman" w:hAnsi="Times New Roman" w:cs="Times New Roman"/>
          <w:sz w:val="28"/>
          <w:szCs w:val="28"/>
        </w:rPr>
        <w:t>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пробации</w:t>
      </w:r>
      <w:r w:rsidR="00E73AD4" w:rsidRPr="007261F6">
        <w:rPr>
          <w:rFonts w:ascii="Times New Roman" w:hAnsi="Times New Roman" w:cs="Times New Roman"/>
          <w:sz w:val="28"/>
          <w:szCs w:val="28"/>
        </w:rPr>
        <w:t>»</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разграничены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функции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службы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пробации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местных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исполнительных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органов.</w:t>
      </w:r>
      <w:r w:rsidR="00557656" w:rsidRPr="007261F6">
        <w:rPr>
          <w:rFonts w:ascii="Times New Roman" w:hAnsi="Times New Roman" w:cs="Times New Roman"/>
          <w:sz w:val="28"/>
          <w:szCs w:val="28"/>
        </w:rPr>
        <w:t xml:space="preserve"> </w:t>
      </w:r>
      <w:proofErr w:type="spellStart"/>
      <w:r w:rsidRPr="007261F6">
        <w:rPr>
          <w:rFonts w:ascii="Times New Roman" w:hAnsi="Times New Roman" w:cs="Times New Roman"/>
          <w:sz w:val="28"/>
          <w:szCs w:val="28"/>
        </w:rPr>
        <w:t>Пробационный</w:t>
      </w:r>
      <w:proofErr w:type="spellEnd"/>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контроль</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осуществляется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службой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пробации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ею</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оказывается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содействие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получении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социальн</w:t>
      </w:r>
      <w:r w:rsidR="004C01D8">
        <w:rPr>
          <w:rFonts w:ascii="Times New Roman" w:hAnsi="Times New Roman" w:cs="Times New Roman"/>
          <w:sz w:val="28"/>
          <w:szCs w:val="28"/>
        </w:rPr>
        <w:t>о-</w:t>
      </w:r>
      <w:r w:rsidRPr="007261F6">
        <w:rPr>
          <w:rFonts w:ascii="Times New Roman" w:hAnsi="Times New Roman" w:cs="Times New Roman"/>
          <w:sz w:val="28"/>
          <w:szCs w:val="28"/>
        </w:rPr>
        <w:t>правовой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помощи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осужденным.</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Социальн</w:t>
      </w:r>
      <w:r w:rsidR="004C01D8">
        <w:rPr>
          <w:rFonts w:ascii="Times New Roman" w:hAnsi="Times New Roman" w:cs="Times New Roman"/>
          <w:sz w:val="28"/>
          <w:szCs w:val="28"/>
        </w:rPr>
        <w:t>о-</w:t>
      </w:r>
      <w:r w:rsidRPr="007261F6">
        <w:rPr>
          <w:rFonts w:ascii="Times New Roman" w:hAnsi="Times New Roman" w:cs="Times New Roman"/>
          <w:sz w:val="28"/>
          <w:szCs w:val="28"/>
        </w:rPr>
        <w:t>правовая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помощь</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оказывается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местными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исполнительными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органами.</w:t>
      </w:r>
    </w:p>
    <w:p w14:paraId="4946CA90" w14:textId="7A3589A6" w:rsidR="009D4E34" w:rsidRPr="007261F6"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целях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предупреждения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совершения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повторных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преступлений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коррекции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поведения</w:t>
      </w:r>
      <w:r w:rsidR="00557656" w:rsidRPr="007261F6">
        <w:rPr>
          <w:rFonts w:ascii="Times New Roman" w:hAnsi="Times New Roman" w:cs="Times New Roman"/>
          <w:sz w:val="28"/>
          <w:szCs w:val="28"/>
        </w:rPr>
        <w:t xml:space="preserve"> </w:t>
      </w:r>
      <w:proofErr w:type="spellStart"/>
      <w:r w:rsidRPr="007261F6">
        <w:rPr>
          <w:rFonts w:ascii="Times New Roman" w:hAnsi="Times New Roman" w:cs="Times New Roman"/>
          <w:sz w:val="28"/>
          <w:szCs w:val="28"/>
        </w:rPr>
        <w:t>подучетных</w:t>
      </w:r>
      <w:proofErr w:type="spellEnd"/>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лиц</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служб</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пробации,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акиматами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неправительственными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организациями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заключено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336</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меморандумов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об</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оказании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социальн</w:t>
      </w:r>
      <w:r w:rsidR="004C01D8">
        <w:rPr>
          <w:rFonts w:ascii="Times New Roman" w:hAnsi="Times New Roman" w:cs="Times New Roman"/>
          <w:sz w:val="28"/>
          <w:szCs w:val="28"/>
        </w:rPr>
        <w:t>о-</w:t>
      </w:r>
      <w:r w:rsidRPr="007261F6">
        <w:rPr>
          <w:rFonts w:ascii="Times New Roman" w:hAnsi="Times New Roman" w:cs="Times New Roman"/>
          <w:sz w:val="28"/>
          <w:szCs w:val="28"/>
        </w:rPr>
        <w:t>правовой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помощи.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Наряду</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этим,</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процесс</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социальной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адаптации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вовлечено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75</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неправительственных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организаций,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также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более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1</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тысяч</w:t>
      </w:r>
      <w:r w:rsidR="00557656" w:rsidRPr="007261F6">
        <w:rPr>
          <w:rFonts w:ascii="Times New Roman" w:hAnsi="Times New Roman" w:cs="Times New Roman"/>
          <w:sz w:val="28"/>
          <w:szCs w:val="28"/>
        </w:rPr>
        <w:t xml:space="preserve"> </w:t>
      </w:r>
      <w:r w:rsidRPr="007261F6">
        <w:rPr>
          <w:rFonts w:ascii="Times New Roman" w:hAnsi="Times New Roman" w:cs="Times New Roman"/>
          <w:color w:val="4472C4" w:themeColor="accent5"/>
          <w:sz w:val="24"/>
          <w:szCs w:val="24"/>
        </w:rPr>
        <w:t>(1</w:t>
      </w:r>
      <w:r w:rsidR="00557656" w:rsidRPr="007261F6">
        <w:rPr>
          <w:rFonts w:ascii="Times New Roman" w:hAnsi="Times New Roman" w:cs="Times New Roman"/>
          <w:color w:val="4472C4" w:themeColor="accent5"/>
          <w:sz w:val="24"/>
          <w:szCs w:val="24"/>
        </w:rPr>
        <w:t xml:space="preserve"> </w:t>
      </w:r>
      <w:r w:rsidRPr="007261F6">
        <w:rPr>
          <w:rFonts w:ascii="Times New Roman" w:hAnsi="Times New Roman" w:cs="Times New Roman"/>
          <w:color w:val="4472C4" w:themeColor="accent5"/>
          <w:sz w:val="24"/>
          <w:szCs w:val="24"/>
        </w:rPr>
        <w:t>007)</w:t>
      </w:r>
      <w:r w:rsidR="00557656" w:rsidRPr="007261F6">
        <w:rPr>
          <w:rFonts w:ascii="Times New Roman" w:hAnsi="Times New Roman" w:cs="Times New Roman"/>
          <w:sz w:val="28"/>
          <w:szCs w:val="28"/>
        </w:rPr>
        <w:t xml:space="preserve"> </w:t>
      </w:r>
      <w:r w:rsidRPr="007261F6">
        <w:rPr>
          <w:rFonts w:ascii="Times New Roman" w:hAnsi="Times New Roman" w:cs="Times New Roman"/>
          <w:color w:val="4472C4" w:themeColor="accent5"/>
          <w:sz w:val="24"/>
          <w:szCs w:val="24"/>
        </w:rPr>
        <w:t>(из</w:t>
      </w:r>
      <w:r w:rsidR="00557656" w:rsidRPr="007261F6">
        <w:rPr>
          <w:rFonts w:ascii="Times New Roman" w:hAnsi="Times New Roman" w:cs="Times New Roman"/>
          <w:color w:val="4472C4" w:themeColor="accent5"/>
          <w:sz w:val="24"/>
          <w:szCs w:val="24"/>
        </w:rPr>
        <w:t xml:space="preserve"> </w:t>
      </w:r>
      <w:r w:rsidRPr="007261F6">
        <w:rPr>
          <w:rFonts w:ascii="Times New Roman" w:hAnsi="Times New Roman" w:cs="Times New Roman"/>
          <w:color w:val="4472C4" w:themeColor="accent5"/>
          <w:sz w:val="24"/>
          <w:szCs w:val="24"/>
        </w:rPr>
        <w:t>них</w:t>
      </w:r>
      <w:r w:rsidR="00557656" w:rsidRPr="007261F6">
        <w:rPr>
          <w:rFonts w:ascii="Times New Roman" w:hAnsi="Times New Roman" w:cs="Times New Roman"/>
          <w:color w:val="4472C4" w:themeColor="accent5"/>
          <w:sz w:val="24"/>
          <w:szCs w:val="24"/>
        </w:rPr>
        <w:t xml:space="preserve"> </w:t>
      </w:r>
      <w:r w:rsidRPr="007261F6">
        <w:rPr>
          <w:rFonts w:ascii="Times New Roman" w:hAnsi="Times New Roman" w:cs="Times New Roman"/>
          <w:color w:val="4472C4" w:themeColor="accent5"/>
          <w:sz w:val="24"/>
          <w:szCs w:val="24"/>
        </w:rPr>
        <w:t>367</w:t>
      </w:r>
      <w:r w:rsidR="00557656" w:rsidRPr="007261F6">
        <w:rPr>
          <w:rFonts w:ascii="Times New Roman" w:hAnsi="Times New Roman" w:cs="Times New Roman"/>
          <w:color w:val="4472C4" w:themeColor="accent5"/>
          <w:sz w:val="24"/>
          <w:szCs w:val="24"/>
        </w:rPr>
        <w:t xml:space="preserve"> </w:t>
      </w:r>
      <w:r w:rsidRPr="007261F6">
        <w:rPr>
          <w:rFonts w:ascii="Times New Roman" w:hAnsi="Times New Roman" w:cs="Times New Roman"/>
          <w:color w:val="4472C4" w:themeColor="accent5"/>
          <w:sz w:val="24"/>
          <w:szCs w:val="24"/>
        </w:rPr>
        <w:t>под</w:t>
      </w:r>
      <w:r w:rsidR="00557656" w:rsidRPr="007261F6">
        <w:rPr>
          <w:rFonts w:ascii="Times New Roman" w:hAnsi="Times New Roman" w:cs="Times New Roman"/>
          <w:color w:val="4472C4" w:themeColor="accent5"/>
          <w:sz w:val="24"/>
          <w:szCs w:val="24"/>
        </w:rPr>
        <w:t xml:space="preserve"> </w:t>
      </w:r>
      <w:r w:rsidRPr="007261F6">
        <w:rPr>
          <w:rFonts w:ascii="Times New Roman" w:hAnsi="Times New Roman" w:cs="Times New Roman"/>
          <w:color w:val="4472C4" w:themeColor="accent5"/>
          <w:sz w:val="24"/>
          <w:szCs w:val="24"/>
        </w:rPr>
        <w:t>уч</w:t>
      </w:r>
      <w:r w:rsidR="003633E6" w:rsidRPr="007261F6">
        <w:rPr>
          <w:rFonts w:ascii="Times New Roman" w:hAnsi="Times New Roman" w:cs="Times New Roman"/>
          <w:color w:val="4472C4" w:themeColor="accent5"/>
          <w:sz w:val="24"/>
          <w:szCs w:val="24"/>
        </w:rPr>
        <w:t>е</w:t>
      </w:r>
      <w:r w:rsidRPr="007261F6">
        <w:rPr>
          <w:rFonts w:ascii="Times New Roman" w:hAnsi="Times New Roman" w:cs="Times New Roman"/>
          <w:color w:val="4472C4" w:themeColor="accent5"/>
          <w:sz w:val="24"/>
          <w:szCs w:val="24"/>
        </w:rPr>
        <w:t>тных</w:t>
      </w:r>
      <w:r w:rsidR="00557656" w:rsidRPr="007261F6">
        <w:rPr>
          <w:rFonts w:ascii="Times New Roman" w:hAnsi="Times New Roman" w:cs="Times New Roman"/>
          <w:color w:val="4472C4" w:themeColor="accent5"/>
          <w:sz w:val="24"/>
          <w:szCs w:val="24"/>
        </w:rPr>
        <w:t xml:space="preserve"> </w:t>
      </w:r>
      <w:r w:rsidRPr="007261F6">
        <w:rPr>
          <w:rFonts w:ascii="Times New Roman" w:hAnsi="Times New Roman" w:cs="Times New Roman"/>
          <w:color w:val="4472C4" w:themeColor="accent5"/>
          <w:sz w:val="24"/>
          <w:szCs w:val="24"/>
        </w:rPr>
        <w:t>служб</w:t>
      </w:r>
      <w:r w:rsidR="00F65749" w:rsidRPr="007261F6">
        <w:rPr>
          <w:rFonts w:ascii="Times New Roman" w:hAnsi="Times New Roman" w:cs="Times New Roman"/>
          <w:color w:val="4472C4" w:themeColor="accent5"/>
          <w:sz w:val="24"/>
          <w:szCs w:val="24"/>
        </w:rPr>
        <w:t>е</w:t>
      </w:r>
      <w:r w:rsidR="00557656" w:rsidRPr="007261F6">
        <w:rPr>
          <w:rFonts w:ascii="Times New Roman" w:hAnsi="Times New Roman" w:cs="Times New Roman"/>
          <w:color w:val="4472C4" w:themeColor="accent5"/>
          <w:sz w:val="24"/>
          <w:szCs w:val="24"/>
        </w:rPr>
        <w:t xml:space="preserve"> </w:t>
      </w:r>
      <w:r w:rsidRPr="007261F6">
        <w:rPr>
          <w:rFonts w:ascii="Times New Roman" w:hAnsi="Times New Roman" w:cs="Times New Roman"/>
          <w:color w:val="4472C4" w:themeColor="accent5"/>
          <w:sz w:val="24"/>
          <w:szCs w:val="24"/>
        </w:rPr>
        <w:t>пробации)</w:t>
      </w:r>
      <w:r w:rsidRPr="007261F6">
        <w:rPr>
          <w:rFonts w:ascii="Times New Roman" w:hAnsi="Times New Roman" w:cs="Times New Roman"/>
          <w:sz w:val="28"/>
          <w:szCs w:val="28"/>
        </w:rPr>
        <w:t>.</w:t>
      </w:r>
    </w:p>
    <w:p w14:paraId="3BD5C86F" w14:textId="126D6326" w:rsidR="009D4E34" w:rsidRPr="007261F6"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2024</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году</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службой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пробации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местные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исполнительные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органы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направлены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списки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20</w:t>
      </w:r>
      <w:r w:rsidR="007261F6" w:rsidRPr="007261F6">
        <w:rPr>
          <w:rFonts w:ascii="Times New Roman" w:hAnsi="Times New Roman" w:cs="Times New Roman"/>
          <w:sz w:val="28"/>
          <w:szCs w:val="28"/>
        </w:rPr>
        <w:t> </w:t>
      </w:r>
      <w:r w:rsidRPr="007261F6">
        <w:rPr>
          <w:rFonts w:ascii="Times New Roman" w:hAnsi="Times New Roman" w:cs="Times New Roman"/>
          <w:sz w:val="28"/>
          <w:szCs w:val="28"/>
        </w:rPr>
        <w:t>840</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осужденных,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нуждающихся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помощи.</w:t>
      </w:r>
    </w:p>
    <w:p w14:paraId="1377272A" w14:textId="628EC9D3" w:rsidR="009D4E34" w:rsidRPr="007261F6"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результате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5</w:t>
      </w:r>
      <w:r w:rsidR="007261F6" w:rsidRPr="007261F6">
        <w:rPr>
          <w:rFonts w:ascii="Times New Roman" w:hAnsi="Times New Roman" w:cs="Times New Roman"/>
          <w:sz w:val="28"/>
          <w:szCs w:val="28"/>
        </w:rPr>
        <w:t> </w:t>
      </w:r>
      <w:r w:rsidRPr="007261F6">
        <w:rPr>
          <w:rFonts w:ascii="Times New Roman" w:hAnsi="Times New Roman" w:cs="Times New Roman"/>
          <w:sz w:val="28"/>
          <w:szCs w:val="28"/>
        </w:rPr>
        <w:t>684</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получили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медицинскую</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помощь,</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5</w:t>
      </w:r>
      <w:r w:rsidR="007261F6" w:rsidRPr="007261F6">
        <w:rPr>
          <w:rFonts w:ascii="Times New Roman" w:hAnsi="Times New Roman" w:cs="Times New Roman"/>
          <w:sz w:val="28"/>
          <w:szCs w:val="28"/>
        </w:rPr>
        <w:t> </w:t>
      </w:r>
      <w:r w:rsidRPr="007261F6">
        <w:rPr>
          <w:rFonts w:ascii="Times New Roman" w:hAnsi="Times New Roman" w:cs="Times New Roman"/>
          <w:sz w:val="28"/>
          <w:szCs w:val="28"/>
        </w:rPr>
        <w:t>317</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трудоустроены,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71</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помещен</w:t>
      </w:r>
      <w:r w:rsidR="00336C4E" w:rsidRPr="007261F6">
        <w:rPr>
          <w:rFonts w:ascii="Times New Roman" w:hAnsi="Times New Roman" w:cs="Times New Roman"/>
          <w:sz w:val="28"/>
          <w:szCs w:val="28"/>
        </w:rPr>
        <w:t>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центры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ресоциализации,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3</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находятся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очереди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получение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жилья,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37</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получили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образование,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137</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овладели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профессиями,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7</w:t>
      </w:r>
      <w:r w:rsidR="007261F6" w:rsidRPr="007261F6">
        <w:rPr>
          <w:rFonts w:ascii="Times New Roman" w:hAnsi="Times New Roman" w:cs="Times New Roman"/>
          <w:sz w:val="28"/>
          <w:szCs w:val="28"/>
        </w:rPr>
        <w:t> </w:t>
      </w:r>
      <w:r w:rsidRPr="007261F6">
        <w:rPr>
          <w:rFonts w:ascii="Times New Roman" w:hAnsi="Times New Roman" w:cs="Times New Roman"/>
          <w:sz w:val="28"/>
          <w:szCs w:val="28"/>
        </w:rPr>
        <w:t>259</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лиц</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получили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иную</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помощь.</w:t>
      </w:r>
    </w:p>
    <w:p w14:paraId="5D262BC1" w14:textId="5BA06B48" w:rsidR="009D4E34" w:rsidRPr="007261F6"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7261F6">
        <w:rPr>
          <w:rFonts w:ascii="Times New Roman" w:hAnsi="Times New Roman" w:cs="Times New Roman"/>
          <w:sz w:val="28"/>
          <w:szCs w:val="28"/>
        </w:rPr>
        <w:t>Для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продолжения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работы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повышению</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эффективности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работы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ресоциализации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осужденных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предотвращения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повторных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преступлений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регионах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местными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исполнительными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органами,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начальниками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департаментов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полиции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УИС</w:t>
      </w:r>
      <w:r w:rsidR="00557656">
        <w:rPr>
          <w:rFonts w:ascii="Times New Roman" w:hAnsi="Times New Roman" w:cs="Times New Roman"/>
          <w:sz w:val="28"/>
          <w:szCs w:val="28"/>
        </w:rPr>
        <w:t xml:space="preserve"> </w:t>
      </w:r>
      <w:r w:rsidRPr="007261F6">
        <w:rPr>
          <w:rFonts w:ascii="Times New Roman" w:hAnsi="Times New Roman" w:cs="Times New Roman"/>
          <w:sz w:val="28"/>
          <w:szCs w:val="28"/>
        </w:rPr>
        <w:t>утверждены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совместные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планы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2025</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год.</w:t>
      </w:r>
    </w:p>
    <w:p w14:paraId="1C697F7B" w14:textId="009EB7D0"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7261F6">
        <w:rPr>
          <w:rFonts w:ascii="Times New Roman" w:hAnsi="Times New Roman" w:cs="Times New Roman"/>
          <w:sz w:val="28"/>
          <w:szCs w:val="28"/>
        </w:rPr>
        <w:t>Необходимо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отметить,</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что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для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обеспечения,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надлежащего</w:t>
      </w:r>
      <w:r w:rsidR="00557656" w:rsidRPr="007261F6">
        <w:rPr>
          <w:rFonts w:ascii="Times New Roman" w:hAnsi="Times New Roman" w:cs="Times New Roman"/>
          <w:sz w:val="28"/>
          <w:szCs w:val="28"/>
        </w:rPr>
        <w:t xml:space="preserve"> </w:t>
      </w:r>
      <w:proofErr w:type="spellStart"/>
      <w:r w:rsidRPr="007261F6">
        <w:rPr>
          <w:rFonts w:ascii="Times New Roman" w:hAnsi="Times New Roman" w:cs="Times New Roman"/>
          <w:sz w:val="28"/>
          <w:szCs w:val="28"/>
        </w:rPr>
        <w:t>пробационного</w:t>
      </w:r>
      <w:proofErr w:type="spellEnd"/>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контроля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получения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информации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местонахождении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осужденных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к</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ограничению</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свободы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условно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служба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пробации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использует</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электронные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средства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слежения</w:t>
      </w:r>
      <w:r w:rsidR="00557656" w:rsidRPr="007261F6">
        <w:rPr>
          <w:rFonts w:ascii="Times New Roman" w:hAnsi="Times New Roman" w:cs="Times New Roman"/>
          <w:sz w:val="28"/>
          <w:szCs w:val="28"/>
        </w:rPr>
        <w:t xml:space="preserve"> </w:t>
      </w:r>
      <w:r w:rsidRPr="007261F6">
        <w:rPr>
          <w:rFonts w:ascii="Times New Roman" w:hAnsi="Times New Roman" w:cs="Times New Roman"/>
          <w:color w:val="4472C4" w:themeColor="accent5"/>
          <w:sz w:val="28"/>
          <w:szCs w:val="28"/>
        </w:rPr>
        <w:t>(</w:t>
      </w:r>
      <w:r w:rsidRPr="007261F6">
        <w:rPr>
          <w:rFonts w:ascii="Times New Roman" w:hAnsi="Times New Roman" w:cs="Times New Roman"/>
          <w:color w:val="4472C4" w:themeColor="accent5"/>
          <w:sz w:val="24"/>
          <w:szCs w:val="24"/>
        </w:rPr>
        <w:t>в</w:t>
      </w:r>
      <w:r w:rsidR="00557656" w:rsidRPr="007261F6">
        <w:rPr>
          <w:rFonts w:ascii="Times New Roman" w:hAnsi="Times New Roman" w:cs="Times New Roman"/>
          <w:color w:val="4472C4" w:themeColor="accent5"/>
          <w:sz w:val="24"/>
          <w:szCs w:val="24"/>
        </w:rPr>
        <w:t xml:space="preserve"> </w:t>
      </w:r>
      <w:r w:rsidRPr="007261F6">
        <w:rPr>
          <w:rFonts w:ascii="Times New Roman" w:hAnsi="Times New Roman" w:cs="Times New Roman"/>
          <w:color w:val="4472C4" w:themeColor="accent5"/>
          <w:sz w:val="24"/>
          <w:szCs w:val="24"/>
        </w:rPr>
        <w:t>количестве</w:t>
      </w:r>
      <w:r w:rsidR="00557656" w:rsidRPr="007261F6">
        <w:rPr>
          <w:rFonts w:ascii="Times New Roman" w:hAnsi="Times New Roman" w:cs="Times New Roman"/>
          <w:color w:val="4472C4" w:themeColor="accent5"/>
          <w:sz w:val="24"/>
          <w:szCs w:val="24"/>
        </w:rPr>
        <w:t xml:space="preserve"> </w:t>
      </w:r>
      <w:r w:rsidRPr="007261F6">
        <w:rPr>
          <w:rFonts w:ascii="Times New Roman" w:hAnsi="Times New Roman" w:cs="Times New Roman"/>
          <w:color w:val="4472C4" w:themeColor="accent5"/>
          <w:sz w:val="24"/>
          <w:szCs w:val="24"/>
        </w:rPr>
        <w:t>2</w:t>
      </w:r>
      <w:r w:rsidR="00F65749" w:rsidRPr="007261F6">
        <w:rPr>
          <w:rFonts w:ascii="Times New Roman" w:hAnsi="Times New Roman" w:cs="Times New Roman"/>
          <w:sz w:val="28"/>
          <w:szCs w:val="28"/>
        </w:rPr>
        <w:t> </w:t>
      </w:r>
      <w:r w:rsidRPr="007261F6">
        <w:rPr>
          <w:rFonts w:ascii="Times New Roman" w:hAnsi="Times New Roman" w:cs="Times New Roman"/>
          <w:color w:val="4472C4" w:themeColor="accent5"/>
          <w:sz w:val="24"/>
          <w:szCs w:val="24"/>
        </w:rPr>
        <w:t>562</w:t>
      </w:r>
      <w:r w:rsidR="00557656" w:rsidRPr="007261F6">
        <w:rPr>
          <w:rFonts w:ascii="Times New Roman" w:hAnsi="Times New Roman" w:cs="Times New Roman"/>
          <w:color w:val="4472C4" w:themeColor="accent5"/>
          <w:sz w:val="24"/>
          <w:szCs w:val="24"/>
        </w:rPr>
        <w:t xml:space="preserve"> </w:t>
      </w:r>
      <w:r w:rsidRPr="007261F6">
        <w:rPr>
          <w:rFonts w:ascii="Times New Roman" w:hAnsi="Times New Roman" w:cs="Times New Roman"/>
          <w:color w:val="4472C4" w:themeColor="accent5"/>
          <w:sz w:val="24"/>
          <w:szCs w:val="24"/>
        </w:rPr>
        <w:t>единиц</w:t>
      </w:r>
      <w:r w:rsidRPr="00F021D9">
        <w:rPr>
          <w:rFonts w:ascii="Times New Roman" w:hAnsi="Times New Roman" w:cs="Times New Roman"/>
          <w:color w:val="4472C4" w:themeColor="accent5"/>
          <w:sz w:val="28"/>
          <w:szCs w:val="28"/>
        </w:rPr>
        <w:t>)</w:t>
      </w:r>
      <w:r w:rsidRPr="00F021D9">
        <w:rPr>
          <w:rFonts w:ascii="Times New Roman" w:hAnsi="Times New Roman" w:cs="Times New Roman"/>
          <w:sz w:val="28"/>
          <w:szCs w:val="28"/>
        </w:rPr>
        <w:t>.</w:t>
      </w:r>
    </w:p>
    <w:p w14:paraId="164C4889" w14:textId="75C0C630"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применение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позволяет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осуществлять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эффективный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контроль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поведением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соблюдении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требовании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законодательства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суда,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соответственно,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своевременно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принимать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меры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предупреждению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повторных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преступлений.</w:t>
      </w:r>
    </w:p>
    <w:p w14:paraId="078761C0" w14:textId="56CD30FA"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Одним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рассматриваемых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вопросов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Сенате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Парламента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является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передача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финансирования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служб</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пробации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республиканского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местный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уровень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января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2026</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рамках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проекта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нового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Бюджетного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кодекса.</w:t>
      </w:r>
    </w:p>
    <w:p w14:paraId="6FBDBC24" w14:textId="5060B067"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Несмотря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значительный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прогресс,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имеется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проблема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недостаточном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финансировании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реформ,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затрудняет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модернизацию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внедрение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новых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подходов.</w:t>
      </w:r>
    </w:p>
    <w:p w14:paraId="5CE7B686" w14:textId="1150AE93"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Однако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главным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недостатком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институционального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развития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службы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пробации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стало,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наш</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взгляд,</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отсутствие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четкого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организационн</w:t>
      </w:r>
      <w:r w:rsidR="004C01D8">
        <w:rPr>
          <w:rFonts w:ascii="Times New Roman" w:hAnsi="Times New Roman" w:cs="Times New Roman"/>
          <w:sz w:val="28"/>
          <w:szCs w:val="28"/>
        </w:rPr>
        <w:t>о-</w:t>
      </w:r>
      <w:r w:rsidRPr="00F021D9">
        <w:rPr>
          <w:rFonts w:ascii="Times New Roman" w:hAnsi="Times New Roman" w:cs="Times New Roman"/>
          <w:sz w:val="28"/>
          <w:szCs w:val="28"/>
        </w:rPr>
        <w:t>правового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механизма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осуществления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социальн</w:t>
      </w:r>
      <w:r w:rsidR="004C01D8">
        <w:rPr>
          <w:rFonts w:ascii="Times New Roman" w:hAnsi="Times New Roman" w:cs="Times New Roman"/>
          <w:sz w:val="28"/>
          <w:szCs w:val="28"/>
        </w:rPr>
        <w:t>о-</w:t>
      </w:r>
      <w:r w:rsidRPr="00F021D9">
        <w:rPr>
          <w:rFonts w:ascii="Times New Roman" w:hAnsi="Times New Roman" w:cs="Times New Roman"/>
          <w:sz w:val="28"/>
          <w:szCs w:val="28"/>
        </w:rPr>
        <w:t>психологического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исследования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личности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правонарушителя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разработки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программ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ресоциализации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деятельности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пробации.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Именно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данному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аспекту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функционирования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пробации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уделяется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пристальное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внимание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международных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стандартах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ООН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сфере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уголовной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юстиции.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Сотрудники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пробации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получили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внятных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четких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критериев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оценки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рисков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proofErr w:type="spellStart"/>
      <w:r w:rsidRPr="00F021D9">
        <w:rPr>
          <w:rFonts w:ascii="Times New Roman" w:hAnsi="Times New Roman" w:cs="Times New Roman"/>
          <w:sz w:val="28"/>
          <w:szCs w:val="28"/>
        </w:rPr>
        <w:t>посткриминальном</w:t>
      </w:r>
      <w:proofErr w:type="spellEnd"/>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поведении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разработке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программ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ресоциализации.</w:t>
      </w:r>
      <w:r w:rsidR="00557656">
        <w:rPr>
          <w:rFonts w:ascii="Times New Roman" w:hAnsi="Times New Roman" w:cs="Times New Roman"/>
          <w:sz w:val="28"/>
          <w:szCs w:val="28"/>
        </w:rPr>
        <w:t xml:space="preserve"> </w:t>
      </w:r>
    </w:p>
    <w:p w14:paraId="40521FDA" w14:textId="181D0616" w:rsidR="009D4E34" w:rsidRPr="00F021D9" w:rsidRDefault="009D4E34" w:rsidP="009B43F6">
      <w:pPr>
        <w:pStyle w:val="a3"/>
        <w:spacing w:before="0" w:beforeAutospacing="0" w:after="0" w:afterAutospacing="0"/>
        <w:ind w:firstLine="709"/>
        <w:jc w:val="both"/>
        <w:rPr>
          <w:sz w:val="28"/>
          <w:szCs w:val="28"/>
        </w:rPr>
      </w:pPr>
      <w:r w:rsidRPr="00F021D9">
        <w:rPr>
          <w:sz w:val="28"/>
          <w:szCs w:val="28"/>
        </w:rPr>
        <w:t>Другой</w:t>
      </w:r>
      <w:r w:rsidR="00557656">
        <w:rPr>
          <w:sz w:val="28"/>
          <w:szCs w:val="28"/>
        </w:rPr>
        <w:t xml:space="preserve"> </w:t>
      </w:r>
      <w:r w:rsidRPr="00F021D9">
        <w:rPr>
          <w:sz w:val="28"/>
          <w:szCs w:val="28"/>
        </w:rPr>
        <w:t>нереш</w:t>
      </w:r>
      <w:r w:rsidR="003633E6">
        <w:rPr>
          <w:sz w:val="28"/>
          <w:szCs w:val="28"/>
        </w:rPr>
        <w:t>е</w:t>
      </w:r>
      <w:r w:rsidRPr="00F021D9">
        <w:rPr>
          <w:sz w:val="28"/>
          <w:szCs w:val="28"/>
        </w:rPr>
        <w:t>нной</w:t>
      </w:r>
      <w:r w:rsidR="00557656">
        <w:rPr>
          <w:sz w:val="28"/>
          <w:szCs w:val="28"/>
        </w:rPr>
        <w:t xml:space="preserve"> </w:t>
      </w:r>
      <w:r w:rsidRPr="00F021D9">
        <w:rPr>
          <w:sz w:val="28"/>
          <w:szCs w:val="28"/>
        </w:rPr>
        <w:t>задачей</w:t>
      </w:r>
      <w:r w:rsidR="00557656">
        <w:rPr>
          <w:sz w:val="28"/>
          <w:szCs w:val="28"/>
        </w:rPr>
        <w:t xml:space="preserve"> </w:t>
      </w:r>
      <w:r w:rsidRPr="00F021D9">
        <w:rPr>
          <w:sz w:val="28"/>
          <w:szCs w:val="28"/>
        </w:rPr>
        <w:t>институционального</w:t>
      </w:r>
      <w:r w:rsidR="00557656">
        <w:rPr>
          <w:sz w:val="28"/>
          <w:szCs w:val="28"/>
        </w:rPr>
        <w:t xml:space="preserve"> </w:t>
      </w:r>
      <w:r w:rsidRPr="00F021D9">
        <w:rPr>
          <w:sz w:val="28"/>
          <w:szCs w:val="28"/>
        </w:rPr>
        <w:t>характера</w:t>
      </w:r>
      <w:r w:rsidR="00557656">
        <w:rPr>
          <w:sz w:val="28"/>
          <w:szCs w:val="28"/>
        </w:rPr>
        <w:t xml:space="preserve"> </w:t>
      </w:r>
      <w:r w:rsidRPr="00F021D9">
        <w:rPr>
          <w:sz w:val="28"/>
          <w:szCs w:val="28"/>
        </w:rPr>
        <w:t>оста</w:t>
      </w:r>
      <w:r w:rsidR="003633E6">
        <w:rPr>
          <w:sz w:val="28"/>
          <w:szCs w:val="28"/>
        </w:rPr>
        <w:t>е</w:t>
      </w:r>
      <w:r w:rsidRPr="00F021D9">
        <w:rPr>
          <w:sz w:val="28"/>
          <w:szCs w:val="28"/>
        </w:rPr>
        <w:t>тся</w:t>
      </w:r>
      <w:r w:rsidR="00557656">
        <w:rPr>
          <w:sz w:val="28"/>
          <w:szCs w:val="28"/>
        </w:rPr>
        <w:t xml:space="preserve"> </w:t>
      </w:r>
      <w:r w:rsidRPr="00F021D9">
        <w:rPr>
          <w:sz w:val="28"/>
          <w:szCs w:val="28"/>
        </w:rPr>
        <w:t>выстраивание</w:t>
      </w:r>
      <w:r w:rsidR="00557656">
        <w:rPr>
          <w:sz w:val="28"/>
          <w:szCs w:val="28"/>
        </w:rPr>
        <w:t xml:space="preserve"> </w:t>
      </w:r>
      <w:r w:rsidRPr="00F021D9">
        <w:rPr>
          <w:sz w:val="28"/>
          <w:szCs w:val="28"/>
        </w:rPr>
        <w:t>системной</w:t>
      </w:r>
      <w:r w:rsidR="00557656">
        <w:rPr>
          <w:sz w:val="28"/>
          <w:szCs w:val="28"/>
        </w:rPr>
        <w:t xml:space="preserve"> </w:t>
      </w:r>
      <w:r w:rsidRPr="00F021D9">
        <w:rPr>
          <w:sz w:val="28"/>
          <w:szCs w:val="28"/>
        </w:rPr>
        <w:t>связи</w:t>
      </w:r>
      <w:r w:rsidR="00557656">
        <w:rPr>
          <w:sz w:val="28"/>
          <w:szCs w:val="28"/>
        </w:rPr>
        <w:t xml:space="preserve"> </w:t>
      </w:r>
      <w:r w:rsidRPr="00F021D9">
        <w:rPr>
          <w:sz w:val="28"/>
          <w:szCs w:val="28"/>
        </w:rPr>
        <w:t>между</w:t>
      </w:r>
      <w:r w:rsidR="00557656">
        <w:rPr>
          <w:sz w:val="28"/>
          <w:szCs w:val="28"/>
        </w:rPr>
        <w:t xml:space="preserve"> </w:t>
      </w:r>
      <w:proofErr w:type="spellStart"/>
      <w:r w:rsidRPr="00F021D9">
        <w:rPr>
          <w:sz w:val="28"/>
          <w:szCs w:val="28"/>
        </w:rPr>
        <w:t>приговорной</w:t>
      </w:r>
      <w:proofErr w:type="spellEnd"/>
      <w:r w:rsidRPr="00F021D9">
        <w:rPr>
          <w:sz w:val="28"/>
          <w:szCs w:val="28"/>
        </w:rPr>
        <w:t>,</w:t>
      </w:r>
      <w:r w:rsidR="00557656">
        <w:rPr>
          <w:sz w:val="28"/>
          <w:szCs w:val="28"/>
        </w:rPr>
        <w:t xml:space="preserve"> </w:t>
      </w:r>
      <w:r w:rsidRPr="00F021D9">
        <w:rPr>
          <w:sz w:val="28"/>
          <w:szCs w:val="28"/>
        </w:rPr>
        <w:t>досудебной,</w:t>
      </w:r>
      <w:r w:rsidR="00557656">
        <w:rPr>
          <w:sz w:val="28"/>
          <w:szCs w:val="28"/>
        </w:rPr>
        <w:t xml:space="preserve"> </w:t>
      </w:r>
      <w:r w:rsidRPr="00F021D9">
        <w:rPr>
          <w:sz w:val="28"/>
          <w:szCs w:val="28"/>
        </w:rPr>
        <w:t>пенитенциарной</w:t>
      </w:r>
      <w:r w:rsidR="00557656">
        <w:rPr>
          <w:sz w:val="28"/>
          <w:szCs w:val="28"/>
        </w:rPr>
        <w:t xml:space="preserve"> </w:t>
      </w:r>
      <w:r w:rsidRPr="00F021D9">
        <w:rPr>
          <w:sz w:val="28"/>
          <w:szCs w:val="28"/>
        </w:rPr>
        <w:t>и</w:t>
      </w:r>
      <w:r w:rsidR="00557656">
        <w:rPr>
          <w:sz w:val="28"/>
          <w:szCs w:val="28"/>
        </w:rPr>
        <w:t xml:space="preserve"> </w:t>
      </w:r>
      <w:proofErr w:type="spellStart"/>
      <w:r w:rsidRPr="00F021D9">
        <w:rPr>
          <w:sz w:val="28"/>
          <w:szCs w:val="28"/>
        </w:rPr>
        <w:t>постпенитенциарной</w:t>
      </w:r>
      <w:proofErr w:type="spellEnd"/>
      <w:r w:rsidR="00557656">
        <w:rPr>
          <w:sz w:val="28"/>
          <w:szCs w:val="28"/>
        </w:rPr>
        <w:t xml:space="preserve"> </w:t>
      </w:r>
      <w:r w:rsidRPr="00F021D9">
        <w:rPr>
          <w:sz w:val="28"/>
          <w:szCs w:val="28"/>
        </w:rPr>
        <w:t>пробацией.</w:t>
      </w:r>
      <w:r w:rsidR="00557656">
        <w:rPr>
          <w:sz w:val="28"/>
          <w:szCs w:val="28"/>
        </w:rPr>
        <w:t xml:space="preserve"> </w:t>
      </w:r>
      <w:r w:rsidRPr="00F021D9">
        <w:rPr>
          <w:sz w:val="28"/>
          <w:szCs w:val="28"/>
        </w:rPr>
        <w:t>Следует</w:t>
      </w:r>
      <w:r w:rsidR="00557656">
        <w:rPr>
          <w:sz w:val="28"/>
          <w:szCs w:val="28"/>
        </w:rPr>
        <w:t xml:space="preserve"> </w:t>
      </w:r>
      <w:r w:rsidRPr="00F021D9">
        <w:rPr>
          <w:sz w:val="28"/>
          <w:szCs w:val="28"/>
        </w:rPr>
        <w:t>отметить,</w:t>
      </w:r>
      <w:r w:rsidR="00557656">
        <w:rPr>
          <w:sz w:val="28"/>
          <w:szCs w:val="28"/>
        </w:rPr>
        <w:t xml:space="preserve"> </w:t>
      </w:r>
      <w:r w:rsidRPr="00F021D9">
        <w:rPr>
          <w:sz w:val="28"/>
          <w:szCs w:val="28"/>
        </w:rPr>
        <w:t>что</w:t>
      </w:r>
      <w:r w:rsidR="00557656">
        <w:rPr>
          <w:sz w:val="28"/>
          <w:szCs w:val="28"/>
        </w:rPr>
        <w:t xml:space="preserve"> </w:t>
      </w:r>
      <w:r w:rsidRPr="00F021D9">
        <w:rPr>
          <w:sz w:val="28"/>
          <w:szCs w:val="28"/>
        </w:rPr>
        <w:t>модель</w:t>
      </w:r>
      <w:r w:rsidR="00557656">
        <w:rPr>
          <w:sz w:val="28"/>
          <w:szCs w:val="28"/>
        </w:rPr>
        <w:t xml:space="preserve"> </w:t>
      </w:r>
      <w:r w:rsidRPr="00F021D9">
        <w:rPr>
          <w:sz w:val="28"/>
          <w:szCs w:val="28"/>
        </w:rPr>
        <w:t>досудебной</w:t>
      </w:r>
      <w:r w:rsidR="00557656">
        <w:rPr>
          <w:sz w:val="28"/>
          <w:szCs w:val="28"/>
        </w:rPr>
        <w:t xml:space="preserve"> </w:t>
      </w:r>
      <w:r w:rsidRPr="00F021D9">
        <w:rPr>
          <w:sz w:val="28"/>
          <w:szCs w:val="28"/>
        </w:rPr>
        <w:t>пробации</w:t>
      </w:r>
      <w:r w:rsidR="00557656">
        <w:rPr>
          <w:sz w:val="28"/>
          <w:szCs w:val="28"/>
        </w:rPr>
        <w:t xml:space="preserve"> </w:t>
      </w:r>
      <w:r w:rsidRPr="00F021D9">
        <w:rPr>
          <w:sz w:val="28"/>
          <w:szCs w:val="28"/>
        </w:rPr>
        <w:t>пока</w:t>
      </w:r>
      <w:r w:rsidR="00557656">
        <w:rPr>
          <w:sz w:val="28"/>
          <w:szCs w:val="28"/>
        </w:rPr>
        <w:t xml:space="preserve"> </w:t>
      </w:r>
      <w:r w:rsidRPr="00F021D9">
        <w:rPr>
          <w:sz w:val="28"/>
          <w:szCs w:val="28"/>
        </w:rPr>
        <w:t>не</w:t>
      </w:r>
      <w:r w:rsidR="00557656">
        <w:rPr>
          <w:sz w:val="28"/>
          <w:szCs w:val="28"/>
        </w:rPr>
        <w:t xml:space="preserve"> </w:t>
      </w:r>
      <w:r w:rsidRPr="00F021D9">
        <w:rPr>
          <w:sz w:val="28"/>
          <w:szCs w:val="28"/>
        </w:rPr>
        <w:t>внедрена,</w:t>
      </w:r>
      <w:r w:rsidR="00557656">
        <w:rPr>
          <w:sz w:val="28"/>
          <w:szCs w:val="28"/>
        </w:rPr>
        <w:t xml:space="preserve"> </w:t>
      </w:r>
      <w:r w:rsidRPr="00F021D9">
        <w:rPr>
          <w:sz w:val="28"/>
          <w:szCs w:val="28"/>
        </w:rPr>
        <w:t>а</w:t>
      </w:r>
      <w:r w:rsidR="00557656">
        <w:rPr>
          <w:sz w:val="28"/>
          <w:szCs w:val="28"/>
        </w:rPr>
        <w:t xml:space="preserve"> </w:t>
      </w:r>
      <w:r w:rsidRPr="00F021D9">
        <w:rPr>
          <w:sz w:val="28"/>
          <w:szCs w:val="28"/>
        </w:rPr>
        <w:t>для</w:t>
      </w:r>
      <w:r w:rsidR="00557656">
        <w:rPr>
          <w:sz w:val="28"/>
          <w:szCs w:val="28"/>
        </w:rPr>
        <w:t xml:space="preserve"> </w:t>
      </w:r>
      <w:r w:rsidRPr="00F021D9">
        <w:rPr>
          <w:sz w:val="28"/>
          <w:szCs w:val="28"/>
        </w:rPr>
        <w:t>е</w:t>
      </w:r>
      <w:r w:rsidR="003633E6">
        <w:rPr>
          <w:sz w:val="28"/>
          <w:szCs w:val="28"/>
        </w:rPr>
        <w:t>е</w:t>
      </w:r>
      <w:r w:rsidR="00557656">
        <w:rPr>
          <w:sz w:val="28"/>
          <w:szCs w:val="28"/>
        </w:rPr>
        <w:t xml:space="preserve"> </w:t>
      </w:r>
      <w:r w:rsidRPr="00F021D9">
        <w:rPr>
          <w:sz w:val="28"/>
          <w:szCs w:val="28"/>
        </w:rPr>
        <w:t>пенитенциарной</w:t>
      </w:r>
      <w:r w:rsidR="00557656">
        <w:rPr>
          <w:sz w:val="28"/>
          <w:szCs w:val="28"/>
        </w:rPr>
        <w:t xml:space="preserve"> </w:t>
      </w:r>
      <w:r w:rsidRPr="00F021D9">
        <w:rPr>
          <w:sz w:val="28"/>
          <w:szCs w:val="28"/>
        </w:rPr>
        <w:t>и</w:t>
      </w:r>
      <w:r w:rsidR="00557656">
        <w:rPr>
          <w:sz w:val="28"/>
          <w:szCs w:val="28"/>
        </w:rPr>
        <w:t xml:space="preserve"> </w:t>
      </w:r>
      <w:proofErr w:type="spellStart"/>
      <w:r w:rsidRPr="00F021D9">
        <w:rPr>
          <w:sz w:val="28"/>
          <w:szCs w:val="28"/>
        </w:rPr>
        <w:t>постпенитенциарной</w:t>
      </w:r>
      <w:proofErr w:type="spellEnd"/>
      <w:r w:rsidR="00557656">
        <w:rPr>
          <w:sz w:val="28"/>
          <w:szCs w:val="28"/>
        </w:rPr>
        <w:t xml:space="preserve"> </w:t>
      </w:r>
      <w:r w:rsidRPr="00F021D9">
        <w:rPr>
          <w:sz w:val="28"/>
          <w:szCs w:val="28"/>
        </w:rPr>
        <w:t>форм</w:t>
      </w:r>
      <w:r w:rsidR="00557656">
        <w:rPr>
          <w:sz w:val="28"/>
          <w:szCs w:val="28"/>
        </w:rPr>
        <w:t xml:space="preserve"> </w:t>
      </w:r>
      <w:r w:rsidRPr="00F021D9">
        <w:rPr>
          <w:sz w:val="28"/>
          <w:szCs w:val="28"/>
        </w:rPr>
        <w:t>требуется</w:t>
      </w:r>
      <w:r w:rsidR="00557656">
        <w:rPr>
          <w:sz w:val="28"/>
          <w:szCs w:val="28"/>
        </w:rPr>
        <w:t xml:space="preserve"> </w:t>
      </w:r>
      <w:r w:rsidRPr="00F021D9">
        <w:rPr>
          <w:sz w:val="28"/>
          <w:szCs w:val="28"/>
        </w:rPr>
        <w:t>дальнейшая</w:t>
      </w:r>
      <w:r w:rsidR="00557656">
        <w:rPr>
          <w:sz w:val="28"/>
          <w:szCs w:val="28"/>
        </w:rPr>
        <w:t xml:space="preserve"> </w:t>
      </w:r>
      <w:r w:rsidRPr="00F021D9">
        <w:rPr>
          <w:sz w:val="28"/>
          <w:szCs w:val="28"/>
        </w:rPr>
        <w:t>доработка</w:t>
      </w:r>
      <w:r w:rsidR="00557656">
        <w:rPr>
          <w:sz w:val="28"/>
          <w:szCs w:val="28"/>
        </w:rPr>
        <w:t xml:space="preserve"> </w:t>
      </w:r>
      <w:r w:rsidRPr="00F021D9">
        <w:rPr>
          <w:sz w:val="28"/>
          <w:szCs w:val="28"/>
        </w:rPr>
        <w:t>механизмов</w:t>
      </w:r>
      <w:r w:rsidR="00557656">
        <w:rPr>
          <w:sz w:val="28"/>
          <w:szCs w:val="28"/>
        </w:rPr>
        <w:t xml:space="preserve"> </w:t>
      </w:r>
      <w:r w:rsidRPr="00F021D9">
        <w:rPr>
          <w:sz w:val="28"/>
          <w:szCs w:val="28"/>
        </w:rPr>
        <w:t>реализации.</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результате</w:t>
      </w:r>
      <w:r w:rsidR="00557656">
        <w:rPr>
          <w:sz w:val="28"/>
          <w:szCs w:val="28"/>
        </w:rPr>
        <w:t xml:space="preserve"> </w:t>
      </w:r>
      <w:r w:rsidRPr="00F021D9">
        <w:rPr>
          <w:sz w:val="28"/>
          <w:szCs w:val="28"/>
        </w:rPr>
        <w:t>эти</w:t>
      </w:r>
      <w:r w:rsidR="00557656">
        <w:rPr>
          <w:sz w:val="28"/>
          <w:szCs w:val="28"/>
        </w:rPr>
        <w:t xml:space="preserve"> </w:t>
      </w:r>
      <w:r w:rsidRPr="00F021D9">
        <w:rPr>
          <w:sz w:val="28"/>
          <w:szCs w:val="28"/>
        </w:rPr>
        <w:t>модели</w:t>
      </w:r>
      <w:r w:rsidR="00557656">
        <w:rPr>
          <w:sz w:val="28"/>
          <w:szCs w:val="28"/>
        </w:rPr>
        <w:t xml:space="preserve"> </w:t>
      </w:r>
      <w:r w:rsidRPr="00F021D9">
        <w:rPr>
          <w:sz w:val="28"/>
          <w:szCs w:val="28"/>
        </w:rPr>
        <w:t>пробации</w:t>
      </w:r>
      <w:r w:rsidR="00557656">
        <w:rPr>
          <w:sz w:val="28"/>
          <w:szCs w:val="28"/>
        </w:rPr>
        <w:t xml:space="preserve"> </w:t>
      </w:r>
      <w:r w:rsidRPr="00F021D9">
        <w:rPr>
          <w:sz w:val="28"/>
          <w:szCs w:val="28"/>
        </w:rPr>
        <w:t>пока</w:t>
      </w:r>
      <w:r w:rsidR="00557656">
        <w:rPr>
          <w:sz w:val="28"/>
          <w:szCs w:val="28"/>
        </w:rPr>
        <w:t xml:space="preserve"> </w:t>
      </w:r>
      <w:r w:rsidRPr="00F021D9">
        <w:rPr>
          <w:sz w:val="28"/>
          <w:szCs w:val="28"/>
        </w:rPr>
        <w:t>не</w:t>
      </w:r>
      <w:r w:rsidR="00557656">
        <w:rPr>
          <w:sz w:val="28"/>
          <w:szCs w:val="28"/>
        </w:rPr>
        <w:t xml:space="preserve"> </w:t>
      </w:r>
      <w:r w:rsidRPr="00F021D9">
        <w:rPr>
          <w:sz w:val="28"/>
          <w:szCs w:val="28"/>
        </w:rPr>
        <w:t>получили</w:t>
      </w:r>
      <w:r w:rsidR="00557656">
        <w:rPr>
          <w:sz w:val="28"/>
          <w:szCs w:val="28"/>
        </w:rPr>
        <w:t xml:space="preserve"> </w:t>
      </w:r>
      <w:r w:rsidRPr="00F021D9">
        <w:rPr>
          <w:sz w:val="28"/>
          <w:szCs w:val="28"/>
        </w:rPr>
        <w:t>широкого</w:t>
      </w:r>
      <w:r w:rsidR="00557656">
        <w:rPr>
          <w:sz w:val="28"/>
          <w:szCs w:val="28"/>
        </w:rPr>
        <w:t xml:space="preserve"> </w:t>
      </w:r>
      <w:r w:rsidRPr="00F021D9">
        <w:rPr>
          <w:sz w:val="28"/>
          <w:szCs w:val="28"/>
        </w:rPr>
        <w:t>применения</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уголовн</w:t>
      </w:r>
      <w:r w:rsidR="004C01D8">
        <w:rPr>
          <w:sz w:val="28"/>
          <w:szCs w:val="28"/>
        </w:rPr>
        <w:t>о-</w:t>
      </w:r>
      <w:r w:rsidRPr="00F021D9">
        <w:rPr>
          <w:sz w:val="28"/>
          <w:szCs w:val="28"/>
        </w:rPr>
        <w:t>исполнительной</w:t>
      </w:r>
      <w:r w:rsidR="00557656">
        <w:rPr>
          <w:sz w:val="28"/>
          <w:szCs w:val="28"/>
        </w:rPr>
        <w:t xml:space="preserve"> </w:t>
      </w:r>
      <w:r w:rsidRPr="00F021D9">
        <w:rPr>
          <w:sz w:val="28"/>
          <w:szCs w:val="28"/>
        </w:rPr>
        <w:t>практике</w:t>
      </w:r>
      <w:r w:rsidRPr="00F021D9">
        <w:rPr>
          <w:rStyle w:val="a9"/>
          <w:sz w:val="28"/>
          <w:szCs w:val="28"/>
        </w:rPr>
        <w:footnoteReference w:id="101"/>
      </w:r>
      <w:r w:rsidRPr="00F021D9">
        <w:rPr>
          <w:sz w:val="28"/>
          <w:szCs w:val="28"/>
        </w:rPr>
        <w:t>.</w:t>
      </w:r>
    </w:p>
    <w:p w14:paraId="299CBAA0" w14:textId="10C9947A"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Учреждения,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исполняющие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лишение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свободы,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уголовн</w:t>
      </w:r>
      <w:r w:rsidR="004C01D8">
        <w:rPr>
          <w:rFonts w:ascii="Times New Roman" w:hAnsi="Times New Roman" w:cs="Times New Roman"/>
          <w:sz w:val="28"/>
          <w:szCs w:val="28"/>
        </w:rPr>
        <w:t>о-</w:t>
      </w:r>
      <w:r w:rsidRPr="00F021D9">
        <w:rPr>
          <w:rFonts w:ascii="Times New Roman" w:hAnsi="Times New Roman" w:cs="Times New Roman"/>
          <w:sz w:val="28"/>
          <w:szCs w:val="28"/>
        </w:rPr>
        <w:t>исполнительная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находятся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юрисдикцией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силового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ведомства</w:t>
      </w:r>
      <w:r w:rsidR="00557656">
        <w:rPr>
          <w:rFonts w:ascii="Times New Roman" w:hAnsi="Times New Roman" w:cs="Times New Roman"/>
          <w:sz w:val="28"/>
          <w:szCs w:val="28"/>
        </w:rPr>
        <w:t xml:space="preserve"> </w:t>
      </w:r>
      <w:r w:rsidR="00D43566">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Министерства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внутренних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дел</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Республики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местах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лишения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свободы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сохраняется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милитаризованный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уклад</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организации</w:t>
      </w:r>
      <w:r w:rsidR="00557656">
        <w:rPr>
          <w:rFonts w:ascii="Times New Roman" w:hAnsi="Times New Roman" w:cs="Times New Roman"/>
          <w:sz w:val="28"/>
          <w:szCs w:val="28"/>
        </w:rPr>
        <w:t xml:space="preserve"> </w:t>
      </w:r>
      <w:r w:rsidR="00942C0F">
        <w:rPr>
          <w:rFonts w:ascii="Times New Roman" w:hAnsi="Times New Roman" w:cs="Times New Roman"/>
          <w:sz w:val="28"/>
          <w:szCs w:val="28"/>
        </w:rPr>
        <w:t>жизнедеятельности</w:t>
      </w:r>
      <w:r w:rsidR="00557656">
        <w:rPr>
          <w:rFonts w:ascii="Times New Roman" w:hAnsi="Times New Roman" w:cs="Times New Roman"/>
          <w:sz w:val="28"/>
          <w:szCs w:val="28"/>
        </w:rPr>
        <w:t xml:space="preserve"> </w:t>
      </w:r>
      <w:r w:rsidR="00942C0F">
        <w:rPr>
          <w:rFonts w:ascii="Times New Roman" w:hAnsi="Times New Roman" w:cs="Times New Roman"/>
          <w:sz w:val="28"/>
          <w:szCs w:val="28"/>
        </w:rPr>
        <w:t>осужденных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атрибуты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армейской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казармы.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передвигаются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строем,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носят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одежду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обувь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установленного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образца.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пенитенциарных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учреждениях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уголовн</w:t>
      </w:r>
      <w:r w:rsidR="004C01D8">
        <w:rPr>
          <w:rFonts w:ascii="Times New Roman" w:hAnsi="Times New Roman" w:cs="Times New Roman"/>
          <w:sz w:val="28"/>
          <w:szCs w:val="28"/>
        </w:rPr>
        <w:t>о-</w:t>
      </w:r>
      <w:r w:rsidRPr="00F021D9">
        <w:rPr>
          <w:rFonts w:ascii="Times New Roman" w:hAnsi="Times New Roman" w:cs="Times New Roman"/>
          <w:sz w:val="28"/>
          <w:szCs w:val="28"/>
        </w:rPr>
        <w:t>исполнительное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законодательство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запрещает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открытие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помещений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отправления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религиозных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таинств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обрядов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вопреки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рекомендациям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Правил</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Нельсона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Манделы</w:t>
      </w:r>
      <w:r w:rsidR="00557656">
        <w:rPr>
          <w:rFonts w:ascii="Times New Roman" w:hAnsi="Times New Roman" w:cs="Times New Roman"/>
          <w:sz w:val="28"/>
          <w:szCs w:val="28"/>
        </w:rPr>
        <w:t xml:space="preserve"> </w:t>
      </w:r>
      <w:r w:rsidRPr="00E03847">
        <w:rPr>
          <w:rFonts w:ascii="Times New Roman" w:hAnsi="Times New Roman" w:cs="Times New Roman"/>
          <w:color w:val="5B9BD5" w:themeColor="accent1"/>
          <w:sz w:val="24"/>
          <w:szCs w:val="28"/>
        </w:rPr>
        <w:t>(Правило</w:t>
      </w:r>
      <w:r w:rsidR="00557656">
        <w:rPr>
          <w:rFonts w:ascii="Times New Roman" w:hAnsi="Times New Roman" w:cs="Times New Roman"/>
          <w:color w:val="5B9BD5" w:themeColor="accent1"/>
          <w:sz w:val="24"/>
          <w:szCs w:val="28"/>
        </w:rPr>
        <w:t xml:space="preserve"> </w:t>
      </w:r>
      <w:r w:rsidRPr="00E03847">
        <w:rPr>
          <w:rFonts w:ascii="Times New Roman" w:hAnsi="Times New Roman" w:cs="Times New Roman"/>
          <w:color w:val="5B9BD5" w:themeColor="accent1"/>
          <w:sz w:val="24"/>
          <w:szCs w:val="28"/>
        </w:rPr>
        <w:t>66)</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sz w:val="28"/>
          <w:szCs w:val="28"/>
        </w:rPr>
        <w:t>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предусматривается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создание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службы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тюремных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священнослужителей</w:t>
      </w:r>
      <w:r w:rsidR="00557656">
        <w:rPr>
          <w:rFonts w:ascii="Times New Roman" w:hAnsi="Times New Roman" w:cs="Times New Roman"/>
          <w:sz w:val="28"/>
          <w:szCs w:val="28"/>
        </w:rPr>
        <w:t xml:space="preserve"> </w:t>
      </w:r>
      <w:r w:rsidRPr="00E03847">
        <w:rPr>
          <w:rFonts w:ascii="Times New Roman" w:hAnsi="Times New Roman" w:cs="Times New Roman"/>
          <w:color w:val="5B9BD5" w:themeColor="accent1"/>
          <w:sz w:val="24"/>
          <w:szCs w:val="28"/>
        </w:rPr>
        <w:t>(капелланов)</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существующей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многих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государствах.</w:t>
      </w:r>
    </w:p>
    <w:p w14:paraId="7CB04A16" w14:textId="0328F5D3"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касается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обучения,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Правила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Нельсона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Манделы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оговаривают,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всем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заключенным,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способным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извлечь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пользу,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следует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обеспечивать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возможность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дальнейшего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образования,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включая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религиозное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воспитание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странах,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где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таковое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допускается.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Обучение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неграмотных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несовершеннолетних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следует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считать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обязательным,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тюремная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администрация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должна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обращать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особое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внимание</w:t>
      </w:r>
      <w:r w:rsidR="00557656">
        <w:rPr>
          <w:rFonts w:ascii="Times New Roman" w:hAnsi="Times New Roman" w:cs="Times New Roman"/>
          <w:sz w:val="28"/>
          <w:szCs w:val="28"/>
        </w:rPr>
        <w:t xml:space="preserve"> </w:t>
      </w:r>
      <w:r w:rsidR="00F65749">
        <w:rPr>
          <w:rFonts w:ascii="Times New Roman" w:hAnsi="Times New Roman" w:cs="Times New Roman"/>
          <w:sz w:val="28"/>
          <w:szCs w:val="28"/>
        </w:rPr>
        <w:t xml:space="preserve">                    </w:t>
      </w:r>
      <w:r w:rsidRPr="00F021D9">
        <w:rPr>
          <w:rFonts w:ascii="Times New Roman" w:hAnsi="Times New Roman" w:cs="Times New Roman"/>
          <w:color w:val="5B9BD5" w:themeColor="accent1"/>
          <w:sz w:val="24"/>
          <w:szCs w:val="28"/>
        </w:rPr>
        <w:t>(п.</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1</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Правила</w:t>
      </w:r>
      <w:r w:rsidR="00F65749">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104)</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этом</w:t>
      </w:r>
      <w:r w:rsidR="00557656">
        <w:rPr>
          <w:rFonts w:ascii="Times New Roman" w:hAnsi="Times New Roman" w:cs="Times New Roman"/>
          <w:sz w:val="28"/>
          <w:szCs w:val="28"/>
        </w:rPr>
        <w:t xml:space="preserve"> </w:t>
      </w:r>
      <w:r w:rsidR="00E73AD4">
        <w:rPr>
          <w:rFonts w:ascii="Times New Roman" w:hAnsi="Times New Roman" w:cs="Times New Roman"/>
          <w:sz w:val="28"/>
          <w:szCs w:val="28"/>
        </w:rPr>
        <w:t>«</w:t>
      </w:r>
      <w:r w:rsidRPr="00F021D9">
        <w:rPr>
          <w:rFonts w:ascii="Times New Roman" w:hAnsi="Times New Roman" w:cs="Times New Roman"/>
          <w:sz w:val="28"/>
          <w:szCs w:val="28"/>
        </w:rPr>
        <w:t>обучение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следует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мере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возможности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увязывать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действующей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стране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образования,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чтобы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освобождаемые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заключенные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могли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учиться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далее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без</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затруднений</w:t>
      </w:r>
      <w:r w:rsidR="00E73AD4">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color w:val="5B9BD5" w:themeColor="accent1"/>
          <w:sz w:val="24"/>
          <w:szCs w:val="28"/>
        </w:rPr>
        <w:t>(п.</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2</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Правила</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104)</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Заслуживает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внимание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обстоятельство,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согласно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Правилу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95</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международного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стандарта,</w:t>
      </w:r>
      <w:r w:rsidR="00557656">
        <w:rPr>
          <w:rFonts w:ascii="Times New Roman" w:hAnsi="Times New Roman" w:cs="Times New Roman"/>
          <w:sz w:val="28"/>
          <w:szCs w:val="28"/>
        </w:rPr>
        <w:t xml:space="preserve"> </w:t>
      </w:r>
      <w:r w:rsidR="00E73AD4">
        <w:rPr>
          <w:rFonts w:ascii="Times New Roman" w:hAnsi="Times New Roman" w:cs="Times New Roman"/>
          <w:sz w:val="28"/>
          <w:szCs w:val="28"/>
        </w:rPr>
        <w:t>«</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каждом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тюремном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следует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иметь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льгот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разрабатывать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различные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методы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обращения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категориями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чтобы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поощрять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хорошему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поведению,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развивать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чувство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ответственности,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прививать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интерес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перевоспитанию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добиваться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сотрудничества</w:t>
      </w:r>
      <w:r w:rsidR="00E73AD4">
        <w:rPr>
          <w:rFonts w:ascii="Times New Roman" w:hAnsi="Times New Roman" w:cs="Times New Roman"/>
          <w:sz w:val="28"/>
          <w:szCs w:val="28"/>
        </w:rPr>
        <w:t>»</w:t>
      </w:r>
      <w:r w:rsidRPr="00F021D9">
        <w:rPr>
          <w:rFonts w:ascii="Times New Roman" w:hAnsi="Times New Roman" w:cs="Times New Roman"/>
          <w:sz w:val="28"/>
          <w:szCs w:val="28"/>
          <w:lang w:val="kk-KZ"/>
        </w:rPr>
        <w:t>.</w:t>
      </w:r>
    </w:p>
    <w:p w14:paraId="12173684" w14:textId="7D822C65" w:rsidR="009D4E34" w:rsidRPr="00F021D9" w:rsidRDefault="009D4E34" w:rsidP="009B43F6">
      <w:pPr>
        <w:shd w:val="clear" w:color="auto" w:fill="FFFFFF" w:themeFill="background1"/>
        <w:spacing w:after="0" w:line="240" w:lineRule="auto"/>
        <w:ind w:firstLine="709"/>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lang w:val="kk-KZ"/>
        </w:rPr>
        <w:t>По</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предложению</w:t>
      </w:r>
      <w:r w:rsidR="00557656">
        <w:rPr>
          <w:rFonts w:ascii="Times New Roman" w:eastAsia="Calibri" w:hAnsi="Times New Roman" w:cs="Times New Roman"/>
          <w:sz w:val="28"/>
          <w:szCs w:val="28"/>
          <w:lang w:val="kk-KZ"/>
        </w:rPr>
        <w:t xml:space="preserve"> </w:t>
      </w:r>
      <w:proofErr w:type="spellStart"/>
      <w:r w:rsidRPr="00F021D9">
        <w:rPr>
          <w:rFonts w:ascii="Times New Roman" w:hAnsi="Times New Roman" w:cs="Times New Roman"/>
          <w:iCs/>
          <w:sz w:val="28"/>
          <w:szCs w:val="28"/>
        </w:rPr>
        <w:t>Уполномоченн</w:t>
      </w:r>
      <w:proofErr w:type="spellEnd"/>
      <w:r w:rsidRPr="00F021D9">
        <w:rPr>
          <w:rFonts w:ascii="Times New Roman" w:hAnsi="Times New Roman" w:cs="Times New Roman"/>
          <w:iCs/>
          <w:sz w:val="28"/>
          <w:szCs w:val="28"/>
          <w:lang w:val="kk-KZ"/>
        </w:rPr>
        <w:t>ого</w:t>
      </w:r>
      <w:r w:rsidR="00557656">
        <w:rPr>
          <w:rFonts w:ascii="Times New Roman" w:hAnsi="Times New Roman" w:cs="Times New Roman"/>
          <w:iCs/>
          <w:sz w:val="28"/>
          <w:szCs w:val="28"/>
        </w:rPr>
        <w:t xml:space="preserve"> </w:t>
      </w:r>
      <w:r w:rsidRPr="00F021D9">
        <w:rPr>
          <w:rFonts w:ascii="Times New Roman" w:hAnsi="Times New Roman" w:cs="Times New Roman"/>
          <w:iCs/>
          <w:sz w:val="28"/>
          <w:szCs w:val="28"/>
        </w:rPr>
        <w:t>по</w:t>
      </w:r>
      <w:r w:rsidR="00557656">
        <w:rPr>
          <w:rFonts w:ascii="Times New Roman" w:hAnsi="Times New Roman" w:cs="Times New Roman"/>
          <w:iCs/>
          <w:sz w:val="28"/>
          <w:szCs w:val="28"/>
        </w:rPr>
        <w:t xml:space="preserve"> </w:t>
      </w:r>
      <w:r w:rsidRPr="00F021D9">
        <w:rPr>
          <w:rFonts w:ascii="Times New Roman" w:hAnsi="Times New Roman" w:cs="Times New Roman"/>
          <w:iCs/>
          <w:sz w:val="28"/>
          <w:szCs w:val="28"/>
        </w:rPr>
        <w:t>правам</w:t>
      </w:r>
      <w:r w:rsidR="00557656">
        <w:rPr>
          <w:rFonts w:ascii="Times New Roman" w:hAnsi="Times New Roman" w:cs="Times New Roman"/>
          <w:iCs/>
          <w:sz w:val="28"/>
          <w:szCs w:val="28"/>
        </w:rPr>
        <w:t xml:space="preserve"> </w:t>
      </w:r>
      <w:r w:rsidRPr="00F021D9">
        <w:rPr>
          <w:rFonts w:ascii="Times New Roman" w:hAnsi="Times New Roman" w:cs="Times New Roman"/>
          <w:iCs/>
          <w:sz w:val="28"/>
          <w:szCs w:val="28"/>
        </w:rPr>
        <w:t>человека</w:t>
      </w:r>
      <w:r w:rsidR="00557656">
        <w:rPr>
          <w:rFonts w:ascii="Times New Roman" w:hAnsi="Times New Roman" w:cs="Times New Roman"/>
          <w:iCs/>
          <w:sz w:val="28"/>
          <w:szCs w:val="28"/>
        </w:rPr>
        <w:t xml:space="preserve"> </w:t>
      </w:r>
      <w:r w:rsidRPr="00F021D9">
        <w:rPr>
          <w:rFonts w:ascii="Times New Roman" w:hAnsi="Times New Roman" w:cs="Times New Roman"/>
          <w:iCs/>
          <w:sz w:val="28"/>
          <w:szCs w:val="28"/>
        </w:rPr>
        <w:t>в</w:t>
      </w:r>
      <w:r w:rsidR="00557656">
        <w:rPr>
          <w:rFonts w:ascii="Times New Roman" w:hAnsi="Times New Roman" w:cs="Times New Roman"/>
          <w:iCs/>
          <w:sz w:val="28"/>
          <w:szCs w:val="28"/>
        </w:rPr>
        <w:t xml:space="preserve"> </w:t>
      </w:r>
      <w:r w:rsidRPr="00F021D9">
        <w:rPr>
          <w:rFonts w:ascii="Times New Roman" w:hAnsi="Times New Roman" w:cs="Times New Roman"/>
          <w:iCs/>
          <w:sz w:val="28"/>
          <w:szCs w:val="28"/>
        </w:rPr>
        <w:t>РК</w:t>
      </w:r>
      <w:r w:rsidR="00557656">
        <w:rPr>
          <w:rFonts w:ascii="Times New Roman" w:hAnsi="Times New Roman" w:cs="Times New Roman"/>
          <w:iCs/>
          <w:sz w:val="28"/>
          <w:szCs w:val="28"/>
          <w:lang w:val="kk-KZ"/>
        </w:rPr>
        <w:t xml:space="preserve"> </w:t>
      </w:r>
      <w:r w:rsidRPr="00F021D9">
        <w:rPr>
          <w:rFonts w:ascii="Times New Roman" w:hAnsi="Times New Roman" w:cs="Times New Roman"/>
          <w:iCs/>
          <w:sz w:val="28"/>
          <w:szCs w:val="28"/>
          <w:lang w:val="kk-KZ"/>
        </w:rPr>
        <w:t>был</w:t>
      </w:r>
      <w:r w:rsidR="00557656">
        <w:rPr>
          <w:rFonts w:ascii="Times New Roman" w:hAnsi="Times New Roman" w:cs="Times New Roman"/>
          <w:iCs/>
          <w:sz w:val="28"/>
          <w:szCs w:val="28"/>
          <w:lang w:val="kk-KZ"/>
        </w:rPr>
        <w:t xml:space="preserve"> </w:t>
      </w:r>
      <w:r w:rsidRPr="00F021D9">
        <w:rPr>
          <w:rFonts w:ascii="Times New Roman" w:hAnsi="Times New Roman" w:cs="Times New Roman"/>
          <w:iCs/>
          <w:sz w:val="28"/>
          <w:szCs w:val="28"/>
          <w:lang w:val="kk-KZ"/>
        </w:rPr>
        <w:t>проведен</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а</w:t>
      </w:r>
      <w:proofErr w:type="spellStart"/>
      <w:r w:rsidRPr="00F021D9">
        <w:rPr>
          <w:rFonts w:ascii="Times New Roman" w:eastAsia="Calibri" w:hAnsi="Times New Roman" w:cs="Times New Roman"/>
          <w:sz w:val="28"/>
          <w:szCs w:val="28"/>
        </w:rPr>
        <w:t>нализ</w:t>
      </w:r>
      <w:proofErr w:type="spellEnd"/>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международных</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стандартов</w:t>
      </w:r>
      <w:r w:rsidR="00557656">
        <w:rPr>
          <w:rFonts w:ascii="Times New Roman" w:eastAsia="Calibri" w:hAnsi="Times New Roman" w:cs="Times New Roman"/>
          <w:sz w:val="28"/>
          <w:szCs w:val="28"/>
        </w:rPr>
        <w:t xml:space="preserve"> </w:t>
      </w:r>
      <w:r w:rsidRPr="00E03847">
        <w:rPr>
          <w:rFonts w:ascii="Times New Roman" w:eastAsia="Calibri" w:hAnsi="Times New Roman" w:cs="Times New Roman"/>
          <w:color w:val="5B9BD5" w:themeColor="accent1"/>
          <w:sz w:val="28"/>
          <w:szCs w:val="28"/>
        </w:rPr>
        <w:t>(</w:t>
      </w:r>
      <w:r w:rsidRPr="00E03847">
        <w:rPr>
          <w:rFonts w:ascii="Times New Roman" w:eastAsia="Calibri" w:hAnsi="Times New Roman" w:cs="Times New Roman"/>
          <w:color w:val="5B9BD5" w:themeColor="accent1"/>
          <w:sz w:val="24"/>
          <w:szCs w:val="28"/>
        </w:rPr>
        <w:t>Бангкокские</w:t>
      </w:r>
      <w:r w:rsidR="00557656">
        <w:rPr>
          <w:rFonts w:ascii="Times New Roman" w:eastAsia="Calibri" w:hAnsi="Times New Roman" w:cs="Times New Roman"/>
          <w:color w:val="5B9BD5" w:themeColor="accent1"/>
          <w:sz w:val="24"/>
          <w:szCs w:val="28"/>
        </w:rPr>
        <w:t xml:space="preserve"> </w:t>
      </w:r>
      <w:r w:rsidRPr="00E03847">
        <w:rPr>
          <w:rFonts w:ascii="Times New Roman" w:eastAsia="Calibri" w:hAnsi="Times New Roman" w:cs="Times New Roman"/>
          <w:color w:val="5B9BD5" w:themeColor="accent1"/>
          <w:sz w:val="24"/>
          <w:szCs w:val="28"/>
        </w:rPr>
        <w:t>правила</w:t>
      </w:r>
      <w:r w:rsidR="00557656">
        <w:rPr>
          <w:rFonts w:ascii="Times New Roman" w:eastAsia="Calibri" w:hAnsi="Times New Roman" w:cs="Times New Roman"/>
          <w:color w:val="5B9BD5" w:themeColor="accent1"/>
          <w:sz w:val="24"/>
          <w:szCs w:val="28"/>
        </w:rPr>
        <w:t xml:space="preserve"> </w:t>
      </w:r>
      <w:r w:rsidRPr="00E03847">
        <w:rPr>
          <w:rFonts w:ascii="Times New Roman" w:eastAsia="Calibri" w:hAnsi="Times New Roman" w:cs="Times New Roman"/>
          <w:color w:val="5B9BD5" w:themeColor="accent1"/>
          <w:sz w:val="24"/>
          <w:szCs w:val="28"/>
        </w:rPr>
        <w:t>от</w:t>
      </w:r>
      <w:r w:rsidR="00557656">
        <w:rPr>
          <w:rFonts w:ascii="Times New Roman" w:eastAsia="Calibri" w:hAnsi="Times New Roman" w:cs="Times New Roman"/>
          <w:color w:val="5B9BD5" w:themeColor="accent1"/>
          <w:sz w:val="24"/>
          <w:szCs w:val="28"/>
        </w:rPr>
        <w:t xml:space="preserve"> </w:t>
      </w:r>
      <w:r w:rsidRPr="00E03847">
        <w:rPr>
          <w:rFonts w:ascii="Times New Roman" w:eastAsia="Calibri" w:hAnsi="Times New Roman" w:cs="Times New Roman"/>
          <w:color w:val="5B9BD5" w:themeColor="accent1"/>
          <w:sz w:val="24"/>
          <w:szCs w:val="28"/>
        </w:rPr>
        <w:t>16.03.2011</w:t>
      </w:r>
      <w:r w:rsidR="00557656">
        <w:rPr>
          <w:rFonts w:ascii="Times New Roman" w:eastAsia="Calibri" w:hAnsi="Times New Roman" w:cs="Times New Roman"/>
          <w:color w:val="5B9BD5" w:themeColor="accent1"/>
          <w:sz w:val="24"/>
          <w:szCs w:val="28"/>
        </w:rPr>
        <w:t xml:space="preserve"> </w:t>
      </w:r>
      <w:r w:rsidR="008A39FC">
        <w:rPr>
          <w:rFonts w:ascii="Times New Roman" w:eastAsia="Calibri" w:hAnsi="Times New Roman" w:cs="Times New Roman"/>
          <w:color w:val="5B9BD5" w:themeColor="accent1"/>
          <w:sz w:val="24"/>
          <w:szCs w:val="28"/>
        </w:rPr>
        <w:t>г.</w:t>
      </w:r>
      <w:r w:rsidRPr="00E03847">
        <w:rPr>
          <w:rFonts w:ascii="Times New Roman" w:eastAsia="Calibri" w:hAnsi="Times New Roman" w:cs="Times New Roman"/>
          <w:color w:val="5B9BD5" w:themeColor="accent1"/>
          <w:sz w:val="28"/>
          <w:szCs w:val="28"/>
        </w:rPr>
        <w:t>)</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по</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обеспечению</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условий</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отбывания</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наказания</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женщин,</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в</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том</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числе</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с</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детьми,</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родившимися</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в</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закрытых</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учреждениях,</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lang w:val="kk-KZ"/>
        </w:rPr>
        <w:t>который</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показал,</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rPr>
        <w:t>что</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наши</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учреждения</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действительно</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не</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соответствуют</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им</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и</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не</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в</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полной</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мере</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обеспечивают</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даже</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минимальные</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потребности</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коммунальн</w:t>
      </w:r>
      <w:r w:rsidR="004C01D8">
        <w:rPr>
          <w:rFonts w:ascii="Times New Roman" w:eastAsia="Calibri" w:hAnsi="Times New Roman" w:cs="Times New Roman"/>
          <w:sz w:val="28"/>
          <w:szCs w:val="28"/>
        </w:rPr>
        <w:t>о-</w:t>
      </w:r>
      <w:r w:rsidRPr="00F021D9">
        <w:rPr>
          <w:rFonts w:ascii="Times New Roman" w:eastAsia="Calibri" w:hAnsi="Times New Roman" w:cs="Times New Roman"/>
          <w:sz w:val="28"/>
          <w:szCs w:val="28"/>
        </w:rPr>
        <w:t>бытового</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содержания,</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образования,</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трудозанятости,</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воспитательного</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воздействия,</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культурного</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досуга,</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обеспечения</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безопасности</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и</w:t>
      </w:r>
      <w:r w:rsidR="00557656">
        <w:rPr>
          <w:rFonts w:ascii="Times New Roman" w:eastAsia="Calibri" w:hAnsi="Times New Roman" w:cs="Times New Roman"/>
          <w:sz w:val="28"/>
          <w:szCs w:val="28"/>
        </w:rPr>
        <w:t xml:space="preserve"> </w:t>
      </w:r>
      <w:r w:rsidRPr="00F021D9">
        <w:rPr>
          <w:rFonts w:ascii="Times New Roman" w:eastAsia="Calibri" w:hAnsi="Times New Roman" w:cs="Times New Roman"/>
          <w:sz w:val="28"/>
          <w:szCs w:val="28"/>
        </w:rPr>
        <w:t>реабилитации.</w:t>
      </w:r>
    </w:p>
    <w:p w14:paraId="1F9317A2" w14:textId="62B95740" w:rsidR="009D4E34" w:rsidRPr="00F021D9" w:rsidRDefault="009D4E34" w:rsidP="009B43F6">
      <w:pPr>
        <w:shd w:val="clear" w:color="auto" w:fill="FFFFFF" w:themeFill="background1"/>
        <w:spacing w:after="0" w:line="240" w:lineRule="auto"/>
        <w:ind w:firstLine="709"/>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lang w:val="kk-KZ"/>
        </w:rPr>
        <w:t>Кроме</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того,</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отделенность</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пенитенциарных</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учреждений</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от</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крупных</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населенных</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пунктов</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усугубляет</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вопросы</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транспортной</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доступности,</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наличия</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необходимой</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сопутствующей</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инфраструктуры</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и</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бытовых</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условий,</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защищенного</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канала</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высокоскоростного</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интернета.</w:t>
      </w:r>
    </w:p>
    <w:p w14:paraId="68FE65BC" w14:textId="73DCDC1B" w:rsidR="009D4E34" w:rsidRPr="00F021D9" w:rsidRDefault="009D4E34" w:rsidP="009B43F6">
      <w:pPr>
        <w:shd w:val="clear" w:color="auto" w:fill="FFFFFF" w:themeFill="background1"/>
        <w:spacing w:after="0" w:line="240" w:lineRule="auto"/>
        <w:ind w:firstLine="709"/>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lang w:val="kk-KZ"/>
        </w:rPr>
        <w:t>Расположение</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учреждений</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серьезно</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осложняет</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возможность</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свиданий</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заключенных</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родственниками</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и</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близкими,</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что</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разрушает</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социальные</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связи</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между</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ними.</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При</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этом</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ряд</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учреждений</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являются</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уникальными</w:t>
      </w:r>
      <w:r w:rsidR="00557656">
        <w:rPr>
          <w:rFonts w:ascii="Times New Roman" w:eastAsia="Calibri" w:hAnsi="Times New Roman" w:cs="Times New Roman"/>
          <w:sz w:val="28"/>
          <w:szCs w:val="28"/>
          <w:lang w:val="kk-KZ"/>
        </w:rPr>
        <w:t xml:space="preserve"> </w:t>
      </w:r>
      <w:r w:rsidRPr="00E03847">
        <w:rPr>
          <w:rFonts w:ascii="Times New Roman" w:eastAsia="Calibri" w:hAnsi="Times New Roman" w:cs="Times New Roman"/>
          <w:color w:val="5B9BD5" w:themeColor="accent1"/>
          <w:sz w:val="24"/>
          <w:szCs w:val="24"/>
          <w:lang w:val="kk-KZ"/>
        </w:rPr>
        <w:t>(единственными)</w:t>
      </w:r>
      <w:r w:rsidR="00557656">
        <w:rPr>
          <w:rFonts w:ascii="Times New Roman" w:eastAsia="Calibri" w:hAnsi="Times New Roman" w:cs="Times New Roman"/>
          <w:color w:val="5B9BD5" w:themeColor="accent1"/>
          <w:sz w:val="28"/>
          <w:szCs w:val="28"/>
          <w:lang w:val="kk-KZ"/>
        </w:rPr>
        <w:t xml:space="preserve"> </w:t>
      </w:r>
      <w:r w:rsidRPr="00F021D9">
        <w:rPr>
          <w:rFonts w:ascii="Times New Roman" w:eastAsia="Calibri" w:hAnsi="Times New Roman" w:cs="Times New Roman"/>
          <w:sz w:val="28"/>
          <w:szCs w:val="28"/>
          <w:lang w:val="kk-KZ"/>
        </w:rPr>
        <w:t>на</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всю</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страну</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color w:val="2E74B5" w:themeColor="accent1" w:themeShade="BF"/>
          <w:sz w:val="24"/>
          <w:szCs w:val="24"/>
          <w:lang w:val="kk-KZ"/>
        </w:rPr>
        <w:t>(для</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пожизненников</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в</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Костанайской</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области,</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для</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несовершеннолетних</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в</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городе</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Алматы,</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для</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женщин</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с</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малолетними</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детьми</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в</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Алматинской</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области,</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для</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женщин</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в</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6</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регионах,</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учреждений</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чрезвычайной</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безопасности</w:t>
      </w:r>
      <w:r w:rsidR="00557656">
        <w:rPr>
          <w:rFonts w:ascii="Times New Roman" w:eastAsia="Calibri" w:hAnsi="Times New Roman" w:cs="Times New Roman"/>
          <w:color w:val="2E74B5" w:themeColor="accent1" w:themeShade="BF"/>
          <w:sz w:val="24"/>
          <w:szCs w:val="24"/>
          <w:lang w:val="kk-KZ"/>
        </w:rPr>
        <w:t xml:space="preserve"> </w:t>
      </w:r>
      <w:r w:rsidR="00D43566">
        <w:rPr>
          <w:rFonts w:ascii="Times New Roman" w:eastAsia="Calibri" w:hAnsi="Times New Roman" w:cs="Times New Roman"/>
          <w:color w:val="2E74B5" w:themeColor="accent1" w:themeShade="BF"/>
          <w:sz w:val="24"/>
          <w:szCs w:val="24"/>
          <w:lang w:val="kk-KZ"/>
        </w:rPr>
        <w:t>–</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6</w:t>
      </w:r>
      <w:r w:rsidRPr="00F021D9">
        <w:rPr>
          <w:rFonts w:ascii="Times New Roman" w:eastAsia="Calibri" w:hAnsi="Times New Roman" w:cs="Times New Roman"/>
          <w:color w:val="2E74B5" w:themeColor="accent1" w:themeShade="BF"/>
          <w:sz w:val="28"/>
          <w:szCs w:val="28"/>
          <w:lang w:val="kk-KZ"/>
        </w:rPr>
        <w:t>)</w:t>
      </w:r>
      <w:r w:rsidRPr="00F021D9">
        <w:rPr>
          <w:rFonts w:ascii="Times New Roman" w:eastAsia="Calibri" w:hAnsi="Times New Roman" w:cs="Times New Roman"/>
          <w:sz w:val="28"/>
          <w:szCs w:val="28"/>
          <w:lang w:val="kk-KZ"/>
        </w:rPr>
        <w:t>,</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поэтому</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для</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свиданий</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заключенными</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их</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близкие</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из</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других</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регионов</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ездят</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практически</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через</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весь</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Казахстан.</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Важно</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понимать,</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что</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связь</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близкими</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поддерживает</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право</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осужденных</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на</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надежду</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и</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помогает</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им</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в</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таких</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тяжелых</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условиях</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не</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потерять</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человеческий</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облик.</w:t>
      </w:r>
    </w:p>
    <w:p w14:paraId="0291CCDF" w14:textId="23095AC5" w:rsidR="009D4E34" w:rsidRPr="00F021D9" w:rsidRDefault="009D4E34" w:rsidP="009B43F6">
      <w:pPr>
        <w:shd w:val="clear" w:color="auto" w:fill="FFFFFF" w:themeFill="background1"/>
        <w:spacing w:after="0" w:line="240" w:lineRule="auto"/>
        <w:ind w:firstLine="709"/>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lang w:val="kk-KZ"/>
        </w:rPr>
        <w:t>Решение</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этой</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комплексной</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проблемы</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предлагается</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осуществлять</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в</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2</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этапа,</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путем</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строительства</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многопрофильных</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колоний</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смешанной</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безопасности</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локализованными</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участками</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по</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разным</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видам</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содержания,</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начиная</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от</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пожизненников,</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заканчивая</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колониями</w:t>
      </w:r>
      <w:r w:rsidR="00D43566">
        <w:rPr>
          <w:rFonts w:ascii="Times New Roman" w:eastAsia="Calibri" w:hAnsi="Times New Roman" w:cs="Times New Roman"/>
          <w:sz w:val="28"/>
          <w:szCs w:val="28"/>
          <w:lang w:val="kk-KZ"/>
        </w:rPr>
        <w:t>–</w:t>
      </w:r>
      <w:r w:rsidRPr="00F021D9">
        <w:rPr>
          <w:rFonts w:ascii="Times New Roman" w:eastAsia="Calibri" w:hAnsi="Times New Roman" w:cs="Times New Roman"/>
          <w:sz w:val="28"/>
          <w:szCs w:val="28"/>
          <w:lang w:val="kk-KZ"/>
        </w:rPr>
        <w:t>поселениями.</w:t>
      </w:r>
      <w:r w:rsidR="00557656">
        <w:rPr>
          <w:rFonts w:ascii="Times New Roman" w:eastAsia="Calibri" w:hAnsi="Times New Roman" w:cs="Times New Roman"/>
          <w:sz w:val="28"/>
          <w:szCs w:val="28"/>
          <w:lang w:val="kk-KZ"/>
        </w:rPr>
        <w:t xml:space="preserve"> </w:t>
      </w:r>
    </w:p>
    <w:p w14:paraId="2E6D25E2" w14:textId="325664AD" w:rsidR="009D4E34" w:rsidRPr="00F021D9" w:rsidRDefault="009D4E34" w:rsidP="009B43F6">
      <w:pPr>
        <w:shd w:val="clear" w:color="auto" w:fill="FFFFFF" w:themeFill="background1"/>
        <w:spacing w:after="0" w:line="240" w:lineRule="auto"/>
        <w:ind w:firstLine="709"/>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lang w:val="kk-KZ"/>
        </w:rPr>
        <w:t>В</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таких</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многопрофильных</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учреждениях</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в</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отдельных,</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не</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связанных</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между</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собой</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блоках,</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могли</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бы</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содержаться</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женщины,</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в</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том</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числе</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малолетними</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детьми,</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несовершеннолетние</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и</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другие</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категории</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заключенных.</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При</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этом</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колонии</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целесообразно</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размещать</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в</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черте</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городов,</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что</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позволит</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решить</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вопросы</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обеспечения</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защищенным</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высокоскоростным</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интернетом</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и</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скорой</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медицинской</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помощи,</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кадрового</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обеспечения,</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логистического</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сопровождения</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бизнесу.</w:t>
      </w:r>
    </w:p>
    <w:p w14:paraId="2C5322A7" w14:textId="57724670" w:rsidR="009D4E34" w:rsidRPr="00F021D9" w:rsidRDefault="009D4E34" w:rsidP="009B43F6">
      <w:pPr>
        <w:shd w:val="clear" w:color="auto" w:fill="FFFFFF" w:themeFill="background1"/>
        <w:spacing w:after="0" w:line="240" w:lineRule="auto"/>
        <w:ind w:firstLine="709"/>
        <w:jc w:val="both"/>
        <w:rPr>
          <w:rFonts w:ascii="Times New Roman" w:eastAsia="Calibri" w:hAnsi="Times New Roman" w:cs="Times New Roman"/>
          <w:sz w:val="28"/>
          <w:szCs w:val="28"/>
          <w:lang w:val="kk-KZ"/>
        </w:rPr>
      </w:pPr>
      <w:r w:rsidRPr="00F021D9">
        <w:rPr>
          <w:rFonts w:ascii="Times New Roman" w:eastAsia="Calibri" w:hAnsi="Times New Roman" w:cs="Times New Roman"/>
          <w:sz w:val="28"/>
          <w:szCs w:val="28"/>
          <w:lang w:val="kk-KZ"/>
        </w:rPr>
        <w:t>На</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первом</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этапе</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предлагается</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построить</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на</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территории</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страны</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5</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многопрофильных</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колоний</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color w:val="2E74B5" w:themeColor="accent1" w:themeShade="BF"/>
          <w:sz w:val="24"/>
          <w:szCs w:val="24"/>
          <w:lang w:val="kk-KZ"/>
        </w:rPr>
        <w:t>(север,</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юг,</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восток,</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запад,</w:t>
      </w:r>
      <w:r w:rsidR="00557656">
        <w:rPr>
          <w:rFonts w:ascii="Times New Roman" w:eastAsia="Calibri" w:hAnsi="Times New Roman" w:cs="Times New Roman"/>
          <w:color w:val="2E74B5" w:themeColor="accent1" w:themeShade="BF"/>
          <w:sz w:val="24"/>
          <w:szCs w:val="24"/>
          <w:lang w:val="kk-KZ"/>
        </w:rPr>
        <w:t xml:space="preserve"> </w:t>
      </w:r>
      <w:r w:rsidRPr="00F021D9">
        <w:rPr>
          <w:rFonts w:ascii="Times New Roman" w:eastAsia="Calibri" w:hAnsi="Times New Roman" w:cs="Times New Roman"/>
          <w:color w:val="2E74B5" w:themeColor="accent1" w:themeShade="BF"/>
          <w:sz w:val="24"/>
          <w:szCs w:val="24"/>
          <w:lang w:val="kk-KZ"/>
        </w:rPr>
        <w:t>центр)</w:t>
      </w:r>
      <w:r w:rsidRPr="00F021D9">
        <w:rPr>
          <w:rFonts w:ascii="Times New Roman" w:eastAsia="Calibri" w:hAnsi="Times New Roman" w:cs="Times New Roman"/>
          <w:sz w:val="28"/>
          <w:szCs w:val="28"/>
          <w:lang w:val="kk-KZ"/>
        </w:rPr>
        <w:t>.</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На</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втором</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этапе</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такие</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учреждения</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можно</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было</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бы</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создавать</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во</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всех</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регионах</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страны</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в</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зависимости</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от</w:t>
      </w:r>
      <w:r w:rsidR="00557656">
        <w:rPr>
          <w:rFonts w:ascii="Times New Roman" w:eastAsia="Calibri" w:hAnsi="Times New Roman" w:cs="Times New Roman"/>
          <w:sz w:val="28"/>
          <w:szCs w:val="28"/>
          <w:lang w:val="kk-KZ"/>
        </w:rPr>
        <w:t xml:space="preserve"> </w:t>
      </w:r>
      <w:r w:rsidRPr="00F021D9">
        <w:rPr>
          <w:rFonts w:ascii="Times New Roman" w:eastAsia="Calibri" w:hAnsi="Times New Roman" w:cs="Times New Roman"/>
          <w:sz w:val="28"/>
          <w:szCs w:val="28"/>
          <w:lang w:val="kk-KZ"/>
        </w:rPr>
        <w:t>потребности.</w:t>
      </w:r>
    </w:p>
    <w:p w14:paraId="0C651918" w14:textId="01EBC8C8" w:rsidR="009D4E34" w:rsidRPr="00F021D9" w:rsidRDefault="009D4E34" w:rsidP="009B43F6">
      <w:pPr>
        <w:shd w:val="clear" w:color="auto" w:fill="FFFFFF" w:themeFill="background1"/>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течение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последних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нескольких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принял</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ряд</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законодательных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изменений,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направленных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выполнение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рекомендаций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договорных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ООН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обеспечению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стране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свободы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пыток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эффективного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преследования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наказания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лиц,</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виновных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пытках</w:t>
      </w:r>
      <w:r w:rsidRPr="00F021D9">
        <w:rPr>
          <w:rStyle w:val="a9"/>
          <w:rFonts w:ascii="Times New Roman" w:hAnsi="Times New Roman" w:cs="Times New Roman"/>
          <w:sz w:val="28"/>
          <w:szCs w:val="28"/>
        </w:rPr>
        <w:footnoteReference w:id="102"/>
      </w:r>
      <w:r w:rsidRPr="00F021D9">
        <w:rPr>
          <w:rFonts w:ascii="Times New Roman" w:hAnsi="Times New Roman" w:cs="Times New Roman"/>
          <w:sz w:val="28"/>
          <w:szCs w:val="28"/>
        </w:rPr>
        <w:t>.</w:t>
      </w:r>
    </w:p>
    <w:p w14:paraId="1D805895" w14:textId="4A5B129A"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Были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усилены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меры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уголовной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ответственности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наказания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пытки</w:t>
      </w:r>
      <w:r w:rsidR="00557656">
        <w:rPr>
          <w:rFonts w:ascii="Times New Roman" w:hAnsi="Times New Roman" w:cs="Times New Roman"/>
          <w:sz w:val="28"/>
          <w:szCs w:val="28"/>
        </w:rPr>
        <w:t xml:space="preserve"> </w:t>
      </w:r>
      <w:r w:rsidRPr="00F021D9">
        <w:rPr>
          <w:rFonts w:ascii="Times New Roman" w:hAnsi="Times New Roman" w:cs="Times New Roman"/>
          <w:color w:val="5B9BD5" w:themeColor="accent1"/>
          <w:sz w:val="24"/>
          <w:szCs w:val="28"/>
        </w:rPr>
        <w:t>(статья</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146</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УК</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РК)</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повлекшие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смерть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неосторожности,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12</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лишения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свободы.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Кроме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пытки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распространяется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срок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давности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возможность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применения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амнистии</w:t>
      </w:r>
      <w:r w:rsidRPr="00F021D9">
        <w:rPr>
          <w:rStyle w:val="a9"/>
          <w:rFonts w:ascii="Times New Roman" w:hAnsi="Times New Roman" w:cs="Times New Roman"/>
          <w:sz w:val="28"/>
          <w:szCs w:val="28"/>
        </w:rPr>
        <w:footnoteReference w:id="103"/>
      </w:r>
      <w:r w:rsidRPr="00F021D9">
        <w:rPr>
          <w:rFonts w:ascii="Times New Roman" w:hAnsi="Times New Roman" w:cs="Times New Roman"/>
          <w:sz w:val="28"/>
          <w:szCs w:val="28"/>
        </w:rPr>
        <w:t>.</w:t>
      </w:r>
    </w:p>
    <w:p w14:paraId="5FD2FBB5" w14:textId="1B914407"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17</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марта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2023</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принят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Закон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вопросам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сфере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уголовного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судопроизводства,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исполнения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наказания,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также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предупреждения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пыток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других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жестоких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бесчеловечных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унижающих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достоинство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видов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обращения.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Введен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новый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состав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правонарушения</w:t>
      </w:r>
      <w:r w:rsidR="00557656">
        <w:rPr>
          <w:rFonts w:ascii="Times New Roman" w:hAnsi="Times New Roman" w:cs="Times New Roman"/>
          <w:sz w:val="28"/>
          <w:szCs w:val="28"/>
        </w:rPr>
        <w:t xml:space="preserve"> </w:t>
      </w:r>
      <w:r w:rsidR="00D43566">
        <w:rPr>
          <w:rFonts w:ascii="Times New Roman" w:hAnsi="Times New Roman" w:cs="Times New Roman"/>
          <w:sz w:val="28"/>
          <w:szCs w:val="28"/>
        </w:rPr>
        <w:t>–</w:t>
      </w:r>
      <w:r w:rsidR="00557656">
        <w:rPr>
          <w:rFonts w:ascii="Times New Roman" w:hAnsi="Times New Roman" w:cs="Times New Roman"/>
          <w:sz w:val="28"/>
          <w:szCs w:val="28"/>
        </w:rPr>
        <w:t xml:space="preserve"> </w:t>
      </w:r>
      <w:r w:rsidR="00E73AD4">
        <w:rPr>
          <w:rFonts w:ascii="Times New Roman" w:hAnsi="Times New Roman" w:cs="Times New Roman"/>
          <w:sz w:val="28"/>
          <w:szCs w:val="28"/>
        </w:rPr>
        <w:t>«</w:t>
      </w:r>
      <w:r w:rsidRPr="00F021D9">
        <w:rPr>
          <w:rFonts w:ascii="Times New Roman" w:hAnsi="Times New Roman" w:cs="Times New Roman"/>
          <w:sz w:val="28"/>
          <w:szCs w:val="28"/>
        </w:rPr>
        <w:t>Жестокое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унижающее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человеческое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достоинство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обращение</w:t>
      </w:r>
      <w:r w:rsidR="00E73AD4">
        <w:rPr>
          <w:rFonts w:ascii="Times New Roman" w:hAnsi="Times New Roman" w:cs="Times New Roman"/>
          <w:sz w:val="28"/>
          <w:szCs w:val="28"/>
        </w:rPr>
        <w:t>»</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ужесточена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уголовная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ответственность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пытки.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Расширены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применение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возможности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ауди</w:t>
      </w:r>
      <w:r w:rsidR="004C01D8">
        <w:rPr>
          <w:rFonts w:ascii="Times New Roman" w:hAnsi="Times New Roman" w:cs="Times New Roman"/>
          <w:sz w:val="28"/>
          <w:szCs w:val="28"/>
        </w:rPr>
        <w:t>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видеофиксации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следственных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действий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предупреждения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неправомерных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действий.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перечень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субъектов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пыток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жестоких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обращений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добавлен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новый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субъект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00E73AD4">
        <w:rPr>
          <w:rFonts w:ascii="Times New Roman" w:hAnsi="Times New Roman" w:cs="Times New Roman"/>
          <w:sz w:val="28"/>
          <w:szCs w:val="28"/>
        </w:rPr>
        <w:t>«</w:t>
      </w:r>
      <w:r w:rsidRPr="00F021D9">
        <w:rPr>
          <w:rFonts w:ascii="Times New Roman" w:hAnsi="Times New Roman" w:cs="Times New Roman"/>
          <w:sz w:val="28"/>
          <w:szCs w:val="28"/>
        </w:rPr>
        <w:t>лицо,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выступающее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официальном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качестве</w:t>
      </w:r>
      <w:r w:rsidR="00E73AD4">
        <w:rPr>
          <w:rFonts w:ascii="Times New Roman" w:hAnsi="Times New Roman" w:cs="Times New Roman"/>
          <w:sz w:val="28"/>
          <w:szCs w:val="28"/>
        </w:rPr>
        <w:t>»</w:t>
      </w:r>
      <w:r w:rsidRPr="00F021D9">
        <w:rPr>
          <w:rFonts w:ascii="Times New Roman" w:hAnsi="Times New Roman" w:cs="Times New Roman"/>
          <w:sz w:val="28"/>
          <w:szCs w:val="28"/>
        </w:rPr>
        <w:t>.</w:t>
      </w:r>
    </w:p>
    <w:p w14:paraId="3C0F35B5" w14:textId="0EEE5EED"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января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2023</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прокурором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закреплены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исключительные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полномочия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расследованию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дел</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пытках.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Прокуроры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обеспечивают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быстрое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беспристрастное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расследование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дел</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пытках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соответствии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международными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стандартами,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установленными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Стамбульским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протоколом.</w:t>
      </w:r>
    </w:p>
    <w:p w14:paraId="2E8C2A43" w14:textId="1A500FAC"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Прокурор</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наделен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полномочиями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незамедлительного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освобождения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незаконно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задержанных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лиц.</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регионах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большим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количеством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колоний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созданы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специализированные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прокуратуры</w:t>
      </w:r>
      <w:r w:rsidR="00557656">
        <w:rPr>
          <w:rFonts w:ascii="Times New Roman" w:hAnsi="Times New Roman" w:cs="Times New Roman"/>
          <w:sz w:val="28"/>
          <w:szCs w:val="28"/>
        </w:rPr>
        <w:t xml:space="preserve"> </w:t>
      </w:r>
      <w:r w:rsidRPr="00F021D9">
        <w:rPr>
          <w:rFonts w:ascii="Times New Roman" w:hAnsi="Times New Roman" w:cs="Times New Roman"/>
          <w:color w:val="5B9BD5" w:themeColor="accent1"/>
          <w:sz w:val="24"/>
          <w:szCs w:val="28"/>
        </w:rPr>
        <w:t>(Алматинская,</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Карагандинская</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и</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Восточн</w:t>
      </w:r>
      <w:r w:rsidR="004C01D8">
        <w:rPr>
          <w:rFonts w:ascii="Times New Roman" w:hAnsi="Times New Roman" w:cs="Times New Roman"/>
          <w:color w:val="5B9BD5" w:themeColor="accent1"/>
          <w:sz w:val="24"/>
          <w:szCs w:val="28"/>
        </w:rPr>
        <w:t>о-</w:t>
      </w:r>
      <w:r w:rsidRPr="00F021D9">
        <w:rPr>
          <w:rFonts w:ascii="Times New Roman" w:hAnsi="Times New Roman" w:cs="Times New Roman"/>
          <w:color w:val="5B9BD5" w:themeColor="accent1"/>
          <w:sz w:val="24"/>
          <w:szCs w:val="28"/>
        </w:rPr>
        <w:t>Казахстанская</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области)</w:t>
      </w:r>
      <w:r w:rsidRPr="00F021D9">
        <w:rPr>
          <w:rFonts w:ascii="Times New Roman" w:hAnsi="Times New Roman" w:cs="Times New Roman"/>
          <w:sz w:val="28"/>
          <w:szCs w:val="28"/>
        </w:rPr>
        <w:t>.</w:t>
      </w:r>
    </w:p>
    <w:p w14:paraId="523E0715" w14:textId="356113E0"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2</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ноября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2022</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принят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Закон</w:t>
      </w:r>
      <w:r w:rsidR="00557656">
        <w:rPr>
          <w:rFonts w:ascii="Times New Roman" w:hAnsi="Times New Roman" w:cs="Times New Roman"/>
          <w:sz w:val="28"/>
          <w:szCs w:val="28"/>
        </w:rPr>
        <w:t xml:space="preserve"> </w:t>
      </w:r>
      <w:r w:rsidR="00E73AD4">
        <w:rPr>
          <w:rFonts w:ascii="Times New Roman" w:hAnsi="Times New Roman" w:cs="Times New Roman"/>
          <w:sz w:val="28"/>
          <w:szCs w:val="28"/>
        </w:rPr>
        <w:t>«</w:t>
      </w:r>
      <w:r w:rsidRPr="00F021D9">
        <w:rPr>
          <w:rFonts w:ascii="Times New Roman" w:hAnsi="Times New Roman" w:cs="Times New Roman"/>
          <w:sz w:val="28"/>
          <w:szCs w:val="28"/>
        </w:rPr>
        <w:t>Об</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амнистии</w:t>
      </w:r>
      <w:r w:rsidR="00E73AD4">
        <w:rPr>
          <w:rFonts w:ascii="Times New Roman" w:hAnsi="Times New Roman" w:cs="Times New Roman"/>
          <w:sz w:val="28"/>
          <w:szCs w:val="28"/>
        </w:rPr>
        <w:t>»</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объявлена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амнистия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отношении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участников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январских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событий.</w:t>
      </w:r>
      <w:r w:rsidR="00557656">
        <w:rPr>
          <w:rFonts w:ascii="Times New Roman" w:hAnsi="Times New Roman" w:cs="Times New Roman"/>
          <w:sz w:val="28"/>
          <w:szCs w:val="28"/>
        </w:rPr>
        <w:t xml:space="preserve"> </w:t>
      </w:r>
    </w:p>
    <w:p w14:paraId="30A29A0E" w14:textId="5CA5EB9C"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Концепции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правовой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политики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Республики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2030</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утвержденной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Указом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Президента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Республики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15</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октября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2021</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года</w:t>
      </w:r>
      <w:r w:rsidR="00557656">
        <w:rPr>
          <w:rFonts w:ascii="Times New Roman" w:hAnsi="Times New Roman" w:cs="Times New Roman"/>
          <w:sz w:val="28"/>
          <w:szCs w:val="28"/>
        </w:rPr>
        <w:t xml:space="preserve"> </w:t>
      </w:r>
      <w:r w:rsidR="00F65749">
        <w:rPr>
          <w:rFonts w:ascii="Times New Roman" w:hAnsi="Times New Roman" w:cs="Times New Roman"/>
          <w:sz w:val="28"/>
          <w:szCs w:val="28"/>
        </w:rPr>
        <w:t xml:space="preserve">№ </w:t>
      </w:r>
      <w:r w:rsidRPr="00F021D9">
        <w:rPr>
          <w:rFonts w:ascii="Times New Roman" w:hAnsi="Times New Roman" w:cs="Times New Roman"/>
          <w:sz w:val="28"/>
          <w:szCs w:val="28"/>
        </w:rPr>
        <w:t>674,</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институт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ресоциализации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выступает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качестве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одного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приоритетных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направлений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области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сохранения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общественного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порядка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государстве.</w:t>
      </w:r>
    </w:p>
    <w:p w14:paraId="68FCD45D" w14:textId="6AE66CD0"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рамках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пенитенциарной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процесс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экстрадиции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несколько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важных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аспектов,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связаны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условиями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сотрудничеством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области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правосудия.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связи,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Pr="00F021D9">
        <w:rPr>
          <w:rFonts w:ascii="Times New Roman" w:hAnsi="Times New Roman" w:cs="Times New Roman"/>
          <w:sz w:val="28"/>
          <w:szCs w:val="28"/>
        </w:rPr>
        <w:t>опросам</w:t>
      </w:r>
      <w:r w:rsidR="00557656">
        <w:rPr>
          <w:rFonts w:ascii="Times New Roman" w:hAnsi="Times New Roman" w:cs="Times New Roman"/>
          <w:sz w:val="28"/>
          <w:szCs w:val="28"/>
        </w:rPr>
        <w:t xml:space="preserve"> </w:t>
      </w:r>
      <w:proofErr w:type="spellStart"/>
      <w:r w:rsidRPr="00F021D9">
        <w:rPr>
          <w:rFonts w:ascii="Times New Roman" w:hAnsi="Times New Roman" w:cs="Times New Roman"/>
          <w:sz w:val="28"/>
          <w:szCs w:val="28"/>
        </w:rPr>
        <w:t>экстрадиционной</w:t>
      </w:r>
      <w:proofErr w:type="spellEnd"/>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деятельности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посвящены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многие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международн</w:t>
      </w:r>
      <w:r w:rsidR="004C01D8">
        <w:rPr>
          <w:rFonts w:ascii="Times New Roman" w:hAnsi="Times New Roman" w:cs="Times New Roman"/>
          <w:sz w:val="28"/>
          <w:szCs w:val="28"/>
        </w:rPr>
        <w:t>о-</w:t>
      </w:r>
      <w:r w:rsidRPr="00F021D9">
        <w:rPr>
          <w:rFonts w:ascii="Times New Roman" w:hAnsi="Times New Roman" w:cs="Times New Roman"/>
          <w:sz w:val="28"/>
          <w:szCs w:val="28"/>
        </w:rPr>
        <w:t>правовые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документы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решения.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числе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документы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ООН</w:t>
      </w:r>
      <w:r w:rsidR="00557656">
        <w:rPr>
          <w:rFonts w:ascii="Times New Roman" w:hAnsi="Times New Roman" w:cs="Times New Roman"/>
          <w:sz w:val="28"/>
          <w:szCs w:val="28"/>
        </w:rPr>
        <w:t xml:space="preserve"> </w:t>
      </w:r>
      <w:r w:rsidRPr="00F021D9">
        <w:rPr>
          <w:rFonts w:ascii="Times New Roman" w:hAnsi="Times New Roman" w:cs="Times New Roman"/>
          <w:color w:val="2E74B5" w:themeColor="accent1" w:themeShade="BF"/>
          <w:sz w:val="24"/>
          <w:szCs w:val="24"/>
        </w:rPr>
        <w:t>(например,</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Типовой</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договор</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о</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выдаче,</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принятый</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на</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45</w:t>
      </w:r>
      <w:r w:rsidR="00D01B9A">
        <w:rPr>
          <w:rFonts w:ascii="Times New Roman" w:hAnsi="Times New Roman" w:cs="Times New Roman"/>
          <w:color w:val="2E74B5" w:themeColor="accent1" w:themeShade="BF"/>
          <w:sz w:val="24"/>
          <w:szCs w:val="24"/>
        </w:rPr>
        <w:t>-й</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сессии</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Генеральной</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Ассамблеи</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ООН</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14</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декабря</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1990</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года;</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Римский</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статут</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Международного</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уголовного</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суда</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1998</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года</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и</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др.)</w:t>
      </w:r>
      <w:r w:rsidRPr="00F021D9">
        <w:rPr>
          <w:rFonts w:ascii="Times New Roman" w:hAnsi="Times New Roman" w:cs="Times New Roman"/>
          <w:color w:val="2E74B5" w:themeColor="accent1" w:themeShade="BF"/>
          <w:sz w:val="28"/>
          <w:szCs w:val="28"/>
        </w:rPr>
        <w:t>,</w:t>
      </w:r>
      <w:r w:rsidR="00557656">
        <w:rPr>
          <w:rFonts w:ascii="Times New Roman" w:hAnsi="Times New Roman" w:cs="Times New Roman"/>
          <w:color w:val="2E74B5" w:themeColor="accent1" w:themeShade="BF"/>
          <w:sz w:val="28"/>
          <w:szCs w:val="28"/>
        </w:rPr>
        <w:t xml:space="preserve"> </w:t>
      </w:r>
      <w:r w:rsidRPr="00F021D9">
        <w:rPr>
          <w:rFonts w:ascii="Times New Roman" w:hAnsi="Times New Roman" w:cs="Times New Roman"/>
          <w:sz w:val="28"/>
          <w:szCs w:val="28"/>
        </w:rPr>
        <w:t>конвенции</w:t>
      </w:r>
      <w:r w:rsidR="00557656">
        <w:rPr>
          <w:rFonts w:ascii="Times New Roman" w:hAnsi="Times New Roman" w:cs="Times New Roman"/>
          <w:color w:val="2E74B5" w:themeColor="accent1" w:themeShade="BF"/>
          <w:sz w:val="28"/>
          <w:szCs w:val="28"/>
        </w:rPr>
        <w:t xml:space="preserve"> </w:t>
      </w:r>
      <w:r w:rsidRPr="00F021D9">
        <w:rPr>
          <w:rFonts w:ascii="Times New Roman" w:hAnsi="Times New Roman" w:cs="Times New Roman"/>
          <w:color w:val="2E74B5" w:themeColor="accent1" w:themeShade="BF"/>
          <w:sz w:val="24"/>
          <w:szCs w:val="24"/>
        </w:rPr>
        <w:t>(Европейская</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конвенция</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о</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выдаче</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1957</w:t>
      </w:r>
      <w:r w:rsidR="00557656">
        <w:rPr>
          <w:rFonts w:ascii="Times New Roman" w:hAnsi="Times New Roman" w:cs="Times New Roman"/>
          <w:color w:val="2E74B5" w:themeColor="accent1" w:themeShade="BF"/>
          <w:sz w:val="24"/>
          <w:szCs w:val="24"/>
        </w:rPr>
        <w:t xml:space="preserve"> </w:t>
      </w:r>
      <w:r w:rsidR="008A39FC">
        <w:rPr>
          <w:rFonts w:ascii="Times New Roman" w:hAnsi="Times New Roman" w:cs="Times New Roman"/>
          <w:color w:val="2E74B5" w:themeColor="accent1" w:themeShade="BF"/>
          <w:sz w:val="24"/>
          <w:szCs w:val="24"/>
        </w:rPr>
        <w:t>г.</w:t>
      </w:r>
      <w:r w:rsidRPr="00F021D9">
        <w:rPr>
          <w:rFonts w:ascii="Times New Roman" w:hAnsi="Times New Roman" w:cs="Times New Roman"/>
          <w:color w:val="2E74B5" w:themeColor="accent1" w:themeShade="BF"/>
          <w:sz w:val="24"/>
          <w:szCs w:val="24"/>
        </w:rPr>
        <w:t>,</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Европейская</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конвенция</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о</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взаимной</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правовой</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помощи</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по</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уголовным</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делам</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1959</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года,</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Берлинская</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конвенция</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о</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передаче</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лиц,</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осужденных</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к</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лишению</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свободы,</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для</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отбывания</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наказания</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в</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государстве,</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гражданами</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которого</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они</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являются</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1978</w:t>
      </w:r>
      <w:r w:rsidR="00557656">
        <w:rPr>
          <w:rFonts w:ascii="Times New Roman" w:hAnsi="Times New Roman" w:cs="Times New Roman"/>
          <w:color w:val="2E74B5" w:themeColor="accent1" w:themeShade="BF"/>
          <w:sz w:val="24"/>
          <w:szCs w:val="24"/>
        </w:rPr>
        <w:t xml:space="preserve"> </w:t>
      </w:r>
      <w:r w:rsidRPr="00F021D9">
        <w:rPr>
          <w:rFonts w:ascii="Times New Roman" w:hAnsi="Times New Roman" w:cs="Times New Roman"/>
          <w:color w:val="2E74B5" w:themeColor="accent1" w:themeShade="BF"/>
          <w:sz w:val="24"/>
          <w:szCs w:val="24"/>
        </w:rPr>
        <w:t>года)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межгосударственные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договоры.</w:t>
      </w:r>
    </w:p>
    <w:p w14:paraId="466BE65A" w14:textId="6A4B0104"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МПГПП</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установлено,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содержание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стражей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лиц,</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ожидающих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судебного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разбирательства,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должно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быть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общим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правилом,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освобождение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может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ставиться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зависимость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представления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гарантий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явки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суд,</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явки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судебное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разбирательство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любой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другой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его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стадии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случае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необходимости,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явки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исполнения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приговора</w:t>
      </w:r>
      <w:r w:rsidRPr="00F021D9">
        <w:rPr>
          <w:rStyle w:val="a9"/>
          <w:rFonts w:ascii="Times New Roman" w:hAnsi="Times New Roman" w:cs="Times New Roman"/>
          <w:sz w:val="28"/>
          <w:szCs w:val="28"/>
        </w:rPr>
        <w:footnoteReference w:id="104"/>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известно,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30</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июня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2009</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признал</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компетенцию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Комитета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ООН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правам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рассматривать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жалобы</w:t>
      </w:r>
      <w:r w:rsidRPr="00F021D9">
        <w:rPr>
          <w:rStyle w:val="a9"/>
          <w:rFonts w:ascii="Times New Roman" w:hAnsi="Times New Roman" w:cs="Times New Roman"/>
          <w:sz w:val="28"/>
          <w:szCs w:val="28"/>
        </w:rPr>
        <w:footnoteReference w:id="105"/>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против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нашей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страны,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результатам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предоставлять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рекомендации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замечания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соблюдении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которые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обязательны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исполнения.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согласно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Замечаниям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КПЧ</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общего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порядка</w:t>
      </w:r>
      <w:r w:rsidR="00557656">
        <w:rPr>
          <w:rFonts w:ascii="Times New Roman" w:hAnsi="Times New Roman" w:cs="Times New Roman"/>
          <w:sz w:val="28"/>
          <w:szCs w:val="28"/>
        </w:rPr>
        <w:t xml:space="preserve"> </w:t>
      </w:r>
      <w:r w:rsidR="00F65749">
        <w:rPr>
          <w:rFonts w:ascii="Times New Roman" w:hAnsi="Times New Roman" w:cs="Times New Roman"/>
          <w:sz w:val="28"/>
          <w:szCs w:val="28"/>
        </w:rPr>
        <w:t xml:space="preserve">№ </w:t>
      </w:r>
      <w:r w:rsidRPr="00F021D9">
        <w:rPr>
          <w:rFonts w:ascii="Times New Roman" w:hAnsi="Times New Roman" w:cs="Times New Roman"/>
          <w:sz w:val="28"/>
          <w:szCs w:val="28"/>
        </w:rPr>
        <w:t>35</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лишение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свободы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может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применяться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лишь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качестве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крайней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меры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течение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можно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более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короткого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соответствующего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периода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времени,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должно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подкрепляться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надлежащими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процессуальными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материальными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гарантиями,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установленными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законом</w:t>
      </w:r>
      <w:r w:rsidRPr="00F021D9">
        <w:rPr>
          <w:rStyle w:val="a9"/>
          <w:rFonts w:ascii="Times New Roman" w:hAnsi="Times New Roman" w:cs="Times New Roman"/>
          <w:sz w:val="28"/>
          <w:szCs w:val="28"/>
        </w:rPr>
        <w:footnoteReference w:id="106"/>
      </w:r>
      <w:r w:rsidRPr="00F021D9">
        <w:rPr>
          <w:rFonts w:ascii="Times New Roman" w:hAnsi="Times New Roman" w:cs="Times New Roman"/>
          <w:sz w:val="28"/>
          <w:szCs w:val="28"/>
        </w:rPr>
        <w:t>.</w:t>
      </w:r>
    </w:p>
    <w:p w14:paraId="3470DA1F" w14:textId="0D7B6DFD"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Однако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вышеуказанные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положения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МПГПП</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Замечания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КПЧ</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имплементированы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законодательство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Республики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w:t>
      </w:r>
    </w:p>
    <w:p w14:paraId="686C9F6A" w14:textId="072A99D6"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Хотя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аресты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стражей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могут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допускаться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они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могут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произвольными.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мнению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КПЧ,</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арест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стражей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могут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соответствовать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внутреннему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законодательству,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менее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произвольными.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Понятие</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произвольности</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следует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приравнивать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понятию</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противозаконности</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следует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толковать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более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широко,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элементы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неприемлемости,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несправедливости,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непредсказуемости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несоблюдения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процессуальных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гарантий,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наряду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элементами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целесообразности,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соразмерности</w:t>
      </w:r>
      <w:r w:rsidRPr="00F021D9">
        <w:rPr>
          <w:rStyle w:val="a9"/>
          <w:rFonts w:ascii="Times New Roman" w:hAnsi="Times New Roman" w:cs="Times New Roman"/>
          <w:sz w:val="28"/>
          <w:szCs w:val="28"/>
          <w:lang w:val="kk-KZ"/>
        </w:rPr>
        <w:footnoteReference w:id="107"/>
      </w:r>
      <w:r w:rsidRPr="00F021D9">
        <w:rPr>
          <w:rFonts w:ascii="Times New Roman" w:hAnsi="Times New Roman" w:cs="Times New Roman"/>
          <w:sz w:val="28"/>
          <w:szCs w:val="28"/>
          <w:lang w:val="kk-KZ"/>
        </w:rPr>
        <w:t>.</w:t>
      </w:r>
    </w:p>
    <w:p w14:paraId="2A2CA2A4" w14:textId="024AC16A"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КПЧ</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отметил,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стражей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пресечения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разумным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любых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обстоятельствах.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стражей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любой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форме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произвольным,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если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подлежит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периодическому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пересмотру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предмет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обоснованности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дальнейшего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стражей.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рассматриваемом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случае,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контексте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экстрадиции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иностранцев,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речь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идет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сколько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периодическом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пересмотре,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сколько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отсутствии,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таковой,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возможности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самого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пересмотра.</w:t>
      </w:r>
      <w:r w:rsidR="00557656">
        <w:rPr>
          <w:rFonts w:ascii="Times New Roman" w:hAnsi="Times New Roman" w:cs="Times New Roman"/>
          <w:sz w:val="28"/>
          <w:szCs w:val="28"/>
          <w:lang w:val="kk-KZ"/>
        </w:rPr>
        <w:t xml:space="preserve"> </w:t>
      </w:r>
    </w:p>
    <w:p w14:paraId="0D682E18" w14:textId="71D38005"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мнению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КПЧ,</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если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обвинение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предъявлено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иностранцу,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факт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должен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рассматриваться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достаточное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считать,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обвиняемый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может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скрыться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правосудия.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После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принятия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первоначального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применения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досудебного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стражей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следует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периодически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возвращаться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вопросу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предмет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установления,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остается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оно</w:t>
      </w:r>
      <w:r w:rsidR="00557656">
        <w:rPr>
          <w:rFonts w:ascii="Times New Roman" w:hAnsi="Times New Roman" w:cs="Times New Roman"/>
          <w:sz w:val="28"/>
          <w:szCs w:val="28"/>
          <w:lang w:val="kk-KZ"/>
        </w:rPr>
        <w:t xml:space="preserve"> </w:t>
      </w:r>
      <w:r w:rsidR="00D06AA8">
        <w:rPr>
          <w:rFonts w:ascii="Times New Roman" w:hAnsi="Times New Roman" w:cs="Times New Roman"/>
          <w:sz w:val="28"/>
          <w:szCs w:val="28"/>
          <w:lang w:val="kk-KZ"/>
        </w:rPr>
        <w:t xml:space="preserve">по-прежнему </w:t>
      </w:r>
      <w:r w:rsidRPr="00F021D9">
        <w:rPr>
          <w:rFonts w:ascii="Times New Roman" w:hAnsi="Times New Roman" w:cs="Times New Roman"/>
          <w:sz w:val="28"/>
          <w:szCs w:val="28"/>
          <w:lang w:val="kk-KZ"/>
        </w:rPr>
        <w:t>обоснованным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свете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возможных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альтернатив.</w:t>
      </w:r>
      <w:r w:rsidR="00557656">
        <w:rPr>
          <w:rFonts w:ascii="Times New Roman" w:hAnsi="Times New Roman" w:cs="Times New Roman"/>
          <w:sz w:val="28"/>
          <w:szCs w:val="28"/>
          <w:lang w:val="kk-KZ"/>
        </w:rPr>
        <w:t xml:space="preserve"> </w:t>
      </w:r>
    </w:p>
    <w:p w14:paraId="70BD1141" w14:textId="10E9CC6D"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Соответственно,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казахстанское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национальное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законодательство,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предусматривая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пресечения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отношении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рассматривается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экстрадиция,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отвечает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целесообразности,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соразмерности.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примеру,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процессуальным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кодексом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Российской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Федерации</w:t>
      </w:r>
      <w:r w:rsidR="00557656">
        <w:rPr>
          <w:rFonts w:ascii="Times New Roman" w:hAnsi="Times New Roman" w:cs="Times New Roman"/>
          <w:sz w:val="28"/>
          <w:szCs w:val="28"/>
          <w:lang w:val="kk-KZ"/>
        </w:rPr>
        <w:t xml:space="preserve"> </w:t>
      </w:r>
      <w:r w:rsidRPr="00F021D9">
        <w:rPr>
          <w:rFonts w:ascii="Times New Roman" w:hAnsi="Times New Roman" w:cs="Times New Roman"/>
          <w:color w:val="5B9BD5" w:themeColor="accent1"/>
          <w:sz w:val="24"/>
          <w:szCs w:val="28"/>
          <w:lang w:val="kk-KZ"/>
        </w:rPr>
        <w:t>(статья</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466)</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sz w:val="28"/>
          <w:szCs w:val="28"/>
          <w:lang w:val="kk-KZ"/>
        </w:rPr>
        <w:t>при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процедуре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экстрадиции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предусмотрены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альтернативные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стражу,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частности,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домашний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арест,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личное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обязательство,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личное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поручительство.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Кыргызстане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РФ</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минимальный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срок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ареста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составляет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более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месяцев.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процессуальным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законодательством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Российской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Федерации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срок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стражей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продлевается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исключительных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случаях,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зависимости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тяжести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правонарушения.</w:t>
      </w:r>
    </w:p>
    <w:p w14:paraId="204BCFD8" w14:textId="4E95C461" w:rsidR="00DE3DA2"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DE3DA2">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этой</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связи</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Уполномоченным</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правам</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РК</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направлено</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письмо</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17</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мая</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2023</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года</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адрес</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Генеральной</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прокуратуры</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РК,</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которая</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является</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единственным</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уполномоченным</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органом</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внешние</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сношения</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уголовным</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делам,</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включая</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вопросы</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экстрадиции,</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выводами</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при</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анализе</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национального</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законодательства</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Казахстана</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касательно</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обеспечения</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иностранцев</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граждан</w:t>
      </w:r>
      <w:r w:rsidR="00557656">
        <w:rPr>
          <w:rFonts w:ascii="Times New Roman" w:hAnsi="Times New Roman" w:cs="Times New Roman"/>
          <w:sz w:val="28"/>
          <w:szCs w:val="28"/>
          <w:lang w:val="kk-KZ"/>
        </w:rPr>
        <w:t xml:space="preserve"> </w:t>
      </w:r>
      <w:r w:rsidRPr="00DE3DA2">
        <w:rPr>
          <w:rFonts w:ascii="Times New Roman" w:hAnsi="Times New Roman" w:cs="Times New Roman"/>
          <w:sz w:val="28"/>
          <w:szCs w:val="28"/>
          <w:lang w:val="kk-KZ"/>
        </w:rPr>
        <w:t>РК.</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письме</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результатам</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анализа</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национального</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законодательства</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предлагается</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применить</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залог</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домашний</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арест</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при</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задержании</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граждан</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сопредельных</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государств,</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внести</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поправки</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УПК.</w:t>
      </w:r>
      <w:r w:rsidR="00557656">
        <w:rPr>
          <w:rFonts w:ascii="Times New Roman" w:hAnsi="Times New Roman" w:cs="Times New Roman"/>
          <w:sz w:val="28"/>
          <w:szCs w:val="28"/>
          <w:lang w:val="kk-KZ"/>
        </w:rPr>
        <w:t xml:space="preserve"> </w:t>
      </w:r>
      <w:r w:rsidR="00DE3DA2">
        <w:rPr>
          <w:rFonts w:ascii="Times New Roman" w:hAnsi="Times New Roman" w:cs="Times New Roman"/>
          <w:sz w:val="28"/>
          <w:szCs w:val="28"/>
          <w:lang w:val="kk-KZ"/>
        </w:rPr>
        <w:t>Эти</w:t>
      </w:r>
      <w:r w:rsidR="00557656">
        <w:rPr>
          <w:rFonts w:ascii="Times New Roman" w:hAnsi="Times New Roman" w:cs="Times New Roman"/>
          <w:sz w:val="28"/>
          <w:szCs w:val="28"/>
          <w:lang w:val="kk-KZ"/>
        </w:rPr>
        <w:t xml:space="preserve"> </w:t>
      </w:r>
      <w:r w:rsidR="00DE3DA2">
        <w:rPr>
          <w:rFonts w:ascii="Times New Roman" w:hAnsi="Times New Roman" w:cs="Times New Roman"/>
          <w:sz w:val="28"/>
          <w:szCs w:val="28"/>
          <w:lang w:val="kk-KZ"/>
        </w:rPr>
        <w:t>рекомендации</w:t>
      </w:r>
      <w:r w:rsidR="00557656">
        <w:rPr>
          <w:rFonts w:ascii="Times New Roman" w:hAnsi="Times New Roman" w:cs="Times New Roman"/>
          <w:sz w:val="28"/>
          <w:szCs w:val="28"/>
          <w:lang w:val="kk-KZ"/>
        </w:rPr>
        <w:t xml:space="preserve"> </w:t>
      </w:r>
      <w:r w:rsidR="00DE3DA2">
        <w:rPr>
          <w:rFonts w:ascii="Times New Roman" w:hAnsi="Times New Roman" w:cs="Times New Roman"/>
          <w:sz w:val="28"/>
          <w:szCs w:val="28"/>
          <w:lang w:val="kk-KZ"/>
        </w:rPr>
        <w:t>были</w:t>
      </w:r>
      <w:r w:rsidR="00557656">
        <w:rPr>
          <w:rFonts w:ascii="Times New Roman" w:hAnsi="Times New Roman" w:cs="Times New Roman"/>
          <w:sz w:val="28"/>
          <w:szCs w:val="28"/>
          <w:lang w:val="kk-KZ"/>
        </w:rPr>
        <w:t xml:space="preserve"> </w:t>
      </w:r>
      <w:r w:rsidR="00DE3DA2">
        <w:rPr>
          <w:rFonts w:ascii="Times New Roman" w:hAnsi="Times New Roman" w:cs="Times New Roman"/>
          <w:sz w:val="28"/>
          <w:szCs w:val="28"/>
          <w:lang w:val="kk-KZ"/>
        </w:rPr>
        <w:t>поддержаны</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включены</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проект</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Закона</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Казахстан</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00DE3DA2" w:rsidRPr="00DE3DA2">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внесении</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изменений</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дополнений</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некоторые</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законодательные</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акты</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Казахстан</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вопросам</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оптимизации</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уголовного,</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уголовн</w:t>
      </w:r>
      <w:r w:rsidR="004C01D8">
        <w:rPr>
          <w:rFonts w:ascii="Times New Roman" w:hAnsi="Times New Roman" w:cs="Times New Roman"/>
          <w:sz w:val="28"/>
          <w:szCs w:val="28"/>
          <w:lang w:val="kk-KZ"/>
        </w:rPr>
        <w:t>о-</w:t>
      </w:r>
      <w:r w:rsidR="00DE3DA2" w:rsidRPr="00DE3DA2">
        <w:rPr>
          <w:rFonts w:ascii="Times New Roman" w:hAnsi="Times New Roman" w:cs="Times New Roman"/>
          <w:sz w:val="28"/>
          <w:szCs w:val="28"/>
          <w:lang w:val="kk-KZ"/>
        </w:rPr>
        <w:t>процессуального</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уголовн</w:t>
      </w:r>
      <w:r w:rsidR="004C01D8">
        <w:rPr>
          <w:rFonts w:ascii="Times New Roman" w:hAnsi="Times New Roman" w:cs="Times New Roman"/>
          <w:sz w:val="28"/>
          <w:szCs w:val="28"/>
          <w:lang w:val="kk-KZ"/>
        </w:rPr>
        <w:t>о-</w:t>
      </w:r>
      <w:r w:rsidR="00DE3DA2" w:rsidRPr="00DE3DA2">
        <w:rPr>
          <w:rFonts w:ascii="Times New Roman" w:hAnsi="Times New Roman" w:cs="Times New Roman"/>
          <w:sz w:val="28"/>
          <w:szCs w:val="28"/>
          <w:lang w:val="kk-KZ"/>
        </w:rPr>
        <w:t>исполнительного</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кодексов</w:t>
      </w:r>
      <w:r w:rsidR="00E73AD4">
        <w:rPr>
          <w:rFonts w:ascii="Times New Roman" w:hAnsi="Times New Roman" w:cs="Times New Roman"/>
          <w:sz w:val="28"/>
          <w:szCs w:val="28"/>
          <w:lang w:val="kk-KZ"/>
        </w:rPr>
        <w:t>»</w:t>
      </w:r>
      <w:r w:rsidR="00DE3DA2" w:rsidRPr="00DE3DA2">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частности,</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проектные</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нормы</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предусмотрены</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введением</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УПК</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новой</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статьи</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589</w:t>
      </w:r>
      <w:r w:rsidR="00D43566">
        <w:rPr>
          <w:rFonts w:ascii="Times New Roman" w:hAnsi="Times New Roman" w:cs="Times New Roman"/>
          <w:sz w:val="28"/>
          <w:szCs w:val="28"/>
          <w:lang w:val="kk-KZ"/>
        </w:rPr>
        <w:t>–</w:t>
      </w:r>
      <w:r w:rsidR="00DE3DA2" w:rsidRPr="00DE3DA2">
        <w:rPr>
          <w:rFonts w:ascii="Times New Roman" w:hAnsi="Times New Roman" w:cs="Times New Roman"/>
          <w:sz w:val="28"/>
          <w:szCs w:val="28"/>
          <w:lang w:val="kk-KZ"/>
        </w:rPr>
        <w:t>1,</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предусматривающей</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альтернативные</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внешнему</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прерыванию.</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Законопроект</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уже</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принят</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первом</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чтении</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Мажилисом</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Парламента</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Казахстан</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color w:val="5B9BD5" w:themeColor="accent1"/>
          <w:sz w:val="24"/>
          <w:szCs w:val="28"/>
          <w:lang w:val="kk-KZ"/>
        </w:rPr>
        <w:t>(13</w:t>
      </w:r>
      <w:r w:rsidR="00557656">
        <w:rPr>
          <w:rFonts w:ascii="Times New Roman" w:hAnsi="Times New Roman" w:cs="Times New Roman"/>
          <w:color w:val="5B9BD5" w:themeColor="accent1"/>
          <w:sz w:val="24"/>
          <w:szCs w:val="28"/>
          <w:lang w:val="kk-KZ"/>
        </w:rPr>
        <w:t xml:space="preserve"> </w:t>
      </w:r>
      <w:r w:rsidR="00DE3DA2" w:rsidRPr="00DE3DA2">
        <w:rPr>
          <w:rFonts w:ascii="Times New Roman" w:hAnsi="Times New Roman" w:cs="Times New Roman"/>
          <w:color w:val="5B9BD5" w:themeColor="accent1"/>
          <w:sz w:val="24"/>
          <w:szCs w:val="28"/>
          <w:lang w:val="kk-KZ"/>
        </w:rPr>
        <w:t>марта</w:t>
      </w:r>
      <w:r w:rsidR="00557656">
        <w:rPr>
          <w:rFonts w:ascii="Times New Roman" w:hAnsi="Times New Roman" w:cs="Times New Roman"/>
          <w:color w:val="5B9BD5" w:themeColor="accent1"/>
          <w:sz w:val="24"/>
          <w:szCs w:val="28"/>
          <w:lang w:val="kk-KZ"/>
        </w:rPr>
        <w:t xml:space="preserve"> </w:t>
      </w:r>
      <w:r w:rsidR="00DE3DA2" w:rsidRPr="00DE3DA2">
        <w:rPr>
          <w:rFonts w:ascii="Times New Roman" w:hAnsi="Times New Roman" w:cs="Times New Roman"/>
          <w:color w:val="5B9BD5" w:themeColor="accent1"/>
          <w:sz w:val="24"/>
          <w:szCs w:val="28"/>
          <w:lang w:val="kk-KZ"/>
        </w:rPr>
        <w:t>2024</w:t>
      </w:r>
      <w:r w:rsidR="00557656">
        <w:rPr>
          <w:rFonts w:ascii="Times New Roman" w:hAnsi="Times New Roman" w:cs="Times New Roman"/>
          <w:color w:val="5B9BD5" w:themeColor="accent1"/>
          <w:sz w:val="24"/>
          <w:szCs w:val="28"/>
          <w:lang w:val="kk-KZ"/>
        </w:rPr>
        <w:t xml:space="preserve"> </w:t>
      </w:r>
      <w:r w:rsidR="00DE3DA2" w:rsidRPr="00DE3DA2">
        <w:rPr>
          <w:rFonts w:ascii="Times New Roman" w:hAnsi="Times New Roman" w:cs="Times New Roman"/>
          <w:color w:val="5B9BD5" w:themeColor="accent1"/>
          <w:sz w:val="24"/>
          <w:szCs w:val="28"/>
          <w:lang w:val="kk-KZ"/>
        </w:rPr>
        <w:t>года)</w:t>
      </w:r>
      <w:r w:rsidR="00557656">
        <w:rPr>
          <w:rFonts w:ascii="Times New Roman" w:hAnsi="Times New Roman" w:cs="Times New Roman"/>
          <w:color w:val="5B9BD5" w:themeColor="accent1"/>
          <w:sz w:val="24"/>
          <w:szCs w:val="28"/>
          <w:lang w:val="kk-KZ"/>
        </w:rPr>
        <w:t xml:space="preserve"> </w:t>
      </w:r>
      <w:r w:rsidR="00DE3DA2" w:rsidRPr="00DE3DA2">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проходит</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дальнейшее</w:t>
      </w:r>
      <w:r w:rsidR="00557656">
        <w:rPr>
          <w:rFonts w:ascii="Times New Roman" w:hAnsi="Times New Roman" w:cs="Times New Roman"/>
          <w:sz w:val="28"/>
          <w:szCs w:val="28"/>
          <w:lang w:val="kk-KZ"/>
        </w:rPr>
        <w:t xml:space="preserve"> </w:t>
      </w:r>
      <w:r w:rsidR="00DE3DA2" w:rsidRPr="00DE3DA2">
        <w:rPr>
          <w:rFonts w:ascii="Times New Roman" w:hAnsi="Times New Roman" w:cs="Times New Roman"/>
          <w:sz w:val="28"/>
          <w:szCs w:val="28"/>
          <w:lang w:val="kk-KZ"/>
        </w:rPr>
        <w:t>продолжение.</w:t>
      </w:r>
    </w:p>
    <w:p w14:paraId="1771543C" w14:textId="0925082E" w:rsidR="009D4E34" w:rsidRPr="00F021D9" w:rsidRDefault="009D4E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Таким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образом,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w:t>
      </w:r>
      <w:proofErr w:type="spellStart"/>
      <w:r w:rsidRPr="00F021D9">
        <w:rPr>
          <w:rFonts w:ascii="Times New Roman" w:hAnsi="Times New Roman" w:cs="Times New Roman"/>
          <w:sz w:val="28"/>
          <w:szCs w:val="28"/>
        </w:rPr>
        <w:t>есмотря</w:t>
      </w:r>
      <w:proofErr w:type="spellEnd"/>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достигнутые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успехи,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остаются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проблемы,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недостаточная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организация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службы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пробации,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дефицит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социальных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работников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учреждениях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УИС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неэффективность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некоторых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аспектов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работы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включая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организацию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социальных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служб</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подготовку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освобождению.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rPr>
        <w:t>Однако,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любой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существуют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проблемы,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которые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требуют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дальнейшего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совершенствования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практической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реализации.</w:t>
      </w:r>
    </w:p>
    <w:p w14:paraId="71B92F33" w14:textId="17117209" w:rsidR="00CF7DEA" w:rsidRPr="00F021D9" w:rsidRDefault="009D4E34"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b/>
          <w:sz w:val="28"/>
          <w:szCs w:val="28"/>
          <w:lang w:val="kk-KZ"/>
        </w:rPr>
      </w:pPr>
      <w:r w:rsidRPr="00F021D9">
        <w:rPr>
          <w:rFonts w:ascii="Times New Roman" w:hAnsi="Times New Roman" w:cs="Times New Roman"/>
          <w:b/>
          <w:sz w:val="28"/>
          <w:szCs w:val="28"/>
          <w:lang w:val="kk-KZ"/>
        </w:rPr>
        <w:t>2.</w:t>
      </w:r>
      <w:r w:rsidR="00557656">
        <w:rPr>
          <w:rFonts w:ascii="Times New Roman" w:hAnsi="Times New Roman" w:cs="Times New Roman"/>
          <w:b/>
          <w:sz w:val="28"/>
          <w:szCs w:val="28"/>
          <w:lang w:val="kk-KZ"/>
        </w:rPr>
        <w:t xml:space="preserve"> </w:t>
      </w:r>
      <w:r w:rsidR="00CF7DEA" w:rsidRPr="00F021D9">
        <w:rPr>
          <w:rFonts w:ascii="Times New Roman" w:hAnsi="Times New Roman" w:cs="Times New Roman"/>
          <w:b/>
          <w:sz w:val="28"/>
          <w:szCs w:val="28"/>
          <w:lang w:val="kk-KZ"/>
        </w:rPr>
        <w:t>Россия.</w:t>
      </w:r>
      <w:r w:rsidR="00557656">
        <w:rPr>
          <w:rFonts w:ascii="Times New Roman" w:hAnsi="Times New Roman" w:cs="Times New Roman"/>
          <w:b/>
          <w:sz w:val="28"/>
          <w:szCs w:val="28"/>
          <w:lang w:val="kk-KZ"/>
        </w:rPr>
        <w:t xml:space="preserve"> </w:t>
      </w:r>
    </w:p>
    <w:p w14:paraId="6854BA93" w14:textId="0997828F" w:rsidR="00CD01C4" w:rsidRDefault="00CD01C4"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sz w:val="28"/>
          <w:szCs w:val="28"/>
        </w:rPr>
      </w:pPr>
      <w:r w:rsidRPr="00CD01C4">
        <w:rPr>
          <w:rFonts w:ascii="Times New Roman" w:hAnsi="Times New Roman" w:cs="Times New Roman"/>
          <w:sz w:val="28"/>
          <w:szCs w:val="28"/>
        </w:rPr>
        <w:t>В</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последние</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годы</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Россия</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продолжает</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совершенствовать</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уголовн</w:t>
      </w:r>
      <w:r w:rsidR="004C01D8">
        <w:rPr>
          <w:rFonts w:ascii="Times New Roman" w:hAnsi="Times New Roman" w:cs="Times New Roman"/>
          <w:sz w:val="28"/>
          <w:szCs w:val="28"/>
        </w:rPr>
        <w:t>о-</w:t>
      </w:r>
      <w:r w:rsidRPr="00CD01C4">
        <w:rPr>
          <w:rFonts w:ascii="Times New Roman" w:hAnsi="Times New Roman" w:cs="Times New Roman"/>
          <w:sz w:val="28"/>
          <w:szCs w:val="28"/>
        </w:rPr>
        <w:t>исполнительную</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систему,</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опираясь</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универсальные</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договоры</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ООН</w:t>
      </w:r>
      <w:r w:rsidR="00557656">
        <w:rPr>
          <w:rFonts w:ascii="Times New Roman" w:hAnsi="Times New Roman" w:cs="Times New Roman"/>
          <w:sz w:val="28"/>
          <w:szCs w:val="28"/>
        </w:rPr>
        <w:t xml:space="preserve"> </w:t>
      </w:r>
      <w:r w:rsidRPr="00CD01C4">
        <w:rPr>
          <w:rFonts w:ascii="Times New Roman" w:hAnsi="Times New Roman" w:cs="Times New Roman"/>
          <w:color w:val="5B9BD5" w:themeColor="accent1"/>
          <w:sz w:val="24"/>
          <w:szCs w:val="28"/>
        </w:rPr>
        <w:t>(Конвенцию</w:t>
      </w:r>
      <w:r w:rsidR="00557656">
        <w:rPr>
          <w:rFonts w:ascii="Times New Roman" w:hAnsi="Times New Roman" w:cs="Times New Roman"/>
          <w:color w:val="5B9BD5" w:themeColor="accent1"/>
          <w:sz w:val="24"/>
          <w:szCs w:val="28"/>
        </w:rPr>
        <w:t xml:space="preserve"> </w:t>
      </w:r>
      <w:r w:rsidRPr="00CD01C4">
        <w:rPr>
          <w:rFonts w:ascii="Times New Roman" w:hAnsi="Times New Roman" w:cs="Times New Roman"/>
          <w:color w:val="5B9BD5" w:themeColor="accent1"/>
          <w:sz w:val="24"/>
          <w:szCs w:val="28"/>
        </w:rPr>
        <w:t>против</w:t>
      </w:r>
      <w:r w:rsidR="00557656">
        <w:rPr>
          <w:rFonts w:ascii="Times New Roman" w:hAnsi="Times New Roman" w:cs="Times New Roman"/>
          <w:color w:val="5B9BD5" w:themeColor="accent1"/>
          <w:sz w:val="24"/>
          <w:szCs w:val="28"/>
        </w:rPr>
        <w:t xml:space="preserve"> </w:t>
      </w:r>
      <w:r w:rsidRPr="00CD01C4">
        <w:rPr>
          <w:rFonts w:ascii="Times New Roman" w:hAnsi="Times New Roman" w:cs="Times New Roman"/>
          <w:color w:val="5B9BD5" w:themeColor="accent1"/>
          <w:sz w:val="24"/>
          <w:szCs w:val="28"/>
        </w:rPr>
        <w:t>пыток,</w:t>
      </w:r>
      <w:r w:rsidR="00557656">
        <w:rPr>
          <w:rFonts w:ascii="Times New Roman" w:hAnsi="Times New Roman" w:cs="Times New Roman"/>
          <w:color w:val="5B9BD5" w:themeColor="accent1"/>
          <w:sz w:val="24"/>
          <w:szCs w:val="28"/>
        </w:rPr>
        <w:t xml:space="preserve"> </w:t>
      </w:r>
      <w:r w:rsidRPr="00CD01C4">
        <w:rPr>
          <w:rFonts w:ascii="Times New Roman" w:hAnsi="Times New Roman" w:cs="Times New Roman"/>
          <w:color w:val="5B9BD5" w:themeColor="accent1"/>
          <w:sz w:val="24"/>
          <w:szCs w:val="28"/>
        </w:rPr>
        <w:t>МПГПП)</w:t>
      </w:r>
      <w:r w:rsidRPr="00CD01C4">
        <w:rPr>
          <w:rFonts w:ascii="Times New Roman" w:hAnsi="Times New Roman" w:cs="Times New Roman"/>
          <w:sz w:val="28"/>
          <w:szCs w:val="28"/>
        </w:rPr>
        <w:t>.</w:t>
      </w:r>
      <w:r w:rsidR="00557656">
        <w:rPr>
          <w:rFonts w:ascii="Times New Roman" w:hAnsi="Times New Roman" w:cs="Times New Roman"/>
          <w:sz w:val="28"/>
          <w:szCs w:val="28"/>
        </w:rPr>
        <w:t xml:space="preserve"> </w:t>
      </w:r>
      <w:r w:rsidR="00D06AA8" w:rsidRPr="00D06AA8">
        <w:rPr>
          <w:rFonts w:ascii="Times New Roman" w:hAnsi="Times New Roman" w:cs="Times New Roman"/>
          <w:sz w:val="28"/>
          <w:szCs w:val="28"/>
        </w:rPr>
        <w:t>Несмотря на изменения в формате взаимодействия с рядом международных структур, в Уголовно-исполнительном кодексе Российской Федерации сохраня</w:t>
      </w:r>
      <w:r w:rsidR="00D06AA8">
        <w:rPr>
          <w:rFonts w:ascii="Times New Roman" w:hAnsi="Times New Roman" w:cs="Times New Roman"/>
          <w:sz w:val="28"/>
          <w:szCs w:val="28"/>
        </w:rPr>
        <w:t xml:space="preserve">ется базовый принцип гуманизма </w:t>
      </w:r>
      <w:r w:rsidRPr="00CD01C4">
        <w:rPr>
          <w:rFonts w:ascii="Times New Roman" w:hAnsi="Times New Roman" w:cs="Times New Roman"/>
          <w:color w:val="5B9BD5" w:themeColor="accent1"/>
          <w:sz w:val="24"/>
          <w:szCs w:val="28"/>
        </w:rPr>
        <w:t>(ст. 10)</w:t>
      </w:r>
      <w:r w:rsidRPr="00CD01C4">
        <w:rPr>
          <w:rFonts w:ascii="Times New Roman" w:hAnsi="Times New Roman" w:cs="Times New Roman"/>
          <w:sz w:val="28"/>
          <w:szCs w:val="28"/>
        </w:rPr>
        <w:t>.</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В</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2023 г.</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принят</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ФЗ</w:t>
      </w:r>
      <w:r w:rsidR="00557656">
        <w:rPr>
          <w:rFonts w:ascii="Times New Roman" w:hAnsi="Times New Roman" w:cs="Times New Roman"/>
          <w:sz w:val="28"/>
          <w:szCs w:val="28"/>
        </w:rPr>
        <w:t xml:space="preserve"> </w:t>
      </w:r>
      <w:r w:rsidR="00E73AD4">
        <w:rPr>
          <w:rFonts w:ascii="Times New Roman" w:hAnsi="Times New Roman" w:cs="Times New Roman"/>
          <w:sz w:val="28"/>
          <w:szCs w:val="28"/>
        </w:rPr>
        <w:t>«</w:t>
      </w:r>
      <w:r w:rsidRPr="00CD01C4">
        <w:rPr>
          <w:rFonts w:ascii="Times New Roman" w:hAnsi="Times New Roman" w:cs="Times New Roman"/>
          <w:sz w:val="28"/>
          <w:szCs w:val="28"/>
        </w:rPr>
        <w:t>О</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пробации</w:t>
      </w:r>
      <w:r w:rsidR="00E73AD4">
        <w:rPr>
          <w:rFonts w:ascii="Times New Roman" w:hAnsi="Times New Roman" w:cs="Times New Roman"/>
          <w:sz w:val="28"/>
          <w:szCs w:val="28"/>
        </w:rPr>
        <w:t>»</w:t>
      </w:r>
      <w:r w:rsidRPr="00CD01C4">
        <w:rPr>
          <w:rFonts w:ascii="Times New Roman" w:hAnsi="Times New Roman" w:cs="Times New Roman"/>
          <w:sz w:val="28"/>
          <w:szCs w:val="28"/>
        </w:rPr>
        <w:t>,</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повышающий</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роль</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реабилитационных</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мер.</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Общественные</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наблюдательные</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комиссии</w:t>
      </w:r>
      <w:r w:rsidR="00557656">
        <w:rPr>
          <w:rFonts w:ascii="Times New Roman" w:hAnsi="Times New Roman" w:cs="Times New Roman"/>
          <w:sz w:val="28"/>
          <w:szCs w:val="28"/>
        </w:rPr>
        <w:t xml:space="preserve"> </w:t>
      </w:r>
      <w:r w:rsidRPr="00CD01C4">
        <w:rPr>
          <w:rFonts w:ascii="Times New Roman" w:hAnsi="Times New Roman" w:cs="Times New Roman"/>
          <w:color w:val="5B9BD5" w:themeColor="accent1"/>
          <w:sz w:val="24"/>
          <w:szCs w:val="28"/>
        </w:rPr>
        <w:t>(ОНК)</w:t>
      </w:r>
      <w:r w:rsidR="00557656">
        <w:rPr>
          <w:rFonts w:ascii="Times New Roman" w:hAnsi="Times New Roman" w:cs="Times New Roman"/>
          <w:color w:val="5B9BD5" w:themeColor="accent1"/>
          <w:sz w:val="24"/>
          <w:szCs w:val="28"/>
        </w:rPr>
        <w:t xml:space="preserve"> </w:t>
      </w:r>
      <w:r w:rsidRPr="00CD01C4">
        <w:rPr>
          <w:rFonts w:ascii="Times New Roman" w:hAnsi="Times New Roman" w:cs="Times New Roman"/>
          <w:sz w:val="28"/>
          <w:szCs w:val="28"/>
        </w:rPr>
        <w:t>продолжают</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работу,</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хотя</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полномочия</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нуждаются</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в</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укреплении.</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Техническая</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модернизация</w:t>
      </w:r>
      <w:r w:rsidR="00557656">
        <w:rPr>
          <w:rFonts w:ascii="Times New Roman" w:hAnsi="Times New Roman" w:cs="Times New Roman"/>
          <w:sz w:val="28"/>
          <w:szCs w:val="28"/>
        </w:rPr>
        <w:t xml:space="preserve"> </w:t>
      </w:r>
      <w:r w:rsidRPr="00CD01C4">
        <w:rPr>
          <w:rFonts w:ascii="Times New Roman" w:hAnsi="Times New Roman" w:cs="Times New Roman"/>
          <w:color w:val="5B9BD5" w:themeColor="accent1"/>
          <w:sz w:val="24"/>
          <w:szCs w:val="28"/>
        </w:rPr>
        <w:t>(цифровые</w:t>
      </w:r>
      <w:r w:rsidR="00557656">
        <w:rPr>
          <w:rFonts w:ascii="Times New Roman" w:hAnsi="Times New Roman" w:cs="Times New Roman"/>
          <w:color w:val="5B9BD5" w:themeColor="accent1"/>
          <w:sz w:val="24"/>
          <w:szCs w:val="28"/>
        </w:rPr>
        <w:t xml:space="preserve"> </w:t>
      </w:r>
      <w:r w:rsidRPr="00CD01C4">
        <w:rPr>
          <w:rFonts w:ascii="Times New Roman" w:hAnsi="Times New Roman" w:cs="Times New Roman"/>
          <w:color w:val="5B9BD5" w:themeColor="accent1"/>
          <w:sz w:val="24"/>
          <w:szCs w:val="28"/>
        </w:rPr>
        <w:t>сервисы</w:t>
      </w:r>
      <w:r w:rsidR="00557656">
        <w:rPr>
          <w:rFonts w:ascii="Times New Roman" w:hAnsi="Times New Roman" w:cs="Times New Roman"/>
          <w:color w:val="5B9BD5" w:themeColor="accent1"/>
          <w:sz w:val="24"/>
          <w:szCs w:val="28"/>
        </w:rPr>
        <w:t xml:space="preserve"> </w:t>
      </w:r>
      <w:r w:rsidRPr="00CD01C4">
        <w:rPr>
          <w:rFonts w:ascii="Times New Roman" w:hAnsi="Times New Roman" w:cs="Times New Roman"/>
          <w:color w:val="5B9BD5" w:themeColor="accent1"/>
          <w:sz w:val="24"/>
          <w:szCs w:val="28"/>
        </w:rPr>
        <w:t>и</w:t>
      </w:r>
      <w:r w:rsidR="00557656">
        <w:rPr>
          <w:rFonts w:ascii="Times New Roman" w:hAnsi="Times New Roman" w:cs="Times New Roman"/>
          <w:color w:val="5B9BD5" w:themeColor="accent1"/>
          <w:sz w:val="24"/>
          <w:szCs w:val="28"/>
        </w:rPr>
        <w:t xml:space="preserve"> </w:t>
      </w:r>
      <w:r w:rsidRPr="00CD01C4">
        <w:rPr>
          <w:rFonts w:ascii="Times New Roman" w:hAnsi="Times New Roman" w:cs="Times New Roman"/>
          <w:color w:val="5B9BD5" w:themeColor="accent1"/>
          <w:sz w:val="24"/>
          <w:szCs w:val="28"/>
        </w:rPr>
        <w:t>видеорегистраторы)</w:t>
      </w:r>
      <w:r w:rsidR="00557656">
        <w:rPr>
          <w:rFonts w:ascii="Times New Roman" w:hAnsi="Times New Roman" w:cs="Times New Roman"/>
          <w:color w:val="5B9BD5" w:themeColor="accent1"/>
          <w:sz w:val="24"/>
          <w:szCs w:val="28"/>
        </w:rPr>
        <w:t xml:space="preserve"> </w:t>
      </w:r>
      <w:r w:rsidRPr="00CD01C4">
        <w:rPr>
          <w:rFonts w:ascii="Times New Roman" w:hAnsi="Times New Roman" w:cs="Times New Roman"/>
          <w:sz w:val="28"/>
          <w:szCs w:val="28"/>
        </w:rPr>
        <w:t>помогает</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снижать</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жалобы</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жестокое</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обращение,</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но</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в</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ряде</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колоний</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сохраняется</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нехватка</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медицинского</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персонала</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и</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устаревшая</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инфраструктура.</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В</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целом</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Россия</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стремится</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совмещать</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национальные</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приоритеты</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с</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международными</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стандартами</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прав</w:t>
      </w:r>
      <w:r w:rsidR="00557656">
        <w:rPr>
          <w:rFonts w:ascii="Times New Roman" w:hAnsi="Times New Roman" w:cs="Times New Roman"/>
          <w:sz w:val="28"/>
          <w:szCs w:val="28"/>
        </w:rPr>
        <w:t xml:space="preserve"> </w:t>
      </w:r>
      <w:r w:rsidRPr="00CD01C4">
        <w:rPr>
          <w:rFonts w:ascii="Times New Roman" w:hAnsi="Times New Roman" w:cs="Times New Roman"/>
          <w:sz w:val="28"/>
          <w:szCs w:val="28"/>
        </w:rPr>
        <w:t>человека.</w:t>
      </w:r>
    </w:p>
    <w:p w14:paraId="15868DC5" w14:textId="661F0FE0" w:rsidR="009D5732" w:rsidRPr="00F021D9" w:rsidRDefault="008346CF" w:rsidP="009B43F6">
      <w:pPr>
        <w:shd w:val="clear" w:color="auto" w:fill="FFFFFF" w:themeFill="background1"/>
        <w:tabs>
          <w:tab w:val="left" w:pos="0"/>
          <w:tab w:val="left" w:pos="1134"/>
        </w:tabs>
        <w:spacing w:after="0" w:line="240" w:lineRule="auto"/>
        <w:ind w:firstLine="709"/>
        <w:jc w:val="both"/>
        <w:rPr>
          <w:rFonts w:ascii="Times New Roman" w:eastAsia="Times New Roman" w:hAnsi="Times New Roman" w:cs="Times New Roman"/>
          <w:sz w:val="28"/>
          <w:szCs w:val="24"/>
          <w:lang w:eastAsia="ru-RU"/>
        </w:rPr>
      </w:pPr>
      <w:r w:rsidRPr="00F021D9">
        <w:rPr>
          <w:rFonts w:ascii="Times New Roman" w:eastAsia="Times New Roman" w:hAnsi="Times New Roman" w:cs="Times New Roman"/>
          <w:sz w:val="28"/>
          <w:szCs w:val="24"/>
          <w:lang w:eastAsia="ru-RU"/>
        </w:rPr>
        <w:t>Государство</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подписало</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ратифицировало</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такие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ключевые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международные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акты,</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как</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Всеобщая</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декларация</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прав</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человека</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color w:val="5B9BD5" w:themeColor="accent1"/>
          <w:sz w:val="24"/>
          <w:szCs w:val="24"/>
          <w:lang w:eastAsia="ru-RU"/>
        </w:rPr>
        <w:t>(10</w:t>
      </w:r>
      <w:r w:rsidR="00557656">
        <w:rPr>
          <w:rFonts w:ascii="Times New Roman" w:eastAsia="Times New Roman" w:hAnsi="Times New Roman" w:cs="Times New Roman"/>
          <w:color w:val="5B9BD5" w:themeColor="accent1"/>
          <w:sz w:val="24"/>
          <w:szCs w:val="24"/>
          <w:lang w:eastAsia="ru-RU"/>
        </w:rPr>
        <w:t xml:space="preserve"> </w:t>
      </w:r>
      <w:r w:rsidRPr="00F021D9">
        <w:rPr>
          <w:rFonts w:ascii="Times New Roman" w:eastAsia="Times New Roman" w:hAnsi="Times New Roman" w:cs="Times New Roman"/>
          <w:color w:val="5B9BD5" w:themeColor="accent1"/>
          <w:sz w:val="24"/>
          <w:szCs w:val="24"/>
          <w:lang w:eastAsia="ru-RU"/>
        </w:rPr>
        <w:t>дека</w:t>
      </w:r>
      <w:r w:rsidR="005F5A03" w:rsidRPr="00F021D9">
        <w:rPr>
          <w:rFonts w:ascii="Times New Roman" w:eastAsia="Times New Roman" w:hAnsi="Times New Roman" w:cs="Times New Roman"/>
          <w:color w:val="5B9BD5" w:themeColor="accent1"/>
          <w:sz w:val="24"/>
          <w:szCs w:val="24"/>
          <w:lang w:eastAsia="ru-RU"/>
        </w:rPr>
        <w:t>бря</w:t>
      </w:r>
      <w:r w:rsidR="00557656">
        <w:rPr>
          <w:rFonts w:ascii="Times New Roman" w:eastAsia="Times New Roman" w:hAnsi="Times New Roman" w:cs="Times New Roman"/>
          <w:color w:val="5B9BD5" w:themeColor="accent1"/>
          <w:sz w:val="24"/>
          <w:szCs w:val="24"/>
          <w:lang w:eastAsia="ru-RU"/>
        </w:rPr>
        <w:t xml:space="preserve"> </w:t>
      </w:r>
      <w:r w:rsidR="005F5A03" w:rsidRPr="00F021D9">
        <w:rPr>
          <w:rFonts w:ascii="Times New Roman" w:eastAsia="Times New Roman" w:hAnsi="Times New Roman" w:cs="Times New Roman"/>
          <w:color w:val="5B9BD5" w:themeColor="accent1"/>
          <w:sz w:val="24"/>
          <w:szCs w:val="24"/>
          <w:lang w:eastAsia="ru-RU"/>
        </w:rPr>
        <w:t>1948</w:t>
      </w:r>
      <w:r w:rsidRPr="00F021D9">
        <w:rPr>
          <w:rFonts w:ascii="Times New Roman" w:eastAsia="Times New Roman" w:hAnsi="Times New Roman" w:cs="Times New Roman"/>
          <w:color w:val="5B9BD5" w:themeColor="accent1"/>
          <w:sz w:val="24"/>
          <w:szCs w:val="24"/>
          <w:lang w:eastAsia="ru-RU"/>
        </w:rPr>
        <w:t>г.)</w:t>
      </w:r>
      <w:r w:rsidRPr="00F021D9">
        <w:rPr>
          <w:rFonts w:ascii="Times New Roman" w:eastAsia="Times New Roman" w:hAnsi="Times New Roman" w:cs="Times New Roman"/>
          <w:sz w:val="28"/>
          <w:szCs w:val="24"/>
          <w:lang w:eastAsia="ru-RU"/>
        </w:rPr>
        <w:t>,</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Международный</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пакт</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о</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гражданских</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политических</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правах</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color w:val="5B9BD5" w:themeColor="accent1"/>
          <w:sz w:val="24"/>
          <w:szCs w:val="24"/>
          <w:lang w:eastAsia="ru-RU"/>
        </w:rPr>
        <w:t>(16</w:t>
      </w:r>
      <w:r w:rsidR="00557656">
        <w:rPr>
          <w:rFonts w:ascii="Times New Roman" w:eastAsia="Times New Roman" w:hAnsi="Times New Roman" w:cs="Times New Roman"/>
          <w:color w:val="5B9BD5" w:themeColor="accent1"/>
          <w:sz w:val="24"/>
          <w:szCs w:val="24"/>
          <w:lang w:eastAsia="ru-RU"/>
        </w:rPr>
        <w:t xml:space="preserve"> </w:t>
      </w:r>
      <w:r w:rsidRPr="00F021D9">
        <w:rPr>
          <w:rFonts w:ascii="Times New Roman" w:eastAsia="Times New Roman" w:hAnsi="Times New Roman" w:cs="Times New Roman"/>
          <w:color w:val="5B9BD5" w:themeColor="accent1"/>
          <w:sz w:val="24"/>
          <w:szCs w:val="24"/>
          <w:lang w:eastAsia="ru-RU"/>
        </w:rPr>
        <w:t>декабря</w:t>
      </w:r>
      <w:r w:rsidR="00557656">
        <w:rPr>
          <w:rFonts w:ascii="Times New Roman" w:eastAsia="Times New Roman" w:hAnsi="Times New Roman" w:cs="Times New Roman"/>
          <w:color w:val="5B9BD5" w:themeColor="accent1"/>
          <w:sz w:val="24"/>
          <w:szCs w:val="24"/>
          <w:lang w:eastAsia="ru-RU"/>
        </w:rPr>
        <w:t xml:space="preserve"> </w:t>
      </w:r>
      <w:r w:rsidRPr="00F021D9">
        <w:rPr>
          <w:rFonts w:ascii="Times New Roman" w:eastAsia="Times New Roman" w:hAnsi="Times New Roman" w:cs="Times New Roman"/>
          <w:color w:val="5B9BD5" w:themeColor="accent1"/>
          <w:sz w:val="24"/>
          <w:szCs w:val="24"/>
          <w:lang w:eastAsia="ru-RU"/>
        </w:rPr>
        <w:t>1966</w:t>
      </w:r>
      <w:r w:rsidR="00557656">
        <w:rPr>
          <w:rFonts w:ascii="Times New Roman" w:eastAsia="Times New Roman" w:hAnsi="Times New Roman" w:cs="Times New Roman"/>
          <w:color w:val="5B9BD5" w:themeColor="accent1"/>
          <w:sz w:val="24"/>
          <w:szCs w:val="24"/>
          <w:lang w:eastAsia="ru-RU"/>
        </w:rPr>
        <w:t xml:space="preserve"> </w:t>
      </w:r>
      <w:r w:rsidR="008A39FC">
        <w:rPr>
          <w:rFonts w:ascii="Times New Roman" w:eastAsia="Times New Roman" w:hAnsi="Times New Roman" w:cs="Times New Roman"/>
          <w:color w:val="5B9BD5" w:themeColor="accent1"/>
          <w:sz w:val="24"/>
          <w:szCs w:val="24"/>
          <w:lang w:eastAsia="ru-RU"/>
        </w:rPr>
        <w:t>г.</w:t>
      </w:r>
      <w:r w:rsidRPr="00F021D9">
        <w:rPr>
          <w:rFonts w:ascii="Times New Roman" w:eastAsia="Times New Roman" w:hAnsi="Times New Roman" w:cs="Times New Roman"/>
          <w:color w:val="5B9BD5" w:themeColor="accent1"/>
          <w:sz w:val="24"/>
          <w:szCs w:val="24"/>
          <w:lang w:eastAsia="ru-RU"/>
        </w:rPr>
        <w:t>)</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соответствующими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факультативными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протоколами,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Международный</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пакт</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об</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экономических,</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социальных</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культурных</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правах</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color w:val="5B9BD5" w:themeColor="accent1"/>
          <w:sz w:val="24"/>
          <w:szCs w:val="24"/>
          <w:lang w:eastAsia="ru-RU"/>
        </w:rPr>
        <w:t>(16</w:t>
      </w:r>
      <w:r w:rsidR="00557656">
        <w:rPr>
          <w:rFonts w:ascii="Times New Roman" w:eastAsia="Times New Roman" w:hAnsi="Times New Roman" w:cs="Times New Roman"/>
          <w:color w:val="5B9BD5" w:themeColor="accent1"/>
          <w:sz w:val="24"/>
          <w:szCs w:val="24"/>
          <w:lang w:eastAsia="ru-RU"/>
        </w:rPr>
        <w:t xml:space="preserve"> </w:t>
      </w:r>
      <w:r w:rsidRPr="00F021D9">
        <w:rPr>
          <w:rFonts w:ascii="Times New Roman" w:eastAsia="Times New Roman" w:hAnsi="Times New Roman" w:cs="Times New Roman"/>
          <w:color w:val="5B9BD5" w:themeColor="accent1"/>
          <w:sz w:val="24"/>
          <w:szCs w:val="24"/>
          <w:lang w:eastAsia="ru-RU"/>
        </w:rPr>
        <w:t>декабря</w:t>
      </w:r>
      <w:r w:rsidR="00557656">
        <w:rPr>
          <w:rFonts w:ascii="Times New Roman" w:eastAsia="Times New Roman" w:hAnsi="Times New Roman" w:cs="Times New Roman"/>
          <w:color w:val="5B9BD5" w:themeColor="accent1"/>
          <w:sz w:val="24"/>
          <w:szCs w:val="24"/>
          <w:lang w:eastAsia="ru-RU"/>
        </w:rPr>
        <w:t xml:space="preserve"> </w:t>
      </w:r>
      <w:r w:rsidRPr="00F021D9">
        <w:rPr>
          <w:rFonts w:ascii="Times New Roman" w:eastAsia="Times New Roman" w:hAnsi="Times New Roman" w:cs="Times New Roman"/>
          <w:color w:val="5B9BD5" w:themeColor="accent1"/>
          <w:sz w:val="24"/>
          <w:szCs w:val="24"/>
          <w:lang w:eastAsia="ru-RU"/>
        </w:rPr>
        <w:t>1966</w:t>
      </w:r>
      <w:r w:rsidR="00557656">
        <w:rPr>
          <w:rFonts w:ascii="Times New Roman" w:eastAsia="Times New Roman" w:hAnsi="Times New Roman" w:cs="Times New Roman"/>
          <w:color w:val="5B9BD5" w:themeColor="accent1"/>
          <w:sz w:val="24"/>
          <w:szCs w:val="24"/>
          <w:lang w:eastAsia="ru-RU"/>
        </w:rPr>
        <w:t xml:space="preserve"> </w:t>
      </w:r>
      <w:r w:rsidR="008A39FC">
        <w:rPr>
          <w:rFonts w:ascii="Times New Roman" w:eastAsia="Times New Roman" w:hAnsi="Times New Roman" w:cs="Times New Roman"/>
          <w:color w:val="5B9BD5" w:themeColor="accent1"/>
          <w:sz w:val="24"/>
          <w:szCs w:val="24"/>
          <w:lang w:eastAsia="ru-RU"/>
        </w:rPr>
        <w:t>г.</w:t>
      </w:r>
      <w:r w:rsidRPr="00F021D9">
        <w:rPr>
          <w:rFonts w:ascii="Times New Roman" w:eastAsia="Times New Roman" w:hAnsi="Times New Roman" w:cs="Times New Roman"/>
          <w:color w:val="5B9BD5" w:themeColor="accent1"/>
          <w:sz w:val="24"/>
          <w:szCs w:val="24"/>
          <w:lang w:eastAsia="ru-RU"/>
        </w:rPr>
        <w:t>)</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его</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факультативным</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протоколом,</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а</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также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Конвенцию</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о</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ликвидации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всех</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форм</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расовой</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дискриминации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color w:val="5B9BD5" w:themeColor="accent1"/>
          <w:sz w:val="24"/>
          <w:szCs w:val="24"/>
          <w:lang w:eastAsia="ru-RU"/>
        </w:rPr>
        <w:t>(21</w:t>
      </w:r>
      <w:r w:rsidR="00557656">
        <w:rPr>
          <w:rFonts w:ascii="Times New Roman" w:eastAsia="Times New Roman" w:hAnsi="Times New Roman" w:cs="Times New Roman"/>
          <w:color w:val="5B9BD5" w:themeColor="accent1"/>
          <w:sz w:val="24"/>
          <w:szCs w:val="24"/>
          <w:lang w:eastAsia="ru-RU"/>
        </w:rPr>
        <w:t xml:space="preserve"> </w:t>
      </w:r>
      <w:r w:rsidRPr="00F021D9">
        <w:rPr>
          <w:rFonts w:ascii="Times New Roman" w:eastAsia="Times New Roman" w:hAnsi="Times New Roman" w:cs="Times New Roman"/>
          <w:color w:val="5B9BD5" w:themeColor="accent1"/>
          <w:sz w:val="24"/>
          <w:szCs w:val="24"/>
          <w:lang w:eastAsia="ru-RU"/>
        </w:rPr>
        <w:t>декабря</w:t>
      </w:r>
      <w:r w:rsidR="00557656">
        <w:rPr>
          <w:rFonts w:ascii="Times New Roman" w:eastAsia="Times New Roman" w:hAnsi="Times New Roman" w:cs="Times New Roman"/>
          <w:color w:val="5B9BD5" w:themeColor="accent1"/>
          <w:sz w:val="24"/>
          <w:szCs w:val="24"/>
          <w:lang w:eastAsia="ru-RU"/>
        </w:rPr>
        <w:t xml:space="preserve"> </w:t>
      </w:r>
      <w:r w:rsidRPr="00F021D9">
        <w:rPr>
          <w:rFonts w:ascii="Times New Roman" w:eastAsia="Times New Roman" w:hAnsi="Times New Roman" w:cs="Times New Roman"/>
          <w:color w:val="5B9BD5" w:themeColor="accent1"/>
          <w:sz w:val="24"/>
          <w:szCs w:val="24"/>
          <w:lang w:eastAsia="ru-RU"/>
        </w:rPr>
        <w:t>1965</w:t>
      </w:r>
      <w:r w:rsidR="00557656">
        <w:rPr>
          <w:rFonts w:ascii="Times New Roman" w:eastAsia="Times New Roman" w:hAnsi="Times New Roman" w:cs="Times New Roman"/>
          <w:color w:val="5B9BD5" w:themeColor="accent1"/>
          <w:sz w:val="24"/>
          <w:szCs w:val="24"/>
          <w:lang w:eastAsia="ru-RU"/>
        </w:rPr>
        <w:t xml:space="preserve"> </w:t>
      </w:r>
      <w:r w:rsidR="008A39FC">
        <w:rPr>
          <w:rFonts w:ascii="Times New Roman" w:eastAsia="Times New Roman" w:hAnsi="Times New Roman" w:cs="Times New Roman"/>
          <w:color w:val="5B9BD5" w:themeColor="accent1"/>
          <w:sz w:val="24"/>
          <w:szCs w:val="24"/>
          <w:lang w:eastAsia="ru-RU"/>
        </w:rPr>
        <w:t>г.</w:t>
      </w:r>
      <w:r w:rsidRPr="00F021D9">
        <w:rPr>
          <w:rFonts w:ascii="Times New Roman" w:eastAsia="Times New Roman" w:hAnsi="Times New Roman" w:cs="Times New Roman"/>
          <w:color w:val="5B9BD5" w:themeColor="accent1"/>
          <w:sz w:val="24"/>
          <w:szCs w:val="24"/>
          <w:lang w:eastAsia="ru-RU"/>
        </w:rPr>
        <w:t>)</w:t>
      </w:r>
      <w:r w:rsidRPr="00F021D9">
        <w:rPr>
          <w:rFonts w:ascii="Times New Roman" w:eastAsia="Times New Roman" w:hAnsi="Times New Roman" w:cs="Times New Roman"/>
          <w:sz w:val="28"/>
          <w:szCs w:val="24"/>
          <w:lang w:eastAsia="ru-RU"/>
        </w:rPr>
        <w:t>,</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Конвенцию</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о</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правах</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инвалидов</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color w:val="5B9BD5" w:themeColor="accent1"/>
          <w:sz w:val="24"/>
          <w:szCs w:val="24"/>
          <w:lang w:eastAsia="ru-RU"/>
        </w:rPr>
        <w:t>(13</w:t>
      </w:r>
      <w:r w:rsidR="00557656">
        <w:rPr>
          <w:rFonts w:ascii="Times New Roman" w:eastAsia="Times New Roman" w:hAnsi="Times New Roman" w:cs="Times New Roman"/>
          <w:color w:val="5B9BD5" w:themeColor="accent1"/>
          <w:sz w:val="24"/>
          <w:szCs w:val="24"/>
          <w:lang w:eastAsia="ru-RU"/>
        </w:rPr>
        <w:t xml:space="preserve"> </w:t>
      </w:r>
      <w:r w:rsidRPr="00F021D9">
        <w:rPr>
          <w:rFonts w:ascii="Times New Roman" w:eastAsia="Times New Roman" w:hAnsi="Times New Roman" w:cs="Times New Roman"/>
          <w:color w:val="5B9BD5" w:themeColor="accent1"/>
          <w:sz w:val="24"/>
          <w:szCs w:val="24"/>
          <w:lang w:eastAsia="ru-RU"/>
        </w:rPr>
        <w:t>декабря</w:t>
      </w:r>
      <w:r w:rsidR="00557656">
        <w:rPr>
          <w:rFonts w:ascii="Times New Roman" w:eastAsia="Times New Roman" w:hAnsi="Times New Roman" w:cs="Times New Roman"/>
          <w:color w:val="5B9BD5" w:themeColor="accent1"/>
          <w:sz w:val="24"/>
          <w:szCs w:val="24"/>
          <w:lang w:eastAsia="ru-RU"/>
        </w:rPr>
        <w:t xml:space="preserve"> </w:t>
      </w:r>
      <w:r w:rsidRPr="00F021D9">
        <w:rPr>
          <w:rFonts w:ascii="Times New Roman" w:eastAsia="Times New Roman" w:hAnsi="Times New Roman" w:cs="Times New Roman"/>
          <w:color w:val="5B9BD5" w:themeColor="accent1"/>
          <w:sz w:val="24"/>
          <w:szCs w:val="24"/>
          <w:lang w:eastAsia="ru-RU"/>
        </w:rPr>
        <w:t>2006</w:t>
      </w:r>
      <w:r w:rsidR="00557656">
        <w:rPr>
          <w:rFonts w:ascii="Times New Roman" w:eastAsia="Times New Roman" w:hAnsi="Times New Roman" w:cs="Times New Roman"/>
          <w:color w:val="5B9BD5" w:themeColor="accent1"/>
          <w:sz w:val="24"/>
          <w:szCs w:val="24"/>
          <w:lang w:eastAsia="ru-RU"/>
        </w:rPr>
        <w:t xml:space="preserve"> </w:t>
      </w:r>
      <w:r w:rsidR="008A39FC">
        <w:rPr>
          <w:rFonts w:ascii="Times New Roman" w:eastAsia="Times New Roman" w:hAnsi="Times New Roman" w:cs="Times New Roman"/>
          <w:color w:val="5B9BD5" w:themeColor="accent1"/>
          <w:sz w:val="24"/>
          <w:szCs w:val="24"/>
          <w:lang w:eastAsia="ru-RU"/>
        </w:rPr>
        <w:t>г.</w:t>
      </w:r>
      <w:r w:rsidRPr="00F021D9">
        <w:rPr>
          <w:rFonts w:ascii="Times New Roman" w:eastAsia="Times New Roman" w:hAnsi="Times New Roman" w:cs="Times New Roman"/>
          <w:color w:val="5B9BD5" w:themeColor="accent1"/>
          <w:sz w:val="24"/>
          <w:szCs w:val="24"/>
          <w:lang w:eastAsia="ru-RU"/>
        </w:rPr>
        <w:t>)</w:t>
      </w:r>
      <w:r w:rsidR="00557656">
        <w:rPr>
          <w:rFonts w:ascii="Times New Roman" w:eastAsia="Times New Roman" w:hAnsi="Times New Roman" w:cs="Times New Roman"/>
          <w:color w:val="5B9BD5" w:themeColor="accent1"/>
          <w:sz w:val="24"/>
          <w:szCs w:val="24"/>
          <w:lang w:eastAsia="ru-RU"/>
        </w:rPr>
        <w:t xml:space="preserve"> </w:t>
      </w:r>
      <w:r w:rsidRPr="00F021D9">
        <w:rPr>
          <w:rFonts w:ascii="Times New Roman" w:eastAsia="Times New Roman" w:hAnsi="Times New Roman" w:cs="Times New Roman"/>
          <w:sz w:val="28"/>
          <w:szCs w:val="24"/>
          <w:lang w:eastAsia="ru-RU"/>
        </w:rPr>
        <w:t>с</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ее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протоколом</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Конвенцию</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против</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пыток</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color w:val="5B9BD5" w:themeColor="accent1"/>
          <w:sz w:val="24"/>
          <w:szCs w:val="24"/>
          <w:lang w:eastAsia="ru-RU"/>
        </w:rPr>
        <w:t>(10</w:t>
      </w:r>
      <w:r w:rsidR="00557656">
        <w:rPr>
          <w:rFonts w:ascii="Times New Roman" w:eastAsia="Times New Roman" w:hAnsi="Times New Roman" w:cs="Times New Roman"/>
          <w:color w:val="5B9BD5" w:themeColor="accent1"/>
          <w:sz w:val="24"/>
          <w:szCs w:val="24"/>
          <w:lang w:eastAsia="ru-RU"/>
        </w:rPr>
        <w:t xml:space="preserve"> </w:t>
      </w:r>
      <w:r w:rsidRPr="00F021D9">
        <w:rPr>
          <w:rFonts w:ascii="Times New Roman" w:eastAsia="Times New Roman" w:hAnsi="Times New Roman" w:cs="Times New Roman"/>
          <w:color w:val="5B9BD5" w:themeColor="accent1"/>
          <w:sz w:val="24"/>
          <w:szCs w:val="24"/>
          <w:lang w:eastAsia="ru-RU"/>
        </w:rPr>
        <w:t>декабря</w:t>
      </w:r>
      <w:r w:rsidR="00557656">
        <w:rPr>
          <w:rFonts w:ascii="Times New Roman" w:eastAsia="Times New Roman" w:hAnsi="Times New Roman" w:cs="Times New Roman"/>
          <w:color w:val="5B9BD5" w:themeColor="accent1"/>
          <w:sz w:val="24"/>
          <w:szCs w:val="24"/>
          <w:lang w:eastAsia="ru-RU"/>
        </w:rPr>
        <w:t xml:space="preserve"> </w:t>
      </w:r>
      <w:r w:rsidRPr="00F021D9">
        <w:rPr>
          <w:rFonts w:ascii="Times New Roman" w:eastAsia="Times New Roman" w:hAnsi="Times New Roman" w:cs="Times New Roman"/>
          <w:color w:val="5B9BD5" w:themeColor="accent1"/>
          <w:sz w:val="24"/>
          <w:szCs w:val="24"/>
          <w:lang w:eastAsia="ru-RU"/>
        </w:rPr>
        <w:t>1984</w:t>
      </w:r>
      <w:r w:rsidR="00557656">
        <w:rPr>
          <w:rFonts w:ascii="Times New Roman" w:eastAsia="Times New Roman" w:hAnsi="Times New Roman" w:cs="Times New Roman"/>
          <w:color w:val="5B9BD5" w:themeColor="accent1"/>
          <w:sz w:val="24"/>
          <w:szCs w:val="24"/>
          <w:lang w:eastAsia="ru-RU"/>
        </w:rPr>
        <w:t xml:space="preserve"> </w:t>
      </w:r>
      <w:r w:rsidR="008A39FC">
        <w:rPr>
          <w:rFonts w:ascii="Times New Roman" w:eastAsia="Times New Roman" w:hAnsi="Times New Roman" w:cs="Times New Roman"/>
          <w:color w:val="5B9BD5" w:themeColor="accent1"/>
          <w:sz w:val="24"/>
          <w:szCs w:val="24"/>
          <w:lang w:eastAsia="ru-RU"/>
        </w:rPr>
        <w:t>г.</w:t>
      </w:r>
      <w:r w:rsidRPr="00F021D9">
        <w:rPr>
          <w:rFonts w:ascii="Times New Roman" w:eastAsia="Times New Roman" w:hAnsi="Times New Roman" w:cs="Times New Roman"/>
          <w:color w:val="5B9BD5" w:themeColor="accent1"/>
          <w:sz w:val="24"/>
          <w:szCs w:val="24"/>
          <w:lang w:eastAsia="ru-RU"/>
        </w:rPr>
        <w:t>)</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Факультативным</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протоколом</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color w:val="5B9BD5" w:themeColor="accent1"/>
          <w:sz w:val="24"/>
          <w:szCs w:val="24"/>
          <w:lang w:eastAsia="ru-RU"/>
        </w:rPr>
        <w:t>(2002</w:t>
      </w:r>
      <w:r w:rsidR="00557656">
        <w:rPr>
          <w:rFonts w:ascii="Times New Roman" w:eastAsia="Times New Roman" w:hAnsi="Times New Roman" w:cs="Times New Roman"/>
          <w:color w:val="5B9BD5" w:themeColor="accent1"/>
          <w:sz w:val="24"/>
          <w:szCs w:val="24"/>
          <w:lang w:eastAsia="ru-RU"/>
        </w:rPr>
        <w:t xml:space="preserve"> </w:t>
      </w:r>
      <w:r w:rsidR="008A39FC">
        <w:rPr>
          <w:rFonts w:ascii="Times New Roman" w:eastAsia="Times New Roman" w:hAnsi="Times New Roman" w:cs="Times New Roman"/>
          <w:color w:val="5B9BD5" w:themeColor="accent1"/>
          <w:sz w:val="24"/>
          <w:szCs w:val="24"/>
          <w:lang w:eastAsia="ru-RU"/>
        </w:rPr>
        <w:t>г.</w:t>
      </w:r>
      <w:r w:rsidRPr="00F021D9">
        <w:rPr>
          <w:rFonts w:ascii="Times New Roman" w:eastAsia="Times New Roman" w:hAnsi="Times New Roman" w:cs="Times New Roman"/>
          <w:color w:val="5B9BD5" w:themeColor="accent1"/>
          <w:sz w:val="24"/>
          <w:szCs w:val="24"/>
          <w:lang w:eastAsia="ru-RU"/>
        </w:rPr>
        <w:t>)</w:t>
      </w:r>
      <w:r w:rsidRPr="00F021D9">
        <w:rPr>
          <w:rFonts w:ascii="Times New Roman" w:eastAsia="Times New Roman" w:hAnsi="Times New Roman" w:cs="Times New Roman"/>
          <w:sz w:val="28"/>
          <w:szCs w:val="24"/>
          <w:lang w:eastAsia="ru-RU"/>
        </w:rPr>
        <w:t>.</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Эти</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акты</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обязывают</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Россию</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не</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только</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предотвращать</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пытки</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унижающее</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достоинство</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обращения,</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но</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создавать</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эффективные</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механизмы</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защиты</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прав</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осужденных,</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что</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находит</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сво</w:t>
      </w:r>
      <w:r w:rsidR="003633E6">
        <w:rPr>
          <w:rFonts w:ascii="Times New Roman" w:eastAsia="Times New Roman" w:hAnsi="Times New Roman" w:cs="Times New Roman"/>
          <w:sz w:val="28"/>
          <w:szCs w:val="24"/>
          <w:lang w:eastAsia="ru-RU"/>
        </w:rPr>
        <w:t>е</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отражение</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национальном</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законодательстве,</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частности</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Уголовн</w:t>
      </w:r>
      <w:r w:rsidR="004C01D8">
        <w:rPr>
          <w:rFonts w:ascii="Times New Roman" w:eastAsia="Times New Roman" w:hAnsi="Times New Roman" w:cs="Times New Roman"/>
          <w:sz w:val="28"/>
          <w:szCs w:val="24"/>
          <w:lang w:eastAsia="ru-RU"/>
        </w:rPr>
        <w:t>о-</w:t>
      </w:r>
      <w:r w:rsidR="009D5732" w:rsidRPr="00F021D9">
        <w:rPr>
          <w:rFonts w:ascii="Times New Roman" w:eastAsia="Times New Roman" w:hAnsi="Times New Roman" w:cs="Times New Roman"/>
          <w:sz w:val="28"/>
          <w:szCs w:val="24"/>
          <w:lang w:eastAsia="ru-RU"/>
        </w:rPr>
        <w:t>исполнительном</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кодексе</w:t>
      </w:r>
      <w:r w:rsidR="00557656">
        <w:rPr>
          <w:rFonts w:ascii="Times New Roman" w:eastAsia="Times New Roman" w:hAnsi="Times New Roman" w:cs="Times New Roman"/>
          <w:sz w:val="28"/>
          <w:szCs w:val="24"/>
          <w:lang w:eastAsia="ru-RU"/>
        </w:rPr>
        <w:t xml:space="preserve"> </w:t>
      </w:r>
      <w:r w:rsidR="009D5732" w:rsidRPr="00F021D9">
        <w:rPr>
          <w:rFonts w:ascii="Times New Roman" w:eastAsia="Times New Roman" w:hAnsi="Times New Roman" w:cs="Times New Roman"/>
          <w:sz w:val="28"/>
          <w:szCs w:val="24"/>
          <w:lang w:eastAsia="ru-RU"/>
        </w:rPr>
        <w:t>РФ</w:t>
      </w:r>
      <w:r w:rsidR="009D5732" w:rsidRPr="00F021D9">
        <w:rPr>
          <w:rStyle w:val="a9"/>
          <w:rFonts w:ascii="Times New Roman" w:hAnsi="Times New Roman" w:cs="Times New Roman"/>
          <w:sz w:val="28"/>
          <w:szCs w:val="28"/>
          <w:lang w:val="kk-KZ"/>
        </w:rPr>
        <w:footnoteReference w:id="108"/>
      </w:r>
      <w:r w:rsidR="009D5732" w:rsidRPr="00F021D9">
        <w:rPr>
          <w:rFonts w:ascii="Times New Roman" w:eastAsia="Times New Roman" w:hAnsi="Times New Roman" w:cs="Times New Roman"/>
          <w:sz w:val="28"/>
          <w:szCs w:val="24"/>
          <w:lang w:eastAsia="ru-RU"/>
        </w:rPr>
        <w:t>.</w:t>
      </w:r>
    </w:p>
    <w:p w14:paraId="65F97569" w14:textId="2DC52495" w:rsidR="00F0496C" w:rsidRPr="00F021D9" w:rsidRDefault="00CF7DEA"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УИК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РФ</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положения,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направлены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гармонизацию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российской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исполнительной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стандартами,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гуманности,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справедливости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равенства.</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значительным</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шагом</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стало</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принятие</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Федерального</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закона</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26</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июля</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2017</w:t>
      </w:r>
      <w:r w:rsidR="00557656">
        <w:rPr>
          <w:rFonts w:ascii="Times New Roman" w:hAnsi="Times New Roman" w:cs="Times New Roman"/>
          <w:sz w:val="28"/>
          <w:szCs w:val="28"/>
          <w:lang w:val="kk-KZ"/>
        </w:rPr>
        <w:t xml:space="preserve"> </w:t>
      </w:r>
      <w:r w:rsidR="008A39FC">
        <w:rPr>
          <w:rFonts w:ascii="Times New Roman" w:hAnsi="Times New Roman" w:cs="Times New Roman"/>
          <w:sz w:val="28"/>
          <w:szCs w:val="28"/>
          <w:lang w:val="kk-KZ"/>
        </w:rPr>
        <w:t>г.</w:t>
      </w:r>
      <w:r w:rsidR="00557656">
        <w:rPr>
          <w:rFonts w:ascii="Times New Roman" w:hAnsi="Times New Roman" w:cs="Times New Roman"/>
          <w:sz w:val="28"/>
          <w:szCs w:val="28"/>
          <w:lang w:val="kk-KZ"/>
        </w:rPr>
        <w:t xml:space="preserve"> </w:t>
      </w:r>
      <w:r w:rsidR="00F65749">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200</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ФЗ,</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направленного</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улучшение</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условий</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отбывания</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расширение</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Закон</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дополняет</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нормативную</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базу</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мер,</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способствующих</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гуманизации</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пенитенциарной</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подтверждает</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стремление</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государства</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соответствовать</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международным</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стандартам</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через</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практические</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изменения</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учреждениях,</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такие</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как</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участие</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образовательных</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программах</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трудовой</w:t>
      </w:r>
      <w:r w:rsidR="00557656">
        <w:rPr>
          <w:rFonts w:ascii="Times New Roman" w:hAnsi="Times New Roman" w:cs="Times New Roman"/>
          <w:sz w:val="28"/>
          <w:szCs w:val="28"/>
          <w:lang w:val="kk-KZ"/>
        </w:rPr>
        <w:t xml:space="preserve"> </w:t>
      </w:r>
      <w:r w:rsidR="00F0496C" w:rsidRPr="00F021D9">
        <w:rPr>
          <w:rFonts w:ascii="Times New Roman" w:hAnsi="Times New Roman" w:cs="Times New Roman"/>
          <w:sz w:val="28"/>
          <w:szCs w:val="28"/>
          <w:lang w:val="kk-KZ"/>
        </w:rPr>
        <w:t>терапии.</w:t>
      </w:r>
    </w:p>
    <w:p w14:paraId="2E1A3BDA" w14:textId="0D5039D1" w:rsidR="00C25076" w:rsidRPr="00F021D9" w:rsidRDefault="00C25076" w:rsidP="009B43F6">
      <w:pPr>
        <w:shd w:val="clear" w:color="auto" w:fill="FFFFFF" w:themeFill="background1"/>
        <w:tabs>
          <w:tab w:val="left" w:pos="0"/>
          <w:tab w:val="left" w:pos="1134"/>
        </w:tabs>
        <w:spacing w:after="0" w:line="240" w:lineRule="auto"/>
        <w:ind w:firstLine="709"/>
        <w:jc w:val="both"/>
        <w:rPr>
          <w:rFonts w:ascii="Times New Roman" w:eastAsia="Times New Roman" w:hAnsi="Times New Roman" w:cs="Times New Roman"/>
          <w:sz w:val="28"/>
          <w:szCs w:val="24"/>
          <w:lang w:eastAsia="ru-RU"/>
        </w:rPr>
      </w:pPr>
      <w:r w:rsidRPr="00F021D9">
        <w:rPr>
          <w:rFonts w:ascii="Times New Roman" w:eastAsia="Times New Roman" w:hAnsi="Times New Roman" w:cs="Times New Roman"/>
          <w:sz w:val="28"/>
          <w:szCs w:val="24"/>
          <w:lang w:eastAsia="ru-RU"/>
        </w:rPr>
        <w:t>Принятие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Федерального</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закона</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от</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26</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июля</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2017</w:t>
      </w:r>
      <w:r w:rsidR="00557656">
        <w:rPr>
          <w:rFonts w:ascii="Times New Roman" w:eastAsia="Times New Roman" w:hAnsi="Times New Roman" w:cs="Times New Roman"/>
          <w:sz w:val="28"/>
          <w:szCs w:val="24"/>
          <w:lang w:eastAsia="ru-RU"/>
        </w:rPr>
        <w:t xml:space="preserve"> </w:t>
      </w:r>
      <w:r w:rsidR="008A39FC">
        <w:rPr>
          <w:rFonts w:ascii="Times New Roman" w:eastAsia="Times New Roman" w:hAnsi="Times New Roman" w:cs="Times New Roman"/>
          <w:sz w:val="28"/>
          <w:szCs w:val="24"/>
          <w:lang w:eastAsia="ru-RU"/>
        </w:rPr>
        <w:t>г.</w:t>
      </w:r>
      <w:r w:rsidR="00557656">
        <w:rPr>
          <w:rFonts w:ascii="Times New Roman" w:eastAsia="Times New Roman" w:hAnsi="Times New Roman" w:cs="Times New Roman"/>
          <w:sz w:val="28"/>
          <w:szCs w:val="24"/>
          <w:lang w:eastAsia="ru-RU"/>
        </w:rPr>
        <w:t xml:space="preserve"> </w:t>
      </w:r>
      <w:r w:rsidR="00F65749">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200</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ФЗ</w:t>
      </w:r>
      <w:r w:rsidRPr="00F021D9">
        <w:rPr>
          <w:rStyle w:val="a9"/>
          <w:rFonts w:ascii="Times New Roman" w:hAnsi="Times New Roman" w:cs="Times New Roman"/>
          <w:sz w:val="28"/>
          <w:szCs w:val="28"/>
          <w:lang w:val="kk-KZ"/>
        </w:rPr>
        <w:footnoteReference w:id="109"/>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стало</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важным</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этапом</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совершенствовании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условий</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отбывания</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наказания.</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Закон</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не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только</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расширяет</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права</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осужденных</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через</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дополнительные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меры</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гуманизации,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такие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как</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участие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образовательных</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программах</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трудовой</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терапии,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но</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демонстрирует</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стремление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государства</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адаптировать</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национальное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законодательство</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к</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международным</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стандартам.</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Этот</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закон</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подкрепляет</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реформы</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пенитенциарной</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системе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способствует</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улучшению</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качества</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ресоциализации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заключ</w:t>
      </w:r>
      <w:r w:rsidR="003633E6">
        <w:rPr>
          <w:rFonts w:ascii="Times New Roman" w:eastAsia="Times New Roman" w:hAnsi="Times New Roman" w:cs="Times New Roman"/>
          <w:sz w:val="28"/>
          <w:szCs w:val="24"/>
          <w:lang w:eastAsia="ru-RU"/>
        </w:rPr>
        <w:t>е</w:t>
      </w:r>
      <w:r w:rsidRPr="00F021D9">
        <w:rPr>
          <w:rFonts w:ascii="Times New Roman" w:eastAsia="Times New Roman" w:hAnsi="Times New Roman" w:cs="Times New Roman"/>
          <w:sz w:val="28"/>
          <w:szCs w:val="24"/>
          <w:lang w:eastAsia="ru-RU"/>
        </w:rPr>
        <w:t>нных.</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Так,</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и</w:t>
      </w:r>
      <w:r w:rsidRPr="00F021D9">
        <w:rPr>
          <w:rFonts w:ascii="Times New Roman" w:hAnsi="Times New Roman" w:cs="Times New Roman"/>
          <w:sz w:val="28"/>
          <w:szCs w:val="28"/>
          <w:lang w:val="kk-KZ"/>
        </w:rPr>
        <w:t>зменение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статьи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89</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УИК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РФ</w:t>
      </w:r>
      <w:r w:rsidRPr="00F021D9">
        <w:rPr>
          <w:rFonts w:ascii="Times New Roman" w:eastAsia="Times New Roman" w:hAnsi="Times New Roman" w:cs="Times New Roman"/>
          <w:sz w:val="28"/>
          <w:szCs w:val="24"/>
          <w:lang w:eastAsia="ru-RU"/>
        </w:rPr>
        <w:t>,</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позволяющее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женщинам</w:t>
      </w:r>
      <w:r w:rsidR="00D43566">
        <w:rPr>
          <w:rFonts w:ascii="Times New Roman" w:eastAsia="Times New Roman" w:hAnsi="Times New Roman" w:cs="Times New Roman"/>
          <w:sz w:val="28"/>
          <w:szCs w:val="24"/>
          <w:lang w:eastAsia="ru-RU"/>
        </w:rPr>
        <w:t>–</w:t>
      </w:r>
      <w:r w:rsidRPr="00F021D9">
        <w:rPr>
          <w:rFonts w:ascii="Times New Roman" w:eastAsia="Times New Roman" w:hAnsi="Times New Roman" w:cs="Times New Roman"/>
          <w:sz w:val="28"/>
          <w:szCs w:val="24"/>
          <w:lang w:eastAsia="ru-RU"/>
        </w:rPr>
        <w:t>осужденным</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детьми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до</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14</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лет</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мужчинам,</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являющимся</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единственными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родителями,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получать</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дополнительные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свидания</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детьми,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является</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конкретной</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мерой,</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направленной</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на</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сохранение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семейных</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связей.</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Такие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встречи,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проводимые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выходные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праздничные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дни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возможностью</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кратковременного</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проживания</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вне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учреждения</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пределах</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муниципального</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образования,</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способствуют</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снижению</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психологической</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травмы</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изоляции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помогают</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ресоциализации</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после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освобождения.</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Практическое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применение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этой</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меры</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уже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зафиксировано</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ряде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регионов,</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что</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соответствует</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международным</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стандартам</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по</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защите</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права</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на</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семейную</w:t>
      </w:r>
      <w:r w:rsidR="00557656">
        <w:rPr>
          <w:rFonts w:ascii="Times New Roman" w:eastAsia="Times New Roman" w:hAnsi="Times New Roman" w:cs="Times New Roman"/>
          <w:sz w:val="28"/>
          <w:szCs w:val="24"/>
          <w:lang w:eastAsia="ru-RU"/>
        </w:rPr>
        <w:t xml:space="preserve"> </w:t>
      </w:r>
      <w:r w:rsidRPr="00F021D9">
        <w:rPr>
          <w:rFonts w:ascii="Times New Roman" w:eastAsia="Times New Roman" w:hAnsi="Times New Roman" w:cs="Times New Roman"/>
          <w:sz w:val="28"/>
          <w:szCs w:val="24"/>
          <w:lang w:eastAsia="ru-RU"/>
        </w:rPr>
        <w:t>жизнь.</w:t>
      </w:r>
    </w:p>
    <w:p w14:paraId="3F76D397" w14:textId="5F861CD9" w:rsidR="005F41BD" w:rsidRPr="00F021D9" w:rsidRDefault="005F41BD" w:rsidP="009B43F6">
      <w:pPr>
        <w:pStyle w:val="a3"/>
        <w:spacing w:before="0" w:beforeAutospacing="0" w:after="0" w:afterAutospacing="0"/>
        <w:ind w:firstLine="709"/>
        <w:jc w:val="both"/>
        <w:rPr>
          <w:rStyle w:val="ac"/>
          <w:rFonts w:eastAsiaTheme="majorEastAsia"/>
          <w:i w:val="0"/>
          <w:sz w:val="28"/>
        </w:rPr>
      </w:pPr>
      <w:r w:rsidRPr="00F021D9">
        <w:rPr>
          <w:rStyle w:val="ac"/>
          <w:rFonts w:eastAsiaTheme="majorEastAsia"/>
          <w:i w:val="0"/>
          <w:sz w:val="28"/>
        </w:rPr>
        <w:t>Приказ</w:t>
      </w:r>
      <w:r w:rsidR="00557656">
        <w:rPr>
          <w:rStyle w:val="ac"/>
          <w:rFonts w:eastAsiaTheme="majorEastAsia"/>
          <w:i w:val="0"/>
          <w:sz w:val="28"/>
        </w:rPr>
        <w:t xml:space="preserve"> </w:t>
      </w:r>
      <w:r w:rsidRPr="00F021D9">
        <w:rPr>
          <w:rStyle w:val="ac"/>
          <w:rFonts w:eastAsiaTheme="majorEastAsia"/>
          <w:i w:val="0"/>
          <w:sz w:val="28"/>
        </w:rPr>
        <w:t>Минюста</w:t>
      </w:r>
      <w:r w:rsidR="00557656">
        <w:rPr>
          <w:rStyle w:val="ac"/>
          <w:rFonts w:eastAsiaTheme="majorEastAsia"/>
          <w:i w:val="0"/>
          <w:sz w:val="28"/>
        </w:rPr>
        <w:t xml:space="preserve"> </w:t>
      </w:r>
      <w:r w:rsidRPr="00F021D9">
        <w:rPr>
          <w:rStyle w:val="ac"/>
          <w:rFonts w:eastAsiaTheme="majorEastAsia"/>
          <w:i w:val="0"/>
          <w:sz w:val="28"/>
        </w:rPr>
        <w:t>России</w:t>
      </w:r>
      <w:r w:rsidR="00557656">
        <w:rPr>
          <w:rStyle w:val="ac"/>
          <w:rFonts w:eastAsiaTheme="majorEastAsia"/>
          <w:i w:val="0"/>
          <w:sz w:val="28"/>
        </w:rPr>
        <w:t xml:space="preserve"> </w:t>
      </w:r>
      <w:r w:rsidRPr="00F021D9">
        <w:rPr>
          <w:rStyle w:val="ac"/>
          <w:rFonts w:eastAsiaTheme="majorEastAsia"/>
          <w:i w:val="0"/>
          <w:sz w:val="28"/>
        </w:rPr>
        <w:t>от</w:t>
      </w:r>
      <w:r w:rsidR="00557656">
        <w:rPr>
          <w:rStyle w:val="ac"/>
          <w:rFonts w:eastAsiaTheme="majorEastAsia"/>
          <w:i w:val="0"/>
          <w:sz w:val="28"/>
        </w:rPr>
        <w:t xml:space="preserve"> </w:t>
      </w:r>
      <w:r w:rsidRPr="00F021D9">
        <w:rPr>
          <w:rStyle w:val="ac"/>
          <w:rFonts w:eastAsiaTheme="majorEastAsia"/>
          <w:i w:val="0"/>
          <w:sz w:val="28"/>
        </w:rPr>
        <w:t>16.12.2016</w:t>
      </w:r>
      <w:r w:rsidR="00557656">
        <w:rPr>
          <w:rStyle w:val="ac"/>
          <w:rFonts w:eastAsiaTheme="majorEastAsia"/>
          <w:i w:val="0"/>
          <w:sz w:val="28"/>
        </w:rPr>
        <w:t xml:space="preserve"> </w:t>
      </w:r>
      <w:r w:rsidR="00F65749">
        <w:rPr>
          <w:rStyle w:val="ac"/>
          <w:rFonts w:eastAsiaTheme="majorEastAsia"/>
          <w:i w:val="0"/>
          <w:sz w:val="28"/>
        </w:rPr>
        <w:t xml:space="preserve">№ </w:t>
      </w:r>
      <w:r w:rsidRPr="00F021D9">
        <w:rPr>
          <w:rStyle w:val="ac"/>
          <w:rFonts w:eastAsiaTheme="majorEastAsia"/>
          <w:i w:val="0"/>
          <w:sz w:val="28"/>
        </w:rPr>
        <w:t>295</w:t>
      </w:r>
      <w:r w:rsidR="00557656">
        <w:rPr>
          <w:rStyle w:val="ac"/>
          <w:rFonts w:eastAsiaTheme="majorEastAsia"/>
          <w:i w:val="0"/>
          <w:sz w:val="28"/>
        </w:rPr>
        <w:t xml:space="preserve"> </w:t>
      </w:r>
      <w:r w:rsidR="00E73AD4">
        <w:rPr>
          <w:sz w:val="28"/>
          <w:szCs w:val="28"/>
          <w:lang w:val="kk-KZ"/>
        </w:rPr>
        <w:t>«</w:t>
      </w:r>
      <w:r w:rsidRPr="00F021D9">
        <w:rPr>
          <w:sz w:val="28"/>
          <w:szCs w:val="28"/>
          <w:lang w:val="kk-KZ"/>
        </w:rPr>
        <w:t>Об</w:t>
      </w:r>
      <w:r w:rsidR="00557656">
        <w:rPr>
          <w:sz w:val="28"/>
          <w:szCs w:val="28"/>
          <w:lang w:val="kk-KZ"/>
        </w:rPr>
        <w:t xml:space="preserve"> </w:t>
      </w:r>
      <w:r w:rsidRPr="00F021D9">
        <w:rPr>
          <w:sz w:val="28"/>
          <w:szCs w:val="28"/>
          <w:lang w:val="kk-KZ"/>
        </w:rPr>
        <w:t>утверждении</w:t>
      </w:r>
      <w:r w:rsidR="00557656">
        <w:rPr>
          <w:sz w:val="28"/>
          <w:szCs w:val="28"/>
          <w:lang w:val="kk-KZ"/>
        </w:rPr>
        <w:t xml:space="preserve"> </w:t>
      </w:r>
      <w:r w:rsidRPr="00F021D9">
        <w:rPr>
          <w:sz w:val="28"/>
          <w:szCs w:val="28"/>
          <w:lang w:val="kk-KZ"/>
        </w:rPr>
        <w:t>Правил</w:t>
      </w:r>
      <w:r w:rsidR="00557656">
        <w:rPr>
          <w:sz w:val="28"/>
          <w:szCs w:val="28"/>
          <w:lang w:val="kk-KZ"/>
        </w:rPr>
        <w:t xml:space="preserve"> </w:t>
      </w:r>
      <w:r w:rsidRPr="00F021D9">
        <w:rPr>
          <w:sz w:val="28"/>
          <w:szCs w:val="28"/>
          <w:lang w:val="kk-KZ"/>
        </w:rPr>
        <w:t>внутреннего</w:t>
      </w:r>
      <w:r w:rsidR="00557656">
        <w:rPr>
          <w:sz w:val="28"/>
          <w:szCs w:val="28"/>
          <w:lang w:val="kk-KZ"/>
        </w:rPr>
        <w:t xml:space="preserve"> </w:t>
      </w:r>
      <w:r w:rsidRPr="00F021D9">
        <w:rPr>
          <w:sz w:val="28"/>
          <w:szCs w:val="28"/>
          <w:lang w:val="kk-KZ"/>
        </w:rPr>
        <w:t>распорядка</w:t>
      </w:r>
      <w:r w:rsidR="00557656">
        <w:rPr>
          <w:sz w:val="28"/>
          <w:szCs w:val="28"/>
          <w:lang w:val="kk-KZ"/>
        </w:rPr>
        <w:t xml:space="preserve"> </w:t>
      </w:r>
      <w:r w:rsidRPr="00F021D9">
        <w:rPr>
          <w:sz w:val="28"/>
          <w:szCs w:val="28"/>
          <w:lang w:val="kk-KZ"/>
        </w:rPr>
        <w:t>исправительных</w:t>
      </w:r>
      <w:r w:rsidR="00557656">
        <w:rPr>
          <w:sz w:val="28"/>
          <w:szCs w:val="28"/>
          <w:lang w:val="kk-KZ"/>
        </w:rPr>
        <w:t xml:space="preserve"> </w:t>
      </w:r>
      <w:r w:rsidRPr="00F021D9">
        <w:rPr>
          <w:sz w:val="28"/>
          <w:szCs w:val="28"/>
          <w:lang w:val="kk-KZ"/>
        </w:rPr>
        <w:t>учреждений</w:t>
      </w:r>
      <w:r w:rsidR="00E73AD4">
        <w:rPr>
          <w:sz w:val="28"/>
          <w:szCs w:val="28"/>
          <w:lang w:val="kk-KZ"/>
        </w:rPr>
        <w:t>»</w:t>
      </w:r>
      <w:r w:rsidR="00557656">
        <w:rPr>
          <w:sz w:val="28"/>
          <w:szCs w:val="28"/>
          <w:lang w:val="kk-KZ"/>
        </w:rPr>
        <w:t xml:space="preserve"> </w:t>
      </w:r>
      <w:r w:rsidRPr="00F021D9">
        <w:rPr>
          <w:rStyle w:val="ac"/>
          <w:rFonts w:eastAsiaTheme="majorEastAsia"/>
          <w:i w:val="0"/>
          <w:sz w:val="28"/>
        </w:rPr>
        <w:t>регламентирует</w:t>
      </w:r>
      <w:r w:rsidR="00557656">
        <w:rPr>
          <w:rStyle w:val="ac"/>
          <w:rFonts w:eastAsiaTheme="majorEastAsia"/>
          <w:i w:val="0"/>
          <w:sz w:val="28"/>
        </w:rPr>
        <w:t xml:space="preserve"> </w:t>
      </w:r>
      <w:r w:rsidRPr="00F021D9">
        <w:rPr>
          <w:rStyle w:val="ac"/>
          <w:rFonts w:eastAsiaTheme="majorEastAsia"/>
          <w:i w:val="0"/>
          <w:sz w:val="28"/>
        </w:rPr>
        <w:t>порядок</w:t>
      </w:r>
      <w:r w:rsidR="00557656">
        <w:rPr>
          <w:rStyle w:val="ac"/>
          <w:rFonts w:eastAsiaTheme="majorEastAsia"/>
          <w:i w:val="0"/>
          <w:sz w:val="28"/>
        </w:rPr>
        <w:t xml:space="preserve"> </w:t>
      </w:r>
      <w:r w:rsidRPr="00F021D9">
        <w:rPr>
          <w:rStyle w:val="ac"/>
          <w:rFonts w:eastAsiaTheme="majorEastAsia"/>
          <w:i w:val="0"/>
          <w:sz w:val="28"/>
        </w:rPr>
        <w:t>содержания</w:t>
      </w:r>
      <w:r w:rsidR="00557656">
        <w:rPr>
          <w:rStyle w:val="ac"/>
          <w:rFonts w:eastAsiaTheme="majorEastAsia"/>
          <w:i w:val="0"/>
          <w:sz w:val="28"/>
        </w:rPr>
        <w:t xml:space="preserve"> </w:t>
      </w:r>
      <w:r w:rsidRPr="00F021D9">
        <w:rPr>
          <w:rStyle w:val="ac"/>
          <w:rFonts w:eastAsiaTheme="majorEastAsia"/>
          <w:i w:val="0"/>
          <w:sz w:val="28"/>
        </w:rPr>
        <w:t>осужд</w:t>
      </w:r>
      <w:r w:rsidR="003633E6">
        <w:rPr>
          <w:rStyle w:val="ac"/>
          <w:rFonts w:eastAsiaTheme="majorEastAsia"/>
          <w:i w:val="0"/>
          <w:sz w:val="28"/>
        </w:rPr>
        <w:t>е</w:t>
      </w:r>
      <w:r w:rsidRPr="00F021D9">
        <w:rPr>
          <w:rStyle w:val="ac"/>
          <w:rFonts w:eastAsiaTheme="majorEastAsia"/>
          <w:i w:val="0"/>
          <w:sz w:val="28"/>
        </w:rPr>
        <w:t>нных</w:t>
      </w:r>
      <w:r w:rsidR="00557656">
        <w:rPr>
          <w:rStyle w:val="ac"/>
          <w:rFonts w:eastAsiaTheme="majorEastAsia"/>
          <w:i w:val="0"/>
          <w:sz w:val="28"/>
        </w:rPr>
        <w:t xml:space="preserve"> </w:t>
      </w:r>
      <w:r w:rsidRPr="00F021D9">
        <w:rPr>
          <w:rStyle w:val="ac"/>
          <w:rFonts w:eastAsiaTheme="majorEastAsia"/>
          <w:i w:val="0"/>
          <w:sz w:val="28"/>
        </w:rPr>
        <w:t>в</w:t>
      </w:r>
      <w:r w:rsidR="00557656">
        <w:rPr>
          <w:rStyle w:val="ac"/>
          <w:rFonts w:eastAsiaTheme="majorEastAsia"/>
          <w:i w:val="0"/>
          <w:sz w:val="28"/>
        </w:rPr>
        <w:t xml:space="preserve"> </w:t>
      </w:r>
      <w:r w:rsidRPr="00F021D9">
        <w:rPr>
          <w:rStyle w:val="ac"/>
          <w:rFonts w:eastAsiaTheme="majorEastAsia"/>
          <w:i w:val="0"/>
          <w:sz w:val="28"/>
        </w:rPr>
        <w:t>исправительных</w:t>
      </w:r>
      <w:r w:rsidR="00557656">
        <w:rPr>
          <w:rStyle w:val="ac"/>
          <w:rFonts w:eastAsiaTheme="majorEastAsia"/>
          <w:i w:val="0"/>
          <w:sz w:val="28"/>
        </w:rPr>
        <w:t xml:space="preserve"> </w:t>
      </w:r>
      <w:r w:rsidRPr="00F021D9">
        <w:rPr>
          <w:rStyle w:val="ac"/>
          <w:rFonts w:eastAsiaTheme="majorEastAsia"/>
          <w:i w:val="0"/>
          <w:sz w:val="28"/>
        </w:rPr>
        <w:t>учреждениях,</w:t>
      </w:r>
      <w:r w:rsidR="00557656">
        <w:rPr>
          <w:rStyle w:val="ac"/>
          <w:rFonts w:eastAsiaTheme="majorEastAsia"/>
          <w:i w:val="0"/>
          <w:sz w:val="28"/>
        </w:rPr>
        <w:t xml:space="preserve"> </w:t>
      </w:r>
      <w:r w:rsidRPr="00F021D9">
        <w:rPr>
          <w:rStyle w:val="ac"/>
          <w:rFonts w:eastAsiaTheme="majorEastAsia"/>
          <w:i w:val="0"/>
          <w:sz w:val="28"/>
        </w:rPr>
        <w:t>тюрьмах,</w:t>
      </w:r>
      <w:r w:rsidR="00557656">
        <w:rPr>
          <w:rStyle w:val="ac"/>
          <w:rFonts w:eastAsiaTheme="majorEastAsia"/>
          <w:i w:val="0"/>
          <w:sz w:val="28"/>
        </w:rPr>
        <w:t xml:space="preserve"> </w:t>
      </w:r>
      <w:r w:rsidRPr="00F021D9">
        <w:rPr>
          <w:rStyle w:val="ac"/>
          <w:rFonts w:eastAsiaTheme="majorEastAsia"/>
          <w:i w:val="0"/>
          <w:sz w:val="28"/>
        </w:rPr>
        <w:t>лечебных</w:t>
      </w:r>
      <w:r w:rsidR="00557656">
        <w:rPr>
          <w:rStyle w:val="ac"/>
          <w:rFonts w:eastAsiaTheme="majorEastAsia"/>
          <w:i w:val="0"/>
          <w:sz w:val="28"/>
        </w:rPr>
        <w:t xml:space="preserve"> </w:t>
      </w:r>
      <w:r w:rsidRPr="00F021D9">
        <w:rPr>
          <w:rStyle w:val="ac"/>
          <w:rFonts w:eastAsiaTheme="majorEastAsia"/>
          <w:i w:val="0"/>
          <w:sz w:val="28"/>
        </w:rPr>
        <w:t>колониях</w:t>
      </w:r>
      <w:r w:rsidR="00557656">
        <w:rPr>
          <w:rStyle w:val="ac"/>
          <w:rFonts w:eastAsiaTheme="majorEastAsia"/>
          <w:i w:val="0"/>
          <w:sz w:val="28"/>
        </w:rPr>
        <w:t xml:space="preserve"> </w:t>
      </w:r>
      <w:r w:rsidRPr="00F021D9">
        <w:rPr>
          <w:rStyle w:val="ac"/>
          <w:rFonts w:eastAsiaTheme="majorEastAsia"/>
          <w:i w:val="0"/>
          <w:sz w:val="28"/>
        </w:rPr>
        <w:t>и</w:t>
      </w:r>
      <w:r w:rsidR="00557656">
        <w:rPr>
          <w:rStyle w:val="ac"/>
          <w:rFonts w:eastAsiaTheme="majorEastAsia"/>
          <w:i w:val="0"/>
          <w:sz w:val="28"/>
        </w:rPr>
        <w:t xml:space="preserve"> </w:t>
      </w:r>
      <w:r w:rsidRPr="00F021D9">
        <w:rPr>
          <w:rStyle w:val="ac"/>
          <w:rFonts w:eastAsiaTheme="majorEastAsia"/>
          <w:i w:val="0"/>
          <w:sz w:val="28"/>
        </w:rPr>
        <w:t>следственных</w:t>
      </w:r>
      <w:r w:rsidR="00557656">
        <w:rPr>
          <w:rStyle w:val="ac"/>
          <w:rFonts w:eastAsiaTheme="majorEastAsia"/>
          <w:i w:val="0"/>
          <w:sz w:val="28"/>
        </w:rPr>
        <w:t xml:space="preserve"> </w:t>
      </w:r>
      <w:r w:rsidRPr="00F021D9">
        <w:rPr>
          <w:rStyle w:val="ac"/>
          <w:rFonts w:eastAsiaTheme="majorEastAsia"/>
          <w:i w:val="0"/>
          <w:sz w:val="28"/>
        </w:rPr>
        <w:t>изоляторах.</w:t>
      </w:r>
      <w:r w:rsidR="00557656">
        <w:rPr>
          <w:rStyle w:val="ac"/>
          <w:rFonts w:eastAsiaTheme="majorEastAsia"/>
          <w:i w:val="0"/>
          <w:sz w:val="28"/>
        </w:rPr>
        <w:t xml:space="preserve"> </w:t>
      </w:r>
      <w:r w:rsidRPr="00F021D9">
        <w:rPr>
          <w:rStyle w:val="ac"/>
          <w:rFonts w:eastAsiaTheme="majorEastAsia"/>
          <w:i w:val="0"/>
          <w:sz w:val="28"/>
        </w:rPr>
        <w:t>Документ</w:t>
      </w:r>
      <w:r w:rsidR="00557656">
        <w:rPr>
          <w:rStyle w:val="ac"/>
          <w:rFonts w:eastAsiaTheme="majorEastAsia"/>
          <w:i w:val="0"/>
          <w:sz w:val="28"/>
        </w:rPr>
        <w:t xml:space="preserve"> </w:t>
      </w:r>
      <w:r w:rsidRPr="00F021D9">
        <w:rPr>
          <w:rStyle w:val="ac"/>
          <w:rFonts w:eastAsiaTheme="majorEastAsia"/>
          <w:i w:val="0"/>
          <w:sz w:val="28"/>
        </w:rPr>
        <w:t>охватывает</w:t>
      </w:r>
      <w:r w:rsidR="00557656">
        <w:rPr>
          <w:rStyle w:val="ac"/>
          <w:rFonts w:eastAsiaTheme="majorEastAsia"/>
          <w:i w:val="0"/>
          <w:sz w:val="28"/>
        </w:rPr>
        <w:t xml:space="preserve"> </w:t>
      </w:r>
      <w:r w:rsidRPr="00F021D9">
        <w:rPr>
          <w:rStyle w:val="ac"/>
          <w:rFonts w:eastAsiaTheme="majorEastAsia"/>
          <w:i w:val="0"/>
          <w:sz w:val="28"/>
        </w:rPr>
        <w:t>разные</w:t>
      </w:r>
      <w:r w:rsidR="00557656">
        <w:rPr>
          <w:rStyle w:val="ac"/>
          <w:rFonts w:eastAsiaTheme="majorEastAsia"/>
          <w:i w:val="0"/>
          <w:sz w:val="28"/>
        </w:rPr>
        <w:t xml:space="preserve"> </w:t>
      </w:r>
      <w:r w:rsidRPr="00F021D9">
        <w:rPr>
          <w:rStyle w:val="ac"/>
          <w:rFonts w:eastAsiaTheme="majorEastAsia"/>
          <w:i w:val="0"/>
          <w:sz w:val="28"/>
        </w:rPr>
        <w:t>категории</w:t>
      </w:r>
      <w:r w:rsidR="00557656">
        <w:rPr>
          <w:rStyle w:val="ac"/>
          <w:rFonts w:eastAsiaTheme="majorEastAsia"/>
          <w:i w:val="0"/>
          <w:sz w:val="28"/>
        </w:rPr>
        <w:t xml:space="preserve"> </w:t>
      </w:r>
      <w:r w:rsidRPr="00F021D9">
        <w:rPr>
          <w:rStyle w:val="ac"/>
          <w:rFonts w:eastAsiaTheme="majorEastAsia"/>
          <w:i w:val="0"/>
          <w:sz w:val="28"/>
        </w:rPr>
        <w:t>осужд</w:t>
      </w:r>
      <w:r w:rsidR="003633E6">
        <w:rPr>
          <w:rStyle w:val="ac"/>
          <w:rFonts w:eastAsiaTheme="majorEastAsia"/>
          <w:i w:val="0"/>
          <w:sz w:val="28"/>
        </w:rPr>
        <w:t>е</w:t>
      </w:r>
      <w:r w:rsidRPr="00F021D9">
        <w:rPr>
          <w:rStyle w:val="ac"/>
          <w:rFonts w:eastAsiaTheme="majorEastAsia"/>
          <w:i w:val="0"/>
          <w:sz w:val="28"/>
        </w:rPr>
        <w:t>нных,</w:t>
      </w:r>
      <w:r w:rsidR="00557656">
        <w:rPr>
          <w:rStyle w:val="ac"/>
          <w:rFonts w:eastAsiaTheme="majorEastAsia"/>
          <w:i w:val="0"/>
          <w:sz w:val="28"/>
        </w:rPr>
        <w:t xml:space="preserve"> </w:t>
      </w:r>
      <w:r w:rsidRPr="00F021D9">
        <w:rPr>
          <w:rStyle w:val="ac"/>
          <w:rFonts w:eastAsiaTheme="majorEastAsia"/>
          <w:i w:val="0"/>
          <w:sz w:val="28"/>
        </w:rPr>
        <w:t>включая</w:t>
      </w:r>
      <w:r w:rsidR="00557656">
        <w:rPr>
          <w:rStyle w:val="ac"/>
          <w:rFonts w:eastAsiaTheme="majorEastAsia"/>
          <w:i w:val="0"/>
          <w:sz w:val="28"/>
        </w:rPr>
        <w:t xml:space="preserve"> </w:t>
      </w:r>
      <w:r w:rsidRPr="00F021D9">
        <w:rPr>
          <w:rStyle w:val="ac"/>
          <w:rFonts w:eastAsiaTheme="majorEastAsia"/>
          <w:i w:val="0"/>
          <w:sz w:val="28"/>
        </w:rPr>
        <w:t>лиц,</w:t>
      </w:r>
      <w:r w:rsidR="00557656">
        <w:rPr>
          <w:rStyle w:val="ac"/>
          <w:rFonts w:eastAsiaTheme="majorEastAsia"/>
          <w:i w:val="0"/>
          <w:sz w:val="28"/>
        </w:rPr>
        <w:t xml:space="preserve"> </w:t>
      </w:r>
      <w:r w:rsidRPr="00F021D9">
        <w:rPr>
          <w:rStyle w:val="ac"/>
          <w:rFonts w:eastAsiaTheme="majorEastAsia"/>
          <w:i w:val="0"/>
          <w:sz w:val="28"/>
        </w:rPr>
        <w:t>оставленных</w:t>
      </w:r>
      <w:r w:rsidR="00557656">
        <w:rPr>
          <w:rStyle w:val="ac"/>
          <w:rFonts w:eastAsiaTheme="majorEastAsia"/>
          <w:i w:val="0"/>
          <w:sz w:val="28"/>
        </w:rPr>
        <w:t xml:space="preserve"> </w:t>
      </w:r>
      <w:r w:rsidRPr="00F021D9">
        <w:rPr>
          <w:rStyle w:val="ac"/>
          <w:rFonts w:eastAsiaTheme="majorEastAsia"/>
          <w:i w:val="0"/>
          <w:sz w:val="28"/>
        </w:rPr>
        <w:t>для</w:t>
      </w:r>
      <w:r w:rsidR="00557656">
        <w:rPr>
          <w:rStyle w:val="ac"/>
          <w:rFonts w:eastAsiaTheme="majorEastAsia"/>
          <w:i w:val="0"/>
          <w:sz w:val="28"/>
        </w:rPr>
        <w:t xml:space="preserve"> </w:t>
      </w:r>
      <w:r w:rsidRPr="00F021D9">
        <w:rPr>
          <w:rStyle w:val="ac"/>
          <w:rFonts w:eastAsiaTheme="majorEastAsia"/>
          <w:i w:val="0"/>
          <w:sz w:val="28"/>
        </w:rPr>
        <w:t>хозяйственного</w:t>
      </w:r>
      <w:r w:rsidR="00557656">
        <w:rPr>
          <w:rStyle w:val="ac"/>
          <w:rFonts w:eastAsiaTheme="majorEastAsia"/>
          <w:i w:val="0"/>
          <w:sz w:val="28"/>
        </w:rPr>
        <w:t xml:space="preserve"> </w:t>
      </w:r>
      <w:r w:rsidRPr="00F021D9">
        <w:rPr>
          <w:rStyle w:val="ac"/>
          <w:rFonts w:eastAsiaTheme="majorEastAsia"/>
          <w:i w:val="0"/>
          <w:sz w:val="28"/>
        </w:rPr>
        <w:t>обслуживания,</w:t>
      </w:r>
      <w:r w:rsidR="00557656">
        <w:rPr>
          <w:rStyle w:val="ac"/>
          <w:rFonts w:eastAsiaTheme="majorEastAsia"/>
          <w:i w:val="0"/>
          <w:sz w:val="28"/>
        </w:rPr>
        <w:t xml:space="preserve"> </w:t>
      </w:r>
      <w:r w:rsidRPr="00F021D9">
        <w:rPr>
          <w:rStyle w:val="ac"/>
          <w:rFonts w:eastAsiaTheme="majorEastAsia"/>
          <w:i w:val="0"/>
          <w:sz w:val="28"/>
        </w:rPr>
        <w:t>ожидающих</w:t>
      </w:r>
      <w:r w:rsidR="00557656">
        <w:rPr>
          <w:rStyle w:val="ac"/>
          <w:rFonts w:eastAsiaTheme="majorEastAsia"/>
          <w:i w:val="0"/>
          <w:sz w:val="28"/>
        </w:rPr>
        <w:t xml:space="preserve"> </w:t>
      </w:r>
      <w:r w:rsidRPr="00F021D9">
        <w:rPr>
          <w:rStyle w:val="ac"/>
          <w:rFonts w:eastAsiaTheme="majorEastAsia"/>
          <w:i w:val="0"/>
          <w:sz w:val="28"/>
        </w:rPr>
        <w:t>этапирования</w:t>
      </w:r>
      <w:r w:rsidR="00557656">
        <w:rPr>
          <w:rStyle w:val="ac"/>
          <w:rFonts w:eastAsiaTheme="majorEastAsia"/>
          <w:i w:val="0"/>
          <w:sz w:val="28"/>
        </w:rPr>
        <w:t xml:space="preserve"> </w:t>
      </w:r>
      <w:r w:rsidRPr="00F021D9">
        <w:rPr>
          <w:rStyle w:val="ac"/>
          <w:rFonts w:eastAsiaTheme="majorEastAsia"/>
          <w:i w:val="0"/>
          <w:sz w:val="28"/>
        </w:rPr>
        <w:t>или</w:t>
      </w:r>
      <w:r w:rsidR="00557656">
        <w:rPr>
          <w:rStyle w:val="ac"/>
          <w:rFonts w:eastAsiaTheme="majorEastAsia"/>
          <w:i w:val="0"/>
          <w:sz w:val="28"/>
        </w:rPr>
        <w:t xml:space="preserve"> </w:t>
      </w:r>
      <w:r w:rsidRPr="00F021D9">
        <w:rPr>
          <w:rStyle w:val="ac"/>
          <w:rFonts w:eastAsiaTheme="majorEastAsia"/>
          <w:i w:val="0"/>
          <w:sz w:val="28"/>
        </w:rPr>
        <w:t>участвующих</w:t>
      </w:r>
      <w:r w:rsidR="00557656">
        <w:rPr>
          <w:rStyle w:val="ac"/>
          <w:rFonts w:eastAsiaTheme="majorEastAsia"/>
          <w:i w:val="0"/>
          <w:sz w:val="28"/>
        </w:rPr>
        <w:t xml:space="preserve"> </w:t>
      </w:r>
      <w:r w:rsidRPr="00F021D9">
        <w:rPr>
          <w:rStyle w:val="ac"/>
          <w:rFonts w:eastAsiaTheme="majorEastAsia"/>
          <w:i w:val="0"/>
          <w:sz w:val="28"/>
        </w:rPr>
        <w:t>в</w:t>
      </w:r>
      <w:r w:rsidR="00557656">
        <w:rPr>
          <w:rStyle w:val="ac"/>
          <w:rFonts w:eastAsiaTheme="majorEastAsia"/>
          <w:i w:val="0"/>
          <w:sz w:val="28"/>
        </w:rPr>
        <w:t xml:space="preserve"> </w:t>
      </w:r>
      <w:r w:rsidRPr="00F021D9">
        <w:rPr>
          <w:rStyle w:val="ac"/>
          <w:rFonts w:eastAsiaTheme="majorEastAsia"/>
          <w:i w:val="0"/>
          <w:sz w:val="28"/>
        </w:rPr>
        <w:t>следственных</w:t>
      </w:r>
      <w:r w:rsidR="00557656">
        <w:rPr>
          <w:rStyle w:val="ac"/>
          <w:rFonts w:eastAsiaTheme="majorEastAsia"/>
          <w:i w:val="0"/>
          <w:sz w:val="28"/>
        </w:rPr>
        <w:t xml:space="preserve"> </w:t>
      </w:r>
      <w:r w:rsidRPr="00F021D9">
        <w:rPr>
          <w:rStyle w:val="ac"/>
          <w:rFonts w:eastAsiaTheme="majorEastAsia"/>
          <w:i w:val="0"/>
          <w:sz w:val="28"/>
        </w:rPr>
        <w:t>действиях</w:t>
      </w:r>
      <w:r w:rsidRPr="00F021D9">
        <w:rPr>
          <w:rStyle w:val="a9"/>
          <w:sz w:val="28"/>
          <w:szCs w:val="28"/>
          <w:lang w:val="kk-KZ"/>
        </w:rPr>
        <w:footnoteReference w:id="110"/>
      </w:r>
      <w:r w:rsidRPr="00F021D9">
        <w:rPr>
          <w:sz w:val="28"/>
          <w:szCs w:val="28"/>
          <w:lang w:val="kk-KZ"/>
        </w:rPr>
        <w:t>.</w:t>
      </w:r>
      <w:r w:rsidR="00557656">
        <w:rPr>
          <w:rStyle w:val="ac"/>
          <w:rFonts w:eastAsiaTheme="majorEastAsia"/>
          <w:i w:val="0"/>
          <w:sz w:val="28"/>
        </w:rPr>
        <w:t xml:space="preserve"> </w:t>
      </w:r>
      <w:r w:rsidRPr="00F021D9">
        <w:rPr>
          <w:rStyle w:val="ac"/>
          <w:rFonts w:eastAsiaTheme="majorEastAsia"/>
          <w:i w:val="0"/>
          <w:sz w:val="28"/>
        </w:rPr>
        <w:t>Хотя</w:t>
      </w:r>
      <w:r w:rsidR="00557656">
        <w:rPr>
          <w:rStyle w:val="ac"/>
          <w:rFonts w:eastAsiaTheme="majorEastAsia"/>
          <w:i w:val="0"/>
          <w:sz w:val="28"/>
        </w:rPr>
        <w:t xml:space="preserve"> </w:t>
      </w:r>
      <w:r w:rsidRPr="00F021D9">
        <w:rPr>
          <w:rStyle w:val="ac"/>
          <w:rFonts w:eastAsiaTheme="majorEastAsia"/>
          <w:i w:val="0"/>
          <w:sz w:val="28"/>
        </w:rPr>
        <w:t>приказ</w:t>
      </w:r>
      <w:r w:rsidR="00557656">
        <w:rPr>
          <w:rStyle w:val="ac"/>
          <w:rFonts w:eastAsiaTheme="majorEastAsia"/>
          <w:i w:val="0"/>
          <w:sz w:val="28"/>
        </w:rPr>
        <w:t xml:space="preserve"> </w:t>
      </w:r>
      <w:r w:rsidRPr="00F021D9">
        <w:rPr>
          <w:rStyle w:val="ac"/>
          <w:rFonts w:eastAsiaTheme="majorEastAsia"/>
          <w:i w:val="0"/>
          <w:sz w:val="28"/>
        </w:rPr>
        <w:t>не</w:t>
      </w:r>
      <w:r w:rsidR="00557656">
        <w:rPr>
          <w:rStyle w:val="ac"/>
          <w:rFonts w:eastAsiaTheme="majorEastAsia"/>
          <w:i w:val="0"/>
          <w:sz w:val="28"/>
        </w:rPr>
        <w:t xml:space="preserve"> </w:t>
      </w:r>
      <w:r w:rsidRPr="00F021D9">
        <w:rPr>
          <w:rStyle w:val="ac"/>
          <w:rFonts w:eastAsiaTheme="majorEastAsia"/>
          <w:i w:val="0"/>
          <w:sz w:val="28"/>
        </w:rPr>
        <w:t>предусматривает</w:t>
      </w:r>
      <w:r w:rsidR="00557656">
        <w:rPr>
          <w:rStyle w:val="ac"/>
          <w:rFonts w:eastAsiaTheme="majorEastAsia"/>
          <w:i w:val="0"/>
          <w:sz w:val="28"/>
        </w:rPr>
        <w:t xml:space="preserve"> </w:t>
      </w:r>
      <w:r w:rsidRPr="00F021D9">
        <w:rPr>
          <w:rStyle w:val="ac"/>
          <w:rFonts w:eastAsiaTheme="majorEastAsia"/>
          <w:i w:val="0"/>
          <w:sz w:val="28"/>
        </w:rPr>
        <w:t>дополнительных</w:t>
      </w:r>
      <w:r w:rsidR="00557656">
        <w:rPr>
          <w:rStyle w:val="ac"/>
          <w:rFonts w:eastAsiaTheme="majorEastAsia"/>
          <w:i w:val="0"/>
          <w:sz w:val="28"/>
        </w:rPr>
        <w:t xml:space="preserve"> </w:t>
      </w:r>
      <w:r w:rsidRPr="00F021D9">
        <w:rPr>
          <w:rStyle w:val="ac"/>
          <w:rFonts w:eastAsiaTheme="majorEastAsia"/>
          <w:i w:val="0"/>
          <w:sz w:val="28"/>
        </w:rPr>
        <w:t>свиданий,</w:t>
      </w:r>
      <w:r w:rsidR="00557656">
        <w:rPr>
          <w:rStyle w:val="ac"/>
          <w:rFonts w:eastAsiaTheme="majorEastAsia"/>
          <w:i w:val="0"/>
          <w:sz w:val="28"/>
        </w:rPr>
        <w:t xml:space="preserve"> </w:t>
      </w:r>
      <w:r w:rsidRPr="00F021D9">
        <w:rPr>
          <w:rStyle w:val="ac"/>
          <w:rFonts w:eastAsiaTheme="majorEastAsia"/>
          <w:i w:val="0"/>
          <w:sz w:val="28"/>
        </w:rPr>
        <w:t>он</w:t>
      </w:r>
      <w:r w:rsidR="00557656">
        <w:rPr>
          <w:rStyle w:val="ac"/>
          <w:rFonts w:eastAsiaTheme="majorEastAsia"/>
          <w:i w:val="0"/>
          <w:sz w:val="28"/>
        </w:rPr>
        <w:t xml:space="preserve"> </w:t>
      </w:r>
      <w:r w:rsidRPr="00F021D9">
        <w:rPr>
          <w:rStyle w:val="ac"/>
          <w:rFonts w:eastAsiaTheme="majorEastAsia"/>
          <w:i w:val="0"/>
          <w:sz w:val="28"/>
        </w:rPr>
        <w:t>устанавливает</w:t>
      </w:r>
      <w:r w:rsidR="00557656">
        <w:rPr>
          <w:rStyle w:val="ac"/>
          <w:rFonts w:eastAsiaTheme="majorEastAsia"/>
          <w:i w:val="0"/>
          <w:sz w:val="28"/>
        </w:rPr>
        <w:t xml:space="preserve"> </w:t>
      </w:r>
      <w:r w:rsidRPr="00F021D9">
        <w:rPr>
          <w:rStyle w:val="ac"/>
          <w:rFonts w:eastAsiaTheme="majorEastAsia"/>
          <w:i w:val="0"/>
          <w:sz w:val="28"/>
        </w:rPr>
        <w:t>принципы</w:t>
      </w:r>
      <w:r w:rsidR="00557656">
        <w:rPr>
          <w:rStyle w:val="ac"/>
          <w:rFonts w:eastAsiaTheme="majorEastAsia"/>
          <w:i w:val="0"/>
          <w:sz w:val="28"/>
        </w:rPr>
        <w:t xml:space="preserve"> </w:t>
      </w:r>
      <w:r w:rsidRPr="00F021D9">
        <w:rPr>
          <w:rStyle w:val="ac"/>
          <w:rFonts w:eastAsiaTheme="majorEastAsia"/>
          <w:i w:val="0"/>
          <w:sz w:val="28"/>
        </w:rPr>
        <w:t>гуманного</w:t>
      </w:r>
      <w:r w:rsidR="00557656">
        <w:rPr>
          <w:rStyle w:val="ac"/>
          <w:rFonts w:eastAsiaTheme="majorEastAsia"/>
          <w:i w:val="0"/>
          <w:sz w:val="28"/>
        </w:rPr>
        <w:t xml:space="preserve"> </w:t>
      </w:r>
      <w:r w:rsidRPr="00F021D9">
        <w:rPr>
          <w:rStyle w:val="ac"/>
          <w:rFonts w:eastAsiaTheme="majorEastAsia"/>
          <w:i w:val="0"/>
          <w:sz w:val="28"/>
        </w:rPr>
        <w:t>обращения</w:t>
      </w:r>
      <w:r w:rsidR="00557656">
        <w:rPr>
          <w:rStyle w:val="ac"/>
          <w:rFonts w:eastAsiaTheme="majorEastAsia"/>
          <w:i w:val="0"/>
          <w:sz w:val="28"/>
        </w:rPr>
        <w:t xml:space="preserve"> </w:t>
      </w:r>
      <w:r w:rsidRPr="00F021D9">
        <w:rPr>
          <w:rStyle w:val="ac"/>
          <w:rFonts w:eastAsiaTheme="majorEastAsia"/>
          <w:i w:val="0"/>
          <w:sz w:val="28"/>
        </w:rPr>
        <w:t>и</w:t>
      </w:r>
      <w:r w:rsidR="00557656">
        <w:rPr>
          <w:rStyle w:val="ac"/>
          <w:rFonts w:eastAsiaTheme="majorEastAsia"/>
          <w:i w:val="0"/>
          <w:sz w:val="28"/>
        </w:rPr>
        <w:t xml:space="preserve"> </w:t>
      </w:r>
      <w:r w:rsidRPr="00F021D9">
        <w:rPr>
          <w:rStyle w:val="ac"/>
          <w:rFonts w:eastAsiaTheme="majorEastAsia"/>
          <w:i w:val="0"/>
          <w:sz w:val="28"/>
        </w:rPr>
        <w:t>обеспечения</w:t>
      </w:r>
      <w:r w:rsidR="00557656">
        <w:rPr>
          <w:rStyle w:val="ac"/>
          <w:rFonts w:eastAsiaTheme="majorEastAsia"/>
          <w:i w:val="0"/>
          <w:sz w:val="28"/>
        </w:rPr>
        <w:t xml:space="preserve"> </w:t>
      </w:r>
      <w:r w:rsidRPr="00F021D9">
        <w:rPr>
          <w:rStyle w:val="ac"/>
          <w:rFonts w:eastAsiaTheme="majorEastAsia"/>
          <w:i w:val="0"/>
          <w:sz w:val="28"/>
        </w:rPr>
        <w:t>безопасности.</w:t>
      </w:r>
    </w:p>
    <w:p w14:paraId="4CA026F0" w14:textId="76BB4AB6" w:rsidR="005F41BD" w:rsidRPr="00F021D9" w:rsidRDefault="005F41BD" w:rsidP="009B43F6">
      <w:pPr>
        <w:pStyle w:val="a3"/>
        <w:spacing w:before="0" w:beforeAutospacing="0" w:after="0" w:afterAutospacing="0"/>
        <w:ind w:firstLine="709"/>
        <w:jc w:val="both"/>
        <w:rPr>
          <w:rStyle w:val="ac"/>
          <w:rFonts w:eastAsiaTheme="majorEastAsia"/>
          <w:i w:val="0"/>
          <w:sz w:val="28"/>
        </w:rPr>
      </w:pPr>
      <w:r w:rsidRPr="00F021D9">
        <w:rPr>
          <w:rStyle w:val="ac"/>
          <w:rFonts w:eastAsiaTheme="majorEastAsia"/>
          <w:i w:val="0"/>
          <w:sz w:val="28"/>
        </w:rPr>
        <w:t>Техническая</w:t>
      </w:r>
      <w:r w:rsidR="00557656">
        <w:rPr>
          <w:rStyle w:val="ac"/>
          <w:rFonts w:eastAsiaTheme="majorEastAsia"/>
          <w:i w:val="0"/>
          <w:sz w:val="28"/>
        </w:rPr>
        <w:t xml:space="preserve"> </w:t>
      </w:r>
      <w:r w:rsidRPr="00F021D9">
        <w:rPr>
          <w:rStyle w:val="ac"/>
          <w:rFonts w:eastAsiaTheme="majorEastAsia"/>
          <w:i w:val="0"/>
          <w:sz w:val="28"/>
        </w:rPr>
        <w:t>модернизация</w:t>
      </w:r>
      <w:r w:rsidR="00557656">
        <w:rPr>
          <w:rStyle w:val="ac"/>
          <w:rFonts w:eastAsiaTheme="majorEastAsia"/>
          <w:i w:val="0"/>
          <w:sz w:val="28"/>
        </w:rPr>
        <w:t xml:space="preserve"> </w:t>
      </w:r>
      <w:r w:rsidRPr="00F021D9">
        <w:rPr>
          <w:rStyle w:val="ac"/>
          <w:rFonts w:eastAsiaTheme="majorEastAsia"/>
          <w:i w:val="0"/>
          <w:sz w:val="28"/>
        </w:rPr>
        <w:t>исправительных</w:t>
      </w:r>
      <w:r w:rsidR="00557656">
        <w:rPr>
          <w:rStyle w:val="ac"/>
          <w:rFonts w:eastAsiaTheme="majorEastAsia"/>
          <w:i w:val="0"/>
          <w:sz w:val="28"/>
        </w:rPr>
        <w:t xml:space="preserve"> </w:t>
      </w:r>
      <w:r w:rsidRPr="00F021D9">
        <w:rPr>
          <w:rStyle w:val="ac"/>
          <w:rFonts w:eastAsiaTheme="majorEastAsia"/>
          <w:i w:val="0"/>
          <w:sz w:val="28"/>
        </w:rPr>
        <w:t>учреждений</w:t>
      </w:r>
      <w:r w:rsidR="00557656">
        <w:rPr>
          <w:rStyle w:val="ac"/>
          <w:rFonts w:eastAsiaTheme="majorEastAsia"/>
          <w:i w:val="0"/>
          <w:sz w:val="28"/>
        </w:rPr>
        <w:t xml:space="preserve"> </w:t>
      </w:r>
      <w:r w:rsidRPr="00F021D9">
        <w:rPr>
          <w:rStyle w:val="ac"/>
          <w:rFonts w:eastAsiaTheme="majorEastAsia"/>
          <w:i w:val="0"/>
          <w:sz w:val="28"/>
        </w:rPr>
        <w:t>способствует</w:t>
      </w:r>
      <w:r w:rsidR="00557656">
        <w:rPr>
          <w:rStyle w:val="ac"/>
          <w:rFonts w:eastAsiaTheme="majorEastAsia"/>
          <w:i w:val="0"/>
          <w:sz w:val="28"/>
        </w:rPr>
        <w:t xml:space="preserve"> </w:t>
      </w:r>
      <w:r w:rsidRPr="00F021D9">
        <w:rPr>
          <w:rStyle w:val="ac"/>
          <w:rFonts w:eastAsiaTheme="majorEastAsia"/>
          <w:i w:val="0"/>
          <w:sz w:val="28"/>
        </w:rPr>
        <w:t>повышению</w:t>
      </w:r>
      <w:r w:rsidR="00557656">
        <w:rPr>
          <w:rStyle w:val="ac"/>
          <w:rFonts w:eastAsiaTheme="majorEastAsia"/>
          <w:i w:val="0"/>
          <w:sz w:val="28"/>
        </w:rPr>
        <w:t xml:space="preserve"> </w:t>
      </w:r>
      <w:r w:rsidRPr="00F021D9">
        <w:rPr>
          <w:rStyle w:val="ac"/>
          <w:rFonts w:eastAsiaTheme="majorEastAsia"/>
          <w:i w:val="0"/>
          <w:sz w:val="28"/>
        </w:rPr>
        <w:t>прозрачности</w:t>
      </w:r>
      <w:r w:rsidR="00557656">
        <w:rPr>
          <w:rStyle w:val="ac"/>
          <w:rFonts w:eastAsiaTheme="majorEastAsia"/>
          <w:i w:val="0"/>
          <w:sz w:val="28"/>
        </w:rPr>
        <w:t xml:space="preserve"> </w:t>
      </w:r>
      <w:r w:rsidRPr="00F021D9">
        <w:rPr>
          <w:rStyle w:val="ac"/>
          <w:rFonts w:eastAsiaTheme="majorEastAsia"/>
          <w:i w:val="0"/>
          <w:sz w:val="28"/>
        </w:rPr>
        <w:t>и</w:t>
      </w:r>
      <w:r w:rsidR="00557656">
        <w:rPr>
          <w:rStyle w:val="ac"/>
          <w:rFonts w:eastAsiaTheme="majorEastAsia"/>
          <w:i w:val="0"/>
          <w:sz w:val="28"/>
        </w:rPr>
        <w:t xml:space="preserve"> </w:t>
      </w:r>
      <w:r w:rsidRPr="00F021D9">
        <w:rPr>
          <w:rStyle w:val="ac"/>
          <w:rFonts w:eastAsiaTheme="majorEastAsia"/>
          <w:i w:val="0"/>
          <w:sz w:val="28"/>
        </w:rPr>
        <w:t>снижению</w:t>
      </w:r>
      <w:r w:rsidR="00557656">
        <w:rPr>
          <w:rStyle w:val="ac"/>
          <w:rFonts w:eastAsiaTheme="majorEastAsia"/>
          <w:i w:val="0"/>
          <w:sz w:val="28"/>
        </w:rPr>
        <w:t xml:space="preserve"> </w:t>
      </w:r>
      <w:r w:rsidRPr="00F021D9">
        <w:rPr>
          <w:rStyle w:val="ac"/>
          <w:rFonts w:eastAsiaTheme="majorEastAsia"/>
          <w:i w:val="0"/>
          <w:sz w:val="28"/>
        </w:rPr>
        <w:t>уровня</w:t>
      </w:r>
      <w:r w:rsidR="00557656">
        <w:rPr>
          <w:rStyle w:val="ac"/>
          <w:rFonts w:eastAsiaTheme="majorEastAsia"/>
          <w:i w:val="0"/>
          <w:sz w:val="28"/>
        </w:rPr>
        <w:t xml:space="preserve"> </w:t>
      </w:r>
      <w:r w:rsidRPr="00F021D9">
        <w:rPr>
          <w:rStyle w:val="ac"/>
          <w:rFonts w:eastAsiaTheme="majorEastAsia"/>
          <w:i w:val="0"/>
          <w:sz w:val="28"/>
        </w:rPr>
        <w:t>насилия.</w:t>
      </w:r>
      <w:r w:rsidR="00557656">
        <w:rPr>
          <w:rStyle w:val="ac"/>
          <w:rFonts w:eastAsiaTheme="majorEastAsia"/>
          <w:i w:val="0"/>
          <w:sz w:val="28"/>
        </w:rPr>
        <w:t xml:space="preserve"> </w:t>
      </w:r>
      <w:r w:rsidRPr="00F021D9">
        <w:rPr>
          <w:rStyle w:val="ac"/>
          <w:rFonts w:eastAsiaTheme="majorEastAsia"/>
          <w:i w:val="0"/>
          <w:sz w:val="28"/>
        </w:rPr>
        <w:t>Расширение</w:t>
      </w:r>
      <w:r w:rsidR="00557656">
        <w:rPr>
          <w:rStyle w:val="ac"/>
          <w:rFonts w:eastAsiaTheme="majorEastAsia"/>
          <w:i w:val="0"/>
          <w:sz w:val="28"/>
        </w:rPr>
        <w:t xml:space="preserve"> </w:t>
      </w:r>
      <w:r w:rsidRPr="00F021D9">
        <w:rPr>
          <w:rStyle w:val="ac"/>
          <w:rFonts w:eastAsiaTheme="majorEastAsia"/>
          <w:i w:val="0"/>
          <w:sz w:val="28"/>
        </w:rPr>
        <w:t>системы</w:t>
      </w:r>
      <w:r w:rsidR="00557656">
        <w:rPr>
          <w:rStyle w:val="ac"/>
          <w:rFonts w:eastAsiaTheme="majorEastAsia"/>
          <w:i w:val="0"/>
          <w:sz w:val="28"/>
        </w:rPr>
        <w:t xml:space="preserve"> </w:t>
      </w:r>
      <w:r w:rsidRPr="00F021D9">
        <w:rPr>
          <w:rStyle w:val="ac"/>
          <w:rFonts w:eastAsiaTheme="majorEastAsia"/>
          <w:i w:val="0"/>
          <w:sz w:val="28"/>
        </w:rPr>
        <w:t>видеонаблюдения</w:t>
      </w:r>
      <w:r w:rsidR="00557656">
        <w:rPr>
          <w:rStyle w:val="ac"/>
          <w:rFonts w:eastAsiaTheme="majorEastAsia"/>
          <w:i w:val="0"/>
          <w:sz w:val="28"/>
        </w:rPr>
        <w:t xml:space="preserve"> </w:t>
      </w:r>
      <w:r w:rsidRPr="00F021D9">
        <w:rPr>
          <w:rStyle w:val="ac"/>
          <w:rFonts w:eastAsiaTheme="majorEastAsia"/>
          <w:i w:val="0"/>
          <w:sz w:val="28"/>
        </w:rPr>
        <w:t>и</w:t>
      </w:r>
      <w:r w:rsidR="00557656">
        <w:rPr>
          <w:rStyle w:val="ac"/>
          <w:rFonts w:eastAsiaTheme="majorEastAsia"/>
          <w:i w:val="0"/>
          <w:sz w:val="28"/>
        </w:rPr>
        <w:t xml:space="preserve"> </w:t>
      </w:r>
      <w:r w:rsidRPr="00F021D9">
        <w:rPr>
          <w:rStyle w:val="ac"/>
          <w:rFonts w:eastAsiaTheme="majorEastAsia"/>
          <w:i w:val="0"/>
          <w:sz w:val="28"/>
        </w:rPr>
        <w:t>использование</w:t>
      </w:r>
      <w:r w:rsidR="00557656">
        <w:rPr>
          <w:rStyle w:val="ac"/>
          <w:rFonts w:eastAsiaTheme="majorEastAsia"/>
          <w:i w:val="0"/>
          <w:sz w:val="28"/>
        </w:rPr>
        <w:t xml:space="preserve"> </w:t>
      </w:r>
      <w:r w:rsidRPr="00F021D9">
        <w:rPr>
          <w:rStyle w:val="ac"/>
          <w:rFonts w:eastAsiaTheme="majorEastAsia"/>
          <w:i w:val="0"/>
          <w:sz w:val="28"/>
        </w:rPr>
        <w:t>видеорегистраторов</w:t>
      </w:r>
      <w:r w:rsidR="00557656">
        <w:rPr>
          <w:rStyle w:val="ac"/>
          <w:rFonts w:eastAsiaTheme="majorEastAsia"/>
          <w:i w:val="0"/>
          <w:sz w:val="28"/>
        </w:rPr>
        <w:t xml:space="preserve"> </w:t>
      </w:r>
      <w:r w:rsidRPr="00F021D9">
        <w:rPr>
          <w:rStyle w:val="ac"/>
          <w:rFonts w:eastAsiaTheme="majorEastAsia"/>
          <w:i w:val="0"/>
          <w:sz w:val="28"/>
        </w:rPr>
        <w:t>позволяют</w:t>
      </w:r>
      <w:r w:rsidR="00557656">
        <w:rPr>
          <w:rStyle w:val="ac"/>
          <w:rFonts w:eastAsiaTheme="majorEastAsia"/>
          <w:i w:val="0"/>
          <w:sz w:val="28"/>
        </w:rPr>
        <w:t xml:space="preserve"> </w:t>
      </w:r>
      <w:r w:rsidRPr="00F021D9">
        <w:rPr>
          <w:rStyle w:val="ac"/>
          <w:rFonts w:eastAsiaTheme="majorEastAsia"/>
          <w:i w:val="0"/>
          <w:sz w:val="28"/>
        </w:rPr>
        <w:t>фиксировать</w:t>
      </w:r>
      <w:r w:rsidR="00557656">
        <w:rPr>
          <w:rStyle w:val="ac"/>
          <w:rFonts w:eastAsiaTheme="majorEastAsia"/>
          <w:i w:val="0"/>
          <w:sz w:val="28"/>
        </w:rPr>
        <w:t xml:space="preserve"> </w:t>
      </w:r>
      <w:r w:rsidRPr="00F021D9">
        <w:rPr>
          <w:rStyle w:val="ac"/>
          <w:rFonts w:eastAsiaTheme="majorEastAsia"/>
          <w:i w:val="0"/>
          <w:sz w:val="28"/>
        </w:rPr>
        <w:t>возможные</w:t>
      </w:r>
      <w:r w:rsidR="00557656">
        <w:rPr>
          <w:rStyle w:val="ac"/>
          <w:rFonts w:eastAsiaTheme="majorEastAsia"/>
          <w:i w:val="0"/>
          <w:sz w:val="28"/>
        </w:rPr>
        <w:t xml:space="preserve"> </w:t>
      </w:r>
      <w:r w:rsidRPr="00F021D9">
        <w:rPr>
          <w:rStyle w:val="ac"/>
          <w:rFonts w:eastAsiaTheme="majorEastAsia"/>
          <w:i w:val="0"/>
          <w:sz w:val="28"/>
        </w:rPr>
        <w:t>нарушения</w:t>
      </w:r>
      <w:r w:rsidR="00557656">
        <w:rPr>
          <w:rStyle w:val="ac"/>
          <w:rFonts w:eastAsiaTheme="majorEastAsia"/>
          <w:i w:val="0"/>
          <w:sz w:val="28"/>
        </w:rPr>
        <w:t xml:space="preserve"> </w:t>
      </w:r>
      <w:r w:rsidRPr="00F021D9">
        <w:rPr>
          <w:rStyle w:val="ac"/>
          <w:rFonts w:eastAsiaTheme="majorEastAsia"/>
          <w:i w:val="0"/>
          <w:sz w:val="28"/>
        </w:rPr>
        <w:t>и</w:t>
      </w:r>
      <w:r w:rsidR="00557656">
        <w:rPr>
          <w:rStyle w:val="ac"/>
          <w:rFonts w:eastAsiaTheme="majorEastAsia"/>
          <w:i w:val="0"/>
          <w:sz w:val="28"/>
        </w:rPr>
        <w:t xml:space="preserve"> </w:t>
      </w:r>
      <w:r w:rsidRPr="00F021D9">
        <w:rPr>
          <w:rStyle w:val="ac"/>
          <w:rFonts w:eastAsiaTheme="majorEastAsia"/>
          <w:i w:val="0"/>
          <w:sz w:val="28"/>
        </w:rPr>
        <w:t>контролировать</w:t>
      </w:r>
      <w:r w:rsidR="00557656">
        <w:rPr>
          <w:rStyle w:val="ac"/>
          <w:rFonts w:eastAsiaTheme="majorEastAsia"/>
          <w:i w:val="0"/>
          <w:sz w:val="28"/>
        </w:rPr>
        <w:t xml:space="preserve"> </w:t>
      </w:r>
      <w:r w:rsidRPr="00F021D9">
        <w:rPr>
          <w:rStyle w:val="ac"/>
          <w:rFonts w:eastAsiaTheme="majorEastAsia"/>
          <w:i w:val="0"/>
          <w:sz w:val="28"/>
        </w:rPr>
        <w:t>работу</w:t>
      </w:r>
      <w:r w:rsidR="00557656">
        <w:rPr>
          <w:rStyle w:val="ac"/>
          <w:rFonts w:eastAsiaTheme="majorEastAsia"/>
          <w:i w:val="0"/>
          <w:sz w:val="28"/>
        </w:rPr>
        <w:t xml:space="preserve"> </w:t>
      </w:r>
      <w:r w:rsidRPr="00F021D9">
        <w:rPr>
          <w:rStyle w:val="ac"/>
          <w:rFonts w:eastAsiaTheme="majorEastAsia"/>
          <w:i w:val="0"/>
          <w:sz w:val="28"/>
        </w:rPr>
        <w:t>персонала.</w:t>
      </w:r>
      <w:r w:rsidR="00557656">
        <w:rPr>
          <w:rStyle w:val="ac"/>
          <w:rFonts w:eastAsiaTheme="majorEastAsia"/>
          <w:i w:val="0"/>
          <w:sz w:val="28"/>
        </w:rPr>
        <w:t xml:space="preserve"> </w:t>
      </w:r>
      <w:r w:rsidRPr="00F021D9">
        <w:rPr>
          <w:rStyle w:val="ac"/>
          <w:rFonts w:eastAsiaTheme="majorEastAsia"/>
          <w:i w:val="0"/>
          <w:sz w:val="28"/>
        </w:rPr>
        <w:t>Согласно</w:t>
      </w:r>
      <w:r w:rsidR="00557656">
        <w:rPr>
          <w:rStyle w:val="ac"/>
          <w:rFonts w:eastAsiaTheme="majorEastAsia"/>
          <w:i w:val="0"/>
          <w:sz w:val="28"/>
        </w:rPr>
        <w:t xml:space="preserve"> </w:t>
      </w:r>
      <w:r w:rsidRPr="00F021D9">
        <w:rPr>
          <w:rStyle w:val="ac"/>
          <w:rFonts w:eastAsiaTheme="majorEastAsia"/>
          <w:i w:val="0"/>
          <w:sz w:val="28"/>
        </w:rPr>
        <w:t>внутренним</w:t>
      </w:r>
      <w:r w:rsidR="00557656">
        <w:rPr>
          <w:rStyle w:val="ac"/>
          <w:rFonts w:eastAsiaTheme="majorEastAsia"/>
          <w:i w:val="0"/>
          <w:sz w:val="28"/>
        </w:rPr>
        <w:t xml:space="preserve"> </w:t>
      </w:r>
      <w:r w:rsidRPr="00F021D9">
        <w:rPr>
          <w:rStyle w:val="ac"/>
          <w:rFonts w:eastAsiaTheme="majorEastAsia"/>
          <w:i w:val="0"/>
          <w:sz w:val="28"/>
        </w:rPr>
        <w:t>отч</w:t>
      </w:r>
      <w:r w:rsidR="003633E6">
        <w:rPr>
          <w:rStyle w:val="ac"/>
          <w:rFonts w:eastAsiaTheme="majorEastAsia"/>
          <w:i w:val="0"/>
          <w:sz w:val="28"/>
        </w:rPr>
        <w:t>е</w:t>
      </w:r>
      <w:r w:rsidRPr="00F021D9">
        <w:rPr>
          <w:rStyle w:val="ac"/>
          <w:rFonts w:eastAsiaTheme="majorEastAsia"/>
          <w:i w:val="0"/>
          <w:sz w:val="28"/>
        </w:rPr>
        <w:t>там</w:t>
      </w:r>
      <w:r w:rsidR="00557656">
        <w:rPr>
          <w:rStyle w:val="ac"/>
          <w:rFonts w:eastAsiaTheme="majorEastAsia"/>
          <w:i w:val="0"/>
          <w:sz w:val="28"/>
        </w:rPr>
        <w:t xml:space="preserve"> </w:t>
      </w:r>
      <w:r w:rsidRPr="00F021D9">
        <w:rPr>
          <w:rStyle w:val="ac"/>
          <w:rFonts w:eastAsiaTheme="majorEastAsia"/>
          <w:i w:val="0"/>
          <w:sz w:val="28"/>
        </w:rPr>
        <w:t>ФСИН,</w:t>
      </w:r>
      <w:r w:rsidR="00557656">
        <w:rPr>
          <w:rStyle w:val="ac"/>
          <w:rFonts w:eastAsiaTheme="majorEastAsia"/>
          <w:i w:val="0"/>
          <w:sz w:val="28"/>
        </w:rPr>
        <w:t xml:space="preserve"> </w:t>
      </w:r>
      <w:r w:rsidRPr="00F021D9">
        <w:rPr>
          <w:rStyle w:val="ac"/>
          <w:rFonts w:eastAsiaTheme="majorEastAsia"/>
          <w:i w:val="0"/>
          <w:sz w:val="28"/>
        </w:rPr>
        <w:t>количество</w:t>
      </w:r>
      <w:r w:rsidR="00557656">
        <w:rPr>
          <w:rStyle w:val="ac"/>
          <w:rFonts w:eastAsiaTheme="majorEastAsia"/>
          <w:i w:val="0"/>
          <w:sz w:val="28"/>
        </w:rPr>
        <w:t xml:space="preserve"> </w:t>
      </w:r>
      <w:r w:rsidRPr="00F021D9">
        <w:rPr>
          <w:rStyle w:val="ac"/>
          <w:rFonts w:eastAsiaTheme="majorEastAsia"/>
          <w:i w:val="0"/>
          <w:sz w:val="28"/>
        </w:rPr>
        <w:t>инцидентов</w:t>
      </w:r>
      <w:r w:rsidR="00557656">
        <w:rPr>
          <w:rStyle w:val="ac"/>
          <w:rFonts w:eastAsiaTheme="majorEastAsia"/>
          <w:i w:val="0"/>
          <w:sz w:val="28"/>
        </w:rPr>
        <w:t xml:space="preserve"> </w:t>
      </w:r>
      <w:r w:rsidRPr="00F021D9">
        <w:rPr>
          <w:rStyle w:val="ac"/>
          <w:rFonts w:eastAsiaTheme="majorEastAsia"/>
          <w:i w:val="0"/>
          <w:sz w:val="28"/>
        </w:rPr>
        <w:t>с</w:t>
      </w:r>
      <w:r w:rsidR="00557656">
        <w:rPr>
          <w:rStyle w:val="ac"/>
          <w:rFonts w:eastAsiaTheme="majorEastAsia"/>
          <w:i w:val="0"/>
          <w:sz w:val="28"/>
        </w:rPr>
        <w:t xml:space="preserve"> </w:t>
      </w:r>
      <w:r w:rsidRPr="00F021D9">
        <w:rPr>
          <w:rStyle w:val="ac"/>
          <w:rFonts w:eastAsiaTheme="majorEastAsia"/>
          <w:i w:val="0"/>
          <w:sz w:val="28"/>
        </w:rPr>
        <w:t>применением</w:t>
      </w:r>
      <w:r w:rsidR="00557656">
        <w:rPr>
          <w:rStyle w:val="ac"/>
          <w:rFonts w:eastAsiaTheme="majorEastAsia"/>
          <w:i w:val="0"/>
          <w:sz w:val="28"/>
        </w:rPr>
        <w:t xml:space="preserve"> </w:t>
      </w:r>
      <w:r w:rsidRPr="00F021D9">
        <w:rPr>
          <w:rStyle w:val="ac"/>
          <w:rFonts w:eastAsiaTheme="majorEastAsia"/>
          <w:i w:val="0"/>
          <w:sz w:val="28"/>
        </w:rPr>
        <w:t>насилия</w:t>
      </w:r>
      <w:r w:rsidR="00557656">
        <w:rPr>
          <w:rStyle w:val="ac"/>
          <w:rFonts w:eastAsiaTheme="majorEastAsia"/>
          <w:i w:val="0"/>
          <w:sz w:val="28"/>
        </w:rPr>
        <w:t xml:space="preserve"> </w:t>
      </w:r>
      <w:r w:rsidRPr="00F021D9">
        <w:rPr>
          <w:rStyle w:val="ac"/>
          <w:rFonts w:eastAsiaTheme="majorEastAsia"/>
          <w:i w:val="0"/>
          <w:sz w:val="28"/>
        </w:rPr>
        <w:t>сократилось,</w:t>
      </w:r>
      <w:r w:rsidR="00557656">
        <w:rPr>
          <w:rStyle w:val="ac"/>
          <w:rFonts w:eastAsiaTheme="majorEastAsia"/>
          <w:i w:val="0"/>
          <w:sz w:val="28"/>
        </w:rPr>
        <w:t xml:space="preserve"> </w:t>
      </w:r>
      <w:r w:rsidRPr="00F021D9">
        <w:rPr>
          <w:rStyle w:val="ac"/>
          <w:rFonts w:eastAsiaTheme="majorEastAsia"/>
          <w:i w:val="0"/>
          <w:sz w:val="28"/>
        </w:rPr>
        <w:t>однако</w:t>
      </w:r>
      <w:r w:rsidR="00557656">
        <w:rPr>
          <w:rStyle w:val="ac"/>
          <w:rFonts w:eastAsiaTheme="majorEastAsia"/>
          <w:i w:val="0"/>
          <w:sz w:val="28"/>
        </w:rPr>
        <w:t xml:space="preserve"> </w:t>
      </w:r>
      <w:r w:rsidRPr="00F021D9">
        <w:rPr>
          <w:rStyle w:val="ac"/>
          <w:rFonts w:eastAsiaTheme="majorEastAsia"/>
          <w:i w:val="0"/>
          <w:sz w:val="28"/>
        </w:rPr>
        <w:t>эффективность</w:t>
      </w:r>
      <w:r w:rsidR="00557656">
        <w:rPr>
          <w:rStyle w:val="ac"/>
          <w:rFonts w:eastAsiaTheme="majorEastAsia"/>
          <w:i w:val="0"/>
          <w:sz w:val="28"/>
        </w:rPr>
        <w:t xml:space="preserve"> </w:t>
      </w:r>
      <w:r w:rsidRPr="00F021D9">
        <w:rPr>
          <w:rStyle w:val="ac"/>
          <w:rFonts w:eastAsiaTheme="majorEastAsia"/>
          <w:i w:val="0"/>
          <w:sz w:val="28"/>
        </w:rPr>
        <w:t>мер</w:t>
      </w:r>
      <w:r w:rsidR="00557656">
        <w:rPr>
          <w:rStyle w:val="ac"/>
          <w:rFonts w:eastAsiaTheme="majorEastAsia"/>
          <w:i w:val="0"/>
          <w:sz w:val="28"/>
        </w:rPr>
        <w:t xml:space="preserve"> </w:t>
      </w:r>
      <w:r w:rsidRPr="00F021D9">
        <w:rPr>
          <w:rStyle w:val="ac"/>
          <w:rFonts w:eastAsiaTheme="majorEastAsia"/>
          <w:i w:val="0"/>
          <w:sz w:val="28"/>
        </w:rPr>
        <w:t>варьируется</w:t>
      </w:r>
      <w:r w:rsidR="00557656">
        <w:rPr>
          <w:rStyle w:val="ac"/>
          <w:rFonts w:eastAsiaTheme="majorEastAsia"/>
          <w:i w:val="0"/>
          <w:sz w:val="28"/>
        </w:rPr>
        <w:t xml:space="preserve"> </w:t>
      </w:r>
      <w:r w:rsidRPr="00F021D9">
        <w:rPr>
          <w:rStyle w:val="ac"/>
          <w:rFonts w:eastAsiaTheme="majorEastAsia"/>
          <w:i w:val="0"/>
          <w:sz w:val="28"/>
        </w:rPr>
        <w:t>в</w:t>
      </w:r>
      <w:r w:rsidR="00557656">
        <w:rPr>
          <w:rStyle w:val="ac"/>
          <w:rFonts w:eastAsiaTheme="majorEastAsia"/>
          <w:i w:val="0"/>
          <w:sz w:val="28"/>
        </w:rPr>
        <w:t xml:space="preserve"> </w:t>
      </w:r>
      <w:r w:rsidRPr="00F021D9">
        <w:rPr>
          <w:rStyle w:val="ac"/>
          <w:rFonts w:eastAsiaTheme="majorEastAsia"/>
          <w:i w:val="0"/>
          <w:sz w:val="28"/>
        </w:rPr>
        <w:t>зависимости</w:t>
      </w:r>
      <w:r w:rsidR="00557656">
        <w:rPr>
          <w:rStyle w:val="ac"/>
          <w:rFonts w:eastAsiaTheme="majorEastAsia"/>
          <w:i w:val="0"/>
          <w:sz w:val="28"/>
        </w:rPr>
        <w:t xml:space="preserve"> </w:t>
      </w:r>
      <w:r w:rsidRPr="00F021D9">
        <w:rPr>
          <w:rStyle w:val="ac"/>
          <w:rFonts w:eastAsiaTheme="majorEastAsia"/>
          <w:i w:val="0"/>
          <w:sz w:val="28"/>
        </w:rPr>
        <w:t>от</w:t>
      </w:r>
      <w:r w:rsidR="00557656">
        <w:rPr>
          <w:rStyle w:val="ac"/>
          <w:rFonts w:eastAsiaTheme="majorEastAsia"/>
          <w:i w:val="0"/>
          <w:sz w:val="28"/>
        </w:rPr>
        <w:t xml:space="preserve"> </w:t>
      </w:r>
      <w:r w:rsidRPr="00F021D9">
        <w:rPr>
          <w:rStyle w:val="ac"/>
          <w:rFonts w:eastAsiaTheme="majorEastAsia"/>
          <w:i w:val="0"/>
          <w:sz w:val="28"/>
        </w:rPr>
        <w:t>региона.</w:t>
      </w:r>
    </w:p>
    <w:p w14:paraId="3702B249" w14:textId="26933316" w:rsidR="00904120" w:rsidRPr="00F021D9" w:rsidRDefault="00904120" w:rsidP="009B43F6">
      <w:pPr>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Особое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значение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имеет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участие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социальных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общественных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организаций,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которые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активно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взаимодействуют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государственными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органами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местными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властями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мониторинга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условий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содержания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пенитенциарных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учреждениях.</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Однако</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сохраняются</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сложности</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доступом</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членов</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общественных</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наблюдательных</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комиссий</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(ОНК)</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некоторые</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учреждения</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закрытого</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типа,</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требует</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дополнительного</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нормативного</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регулирования</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расширения</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полномочий</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соответствии</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международными</w:t>
      </w:r>
      <w:r w:rsidR="00557656">
        <w:rPr>
          <w:rFonts w:ascii="Times New Roman" w:hAnsi="Times New Roman" w:cs="Times New Roman"/>
          <w:sz w:val="28"/>
          <w:szCs w:val="28"/>
        </w:rPr>
        <w:t xml:space="preserve"> </w:t>
      </w:r>
      <w:r w:rsidR="00A8740E" w:rsidRPr="00F021D9">
        <w:rPr>
          <w:rFonts w:ascii="Times New Roman" w:hAnsi="Times New Roman" w:cs="Times New Roman"/>
          <w:sz w:val="28"/>
          <w:szCs w:val="28"/>
        </w:rPr>
        <w:t>рекомендациями.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Независимые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наблюдательные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комиссии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правозащитные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группы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играют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важную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роль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выявлении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нарушений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оперативном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реагировании,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способствует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повышению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прозрачности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формированию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конструктивной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обратной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связи.</w:t>
      </w:r>
    </w:p>
    <w:p w14:paraId="7D7E5FFA" w14:textId="300B74C1" w:rsidR="00DE7D7F" w:rsidRPr="00F021D9" w:rsidRDefault="00DE7D7F"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Часть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статьи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103</w:t>
      </w:r>
      <w:r w:rsidR="00557656">
        <w:rPr>
          <w:rFonts w:ascii="Times New Roman" w:hAnsi="Times New Roman" w:cs="Times New Roman"/>
          <w:sz w:val="28"/>
          <w:szCs w:val="28"/>
        </w:rPr>
        <w:t xml:space="preserve"> </w:t>
      </w:r>
      <w:r w:rsidRPr="00F021D9">
        <w:rPr>
          <w:rFonts w:ascii="Times New Roman" w:hAnsi="Times New Roman" w:cs="Times New Roman"/>
          <w:sz w:val="28"/>
          <w:szCs w:val="28"/>
          <w:lang w:val="kk-KZ"/>
        </w:rPr>
        <w:t>УИК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РФ</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устанавливает</w:t>
      </w:r>
      <w:r w:rsidR="00CF7DEA"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CF7DEA"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00CF7DEA" w:rsidRPr="00F021D9">
        <w:rPr>
          <w:rFonts w:ascii="Times New Roman" w:hAnsi="Times New Roman" w:cs="Times New Roman"/>
          <w:sz w:val="28"/>
          <w:szCs w:val="28"/>
          <w:lang w:val="kk-KZ"/>
        </w:rPr>
        <w:t>администрация</w:t>
      </w:r>
      <w:r w:rsidR="00557656">
        <w:rPr>
          <w:rFonts w:ascii="Times New Roman" w:hAnsi="Times New Roman" w:cs="Times New Roman"/>
          <w:sz w:val="28"/>
          <w:szCs w:val="28"/>
          <w:lang w:val="kk-KZ"/>
        </w:rPr>
        <w:t xml:space="preserve"> </w:t>
      </w:r>
      <w:r w:rsidR="00CF7DEA" w:rsidRPr="00F021D9">
        <w:rPr>
          <w:rFonts w:ascii="Times New Roman" w:hAnsi="Times New Roman" w:cs="Times New Roman"/>
          <w:sz w:val="28"/>
          <w:szCs w:val="28"/>
          <w:lang w:val="kk-KZ"/>
        </w:rPr>
        <w:t>исправительных</w:t>
      </w:r>
      <w:r w:rsidR="00557656">
        <w:rPr>
          <w:rFonts w:ascii="Times New Roman" w:hAnsi="Times New Roman" w:cs="Times New Roman"/>
          <w:sz w:val="28"/>
          <w:szCs w:val="28"/>
          <w:lang w:val="kk-KZ"/>
        </w:rPr>
        <w:t xml:space="preserve"> </w:t>
      </w:r>
      <w:r w:rsidR="00CF7DEA"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00CF7DEA" w:rsidRPr="00F021D9">
        <w:rPr>
          <w:rFonts w:ascii="Times New Roman" w:hAnsi="Times New Roman" w:cs="Times New Roman"/>
          <w:sz w:val="28"/>
          <w:szCs w:val="28"/>
          <w:lang w:val="kk-KZ"/>
        </w:rPr>
        <w:t>привлекает</w:t>
      </w:r>
      <w:r w:rsidR="00557656">
        <w:rPr>
          <w:rFonts w:ascii="Times New Roman" w:hAnsi="Times New Roman" w:cs="Times New Roman"/>
          <w:sz w:val="28"/>
          <w:szCs w:val="28"/>
          <w:lang w:val="kk-KZ"/>
        </w:rPr>
        <w:t xml:space="preserve"> </w:t>
      </w:r>
      <w:r w:rsidR="00CF7DEA"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00CF7DEA"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00CF7DEA" w:rsidRPr="00F021D9">
        <w:rPr>
          <w:rFonts w:ascii="Times New Roman" w:hAnsi="Times New Roman" w:cs="Times New Roman"/>
          <w:sz w:val="28"/>
          <w:szCs w:val="28"/>
          <w:lang w:val="kk-KZ"/>
        </w:rPr>
        <w:t>труду</w:t>
      </w:r>
      <w:r w:rsidR="00557656">
        <w:rPr>
          <w:rFonts w:ascii="Times New Roman" w:hAnsi="Times New Roman" w:cs="Times New Roman"/>
          <w:sz w:val="28"/>
          <w:szCs w:val="28"/>
          <w:lang w:val="kk-KZ"/>
        </w:rPr>
        <w:t xml:space="preserve"> </w:t>
      </w:r>
      <w:r w:rsidR="00CF7DEA"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00CF7DEA" w:rsidRPr="00F021D9">
        <w:rPr>
          <w:rFonts w:ascii="Times New Roman" w:hAnsi="Times New Roman" w:cs="Times New Roman"/>
          <w:sz w:val="28"/>
          <w:szCs w:val="28"/>
          <w:lang w:val="kk-KZ"/>
        </w:rPr>
        <w:t>учетом</w:t>
      </w:r>
      <w:r w:rsidR="00557656">
        <w:rPr>
          <w:rFonts w:ascii="Times New Roman" w:hAnsi="Times New Roman" w:cs="Times New Roman"/>
          <w:sz w:val="28"/>
          <w:szCs w:val="28"/>
          <w:lang w:val="kk-KZ"/>
        </w:rPr>
        <w:t xml:space="preserve"> </w:t>
      </w:r>
      <w:r w:rsidR="00CF7DEA"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00CF7DEA" w:rsidRPr="00F021D9">
        <w:rPr>
          <w:rFonts w:ascii="Times New Roman" w:hAnsi="Times New Roman" w:cs="Times New Roman"/>
          <w:sz w:val="28"/>
          <w:szCs w:val="28"/>
          <w:lang w:val="kk-KZ"/>
        </w:rPr>
        <w:t>пола,</w:t>
      </w:r>
      <w:r w:rsidR="00557656">
        <w:rPr>
          <w:rFonts w:ascii="Times New Roman" w:hAnsi="Times New Roman" w:cs="Times New Roman"/>
          <w:sz w:val="28"/>
          <w:szCs w:val="28"/>
          <w:lang w:val="kk-KZ"/>
        </w:rPr>
        <w:t xml:space="preserve"> </w:t>
      </w:r>
      <w:r w:rsidR="00CF7DEA" w:rsidRPr="00F021D9">
        <w:rPr>
          <w:rFonts w:ascii="Times New Roman" w:hAnsi="Times New Roman" w:cs="Times New Roman"/>
          <w:sz w:val="28"/>
          <w:szCs w:val="28"/>
          <w:lang w:val="kk-KZ"/>
        </w:rPr>
        <w:t>возраста,</w:t>
      </w:r>
      <w:r w:rsidR="00557656">
        <w:rPr>
          <w:rFonts w:ascii="Times New Roman" w:hAnsi="Times New Roman" w:cs="Times New Roman"/>
          <w:sz w:val="28"/>
          <w:szCs w:val="28"/>
          <w:lang w:val="kk-KZ"/>
        </w:rPr>
        <w:t xml:space="preserve"> </w:t>
      </w:r>
      <w:r w:rsidR="00CF7DEA" w:rsidRPr="00F021D9">
        <w:rPr>
          <w:rFonts w:ascii="Times New Roman" w:hAnsi="Times New Roman" w:cs="Times New Roman"/>
          <w:sz w:val="28"/>
          <w:szCs w:val="28"/>
          <w:lang w:val="kk-KZ"/>
        </w:rPr>
        <w:t>трудоспособности,</w:t>
      </w:r>
      <w:r w:rsidR="00557656">
        <w:rPr>
          <w:rFonts w:ascii="Times New Roman" w:hAnsi="Times New Roman" w:cs="Times New Roman"/>
          <w:sz w:val="28"/>
          <w:szCs w:val="28"/>
          <w:lang w:val="kk-KZ"/>
        </w:rPr>
        <w:t xml:space="preserve"> </w:t>
      </w:r>
      <w:r w:rsidR="00CF7DEA" w:rsidRPr="00F021D9">
        <w:rPr>
          <w:rFonts w:ascii="Times New Roman" w:hAnsi="Times New Roman" w:cs="Times New Roman"/>
          <w:sz w:val="28"/>
          <w:szCs w:val="28"/>
          <w:lang w:val="kk-KZ"/>
        </w:rPr>
        <w:t>состояния</w:t>
      </w:r>
      <w:r w:rsidR="00557656">
        <w:rPr>
          <w:rFonts w:ascii="Times New Roman" w:hAnsi="Times New Roman" w:cs="Times New Roman"/>
          <w:sz w:val="28"/>
          <w:szCs w:val="28"/>
          <w:lang w:val="kk-KZ"/>
        </w:rPr>
        <w:t xml:space="preserve"> </w:t>
      </w:r>
      <w:r w:rsidR="00CF7DEA" w:rsidRPr="00F021D9">
        <w:rPr>
          <w:rFonts w:ascii="Times New Roman" w:hAnsi="Times New Roman" w:cs="Times New Roman"/>
          <w:sz w:val="28"/>
          <w:szCs w:val="28"/>
          <w:lang w:val="kk-KZ"/>
        </w:rPr>
        <w:t>здоровья</w:t>
      </w:r>
      <w:r w:rsidR="00557656">
        <w:rPr>
          <w:rFonts w:ascii="Times New Roman" w:hAnsi="Times New Roman" w:cs="Times New Roman"/>
          <w:sz w:val="28"/>
          <w:szCs w:val="28"/>
          <w:lang w:val="kk-KZ"/>
        </w:rPr>
        <w:t xml:space="preserve"> </w:t>
      </w:r>
      <w:r w:rsidR="00CF7DEA"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CF7DEA"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00CF7DEA" w:rsidRPr="00F021D9">
        <w:rPr>
          <w:rFonts w:ascii="Times New Roman" w:hAnsi="Times New Roman" w:cs="Times New Roman"/>
          <w:sz w:val="28"/>
          <w:szCs w:val="28"/>
          <w:lang w:val="kk-KZ"/>
        </w:rPr>
        <w:t>возможности,</w:t>
      </w:r>
      <w:r w:rsidR="00557656">
        <w:rPr>
          <w:rFonts w:ascii="Times New Roman" w:hAnsi="Times New Roman" w:cs="Times New Roman"/>
          <w:sz w:val="28"/>
          <w:szCs w:val="28"/>
          <w:lang w:val="kk-KZ"/>
        </w:rPr>
        <w:t xml:space="preserve"> </w:t>
      </w:r>
      <w:r w:rsidR="00CF7DEA" w:rsidRPr="00F021D9">
        <w:rPr>
          <w:rFonts w:ascii="Times New Roman" w:hAnsi="Times New Roman" w:cs="Times New Roman"/>
          <w:sz w:val="28"/>
          <w:szCs w:val="28"/>
          <w:lang w:val="kk-KZ"/>
        </w:rPr>
        <w:t>специальности.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rPr>
        <w:t>Международные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стандарты,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включая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lang w:val="kk-KZ"/>
        </w:rPr>
        <w:t>применение</w:t>
      </w:r>
      <w:r w:rsidR="00557656">
        <w:rPr>
          <w:rFonts w:ascii="Times New Roman" w:hAnsi="Times New Roman" w:cs="Times New Roman"/>
          <w:sz w:val="28"/>
          <w:szCs w:val="28"/>
          <w:lang w:val="kk-KZ"/>
        </w:rPr>
        <w:t xml:space="preserve"> </w:t>
      </w:r>
      <w:r w:rsidR="00CF7DEA" w:rsidRPr="00F021D9">
        <w:rPr>
          <w:rFonts w:ascii="Times New Roman" w:hAnsi="Times New Roman" w:cs="Times New Roman"/>
          <w:sz w:val="28"/>
          <w:szCs w:val="28"/>
          <w:lang w:val="kk-KZ"/>
        </w:rPr>
        <w:t>Правил</w:t>
      </w:r>
      <w:r w:rsidR="00557656">
        <w:rPr>
          <w:rFonts w:ascii="Times New Roman" w:hAnsi="Times New Roman" w:cs="Times New Roman"/>
          <w:sz w:val="28"/>
          <w:szCs w:val="28"/>
          <w:lang w:val="kk-KZ"/>
        </w:rPr>
        <w:t xml:space="preserve"> </w:t>
      </w:r>
      <w:r w:rsidR="00CF7DEA" w:rsidRPr="00F021D9">
        <w:rPr>
          <w:rFonts w:ascii="Times New Roman" w:hAnsi="Times New Roman" w:cs="Times New Roman"/>
          <w:sz w:val="28"/>
          <w:szCs w:val="28"/>
          <w:lang w:val="kk-KZ"/>
        </w:rPr>
        <w:t>Манделлы</w:t>
      </w:r>
      <w:r w:rsidR="00557656">
        <w:rPr>
          <w:rFonts w:ascii="Times New Roman" w:hAnsi="Times New Roman" w:cs="Times New Roman"/>
          <w:sz w:val="28"/>
          <w:szCs w:val="28"/>
          <w:lang w:val="kk-KZ"/>
        </w:rPr>
        <w:t xml:space="preserve"> </w:t>
      </w:r>
      <w:r w:rsidR="00CF7DEA" w:rsidRPr="00F021D9">
        <w:rPr>
          <w:rFonts w:ascii="Times New Roman" w:hAnsi="Times New Roman" w:cs="Times New Roman"/>
          <w:sz w:val="28"/>
          <w:szCs w:val="28"/>
          <w:lang w:val="kk-KZ"/>
        </w:rPr>
        <w:t>2015</w:t>
      </w:r>
      <w:r w:rsidR="00557656">
        <w:rPr>
          <w:rFonts w:ascii="Times New Roman" w:hAnsi="Times New Roman" w:cs="Times New Roman"/>
          <w:sz w:val="28"/>
          <w:szCs w:val="28"/>
          <w:lang w:val="kk-KZ"/>
        </w:rPr>
        <w:t xml:space="preserve"> </w:t>
      </w:r>
      <w:r w:rsidR="008A39FC">
        <w:rPr>
          <w:rFonts w:ascii="Times New Roman" w:hAnsi="Times New Roman" w:cs="Times New Roman"/>
          <w:sz w:val="28"/>
          <w:szCs w:val="28"/>
          <w:lang w:val="kk-KZ"/>
        </w:rPr>
        <w:t>г.</w:t>
      </w:r>
      <w:r w:rsidR="00557656">
        <w:rPr>
          <w:rFonts w:ascii="Times New Roman" w:hAnsi="Times New Roman" w:cs="Times New Roman"/>
          <w:sz w:val="28"/>
          <w:szCs w:val="28"/>
          <w:lang w:val="kk-KZ"/>
        </w:rPr>
        <w:t xml:space="preserve"> </w:t>
      </w:r>
      <w:r w:rsidRPr="00441EBB">
        <w:rPr>
          <w:rFonts w:ascii="Times New Roman" w:hAnsi="Times New Roman" w:cs="Times New Roman"/>
          <w:color w:val="5B9BD5" w:themeColor="accent1"/>
          <w:sz w:val="24"/>
          <w:szCs w:val="28"/>
          <w:lang w:val="kk-KZ"/>
        </w:rPr>
        <w:t>(правила</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101</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безопасность</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и</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охрана</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здоровья,</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правило</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102</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продолжительность</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рабочего</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времени</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и</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отдыха,</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правило</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103</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справедливость</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вознаграждения)</w:t>
      </w:r>
      <w:r w:rsidR="00557656">
        <w:rPr>
          <w:rFonts w:ascii="Times New Roman" w:hAnsi="Times New Roman" w:cs="Times New Roman"/>
          <w:color w:val="00B0F0"/>
          <w:sz w:val="24"/>
          <w:szCs w:val="28"/>
          <w:lang w:val="kk-KZ"/>
        </w:rPr>
        <w:t xml:space="preserve"> </w:t>
      </w:r>
      <w:r w:rsidRPr="00F021D9">
        <w:rPr>
          <w:rFonts w:ascii="Times New Roman" w:hAnsi="Times New Roman" w:cs="Times New Roman"/>
          <w:sz w:val="28"/>
          <w:szCs w:val="28"/>
        </w:rPr>
        <w:t>регулируют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безопасность,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охрану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здоровья,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продолжительность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рабочего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времени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справедливое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вознаграждение.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Однако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значительная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часть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заработной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платы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удерживается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содержание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возмещение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ущерба,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требует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пересмотра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механизмов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е</w:t>
      </w:r>
      <w:r w:rsidR="003633E6">
        <w:rPr>
          <w:rFonts w:ascii="Times New Roman" w:hAnsi="Times New Roman" w:cs="Times New Roman"/>
          <w:sz w:val="28"/>
          <w:szCs w:val="28"/>
        </w:rPr>
        <w:t>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распределения.</w:t>
      </w:r>
      <w:r w:rsidR="00557656">
        <w:rPr>
          <w:rFonts w:ascii="Times New Roman" w:hAnsi="Times New Roman" w:cs="Times New Roman"/>
          <w:sz w:val="28"/>
          <w:szCs w:val="28"/>
        </w:rPr>
        <w:t xml:space="preserve"> </w:t>
      </w:r>
    </w:p>
    <w:p w14:paraId="7434E244" w14:textId="0C80165B" w:rsidR="00DE7D7F" w:rsidRPr="00F021D9" w:rsidRDefault="00DE7D7F" w:rsidP="009B43F6">
      <w:pPr>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Дополнительно,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Правила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2006</w:t>
      </w:r>
      <w:r w:rsidR="00557656">
        <w:rPr>
          <w:rFonts w:ascii="Times New Roman" w:hAnsi="Times New Roman" w:cs="Times New Roman"/>
          <w:sz w:val="28"/>
          <w:szCs w:val="28"/>
        </w:rPr>
        <w:t xml:space="preserve"> </w:t>
      </w:r>
      <w:r w:rsidR="008A39FC">
        <w:rPr>
          <w:rFonts w:ascii="Times New Roman" w:hAnsi="Times New Roman" w:cs="Times New Roman"/>
          <w:sz w:val="28"/>
          <w:szCs w:val="28"/>
        </w:rPr>
        <w:t>г.</w:t>
      </w:r>
      <w:r w:rsidR="00557656">
        <w:rPr>
          <w:rFonts w:ascii="Times New Roman" w:hAnsi="Times New Roman" w:cs="Times New Roman"/>
          <w:sz w:val="28"/>
          <w:szCs w:val="28"/>
        </w:rPr>
        <w:t xml:space="preserve"> </w:t>
      </w:r>
      <w:r w:rsidRPr="00441EBB">
        <w:rPr>
          <w:rFonts w:ascii="Times New Roman" w:hAnsi="Times New Roman" w:cs="Times New Roman"/>
          <w:color w:val="5B9BD5" w:themeColor="accent1"/>
          <w:sz w:val="24"/>
          <w:szCs w:val="28"/>
        </w:rPr>
        <w:t>(ст.</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26.17)</w:t>
      </w:r>
      <w:r w:rsidR="00557656" w:rsidRPr="00441EBB">
        <w:rPr>
          <w:rFonts w:ascii="Times New Roman" w:hAnsi="Times New Roman" w:cs="Times New Roman"/>
          <w:color w:val="5B9BD5" w:themeColor="accent1"/>
          <w:sz w:val="24"/>
          <w:szCs w:val="28"/>
        </w:rPr>
        <w:t xml:space="preserve"> </w:t>
      </w:r>
      <w:r w:rsidRPr="00F021D9">
        <w:rPr>
          <w:rFonts w:ascii="Times New Roman" w:hAnsi="Times New Roman" w:cs="Times New Roman"/>
          <w:sz w:val="28"/>
          <w:szCs w:val="28"/>
        </w:rPr>
        <w:t>подтвердили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необходимость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включения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работающих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Pr="00F021D9">
        <w:rPr>
          <w:rFonts w:ascii="Times New Roman" w:hAnsi="Times New Roman" w:cs="Times New Roman"/>
          <w:sz w:val="28"/>
          <w:szCs w:val="28"/>
        </w:rPr>
        <w:t>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национальные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социального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однако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возможностью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ограниченного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применения.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целом,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нормы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трудового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законодательства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части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рабочего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времени,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отдыха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охраны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труда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находят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отражение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положениях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УИК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РФ.</w:t>
      </w:r>
    </w:p>
    <w:p w14:paraId="2BD95300" w14:textId="48FDC3D3" w:rsidR="00DE7D7F" w:rsidRPr="00F021D9" w:rsidRDefault="00DE7D7F" w:rsidP="009B43F6">
      <w:pPr>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Образовательные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программы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исправительных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учреждениях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позволяют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Pr="00F021D9">
        <w:rPr>
          <w:rFonts w:ascii="Times New Roman" w:hAnsi="Times New Roman" w:cs="Times New Roman"/>
          <w:sz w:val="28"/>
          <w:szCs w:val="28"/>
        </w:rPr>
        <w:t>нным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получить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востребованные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профессии</w:t>
      </w:r>
      <w:r w:rsidR="00557656">
        <w:rPr>
          <w:rFonts w:ascii="Times New Roman" w:hAnsi="Times New Roman" w:cs="Times New Roman"/>
          <w:sz w:val="28"/>
          <w:szCs w:val="28"/>
        </w:rPr>
        <w:t xml:space="preserve"> </w:t>
      </w:r>
      <w:r w:rsidRPr="00441EBB">
        <w:rPr>
          <w:rFonts w:ascii="Times New Roman" w:hAnsi="Times New Roman" w:cs="Times New Roman"/>
          <w:color w:val="5B9BD5" w:themeColor="accent1"/>
          <w:sz w:val="24"/>
          <w:szCs w:val="28"/>
        </w:rPr>
        <w:t>(слесарь,</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плотник,</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электромонтер,</w:t>
      </w:r>
      <w:r w:rsidR="00557656" w:rsidRPr="00441EBB">
        <w:rPr>
          <w:rFonts w:ascii="Times New Roman" w:hAnsi="Times New Roman" w:cs="Times New Roman"/>
          <w:color w:val="5B9BD5" w:themeColor="accent1"/>
          <w:sz w:val="24"/>
          <w:szCs w:val="28"/>
        </w:rPr>
        <w:t xml:space="preserve"> </w:t>
      </w:r>
      <w:r w:rsidRPr="00441EBB">
        <w:rPr>
          <w:rFonts w:ascii="Times New Roman" w:hAnsi="Times New Roman" w:cs="Times New Roman"/>
          <w:color w:val="5B9BD5" w:themeColor="accent1"/>
          <w:sz w:val="24"/>
          <w:szCs w:val="28"/>
        </w:rPr>
        <w:t>повар)</w:t>
      </w:r>
      <w:r w:rsidRPr="00441EBB">
        <w:rPr>
          <w:rFonts w:ascii="Times New Roman" w:hAnsi="Times New Roman" w:cs="Times New Roman"/>
          <w:sz w:val="28"/>
          <w:szCs w:val="28"/>
        </w:rPr>
        <w:t>,</w:t>
      </w:r>
      <w:r w:rsidR="00557656">
        <w:rPr>
          <w:rFonts w:ascii="Times New Roman" w:hAnsi="Times New Roman" w:cs="Times New Roman"/>
          <w:color w:val="00B0F0"/>
          <w:sz w:val="24"/>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повышает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шансы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трудоустройство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после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освобождения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способствует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ресоциализации.</w:t>
      </w:r>
    </w:p>
    <w:p w14:paraId="4B51EA0F" w14:textId="1F11C8B3" w:rsidR="00CF7DEA" w:rsidRPr="00F021D9" w:rsidRDefault="00CF7DEA"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Приказ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Минюста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России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21.06.2005</w:t>
      </w:r>
      <w:r w:rsidR="00557656">
        <w:rPr>
          <w:rFonts w:ascii="Times New Roman" w:hAnsi="Times New Roman" w:cs="Times New Roman"/>
          <w:sz w:val="28"/>
          <w:szCs w:val="28"/>
          <w:lang w:val="kk-KZ"/>
        </w:rPr>
        <w:t xml:space="preserve"> </w:t>
      </w:r>
      <w:r w:rsidR="00F65749">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91</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Об</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утверждении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Инструкции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воспитательной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воспитательных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колониях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Федеральной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службы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наказаний</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регулирует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вопросы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воспитательной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отбывающими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воспитательных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колониях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Федеральной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службы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наказаний</w:t>
      </w:r>
      <w:r w:rsidRPr="00F021D9">
        <w:rPr>
          <w:rStyle w:val="a9"/>
          <w:rFonts w:ascii="Times New Roman" w:hAnsi="Times New Roman" w:cs="Times New Roman"/>
          <w:sz w:val="28"/>
          <w:szCs w:val="28"/>
          <w:lang w:val="kk-KZ"/>
        </w:rPr>
        <w:footnoteReference w:id="111"/>
      </w:r>
      <w:r w:rsidRPr="00F021D9">
        <w:rPr>
          <w:rFonts w:ascii="Times New Roman" w:hAnsi="Times New Roman" w:cs="Times New Roman"/>
          <w:sz w:val="28"/>
          <w:szCs w:val="28"/>
          <w:lang w:val="kk-KZ"/>
        </w:rPr>
        <w:t>.</w:t>
      </w:r>
    </w:p>
    <w:p w14:paraId="208D3118" w14:textId="46B51EBB" w:rsidR="00CF7DEA" w:rsidRPr="00F021D9" w:rsidRDefault="00CF7DEA"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Планирование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воспитательной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воспитательных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колониях</w:t>
      </w:r>
      <w:r w:rsidR="00557656">
        <w:rPr>
          <w:rFonts w:ascii="Times New Roman" w:hAnsi="Times New Roman" w:cs="Times New Roman"/>
          <w:sz w:val="28"/>
          <w:szCs w:val="28"/>
          <w:lang w:val="kk-KZ"/>
        </w:rPr>
        <w:t xml:space="preserve"> </w:t>
      </w:r>
      <w:r w:rsidRPr="00F021D9">
        <w:rPr>
          <w:rFonts w:ascii="Times New Roman" w:hAnsi="Times New Roman" w:cs="Times New Roman"/>
          <w:color w:val="5B9BD5" w:themeColor="accent1"/>
          <w:sz w:val="24"/>
          <w:szCs w:val="28"/>
          <w:lang w:val="kk-KZ"/>
        </w:rPr>
        <w:t>(ВК)</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комплексный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процесс,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направленный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ресоциализацию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исправление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через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систематическое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целенаправленное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воздействие.</w:t>
      </w:r>
    </w:p>
    <w:p w14:paraId="63A131EB" w14:textId="05EAE572" w:rsidR="00CF7DEA" w:rsidRPr="00F021D9" w:rsidRDefault="00CF7DEA"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планах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отражаются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направления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воспитательного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процесса: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организационная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индивидуальн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воспитательная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общеобразовательное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профессиональное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обучение,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правовое,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трудовое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воспитание,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проведение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методической,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кружковой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клубной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взаимодействие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общественными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объединениями,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религиозными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организациями,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родительскими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комитетами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попечительским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советом,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вопросы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бытового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трудового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устройства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освобождающихся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w:t>
      </w:r>
    </w:p>
    <w:p w14:paraId="3A04FA29" w14:textId="49669193" w:rsidR="00CF7DEA" w:rsidRPr="00F021D9" w:rsidRDefault="00CF7DEA"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воспитательной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колонии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осуществляется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нравственное,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правовое,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трудовое,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эстетическое,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физическое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воспитание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способствующее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исправлению.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Воспитательная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организуется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индивидуальных,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групповых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массовых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формах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психолог</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педагогических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методов.</w:t>
      </w:r>
    </w:p>
    <w:p w14:paraId="6BFDBF0C" w14:textId="2B9A8AC5" w:rsidR="00B233BA" w:rsidRPr="00F021D9" w:rsidRDefault="00CF7DEA" w:rsidP="009B43F6">
      <w:pPr>
        <w:shd w:val="clear" w:color="auto" w:fill="FFFFFF" w:themeFill="background1"/>
        <w:tabs>
          <w:tab w:val="left" w:pos="0"/>
          <w:tab w:val="left" w:pos="1134"/>
        </w:tabs>
        <w:spacing w:after="0" w:line="240" w:lineRule="auto"/>
        <w:ind w:firstLine="709"/>
        <w:jc w:val="both"/>
        <w:rPr>
          <w:rFonts w:ascii="Times New Roman" w:eastAsia="Times New Roman" w:hAnsi="Times New Roman" w:cs="Times New Roman"/>
          <w:sz w:val="28"/>
          <w:szCs w:val="28"/>
          <w:lang w:eastAsia="ru-RU"/>
        </w:rPr>
      </w:pPr>
      <w:r w:rsidRPr="00F021D9">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пропорциональны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степени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угрозы,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исходящей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Ограничения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минимально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достижения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целей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безопасности.</w:t>
      </w:r>
      <w:r w:rsidR="00557656">
        <w:rPr>
          <w:rFonts w:ascii="Times New Roman" w:hAnsi="Times New Roman" w:cs="Times New Roman"/>
          <w:sz w:val="28"/>
          <w:szCs w:val="28"/>
          <w:lang w:val="kk-KZ"/>
        </w:rPr>
        <w:t xml:space="preserve"> </w:t>
      </w:r>
      <w:r w:rsidR="001C2597" w:rsidRPr="00F021D9">
        <w:rPr>
          <w:rFonts w:ascii="Times New Roman" w:hAnsi="Times New Roman" w:cs="Times New Roman"/>
          <w:sz w:val="28"/>
          <w:szCs w:val="28"/>
          <w:lang w:val="kk-KZ"/>
        </w:rPr>
        <w:t>Так,</w:t>
      </w:r>
      <w:r w:rsidR="00557656">
        <w:rPr>
          <w:rFonts w:ascii="Times New Roman" w:hAnsi="Times New Roman" w:cs="Times New Roman"/>
          <w:sz w:val="28"/>
          <w:szCs w:val="28"/>
          <w:lang w:val="kk-KZ"/>
        </w:rPr>
        <w:t xml:space="preserve"> </w:t>
      </w:r>
      <w:r w:rsidR="001C2597" w:rsidRPr="00F021D9">
        <w:rPr>
          <w:rFonts w:ascii="Times New Roman" w:hAnsi="Times New Roman" w:cs="Times New Roman"/>
          <w:sz w:val="28"/>
          <w:szCs w:val="28"/>
          <w:lang w:val="kk-KZ"/>
        </w:rPr>
        <w:t>м</w:t>
      </w:r>
      <w:proofErr w:type="spellStart"/>
      <w:r w:rsidR="001C2597" w:rsidRPr="00F021D9">
        <w:rPr>
          <w:rFonts w:ascii="Times New Roman" w:eastAsia="Times New Roman" w:hAnsi="Times New Roman" w:cs="Times New Roman"/>
          <w:sz w:val="28"/>
          <w:szCs w:val="28"/>
          <w:lang w:eastAsia="ru-RU"/>
        </w:rPr>
        <w:t>еханизмы</w:t>
      </w:r>
      <w:proofErr w:type="spellEnd"/>
      <w:r w:rsidR="00557656">
        <w:rPr>
          <w:rFonts w:ascii="Times New Roman" w:eastAsia="Times New Roman" w:hAnsi="Times New Roman" w:cs="Times New Roman"/>
          <w:sz w:val="28"/>
          <w:szCs w:val="28"/>
          <w:lang w:eastAsia="ru-RU"/>
        </w:rPr>
        <w:t xml:space="preserve"> </w:t>
      </w:r>
      <w:r w:rsidR="001C2597" w:rsidRPr="00F021D9">
        <w:rPr>
          <w:rFonts w:ascii="Times New Roman" w:eastAsia="Times New Roman" w:hAnsi="Times New Roman" w:cs="Times New Roman"/>
          <w:sz w:val="28"/>
          <w:szCs w:val="28"/>
          <w:lang w:eastAsia="ru-RU"/>
        </w:rPr>
        <w:t>общественного</w:t>
      </w:r>
      <w:r w:rsidR="00557656">
        <w:rPr>
          <w:rFonts w:ascii="Times New Roman" w:eastAsia="Times New Roman" w:hAnsi="Times New Roman" w:cs="Times New Roman"/>
          <w:sz w:val="28"/>
          <w:szCs w:val="28"/>
          <w:lang w:eastAsia="ru-RU"/>
        </w:rPr>
        <w:t xml:space="preserve"> </w:t>
      </w:r>
      <w:r w:rsidR="001C2597" w:rsidRPr="00F021D9">
        <w:rPr>
          <w:rFonts w:ascii="Times New Roman" w:eastAsia="Times New Roman" w:hAnsi="Times New Roman" w:cs="Times New Roman"/>
          <w:sz w:val="28"/>
          <w:szCs w:val="28"/>
          <w:lang w:eastAsia="ru-RU"/>
        </w:rPr>
        <w:t>контроля</w:t>
      </w:r>
      <w:r w:rsidR="00557656">
        <w:rPr>
          <w:rFonts w:ascii="Times New Roman" w:eastAsia="Times New Roman" w:hAnsi="Times New Roman" w:cs="Times New Roman"/>
          <w:sz w:val="28"/>
          <w:szCs w:val="28"/>
          <w:lang w:eastAsia="ru-RU"/>
        </w:rPr>
        <w:t xml:space="preserve"> </w:t>
      </w:r>
      <w:r w:rsidR="001C2597" w:rsidRPr="00F021D9">
        <w:rPr>
          <w:rFonts w:ascii="Times New Roman" w:eastAsia="Times New Roman" w:hAnsi="Times New Roman" w:cs="Times New Roman"/>
          <w:sz w:val="28"/>
          <w:szCs w:val="28"/>
          <w:lang w:eastAsia="ru-RU"/>
        </w:rPr>
        <w:t>демонстрируют</w:t>
      </w:r>
      <w:r w:rsidR="00557656">
        <w:rPr>
          <w:rFonts w:ascii="Times New Roman" w:eastAsia="Times New Roman" w:hAnsi="Times New Roman" w:cs="Times New Roman"/>
          <w:sz w:val="28"/>
          <w:szCs w:val="28"/>
          <w:lang w:eastAsia="ru-RU"/>
        </w:rPr>
        <w:t xml:space="preserve"> </w:t>
      </w:r>
      <w:r w:rsidR="001C2597" w:rsidRPr="00F021D9">
        <w:rPr>
          <w:rFonts w:ascii="Times New Roman" w:eastAsia="Times New Roman" w:hAnsi="Times New Roman" w:cs="Times New Roman"/>
          <w:sz w:val="28"/>
          <w:szCs w:val="28"/>
          <w:lang w:eastAsia="ru-RU"/>
        </w:rPr>
        <w:t>практическую</w:t>
      </w:r>
      <w:r w:rsidR="00557656">
        <w:rPr>
          <w:rFonts w:ascii="Times New Roman" w:eastAsia="Times New Roman" w:hAnsi="Times New Roman" w:cs="Times New Roman"/>
          <w:sz w:val="28"/>
          <w:szCs w:val="28"/>
          <w:lang w:eastAsia="ru-RU"/>
        </w:rPr>
        <w:t xml:space="preserve"> </w:t>
      </w:r>
      <w:r w:rsidR="001C2597" w:rsidRPr="00F021D9">
        <w:rPr>
          <w:rFonts w:ascii="Times New Roman" w:eastAsia="Times New Roman" w:hAnsi="Times New Roman" w:cs="Times New Roman"/>
          <w:sz w:val="28"/>
          <w:szCs w:val="28"/>
          <w:lang w:eastAsia="ru-RU"/>
        </w:rPr>
        <w:t>эффективность:</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независимые</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наблюдательные</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комиссии,</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действующие</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во</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всех</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регионах,</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проводят</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проверки</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условий</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содержания,</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фиксируют</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нарушения</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с</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помощью</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фот</w:t>
      </w:r>
      <w:r w:rsidR="004C01D8">
        <w:rPr>
          <w:rFonts w:ascii="Times New Roman" w:eastAsia="Times New Roman" w:hAnsi="Times New Roman" w:cs="Times New Roman"/>
          <w:sz w:val="28"/>
          <w:szCs w:val="28"/>
          <w:lang w:eastAsia="ru-RU"/>
        </w:rPr>
        <w:t>о-</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видеосъ</w:t>
      </w:r>
      <w:r w:rsidR="003633E6">
        <w:rPr>
          <w:rFonts w:ascii="Times New Roman" w:eastAsia="Times New Roman" w:hAnsi="Times New Roman" w:cs="Times New Roman"/>
          <w:sz w:val="28"/>
          <w:szCs w:val="28"/>
          <w:lang w:eastAsia="ru-RU"/>
        </w:rPr>
        <w:t>е</w:t>
      </w:r>
      <w:r w:rsidR="00B233BA" w:rsidRPr="00F021D9">
        <w:rPr>
          <w:rFonts w:ascii="Times New Roman" w:eastAsia="Times New Roman" w:hAnsi="Times New Roman" w:cs="Times New Roman"/>
          <w:sz w:val="28"/>
          <w:szCs w:val="28"/>
          <w:lang w:eastAsia="ru-RU"/>
        </w:rPr>
        <w:t>мки</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оперативно</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направляют</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свои</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отч</w:t>
      </w:r>
      <w:r w:rsidR="003633E6">
        <w:rPr>
          <w:rFonts w:ascii="Times New Roman" w:eastAsia="Times New Roman" w:hAnsi="Times New Roman" w:cs="Times New Roman"/>
          <w:sz w:val="28"/>
          <w:szCs w:val="28"/>
          <w:lang w:eastAsia="ru-RU"/>
        </w:rPr>
        <w:t>е</w:t>
      </w:r>
      <w:r w:rsidR="00B233BA" w:rsidRPr="00F021D9">
        <w:rPr>
          <w:rFonts w:ascii="Times New Roman" w:eastAsia="Times New Roman" w:hAnsi="Times New Roman" w:cs="Times New Roman"/>
          <w:sz w:val="28"/>
          <w:szCs w:val="28"/>
          <w:lang w:eastAsia="ru-RU"/>
        </w:rPr>
        <w:t>ты</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уполномоченным</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по</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правам</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человека.</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Например,</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обращение</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гражданина</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из</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Москвы</w:t>
      </w:r>
      <w:r w:rsidR="00557656">
        <w:rPr>
          <w:rFonts w:ascii="Times New Roman" w:hAnsi="Times New Roman" w:cs="Times New Roman"/>
        </w:rPr>
        <w:t xml:space="preserve"> </w:t>
      </w:r>
      <w:r w:rsidR="001C2597" w:rsidRPr="00F021D9">
        <w:rPr>
          <w:rFonts w:ascii="Times New Roman" w:eastAsia="Times New Roman" w:hAnsi="Times New Roman" w:cs="Times New Roman"/>
          <w:sz w:val="28"/>
          <w:szCs w:val="28"/>
          <w:lang w:eastAsia="ru-RU"/>
        </w:rPr>
        <w:t>привело</w:t>
      </w:r>
      <w:r w:rsidR="00557656">
        <w:rPr>
          <w:rFonts w:ascii="Times New Roman" w:eastAsia="Times New Roman" w:hAnsi="Times New Roman" w:cs="Times New Roman"/>
          <w:sz w:val="28"/>
          <w:szCs w:val="28"/>
          <w:lang w:eastAsia="ru-RU"/>
        </w:rPr>
        <w:t xml:space="preserve"> </w:t>
      </w:r>
      <w:r w:rsidR="001C2597" w:rsidRPr="00F021D9">
        <w:rPr>
          <w:rFonts w:ascii="Times New Roman" w:eastAsia="Times New Roman" w:hAnsi="Times New Roman" w:cs="Times New Roman"/>
          <w:sz w:val="28"/>
          <w:szCs w:val="28"/>
          <w:lang w:eastAsia="ru-RU"/>
        </w:rPr>
        <w:t>к</w:t>
      </w:r>
      <w:r w:rsidR="00557656">
        <w:rPr>
          <w:rFonts w:ascii="Times New Roman" w:eastAsia="Times New Roman" w:hAnsi="Times New Roman" w:cs="Times New Roman"/>
          <w:sz w:val="28"/>
          <w:szCs w:val="28"/>
          <w:lang w:eastAsia="ru-RU"/>
        </w:rPr>
        <w:t xml:space="preserve"> </w:t>
      </w:r>
      <w:r w:rsidR="001C2597" w:rsidRPr="00F021D9">
        <w:rPr>
          <w:rFonts w:ascii="Times New Roman" w:eastAsia="Times New Roman" w:hAnsi="Times New Roman" w:cs="Times New Roman"/>
          <w:sz w:val="28"/>
          <w:szCs w:val="28"/>
          <w:lang w:eastAsia="ru-RU"/>
        </w:rPr>
        <w:t>переводу</w:t>
      </w:r>
      <w:r w:rsidR="00557656">
        <w:rPr>
          <w:rFonts w:ascii="Times New Roman" w:eastAsia="Times New Roman" w:hAnsi="Times New Roman" w:cs="Times New Roman"/>
          <w:sz w:val="28"/>
          <w:szCs w:val="28"/>
          <w:lang w:eastAsia="ru-RU"/>
        </w:rPr>
        <w:t xml:space="preserve"> </w:t>
      </w:r>
      <w:r w:rsidR="001C2597" w:rsidRPr="00F021D9">
        <w:rPr>
          <w:rFonts w:ascii="Times New Roman" w:eastAsia="Times New Roman" w:hAnsi="Times New Roman" w:cs="Times New Roman"/>
          <w:sz w:val="28"/>
          <w:szCs w:val="28"/>
          <w:lang w:eastAsia="ru-RU"/>
        </w:rPr>
        <w:t>осужд</w:t>
      </w:r>
      <w:r w:rsidR="003633E6">
        <w:rPr>
          <w:rFonts w:ascii="Times New Roman" w:eastAsia="Times New Roman" w:hAnsi="Times New Roman" w:cs="Times New Roman"/>
          <w:sz w:val="28"/>
          <w:szCs w:val="28"/>
          <w:lang w:eastAsia="ru-RU"/>
        </w:rPr>
        <w:t>е</w:t>
      </w:r>
      <w:r w:rsidR="001C2597" w:rsidRPr="00F021D9">
        <w:rPr>
          <w:rFonts w:ascii="Times New Roman" w:eastAsia="Times New Roman" w:hAnsi="Times New Roman" w:cs="Times New Roman"/>
          <w:sz w:val="28"/>
          <w:szCs w:val="28"/>
          <w:lang w:eastAsia="ru-RU"/>
        </w:rPr>
        <w:t>нного</w:t>
      </w:r>
      <w:r w:rsidR="00557656">
        <w:rPr>
          <w:rFonts w:ascii="Times New Roman" w:eastAsia="Times New Roman" w:hAnsi="Times New Roman" w:cs="Times New Roman"/>
          <w:sz w:val="28"/>
          <w:szCs w:val="28"/>
          <w:lang w:eastAsia="ru-RU"/>
        </w:rPr>
        <w:t xml:space="preserve"> </w:t>
      </w:r>
      <w:r w:rsidR="001C2597" w:rsidRPr="00F021D9">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001C2597" w:rsidRPr="00F021D9">
        <w:rPr>
          <w:rFonts w:ascii="Times New Roman" w:eastAsia="Times New Roman" w:hAnsi="Times New Roman" w:cs="Times New Roman"/>
          <w:sz w:val="28"/>
          <w:szCs w:val="28"/>
          <w:lang w:eastAsia="ru-RU"/>
        </w:rPr>
        <w:t>учреждение</w:t>
      </w:r>
      <w:r w:rsidR="00557656">
        <w:rPr>
          <w:rFonts w:ascii="Times New Roman" w:eastAsia="Times New Roman" w:hAnsi="Times New Roman" w:cs="Times New Roman"/>
          <w:sz w:val="28"/>
          <w:szCs w:val="28"/>
          <w:lang w:eastAsia="ru-RU"/>
        </w:rPr>
        <w:t xml:space="preserve"> </w:t>
      </w:r>
      <w:r w:rsidR="001C2597" w:rsidRPr="00F021D9">
        <w:rPr>
          <w:rFonts w:ascii="Times New Roman" w:eastAsia="Times New Roman" w:hAnsi="Times New Roman" w:cs="Times New Roman"/>
          <w:sz w:val="28"/>
          <w:szCs w:val="28"/>
          <w:lang w:eastAsia="ru-RU"/>
        </w:rPr>
        <w:t>с</w:t>
      </w:r>
      <w:r w:rsidR="00557656">
        <w:rPr>
          <w:rFonts w:ascii="Times New Roman" w:eastAsia="Times New Roman" w:hAnsi="Times New Roman" w:cs="Times New Roman"/>
          <w:sz w:val="28"/>
          <w:szCs w:val="28"/>
          <w:lang w:eastAsia="ru-RU"/>
        </w:rPr>
        <w:t xml:space="preserve"> </w:t>
      </w:r>
      <w:r w:rsidR="001C2597" w:rsidRPr="00F021D9">
        <w:rPr>
          <w:rFonts w:ascii="Times New Roman" w:eastAsia="Times New Roman" w:hAnsi="Times New Roman" w:cs="Times New Roman"/>
          <w:sz w:val="28"/>
          <w:szCs w:val="28"/>
          <w:lang w:eastAsia="ru-RU"/>
        </w:rPr>
        <w:t>улучшенными</w:t>
      </w:r>
      <w:r w:rsidR="00557656">
        <w:rPr>
          <w:rFonts w:ascii="Times New Roman" w:eastAsia="Times New Roman" w:hAnsi="Times New Roman" w:cs="Times New Roman"/>
          <w:sz w:val="28"/>
          <w:szCs w:val="28"/>
          <w:lang w:eastAsia="ru-RU"/>
        </w:rPr>
        <w:t xml:space="preserve"> </w:t>
      </w:r>
      <w:r w:rsidR="001C2597" w:rsidRPr="00F021D9">
        <w:rPr>
          <w:rFonts w:ascii="Times New Roman" w:eastAsia="Times New Roman" w:hAnsi="Times New Roman" w:cs="Times New Roman"/>
          <w:sz w:val="28"/>
          <w:szCs w:val="28"/>
          <w:lang w:eastAsia="ru-RU"/>
        </w:rPr>
        <w:t>условиями</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наглядно</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демонстрирует,</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что</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данные</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механизмы</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реально</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помогают</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улучшить</w:t>
      </w:r>
      <w:r w:rsidR="00557656">
        <w:rPr>
          <w:rFonts w:ascii="Times New Roman" w:eastAsia="Times New Roman" w:hAnsi="Times New Roman" w:cs="Times New Roman"/>
          <w:sz w:val="28"/>
          <w:szCs w:val="28"/>
          <w:lang w:eastAsia="ru-RU"/>
        </w:rPr>
        <w:t xml:space="preserve"> </w:t>
      </w:r>
      <w:r w:rsidR="00B233BA" w:rsidRPr="00F021D9">
        <w:rPr>
          <w:rFonts w:ascii="Times New Roman" w:eastAsia="Times New Roman" w:hAnsi="Times New Roman" w:cs="Times New Roman"/>
          <w:sz w:val="28"/>
          <w:szCs w:val="28"/>
          <w:lang w:eastAsia="ru-RU"/>
        </w:rPr>
        <w:t>ситуацию.</w:t>
      </w:r>
    </w:p>
    <w:p w14:paraId="00972C7E" w14:textId="0A5DEC4A" w:rsidR="00BA73D4" w:rsidRPr="00F021D9" w:rsidRDefault="00DA6E92" w:rsidP="009B43F6">
      <w:pPr>
        <w:pStyle w:val="a3"/>
        <w:spacing w:before="0" w:beforeAutospacing="0" w:after="0" w:afterAutospacing="0"/>
        <w:ind w:firstLine="709"/>
        <w:jc w:val="both"/>
        <w:rPr>
          <w:sz w:val="28"/>
          <w:szCs w:val="28"/>
          <w:lang w:val="kk-KZ"/>
        </w:rPr>
      </w:pPr>
      <w:r w:rsidRPr="00F021D9">
        <w:rPr>
          <w:rStyle w:val="ac"/>
          <w:rFonts w:eastAsiaTheme="majorEastAsia"/>
          <w:i w:val="0"/>
          <w:sz w:val="28"/>
        </w:rPr>
        <w:t>Надлежащее</w:t>
      </w:r>
      <w:r w:rsidR="00557656">
        <w:rPr>
          <w:rStyle w:val="ac"/>
          <w:rFonts w:eastAsiaTheme="majorEastAsia"/>
          <w:i w:val="0"/>
          <w:sz w:val="28"/>
        </w:rPr>
        <w:t xml:space="preserve"> </w:t>
      </w:r>
      <w:r w:rsidRPr="00F021D9">
        <w:rPr>
          <w:rStyle w:val="ac"/>
          <w:rFonts w:eastAsiaTheme="majorEastAsia"/>
          <w:i w:val="0"/>
          <w:sz w:val="28"/>
        </w:rPr>
        <w:t>медицинское</w:t>
      </w:r>
      <w:r w:rsidR="00557656">
        <w:rPr>
          <w:rStyle w:val="ac"/>
          <w:rFonts w:eastAsiaTheme="majorEastAsia"/>
          <w:i w:val="0"/>
          <w:sz w:val="28"/>
        </w:rPr>
        <w:t xml:space="preserve"> </w:t>
      </w:r>
      <w:r w:rsidRPr="00F021D9">
        <w:rPr>
          <w:rStyle w:val="ac"/>
          <w:rFonts w:eastAsiaTheme="majorEastAsia"/>
          <w:i w:val="0"/>
          <w:sz w:val="28"/>
        </w:rPr>
        <w:t>обслуживание</w:t>
      </w:r>
      <w:r w:rsidR="00557656">
        <w:rPr>
          <w:rStyle w:val="ac"/>
          <w:rFonts w:eastAsiaTheme="majorEastAsia"/>
          <w:i w:val="0"/>
          <w:sz w:val="28"/>
        </w:rPr>
        <w:t xml:space="preserve"> </w:t>
      </w:r>
      <w:r w:rsidRPr="00F021D9">
        <w:rPr>
          <w:rStyle w:val="ac"/>
          <w:rFonts w:eastAsiaTheme="majorEastAsia"/>
          <w:i w:val="0"/>
          <w:sz w:val="28"/>
        </w:rPr>
        <w:t>является</w:t>
      </w:r>
      <w:r w:rsidR="00557656">
        <w:rPr>
          <w:rStyle w:val="ac"/>
          <w:rFonts w:eastAsiaTheme="majorEastAsia"/>
          <w:i w:val="0"/>
          <w:sz w:val="28"/>
        </w:rPr>
        <w:t xml:space="preserve"> </w:t>
      </w:r>
      <w:r w:rsidRPr="00F021D9">
        <w:rPr>
          <w:rStyle w:val="ac"/>
          <w:rFonts w:eastAsiaTheme="majorEastAsia"/>
          <w:i w:val="0"/>
          <w:sz w:val="28"/>
        </w:rPr>
        <w:t>важной</w:t>
      </w:r>
      <w:r w:rsidR="00557656">
        <w:rPr>
          <w:rStyle w:val="ac"/>
          <w:rFonts w:eastAsiaTheme="majorEastAsia"/>
          <w:i w:val="0"/>
          <w:sz w:val="28"/>
        </w:rPr>
        <w:t xml:space="preserve"> </w:t>
      </w:r>
      <w:r w:rsidRPr="00F021D9">
        <w:rPr>
          <w:rStyle w:val="ac"/>
          <w:rFonts w:eastAsiaTheme="majorEastAsia"/>
          <w:i w:val="0"/>
          <w:sz w:val="28"/>
        </w:rPr>
        <w:t>частью</w:t>
      </w:r>
      <w:r w:rsidR="00557656">
        <w:rPr>
          <w:rStyle w:val="ac"/>
          <w:rFonts w:eastAsiaTheme="majorEastAsia"/>
          <w:i w:val="0"/>
          <w:sz w:val="28"/>
        </w:rPr>
        <w:t xml:space="preserve"> </w:t>
      </w:r>
      <w:r w:rsidRPr="00F021D9">
        <w:rPr>
          <w:rStyle w:val="ac"/>
          <w:rFonts w:eastAsiaTheme="majorEastAsia"/>
          <w:i w:val="0"/>
          <w:sz w:val="28"/>
        </w:rPr>
        <w:t>обеспечения</w:t>
      </w:r>
      <w:r w:rsidR="00557656">
        <w:rPr>
          <w:rStyle w:val="ac"/>
          <w:rFonts w:eastAsiaTheme="majorEastAsia"/>
          <w:i w:val="0"/>
          <w:sz w:val="28"/>
        </w:rPr>
        <w:t xml:space="preserve"> </w:t>
      </w:r>
      <w:r w:rsidRPr="00F021D9">
        <w:rPr>
          <w:rStyle w:val="ac"/>
          <w:rFonts w:eastAsiaTheme="majorEastAsia"/>
          <w:i w:val="0"/>
          <w:sz w:val="28"/>
        </w:rPr>
        <w:t>безопасности,</w:t>
      </w:r>
      <w:r w:rsidR="00557656">
        <w:rPr>
          <w:rStyle w:val="ac"/>
          <w:rFonts w:eastAsiaTheme="majorEastAsia"/>
          <w:i w:val="0"/>
          <w:sz w:val="28"/>
        </w:rPr>
        <w:t xml:space="preserve"> </w:t>
      </w:r>
      <w:r w:rsidRPr="00F021D9">
        <w:rPr>
          <w:rStyle w:val="ac"/>
          <w:rFonts w:eastAsiaTheme="majorEastAsia"/>
          <w:i w:val="0"/>
          <w:sz w:val="28"/>
        </w:rPr>
        <w:t>предотвращая</w:t>
      </w:r>
      <w:r w:rsidR="00557656">
        <w:rPr>
          <w:rStyle w:val="ac"/>
          <w:rFonts w:eastAsiaTheme="majorEastAsia"/>
          <w:i w:val="0"/>
          <w:sz w:val="28"/>
        </w:rPr>
        <w:t xml:space="preserve"> </w:t>
      </w:r>
      <w:r w:rsidRPr="00F021D9">
        <w:rPr>
          <w:rStyle w:val="ac"/>
          <w:rFonts w:eastAsiaTheme="majorEastAsia"/>
          <w:i w:val="0"/>
          <w:sz w:val="28"/>
        </w:rPr>
        <w:t>распространение</w:t>
      </w:r>
      <w:r w:rsidR="00557656">
        <w:rPr>
          <w:rStyle w:val="ac"/>
          <w:rFonts w:eastAsiaTheme="majorEastAsia"/>
          <w:i w:val="0"/>
          <w:sz w:val="28"/>
        </w:rPr>
        <w:t xml:space="preserve"> </w:t>
      </w:r>
      <w:r w:rsidRPr="00F021D9">
        <w:rPr>
          <w:rStyle w:val="ac"/>
          <w:rFonts w:eastAsiaTheme="majorEastAsia"/>
          <w:i w:val="0"/>
          <w:sz w:val="28"/>
        </w:rPr>
        <w:t>заболеваний</w:t>
      </w:r>
      <w:r w:rsidR="00557656">
        <w:rPr>
          <w:rStyle w:val="ac"/>
          <w:rFonts w:eastAsiaTheme="majorEastAsia"/>
          <w:i w:val="0"/>
          <w:sz w:val="28"/>
        </w:rPr>
        <w:t xml:space="preserve"> </w:t>
      </w:r>
      <w:r w:rsidRPr="00F021D9">
        <w:rPr>
          <w:rStyle w:val="ac"/>
          <w:rFonts w:eastAsiaTheme="majorEastAsia"/>
          <w:i w:val="0"/>
          <w:sz w:val="28"/>
        </w:rPr>
        <w:t>и</w:t>
      </w:r>
      <w:r w:rsidR="00557656">
        <w:rPr>
          <w:rStyle w:val="ac"/>
          <w:rFonts w:eastAsiaTheme="majorEastAsia"/>
          <w:i w:val="0"/>
          <w:sz w:val="28"/>
        </w:rPr>
        <w:t xml:space="preserve"> </w:t>
      </w:r>
      <w:r w:rsidRPr="00F021D9">
        <w:rPr>
          <w:rStyle w:val="ac"/>
          <w:rFonts w:eastAsiaTheme="majorEastAsia"/>
          <w:i w:val="0"/>
          <w:sz w:val="28"/>
        </w:rPr>
        <w:t>обеспечивая</w:t>
      </w:r>
      <w:r w:rsidR="00557656">
        <w:rPr>
          <w:rStyle w:val="ac"/>
          <w:rFonts w:eastAsiaTheme="majorEastAsia"/>
          <w:i w:val="0"/>
          <w:sz w:val="28"/>
        </w:rPr>
        <w:t xml:space="preserve"> </w:t>
      </w:r>
      <w:r w:rsidRPr="00F021D9">
        <w:rPr>
          <w:rStyle w:val="ac"/>
          <w:rFonts w:eastAsiaTheme="majorEastAsia"/>
          <w:i w:val="0"/>
          <w:sz w:val="28"/>
        </w:rPr>
        <w:t>своевременную</w:t>
      </w:r>
      <w:r w:rsidR="00557656">
        <w:rPr>
          <w:rStyle w:val="ac"/>
          <w:rFonts w:eastAsiaTheme="majorEastAsia"/>
          <w:i w:val="0"/>
          <w:sz w:val="28"/>
        </w:rPr>
        <w:t xml:space="preserve"> </w:t>
      </w:r>
      <w:r w:rsidRPr="00F021D9">
        <w:rPr>
          <w:rStyle w:val="ac"/>
          <w:rFonts w:eastAsiaTheme="majorEastAsia"/>
          <w:i w:val="0"/>
          <w:sz w:val="28"/>
        </w:rPr>
        <w:t>помощь.</w:t>
      </w:r>
      <w:r w:rsidR="00557656">
        <w:rPr>
          <w:rStyle w:val="ac"/>
          <w:rFonts w:eastAsiaTheme="majorEastAsia"/>
          <w:i w:val="0"/>
          <w:sz w:val="28"/>
        </w:rPr>
        <w:t xml:space="preserve"> </w:t>
      </w:r>
      <w:r w:rsidRPr="00F021D9">
        <w:rPr>
          <w:rStyle w:val="ac"/>
          <w:rFonts w:eastAsiaTheme="majorEastAsia"/>
          <w:i w:val="0"/>
          <w:sz w:val="28"/>
        </w:rPr>
        <w:t>Приказ</w:t>
      </w:r>
      <w:r w:rsidR="00557656">
        <w:rPr>
          <w:rStyle w:val="ac"/>
          <w:rFonts w:eastAsiaTheme="majorEastAsia"/>
          <w:i w:val="0"/>
          <w:sz w:val="28"/>
        </w:rPr>
        <w:t xml:space="preserve"> </w:t>
      </w:r>
      <w:r w:rsidRPr="00F021D9">
        <w:rPr>
          <w:rStyle w:val="ac"/>
          <w:rFonts w:eastAsiaTheme="majorEastAsia"/>
          <w:i w:val="0"/>
          <w:sz w:val="28"/>
        </w:rPr>
        <w:t>Минюста</w:t>
      </w:r>
      <w:r w:rsidR="00557656">
        <w:rPr>
          <w:rStyle w:val="ac"/>
          <w:rFonts w:eastAsiaTheme="majorEastAsia"/>
          <w:i w:val="0"/>
          <w:sz w:val="28"/>
        </w:rPr>
        <w:t xml:space="preserve"> </w:t>
      </w:r>
      <w:r w:rsidRPr="00F021D9">
        <w:rPr>
          <w:rStyle w:val="ac"/>
          <w:rFonts w:eastAsiaTheme="majorEastAsia"/>
          <w:i w:val="0"/>
          <w:sz w:val="28"/>
        </w:rPr>
        <w:t>России</w:t>
      </w:r>
      <w:r w:rsidR="00557656">
        <w:rPr>
          <w:rStyle w:val="ac"/>
          <w:rFonts w:eastAsiaTheme="majorEastAsia"/>
          <w:i w:val="0"/>
          <w:sz w:val="28"/>
        </w:rPr>
        <w:t xml:space="preserve"> </w:t>
      </w:r>
      <w:r w:rsidRPr="00F021D9">
        <w:rPr>
          <w:rStyle w:val="ac"/>
          <w:rFonts w:eastAsiaTheme="majorEastAsia"/>
          <w:i w:val="0"/>
          <w:sz w:val="28"/>
        </w:rPr>
        <w:t>от</w:t>
      </w:r>
      <w:r w:rsidR="00557656">
        <w:rPr>
          <w:rStyle w:val="ac"/>
          <w:rFonts w:eastAsiaTheme="majorEastAsia"/>
          <w:i w:val="0"/>
          <w:sz w:val="28"/>
        </w:rPr>
        <w:t xml:space="preserve"> </w:t>
      </w:r>
      <w:r w:rsidRPr="00F021D9">
        <w:rPr>
          <w:rStyle w:val="ac"/>
          <w:rFonts w:eastAsiaTheme="majorEastAsia"/>
          <w:i w:val="0"/>
          <w:sz w:val="28"/>
        </w:rPr>
        <w:t>28.12.2017</w:t>
      </w:r>
      <w:r w:rsidR="00557656">
        <w:rPr>
          <w:rStyle w:val="ac"/>
          <w:rFonts w:eastAsiaTheme="majorEastAsia"/>
          <w:i w:val="0"/>
          <w:sz w:val="28"/>
        </w:rPr>
        <w:t xml:space="preserve"> </w:t>
      </w:r>
      <w:r w:rsidR="00F65749">
        <w:rPr>
          <w:rStyle w:val="ac"/>
          <w:rFonts w:eastAsiaTheme="majorEastAsia"/>
          <w:i w:val="0"/>
          <w:sz w:val="28"/>
        </w:rPr>
        <w:t xml:space="preserve">№ </w:t>
      </w:r>
      <w:r w:rsidRPr="00F021D9">
        <w:rPr>
          <w:rStyle w:val="ac"/>
          <w:rFonts w:eastAsiaTheme="majorEastAsia"/>
          <w:i w:val="0"/>
          <w:sz w:val="28"/>
        </w:rPr>
        <w:t>285</w:t>
      </w:r>
      <w:r w:rsidR="00557656">
        <w:rPr>
          <w:rStyle w:val="ac"/>
          <w:rFonts w:eastAsiaTheme="majorEastAsia"/>
          <w:i w:val="0"/>
          <w:sz w:val="28"/>
        </w:rPr>
        <w:t xml:space="preserve"> </w:t>
      </w:r>
      <w:r w:rsidR="00E73AD4">
        <w:rPr>
          <w:sz w:val="28"/>
          <w:szCs w:val="28"/>
          <w:lang w:val="kk-KZ"/>
        </w:rPr>
        <w:t>«</w:t>
      </w:r>
      <w:r w:rsidR="00BA73D4" w:rsidRPr="00F021D9">
        <w:rPr>
          <w:sz w:val="28"/>
          <w:szCs w:val="28"/>
          <w:lang w:val="kk-KZ"/>
        </w:rPr>
        <w:t>Об</w:t>
      </w:r>
      <w:r w:rsidR="00557656">
        <w:rPr>
          <w:sz w:val="28"/>
          <w:szCs w:val="28"/>
          <w:lang w:val="kk-KZ"/>
        </w:rPr>
        <w:t xml:space="preserve"> </w:t>
      </w:r>
      <w:r w:rsidR="00BA73D4" w:rsidRPr="00F021D9">
        <w:rPr>
          <w:sz w:val="28"/>
          <w:szCs w:val="28"/>
          <w:lang w:val="kk-KZ"/>
        </w:rPr>
        <w:t>утверждении</w:t>
      </w:r>
      <w:r w:rsidR="00557656">
        <w:rPr>
          <w:sz w:val="28"/>
          <w:szCs w:val="28"/>
          <w:lang w:val="kk-KZ"/>
        </w:rPr>
        <w:t xml:space="preserve"> </w:t>
      </w:r>
      <w:r w:rsidR="00BA73D4" w:rsidRPr="00F021D9">
        <w:rPr>
          <w:sz w:val="28"/>
          <w:szCs w:val="28"/>
          <w:lang w:val="kk-KZ"/>
        </w:rPr>
        <w:t>Порядка</w:t>
      </w:r>
      <w:r w:rsidR="00557656">
        <w:rPr>
          <w:sz w:val="28"/>
          <w:szCs w:val="28"/>
          <w:lang w:val="kk-KZ"/>
        </w:rPr>
        <w:t xml:space="preserve"> </w:t>
      </w:r>
      <w:r w:rsidR="00BA73D4" w:rsidRPr="00F021D9">
        <w:rPr>
          <w:sz w:val="28"/>
          <w:szCs w:val="28"/>
          <w:lang w:val="kk-KZ"/>
        </w:rPr>
        <w:t>организации</w:t>
      </w:r>
      <w:r w:rsidR="00557656">
        <w:rPr>
          <w:sz w:val="28"/>
          <w:szCs w:val="28"/>
          <w:lang w:val="kk-KZ"/>
        </w:rPr>
        <w:t xml:space="preserve"> </w:t>
      </w:r>
      <w:r w:rsidR="00BA73D4" w:rsidRPr="00F021D9">
        <w:rPr>
          <w:sz w:val="28"/>
          <w:szCs w:val="28"/>
          <w:lang w:val="kk-KZ"/>
        </w:rPr>
        <w:t>оказания</w:t>
      </w:r>
      <w:r w:rsidR="00557656">
        <w:rPr>
          <w:sz w:val="28"/>
          <w:szCs w:val="28"/>
          <w:lang w:val="kk-KZ"/>
        </w:rPr>
        <w:t xml:space="preserve"> </w:t>
      </w:r>
      <w:r w:rsidR="00BA73D4" w:rsidRPr="00F021D9">
        <w:rPr>
          <w:sz w:val="28"/>
          <w:szCs w:val="28"/>
          <w:lang w:val="kk-KZ"/>
        </w:rPr>
        <w:t>медицинской</w:t>
      </w:r>
      <w:r w:rsidR="00557656">
        <w:rPr>
          <w:sz w:val="28"/>
          <w:szCs w:val="28"/>
          <w:lang w:val="kk-KZ"/>
        </w:rPr>
        <w:t xml:space="preserve"> </w:t>
      </w:r>
      <w:r w:rsidR="00BA73D4" w:rsidRPr="00F021D9">
        <w:rPr>
          <w:sz w:val="28"/>
          <w:szCs w:val="28"/>
          <w:lang w:val="kk-KZ"/>
        </w:rPr>
        <w:t>помощи</w:t>
      </w:r>
      <w:r w:rsidR="00557656">
        <w:rPr>
          <w:sz w:val="28"/>
          <w:szCs w:val="28"/>
          <w:lang w:val="kk-KZ"/>
        </w:rPr>
        <w:t xml:space="preserve"> </w:t>
      </w:r>
      <w:r w:rsidR="00BA73D4" w:rsidRPr="00F021D9">
        <w:rPr>
          <w:sz w:val="28"/>
          <w:szCs w:val="28"/>
          <w:lang w:val="kk-KZ"/>
        </w:rPr>
        <w:t>лицам,</w:t>
      </w:r>
      <w:r w:rsidR="00557656">
        <w:rPr>
          <w:sz w:val="28"/>
          <w:szCs w:val="28"/>
          <w:lang w:val="kk-KZ"/>
        </w:rPr>
        <w:t xml:space="preserve"> </w:t>
      </w:r>
      <w:r w:rsidR="00BA73D4" w:rsidRPr="00F021D9">
        <w:rPr>
          <w:sz w:val="28"/>
          <w:szCs w:val="28"/>
          <w:lang w:val="kk-KZ"/>
        </w:rPr>
        <w:t>заключенным</w:t>
      </w:r>
      <w:r w:rsidR="00557656">
        <w:rPr>
          <w:sz w:val="28"/>
          <w:szCs w:val="28"/>
          <w:lang w:val="kk-KZ"/>
        </w:rPr>
        <w:t xml:space="preserve"> </w:t>
      </w:r>
      <w:r w:rsidR="00BA73D4" w:rsidRPr="00F021D9">
        <w:rPr>
          <w:sz w:val="28"/>
          <w:szCs w:val="28"/>
          <w:lang w:val="kk-KZ"/>
        </w:rPr>
        <w:t>под</w:t>
      </w:r>
      <w:r w:rsidR="00557656">
        <w:rPr>
          <w:sz w:val="28"/>
          <w:szCs w:val="28"/>
          <w:lang w:val="kk-KZ"/>
        </w:rPr>
        <w:t xml:space="preserve"> </w:t>
      </w:r>
      <w:r w:rsidR="00BA73D4" w:rsidRPr="00F021D9">
        <w:rPr>
          <w:sz w:val="28"/>
          <w:szCs w:val="28"/>
          <w:lang w:val="kk-KZ"/>
        </w:rPr>
        <w:t>стражу</w:t>
      </w:r>
      <w:r w:rsidR="00557656">
        <w:rPr>
          <w:sz w:val="28"/>
          <w:szCs w:val="28"/>
          <w:lang w:val="kk-KZ"/>
        </w:rPr>
        <w:t xml:space="preserve"> </w:t>
      </w:r>
      <w:r w:rsidR="00BA73D4" w:rsidRPr="00F021D9">
        <w:rPr>
          <w:sz w:val="28"/>
          <w:szCs w:val="28"/>
          <w:lang w:val="kk-KZ"/>
        </w:rPr>
        <w:t>или</w:t>
      </w:r>
      <w:r w:rsidR="00557656">
        <w:rPr>
          <w:sz w:val="28"/>
          <w:szCs w:val="28"/>
          <w:lang w:val="kk-KZ"/>
        </w:rPr>
        <w:t xml:space="preserve"> </w:t>
      </w:r>
      <w:r w:rsidR="00BA73D4" w:rsidRPr="00F021D9">
        <w:rPr>
          <w:sz w:val="28"/>
          <w:szCs w:val="28"/>
          <w:lang w:val="kk-KZ"/>
        </w:rPr>
        <w:t>отбывающим</w:t>
      </w:r>
      <w:r w:rsidR="00557656">
        <w:rPr>
          <w:sz w:val="28"/>
          <w:szCs w:val="28"/>
          <w:lang w:val="kk-KZ"/>
        </w:rPr>
        <w:t xml:space="preserve"> </w:t>
      </w:r>
      <w:r w:rsidR="00BA73D4" w:rsidRPr="00F021D9">
        <w:rPr>
          <w:sz w:val="28"/>
          <w:szCs w:val="28"/>
          <w:lang w:val="kk-KZ"/>
        </w:rPr>
        <w:t>наказание</w:t>
      </w:r>
      <w:r w:rsidR="00557656">
        <w:rPr>
          <w:sz w:val="28"/>
          <w:szCs w:val="28"/>
          <w:lang w:val="kk-KZ"/>
        </w:rPr>
        <w:t xml:space="preserve"> </w:t>
      </w:r>
      <w:r w:rsidR="00BA73D4" w:rsidRPr="00F021D9">
        <w:rPr>
          <w:sz w:val="28"/>
          <w:szCs w:val="28"/>
          <w:lang w:val="kk-KZ"/>
        </w:rPr>
        <w:t>в</w:t>
      </w:r>
      <w:r w:rsidR="00557656">
        <w:rPr>
          <w:sz w:val="28"/>
          <w:szCs w:val="28"/>
          <w:lang w:val="kk-KZ"/>
        </w:rPr>
        <w:t xml:space="preserve"> </w:t>
      </w:r>
      <w:r w:rsidR="00BA73D4" w:rsidRPr="00F021D9">
        <w:rPr>
          <w:sz w:val="28"/>
          <w:szCs w:val="28"/>
          <w:lang w:val="kk-KZ"/>
        </w:rPr>
        <w:t>виде</w:t>
      </w:r>
      <w:r w:rsidR="00557656">
        <w:rPr>
          <w:sz w:val="28"/>
          <w:szCs w:val="28"/>
          <w:lang w:val="kk-KZ"/>
        </w:rPr>
        <w:t xml:space="preserve"> </w:t>
      </w:r>
      <w:r w:rsidR="00BA73D4" w:rsidRPr="00F021D9">
        <w:rPr>
          <w:sz w:val="28"/>
          <w:szCs w:val="28"/>
          <w:lang w:val="kk-KZ"/>
        </w:rPr>
        <w:t>лишения</w:t>
      </w:r>
      <w:r w:rsidR="00557656">
        <w:rPr>
          <w:sz w:val="28"/>
          <w:szCs w:val="28"/>
          <w:lang w:val="kk-KZ"/>
        </w:rPr>
        <w:t xml:space="preserve"> </w:t>
      </w:r>
      <w:r w:rsidR="00BA73D4" w:rsidRPr="00F021D9">
        <w:rPr>
          <w:sz w:val="28"/>
          <w:szCs w:val="28"/>
          <w:lang w:val="kk-KZ"/>
        </w:rPr>
        <w:t>свободы</w:t>
      </w:r>
      <w:r w:rsidR="00E73AD4">
        <w:rPr>
          <w:sz w:val="28"/>
          <w:szCs w:val="28"/>
          <w:lang w:val="kk-KZ"/>
        </w:rPr>
        <w:t>»</w:t>
      </w:r>
      <w:r w:rsidR="00BA73D4" w:rsidRPr="00F021D9">
        <w:rPr>
          <w:rStyle w:val="a9"/>
          <w:sz w:val="28"/>
          <w:szCs w:val="28"/>
          <w:lang w:val="kk-KZ"/>
        </w:rPr>
        <w:footnoteReference w:id="112"/>
      </w:r>
      <w:r w:rsidR="00557656">
        <w:rPr>
          <w:sz w:val="28"/>
          <w:szCs w:val="28"/>
          <w:lang w:val="kk-KZ"/>
        </w:rPr>
        <w:t xml:space="preserve"> </w:t>
      </w:r>
      <w:r w:rsidR="0068054F" w:rsidRPr="00F021D9">
        <w:rPr>
          <w:rStyle w:val="ac"/>
          <w:rFonts w:eastAsiaTheme="majorEastAsia"/>
          <w:i w:val="0"/>
          <w:sz w:val="28"/>
        </w:rPr>
        <w:t>устанавливает</w:t>
      </w:r>
      <w:r w:rsidR="00557656">
        <w:rPr>
          <w:rStyle w:val="ac"/>
          <w:rFonts w:eastAsiaTheme="majorEastAsia"/>
          <w:i w:val="0"/>
          <w:sz w:val="28"/>
        </w:rPr>
        <w:t xml:space="preserve"> </w:t>
      </w:r>
      <w:r w:rsidR="0068054F" w:rsidRPr="00F021D9">
        <w:rPr>
          <w:rStyle w:val="ac"/>
          <w:rFonts w:eastAsiaTheme="majorEastAsia"/>
          <w:i w:val="0"/>
          <w:sz w:val="28"/>
        </w:rPr>
        <w:t>порядок</w:t>
      </w:r>
      <w:r w:rsidR="00557656">
        <w:rPr>
          <w:rStyle w:val="ac"/>
          <w:rFonts w:eastAsiaTheme="majorEastAsia"/>
          <w:i w:val="0"/>
          <w:sz w:val="28"/>
        </w:rPr>
        <w:t xml:space="preserve"> </w:t>
      </w:r>
      <w:r w:rsidR="0068054F" w:rsidRPr="00F021D9">
        <w:rPr>
          <w:rStyle w:val="ac"/>
          <w:rFonts w:eastAsiaTheme="majorEastAsia"/>
          <w:i w:val="0"/>
          <w:sz w:val="28"/>
        </w:rPr>
        <w:t>оказания</w:t>
      </w:r>
      <w:r w:rsidR="00557656">
        <w:rPr>
          <w:rStyle w:val="ac"/>
          <w:rFonts w:eastAsiaTheme="majorEastAsia"/>
          <w:i w:val="0"/>
          <w:sz w:val="28"/>
        </w:rPr>
        <w:t xml:space="preserve"> </w:t>
      </w:r>
      <w:r w:rsidR="0068054F" w:rsidRPr="00F021D9">
        <w:rPr>
          <w:rStyle w:val="ac"/>
          <w:rFonts w:eastAsiaTheme="majorEastAsia"/>
          <w:i w:val="0"/>
          <w:sz w:val="28"/>
        </w:rPr>
        <w:t>медицинской</w:t>
      </w:r>
      <w:r w:rsidR="00557656">
        <w:rPr>
          <w:rStyle w:val="ac"/>
          <w:rFonts w:eastAsiaTheme="majorEastAsia"/>
          <w:i w:val="0"/>
          <w:sz w:val="28"/>
        </w:rPr>
        <w:t xml:space="preserve"> </w:t>
      </w:r>
      <w:r w:rsidR="0068054F" w:rsidRPr="00F021D9">
        <w:rPr>
          <w:rStyle w:val="ac"/>
          <w:rFonts w:eastAsiaTheme="majorEastAsia"/>
          <w:i w:val="0"/>
          <w:sz w:val="28"/>
        </w:rPr>
        <w:t>помощи</w:t>
      </w:r>
      <w:r w:rsidR="00557656">
        <w:rPr>
          <w:rStyle w:val="ac"/>
          <w:rFonts w:eastAsiaTheme="majorEastAsia"/>
          <w:i w:val="0"/>
          <w:sz w:val="28"/>
        </w:rPr>
        <w:t xml:space="preserve"> </w:t>
      </w:r>
      <w:r w:rsidR="0068054F" w:rsidRPr="00F021D9">
        <w:rPr>
          <w:rStyle w:val="ac"/>
          <w:rFonts w:eastAsiaTheme="majorEastAsia"/>
          <w:i w:val="0"/>
          <w:sz w:val="28"/>
        </w:rPr>
        <w:t>в</w:t>
      </w:r>
      <w:r w:rsidR="00557656">
        <w:rPr>
          <w:rStyle w:val="ac"/>
          <w:rFonts w:eastAsiaTheme="majorEastAsia"/>
          <w:i w:val="0"/>
          <w:sz w:val="28"/>
        </w:rPr>
        <w:t xml:space="preserve"> </w:t>
      </w:r>
      <w:r w:rsidR="0068054F" w:rsidRPr="00F021D9">
        <w:rPr>
          <w:rStyle w:val="ac"/>
          <w:rFonts w:eastAsiaTheme="majorEastAsia"/>
          <w:i w:val="0"/>
          <w:sz w:val="28"/>
        </w:rPr>
        <w:t>пенитенциарной</w:t>
      </w:r>
      <w:r w:rsidR="00557656">
        <w:rPr>
          <w:rStyle w:val="ac"/>
          <w:rFonts w:eastAsiaTheme="majorEastAsia"/>
          <w:i w:val="0"/>
          <w:sz w:val="28"/>
        </w:rPr>
        <w:t xml:space="preserve"> </w:t>
      </w:r>
      <w:r w:rsidR="0068054F" w:rsidRPr="00F021D9">
        <w:rPr>
          <w:rStyle w:val="ac"/>
          <w:rFonts w:eastAsiaTheme="majorEastAsia"/>
          <w:i w:val="0"/>
          <w:sz w:val="28"/>
        </w:rPr>
        <w:t>системе,</w:t>
      </w:r>
      <w:r w:rsidR="00557656">
        <w:rPr>
          <w:rStyle w:val="ac"/>
          <w:rFonts w:eastAsiaTheme="majorEastAsia"/>
          <w:i w:val="0"/>
          <w:sz w:val="28"/>
        </w:rPr>
        <w:t xml:space="preserve"> </w:t>
      </w:r>
      <w:r w:rsidR="0068054F" w:rsidRPr="00F021D9">
        <w:rPr>
          <w:rStyle w:val="ac"/>
          <w:rFonts w:eastAsiaTheme="majorEastAsia"/>
          <w:i w:val="0"/>
          <w:sz w:val="28"/>
        </w:rPr>
        <w:t>включая</w:t>
      </w:r>
      <w:r w:rsidR="00557656">
        <w:rPr>
          <w:rStyle w:val="ac"/>
          <w:rFonts w:eastAsiaTheme="majorEastAsia"/>
          <w:i w:val="0"/>
          <w:sz w:val="28"/>
        </w:rPr>
        <w:t xml:space="preserve"> </w:t>
      </w:r>
      <w:r w:rsidR="0068054F" w:rsidRPr="00F021D9">
        <w:rPr>
          <w:rStyle w:val="ac"/>
          <w:rFonts w:eastAsiaTheme="majorEastAsia"/>
          <w:i w:val="0"/>
          <w:sz w:val="28"/>
        </w:rPr>
        <w:t>регулярные</w:t>
      </w:r>
      <w:r w:rsidR="00557656">
        <w:rPr>
          <w:rStyle w:val="ac"/>
          <w:rFonts w:eastAsiaTheme="majorEastAsia"/>
          <w:i w:val="0"/>
          <w:sz w:val="28"/>
        </w:rPr>
        <w:t xml:space="preserve"> </w:t>
      </w:r>
      <w:r w:rsidR="0068054F" w:rsidRPr="00F021D9">
        <w:rPr>
          <w:rStyle w:val="ac"/>
          <w:rFonts w:eastAsiaTheme="majorEastAsia"/>
          <w:i w:val="0"/>
          <w:sz w:val="28"/>
        </w:rPr>
        <w:t>осмотры,</w:t>
      </w:r>
      <w:r w:rsidR="00557656">
        <w:rPr>
          <w:rStyle w:val="ac"/>
          <w:rFonts w:eastAsiaTheme="majorEastAsia"/>
          <w:i w:val="0"/>
          <w:sz w:val="28"/>
        </w:rPr>
        <w:t xml:space="preserve"> </w:t>
      </w:r>
      <w:r w:rsidR="0068054F" w:rsidRPr="00F021D9">
        <w:rPr>
          <w:rStyle w:val="ac"/>
          <w:rFonts w:eastAsiaTheme="majorEastAsia"/>
          <w:i w:val="0"/>
          <w:sz w:val="28"/>
        </w:rPr>
        <w:t>диагностику</w:t>
      </w:r>
      <w:r w:rsidR="00557656">
        <w:rPr>
          <w:rStyle w:val="ac"/>
          <w:rFonts w:eastAsiaTheme="majorEastAsia"/>
          <w:i w:val="0"/>
          <w:sz w:val="28"/>
        </w:rPr>
        <w:t xml:space="preserve"> </w:t>
      </w:r>
      <w:r w:rsidR="0068054F" w:rsidRPr="00F021D9">
        <w:rPr>
          <w:rStyle w:val="ac"/>
          <w:rFonts w:eastAsiaTheme="majorEastAsia"/>
          <w:i w:val="0"/>
          <w:sz w:val="28"/>
        </w:rPr>
        <w:t>и</w:t>
      </w:r>
      <w:r w:rsidR="00557656">
        <w:rPr>
          <w:rStyle w:val="ac"/>
          <w:rFonts w:eastAsiaTheme="majorEastAsia"/>
          <w:i w:val="0"/>
          <w:sz w:val="28"/>
        </w:rPr>
        <w:t xml:space="preserve"> </w:t>
      </w:r>
      <w:r w:rsidR="0068054F" w:rsidRPr="00F021D9">
        <w:rPr>
          <w:rStyle w:val="ac"/>
          <w:rFonts w:eastAsiaTheme="majorEastAsia"/>
          <w:i w:val="0"/>
          <w:sz w:val="28"/>
        </w:rPr>
        <w:t>лечение,</w:t>
      </w:r>
      <w:r w:rsidR="00557656">
        <w:rPr>
          <w:rStyle w:val="ac"/>
          <w:rFonts w:eastAsiaTheme="majorEastAsia"/>
          <w:i w:val="0"/>
          <w:sz w:val="28"/>
        </w:rPr>
        <w:t xml:space="preserve"> </w:t>
      </w:r>
      <w:r w:rsidR="0068054F" w:rsidRPr="00F021D9">
        <w:rPr>
          <w:rStyle w:val="ac"/>
          <w:rFonts w:eastAsiaTheme="majorEastAsia"/>
          <w:i w:val="0"/>
          <w:sz w:val="28"/>
        </w:rPr>
        <w:t>в</w:t>
      </w:r>
      <w:r w:rsidR="00557656">
        <w:rPr>
          <w:rStyle w:val="ac"/>
          <w:rFonts w:eastAsiaTheme="majorEastAsia"/>
          <w:i w:val="0"/>
          <w:sz w:val="28"/>
        </w:rPr>
        <w:t xml:space="preserve"> </w:t>
      </w:r>
      <w:r w:rsidR="0068054F" w:rsidRPr="00F021D9">
        <w:rPr>
          <w:rStyle w:val="ac"/>
          <w:rFonts w:eastAsiaTheme="majorEastAsia"/>
          <w:i w:val="0"/>
          <w:sz w:val="28"/>
        </w:rPr>
        <w:t>том</w:t>
      </w:r>
      <w:r w:rsidR="00557656">
        <w:rPr>
          <w:rStyle w:val="ac"/>
          <w:rFonts w:eastAsiaTheme="majorEastAsia"/>
          <w:i w:val="0"/>
          <w:sz w:val="28"/>
        </w:rPr>
        <w:t xml:space="preserve"> </w:t>
      </w:r>
      <w:r w:rsidR="0068054F" w:rsidRPr="00F021D9">
        <w:rPr>
          <w:rStyle w:val="ac"/>
          <w:rFonts w:eastAsiaTheme="majorEastAsia"/>
          <w:i w:val="0"/>
          <w:sz w:val="28"/>
        </w:rPr>
        <w:t>числе</w:t>
      </w:r>
      <w:r w:rsidR="00557656">
        <w:rPr>
          <w:rStyle w:val="ac"/>
          <w:rFonts w:eastAsiaTheme="majorEastAsia"/>
          <w:i w:val="0"/>
          <w:sz w:val="28"/>
        </w:rPr>
        <w:t xml:space="preserve"> </w:t>
      </w:r>
      <w:r w:rsidR="0068054F" w:rsidRPr="00F021D9">
        <w:rPr>
          <w:rStyle w:val="ac"/>
          <w:rFonts w:eastAsiaTheme="majorEastAsia"/>
          <w:i w:val="0"/>
          <w:sz w:val="28"/>
        </w:rPr>
        <w:t>для</w:t>
      </w:r>
      <w:r w:rsidR="00557656">
        <w:rPr>
          <w:rStyle w:val="ac"/>
          <w:rFonts w:eastAsiaTheme="majorEastAsia"/>
          <w:i w:val="0"/>
          <w:sz w:val="28"/>
        </w:rPr>
        <w:t xml:space="preserve"> </w:t>
      </w:r>
      <w:r w:rsidR="0068054F" w:rsidRPr="00F021D9">
        <w:rPr>
          <w:rStyle w:val="ac"/>
          <w:rFonts w:eastAsiaTheme="majorEastAsia"/>
          <w:i w:val="0"/>
          <w:sz w:val="28"/>
        </w:rPr>
        <w:t>заключ</w:t>
      </w:r>
      <w:r w:rsidR="003633E6">
        <w:rPr>
          <w:rStyle w:val="ac"/>
          <w:rFonts w:eastAsiaTheme="majorEastAsia"/>
          <w:i w:val="0"/>
          <w:sz w:val="28"/>
        </w:rPr>
        <w:t>е</w:t>
      </w:r>
      <w:r w:rsidR="0068054F" w:rsidRPr="00F021D9">
        <w:rPr>
          <w:rStyle w:val="ac"/>
          <w:rFonts w:eastAsiaTheme="majorEastAsia"/>
          <w:i w:val="0"/>
          <w:sz w:val="28"/>
        </w:rPr>
        <w:t>нных</w:t>
      </w:r>
      <w:r w:rsidR="00557656">
        <w:rPr>
          <w:rStyle w:val="ac"/>
          <w:rFonts w:eastAsiaTheme="majorEastAsia"/>
          <w:i w:val="0"/>
          <w:sz w:val="28"/>
        </w:rPr>
        <w:t xml:space="preserve"> </w:t>
      </w:r>
      <w:r w:rsidR="0068054F" w:rsidRPr="00F021D9">
        <w:rPr>
          <w:rStyle w:val="ac"/>
          <w:rFonts w:eastAsiaTheme="majorEastAsia"/>
          <w:i w:val="0"/>
          <w:sz w:val="28"/>
        </w:rPr>
        <w:t>с</w:t>
      </w:r>
      <w:r w:rsidR="00557656">
        <w:rPr>
          <w:rStyle w:val="ac"/>
          <w:rFonts w:eastAsiaTheme="majorEastAsia"/>
          <w:i w:val="0"/>
          <w:sz w:val="28"/>
        </w:rPr>
        <w:t xml:space="preserve"> </w:t>
      </w:r>
      <w:r w:rsidR="0068054F" w:rsidRPr="00F021D9">
        <w:rPr>
          <w:rStyle w:val="ac"/>
          <w:rFonts w:eastAsiaTheme="majorEastAsia"/>
          <w:i w:val="0"/>
          <w:sz w:val="28"/>
        </w:rPr>
        <w:t>хроническими</w:t>
      </w:r>
      <w:r w:rsidR="00557656">
        <w:rPr>
          <w:rStyle w:val="ac"/>
          <w:rFonts w:eastAsiaTheme="majorEastAsia"/>
          <w:i w:val="0"/>
          <w:sz w:val="28"/>
        </w:rPr>
        <w:t xml:space="preserve"> </w:t>
      </w:r>
      <w:r w:rsidR="0068054F" w:rsidRPr="00F021D9">
        <w:rPr>
          <w:rStyle w:val="ac"/>
          <w:rFonts w:eastAsiaTheme="majorEastAsia"/>
          <w:i w:val="0"/>
          <w:sz w:val="28"/>
        </w:rPr>
        <w:t>заболеваниями,</w:t>
      </w:r>
      <w:r w:rsidR="00557656">
        <w:rPr>
          <w:rStyle w:val="ac"/>
          <w:rFonts w:eastAsiaTheme="majorEastAsia"/>
          <w:i w:val="0"/>
          <w:sz w:val="28"/>
        </w:rPr>
        <w:t xml:space="preserve"> </w:t>
      </w:r>
      <w:r w:rsidR="0068054F" w:rsidRPr="00F021D9">
        <w:rPr>
          <w:rStyle w:val="ac"/>
          <w:rFonts w:eastAsiaTheme="majorEastAsia"/>
          <w:i w:val="0"/>
          <w:sz w:val="28"/>
        </w:rPr>
        <w:t>такими</w:t>
      </w:r>
      <w:r w:rsidR="00557656">
        <w:rPr>
          <w:rStyle w:val="ac"/>
          <w:rFonts w:eastAsiaTheme="majorEastAsia"/>
          <w:i w:val="0"/>
          <w:sz w:val="28"/>
        </w:rPr>
        <w:t xml:space="preserve"> </w:t>
      </w:r>
      <w:r w:rsidR="0068054F" w:rsidRPr="00F021D9">
        <w:rPr>
          <w:rStyle w:val="ac"/>
          <w:rFonts w:eastAsiaTheme="majorEastAsia"/>
          <w:i w:val="0"/>
          <w:sz w:val="28"/>
        </w:rPr>
        <w:t>как</w:t>
      </w:r>
      <w:r w:rsidR="00557656">
        <w:rPr>
          <w:rStyle w:val="ac"/>
          <w:rFonts w:eastAsiaTheme="majorEastAsia"/>
          <w:i w:val="0"/>
          <w:sz w:val="28"/>
        </w:rPr>
        <w:t xml:space="preserve"> </w:t>
      </w:r>
      <w:r w:rsidR="0068054F" w:rsidRPr="00F021D9">
        <w:rPr>
          <w:rStyle w:val="ac"/>
          <w:rFonts w:eastAsiaTheme="majorEastAsia"/>
          <w:i w:val="0"/>
          <w:sz w:val="28"/>
        </w:rPr>
        <w:t>туберкул</w:t>
      </w:r>
      <w:r w:rsidR="003633E6">
        <w:rPr>
          <w:rStyle w:val="ac"/>
          <w:rFonts w:eastAsiaTheme="majorEastAsia"/>
          <w:i w:val="0"/>
          <w:sz w:val="28"/>
        </w:rPr>
        <w:t>е</w:t>
      </w:r>
      <w:r w:rsidR="0068054F" w:rsidRPr="00F021D9">
        <w:rPr>
          <w:rStyle w:val="ac"/>
          <w:rFonts w:eastAsiaTheme="majorEastAsia"/>
          <w:i w:val="0"/>
          <w:sz w:val="28"/>
        </w:rPr>
        <w:t>з.</w:t>
      </w:r>
      <w:r w:rsidR="00557656">
        <w:rPr>
          <w:rStyle w:val="ac"/>
          <w:rFonts w:eastAsiaTheme="majorEastAsia"/>
          <w:i w:val="0"/>
          <w:sz w:val="28"/>
        </w:rPr>
        <w:t xml:space="preserve"> </w:t>
      </w:r>
      <w:r w:rsidR="00BA73D4" w:rsidRPr="00F021D9">
        <w:rPr>
          <w:sz w:val="28"/>
          <w:szCs w:val="28"/>
          <w:lang w:val="kk-KZ"/>
        </w:rPr>
        <w:t>Организация</w:t>
      </w:r>
      <w:r w:rsidR="00557656">
        <w:rPr>
          <w:sz w:val="28"/>
          <w:szCs w:val="28"/>
          <w:lang w:val="kk-KZ"/>
        </w:rPr>
        <w:t xml:space="preserve"> </w:t>
      </w:r>
      <w:r w:rsidR="00BA73D4" w:rsidRPr="00F021D9">
        <w:rPr>
          <w:sz w:val="28"/>
          <w:szCs w:val="28"/>
          <w:lang w:val="kk-KZ"/>
        </w:rPr>
        <w:t>специализированных</w:t>
      </w:r>
      <w:r w:rsidR="00557656">
        <w:rPr>
          <w:sz w:val="28"/>
          <w:szCs w:val="28"/>
          <w:lang w:val="kk-KZ"/>
        </w:rPr>
        <w:t xml:space="preserve"> </w:t>
      </w:r>
      <w:r w:rsidR="00BA73D4" w:rsidRPr="00F021D9">
        <w:rPr>
          <w:sz w:val="28"/>
          <w:szCs w:val="28"/>
          <w:lang w:val="kk-KZ"/>
        </w:rPr>
        <w:t>лечебн</w:t>
      </w:r>
      <w:r w:rsidR="004C01D8">
        <w:rPr>
          <w:sz w:val="28"/>
          <w:szCs w:val="28"/>
          <w:lang w:val="kk-KZ"/>
        </w:rPr>
        <w:t>о-</w:t>
      </w:r>
      <w:r w:rsidR="00BA73D4" w:rsidRPr="00F021D9">
        <w:rPr>
          <w:sz w:val="28"/>
          <w:szCs w:val="28"/>
          <w:lang w:val="kk-KZ"/>
        </w:rPr>
        <w:t>профилактических</w:t>
      </w:r>
      <w:r w:rsidR="00557656">
        <w:rPr>
          <w:sz w:val="28"/>
          <w:szCs w:val="28"/>
          <w:lang w:val="kk-KZ"/>
        </w:rPr>
        <w:t xml:space="preserve"> </w:t>
      </w:r>
      <w:r w:rsidR="00BA73D4" w:rsidRPr="00F021D9">
        <w:rPr>
          <w:sz w:val="28"/>
          <w:szCs w:val="28"/>
          <w:lang w:val="kk-KZ"/>
        </w:rPr>
        <w:t>учреждений</w:t>
      </w:r>
      <w:r w:rsidR="00557656">
        <w:rPr>
          <w:sz w:val="28"/>
          <w:szCs w:val="28"/>
          <w:lang w:val="kk-KZ"/>
        </w:rPr>
        <w:t xml:space="preserve"> </w:t>
      </w:r>
      <w:r w:rsidR="00BA73D4" w:rsidRPr="00F021D9">
        <w:rPr>
          <w:sz w:val="28"/>
          <w:szCs w:val="28"/>
          <w:lang w:val="kk-KZ"/>
        </w:rPr>
        <w:t>позволяет</w:t>
      </w:r>
      <w:r w:rsidR="00557656">
        <w:rPr>
          <w:sz w:val="28"/>
          <w:szCs w:val="28"/>
          <w:lang w:val="kk-KZ"/>
        </w:rPr>
        <w:t xml:space="preserve"> </w:t>
      </w:r>
      <w:r w:rsidR="00BA73D4" w:rsidRPr="00F021D9">
        <w:rPr>
          <w:sz w:val="28"/>
          <w:szCs w:val="28"/>
          <w:lang w:val="kk-KZ"/>
        </w:rPr>
        <w:t>обеспечить</w:t>
      </w:r>
      <w:r w:rsidR="00557656">
        <w:rPr>
          <w:sz w:val="28"/>
          <w:szCs w:val="28"/>
          <w:lang w:val="kk-KZ"/>
        </w:rPr>
        <w:t xml:space="preserve"> </w:t>
      </w:r>
      <w:r w:rsidR="00BA73D4" w:rsidRPr="00F021D9">
        <w:rPr>
          <w:sz w:val="28"/>
          <w:szCs w:val="28"/>
          <w:lang w:val="kk-KZ"/>
        </w:rPr>
        <w:t>качественную</w:t>
      </w:r>
      <w:r w:rsidR="00557656">
        <w:rPr>
          <w:sz w:val="28"/>
          <w:szCs w:val="28"/>
          <w:lang w:val="kk-KZ"/>
        </w:rPr>
        <w:t xml:space="preserve"> </w:t>
      </w:r>
      <w:r w:rsidR="00BA73D4" w:rsidRPr="00F021D9">
        <w:rPr>
          <w:sz w:val="28"/>
          <w:szCs w:val="28"/>
          <w:lang w:val="kk-KZ"/>
        </w:rPr>
        <w:t>помощь,</w:t>
      </w:r>
      <w:r w:rsidR="00557656">
        <w:rPr>
          <w:color w:val="4472C4" w:themeColor="accent5"/>
          <w:lang w:val="kk-KZ"/>
        </w:rPr>
        <w:t xml:space="preserve"> </w:t>
      </w:r>
      <w:r w:rsidR="00BA73D4" w:rsidRPr="00F021D9">
        <w:rPr>
          <w:sz w:val="28"/>
          <w:szCs w:val="28"/>
          <w:lang w:val="kk-KZ"/>
        </w:rPr>
        <w:t>в</w:t>
      </w:r>
      <w:r w:rsidR="00557656">
        <w:rPr>
          <w:sz w:val="28"/>
          <w:szCs w:val="28"/>
          <w:lang w:val="kk-KZ"/>
        </w:rPr>
        <w:t xml:space="preserve"> </w:t>
      </w:r>
      <w:r w:rsidR="00BA73D4" w:rsidRPr="00F021D9">
        <w:rPr>
          <w:sz w:val="28"/>
          <w:szCs w:val="28"/>
          <w:lang w:val="kk-KZ"/>
        </w:rPr>
        <w:t>соответствии</w:t>
      </w:r>
      <w:r w:rsidR="00557656">
        <w:rPr>
          <w:sz w:val="28"/>
          <w:szCs w:val="28"/>
          <w:lang w:val="kk-KZ"/>
        </w:rPr>
        <w:t xml:space="preserve"> </w:t>
      </w:r>
      <w:r w:rsidR="00BA73D4" w:rsidRPr="00F021D9">
        <w:rPr>
          <w:sz w:val="28"/>
          <w:szCs w:val="28"/>
          <w:lang w:val="kk-KZ"/>
        </w:rPr>
        <w:t>с</w:t>
      </w:r>
      <w:r w:rsidR="00557656">
        <w:rPr>
          <w:sz w:val="28"/>
          <w:szCs w:val="28"/>
          <w:lang w:val="kk-KZ"/>
        </w:rPr>
        <w:t xml:space="preserve"> </w:t>
      </w:r>
      <w:r w:rsidR="00BA73D4" w:rsidRPr="00F021D9">
        <w:rPr>
          <w:sz w:val="28"/>
          <w:szCs w:val="28"/>
          <w:lang w:val="kk-KZ"/>
        </w:rPr>
        <w:t>пунктами</w:t>
      </w:r>
      <w:r w:rsidR="00557656">
        <w:rPr>
          <w:sz w:val="28"/>
          <w:szCs w:val="28"/>
          <w:lang w:val="kk-KZ"/>
        </w:rPr>
        <w:t xml:space="preserve"> </w:t>
      </w:r>
      <w:r w:rsidR="00BA73D4" w:rsidRPr="00F021D9">
        <w:rPr>
          <w:sz w:val="28"/>
          <w:szCs w:val="28"/>
          <w:lang w:val="kk-KZ"/>
        </w:rPr>
        <w:t>1,</w:t>
      </w:r>
      <w:r w:rsidR="00557656">
        <w:rPr>
          <w:sz w:val="28"/>
          <w:szCs w:val="28"/>
          <w:lang w:val="kk-KZ"/>
        </w:rPr>
        <w:t xml:space="preserve"> </w:t>
      </w:r>
      <w:r w:rsidR="00BA73D4" w:rsidRPr="00F021D9">
        <w:rPr>
          <w:sz w:val="28"/>
          <w:szCs w:val="28"/>
          <w:lang w:val="kk-KZ"/>
        </w:rPr>
        <w:t>2,</w:t>
      </w:r>
      <w:r w:rsidR="00557656">
        <w:rPr>
          <w:sz w:val="28"/>
          <w:szCs w:val="28"/>
          <w:lang w:val="kk-KZ"/>
        </w:rPr>
        <w:t xml:space="preserve"> </w:t>
      </w:r>
      <w:r w:rsidR="00BA73D4" w:rsidRPr="00F021D9">
        <w:rPr>
          <w:sz w:val="28"/>
          <w:szCs w:val="28"/>
          <w:lang w:val="kk-KZ"/>
        </w:rPr>
        <w:t>4</w:t>
      </w:r>
      <w:r w:rsidR="00557656">
        <w:rPr>
          <w:sz w:val="28"/>
          <w:szCs w:val="28"/>
          <w:lang w:val="kk-KZ"/>
        </w:rPr>
        <w:t xml:space="preserve"> </w:t>
      </w:r>
      <w:r w:rsidR="00BA73D4" w:rsidRPr="00F021D9">
        <w:rPr>
          <w:sz w:val="28"/>
          <w:szCs w:val="28"/>
          <w:lang w:val="kk-KZ"/>
        </w:rPr>
        <w:t>части</w:t>
      </w:r>
      <w:r w:rsidR="00557656">
        <w:rPr>
          <w:sz w:val="28"/>
          <w:szCs w:val="28"/>
          <w:lang w:val="kk-KZ"/>
        </w:rPr>
        <w:t xml:space="preserve"> </w:t>
      </w:r>
      <w:r w:rsidR="00BA73D4" w:rsidRPr="00F021D9">
        <w:rPr>
          <w:sz w:val="28"/>
          <w:szCs w:val="28"/>
          <w:lang w:val="kk-KZ"/>
        </w:rPr>
        <w:t>2</w:t>
      </w:r>
      <w:r w:rsidR="00557656">
        <w:rPr>
          <w:sz w:val="28"/>
          <w:szCs w:val="28"/>
          <w:lang w:val="kk-KZ"/>
        </w:rPr>
        <w:t xml:space="preserve"> </w:t>
      </w:r>
      <w:r w:rsidR="00BA73D4" w:rsidRPr="00F021D9">
        <w:rPr>
          <w:sz w:val="28"/>
          <w:szCs w:val="28"/>
          <w:lang w:val="kk-KZ"/>
        </w:rPr>
        <w:t>статьи</w:t>
      </w:r>
      <w:r w:rsidR="00557656">
        <w:rPr>
          <w:sz w:val="28"/>
          <w:szCs w:val="28"/>
          <w:lang w:val="kk-KZ"/>
        </w:rPr>
        <w:t xml:space="preserve"> </w:t>
      </w:r>
      <w:r w:rsidR="00BA73D4" w:rsidRPr="00F021D9">
        <w:rPr>
          <w:sz w:val="28"/>
          <w:szCs w:val="28"/>
          <w:lang w:val="kk-KZ"/>
        </w:rPr>
        <w:t>32,</w:t>
      </w:r>
      <w:r w:rsidR="00557656">
        <w:rPr>
          <w:sz w:val="28"/>
          <w:szCs w:val="28"/>
          <w:lang w:val="kk-KZ"/>
        </w:rPr>
        <w:t xml:space="preserve"> </w:t>
      </w:r>
      <w:r w:rsidR="00BA73D4" w:rsidRPr="00F021D9">
        <w:rPr>
          <w:sz w:val="28"/>
          <w:szCs w:val="28"/>
          <w:lang w:val="kk-KZ"/>
        </w:rPr>
        <w:t>частью</w:t>
      </w:r>
      <w:r w:rsidR="00557656">
        <w:rPr>
          <w:sz w:val="28"/>
          <w:szCs w:val="28"/>
          <w:lang w:val="kk-KZ"/>
        </w:rPr>
        <w:t xml:space="preserve"> </w:t>
      </w:r>
      <w:r w:rsidR="00BA73D4" w:rsidRPr="00F021D9">
        <w:rPr>
          <w:sz w:val="28"/>
          <w:szCs w:val="28"/>
          <w:lang w:val="kk-KZ"/>
        </w:rPr>
        <w:t>1</w:t>
      </w:r>
      <w:r w:rsidR="00557656">
        <w:rPr>
          <w:sz w:val="28"/>
          <w:szCs w:val="28"/>
          <w:lang w:val="kk-KZ"/>
        </w:rPr>
        <w:t xml:space="preserve"> </w:t>
      </w:r>
      <w:r w:rsidR="00BA73D4" w:rsidRPr="00F021D9">
        <w:rPr>
          <w:sz w:val="28"/>
          <w:szCs w:val="28"/>
          <w:lang w:val="kk-KZ"/>
        </w:rPr>
        <w:t>статьи</w:t>
      </w:r>
      <w:r w:rsidR="00557656">
        <w:rPr>
          <w:sz w:val="28"/>
          <w:szCs w:val="28"/>
          <w:lang w:val="kk-KZ"/>
        </w:rPr>
        <w:t xml:space="preserve"> </w:t>
      </w:r>
      <w:r w:rsidR="00BA73D4" w:rsidRPr="00F021D9">
        <w:rPr>
          <w:sz w:val="28"/>
          <w:szCs w:val="28"/>
          <w:lang w:val="kk-KZ"/>
        </w:rPr>
        <w:t>37</w:t>
      </w:r>
      <w:r w:rsidR="00557656">
        <w:rPr>
          <w:sz w:val="28"/>
          <w:szCs w:val="28"/>
          <w:lang w:val="kk-KZ"/>
        </w:rPr>
        <w:t xml:space="preserve"> </w:t>
      </w:r>
      <w:r w:rsidR="00BA73D4" w:rsidRPr="00F021D9">
        <w:rPr>
          <w:sz w:val="28"/>
          <w:szCs w:val="28"/>
          <w:lang w:val="kk-KZ"/>
        </w:rPr>
        <w:t>и</w:t>
      </w:r>
      <w:r w:rsidR="00557656">
        <w:rPr>
          <w:sz w:val="28"/>
          <w:szCs w:val="28"/>
          <w:lang w:val="kk-KZ"/>
        </w:rPr>
        <w:t xml:space="preserve"> </w:t>
      </w:r>
      <w:r w:rsidR="00BA73D4" w:rsidRPr="00F021D9">
        <w:rPr>
          <w:sz w:val="28"/>
          <w:szCs w:val="28"/>
          <w:lang w:val="kk-KZ"/>
        </w:rPr>
        <w:t>частью</w:t>
      </w:r>
      <w:r w:rsidR="00557656">
        <w:rPr>
          <w:sz w:val="28"/>
          <w:szCs w:val="28"/>
          <w:lang w:val="kk-KZ"/>
        </w:rPr>
        <w:t xml:space="preserve"> </w:t>
      </w:r>
      <w:r w:rsidR="00BA73D4" w:rsidRPr="00F021D9">
        <w:rPr>
          <w:sz w:val="28"/>
          <w:szCs w:val="28"/>
          <w:lang w:val="kk-KZ"/>
        </w:rPr>
        <w:t>1</w:t>
      </w:r>
      <w:r w:rsidR="00557656">
        <w:rPr>
          <w:sz w:val="28"/>
          <w:szCs w:val="28"/>
          <w:lang w:val="kk-KZ"/>
        </w:rPr>
        <w:t xml:space="preserve"> </w:t>
      </w:r>
      <w:r w:rsidR="00BA73D4" w:rsidRPr="00F021D9">
        <w:rPr>
          <w:sz w:val="28"/>
          <w:szCs w:val="28"/>
          <w:lang w:val="kk-KZ"/>
        </w:rPr>
        <w:t>статьи</w:t>
      </w:r>
      <w:r w:rsidR="00557656">
        <w:rPr>
          <w:sz w:val="28"/>
          <w:szCs w:val="28"/>
          <w:lang w:val="kk-KZ"/>
        </w:rPr>
        <w:t xml:space="preserve"> </w:t>
      </w:r>
      <w:r w:rsidR="00BA73D4" w:rsidRPr="00F021D9">
        <w:rPr>
          <w:sz w:val="28"/>
          <w:szCs w:val="28"/>
          <w:lang w:val="kk-KZ"/>
        </w:rPr>
        <w:t>80</w:t>
      </w:r>
      <w:r w:rsidR="00557656">
        <w:rPr>
          <w:sz w:val="28"/>
          <w:szCs w:val="28"/>
          <w:lang w:val="kk-KZ"/>
        </w:rPr>
        <w:t xml:space="preserve"> </w:t>
      </w:r>
      <w:r w:rsidR="00BA73D4" w:rsidRPr="00F021D9">
        <w:rPr>
          <w:sz w:val="28"/>
          <w:szCs w:val="28"/>
          <w:lang w:val="kk-KZ"/>
        </w:rPr>
        <w:t>Федерального</w:t>
      </w:r>
      <w:r w:rsidR="00557656">
        <w:rPr>
          <w:sz w:val="28"/>
          <w:szCs w:val="28"/>
          <w:lang w:val="kk-KZ"/>
        </w:rPr>
        <w:t xml:space="preserve"> </w:t>
      </w:r>
      <w:r w:rsidR="00BA73D4" w:rsidRPr="00F021D9">
        <w:rPr>
          <w:sz w:val="28"/>
          <w:szCs w:val="28"/>
          <w:lang w:val="kk-KZ"/>
        </w:rPr>
        <w:t>закона</w:t>
      </w:r>
      <w:r w:rsidR="00557656">
        <w:rPr>
          <w:sz w:val="28"/>
          <w:szCs w:val="28"/>
          <w:lang w:val="kk-KZ"/>
        </w:rPr>
        <w:t xml:space="preserve"> </w:t>
      </w:r>
      <w:r w:rsidR="00BA73D4" w:rsidRPr="00F021D9">
        <w:rPr>
          <w:sz w:val="28"/>
          <w:szCs w:val="28"/>
          <w:lang w:val="kk-KZ"/>
        </w:rPr>
        <w:t>от</w:t>
      </w:r>
      <w:r w:rsidR="00557656">
        <w:rPr>
          <w:sz w:val="28"/>
          <w:szCs w:val="28"/>
          <w:lang w:val="kk-KZ"/>
        </w:rPr>
        <w:t xml:space="preserve"> </w:t>
      </w:r>
      <w:r w:rsidR="00BA73D4" w:rsidRPr="00F021D9">
        <w:rPr>
          <w:sz w:val="28"/>
          <w:szCs w:val="28"/>
          <w:lang w:val="kk-KZ"/>
        </w:rPr>
        <w:t>21.11.2011</w:t>
      </w:r>
      <w:r w:rsidR="00557656">
        <w:rPr>
          <w:sz w:val="28"/>
          <w:szCs w:val="28"/>
          <w:lang w:val="kk-KZ"/>
        </w:rPr>
        <w:t xml:space="preserve"> </w:t>
      </w:r>
      <w:r w:rsidR="00F65749">
        <w:rPr>
          <w:sz w:val="28"/>
          <w:szCs w:val="28"/>
          <w:lang w:val="kk-KZ"/>
        </w:rPr>
        <w:t xml:space="preserve">№ </w:t>
      </w:r>
      <w:r w:rsidR="00BA73D4" w:rsidRPr="00F021D9">
        <w:rPr>
          <w:sz w:val="28"/>
          <w:szCs w:val="28"/>
          <w:lang w:val="kk-KZ"/>
        </w:rPr>
        <w:t>323</w:t>
      </w:r>
      <w:r w:rsidR="00D43566">
        <w:rPr>
          <w:sz w:val="28"/>
          <w:szCs w:val="28"/>
          <w:lang w:val="kk-KZ"/>
        </w:rPr>
        <w:t>–</w:t>
      </w:r>
      <w:r w:rsidR="00BA73D4" w:rsidRPr="00F021D9">
        <w:rPr>
          <w:sz w:val="28"/>
          <w:szCs w:val="28"/>
          <w:lang w:val="kk-KZ"/>
        </w:rPr>
        <w:t>ФЗ</w:t>
      </w:r>
      <w:r w:rsidR="00557656">
        <w:rPr>
          <w:sz w:val="28"/>
          <w:szCs w:val="28"/>
          <w:lang w:val="kk-KZ"/>
        </w:rPr>
        <w:t xml:space="preserve"> </w:t>
      </w:r>
      <w:r w:rsidR="00E73AD4">
        <w:rPr>
          <w:sz w:val="28"/>
          <w:szCs w:val="28"/>
          <w:lang w:val="kk-KZ"/>
        </w:rPr>
        <w:t>«</w:t>
      </w:r>
      <w:r w:rsidR="00BA73D4" w:rsidRPr="00F021D9">
        <w:rPr>
          <w:sz w:val="28"/>
          <w:szCs w:val="28"/>
          <w:lang w:val="kk-KZ"/>
        </w:rPr>
        <w:t>Об</w:t>
      </w:r>
      <w:r w:rsidR="00557656">
        <w:rPr>
          <w:sz w:val="28"/>
          <w:szCs w:val="28"/>
          <w:lang w:val="kk-KZ"/>
        </w:rPr>
        <w:t xml:space="preserve"> </w:t>
      </w:r>
      <w:r w:rsidR="00BA73D4" w:rsidRPr="00F021D9">
        <w:rPr>
          <w:sz w:val="28"/>
          <w:szCs w:val="28"/>
          <w:lang w:val="kk-KZ"/>
        </w:rPr>
        <w:t>основах</w:t>
      </w:r>
      <w:r w:rsidR="00557656">
        <w:rPr>
          <w:sz w:val="28"/>
          <w:szCs w:val="28"/>
          <w:lang w:val="kk-KZ"/>
        </w:rPr>
        <w:t xml:space="preserve"> </w:t>
      </w:r>
      <w:r w:rsidR="00BA73D4" w:rsidRPr="00F021D9">
        <w:rPr>
          <w:sz w:val="28"/>
          <w:szCs w:val="28"/>
          <w:lang w:val="kk-KZ"/>
        </w:rPr>
        <w:t>охраны</w:t>
      </w:r>
      <w:r w:rsidR="00557656">
        <w:rPr>
          <w:sz w:val="28"/>
          <w:szCs w:val="28"/>
          <w:lang w:val="kk-KZ"/>
        </w:rPr>
        <w:t xml:space="preserve"> </w:t>
      </w:r>
      <w:r w:rsidR="00BA73D4" w:rsidRPr="00F021D9">
        <w:rPr>
          <w:sz w:val="28"/>
          <w:szCs w:val="28"/>
          <w:lang w:val="kk-KZ"/>
        </w:rPr>
        <w:t>здоровья</w:t>
      </w:r>
      <w:r w:rsidR="00557656">
        <w:rPr>
          <w:sz w:val="28"/>
          <w:szCs w:val="28"/>
          <w:lang w:val="kk-KZ"/>
        </w:rPr>
        <w:t xml:space="preserve"> </w:t>
      </w:r>
      <w:r w:rsidR="00BA73D4" w:rsidRPr="00F021D9">
        <w:rPr>
          <w:sz w:val="28"/>
          <w:szCs w:val="28"/>
          <w:lang w:val="kk-KZ"/>
        </w:rPr>
        <w:t>граждан</w:t>
      </w:r>
      <w:r w:rsidR="00557656">
        <w:rPr>
          <w:sz w:val="28"/>
          <w:szCs w:val="28"/>
          <w:lang w:val="kk-KZ"/>
        </w:rPr>
        <w:t xml:space="preserve"> </w:t>
      </w:r>
      <w:r w:rsidR="00BA73D4" w:rsidRPr="00F021D9">
        <w:rPr>
          <w:sz w:val="28"/>
          <w:szCs w:val="28"/>
          <w:lang w:val="kk-KZ"/>
        </w:rPr>
        <w:t>в</w:t>
      </w:r>
      <w:r w:rsidR="00557656">
        <w:rPr>
          <w:sz w:val="28"/>
          <w:szCs w:val="28"/>
          <w:lang w:val="kk-KZ"/>
        </w:rPr>
        <w:t xml:space="preserve"> </w:t>
      </w:r>
      <w:r w:rsidR="00BA73D4" w:rsidRPr="00F021D9">
        <w:rPr>
          <w:sz w:val="28"/>
          <w:szCs w:val="28"/>
          <w:lang w:val="kk-KZ"/>
        </w:rPr>
        <w:t>Российской</w:t>
      </w:r>
      <w:r w:rsidR="00557656">
        <w:rPr>
          <w:sz w:val="28"/>
          <w:szCs w:val="28"/>
          <w:lang w:val="kk-KZ"/>
        </w:rPr>
        <w:t xml:space="preserve"> </w:t>
      </w:r>
      <w:r w:rsidR="00BA73D4" w:rsidRPr="00F021D9">
        <w:rPr>
          <w:sz w:val="28"/>
          <w:szCs w:val="28"/>
          <w:lang w:val="kk-KZ"/>
        </w:rPr>
        <w:t>Федерации</w:t>
      </w:r>
      <w:r w:rsidR="00E73AD4">
        <w:rPr>
          <w:sz w:val="28"/>
          <w:szCs w:val="28"/>
          <w:lang w:val="kk-KZ"/>
        </w:rPr>
        <w:t>»</w:t>
      </w:r>
      <w:r w:rsidR="00BA73D4" w:rsidRPr="00F021D9">
        <w:rPr>
          <w:rStyle w:val="a9"/>
          <w:sz w:val="28"/>
          <w:szCs w:val="28"/>
          <w:lang w:val="kk-KZ"/>
        </w:rPr>
        <w:footnoteReference w:id="113"/>
      </w:r>
      <w:r w:rsidR="00BA73D4" w:rsidRPr="00F021D9">
        <w:rPr>
          <w:sz w:val="28"/>
          <w:szCs w:val="28"/>
          <w:lang w:val="kk-KZ"/>
        </w:rPr>
        <w:t>,</w:t>
      </w:r>
      <w:r w:rsidR="00557656">
        <w:rPr>
          <w:sz w:val="28"/>
          <w:szCs w:val="28"/>
          <w:lang w:val="kk-KZ"/>
        </w:rPr>
        <w:t xml:space="preserve"> </w:t>
      </w:r>
      <w:r w:rsidR="00BA73D4" w:rsidRPr="00F021D9">
        <w:rPr>
          <w:sz w:val="28"/>
          <w:szCs w:val="28"/>
          <w:lang w:val="kk-KZ"/>
        </w:rPr>
        <w:t>хотя</w:t>
      </w:r>
      <w:r w:rsidR="00557656">
        <w:rPr>
          <w:sz w:val="28"/>
          <w:szCs w:val="28"/>
          <w:lang w:val="kk-KZ"/>
        </w:rPr>
        <w:t xml:space="preserve"> </w:t>
      </w:r>
      <w:r w:rsidR="00BA73D4" w:rsidRPr="00F021D9">
        <w:rPr>
          <w:sz w:val="28"/>
          <w:szCs w:val="28"/>
          <w:lang w:val="kk-KZ"/>
        </w:rPr>
        <w:t>оста</w:t>
      </w:r>
      <w:r w:rsidR="003633E6">
        <w:rPr>
          <w:sz w:val="28"/>
          <w:szCs w:val="28"/>
          <w:lang w:val="kk-KZ"/>
        </w:rPr>
        <w:t>е</w:t>
      </w:r>
      <w:r w:rsidR="00BA73D4" w:rsidRPr="00F021D9">
        <w:rPr>
          <w:sz w:val="28"/>
          <w:szCs w:val="28"/>
          <w:lang w:val="kk-KZ"/>
        </w:rPr>
        <w:t>тся</w:t>
      </w:r>
      <w:r w:rsidR="00557656">
        <w:rPr>
          <w:sz w:val="28"/>
          <w:szCs w:val="28"/>
          <w:lang w:val="kk-KZ"/>
        </w:rPr>
        <w:t xml:space="preserve"> </w:t>
      </w:r>
      <w:r w:rsidR="00BA73D4" w:rsidRPr="00F021D9">
        <w:rPr>
          <w:sz w:val="28"/>
          <w:szCs w:val="28"/>
          <w:lang w:val="kk-KZ"/>
        </w:rPr>
        <w:t>проблема</w:t>
      </w:r>
      <w:r w:rsidR="00557656">
        <w:rPr>
          <w:sz w:val="28"/>
          <w:szCs w:val="28"/>
          <w:lang w:val="kk-KZ"/>
        </w:rPr>
        <w:t xml:space="preserve"> </w:t>
      </w:r>
      <w:r w:rsidR="00BA73D4" w:rsidRPr="00F021D9">
        <w:rPr>
          <w:sz w:val="28"/>
          <w:szCs w:val="28"/>
          <w:lang w:val="kk-KZ"/>
        </w:rPr>
        <w:t>недостаточной</w:t>
      </w:r>
      <w:r w:rsidR="00557656">
        <w:rPr>
          <w:sz w:val="28"/>
          <w:szCs w:val="28"/>
          <w:lang w:val="kk-KZ"/>
        </w:rPr>
        <w:t xml:space="preserve"> </w:t>
      </w:r>
      <w:r w:rsidR="00BA73D4" w:rsidRPr="00F021D9">
        <w:rPr>
          <w:sz w:val="28"/>
          <w:szCs w:val="28"/>
          <w:lang w:val="kk-KZ"/>
        </w:rPr>
        <w:t>санитарной</w:t>
      </w:r>
      <w:r w:rsidR="00557656">
        <w:rPr>
          <w:sz w:val="28"/>
          <w:szCs w:val="28"/>
          <w:lang w:val="kk-KZ"/>
        </w:rPr>
        <w:t xml:space="preserve"> </w:t>
      </w:r>
      <w:r w:rsidR="00BA73D4" w:rsidRPr="00F021D9">
        <w:rPr>
          <w:sz w:val="28"/>
          <w:szCs w:val="28"/>
          <w:lang w:val="kk-KZ"/>
        </w:rPr>
        <w:t>площади</w:t>
      </w:r>
      <w:r w:rsidR="00557656">
        <w:rPr>
          <w:sz w:val="28"/>
          <w:szCs w:val="28"/>
          <w:lang w:val="kk-KZ"/>
        </w:rPr>
        <w:t xml:space="preserve"> </w:t>
      </w:r>
      <w:r w:rsidR="00BA73D4" w:rsidRPr="00441EBB">
        <w:rPr>
          <w:color w:val="5B9BD5" w:themeColor="accent1"/>
          <w:szCs w:val="28"/>
          <w:lang w:val="kk-KZ"/>
        </w:rPr>
        <w:t>(около</w:t>
      </w:r>
      <w:r w:rsidR="00557656" w:rsidRPr="00441EBB">
        <w:rPr>
          <w:color w:val="5B9BD5" w:themeColor="accent1"/>
          <w:szCs w:val="28"/>
          <w:lang w:val="kk-KZ"/>
        </w:rPr>
        <w:t xml:space="preserve"> </w:t>
      </w:r>
      <w:r w:rsidR="00BA73D4" w:rsidRPr="00441EBB">
        <w:rPr>
          <w:color w:val="5B9BD5" w:themeColor="accent1"/>
          <w:szCs w:val="28"/>
          <w:lang w:val="kk-KZ"/>
        </w:rPr>
        <w:t>4,5–4,9</w:t>
      </w:r>
      <w:r w:rsidR="00557656" w:rsidRPr="00441EBB">
        <w:rPr>
          <w:color w:val="5B9BD5" w:themeColor="accent1"/>
          <w:szCs w:val="28"/>
          <w:lang w:val="kk-KZ"/>
        </w:rPr>
        <w:t xml:space="preserve"> </w:t>
      </w:r>
      <w:r w:rsidR="00BA73D4" w:rsidRPr="00441EBB">
        <w:rPr>
          <w:color w:val="5B9BD5" w:themeColor="accent1"/>
          <w:szCs w:val="28"/>
          <w:lang w:val="kk-KZ"/>
        </w:rPr>
        <w:t>кв.м</w:t>
      </w:r>
      <w:r w:rsidR="00557656" w:rsidRPr="00441EBB">
        <w:rPr>
          <w:color w:val="5B9BD5" w:themeColor="accent1"/>
          <w:szCs w:val="28"/>
          <w:lang w:val="kk-KZ"/>
        </w:rPr>
        <w:t xml:space="preserve"> </w:t>
      </w:r>
      <w:r w:rsidR="00BA73D4" w:rsidRPr="00441EBB">
        <w:rPr>
          <w:color w:val="5B9BD5" w:themeColor="accent1"/>
          <w:szCs w:val="28"/>
          <w:lang w:val="kk-KZ"/>
        </w:rPr>
        <w:t>на</w:t>
      </w:r>
      <w:r w:rsidR="00557656" w:rsidRPr="00441EBB">
        <w:rPr>
          <w:color w:val="5B9BD5" w:themeColor="accent1"/>
          <w:szCs w:val="28"/>
          <w:lang w:val="kk-KZ"/>
        </w:rPr>
        <w:t xml:space="preserve"> </w:t>
      </w:r>
      <w:r w:rsidR="00BA73D4" w:rsidRPr="00441EBB">
        <w:rPr>
          <w:color w:val="5B9BD5" w:themeColor="accent1"/>
          <w:szCs w:val="28"/>
          <w:lang w:val="kk-KZ"/>
        </w:rPr>
        <w:t>человека)</w:t>
      </w:r>
      <w:r w:rsidR="00BA73D4" w:rsidRPr="00F021D9">
        <w:rPr>
          <w:sz w:val="28"/>
          <w:szCs w:val="28"/>
          <w:lang w:val="kk-KZ"/>
        </w:rPr>
        <w:t>,</w:t>
      </w:r>
      <w:r w:rsidR="00557656">
        <w:rPr>
          <w:sz w:val="28"/>
          <w:szCs w:val="28"/>
          <w:lang w:val="kk-KZ"/>
        </w:rPr>
        <w:t xml:space="preserve"> </w:t>
      </w:r>
      <w:r w:rsidR="00BA73D4" w:rsidRPr="00F021D9">
        <w:rPr>
          <w:sz w:val="28"/>
          <w:szCs w:val="28"/>
          <w:lang w:val="kk-KZ"/>
        </w:rPr>
        <w:t>что</w:t>
      </w:r>
      <w:r w:rsidR="00557656">
        <w:rPr>
          <w:sz w:val="28"/>
          <w:szCs w:val="28"/>
          <w:lang w:val="kk-KZ"/>
        </w:rPr>
        <w:t xml:space="preserve"> </w:t>
      </w:r>
      <w:r w:rsidR="00BA73D4" w:rsidRPr="00F021D9">
        <w:rPr>
          <w:sz w:val="28"/>
          <w:szCs w:val="28"/>
          <w:lang w:val="kk-KZ"/>
        </w:rPr>
        <w:t>требует</w:t>
      </w:r>
      <w:r w:rsidR="00557656">
        <w:rPr>
          <w:sz w:val="28"/>
          <w:szCs w:val="28"/>
          <w:lang w:val="kk-KZ"/>
        </w:rPr>
        <w:t xml:space="preserve"> </w:t>
      </w:r>
      <w:r w:rsidR="00BA73D4" w:rsidRPr="00F021D9">
        <w:rPr>
          <w:sz w:val="28"/>
          <w:szCs w:val="28"/>
          <w:lang w:val="kk-KZ"/>
        </w:rPr>
        <w:t>дополнительных</w:t>
      </w:r>
      <w:r w:rsidR="00557656">
        <w:rPr>
          <w:sz w:val="28"/>
          <w:szCs w:val="28"/>
          <w:lang w:val="kk-KZ"/>
        </w:rPr>
        <w:t xml:space="preserve"> </w:t>
      </w:r>
      <w:r w:rsidR="00BA73D4" w:rsidRPr="00F021D9">
        <w:rPr>
          <w:sz w:val="28"/>
          <w:szCs w:val="28"/>
          <w:lang w:val="kk-KZ"/>
        </w:rPr>
        <w:t>инвестиций.</w:t>
      </w:r>
    </w:p>
    <w:p w14:paraId="42929E70" w14:textId="56BD4CD6" w:rsidR="00BA73D4" w:rsidRPr="00F021D9" w:rsidRDefault="00BA73D4"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Согласно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приказу,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организована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образом,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чтобы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обеспечивалась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своевременная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диагностика,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лечение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профилактика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заболеваний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находящихся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стражей.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первичную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более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специализированное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лечение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случае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необходимости.</w:t>
      </w:r>
    </w:p>
    <w:p w14:paraId="0DD4FF2A" w14:textId="04BC677D" w:rsidR="00CF7DEA" w:rsidRPr="00F021D9" w:rsidRDefault="00CF7DEA"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Еще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одним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аспектом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ресоциализация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Важную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роль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ресоциализации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играет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только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образовательная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трудовая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терапия.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получившие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доступ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программам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образования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профессиональной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подготовки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могут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улучшить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социальные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навыки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повысить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трудовую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занятость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после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освобождения.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Совмещение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социальной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способствует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полноценного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подхода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реабилитации.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ПТУ</w:t>
      </w:r>
      <w:r w:rsidR="00557656">
        <w:rPr>
          <w:rFonts w:ascii="Times New Roman" w:hAnsi="Times New Roman" w:cs="Times New Roman"/>
          <w:sz w:val="28"/>
          <w:szCs w:val="28"/>
          <w:lang w:val="kk-KZ"/>
        </w:rPr>
        <w:t xml:space="preserve"> </w:t>
      </w:r>
      <w:r w:rsidR="00F65749">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125</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исправительной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колонии</w:t>
      </w:r>
      <w:r w:rsidR="00557656">
        <w:rPr>
          <w:rFonts w:ascii="Times New Roman" w:hAnsi="Times New Roman" w:cs="Times New Roman"/>
          <w:sz w:val="28"/>
          <w:szCs w:val="28"/>
          <w:lang w:val="kk-KZ"/>
        </w:rPr>
        <w:t xml:space="preserve"> </w:t>
      </w:r>
      <w:r w:rsidR="00F65749">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3</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педагогический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коллектив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состоит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специалистов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высокого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класса,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понимают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специфику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могут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получить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образование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профессиям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слесарь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эксплуатации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ремонту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газового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оборудования,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столяр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строительный,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плотник,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электромонтер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ремонту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обслуживанию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электрооборудования,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слесарь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механосборочных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станочник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деревообрабатывающих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станков,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слесарь</w:t>
      </w:r>
      <w:r w:rsidR="00D43566">
        <w:rPr>
          <w:rFonts w:ascii="Times New Roman" w:hAnsi="Times New Roman" w:cs="Times New Roman"/>
          <w:sz w:val="28"/>
          <w:szCs w:val="28"/>
          <w:lang w:val="kk-KZ"/>
        </w:rPr>
        <w:t>–</w:t>
      </w:r>
      <w:r w:rsidRPr="00F021D9">
        <w:rPr>
          <w:rFonts w:ascii="Times New Roman" w:hAnsi="Times New Roman" w:cs="Times New Roman"/>
          <w:sz w:val="28"/>
          <w:szCs w:val="28"/>
          <w:lang w:val="kk-KZ"/>
        </w:rPr>
        <w:t>ремонтник,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гальваник,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раскройщик,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повар,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пекарь,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швея,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станочник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широкого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профиля,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сварщик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частично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механизированной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сварки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плавлением,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резчик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пищевой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продукции,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стропальщик,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машинист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крана</w:t>
      </w:r>
      <w:r w:rsidRPr="00F021D9">
        <w:rPr>
          <w:rStyle w:val="a9"/>
          <w:rFonts w:ascii="Times New Roman" w:hAnsi="Times New Roman" w:cs="Times New Roman"/>
          <w:sz w:val="28"/>
          <w:szCs w:val="28"/>
          <w:lang w:val="kk-KZ"/>
        </w:rPr>
        <w:footnoteReference w:id="114"/>
      </w:r>
      <w:r w:rsidRPr="00F021D9">
        <w:rPr>
          <w:rFonts w:ascii="Times New Roman" w:hAnsi="Times New Roman" w:cs="Times New Roman"/>
          <w:sz w:val="28"/>
          <w:szCs w:val="28"/>
          <w:lang w:val="kk-KZ"/>
        </w:rPr>
        <w:t>.</w:t>
      </w:r>
    </w:p>
    <w:p w14:paraId="3F4DB058" w14:textId="4233AD3E" w:rsidR="00CF7DEA" w:rsidRPr="00F021D9" w:rsidRDefault="00CF7DEA"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Заключенные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работают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производствах,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стройках,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кухне,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части,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занимаются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сельским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хозяйством.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Часть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произведенной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продукции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идет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нужды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самих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колоний,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часть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делается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заказ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предприятий.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колониях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производят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мебель,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швейные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изделия,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продукты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питания,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изделия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металла,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стройматериалы.</w:t>
      </w:r>
    </w:p>
    <w:p w14:paraId="227301C1" w14:textId="68511456" w:rsidR="00CF7DEA" w:rsidRPr="00F021D9" w:rsidRDefault="001178B0"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color w:val="000000"/>
          <w:sz w:val="28"/>
          <w:szCs w:val="28"/>
          <w:shd w:val="clear" w:color="auto" w:fill="FFFFFF"/>
        </w:rPr>
      </w:pPr>
      <w:r w:rsidRPr="00F021D9">
        <w:rPr>
          <w:rFonts w:ascii="Times New Roman" w:hAnsi="Times New Roman" w:cs="Times New Roman"/>
          <w:color w:val="000000"/>
          <w:sz w:val="28"/>
          <w:szCs w:val="28"/>
          <w:shd w:val="clear" w:color="auto" w:fill="FFFFFF"/>
        </w:rPr>
        <w:t>70%</w:t>
      </w:r>
      <w:r w:rsidR="00557656">
        <w:rPr>
          <w:rFonts w:ascii="Times New Roman" w:hAnsi="Times New Roman" w:cs="Times New Roman"/>
          <w:color w:val="000000"/>
          <w:sz w:val="28"/>
          <w:szCs w:val="28"/>
          <w:shd w:val="clear" w:color="auto" w:fill="FFFFFF"/>
        </w:rPr>
        <w:t xml:space="preserve"> </w:t>
      </w:r>
      <w:r w:rsidRPr="00F021D9">
        <w:rPr>
          <w:rFonts w:ascii="Times New Roman" w:hAnsi="Times New Roman" w:cs="Times New Roman"/>
          <w:color w:val="000000"/>
          <w:sz w:val="28"/>
          <w:szCs w:val="28"/>
          <w:shd w:val="clear" w:color="auto" w:fill="FFFFFF"/>
        </w:rPr>
        <w:t>заключ</w:t>
      </w:r>
      <w:r w:rsidR="003633E6">
        <w:rPr>
          <w:rFonts w:ascii="Times New Roman" w:hAnsi="Times New Roman" w:cs="Times New Roman"/>
          <w:color w:val="000000"/>
          <w:sz w:val="28"/>
          <w:szCs w:val="28"/>
          <w:shd w:val="clear" w:color="auto" w:fill="FFFFFF"/>
        </w:rPr>
        <w:t>е</w:t>
      </w:r>
      <w:r w:rsidRPr="00F021D9">
        <w:rPr>
          <w:rFonts w:ascii="Times New Roman" w:hAnsi="Times New Roman" w:cs="Times New Roman"/>
          <w:color w:val="000000"/>
          <w:sz w:val="28"/>
          <w:szCs w:val="28"/>
          <w:shd w:val="clear" w:color="auto" w:fill="FFFFFF"/>
        </w:rPr>
        <w:t>нных</w:t>
      </w:r>
      <w:r w:rsidR="00557656">
        <w:rPr>
          <w:rFonts w:ascii="Times New Roman" w:hAnsi="Times New Roman" w:cs="Times New Roman"/>
          <w:color w:val="000000"/>
          <w:sz w:val="28"/>
          <w:szCs w:val="28"/>
          <w:shd w:val="clear" w:color="auto" w:fill="FFFFFF"/>
        </w:rPr>
        <w:t xml:space="preserve"> </w:t>
      </w:r>
      <w:r w:rsidRPr="00F021D9">
        <w:rPr>
          <w:rFonts w:ascii="Times New Roman" w:hAnsi="Times New Roman" w:cs="Times New Roman"/>
          <w:color w:val="000000"/>
          <w:sz w:val="28"/>
          <w:szCs w:val="28"/>
          <w:shd w:val="clear" w:color="auto" w:fill="FFFFFF"/>
        </w:rPr>
        <w:t>в</w:t>
      </w:r>
      <w:r w:rsidR="00557656">
        <w:rPr>
          <w:rFonts w:ascii="Times New Roman" w:hAnsi="Times New Roman" w:cs="Times New Roman"/>
          <w:color w:val="000000"/>
          <w:sz w:val="28"/>
          <w:szCs w:val="28"/>
          <w:shd w:val="clear" w:color="auto" w:fill="FFFFFF"/>
        </w:rPr>
        <w:t xml:space="preserve"> </w:t>
      </w:r>
      <w:r w:rsidRPr="00F021D9">
        <w:rPr>
          <w:rFonts w:ascii="Times New Roman" w:hAnsi="Times New Roman" w:cs="Times New Roman"/>
          <w:color w:val="000000"/>
          <w:sz w:val="28"/>
          <w:szCs w:val="28"/>
          <w:shd w:val="clear" w:color="auto" w:fill="FFFFFF"/>
        </w:rPr>
        <w:t>исправительных</w:t>
      </w:r>
      <w:r w:rsidR="00557656">
        <w:rPr>
          <w:rFonts w:ascii="Times New Roman" w:hAnsi="Times New Roman" w:cs="Times New Roman"/>
          <w:color w:val="000000"/>
          <w:sz w:val="28"/>
          <w:szCs w:val="28"/>
          <w:shd w:val="clear" w:color="auto" w:fill="FFFFFF"/>
        </w:rPr>
        <w:t xml:space="preserve"> </w:t>
      </w:r>
      <w:r w:rsidRPr="00F021D9">
        <w:rPr>
          <w:rFonts w:ascii="Times New Roman" w:hAnsi="Times New Roman" w:cs="Times New Roman"/>
          <w:color w:val="000000"/>
          <w:sz w:val="28"/>
          <w:szCs w:val="28"/>
          <w:shd w:val="clear" w:color="auto" w:fill="FFFFFF"/>
        </w:rPr>
        <w:t>колониях</w:t>
      </w:r>
      <w:r w:rsidR="00557656">
        <w:rPr>
          <w:rFonts w:ascii="Times New Roman" w:hAnsi="Times New Roman" w:cs="Times New Roman"/>
          <w:color w:val="000000"/>
          <w:sz w:val="28"/>
          <w:szCs w:val="28"/>
          <w:shd w:val="clear" w:color="auto" w:fill="FFFFFF"/>
        </w:rPr>
        <w:t xml:space="preserve"> </w:t>
      </w:r>
      <w:r w:rsidRPr="00F021D9">
        <w:rPr>
          <w:rFonts w:ascii="Times New Roman" w:hAnsi="Times New Roman" w:cs="Times New Roman"/>
          <w:color w:val="000000"/>
          <w:sz w:val="28"/>
          <w:szCs w:val="28"/>
          <w:shd w:val="clear" w:color="auto" w:fill="FFFFFF"/>
        </w:rPr>
        <w:t>задействованы</w:t>
      </w:r>
      <w:r w:rsidR="00557656">
        <w:rPr>
          <w:rFonts w:ascii="Times New Roman" w:hAnsi="Times New Roman" w:cs="Times New Roman"/>
          <w:color w:val="000000"/>
          <w:sz w:val="28"/>
          <w:szCs w:val="28"/>
          <w:shd w:val="clear" w:color="auto" w:fill="FFFFFF"/>
        </w:rPr>
        <w:t xml:space="preserve"> </w:t>
      </w:r>
      <w:r w:rsidRPr="00F021D9">
        <w:rPr>
          <w:rFonts w:ascii="Times New Roman" w:hAnsi="Times New Roman" w:cs="Times New Roman"/>
          <w:color w:val="000000"/>
          <w:sz w:val="28"/>
          <w:szCs w:val="28"/>
          <w:shd w:val="clear" w:color="auto" w:fill="FFFFFF"/>
        </w:rPr>
        <w:t>в</w:t>
      </w:r>
      <w:r w:rsidR="00557656">
        <w:rPr>
          <w:rFonts w:ascii="Times New Roman" w:hAnsi="Times New Roman" w:cs="Times New Roman"/>
          <w:color w:val="000000"/>
          <w:sz w:val="28"/>
          <w:szCs w:val="28"/>
          <w:shd w:val="clear" w:color="auto" w:fill="FFFFFF"/>
        </w:rPr>
        <w:t xml:space="preserve"> </w:t>
      </w:r>
      <w:r w:rsidRPr="00F021D9">
        <w:rPr>
          <w:rFonts w:ascii="Times New Roman" w:hAnsi="Times New Roman" w:cs="Times New Roman"/>
          <w:color w:val="000000"/>
          <w:sz w:val="28"/>
          <w:szCs w:val="28"/>
          <w:shd w:val="clear" w:color="auto" w:fill="FFFFFF"/>
        </w:rPr>
        <w:t>трудовой</w:t>
      </w:r>
      <w:r w:rsidR="00557656">
        <w:rPr>
          <w:rFonts w:ascii="Times New Roman" w:hAnsi="Times New Roman" w:cs="Times New Roman"/>
          <w:color w:val="000000"/>
          <w:sz w:val="28"/>
          <w:szCs w:val="28"/>
          <w:shd w:val="clear" w:color="auto" w:fill="FFFFFF"/>
        </w:rPr>
        <w:t xml:space="preserve"> </w:t>
      </w:r>
      <w:r w:rsidRPr="00F021D9">
        <w:rPr>
          <w:rFonts w:ascii="Times New Roman" w:hAnsi="Times New Roman" w:cs="Times New Roman"/>
          <w:color w:val="000000"/>
          <w:sz w:val="28"/>
          <w:szCs w:val="28"/>
          <w:shd w:val="clear" w:color="auto" w:fill="FFFFFF"/>
        </w:rPr>
        <w:t>деятельности,</w:t>
      </w:r>
      <w:r w:rsidR="00557656">
        <w:rPr>
          <w:rFonts w:ascii="Times New Roman" w:hAnsi="Times New Roman" w:cs="Times New Roman"/>
          <w:color w:val="000000"/>
          <w:sz w:val="28"/>
          <w:szCs w:val="28"/>
          <w:shd w:val="clear" w:color="auto" w:fill="FFFFFF"/>
        </w:rPr>
        <w:t xml:space="preserve"> </w:t>
      </w:r>
      <w:r w:rsidRPr="00F021D9">
        <w:rPr>
          <w:rFonts w:ascii="Times New Roman" w:hAnsi="Times New Roman" w:cs="Times New Roman"/>
          <w:color w:val="000000"/>
          <w:sz w:val="28"/>
          <w:szCs w:val="28"/>
          <w:shd w:val="clear" w:color="auto" w:fill="FFFFFF"/>
        </w:rPr>
        <w:t>однако</w:t>
      </w:r>
      <w:r w:rsidR="00557656">
        <w:rPr>
          <w:rFonts w:ascii="Times New Roman" w:hAnsi="Times New Roman" w:cs="Times New Roman"/>
          <w:color w:val="000000"/>
          <w:sz w:val="28"/>
          <w:szCs w:val="28"/>
          <w:shd w:val="clear" w:color="auto" w:fill="FFFFFF"/>
        </w:rPr>
        <w:t xml:space="preserve"> </w:t>
      </w:r>
      <w:r w:rsidRPr="00F021D9">
        <w:rPr>
          <w:rFonts w:ascii="Times New Roman" w:hAnsi="Times New Roman" w:cs="Times New Roman"/>
          <w:color w:val="000000"/>
          <w:sz w:val="28"/>
          <w:szCs w:val="28"/>
          <w:shd w:val="clear" w:color="auto" w:fill="FFFFFF"/>
        </w:rPr>
        <w:t>уровень</w:t>
      </w:r>
      <w:r w:rsidR="00557656">
        <w:rPr>
          <w:rFonts w:ascii="Times New Roman" w:hAnsi="Times New Roman" w:cs="Times New Roman"/>
          <w:color w:val="000000"/>
          <w:sz w:val="28"/>
          <w:szCs w:val="28"/>
          <w:shd w:val="clear" w:color="auto" w:fill="FFFFFF"/>
        </w:rPr>
        <w:t xml:space="preserve"> </w:t>
      </w:r>
      <w:r w:rsidRPr="00F021D9">
        <w:rPr>
          <w:rFonts w:ascii="Times New Roman" w:hAnsi="Times New Roman" w:cs="Times New Roman"/>
          <w:color w:val="000000"/>
          <w:sz w:val="28"/>
          <w:szCs w:val="28"/>
          <w:shd w:val="clear" w:color="auto" w:fill="FFFFFF"/>
        </w:rPr>
        <w:t>их</w:t>
      </w:r>
      <w:r w:rsidR="00557656">
        <w:rPr>
          <w:rFonts w:ascii="Times New Roman" w:hAnsi="Times New Roman" w:cs="Times New Roman"/>
          <w:color w:val="000000"/>
          <w:sz w:val="28"/>
          <w:szCs w:val="28"/>
          <w:shd w:val="clear" w:color="auto" w:fill="FFFFFF"/>
        </w:rPr>
        <w:t xml:space="preserve"> </w:t>
      </w:r>
      <w:r w:rsidRPr="00F021D9">
        <w:rPr>
          <w:rFonts w:ascii="Times New Roman" w:hAnsi="Times New Roman" w:cs="Times New Roman"/>
          <w:color w:val="000000"/>
          <w:sz w:val="28"/>
          <w:szCs w:val="28"/>
          <w:shd w:val="clear" w:color="auto" w:fill="FFFFFF"/>
        </w:rPr>
        <w:t>доходов</w:t>
      </w:r>
      <w:r w:rsidR="00557656">
        <w:rPr>
          <w:rFonts w:ascii="Times New Roman" w:hAnsi="Times New Roman" w:cs="Times New Roman"/>
          <w:color w:val="000000"/>
          <w:sz w:val="28"/>
          <w:szCs w:val="28"/>
          <w:shd w:val="clear" w:color="auto" w:fill="FFFFFF"/>
        </w:rPr>
        <w:t xml:space="preserve"> </w:t>
      </w:r>
      <w:r w:rsidRPr="00F021D9">
        <w:rPr>
          <w:rFonts w:ascii="Times New Roman" w:hAnsi="Times New Roman" w:cs="Times New Roman"/>
          <w:color w:val="000000"/>
          <w:sz w:val="28"/>
          <w:szCs w:val="28"/>
          <w:shd w:val="clear" w:color="auto" w:fill="FFFFFF"/>
        </w:rPr>
        <w:t>требует</w:t>
      </w:r>
      <w:r w:rsidR="00557656">
        <w:rPr>
          <w:rFonts w:ascii="Times New Roman" w:hAnsi="Times New Roman" w:cs="Times New Roman"/>
          <w:color w:val="000000"/>
          <w:sz w:val="28"/>
          <w:szCs w:val="28"/>
          <w:shd w:val="clear" w:color="auto" w:fill="FFFFFF"/>
        </w:rPr>
        <w:t xml:space="preserve"> </w:t>
      </w:r>
      <w:r w:rsidRPr="00F021D9">
        <w:rPr>
          <w:rFonts w:ascii="Times New Roman" w:hAnsi="Times New Roman" w:cs="Times New Roman"/>
          <w:color w:val="000000"/>
          <w:sz w:val="28"/>
          <w:szCs w:val="28"/>
          <w:shd w:val="clear" w:color="auto" w:fill="FFFFFF"/>
        </w:rPr>
        <w:t>дальнейшего</w:t>
      </w:r>
      <w:r w:rsidR="00557656">
        <w:rPr>
          <w:rFonts w:ascii="Times New Roman" w:hAnsi="Times New Roman" w:cs="Times New Roman"/>
          <w:color w:val="000000"/>
          <w:sz w:val="28"/>
          <w:szCs w:val="28"/>
          <w:shd w:val="clear" w:color="auto" w:fill="FFFFFF"/>
        </w:rPr>
        <w:t xml:space="preserve"> </w:t>
      </w:r>
      <w:r w:rsidRPr="00F021D9">
        <w:rPr>
          <w:rFonts w:ascii="Times New Roman" w:hAnsi="Times New Roman" w:cs="Times New Roman"/>
          <w:color w:val="000000"/>
          <w:sz w:val="28"/>
          <w:szCs w:val="28"/>
          <w:shd w:val="clear" w:color="auto" w:fill="FFFFFF"/>
        </w:rPr>
        <w:t>анализа</w:t>
      </w:r>
      <w:r w:rsidR="00557656">
        <w:rPr>
          <w:rFonts w:ascii="Times New Roman" w:hAnsi="Times New Roman" w:cs="Times New Roman"/>
          <w:color w:val="000000"/>
          <w:sz w:val="28"/>
          <w:szCs w:val="28"/>
          <w:shd w:val="clear" w:color="auto" w:fill="FFFFFF"/>
        </w:rPr>
        <w:t xml:space="preserve"> </w:t>
      </w:r>
      <w:r w:rsidRPr="00F021D9">
        <w:rPr>
          <w:rFonts w:ascii="Times New Roman" w:hAnsi="Times New Roman" w:cs="Times New Roman"/>
          <w:color w:val="000000"/>
          <w:sz w:val="28"/>
          <w:szCs w:val="28"/>
          <w:shd w:val="clear" w:color="auto" w:fill="FFFFFF"/>
        </w:rPr>
        <w:t>и</w:t>
      </w:r>
      <w:r w:rsidR="00557656">
        <w:rPr>
          <w:rFonts w:ascii="Times New Roman" w:hAnsi="Times New Roman" w:cs="Times New Roman"/>
          <w:color w:val="000000"/>
          <w:sz w:val="28"/>
          <w:szCs w:val="28"/>
          <w:shd w:val="clear" w:color="auto" w:fill="FFFFFF"/>
        </w:rPr>
        <w:t xml:space="preserve"> </w:t>
      </w:r>
      <w:r w:rsidRPr="00F021D9">
        <w:rPr>
          <w:rFonts w:ascii="Times New Roman" w:hAnsi="Times New Roman" w:cs="Times New Roman"/>
          <w:color w:val="000000"/>
          <w:sz w:val="28"/>
          <w:szCs w:val="28"/>
          <w:shd w:val="clear" w:color="auto" w:fill="FFFFFF"/>
        </w:rPr>
        <w:t>возможной</w:t>
      </w:r>
      <w:r w:rsidR="00557656">
        <w:rPr>
          <w:rFonts w:ascii="Times New Roman" w:hAnsi="Times New Roman" w:cs="Times New Roman"/>
          <w:color w:val="000000"/>
          <w:sz w:val="28"/>
          <w:szCs w:val="28"/>
          <w:shd w:val="clear" w:color="auto" w:fill="FFFFFF"/>
        </w:rPr>
        <w:t xml:space="preserve"> </w:t>
      </w:r>
      <w:r w:rsidRPr="00F021D9">
        <w:rPr>
          <w:rFonts w:ascii="Times New Roman" w:hAnsi="Times New Roman" w:cs="Times New Roman"/>
          <w:color w:val="000000"/>
          <w:sz w:val="28"/>
          <w:szCs w:val="28"/>
          <w:shd w:val="clear" w:color="auto" w:fill="FFFFFF"/>
        </w:rPr>
        <w:t>корректировки.</w:t>
      </w:r>
      <w:r w:rsidR="00557656">
        <w:rPr>
          <w:rFonts w:ascii="Times New Roman" w:hAnsi="Times New Roman" w:cs="Times New Roman"/>
          <w:color w:val="000000"/>
          <w:sz w:val="28"/>
          <w:szCs w:val="28"/>
          <w:shd w:val="clear" w:color="auto" w:fill="FFFFFF"/>
        </w:rPr>
        <w:t xml:space="preserve"> </w:t>
      </w:r>
      <w:r w:rsidR="00CF7DEA" w:rsidRPr="00F021D9">
        <w:rPr>
          <w:rFonts w:ascii="Times New Roman" w:hAnsi="Times New Roman" w:cs="Times New Roman"/>
          <w:color w:val="000000"/>
          <w:sz w:val="28"/>
          <w:szCs w:val="28"/>
          <w:shd w:val="clear" w:color="auto" w:fill="FFFFFF"/>
        </w:rPr>
        <w:t>75%</w:t>
      </w:r>
      <w:r w:rsidR="00557656">
        <w:rPr>
          <w:rFonts w:ascii="Times New Roman" w:hAnsi="Times New Roman" w:cs="Times New Roman"/>
          <w:color w:val="000000"/>
          <w:sz w:val="28"/>
          <w:szCs w:val="28"/>
          <w:shd w:val="clear" w:color="auto" w:fill="FFFFFF"/>
        </w:rPr>
        <w:t xml:space="preserve"> </w:t>
      </w:r>
      <w:r w:rsidR="00CF7DEA" w:rsidRPr="00F021D9">
        <w:rPr>
          <w:rFonts w:ascii="Times New Roman" w:hAnsi="Times New Roman" w:cs="Times New Roman"/>
          <w:color w:val="000000"/>
          <w:sz w:val="28"/>
          <w:szCs w:val="28"/>
          <w:shd w:val="clear" w:color="auto" w:fill="FFFFFF"/>
        </w:rPr>
        <w:t>заработной</w:t>
      </w:r>
      <w:r w:rsidR="00557656">
        <w:rPr>
          <w:rFonts w:ascii="Times New Roman" w:hAnsi="Times New Roman" w:cs="Times New Roman"/>
          <w:color w:val="000000"/>
          <w:sz w:val="28"/>
          <w:szCs w:val="28"/>
          <w:shd w:val="clear" w:color="auto" w:fill="FFFFFF"/>
        </w:rPr>
        <w:t xml:space="preserve"> </w:t>
      </w:r>
      <w:r w:rsidR="00CF7DEA" w:rsidRPr="00F021D9">
        <w:rPr>
          <w:rFonts w:ascii="Times New Roman" w:hAnsi="Times New Roman" w:cs="Times New Roman"/>
          <w:color w:val="000000"/>
          <w:sz w:val="28"/>
          <w:szCs w:val="28"/>
          <w:shd w:val="clear" w:color="auto" w:fill="FFFFFF"/>
        </w:rPr>
        <w:t>платы</w:t>
      </w:r>
      <w:r w:rsidR="00557656">
        <w:rPr>
          <w:rFonts w:ascii="Times New Roman" w:hAnsi="Times New Roman" w:cs="Times New Roman"/>
          <w:color w:val="000000"/>
          <w:sz w:val="28"/>
          <w:szCs w:val="28"/>
          <w:shd w:val="clear" w:color="auto" w:fill="FFFFFF"/>
        </w:rPr>
        <w:t xml:space="preserve"> </w:t>
      </w:r>
      <w:r w:rsidR="00CF7DEA" w:rsidRPr="00F021D9">
        <w:rPr>
          <w:rFonts w:ascii="Times New Roman" w:hAnsi="Times New Roman" w:cs="Times New Roman"/>
          <w:color w:val="000000"/>
          <w:sz w:val="28"/>
          <w:szCs w:val="28"/>
          <w:shd w:val="clear" w:color="auto" w:fill="FFFFFF"/>
        </w:rPr>
        <w:t>осужденных</w:t>
      </w:r>
      <w:r w:rsidR="00557656">
        <w:rPr>
          <w:rFonts w:ascii="Times New Roman" w:hAnsi="Times New Roman" w:cs="Times New Roman"/>
          <w:color w:val="000000"/>
          <w:sz w:val="28"/>
          <w:szCs w:val="28"/>
          <w:shd w:val="clear" w:color="auto" w:fill="FFFFFF"/>
        </w:rPr>
        <w:t xml:space="preserve"> </w:t>
      </w:r>
      <w:hyperlink r:id="rId10" w:tgtFrame="_blank" w:history="1">
        <w:r w:rsidR="00CF7DEA" w:rsidRPr="00F021D9">
          <w:rPr>
            <w:rStyle w:val="af"/>
            <w:rFonts w:ascii="Times New Roman" w:hAnsi="Times New Roman" w:cs="Times New Roman"/>
            <w:color w:val="000000"/>
            <w:sz w:val="28"/>
            <w:szCs w:val="28"/>
            <w:u w:val="none"/>
            <w:bdr w:val="none" w:sz="0" w:space="0" w:color="auto" w:frame="1"/>
            <w:shd w:val="clear" w:color="auto" w:fill="FFFFFF"/>
          </w:rPr>
          <w:t>идет</w:t>
        </w:r>
      </w:hyperlink>
      <w:r w:rsidR="00557656">
        <w:rPr>
          <w:rFonts w:ascii="Times New Roman" w:hAnsi="Times New Roman" w:cs="Times New Roman"/>
        </w:rPr>
        <w:t xml:space="preserve"> </w:t>
      </w:r>
      <w:r w:rsidR="00CF7DEA" w:rsidRPr="00F021D9">
        <w:rPr>
          <w:rFonts w:ascii="Times New Roman" w:hAnsi="Times New Roman" w:cs="Times New Roman"/>
          <w:color w:val="000000"/>
          <w:sz w:val="28"/>
          <w:szCs w:val="28"/>
          <w:shd w:val="clear" w:color="auto" w:fill="FFFFFF"/>
        </w:rPr>
        <w:t>на</w:t>
      </w:r>
      <w:r w:rsidR="00557656">
        <w:rPr>
          <w:rFonts w:ascii="Times New Roman" w:hAnsi="Times New Roman" w:cs="Times New Roman"/>
          <w:color w:val="000000"/>
          <w:sz w:val="28"/>
          <w:szCs w:val="28"/>
          <w:shd w:val="clear" w:color="auto" w:fill="FFFFFF"/>
        </w:rPr>
        <w:t xml:space="preserve"> </w:t>
      </w:r>
      <w:r w:rsidR="00CF7DEA" w:rsidRPr="00F021D9">
        <w:rPr>
          <w:rFonts w:ascii="Times New Roman" w:hAnsi="Times New Roman" w:cs="Times New Roman"/>
          <w:color w:val="000000"/>
          <w:sz w:val="28"/>
          <w:szCs w:val="28"/>
          <w:shd w:val="clear" w:color="auto" w:fill="FFFFFF"/>
        </w:rPr>
        <w:t>их</w:t>
      </w:r>
      <w:r w:rsidR="00557656">
        <w:rPr>
          <w:rFonts w:ascii="Times New Roman" w:hAnsi="Times New Roman" w:cs="Times New Roman"/>
          <w:color w:val="000000"/>
          <w:sz w:val="28"/>
          <w:szCs w:val="28"/>
          <w:shd w:val="clear" w:color="auto" w:fill="FFFFFF"/>
        </w:rPr>
        <w:t xml:space="preserve"> </w:t>
      </w:r>
      <w:r w:rsidR="00CF7DEA" w:rsidRPr="00F021D9">
        <w:rPr>
          <w:rFonts w:ascii="Times New Roman" w:hAnsi="Times New Roman" w:cs="Times New Roman"/>
          <w:color w:val="000000"/>
          <w:sz w:val="28"/>
          <w:szCs w:val="28"/>
          <w:shd w:val="clear" w:color="auto" w:fill="FFFFFF"/>
        </w:rPr>
        <w:t>содержание,</w:t>
      </w:r>
      <w:r w:rsidR="00557656">
        <w:rPr>
          <w:rFonts w:ascii="Times New Roman" w:hAnsi="Times New Roman" w:cs="Times New Roman"/>
          <w:color w:val="000000"/>
          <w:sz w:val="28"/>
          <w:szCs w:val="28"/>
          <w:shd w:val="clear" w:color="auto" w:fill="FFFFFF"/>
        </w:rPr>
        <w:t xml:space="preserve"> </w:t>
      </w:r>
      <w:r w:rsidR="00CF7DEA" w:rsidRPr="00F021D9">
        <w:rPr>
          <w:rFonts w:ascii="Times New Roman" w:hAnsi="Times New Roman" w:cs="Times New Roman"/>
          <w:color w:val="000000"/>
          <w:sz w:val="28"/>
          <w:szCs w:val="28"/>
          <w:shd w:val="clear" w:color="auto" w:fill="FFFFFF"/>
        </w:rPr>
        <w:t>а</w:t>
      </w:r>
      <w:r w:rsidR="00557656">
        <w:rPr>
          <w:rFonts w:ascii="Times New Roman" w:hAnsi="Times New Roman" w:cs="Times New Roman"/>
          <w:color w:val="000000"/>
          <w:sz w:val="28"/>
          <w:szCs w:val="28"/>
          <w:shd w:val="clear" w:color="auto" w:fill="FFFFFF"/>
        </w:rPr>
        <w:t xml:space="preserve"> </w:t>
      </w:r>
      <w:r w:rsidR="00CF7DEA" w:rsidRPr="00F021D9">
        <w:rPr>
          <w:rFonts w:ascii="Times New Roman" w:hAnsi="Times New Roman" w:cs="Times New Roman"/>
          <w:color w:val="000000"/>
          <w:sz w:val="28"/>
          <w:szCs w:val="28"/>
          <w:shd w:val="clear" w:color="auto" w:fill="FFFFFF"/>
        </w:rPr>
        <w:t>также</w:t>
      </w:r>
      <w:r w:rsidR="00557656">
        <w:rPr>
          <w:rFonts w:ascii="Times New Roman" w:hAnsi="Times New Roman" w:cs="Times New Roman"/>
          <w:color w:val="000000"/>
          <w:sz w:val="28"/>
          <w:szCs w:val="28"/>
          <w:shd w:val="clear" w:color="auto" w:fill="FFFFFF"/>
        </w:rPr>
        <w:t xml:space="preserve"> </w:t>
      </w:r>
      <w:r w:rsidR="00CF7DEA" w:rsidRPr="00F021D9">
        <w:rPr>
          <w:rFonts w:ascii="Times New Roman" w:hAnsi="Times New Roman" w:cs="Times New Roman"/>
          <w:color w:val="000000"/>
          <w:sz w:val="28"/>
          <w:szCs w:val="28"/>
          <w:shd w:val="clear" w:color="auto" w:fill="FFFFFF"/>
        </w:rPr>
        <w:t>на</w:t>
      </w:r>
      <w:r w:rsidR="00557656">
        <w:rPr>
          <w:rFonts w:ascii="Times New Roman" w:hAnsi="Times New Roman" w:cs="Times New Roman"/>
          <w:color w:val="000000"/>
          <w:sz w:val="28"/>
          <w:szCs w:val="28"/>
          <w:shd w:val="clear" w:color="auto" w:fill="FFFFFF"/>
        </w:rPr>
        <w:t xml:space="preserve"> </w:t>
      </w:r>
      <w:r w:rsidR="00CF7DEA" w:rsidRPr="00F021D9">
        <w:rPr>
          <w:rFonts w:ascii="Times New Roman" w:hAnsi="Times New Roman" w:cs="Times New Roman"/>
          <w:color w:val="000000"/>
          <w:sz w:val="28"/>
          <w:szCs w:val="28"/>
          <w:shd w:val="clear" w:color="auto" w:fill="FFFFFF"/>
        </w:rPr>
        <w:t>возмещение</w:t>
      </w:r>
      <w:r w:rsidR="00557656">
        <w:rPr>
          <w:rFonts w:ascii="Times New Roman" w:hAnsi="Times New Roman" w:cs="Times New Roman"/>
          <w:color w:val="000000"/>
          <w:sz w:val="28"/>
          <w:szCs w:val="28"/>
          <w:shd w:val="clear" w:color="auto" w:fill="FFFFFF"/>
        </w:rPr>
        <w:t xml:space="preserve"> </w:t>
      </w:r>
      <w:r w:rsidR="00CF7DEA" w:rsidRPr="00F021D9">
        <w:rPr>
          <w:rFonts w:ascii="Times New Roman" w:hAnsi="Times New Roman" w:cs="Times New Roman"/>
          <w:color w:val="000000"/>
          <w:sz w:val="28"/>
          <w:szCs w:val="28"/>
          <w:shd w:val="clear" w:color="auto" w:fill="FFFFFF"/>
        </w:rPr>
        <w:t>ущерба</w:t>
      </w:r>
      <w:r w:rsidR="00557656">
        <w:rPr>
          <w:rFonts w:ascii="Times New Roman" w:hAnsi="Times New Roman" w:cs="Times New Roman"/>
          <w:color w:val="000000"/>
          <w:sz w:val="28"/>
          <w:szCs w:val="28"/>
          <w:shd w:val="clear" w:color="auto" w:fill="FFFFFF"/>
        </w:rPr>
        <w:t xml:space="preserve"> </w:t>
      </w:r>
      <w:r w:rsidR="00CF7DEA" w:rsidRPr="00F021D9">
        <w:rPr>
          <w:rFonts w:ascii="Times New Roman" w:hAnsi="Times New Roman" w:cs="Times New Roman"/>
          <w:color w:val="000000"/>
          <w:sz w:val="28"/>
          <w:szCs w:val="28"/>
          <w:shd w:val="clear" w:color="auto" w:fill="FFFFFF"/>
        </w:rPr>
        <w:t>по</w:t>
      </w:r>
      <w:r w:rsidR="00557656">
        <w:rPr>
          <w:rFonts w:ascii="Times New Roman" w:hAnsi="Times New Roman" w:cs="Times New Roman"/>
          <w:color w:val="000000"/>
          <w:sz w:val="28"/>
          <w:szCs w:val="28"/>
          <w:shd w:val="clear" w:color="auto" w:fill="FFFFFF"/>
        </w:rPr>
        <w:t xml:space="preserve"> </w:t>
      </w:r>
      <w:r w:rsidR="00CF7DEA" w:rsidRPr="00F021D9">
        <w:rPr>
          <w:rFonts w:ascii="Times New Roman" w:hAnsi="Times New Roman" w:cs="Times New Roman"/>
          <w:color w:val="000000"/>
          <w:sz w:val="28"/>
          <w:szCs w:val="28"/>
          <w:shd w:val="clear" w:color="auto" w:fill="FFFFFF"/>
        </w:rPr>
        <w:t>поданным</w:t>
      </w:r>
      <w:r w:rsidR="00557656">
        <w:rPr>
          <w:rFonts w:ascii="Times New Roman" w:hAnsi="Times New Roman" w:cs="Times New Roman"/>
          <w:color w:val="000000"/>
          <w:sz w:val="28"/>
          <w:szCs w:val="28"/>
          <w:shd w:val="clear" w:color="auto" w:fill="FFFFFF"/>
        </w:rPr>
        <w:t xml:space="preserve"> </w:t>
      </w:r>
      <w:r w:rsidR="00CF7DEA" w:rsidRPr="00F021D9">
        <w:rPr>
          <w:rFonts w:ascii="Times New Roman" w:hAnsi="Times New Roman" w:cs="Times New Roman"/>
          <w:color w:val="000000"/>
          <w:sz w:val="28"/>
          <w:szCs w:val="28"/>
          <w:shd w:val="clear" w:color="auto" w:fill="FFFFFF"/>
        </w:rPr>
        <w:t>в</w:t>
      </w:r>
      <w:r w:rsidR="00557656">
        <w:rPr>
          <w:rFonts w:ascii="Times New Roman" w:hAnsi="Times New Roman" w:cs="Times New Roman"/>
          <w:color w:val="000000"/>
          <w:sz w:val="28"/>
          <w:szCs w:val="28"/>
          <w:shd w:val="clear" w:color="auto" w:fill="FFFFFF"/>
        </w:rPr>
        <w:t xml:space="preserve"> </w:t>
      </w:r>
      <w:r w:rsidR="00CF7DEA" w:rsidRPr="00F021D9">
        <w:rPr>
          <w:rFonts w:ascii="Times New Roman" w:hAnsi="Times New Roman" w:cs="Times New Roman"/>
          <w:color w:val="000000"/>
          <w:sz w:val="28"/>
          <w:szCs w:val="28"/>
          <w:shd w:val="clear" w:color="auto" w:fill="FFFFFF"/>
        </w:rPr>
        <w:t>их</w:t>
      </w:r>
      <w:r w:rsidR="00557656">
        <w:rPr>
          <w:rFonts w:ascii="Times New Roman" w:hAnsi="Times New Roman" w:cs="Times New Roman"/>
          <w:color w:val="000000"/>
          <w:sz w:val="28"/>
          <w:szCs w:val="28"/>
          <w:shd w:val="clear" w:color="auto" w:fill="FFFFFF"/>
        </w:rPr>
        <w:t xml:space="preserve"> </w:t>
      </w:r>
      <w:r w:rsidR="00CF7DEA" w:rsidRPr="00F021D9">
        <w:rPr>
          <w:rFonts w:ascii="Times New Roman" w:hAnsi="Times New Roman" w:cs="Times New Roman"/>
          <w:color w:val="000000"/>
          <w:sz w:val="28"/>
          <w:szCs w:val="28"/>
          <w:shd w:val="clear" w:color="auto" w:fill="FFFFFF"/>
        </w:rPr>
        <w:t>отношении</w:t>
      </w:r>
      <w:r w:rsidR="00557656">
        <w:rPr>
          <w:rFonts w:ascii="Times New Roman" w:hAnsi="Times New Roman" w:cs="Times New Roman"/>
          <w:color w:val="000000"/>
          <w:sz w:val="28"/>
          <w:szCs w:val="28"/>
          <w:shd w:val="clear" w:color="auto" w:fill="FFFFFF"/>
        </w:rPr>
        <w:t xml:space="preserve"> </w:t>
      </w:r>
      <w:r w:rsidR="00CF7DEA" w:rsidRPr="00F021D9">
        <w:rPr>
          <w:rFonts w:ascii="Times New Roman" w:hAnsi="Times New Roman" w:cs="Times New Roman"/>
          <w:color w:val="000000"/>
          <w:sz w:val="28"/>
          <w:szCs w:val="28"/>
          <w:shd w:val="clear" w:color="auto" w:fill="FFFFFF"/>
        </w:rPr>
        <w:t>искам.</w:t>
      </w:r>
      <w:r w:rsidR="00557656">
        <w:rPr>
          <w:rFonts w:ascii="Times New Roman" w:hAnsi="Times New Roman" w:cs="Times New Roman"/>
          <w:color w:val="000000"/>
          <w:sz w:val="28"/>
          <w:szCs w:val="28"/>
          <w:shd w:val="clear" w:color="auto" w:fill="FFFFFF"/>
        </w:rPr>
        <w:t xml:space="preserve"> </w:t>
      </w:r>
    </w:p>
    <w:p w14:paraId="3116FE2A" w14:textId="4786FAEA" w:rsidR="002D09E5" w:rsidRPr="00F021D9" w:rsidRDefault="002D09E5" w:rsidP="009B43F6">
      <w:pPr>
        <w:spacing w:after="0" w:line="240" w:lineRule="auto"/>
        <w:ind w:firstLine="709"/>
        <w:jc w:val="both"/>
        <w:rPr>
          <w:rFonts w:ascii="Times New Roman" w:eastAsia="Times New Roman" w:hAnsi="Times New Roman" w:cs="Times New Roman"/>
          <w:iCs/>
          <w:sz w:val="28"/>
          <w:szCs w:val="28"/>
          <w:lang w:eastAsia="ru-RU"/>
        </w:rPr>
      </w:pPr>
      <w:r w:rsidRPr="00F021D9">
        <w:rPr>
          <w:rFonts w:ascii="Times New Roman" w:eastAsia="Times New Roman" w:hAnsi="Times New Roman" w:cs="Times New Roman"/>
          <w:iCs/>
          <w:sz w:val="28"/>
          <w:szCs w:val="28"/>
          <w:lang w:eastAsia="ru-RU"/>
        </w:rPr>
        <w:t>Внедрение</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Федерального</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закона</w:t>
      </w:r>
      <w:r w:rsidR="00557656">
        <w:rPr>
          <w:rFonts w:ascii="Times New Roman" w:eastAsia="Times New Roman" w:hAnsi="Times New Roman" w:cs="Times New Roman"/>
          <w:iCs/>
          <w:sz w:val="28"/>
          <w:szCs w:val="28"/>
          <w:lang w:eastAsia="ru-RU"/>
        </w:rPr>
        <w:t xml:space="preserve"> </w:t>
      </w:r>
      <w:r w:rsidR="00E73AD4">
        <w:rPr>
          <w:rFonts w:ascii="Times New Roman" w:eastAsia="Times New Roman" w:hAnsi="Times New Roman" w:cs="Times New Roman"/>
          <w:iCs/>
          <w:sz w:val="28"/>
          <w:szCs w:val="28"/>
          <w:lang w:eastAsia="ru-RU"/>
        </w:rPr>
        <w:t>«</w:t>
      </w:r>
      <w:r w:rsidRPr="00F021D9">
        <w:rPr>
          <w:rFonts w:ascii="Times New Roman" w:eastAsia="Times New Roman" w:hAnsi="Times New Roman" w:cs="Times New Roman"/>
          <w:iCs/>
          <w:sz w:val="28"/>
          <w:szCs w:val="28"/>
          <w:lang w:eastAsia="ru-RU"/>
        </w:rPr>
        <w:t>О</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пробации</w:t>
      </w:r>
      <w:r w:rsidR="00E73AD4">
        <w:rPr>
          <w:rFonts w:ascii="Times New Roman" w:eastAsia="Times New Roman" w:hAnsi="Times New Roman" w:cs="Times New Roman"/>
          <w:iCs/>
          <w:sz w:val="28"/>
          <w:szCs w:val="28"/>
          <w:lang w:eastAsia="ru-RU"/>
        </w:rPr>
        <w:t>»</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от</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6</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февраля</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2023</w:t>
      </w:r>
      <w:r w:rsidR="00557656">
        <w:rPr>
          <w:rFonts w:ascii="Times New Roman" w:eastAsia="Times New Roman" w:hAnsi="Times New Roman" w:cs="Times New Roman"/>
          <w:iCs/>
          <w:sz w:val="28"/>
          <w:szCs w:val="28"/>
          <w:lang w:eastAsia="ru-RU"/>
        </w:rPr>
        <w:t xml:space="preserve"> </w:t>
      </w:r>
      <w:r w:rsidR="008A39FC">
        <w:rPr>
          <w:rFonts w:ascii="Times New Roman" w:eastAsia="Times New Roman" w:hAnsi="Times New Roman" w:cs="Times New Roman"/>
          <w:iCs/>
          <w:sz w:val="28"/>
          <w:szCs w:val="28"/>
          <w:lang w:eastAsia="ru-RU"/>
        </w:rPr>
        <w:t>г.</w:t>
      </w:r>
      <w:r w:rsidR="00557656">
        <w:rPr>
          <w:rFonts w:ascii="Times New Roman" w:eastAsia="Times New Roman" w:hAnsi="Times New Roman" w:cs="Times New Roman"/>
          <w:iCs/>
          <w:sz w:val="28"/>
          <w:szCs w:val="28"/>
          <w:lang w:eastAsia="ru-RU"/>
        </w:rPr>
        <w:t xml:space="preserve"> </w:t>
      </w:r>
      <w:r w:rsidR="00F65749">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10</w:t>
      </w:r>
      <w:r w:rsidR="00D43566">
        <w:rPr>
          <w:rFonts w:ascii="Times New Roman" w:eastAsia="Times New Roman" w:hAnsi="Times New Roman" w:cs="Times New Roman"/>
          <w:iCs/>
          <w:sz w:val="28"/>
          <w:szCs w:val="28"/>
          <w:lang w:eastAsia="ru-RU"/>
        </w:rPr>
        <w:t>–</w:t>
      </w:r>
      <w:r w:rsidRPr="00F021D9">
        <w:rPr>
          <w:rFonts w:ascii="Times New Roman" w:eastAsia="Times New Roman" w:hAnsi="Times New Roman" w:cs="Times New Roman"/>
          <w:iCs/>
          <w:sz w:val="28"/>
          <w:szCs w:val="28"/>
          <w:lang w:eastAsia="ru-RU"/>
        </w:rPr>
        <w:t>ФЗ</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ознаменовало</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переход</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от</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карательного</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подхода</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к</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реабилитационной</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модели.</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Уже</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в</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2024</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году</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тысячи</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осужденных</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получили</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комплексную</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помощь</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в</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рамках</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исполнительной</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пробации</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помощь</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в</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трудоустройстве,</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образовательных</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программах</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и</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психологической</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поддержке,</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что</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способствовало</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снижению</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уровня</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преступности</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в</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этой</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группе</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более</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чем</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в</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пять</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раз.</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С</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2025</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года</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планируется</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переход</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к</w:t>
      </w:r>
      <w:r w:rsidR="00557656">
        <w:rPr>
          <w:rFonts w:ascii="Times New Roman" w:eastAsia="Times New Roman" w:hAnsi="Times New Roman" w:cs="Times New Roman"/>
          <w:iCs/>
          <w:sz w:val="28"/>
          <w:szCs w:val="28"/>
          <w:lang w:eastAsia="ru-RU"/>
        </w:rPr>
        <w:t xml:space="preserve"> </w:t>
      </w:r>
      <w:proofErr w:type="spellStart"/>
      <w:r w:rsidRPr="00F021D9">
        <w:rPr>
          <w:rFonts w:ascii="Times New Roman" w:eastAsia="Times New Roman" w:hAnsi="Times New Roman" w:cs="Times New Roman"/>
          <w:iCs/>
          <w:sz w:val="28"/>
          <w:szCs w:val="28"/>
          <w:lang w:eastAsia="ru-RU"/>
        </w:rPr>
        <w:t>постпенитенциарной</w:t>
      </w:r>
      <w:proofErr w:type="spellEnd"/>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пробации,</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что</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позволит</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обеспечить</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поддержку</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выпускников</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исправительных</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учреждений</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в</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период</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их</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социальной</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адаптации.</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При</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этом</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статистические</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данные</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свидетельствуют</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о</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том,</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что</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более</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28</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тыс.</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заключ</w:t>
      </w:r>
      <w:r w:rsidR="003633E6">
        <w:rPr>
          <w:rFonts w:ascii="Times New Roman" w:eastAsia="Times New Roman" w:hAnsi="Times New Roman" w:cs="Times New Roman"/>
          <w:iCs/>
          <w:sz w:val="28"/>
          <w:szCs w:val="28"/>
          <w:lang w:eastAsia="ru-RU"/>
        </w:rPr>
        <w:t>е</w:t>
      </w:r>
      <w:r w:rsidRPr="00F021D9">
        <w:rPr>
          <w:rFonts w:ascii="Times New Roman" w:eastAsia="Times New Roman" w:hAnsi="Times New Roman" w:cs="Times New Roman"/>
          <w:iCs/>
          <w:sz w:val="28"/>
          <w:szCs w:val="28"/>
          <w:lang w:eastAsia="ru-RU"/>
        </w:rPr>
        <w:t>нных</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уже</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обратились</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за</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помощью,</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а</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реальная</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помощь</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была</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оказана</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более</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чем</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25</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тыс.</w:t>
      </w:r>
      <w:r w:rsidR="00557656">
        <w:rPr>
          <w:rFonts w:ascii="Times New Roman" w:eastAsia="Times New Roman" w:hAnsi="Times New Roman" w:cs="Times New Roman"/>
          <w:iCs/>
          <w:sz w:val="28"/>
          <w:szCs w:val="28"/>
          <w:lang w:eastAsia="ru-RU"/>
        </w:rPr>
        <w:t xml:space="preserve"> </w:t>
      </w:r>
      <w:r w:rsidRPr="00F021D9">
        <w:rPr>
          <w:rFonts w:ascii="Times New Roman" w:eastAsia="Times New Roman" w:hAnsi="Times New Roman" w:cs="Times New Roman"/>
          <w:iCs/>
          <w:sz w:val="28"/>
          <w:szCs w:val="28"/>
          <w:lang w:eastAsia="ru-RU"/>
        </w:rPr>
        <w:t>лицам</w:t>
      </w:r>
      <w:r w:rsidRPr="00F021D9">
        <w:rPr>
          <w:rStyle w:val="a9"/>
          <w:rFonts w:ascii="Times New Roman" w:hAnsi="Times New Roman" w:cs="Times New Roman"/>
          <w:sz w:val="28"/>
          <w:szCs w:val="28"/>
          <w:lang w:val="kk-KZ"/>
        </w:rPr>
        <w:footnoteReference w:id="115"/>
      </w:r>
      <w:r w:rsidRPr="00F021D9">
        <w:rPr>
          <w:rFonts w:ascii="Times New Roman" w:eastAsia="Times New Roman" w:hAnsi="Times New Roman" w:cs="Times New Roman"/>
          <w:iCs/>
          <w:sz w:val="28"/>
          <w:szCs w:val="28"/>
          <w:lang w:eastAsia="ru-RU"/>
        </w:rPr>
        <w:t>.</w:t>
      </w:r>
    </w:p>
    <w:p w14:paraId="5A215BCF" w14:textId="7F9FD69E" w:rsidR="00F7467A" w:rsidRPr="00F021D9" w:rsidRDefault="00CF7DEA" w:rsidP="009B43F6">
      <w:pPr>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lang w:val="kk-KZ"/>
        </w:rPr>
        <w:t>Развитие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исполнительной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РФ</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осуществляется</w:t>
      </w:r>
      <w:r w:rsidR="00557656">
        <w:rPr>
          <w:rFonts w:ascii="Times New Roman" w:hAnsi="Times New Roman" w:cs="Times New Roman"/>
          <w:sz w:val="28"/>
          <w:szCs w:val="28"/>
          <w:lang w:val="kk-KZ"/>
        </w:rPr>
        <w:t xml:space="preserve"> </w:t>
      </w:r>
      <w:r w:rsidR="00F7467A"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F7467A" w:rsidRPr="00F021D9">
        <w:rPr>
          <w:rFonts w:ascii="Times New Roman" w:hAnsi="Times New Roman" w:cs="Times New Roman"/>
          <w:sz w:val="28"/>
          <w:szCs w:val="28"/>
          <w:lang w:val="kk-KZ"/>
        </w:rPr>
        <w:t>соответствии</w:t>
      </w:r>
      <w:r w:rsidR="00557656">
        <w:rPr>
          <w:rFonts w:ascii="Times New Roman" w:hAnsi="Times New Roman" w:cs="Times New Roman"/>
          <w:sz w:val="28"/>
          <w:szCs w:val="28"/>
          <w:lang w:val="kk-KZ"/>
        </w:rPr>
        <w:t xml:space="preserve"> </w:t>
      </w:r>
      <w:r w:rsidR="00F7467A"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программным</w:t>
      </w:r>
      <w:r w:rsidR="00F7467A"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документам</w:t>
      </w:r>
      <w:r w:rsidR="00F7467A" w:rsidRPr="00F021D9">
        <w:rPr>
          <w:rFonts w:ascii="Times New Roman" w:hAnsi="Times New Roman" w:cs="Times New Roman"/>
          <w:sz w:val="28"/>
          <w:szCs w:val="28"/>
          <w:lang w:val="kk-KZ"/>
        </w:rPr>
        <w:t>и</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распоряжение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Правительства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РФ</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29</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апреля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2021</w:t>
      </w:r>
      <w:r w:rsidR="00557656">
        <w:rPr>
          <w:rFonts w:ascii="Times New Roman" w:hAnsi="Times New Roman" w:cs="Times New Roman"/>
          <w:sz w:val="28"/>
          <w:szCs w:val="28"/>
          <w:lang w:val="kk-KZ"/>
        </w:rPr>
        <w:t xml:space="preserve"> </w:t>
      </w:r>
      <w:r w:rsidR="008A39FC">
        <w:rPr>
          <w:rFonts w:ascii="Times New Roman" w:hAnsi="Times New Roman" w:cs="Times New Roman"/>
          <w:sz w:val="28"/>
          <w:szCs w:val="28"/>
          <w:lang w:val="kk-KZ"/>
        </w:rPr>
        <w:t>г.</w:t>
      </w:r>
      <w:r w:rsidR="00557656">
        <w:rPr>
          <w:rFonts w:ascii="Times New Roman" w:hAnsi="Times New Roman" w:cs="Times New Roman"/>
          <w:sz w:val="28"/>
          <w:szCs w:val="28"/>
          <w:lang w:val="kk-KZ"/>
        </w:rPr>
        <w:t xml:space="preserve"> </w:t>
      </w:r>
      <w:r w:rsidR="00F65749">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1138</w:t>
      </w:r>
      <w:r w:rsidR="00D43566">
        <w:rPr>
          <w:rFonts w:ascii="Times New Roman" w:hAnsi="Times New Roman" w:cs="Times New Roman"/>
          <w:sz w:val="28"/>
          <w:szCs w:val="28"/>
          <w:lang w:val="kk-KZ"/>
        </w:rPr>
        <w:t>–</w:t>
      </w:r>
      <w:r w:rsidRPr="00F021D9">
        <w:rPr>
          <w:rFonts w:ascii="Times New Roman" w:hAnsi="Times New Roman" w:cs="Times New Roman"/>
          <w:sz w:val="28"/>
          <w:szCs w:val="28"/>
          <w:lang w:val="kk-KZ"/>
        </w:rPr>
        <w:t>р</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Об</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утверждении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Концепции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развития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исполнительной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РФ</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период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2030</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w:t>
      </w:r>
      <w:r w:rsidR="00F7467A" w:rsidRPr="00F021D9">
        <w:rPr>
          <w:rFonts w:ascii="Times New Roman" w:hAnsi="Times New Roman" w:cs="Times New Roman"/>
          <w:sz w:val="28"/>
          <w:szCs w:val="28"/>
          <w:lang w:val="kk-KZ"/>
        </w:rPr>
        <w:t>ода</w:t>
      </w:r>
      <w:r w:rsidR="00E73AD4">
        <w:rPr>
          <w:rFonts w:ascii="Times New Roman" w:hAnsi="Times New Roman" w:cs="Times New Roman"/>
          <w:sz w:val="28"/>
          <w:szCs w:val="28"/>
          <w:lang w:val="kk-KZ"/>
        </w:rPr>
        <w:t>»</w:t>
      </w:r>
      <w:r w:rsidR="00F7467A"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направлена</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обеспечение</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прав</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00F7467A" w:rsidRPr="00F021D9">
        <w:rPr>
          <w:rFonts w:ascii="Times New Roman" w:hAnsi="Times New Roman" w:cs="Times New Roman"/>
          <w:sz w:val="28"/>
          <w:szCs w:val="28"/>
        </w:rPr>
        <w:t>нных,</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улучшение</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условий</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содержания</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приведение</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пенитенциарной</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системы</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соответствие</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международными</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стандартами.</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Основные</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задачи</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включают</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модернизацию</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уголовн</w:t>
      </w:r>
      <w:r w:rsidR="004C01D8">
        <w:rPr>
          <w:rFonts w:ascii="Times New Roman" w:hAnsi="Times New Roman" w:cs="Times New Roman"/>
          <w:sz w:val="28"/>
          <w:szCs w:val="28"/>
        </w:rPr>
        <w:t>о-</w:t>
      </w:r>
      <w:r w:rsidR="00F7467A" w:rsidRPr="00F021D9">
        <w:rPr>
          <w:rFonts w:ascii="Times New Roman" w:hAnsi="Times New Roman" w:cs="Times New Roman"/>
          <w:sz w:val="28"/>
          <w:szCs w:val="28"/>
        </w:rPr>
        <w:t>исполнительного</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законодательства,</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профилактику</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преступлений,</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развитие</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воспитательной</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социальной</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работы</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00F7467A" w:rsidRPr="00F021D9">
        <w:rPr>
          <w:rFonts w:ascii="Times New Roman" w:hAnsi="Times New Roman" w:cs="Times New Roman"/>
          <w:sz w:val="28"/>
          <w:szCs w:val="28"/>
        </w:rPr>
        <w:t>нными,</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повышение</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безопасности</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учреждений</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подготовку</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квалифицированных</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кадров.</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Дополнительное</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внимание</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уделяется</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прозрачности</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системы</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усилению</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общественного</w:t>
      </w:r>
      <w:r w:rsidR="00557656">
        <w:rPr>
          <w:rFonts w:ascii="Times New Roman" w:hAnsi="Times New Roman" w:cs="Times New Roman"/>
          <w:sz w:val="28"/>
          <w:szCs w:val="28"/>
        </w:rPr>
        <w:t xml:space="preserve"> </w:t>
      </w:r>
      <w:r w:rsidR="00F7467A" w:rsidRPr="00F021D9">
        <w:rPr>
          <w:rFonts w:ascii="Times New Roman" w:hAnsi="Times New Roman" w:cs="Times New Roman"/>
          <w:sz w:val="28"/>
          <w:szCs w:val="28"/>
        </w:rPr>
        <w:t>контроля.</w:t>
      </w:r>
    </w:p>
    <w:p w14:paraId="4CCC0A23" w14:textId="55B9EF31" w:rsidR="00F7467A" w:rsidRPr="00F021D9" w:rsidRDefault="00F7467A" w:rsidP="009B43F6">
      <w:pPr>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Государственная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целевая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программа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развития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УИС</w:t>
      </w:r>
      <w:r w:rsidR="00557656">
        <w:rPr>
          <w:rFonts w:ascii="Times New Roman" w:hAnsi="Times New Roman" w:cs="Times New Roman"/>
          <w:sz w:val="28"/>
          <w:szCs w:val="28"/>
        </w:rPr>
        <w:t xml:space="preserve"> </w:t>
      </w:r>
      <w:r w:rsidRPr="00F021D9">
        <w:rPr>
          <w:rFonts w:ascii="Times New Roman" w:hAnsi="Times New Roman" w:cs="Times New Roman"/>
          <w:color w:val="00B0F0"/>
          <w:sz w:val="24"/>
          <w:szCs w:val="28"/>
        </w:rPr>
        <w:t>(2018–2030</w:t>
      </w:r>
      <w:r w:rsidR="00557656">
        <w:rPr>
          <w:rFonts w:ascii="Times New Roman" w:hAnsi="Times New Roman" w:cs="Times New Roman"/>
          <w:color w:val="00B0F0"/>
          <w:sz w:val="24"/>
          <w:szCs w:val="28"/>
        </w:rPr>
        <w:t xml:space="preserve"> </w:t>
      </w:r>
      <w:r w:rsidRPr="00F021D9">
        <w:rPr>
          <w:rFonts w:ascii="Times New Roman" w:hAnsi="Times New Roman" w:cs="Times New Roman"/>
          <w:color w:val="00B0F0"/>
          <w:sz w:val="24"/>
          <w:szCs w:val="28"/>
        </w:rPr>
        <w:t>гг.)</w:t>
      </w:r>
      <w:r w:rsidR="00557656">
        <w:rPr>
          <w:rFonts w:ascii="Times New Roman" w:hAnsi="Times New Roman" w:cs="Times New Roman"/>
          <w:color w:val="00B0F0"/>
          <w:sz w:val="24"/>
          <w:szCs w:val="28"/>
        </w:rPr>
        <w:t xml:space="preserve"> </w:t>
      </w:r>
      <w:r w:rsidRPr="00F021D9">
        <w:rPr>
          <w:rFonts w:ascii="Times New Roman" w:hAnsi="Times New Roman" w:cs="Times New Roman"/>
          <w:sz w:val="28"/>
          <w:szCs w:val="28"/>
        </w:rPr>
        <w:t>предусматривает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реконструкцию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строительство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новых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следственных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изоляторов,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исправительных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центров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лечебных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Планируется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создание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18</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тыс.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дополнительных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мест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СИЗО,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позволит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снизить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уровень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переполненности.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Внедрение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цифровых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технологий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мониторинга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обеспечивает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оперативное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реагирование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обращения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граждан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повышает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эффективность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управления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системой.</w:t>
      </w:r>
    </w:p>
    <w:p w14:paraId="4AADB6CF" w14:textId="4E518664" w:rsidR="00DF527D" w:rsidRPr="00F021D9" w:rsidRDefault="00DF527D" w:rsidP="009B43F6">
      <w:pPr>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Одним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ключевых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направлений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является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цифровизация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Внедрение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информационных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платформ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позволяет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режиме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реального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времени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мониторить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работу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фиксировать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обращения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граждан,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анализировать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данные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оперативно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реагировать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нарушения.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повышает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прозрачность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управления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эффективность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пенитенциарной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системы.</w:t>
      </w:r>
    </w:p>
    <w:p w14:paraId="054AF1BA" w14:textId="4F832E6F" w:rsidR="006D338E" w:rsidRPr="00F021D9" w:rsidRDefault="006D338E" w:rsidP="009B43F6">
      <w:pPr>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Исполнительная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пробация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2024</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продемонстрировала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эффективность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уровень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преступности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среди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е</w:t>
      </w:r>
      <w:r w:rsidR="003633E6">
        <w:rPr>
          <w:rFonts w:ascii="Times New Roman" w:hAnsi="Times New Roman" w:cs="Times New Roman"/>
          <w:sz w:val="28"/>
          <w:szCs w:val="28"/>
        </w:rPr>
        <w:t>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участников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оказался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пять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ниже,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среди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Pr="00F021D9">
        <w:rPr>
          <w:rFonts w:ascii="Times New Roman" w:hAnsi="Times New Roman" w:cs="Times New Roman"/>
          <w:sz w:val="28"/>
          <w:szCs w:val="28"/>
        </w:rPr>
        <w:t>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изолированных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общества</w:t>
      </w:r>
      <w:r w:rsidRPr="00F021D9">
        <w:rPr>
          <w:rStyle w:val="a9"/>
          <w:rFonts w:ascii="Times New Roman" w:hAnsi="Times New Roman" w:cs="Times New Roman"/>
          <w:sz w:val="28"/>
          <w:szCs w:val="28"/>
          <w:lang w:val="kk-KZ"/>
        </w:rPr>
        <w:footnoteReference w:id="116"/>
      </w:r>
      <w:r w:rsidRPr="00F021D9">
        <w:rPr>
          <w:rFonts w:ascii="Times New Roman" w:hAnsi="Times New Roman" w:cs="Times New Roman"/>
          <w:sz w:val="28"/>
          <w:szCs w:val="28"/>
        </w:rPr>
        <w:t>.</w:t>
      </w:r>
    </w:p>
    <w:p w14:paraId="27282DD6" w14:textId="2899A1CA" w:rsidR="006D338E" w:rsidRPr="00F021D9" w:rsidRDefault="006D338E" w:rsidP="009B43F6">
      <w:pPr>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Реализация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реформ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пенитенциарной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сталкивается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региональными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различиями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административными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барьерами.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ряде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регионов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условия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содержания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остаются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ниже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установленных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стандартов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w:t>
      </w:r>
      <w:r w:rsidR="00E050F4">
        <w:rPr>
          <w:rFonts w:ascii="Times New Roman" w:hAnsi="Times New Roman" w:cs="Times New Roman"/>
          <w:sz w:val="28"/>
          <w:szCs w:val="28"/>
        </w:rPr>
        <w:t xml:space="preserve">-З </w:t>
      </w:r>
      <w:r w:rsidRPr="00F021D9">
        <w:rPr>
          <w:rFonts w:ascii="Times New Roman" w:hAnsi="Times New Roman" w:cs="Times New Roman"/>
          <w:sz w:val="28"/>
          <w:szCs w:val="28"/>
        </w:rPr>
        <w:t>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недостатка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финансирования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особенностей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управления.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единых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подходов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необходима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координация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между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федеральными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региональными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властями,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также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активное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участие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общественных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наблюдательных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комиссий.</w:t>
      </w:r>
    </w:p>
    <w:p w14:paraId="4B73263C" w14:textId="20C35469" w:rsidR="006D338E" w:rsidRPr="00F021D9" w:rsidRDefault="006D338E" w:rsidP="009B43F6">
      <w:pPr>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Россия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адаптирует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исполнения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наказаний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соответствии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международными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стандартами,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внедряя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механизмы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пробации,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совершенствуя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пенитенциарную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инфраструктуру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усиливая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общественный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контроль.</w:t>
      </w:r>
    </w:p>
    <w:p w14:paraId="1B8EAE2E" w14:textId="548FDFFD" w:rsidR="00CF7DEA" w:rsidRPr="00F021D9" w:rsidRDefault="009D4E34" w:rsidP="009B43F6">
      <w:pPr>
        <w:shd w:val="clear" w:color="auto" w:fill="FFFFFF" w:themeFill="background1"/>
        <w:tabs>
          <w:tab w:val="left" w:pos="0"/>
          <w:tab w:val="left" w:pos="1134"/>
        </w:tabs>
        <w:spacing w:after="0" w:line="240" w:lineRule="auto"/>
        <w:ind w:firstLine="709"/>
        <w:jc w:val="both"/>
        <w:rPr>
          <w:rFonts w:ascii="Times New Roman" w:hAnsi="Times New Roman" w:cs="Times New Roman"/>
          <w:b/>
          <w:sz w:val="28"/>
          <w:szCs w:val="28"/>
          <w:lang w:val="kk-KZ"/>
        </w:rPr>
      </w:pPr>
      <w:r w:rsidRPr="00F021D9">
        <w:rPr>
          <w:rFonts w:ascii="Times New Roman" w:hAnsi="Times New Roman" w:cs="Times New Roman"/>
          <w:b/>
          <w:sz w:val="28"/>
          <w:szCs w:val="28"/>
          <w:lang w:val="kk-KZ"/>
        </w:rPr>
        <w:t>3</w:t>
      </w:r>
      <w:r w:rsidR="00CF7DEA" w:rsidRPr="00F021D9">
        <w:rPr>
          <w:rFonts w:ascii="Times New Roman" w:hAnsi="Times New Roman" w:cs="Times New Roman"/>
          <w:b/>
          <w:sz w:val="28"/>
          <w:szCs w:val="28"/>
          <w:lang w:val="kk-KZ"/>
        </w:rPr>
        <w:t>.</w:t>
      </w:r>
      <w:r w:rsidR="00557656">
        <w:rPr>
          <w:rFonts w:ascii="Times New Roman" w:hAnsi="Times New Roman" w:cs="Times New Roman"/>
          <w:b/>
          <w:sz w:val="28"/>
          <w:szCs w:val="28"/>
          <w:lang w:val="kk-KZ"/>
        </w:rPr>
        <w:t xml:space="preserve"> </w:t>
      </w:r>
      <w:r w:rsidR="00CF7DEA" w:rsidRPr="00F021D9">
        <w:rPr>
          <w:rFonts w:ascii="Times New Roman" w:hAnsi="Times New Roman" w:cs="Times New Roman"/>
          <w:b/>
          <w:sz w:val="28"/>
          <w:szCs w:val="28"/>
          <w:lang w:val="kk-KZ"/>
        </w:rPr>
        <w:t>Беларусь.</w:t>
      </w:r>
      <w:r w:rsidR="00557656">
        <w:rPr>
          <w:rFonts w:ascii="Times New Roman" w:hAnsi="Times New Roman" w:cs="Times New Roman"/>
          <w:b/>
          <w:sz w:val="28"/>
          <w:szCs w:val="28"/>
          <w:lang w:val="kk-KZ"/>
        </w:rPr>
        <w:t xml:space="preserve"> </w:t>
      </w:r>
    </w:p>
    <w:p w14:paraId="05FBC2A5" w14:textId="4FC539C5" w:rsidR="00557656" w:rsidRPr="00441EBB" w:rsidRDefault="00557656" w:rsidP="009B43F6">
      <w:pPr>
        <w:shd w:val="clear" w:color="auto" w:fill="FFFFFF" w:themeFill="background1"/>
        <w:tabs>
          <w:tab w:val="left" w:pos="0"/>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441EBB">
        <w:rPr>
          <w:rFonts w:ascii="Times New Roman" w:hAnsi="Times New Roman" w:cs="Times New Roman"/>
          <w:sz w:val="28"/>
          <w:szCs w:val="28"/>
          <w:lang w:val="kk-KZ"/>
        </w:rPr>
        <w:t>Республика Беларусь является участницей большинства основных международных договоров по правам человека, включая Всеобщую декларацию прав человека, Международный пакт о гражданских и политических правах, Международный пакт об экономических, социальных и культурных правах, Конвенцию против пыток и других жестоких, бесчеловечных или унижающих достоинство видов обращения и наказания, Международную конвенцию о ликвидации всех форм расовой дискриминации, Конвенцию Содружества Независимых Государств о правах и основных свободах человека и др.</w:t>
      </w:r>
    </w:p>
    <w:p w14:paraId="2666D835" w14:textId="31D07E45" w:rsidR="00557656" w:rsidRPr="00441EBB" w:rsidRDefault="00557656" w:rsidP="009B43F6">
      <w:pPr>
        <w:shd w:val="clear" w:color="auto" w:fill="FFFFFF" w:themeFill="background1"/>
        <w:tabs>
          <w:tab w:val="left" w:pos="0"/>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441EBB">
        <w:rPr>
          <w:rFonts w:ascii="Times New Roman" w:eastAsia="Times New Roman" w:hAnsi="Times New Roman" w:cs="Times New Roman"/>
          <w:sz w:val="28"/>
          <w:szCs w:val="28"/>
          <w:lang w:eastAsia="ru-RU"/>
        </w:rPr>
        <w:t xml:space="preserve">Беларусь последовательно исполняет свои международные обязательства в области прав человека в рамках национального законодательства и </w:t>
      </w:r>
      <w:r w:rsidRPr="00441EBB">
        <w:rPr>
          <w:rFonts w:ascii="Times New Roman" w:hAnsi="Times New Roman" w:cs="Times New Roman"/>
          <w:sz w:val="28"/>
          <w:szCs w:val="28"/>
        </w:rPr>
        <w:t>подтверждает приверженность международным стандартам в области прав человека</w:t>
      </w:r>
      <w:r w:rsidRPr="00441EBB">
        <w:rPr>
          <w:rFonts w:ascii="Times New Roman" w:eastAsia="Times New Roman" w:hAnsi="Times New Roman" w:cs="Times New Roman"/>
          <w:sz w:val="28"/>
          <w:szCs w:val="28"/>
          <w:lang w:eastAsia="ru-RU"/>
        </w:rPr>
        <w:t>.</w:t>
      </w:r>
    </w:p>
    <w:p w14:paraId="52813FCC" w14:textId="5A895142" w:rsidR="00557656" w:rsidRPr="00441EBB" w:rsidRDefault="00557656" w:rsidP="009B43F6">
      <w:pPr>
        <w:shd w:val="clear" w:color="auto" w:fill="FFFFFF" w:themeFill="background1"/>
        <w:tabs>
          <w:tab w:val="left" w:pos="0"/>
          <w:tab w:val="left" w:pos="1134"/>
        </w:tabs>
        <w:spacing w:after="0" w:line="240" w:lineRule="auto"/>
        <w:ind w:firstLine="709"/>
        <w:contextualSpacing/>
        <w:jc w:val="both"/>
        <w:rPr>
          <w:rFonts w:ascii="Times New Roman" w:hAnsi="Times New Roman" w:cs="Times New Roman"/>
          <w:sz w:val="28"/>
          <w:szCs w:val="28"/>
        </w:rPr>
      </w:pPr>
      <w:r w:rsidRPr="00441EBB">
        <w:rPr>
          <w:rFonts w:ascii="Times New Roman" w:eastAsia="Times New Roman" w:hAnsi="Times New Roman" w:cs="Times New Roman"/>
          <w:sz w:val="28"/>
          <w:szCs w:val="28"/>
          <w:lang w:eastAsia="ru-RU"/>
        </w:rPr>
        <w:t xml:space="preserve">Факультативный протокол к Конвенции против пыток </w:t>
      </w:r>
      <w:r w:rsidRPr="00441EBB">
        <w:rPr>
          <w:rFonts w:ascii="Times New Roman" w:eastAsia="Times New Roman" w:hAnsi="Times New Roman" w:cs="Times New Roman"/>
          <w:color w:val="5B9BD5" w:themeColor="accent1"/>
          <w:sz w:val="24"/>
          <w:szCs w:val="28"/>
          <w:lang w:eastAsia="ru-RU"/>
        </w:rPr>
        <w:t>(OPCAT)</w:t>
      </w:r>
      <w:r w:rsidRPr="00441EBB">
        <w:rPr>
          <w:rFonts w:ascii="Times New Roman" w:eastAsia="Times New Roman" w:hAnsi="Times New Roman" w:cs="Times New Roman"/>
          <w:color w:val="5B9BD5" w:themeColor="accent1"/>
          <w:sz w:val="28"/>
          <w:szCs w:val="28"/>
          <w:lang w:eastAsia="ru-RU"/>
        </w:rPr>
        <w:t xml:space="preserve"> </w:t>
      </w:r>
      <w:r w:rsidRPr="00441EBB">
        <w:rPr>
          <w:rFonts w:ascii="Times New Roman" w:eastAsia="Times New Roman" w:hAnsi="Times New Roman" w:cs="Times New Roman"/>
          <w:sz w:val="28"/>
          <w:szCs w:val="28"/>
          <w:lang w:eastAsia="ru-RU"/>
        </w:rPr>
        <w:t xml:space="preserve">до настоящего времени Беларусью не ратифицирован. </w:t>
      </w:r>
      <w:r w:rsidRPr="00441EBB">
        <w:rPr>
          <w:rFonts w:ascii="Times New Roman" w:hAnsi="Times New Roman" w:cs="Times New Roman"/>
          <w:sz w:val="28"/>
          <w:szCs w:val="28"/>
        </w:rPr>
        <w:t xml:space="preserve">Официальный Национальный превентивный механизм </w:t>
      </w:r>
      <w:r w:rsidRPr="00441EBB">
        <w:rPr>
          <w:rFonts w:ascii="Times New Roman" w:hAnsi="Times New Roman" w:cs="Times New Roman"/>
          <w:color w:val="5B9BD5" w:themeColor="accent1"/>
          <w:sz w:val="24"/>
          <w:szCs w:val="28"/>
        </w:rPr>
        <w:t xml:space="preserve">(НПМ) </w:t>
      </w:r>
      <w:r w:rsidRPr="00441EBB">
        <w:rPr>
          <w:rFonts w:ascii="Times New Roman" w:hAnsi="Times New Roman" w:cs="Times New Roman"/>
          <w:sz w:val="28"/>
          <w:szCs w:val="28"/>
        </w:rPr>
        <w:t xml:space="preserve">не создан. В то же время </w:t>
      </w:r>
      <w:r w:rsidRPr="00441EBB">
        <w:rPr>
          <w:rStyle w:val="ac"/>
          <w:rFonts w:ascii="Times New Roman" w:hAnsi="Times New Roman" w:cs="Times New Roman"/>
          <w:i w:val="0"/>
          <w:sz w:val="28"/>
          <w:szCs w:val="28"/>
        </w:rPr>
        <w:t>OPCAT</w:t>
      </w:r>
      <w:r w:rsidRPr="00441EBB">
        <w:rPr>
          <w:rFonts w:ascii="Times New Roman" w:hAnsi="Times New Roman" w:cs="Times New Roman"/>
          <w:i/>
          <w:sz w:val="28"/>
          <w:szCs w:val="28"/>
        </w:rPr>
        <w:t xml:space="preserve"> </w:t>
      </w:r>
      <w:r w:rsidRPr="00441EBB">
        <w:rPr>
          <w:rFonts w:ascii="Times New Roman" w:hAnsi="Times New Roman" w:cs="Times New Roman"/>
          <w:sz w:val="28"/>
          <w:szCs w:val="28"/>
        </w:rPr>
        <w:t>не предусматривает какой</w:t>
      </w:r>
      <w:r w:rsidR="00D43566">
        <w:rPr>
          <w:rFonts w:ascii="Times New Roman" w:hAnsi="Times New Roman" w:cs="Times New Roman"/>
          <w:sz w:val="28"/>
          <w:szCs w:val="28"/>
        </w:rPr>
        <w:t>–</w:t>
      </w:r>
      <w:r w:rsidRPr="00441EBB">
        <w:rPr>
          <w:rFonts w:ascii="Times New Roman" w:hAnsi="Times New Roman" w:cs="Times New Roman"/>
          <w:sz w:val="28"/>
          <w:szCs w:val="28"/>
        </w:rPr>
        <w:t>либо конкретной или специальной формы НПМ. Государства имеют возможность либо учреждать новые органы, либо поручать выполнение функций НПМ существующим органам, в том числе децентрализованным отделениям.</w:t>
      </w:r>
    </w:p>
    <w:p w14:paraId="43794715" w14:textId="28F2E76D" w:rsidR="00557656" w:rsidRPr="00441EBB" w:rsidRDefault="00557656" w:rsidP="009B43F6">
      <w:pPr>
        <w:shd w:val="clear" w:color="auto" w:fill="FFFFFF" w:themeFill="background1"/>
        <w:tabs>
          <w:tab w:val="left" w:pos="0"/>
          <w:tab w:val="left" w:pos="1134"/>
        </w:tabs>
        <w:spacing w:after="0" w:line="240" w:lineRule="auto"/>
        <w:ind w:firstLine="709"/>
        <w:contextualSpacing/>
        <w:jc w:val="both"/>
        <w:rPr>
          <w:rFonts w:ascii="Times New Roman" w:hAnsi="Times New Roman" w:cs="Times New Roman"/>
          <w:sz w:val="28"/>
          <w:szCs w:val="28"/>
        </w:rPr>
      </w:pPr>
      <w:r w:rsidRPr="00441EBB">
        <w:rPr>
          <w:rFonts w:ascii="Times New Roman" w:hAnsi="Times New Roman" w:cs="Times New Roman"/>
          <w:sz w:val="28"/>
          <w:szCs w:val="28"/>
        </w:rPr>
        <w:t>В Беларуси функционируют альтернативные формы мониторинга, обеспечивающие многоуровневый контроль за пенитенциарной системой с соблюдением международных стандартов.</w:t>
      </w:r>
    </w:p>
    <w:p w14:paraId="1EA8BF88" w14:textId="2BEB67F3" w:rsidR="00557656" w:rsidRPr="00441EBB" w:rsidRDefault="00557656" w:rsidP="009B43F6">
      <w:pPr>
        <w:shd w:val="clear" w:color="auto" w:fill="FFFFFF" w:themeFill="background1"/>
        <w:tabs>
          <w:tab w:val="left" w:pos="0"/>
          <w:tab w:val="left" w:pos="1134"/>
        </w:tabs>
        <w:spacing w:after="0" w:line="240" w:lineRule="auto"/>
        <w:ind w:firstLine="709"/>
        <w:contextualSpacing/>
        <w:jc w:val="both"/>
        <w:rPr>
          <w:rFonts w:ascii="Times New Roman" w:hAnsi="Times New Roman" w:cs="Times New Roman"/>
          <w:sz w:val="28"/>
          <w:szCs w:val="28"/>
        </w:rPr>
      </w:pPr>
      <w:r w:rsidRPr="00441EBB">
        <w:rPr>
          <w:rFonts w:ascii="Times New Roman" w:hAnsi="Times New Roman" w:cs="Times New Roman"/>
          <w:sz w:val="28"/>
          <w:szCs w:val="28"/>
        </w:rPr>
        <w:t>В соответствии с УИК за пенитенциарной системой осуществляются следующие виды контроля:</w:t>
      </w:r>
    </w:p>
    <w:p w14:paraId="4AC88226" w14:textId="5CD8BD00" w:rsidR="00557656" w:rsidRPr="00441EBB" w:rsidRDefault="00557656" w:rsidP="009B43F6">
      <w:pPr>
        <w:tabs>
          <w:tab w:val="left" w:pos="0"/>
          <w:tab w:val="left" w:pos="709"/>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709"/>
        <w:contextualSpacing/>
        <w:jc w:val="both"/>
        <w:rPr>
          <w:rFonts w:ascii="Times New Roman" w:hAnsi="Times New Roman" w:cs="Times New Roman"/>
          <w:sz w:val="28"/>
          <w:szCs w:val="28"/>
        </w:rPr>
      </w:pPr>
      <w:r w:rsidRPr="00441EBB">
        <w:rPr>
          <w:rFonts w:ascii="Times New Roman" w:hAnsi="Times New Roman" w:cs="Times New Roman"/>
          <w:sz w:val="28"/>
          <w:szCs w:val="28"/>
        </w:rPr>
        <w:t>1)</w:t>
      </w:r>
      <w:r w:rsidRPr="00441EBB">
        <w:rPr>
          <w:rFonts w:ascii="Times New Roman" w:hAnsi="Times New Roman" w:cs="Times New Roman"/>
          <w:sz w:val="28"/>
          <w:szCs w:val="28"/>
        </w:rPr>
        <w:tab/>
        <w:t xml:space="preserve">контроль государственных органов </w:t>
      </w:r>
      <w:r w:rsidRPr="00441EBB">
        <w:rPr>
          <w:rFonts w:ascii="Times New Roman" w:hAnsi="Times New Roman" w:cs="Times New Roman"/>
          <w:color w:val="5B9BD5" w:themeColor="accent1"/>
          <w:sz w:val="24"/>
          <w:szCs w:val="28"/>
        </w:rPr>
        <w:t>(законодательной и исполнительной ветвей власти) (ст. 17 УИК)</w:t>
      </w:r>
      <w:r w:rsidRPr="00441EBB">
        <w:rPr>
          <w:rFonts w:ascii="Times New Roman" w:hAnsi="Times New Roman" w:cs="Times New Roman"/>
          <w:sz w:val="28"/>
          <w:szCs w:val="28"/>
        </w:rPr>
        <w:t>;</w:t>
      </w:r>
    </w:p>
    <w:p w14:paraId="0935B90F" w14:textId="0E83E628" w:rsidR="00557656" w:rsidRPr="00441EBB" w:rsidRDefault="00557656" w:rsidP="009B43F6">
      <w:pPr>
        <w:tabs>
          <w:tab w:val="left" w:pos="0"/>
          <w:tab w:val="left" w:pos="709"/>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709"/>
        <w:contextualSpacing/>
        <w:jc w:val="both"/>
        <w:rPr>
          <w:rFonts w:ascii="Times New Roman" w:hAnsi="Times New Roman" w:cs="Times New Roman"/>
          <w:sz w:val="28"/>
          <w:szCs w:val="28"/>
        </w:rPr>
      </w:pPr>
      <w:r w:rsidRPr="00441EBB">
        <w:rPr>
          <w:rFonts w:ascii="Times New Roman" w:hAnsi="Times New Roman" w:cs="Times New Roman"/>
          <w:sz w:val="28"/>
          <w:szCs w:val="28"/>
        </w:rPr>
        <w:t>2)</w:t>
      </w:r>
      <w:r w:rsidRPr="00441EBB">
        <w:rPr>
          <w:rFonts w:ascii="Times New Roman" w:hAnsi="Times New Roman" w:cs="Times New Roman"/>
          <w:sz w:val="28"/>
          <w:szCs w:val="28"/>
        </w:rPr>
        <w:tab/>
        <w:t xml:space="preserve">судебный контроль </w:t>
      </w:r>
      <w:r w:rsidRPr="00441EBB">
        <w:rPr>
          <w:rFonts w:ascii="Times New Roman" w:hAnsi="Times New Roman" w:cs="Times New Roman"/>
          <w:color w:val="5B9BD5" w:themeColor="accent1"/>
          <w:sz w:val="24"/>
          <w:szCs w:val="28"/>
        </w:rPr>
        <w:t>(ст. 18 УИК)</w:t>
      </w:r>
      <w:r w:rsidRPr="00441EBB">
        <w:rPr>
          <w:rFonts w:ascii="Times New Roman" w:hAnsi="Times New Roman" w:cs="Times New Roman"/>
          <w:sz w:val="28"/>
          <w:szCs w:val="28"/>
        </w:rPr>
        <w:t>;</w:t>
      </w:r>
    </w:p>
    <w:p w14:paraId="6D093256" w14:textId="4F5F63B7" w:rsidR="00557656" w:rsidRPr="00441EBB" w:rsidRDefault="00557656" w:rsidP="009B43F6">
      <w:pPr>
        <w:tabs>
          <w:tab w:val="left" w:pos="0"/>
          <w:tab w:val="left" w:pos="709"/>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709"/>
        <w:contextualSpacing/>
        <w:jc w:val="both"/>
        <w:rPr>
          <w:rFonts w:ascii="Times New Roman" w:hAnsi="Times New Roman" w:cs="Times New Roman"/>
          <w:sz w:val="28"/>
          <w:szCs w:val="28"/>
        </w:rPr>
      </w:pPr>
      <w:r w:rsidRPr="00441EBB">
        <w:rPr>
          <w:rFonts w:ascii="Times New Roman" w:hAnsi="Times New Roman" w:cs="Times New Roman"/>
          <w:sz w:val="28"/>
          <w:szCs w:val="28"/>
        </w:rPr>
        <w:t>3)</w:t>
      </w:r>
      <w:r w:rsidRPr="00441EBB">
        <w:rPr>
          <w:rFonts w:ascii="Times New Roman" w:hAnsi="Times New Roman" w:cs="Times New Roman"/>
          <w:sz w:val="28"/>
          <w:szCs w:val="28"/>
        </w:rPr>
        <w:tab/>
        <w:t xml:space="preserve">ведомственный контроль вышестоящих органов </w:t>
      </w:r>
      <w:r w:rsidRPr="00441EBB">
        <w:rPr>
          <w:rFonts w:ascii="Times New Roman" w:hAnsi="Times New Roman" w:cs="Times New Roman"/>
          <w:color w:val="5B9BD5" w:themeColor="accent1"/>
          <w:sz w:val="24"/>
          <w:szCs w:val="28"/>
        </w:rPr>
        <w:t>(ст. 19 УИК)</w:t>
      </w:r>
      <w:r w:rsidRPr="00441EBB">
        <w:rPr>
          <w:rFonts w:ascii="Times New Roman" w:hAnsi="Times New Roman" w:cs="Times New Roman"/>
          <w:sz w:val="28"/>
          <w:szCs w:val="28"/>
        </w:rPr>
        <w:t>;</w:t>
      </w:r>
    </w:p>
    <w:p w14:paraId="14DD0ECC" w14:textId="7AE96ED2" w:rsidR="00557656" w:rsidRPr="00441EBB" w:rsidRDefault="00557656" w:rsidP="009B43F6">
      <w:pPr>
        <w:tabs>
          <w:tab w:val="left" w:pos="0"/>
          <w:tab w:val="left" w:pos="709"/>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709"/>
        <w:contextualSpacing/>
        <w:jc w:val="both"/>
        <w:rPr>
          <w:rFonts w:ascii="Times New Roman" w:hAnsi="Times New Roman" w:cs="Times New Roman"/>
          <w:sz w:val="28"/>
          <w:szCs w:val="28"/>
        </w:rPr>
      </w:pPr>
      <w:r w:rsidRPr="00441EBB">
        <w:rPr>
          <w:rFonts w:ascii="Times New Roman" w:hAnsi="Times New Roman" w:cs="Times New Roman"/>
          <w:sz w:val="28"/>
          <w:szCs w:val="28"/>
        </w:rPr>
        <w:t>4)</w:t>
      </w:r>
      <w:r w:rsidRPr="00441EBB">
        <w:rPr>
          <w:rFonts w:ascii="Times New Roman" w:hAnsi="Times New Roman" w:cs="Times New Roman"/>
          <w:sz w:val="28"/>
          <w:szCs w:val="28"/>
        </w:rPr>
        <w:tab/>
        <w:t xml:space="preserve">прокурорский надзор </w:t>
      </w:r>
      <w:r w:rsidRPr="00441EBB">
        <w:rPr>
          <w:rFonts w:ascii="Times New Roman" w:hAnsi="Times New Roman" w:cs="Times New Roman"/>
          <w:color w:val="5B9BD5" w:themeColor="accent1"/>
          <w:sz w:val="24"/>
          <w:szCs w:val="28"/>
        </w:rPr>
        <w:t>(ст. 20 УИК)</w:t>
      </w:r>
      <w:r w:rsidRPr="00441EBB">
        <w:rPr>
          <w:rFonts w:ascii="Times New Roman" w:hAnsi="Times New Roman" w:cs="Times New Roman"/>
          <w:sz w:val="28"/>
          <w:szCs w:val="28"/>
        </w:rPr>
        <w:t>;</w:t>
      </w:r>
    </w:p>
    <w:p w14:paraId="7F8D5DD4" w14:textId="54B43F67" w:rsidR="00557656" w:rsidRPr="00441EBB" w:rsidRDefault="00557656" w:rsidP="009B43F6">
      <w:pPr>
        <w:tabs>
          <w:tab w:val="left" w:pos="0"/>
          <w:tab w:val="left" w:pos="709"/>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709"/>
        <w:contextualSpacing/>
        <w:jc w:val="both"/>
        <w:rPr>
          <w:rFonts w:ascii="Times New Roman" w:hAnsi="Times New Roman" w:cs="Times New Roman"/>
          <w:sz w:val="28"/>
          <w:szCs w:val="28"/>
        </w:rPr>
      </w:pPr>
      <w:r w:rsidRPr="00441EBB">
        <w:rPr>
          <w:rFonts w:ascii="Times New Roman" w:hAnsi="Times New Roman" w:cs="Times New Roman"/>
          <w:sz w:val="28"/>
          <w:szCs w:val="28"/>
        </w:rPr>
        <w:t>5)</w:t>
      </w:r>
      <w:r w:rsidRPr="00441EBB">
        <w:rPr>
          <w:rFonts w:ascii="Times New Roman" w:hAnsi="Times New Roman" w:cs="Times New Roman"/>
          <w:sz w:val="28"/>
          <w:szCs w:val="28"/>
        </w:rPr>
        <w:tab/>
        <w:t xml:space="preserve">общественный контроль </w:t>
      </w:r>
      <w:r w:rsidRPr="00441EBB">
        <w:rPr>
          <w:rFonts w:ascii="Times New Roman" w:hAnsi="Times New Roman" w:cs="Times New Roman"/>
          <w:color w:val="5B9BD5" w:themeColor="accent1"/>
          <w:sz w:val="24"/>
          <w:szCs w:val="28"/>
        </w:rPr>
        <w:t>(ст. 21 УИК)</w:t>
      </w:r>
      <w:r w:rsidRPr="00441EBB">
        <w:rPr>
          <w:rFonts w:ascii="Times New Roman" w:hAnsi="Times New Roman" w:cs="Times New Roman"/>
          <w:sz w:val="28"/>
          <w:szCs w:val="28"/>
        </w:rPr>
        <w:t>.</w:t>
      </w:r>
    </w:p>
    <w:p w14:paraId="6D559748" w14:textId="42E380BB" w:rsidR="00557656" w:rsidRPr="00441EBB" w:rsidRDefault="00557656" w:rsidP="009B43F6">
      <w:pPr>
        <w:tabs>
          <w:tab w:val="left" w:pos="0"/>
          <w:tab w:val="left" w:pos="709"/>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709"/>
        <w:contextualSpacing/>
        <w:jc w:val="both"/>
        <w:rPr>
          <w:rFonts w:ascii="Times New Roman" w:hAnsi="Times New Roman" w:cs="Times New Roman"/>
          <w:sz w:val="28"/>
          <w:szCs w:val="28"/>
        </w:rPr>
      </w:pPr>
      <w:r w:rsidRPr="00441EBB">
        <w:rPr>
          <w:rFonts w:ascii="Times New Roman" w:hAnsi="Times New Roman" w:cs="Times New Roman"/>
          <w:sz w:val="28"/>
          <w:szCs w:val="28"/>
        </w:rPr>
        <w:t>К числу независимых форм контроля можно отнести прокурорский надзор и общественный контроль.</w:t>
      </w:r>
    </w:p>
    <w:p w14:paraId="07999C5F" w14:textId="1AEA83E8" w:rsidR="00557656" w:rsidRPr="00441EBB" w:rsidRDefault="00557656" w:rsidP="009B43F6">
      <w:pPr>
        <w:tabs>
          <w:tab w:val="left" w:pos="0"/>
          <w:tab w:val="left" w:pos="709"/>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709"/>
        <w:contextualSpacing/>
        <w:jc w:val="both"/>
        <w:rPr>
          <w:rFonts w:ascii="Times New Roman" w:hAnsi="Times New Roman" w:cs="Times New Roman"/>
          <w:sz w:val="28"/>
          <w:szCs w:val="28"/>
        </w:rPr>
      </w:pPr>
      <w:r w:rsidRPr="00441EBB">
        <w:rPr>
          <w:rFonts w:ascii="Times New Roman" w:hAnsi="Times New Roman" w:cs="Times New Roman"/>
          <w:sz w:val="28"/>
          <w:szCs w:val="28"/>
        </w:rPr>
        <w:t xml:space="preserve">Согласно статье 8 Закона Республики Беларусь от 08.05.2007 </w:t>
      </w:r>
      <w:r w:rsidR="001914B5">
        <w:rPr>
          <w:rFonts w:ascii="Times New Roman" w:hAnsi="Times New Roman" w:cs="Times New Roman"/>
          <w:sz w:val="28"/>
          <w:szCs w:val="28"/>
        </w:rPr>
        <w:t xml:space="preserve">№ </w:t>
      </w:r>
      <w:r w:rsidRPr="00441EBB">
        <w:rPr>
          <w:rFonts w:ascii="Times New Roman" w:hAnsi="Times New Roman" w:cs="Times New Roman"/>
          <w:sz w:val="28"/>
          <w:szCs w:val="28"/>
        </w:rPr>
        <w:t>220</w:t>
      </w:r>
      <w:r w:rsidR="00E050F4">
        <w:rPr>
          <w:rFonts w:ascii="Times New Roman" w:hAnsi="Times New Roman" w:cs="Times New Roman"/>
          <w:sz w:val="28"/>
          <w:szCs w:val="28"/>
        </w:rPr>
        <w:t xml:space="preserve">-З </w:t>
      </w:r>
      <w:r w:rsidR="00E73AD4" w:rsidRPr="00441EBB">
        <w:rPr>
          <w:rFonts w:ascii="Times New Roman" w:hAnsi="Times New Roman" w:cs="Times New Roman"/>
          <w:sz w:val="28"/>
          <w:szCs w:val="28"/>
        </w:rPr>
        <w:t>«</w:t>
      </w:r>
      <w:r w:rsidRPr="00441EBB">
        <w:rPr>
          <w:rFonts w:ascii="Times New Roman" w:hAnsi="Times New Roman" w:cs="Times New Roman"/>
          <w:sz w:val="28"/>
          <w:szCs w:val="28"/>
        </w:rPr>
        <w:t>О прокуратуре Республики Беларусь</w:t>
      </w:r>
      <w:r w:rsidR="00E73AD4" w:rsidRPr="00441EBB">
        <w:rPr>
          <w:rFonts w:ascii="Times New Roman" w:hAnsi="Times New Roman" w:cs="Times New Roman"/>
          <w:sz w:val="28"/>
          <w:szCs w:val="28"/>
        </w:rPr>
        <w:t>»</w:t>
      </w:r>
      <w:r w:rsidRPr="00441EBB">
        <w:rPr>
          <w:rFonts w:ascii="Times New Roman" w:hAnsi="Times New Roman" w:cs="Times New Roman"/>
          <w:sz w:val="28"/>
          <w:szCs w:val="28"/>
        </w:rPr>
        <w:t xml:space="preserve"> прокурор при осуществлении своих полномочий независим. Какое</w:t>
      </w:r>
      <w:r w:rsidR="00D43566">
        <w:rPr>
          <w:rFonts w:ascii="Times New Roman" w:hAnsi="Times New Roman" w:cs="Times New Roman"/>
          <w:sz w:val="28"/>
          <w:szCs w:val="28"/>
        </w:rPr>
        <w:t>–</w:t>
      </w:r>
      <w:r w:rsidRPr="00441EBB">
        <w:rPr>
          <w:rFonts w:ascii="Times New Roman" w:hAnsi="Times New Roman" w:cs="Times New Roman"/>
          <w:sz w:val="28"/>
          <w:szCs w:val="28"/>
        </w:rPr>
        <w:t>либо вмешательство в его деятельность недопустимо и влечет за собой установленную законодательными актами ответственность.</w:t>
      </w:r>
    </w:p>
    <w:p w14:paraId="2B109BB0" w14:textId="62EF2D5F" w:rsidR="00557656" w:rsidRPr="00441EBB" w:rsidRDefault="00557656" w:rsidP="009B43F6">
      <w:pPr>
        <w:tabs>
          <w:tab w:val="left" w:pos="0"/>
          <w:tab w:val="left" w:pos="709"/>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709"/>
        <w:contextualSpacing/>
        <w:jc w:val="both"/>
        <w:rPr>
          <w:rFonts w:ascii="Times New Roman" w:hAnsi="Times New Roman" w:cs="Times New Roman"/>
          <w:sz w:val="28"/>
          <w:szCs w:val="28"/>
        </w:rPr>
      </w:pPr>
      <w:r w:rsidRPr="00441EBB">
        <w:rPr>
          <w:rFonts w:ascii="Times New Roman" w:hAnsi="Times New Roman" w:cs="Times New Roman"/>
          <w:sz w:val="28"/>
          <w:szCs w:val="28"/>
        </w:rPr>
        <w:t>При осуществлении надзора за соблюдением законодательства при исполнении наказания и иных мер уголовной ответственности прокурор имеет право посещать в любое время без личного досмотра органы и учреждения, исполняющие наказание и иные меры уголовной ответственности, знакомиться с документами, на основании которых лица содержатся под стражей, осуждены, в необходимых случаях опрашивать указанных лиц, требовать письменные объяснения от должностных лиц и иных граждан по фактам выявленных нарушений законодательства, требовать от должностных лиц устранения нарушений прав лиц, содержащихся под стражей, осужденных, немедленно освободить своим постановлением лиц, незаконно содержащихся под стражей, отбывающих наказание в виде ареста, ограничения свободы, лишения свободы на определенный срок, пожизненного лишения свободы.</w:t>
      </w:r>
    </w:p>
    <w:p w14:paraId="37318B1A" w14:textId="6DF34A33" w:rsidR="00557656" w:rsidRPr="00441EBB" w:rsidRDefault="00557656" w:rsidP="009B43F6">
      <w:pPr>
        <w:tabs>
          <w:tab w:val="left" w:pos="0"/>
          <w:tab w:val="left" w:pos="709"/>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709"/>
        <w:contextualSpacing/>
        <w:jc w:val="both"/>
        <w:rPr>
          <w:rFonts w:ascii="Times New Roman" w:hAnsi="Times New Roman" w:cs="Times New Roman"/>
          <w:sz w:val="28"/>
          <w:szCs w:val="28"/>
        </w:rPr>
      </w:pPr>
      <w:r w:rsidRPr="00441EBB">
        <w:rPr>
          <w:rFonts w:ascii="Times New Roman" w:hAnsi="Times New Roman" w:cs="Times New Roman"/>
          <w:sz w:val="28"/>
          <w:szCs w:val="28"/>
        </w:rPr>
        <w:t>Общественный контроль осуществляется:</w:t>
      </w:r>
    </w:p>
    <w:p w14:paraId="02B227F6" w14:textId="2718232B" w:rsidR="00557656" w:rsidRPr="00441EBB" w:rsidRDefault="00557656" w:rsidP="009B43F6">
      <w:pPr>
        <w:pStyle w:val="ad"/>
        <w:numPr>
          <w:ilvl w:val="0"/>
          <w:numId w:val="11"/>
        </w:numPr>
        <w:tabs>
          <w:tab w:val="left" w:pos="0"/>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0" w:firstLine="709"/>
        <w:jc w:val="both"/>
        <w:rPr>
          <w:rFonts w:ascii="Times New Roman" w:hAnsi="Times New Roman" w:cs="Times New Roman"/>
          <w:sz w:val="28"/>
          <w:szCs w:val="28"/>
        </w:rPr>
      </w:pPr>
      <w:r w:rsidRPr="00441EBB">
        <w:rPr>
          <w:rFonts w:ascii="Times New Roman" w:hAnsi="Times New Roman" w:cs="Times New Roman"/>
          <w:sz w:val="28"/>
          <w:szCs w:val="28"/>
        </w:rPr>
        <w:t>общественными объединениями;</w:t>
      </w:r>
    </w:p>
    <w:p w14:paraId="07B3AEBC" w14:textId="5FA23283" w:rsidR="00557656" w:rsidRPr="00441EBB" w:rsidRDefault="00557656" w:rsidP="009B43F6">
      <w:pPr>
        <w:pStyle w:val="ad"/>
        <w:numPr>
          <w:ilvl w:val="0"/>
          <w:numId w:val="11"/>
        </w:numPr>
        <w:tabs>
          <w:tab w:val="left" w:pos="0"/>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0" w:firstLine="709"/>
        <w:jc w:val="both"/>
        <w:rPr>
          <w:rFonts w:ascii="Times New Roman" w:hAnsi="Times New Roman" w:cs="Times New Roman"/>
          <w:sz w:val="28"/>
          <w:szCs w:val="28"/>
        </w:rPr>
      </w:pPr>
      <w:r w:rsidRPr="00441EBB">
        <w:rPr>
          <w:rFonts w:ascii="Times New Roman" w:hAnsi="Times New Roman" w:cs="Times New Roman"/>
          <w:sz w:val="28"/>
          <w:szCs w:val="28"/>
        </w:rPr>
        <w:t>наблюдательными комиссиями при местных исполнительных и распорядительных органах, а в отношении несовершеннолетних осужденных – и комиссиями по делам несовершеннолетних.</w:t>
      </w:r>
    </w:p>
    <w:p w14:paraId="134315C7" w14:textId="1A54D3BD" w:rsidR="00557656" w:rsidRPr="00441EBB" w:rsidRDefault="00557656" w:rsidP="009B43F6">
      <w:pPr>
        <w:tabs>
          <w:tab w:val="left" w:pos="0"/>
          <w:tab w:val="left" w:pos="709"/>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709"/>
        <w:contextualSpacing/>
        <w:jc w:val="both"/>
        <w:rPr>
          <w:rFonts w:ascii="Times New Roman" w:hAnsi="Times New Roman" w:cs="Times New Roman"/>
          <w:sz w:val="28"/>
          <w:szCs w:val="28"/>
        </w:rPr>
      </w:pPr>
      <w:r w:rsidRPr="00441EBB">
        <w:rPr>
          <w:rFonts w:ascii="Times New Roman" w:hAnsi="Times New Roman" w:cs="Times New Roman"/>
          <w:sz w:val="28"/>
          <w:szCs w:val="28"/>
        </w:rPr>
        <w:t xml:space="preserve">Основными задачами наблюдательных комиссий являются наблюдение за деятельностью органов, исполняющих наказание,  порядком и условиями отбывания осужденными наказания, применением к ним средств профилактического воздействия, выявление нарушений и содействие в их устранении, оказание помощи органам, исполняющим наказание, в организации исправительного процесса в отношении осужденных и их реадаптации, а местным исполнительным и распорядительным органам </w:t>
      </w:r>
      <w:r w:rsidR="00D43566">
        <w:rPr>
          <w:rFonts w:ascii="Times New Roman" w:hAnsi="Times New Roman" w:cs="Times New Roman"/>
          <w:sz w:val="28"/>
          <w:szCs w:val="28"/>
        </w:rPr>
        <w:t>–</w:t>
      </w:r>
      <w:r w:rsidRPr="00441EBB">
        <w:rPr>
          <w:rFonts w:ascii="Times New Roman" w:hAnsi="Times New Roman" w:cs="Times New Roman"/>
          <w:sz w:val="28"/>
          <w:szCs w:val="28"/>
        </w:rPr>
        <w:t xml:space="preserve"> в обеспечении ресоциализации лиц, освобожденных из мест лишения свободы.</w:t>
      </w:r>
    </w:p>
    <w:p w14:paraId="0FA73599" w14:textId="48DB421B" w:rsidR="00557656" w:rsidRPr="00441EBB" w:rsidRDefault="00557656" w:rsidP="009B43F6">
      <w:pPr>
        <w:tabs>
          <w:tab w:val="left" w:pos="0"/>
          <w:tab w:val="left" w:pos="1134"/>
        </w:tabs>
        <w:spacing w:after="0" w:line="240" w:lineRule="auto"/>
        <w:ind w:firstLine="709"/>
        <w:contextualSpacing/>
        <w:jc w:val="both"/>
        <w:rPr>
          <w:rFonts w:ascii="Times New Roman" w:hAnsi="Times New Roman" w:cs="Times New Roman"/>
          <w:sz w:val="28"/>
          <w:szCs w:val="28"/>
        </w:rPr>
      </w:pPr>
      <w:r w:rsidRPr="00441EBB">
        <w:rPr>
          <w:rFonts w:ascii="Times New Roman" w:hAnsi="Times New Roman" w:cs="Times New Roman"/>
          <w:sz w:val="28"/>
          <w:szCs w:val="28"/>
        </w:rPr>
        <w:t>Порядок участия общественных объединений в работе учреждений уголовн</w:t>
      </w:r>
      <w:r w:rsidR="004C01D8">
        <w:rPr>
          <w:rFonts w:ascii="Times New Roman" w:hAnsi="Times New Roman" w:cs="Times New Roman"/>
          <w:sz w:val="28"/>
          <w:szCs w:val="28"/>
        </w:rPr>
        <w:t>о-</w:t>
      </w:r>
      <w:r w:rsidRPr="00441EBB">
        <w:rPr>
          <w:rFonts w:ascii="Times New Roman" w:hAnsi="Times New Roman" w:cs="Times New Roman"/>
          <w:sz w:val="28"/>
          <w:szCs w:val="28"/>
        </w:rPr>
        <w:t xml:space="preserve">исполнительной системы в Республике Беларусь определен Положением о порядке осуществления общественными объединениями контроля за деятельностью органов и учреждений, исполняющих наказание и иные меры уголовной ответственности, утвержденным постановлением Совета Министров Республики Беларусь от 15 сентября 2006 г. </w:t>
      </w:r>
      <w:r w:rsidR="001914B5">
        <w:rPr>
          <w:rFonts w:ascii="Times New Roman" w:hAnsi="Times New Roman" w:cs="Times New Roman"/>
          <w:sz w:val="28"/>
          <w:szCs w:val="28"/>
        </w:rPr>
        <w:t xml:space="preserve">№ </w:t>
      </w:r>
      <w:r w:rsidRPr="00441EBB">
        <w:rPr>
          <w:rFonts w:ascii="Times New Roman" w:hAnsi="Times New Roman" w:cs="Times New Roman"/>
          <w:sz w:val="28"/>
          <w:szCs w:val="28"/>
        </w:rPr>
        <w:t>1220.</w:t>
      </w:r>
    </w:p>
    <w:p w14:paraId="1CBFEFA9" w14:textId="56C2A7B9" w:rsidR="00557656" w:rsidRPr="00441EBB" w:rsidRDefault="00557656" w:rsidP="009B43F6">
      <w:pPr>
        <w:tabs>
          <w:tab w:val="left" w:pos="0"/>
          <w:tab w:val="left" w:pos="1134"/>
        </w:tabs>
        <w:spacing w:after="0" w:line="240" w:lineRule="auto"/>
        <w:ind w:firstLine="709"/>
        <w:contextualSpacing/>
        <w:jc w:val="both"/>
        <w:rPr>
          <w:rFonts w:ascii="Times New Roman" w:hAnsi="Times New Roman" w:cs="Times New Roman"/>
          <w:sz w:val="28"/>
          <w:szCs w:val="28"/>
        </w:rPr>
      </w:pPr>
      <w:r w:rsidRPr="00441EBB">
        <w:rPr>
          <w:rFonts w:ascii="Times New Roman" w:hAnsi="Times New Roman" w:cs="Times New Roman"/>
          <w:sz w:val="28"/>
          <w:szCs w:val="28"/>
          <w:shd w:val="clear" w:color="auto" w:fill="FFFFFF"/>
        </w:rPr>
        <w:t>Контроль осуществляется в целях обеспечения предусмотренных Конституцией, общепризнанными принципами и нормами международного права, международными договорами, законодательными актами прав лиц, в отношении которых органами и учреждениями исполняются наказания и иные меры уголовной ответственности</w:t>
      </w:r>
      <w:r w:rsidRPr="00441EBB">
        <w:rPr>
          <w:rFonts w:ascii="Times New Roman" w:hAnsi="Times New Roman" w:cs="Times New Roman"/>
          <w:sz w:val="28"/>
          <w:szCs w:val="28"/>
        </w:rPr>
        <w:t xml:space="preserve"> путем участия представителей общественных объединений в составе общественных наблюдательных комиссий </w:t>
      </w:r>
      <w:r w:rsidRPr="00441EBB">
        <w:rPr>
          <w:rFonts w:ascii="Times New Roman" w:hAnsi="Times New Roman" w:cs="Times New Roman"/>
          <w:color w:val="5B9BD5" w:themeColor="accent1"/>
          <w:sz w:val="24"/>
          <w:szCs w:val="28"/>
        </w:rPr>
        <w:t>(комиссии)</w:t>
      </w:r>
      <w:r w:rsidRPr="00441EBB">
        <w:rPr>
          <w:rFonts w:ascii="Times New Roman" w:hAnsi="Times New Roman" w:cs="Times New Roman"/>
          <w:sz w:val="28"/>
          <w:szCs w:val="28"/>
        </w:rPr>
        <w:t>.</w:t>
      </w:r>
    </w:p>
    <w:p w14:paraId="0A59E3A7" w14:textId="27E19C34" w:rsidR="00557656" w:rsidRPr="00441EBB" w:rsidRDefault="00557656" w:rsidP="009B43F6">
      <w:pPr>
        <w:pStyle w:val="article"/>
        <w:shd w:val="clear" w:color="auto" w:fill="FFFFFF"/>
        <w:tabs>
          <w:tab w:val="left" w:pos="0"/>
          <w:tab w:val="left" w:pos="1134"/>
        </w:tabs>
        <w:spacing w:before="0" w:after="0"/>
        <w:ind w:left="0" w:firstLine="709"/>
        <w:contextualSpacing/>
        <w:jc w:val="both"/>
        <w:rPr>
          <w:rFonts w:cs="Times New Roman"/>
          <w:b w:val="0"/>
          <w:bCs w:val="0"/>
          <w:sz w:val="28"/>
          <w:szCs w:val="28"/>
        </w:rPr>
      </w:pPr>
      <w:r w:rsidRPr="00441EBB">
        <w:rPr>
          <w:rFonts w:cs="Times New Roman"/>
          <w:b w:val="0"/>
          <w:bCs w:val="0"/>
          <w:sz w:val="28"/>
          <w:szCs w:val="28"/>
        </w:rPr>
        <w:t>Комиссии, а также ее члены вправе:</w:t>
      </w:r>
    </w:p>
    <w:p w14:paraId="357F30CF" w14:textId="6DA1B910" w:rsidR="00557656" w:rsidRPr="00441EBB" w:rsidRDefault="00557656" w:rsidP="009B43F6">
      <w:pPr>
        <w:pStyle w:val="article"/>
        <w:numPr>
          <w:ilvl w:val="0"/>
          <w:numId w:val="12"/>
        </w:numPr>
        <w:shd w:val="clear" w:color="auto" w:fill="FFFFFF"/>
        <w:tabs>
          <w:tab w:val="left" w:pos="0"/>
          <w:tab w:val="left" w:pos="1134"/>
        </w:tabs>
        <w:spacing w:before="0" w:after="0"/>
        <w:ind w:left="0" w:firstLine="709"/>
        <w:contextualSpacing/>
        <w:jc w:val="both"/>
        <w:rPr>
          <w:rFonts w:cs="Times New Roman"/>
          <w:b w:val="0"/>
          <w:bCs w:val="0"/>
          <w:sz w:val="28"/>
          <w:szCs w:val="28"/>
        </w:rPr>
      </w:pPr>
      <w:r w:rsidRPr="00441EBB">
        <w:rPr>
          <w:rFonts w:cs="Times New Roman"/>
          <w:b w:val="0"/>
          <w:bCs w:val="0"/>
          <w:sz w:val="28"/>
          <w:szCs w:val="28"/>
        </w:rPr>
        <w:t>посещать помещения органов и учреждений при условии соблюдения правил внутреннего распорядка указанных органов и учреждений;</w:t>
      </w:r>
    </w:p>
    <w:p w14:paraId="6B803AB1" w14:textId="0E6FCD4A" w:rsidR="00557656" w:rsidRPr="00441EBB" w:rsidRDefault="00557656" w:rsidP="009B43F6">
      <w:pPr>
        <w:pStyle w:val="article"/>
        <w:numPr>
          <w:ilvl w:val="0"/>
          <w:numId w:val="12"/>
        </w:numPr>
        <w:shd w:val="clear" w:color="auto" w:fill="FFFFFF"/>
        <w:tabs>
          <w:tab w:val="left" w:pos="0"/>
          <w:tab w:val="left" w:pos="1134"/>
        </w:tabs>
        <w:spacing w:before="0" w:after="0"/>
        <w:ind w:left="0" w:firstLine="709"/>
        <w:contextualSpacing/>
        <w:jc w:val="both"/>
        <w:rPr>
          <w:rFonts w:cs="Times New Roman"/>
          <w:b w:val="0"/>
          <w:bCs w:val="0"/>
          <w:sz w:val="28"/>
          <w:szCs w:val="28"/>
        </w:rPr>
      </w:pPr>
      <w:r w:rsidRPr="00441EBB">
        <w:rPr>
          <w:rFonts w:cs="Times New Roman"/>
          <w:b w:val="0"/>
          <w:bCs w:val="0"/>
          <w:sz w:val="28"/>
          <w:szCs w:val="28"/>
        </w:rPr>
        <w:t>беседовать с лицами, содержащимися в учреждениях, за исключением лиц, содержащихся под стражей, при наличии согласия указанных лиц;</w:t>
      </w:r>
    </w:p>
    <w:p w14:paraId="31589761" w14:textId="0F5B0AE0" w:rsidR="00557656" w:rsidRPr="00441EBB" w:rsidRDefault="00557656" w:rsidP="009B43F6">
      <w:pPr>
        <w:pStyle w:val="article"/>
        <w:numPr>
          <w:ilvl w:val="0"/>
          <w:numId w:val="12"/>
        </w:numPr>
        <w:shd w:val="clear" w:color="auto" w:fill="FFFFFF"/>
        <w:tabs>
          <w:tab w:val="left" w:pos="0"/>
          <w:tab w:val="left" w:pos="1134"/>
        </w:tabs>
        <w:spacing w:before="0" w:after="0"/>
        <w:ind w:left="0" w:firstLine="709"/>
        <w:contextualSpacing/>
        <w:jc w:val="both"/>
        <w:rPr>
          <w:rFonts w:cs="Times New Roman"/>
          <w:b w:val="0"/>
          <w:bCs w:val="0"/>
          <w:sz w:val="28"/>
          <w:szCs w:val="28"/>
        </w:rPr>
      </w:pPr>
      <w:r w:rsidRPr="00441EBB">
        <w:rPr>
          <w:rFonts w:cs="Times New Roman"/>
          <w:b w:val="0"/>
          <w:bCs w:val="0"/>
          <w:sz w:val="28"/>
          <w:szCs w:val="28"/>
        </w:rPr>
        <w:t>обращаться к начальнику учреждения либо его заместителю, а также к иным должностным лицам государственных органов, в ведении которых находятся вопросы, связанные с обеспечением прав и законных интересов лиц, находящихся в учреждениях;</w:t>
      </w:r>
    </w:p>
    <w:p w14:paraId="2EB4407A" w14:textId="34F0CF9D" w:rsidR="00557656" w:rsidRPr="00441EBB" w:rsidRDefault="00557656" w:rsidP="009B43F6">
      <w:pPr>
        <w:pStyle w:val="article"/>
        <w:numPr>
          <w:ilvl w:val="0"/>
          <w:numId w:val="12"/>
        </w:numPr>
        <w:shd w:val="clear" w:color="auto" w:fill="FFFFFF"/>
        <w:tabs>
          <w:tab w:val="left" w:pos="0"/>
          <w:tab w:val="left" w:pos="1134"/>
        </w:tabs>
        <w:spacing w:before="0" w:after="0"/>
        <w:ind w:left="0" w:firstLine="709"/>
        <w:contextualSpacing/>
        <w:jc w:val="both"/>
        <w:rPr>
          <w:rFonts w:cs="Times New Roman"/>
          <w:b w:val="0"/>
          <w:bCs w:val="0"/>
          <w:sz w:val="28"/>
          <w:szCs w:val="28"/>
        </w:rPr>
      </w:pPr>
      <w:r w:rsidRPr="00441EBB">
        <w:rPr>
          <w:rFonts w:cs="Times New Roman"/>
          <w:b w:val="0"/>
          <w:bCs w:val="0"/>
          <w:sz w:val="28"/>
          <w:szCs w:val="28"/>
        </w:rPr>
        <w:t>запрашивать у администрации учреждения сведения и документы, необходимые для проведения общественного контроля и подготовки заключений;</w:t>
      </w:r>
    </w:p>
    <w:p w14:paraId="541A52CC" w14:textId="1943477B" w:rsidR="00557656" w:rsidRPr="00441EBB" w:rsidRDefault="00557656" w:rsidP="009B43F6">
      <w:pPr>
        <w:pStyle w:val="article"/>
        <w:numPr>
          <w:ilvl w:val="0"/>
          <w:numId w:val="12"/>
        </w:numPr>
        <w:shd w:val="clear" w:color="auto" w:fill="FFFFFF"/>
        <w:tabs>
          <w:tab w:val="left" w:pos="0"/>
          <w:tab w:val="left" w:pos="1134"/>
        </w:tabs>
        <w:spacing w:before="0" w:after="0"/>
        <w:ind w:left="0" w:firstLine="709"/>
        <w:contextualSpacing/>
        <w:jc w:val="both"/>
        <w:rPr>
          <w:rFonts w:cs="Times New Roman"/>
          <w:b w:val="0"/>
          <w:bCs w:val="0"/>
          <w:sz w:val="28"/>
          <w:szCs w:val="28"/>
        </w:rPr>
      </w:pPr>
      <w:r w:rsidRPr="00441EBB">
        <w:rPr>
          <w:rFonts w:cs="Times New Roman"/>
          <w:b w:val="0"/>
          <w:bCs w:val="0"/>
          <w:sz w:val="28"/>
          <w:szCs w:val="28"/>
        </w:rPr>
        <w:t>проводить анкетирование лиц, содержащихся в учреждениях.</w:t>
      </w:r>
    </w:p>
    <w:p w14:paraId="10E74B15" w14:textId="5C0B126E" w:rsidR="00557656" w:rsidRPr="00441EBB" w:rsidRDefault="00557656" w:rsidP="009B43F6">
      <w:pPr>
        <w:pStyle w:val="article"/>
        <w:shd w:val="clear" w:color="auto" w:fill="FFFFFF"/>
        <w:tabs>
          <w:tab w:val="left" w:pos="0"/>
          <w:tab w:val="left" w:pos="1134"/>
        </w:tabs>
        <w:spacing w:before="0" w:after="0"/>
        <w:ind w:left="0" w:firstLine="709"/>
        <w:contextualSpacing/>
        <w:jc w:val="both"/>
        <w:rPr>
          <w:rFonts w:cs="Times New Roman"/>
          <w:b w:val="0"/>
          <w:bCs w:val="0"/>
          <w:iCs/>
          <w:color w:val="auto"/>
          <w:sz w:val="28"/>
          <w:szCs w:val="28"/>
        </w:rPr>
      </w:pPr>
      <w:r w:rsidRPr="00441EBB">
        <w:rPr>
          <w:rFonts w:cs="Times New Roman"/>
          <w:b w:val="0"/>
          <w:bCs w:val="0"/>
          <w:iCs/>
          <w:color w:val="auto"/>
          <w:sz w:val="28"/>
          <w:szCs w:val="28"/>
        </w:rPr>
        <w:t xml:space="preserve">В открытом доступе на официальном сайте Министерства юстиции в сети Интернет </w:t>
      </w:r>
      <w:r w:rsidRPr="00441EBB">
        <w:rPr>
          <w:rFonts w:cs="Times New Roman"/>
          <w:b w:val="0"/>
          <w:bCs w:val="0"/>
          <w:iCs/>
          <w:color w:val="5B9BD5" w:themeColor="accent1"/>
          <w:szCs w:val="28"/>
        </w:rPr>
        <w:t xml:space="preserve">(раздел </w:t>
      </w:r>
      <w:r w:rsidR="00E73AD4" w:rsidRPr="00441EBB">
        <w:rPr>
          <w:rFonts w:cs="Times New Roman"/>
          <w:b w:val="0"/>
          <w:bCs w:val="0"/>
          <w:iCs/>
          <w:color w:val="5B9BD5" w:themeColor="accent1"/>
          <w:szCs w:val="28"/>
        </w:rPr>
        <w:t>«</w:t>
      </w:r>
      <w:r w:rsidRPr="00441EBB">
        <w:rPr>
          <w:rFonts w:cs="Times New Roman"/>
          <w:b w:val="0"/>
          <w:bCs w:val="0"/>
          <w:iCs/>
          <w:color w:val="5B9BD5" w:themeColor="accent1"/>
          <w:szCs w:val="28"/>
        </w:rPr>
        <w:t>Общественный контроль за соблюдением прав осужденных</w:t>
      </w:r>
      <w:r w:rsidR="00E73AD4" w:rsidRPr="00441EBB">
        <w:rPr>
          <w:rFonts w:cs="Times New Roman"/>
          <w:b w:val="0"/>
          <w:bCs w:val="0"/>
          <w:iCs/>
          <w:color w:val="5B9BD5" w:themeColor="accent1"/>
          <w:szCs w:val="28"/>
        </w:rPr>
        <w:t>»</w:t>
      </w:r>
      <w:r w:rsidRPr="00441EBB">
        <w:rPr>
          <w:rFonts w:cs="Times New Roman"/>
          <w:b w:val="0"/>
          <w:bCs w:val="0"/>
          <w:iCs/>
          <w:color w:val="5B9BD5" w:themeColor="accent1"/>
          <w:szCs w:val="28"/>
        </w:rPr>
        <w:t xml:space="preserve">) </w:t>
      </w:r>
      <w:r w:rsidRPr="00441EBB">
        <w:rPr>
          <w:rFonts w:cs="Times New Roman"/>
          <w:b w:val="0"/>
          <w:bCs w:val="0"/>
          <w:iCs/>
          <w:color w:val="auto"/>
          <w:sz w:val="28"/>
          <w:szCs w:val="28"/>
        </w:rPr>
        <w:t>представлены и регулярно актуализируются сведения о деятельности комиссий в Республике Беларусь:</w:t>
      </w:r>
    </w:p>
    <w:p w14:paraId="1438187B" w14:textId="54857A8D" w:rsidR="00557656" w:rsidRPr="00441EBB" w:rsidRDefault="00557656" w:rsidP="009B43F6">
      <w:pPr>
        <w:pStyle w:val="article"/>
        <w:numPr>
          <w:ilvl w:val="0"/>
          <w:numId w:val="13"/>
        </w:numPr>
        <w:shd w:val="clear" w:color="auto" w:fill="FFFFFF"/>
        <w:tabs>
          <w:tab w:val="left" w:pos="0"/>
          <w:tab w:val="left" w:pos="1134"/>
        </w:tabs>
        <w:spacing w:before="0" w:after="0"/>
        <w:ind w:left="0" w:firstLine="709"/>
        <w:contextualSpacing/>
        <w:jc w:val="both"/>
        <w:rPr>
          <w:rFonts w:cs="Times New Roman"/>
          <w:b w:val="0"/>
          <w:bCs w:val="0"/>
          <w:iCs/>
          <w:color w:val="auto"/>
          <w:sz w:val="28"/>
          <w:szCs w:val="28"/>
        </w:rPr>
      </w:pPr>
      <w:r w:rsidRPr="00441EBB">
        <w:rPr>
          <w:rFonts w:cs="Times New Roman"/>
          <w:b w:val="0"/>
          <w:bCs w:val="0"/>
          <w:iCs/>
          <w:color w:val="auto"/>
          <w:sz w:val="28"/>
          <w:szCs w:val="28"/>
        </w:rPr>
        <w:t>в 2022 г. комиссии посетили практически все учреждения;</w:t>
      </w:r>
    </w:p>
    <w:p w14:paraId="470FF4D5" w14:textId="33EC6AB1" w:rsidR="00557656" w:rsidRPr="00441EBB" w:rsidRDefault="00557656" w:rsidP="009B43F6">
      <w:pPr>
        <w:pStyle w:val="article"/>
        <w:numPr>
          <w:ilvl w:val="0"/>
          <w:numId w:val="13"/>
        </w:numPr>
        <w:shd w:val="clear" w:color="auto" w:fill="FFFFFF"/>
        <w:tabs>
          <w:tab w:val="left" w:pos="0"/>
          <w:tab w:val="left" w:pos="1134"/>
        </w:tabs>
        <w:spacing w:before="0" w:after="0"/>
        <w:ind w:left="0" w:firstLine="709"/>
        <w:contextualSpacing/>
        <w:jc w:val="both"/>
        <w:rPr>
          <w:rFonts w:cs="Times New Roman"/>
          <w:b w:val="0"/>
          <w:bCs w:val="0"/>
          <w:iCs/>
          <w:color w:val="auto"/>
          <w:sz w:val="28"/>
          <w:szCs w:val="28"/>
        </w:rPr>
      </w:pPr>
      <w:r w:rsidRPr="00441EBB">
        <w:rPr>
          <w:rFonts w:cs="Times New Roman"/>
          <w:b w:val="0"/>
          <w:bCs w:val="0"/>
          <w:iCs/>
          <w:color w:val="auto"/>
          <w:sz w:val="28"/>
          <w:szCs w:val="28"/>
        </w:rPr>
        <w:t xml:space="preserve">в 2023 г. представители республиканской комиссии посетили исправительное учреждение </w:t>
      </w:r>
      <w:r w:rsidR="00E73AD4" w:rsidRPr="00441EBB">
        <w:rPr>
          <w:rFonts w:cs="Times New Roman"/>
          <w:b w:val="0"/>
          <w:bCs w:val="0"/>
          <w:iCs/>
          <w:color w:val="auto"/>
          <w:sz w:val="28"/>
          <w:szCs w:val="28"/>
        </w:rPr>
        <w:t>«</w:t>
      </w:r>
      <w:r w:rsidRPr="00441EBB">
        <w:rPr>
          <w:rFonts w:cs="Times New Roman"/>
          <w:b w:val="0"/>
          <w:bCs w:val="0"/>
          <w:iCs/>
          <w:color w:val="auto"/>
          <w:sz w:val="28"/>
          <w:szCs w:val="28"/>
        </w:rPr>
        <w:t xml:space="preserve">Исправительная колония </w:t>
      </w:r>
      <w:r w:rsidR="001914B5">
        <w:rPr>
          <w:rFonts w:cs="Times New Roman"/>
          <w:b w:val="0"/>
          <w:bCs w:val="0"/>
          <w:iCs/>
          <w:color w:val="auto"/>
          <w:sz w:val="28"/>
          <w:szCs w:val="28"/>
        </w:rPr>
        <w:t xml:space="preserve">№ </w:t>
      </w:r>
      <w:r w:rsidRPr="00441EBB">
        <w:rPr>
          <w:rFonts w:cs="Times New Roman"/>
          <w:b w:val="0"/>
          <w:bCs w:val="0"/>
          <w:iCs/>
          <w:color w:val="auto"/>
          <w:sz w:val="28"/>
          <w:szCs w:val="28"/>
        </w:rPr>
        <w:t>15</w:t>
      </w:r>
      <w:r w:rsidR="00E73AD4" w:rsidRPr="00441EBB">
        <w:rPr>
          <w:rFonts w:cs="Times New Roman"/>
          <w:b w:val="0"/>
          <w:bCs w:val="0"/>
          <w:iCs/>
          <w:color w:val="auto"/>
          <w:sz w:val="28"/>
          <w:szCs w:val="28"/>
        </w:rPr>
        <w:t>»</w:t>
      </w:r>
      <w:r w:rsidRPr="00441EBB">
        <w:rPr>
          <w:rFonts w:cs="Times New Roman"/>
          <w:b w:val="0"/>
          <w:bCs w:val="0"/>
          <w:iCs/>
          <w:color w:val="auto"/>
          <w:sz w:val="28"/>
          <w:szCs w:val="28"/>
        </w:rPr>
        <w:t xml:space="preserve"> управления Департамента исполнения наказаний Министерства внутренних дел (далее – МВД) по Могилевской области;</w:t>
      </w:r>
    </w:p>
    <w:p w14:paraId="4A307A87" w14:textId="2FC5897E" w:rsidR="00557656" w:rsidRPr="00441EBB" w:rsidRDefault="00557656" w:rsidP="009B43F6">
      <w:pPr>
        <w:pStyle w:val="article"/>
        <w:numPr>
          <w:ilvl w:val="0"/>
          <w:numId w:val="13"/>
        </w:numPr>
        <w:shd w:val="clear" w:color="auto" w:fill="FFFFFF"/>
        <w:tabs>
          <w:tab w:val="left" w:pos="0"/>
          <w:tab w:val="left" w:pos="1134"/>
        </w:tabs>
        <w:spacing w:before="0" w:after="0"/>
        <w:ind w:left="0" w:firstLine="709"/>
        <w:contextualSpacing/>
        <w:jc w:val="both"/>
        <w:rPr>
          <w:rFonts w:cs="Times New Roman"/>
          <w:b w:val="0"/>
          <w:bCs w:val="0"/>
          <w:iCs/>
          <w:color w:val="auto"/>
          <w:sz w:val="28"/>
          <w:szCs w:val="28"/>
        </w:rPr>
      </w:pPr>
      <w:r w:rsidRPr="00441EBB">
        <w:rPr>
          <w:rFonts w:cs="Times New Roman"/>
          <w:b w:val="0"/>
          <w:bCs w:val="0"/>
          <w:iCs/>
          <w:color w:val="auto"/>
          <w:sz w:val="28"/>
          <w:szCs w:val="28"/>
        </w:rPr>
        <w:t>22 ноября 2024 г. состоялось заседание республиканской комиссии, в ходе которой обсуждены вопросы взаимодействия комиссий с МВД, а также внесены предложения по дальнейшему развития института общественного контроля за деятельностью органов и учреждений.</w:t>
      </w:r>
    </w:p>
    <w:p w14:paraId="40D95D24" w14:textId="3793BC13" w:rsidR="00557656" w:rsidRPr="00441EBB" w:rsidRDefault="00557656" w:rsidP="009B43F6">
      <w:pPr>
        <w:shd w:val="clear" w:color="auto" w:fill="FFFFFF" w:themeFill="background1"/>
        <w:tabs>
          <w:tab w:val="left" w:pos="0"/>
          <w:tab w:val="left" w:pos="1134"/>
        </w:tabs>
        <w:spacing w:after="0" w:line="240" w:lineRule="auto"/>
        <w:ind w:firstLine="709"/>
        <w:contextualSpacing/>
        <w:jc w:val="both"/>
        <w:rPr>
          <w:rFonts w:ascii="Times New Roman" w:hAnsi="Times New Roman" w:cs="Times New Roman"/>
          <w:sz w:val="28"/>
          <w:szCs w:val="28"/>
          <w:lang w:val="kk-KZ"/>
        </w:rPr>
      </w:pPr>
      <w:r w:rsidRPr="00441EBB">
        <w:rPr>
          <w:rFonts w:ascii="Times New Roman" w:hAnsi="Times New Roman" w:cs="Times New Roman"/>
          <w:sz w:val="28"/>
          <w:szCs w:val="28"/>
          <w:lang w:val="kk-KZ"/>
        </w:rPr>
        <w:t>Одним из направлений работы уголовн</w:t>
      </w:r>
      <w:r w:rsidR="004C01D8">
        <w:rPr>
          <w:rFonts w:ascii="Times New Roman" w:hAnsi="Times New Roman" w:cs="Times New Roman"/>
          <w:sz w:val="28"/>
          <w:szCs w:val="28"/>
          <w:lang w:val="kk-KZ"/>
        </w:rPr>
        <w:t>о-</w:t>
      </w:r>
      <w:r w:rsidRPr="00441EBB">
        <w:rPr>
          <w:rFonts w:ascii="Times New Roman" w:hAnsi="Times New Roman" w:cs="Times New Roman"/>
          <w:sz w:val="28"/>
          <w:szCs w:val="28"/>
          <w:lang w:val="kk-KZ"/>
        </w:rPr>
        <w:t xml:space="preserve">исполнительной системы Беларуси является сотрудничество с религиозными организациями, что способствует духовной и социальной адаптации осужденных. Например, сотрудничество с Белорусской Православной Церковью </w:t>
      </w:r>
      <w:r w:rsidRPr="00441EBB">
        <w:rPr>
          <w:rFonts w:ascii="Times New Roman" w:hAnsi="Times New Roman" w:cs="Times New Roman"/>
          <w:color w:val="5B9BD5" w:themeColor="accent1"/>
          <w:sz w:val="24"/>
          <w:szCs w:val="28"/>
          <w:lang w:val="kk-KZ"/>
        </w:rPr>
        <w:t>(1999, 2014 гг.)</w:t>
      </w:r>
      <w:r w:rsidRPr="00441EBB">
        <w:rPr>
          <w:rFonts w:ascii="Times New Roman" w:hAnsi="Times New Roman" w:cs="Times New Roman"/>
          <w:sz w:val="28"/>
          <w:szCs w:val="28"/>
          <w:lang w:val="kk-KZ"/>
        </w:rPr>
        <w:t>, начало которому положено в 1992 г. Религиозная работа активно используется для духовн</w:t>
      </w:r>
      <w:r w:rsidR="004C01D8">
        <w:rPr>
          <w:rFonts w:ascii="Times New Roman" w:hAnsi="Times New Roman" w:cs="Times New Roman"/>
          <w:sz w:val="28"/>
          <w:szCs w:val="28"/>
          <w:lang w:val="kk-KZ"/>
        </w:rPr>
        <w:t>о-</w:t>
      </w:r>
      <w:r w:rsidRPr="00441EBB">
        <w:rPr>
          <w:rFonts w:ascii="Times New Roman" w:hAnsi="Times New Roman" w:cs="Times New Roman"/>
          <w:sz w:val="28"/>
          <w:szCs w:val="28"/>
          <w:lang w:val="kk-KZ"/>
        </w:rPr>
        <w:t>нравственного воспитания осужденных.</w:t>
      </w:r>
    </w:p>
    <w:p w14:paraId="6DD70E95" w14:textId="3AEBA987" w:rsidR="00557656" w:rsidRPr="00441EBB" w:rsidRDefault="00557656" w:rsidP="009B43F6">
      <w:pPr>
        <w:shd w:val="clear" w:color="auto" w:fill="FFFFFF" w:themeFill="background1"/>
        <w:tabs>
          <w:tab w:val="left" w:pos="0"/>
          <w:tab w:val="left" w:pos="1134"/>
        </w:tabs>
        <w:spacing w:after="0" w:line="240" w:lineRule="auto"/>
        <w:ind w:firstLine="709"/>
        <w:contextualSpacing/>
        <w:jc w:val="both"/>
        <w:rPr>
          <w:rFonts w:ascii="Times New Roman" w:hAnsi="Times New Roman" w:cs="Times New Roman"/>
          <w:color w:val="5B9BD5" w:themeColor="accent1"/>
          <w:sz w:val="24"/>
          <w:szCs w:val="28"/>
          <w:lang w:val="kk-KZ"/>
        </w:rPr>
      </w:pPr>
      <w:r w:rsidRPr="00441EBB">
        <w:rPr>
          <w:rFonts w:ascii="Times New Roman" w:hAnsi="Times New Roman" w:cs="Times New Roman"/>
          <w:color w:val="5B9BD5" w:themeColor="accent1"/>
          <w:sz w:val="24"/>
          <w:szCs w:val="28"/>
          <w:lang w:val="kk-KZ"/>
        </w:rPr>
        <w:t>Так, в стране было проведено обучение священников, которым поручалось работать с осужденными. Постепенно такие связи укреплялись и к 1997 г. в большинстве учреждений уже имелись помещения для отправления культовых обрядов. Первое соглашение о сотрудничестве между Комитетом исполнения наказаний и Белорусским Экзархатом было подписано в августе 1999 г. Целями подписания указанного соглашения являлись упорядочение деятельности религиозных организаций, дальнейшее развитие сотрудничества органов и учреждений, исполняющих наказание, и священнослужителей, более успешное исправление осужденных, содействие их духовн</w:t>
      </w:r>
      <w:r w:rsidR="004C01D8">
        <w:rPr>
          <w:rFonts w:ascii="Times New Roman" w:hAnsi="Times New Roman" w:cs="Times New Roman"/>
          <w:color w:val="5B9BD5" w:themeColor="accent1"/>
          <w:sz w:val="24"/>
          <w:szCs w:val="28"/>
          <w:lang w:val="kk-KZ"/>
        </w:rPr>
        <w:t>о-</w:t>
      </w:r>
      <w:r w:rsidRPr="00441EBB">
        <w:rPr>
          <w:rFonts w:ascii="Times New Roman" w:hAnsi="Times New Roman" w:cs="Times New Roman"/>
          <w:color w:val="5B9BD5" w:themeColor="accent1"/>
          <w:sz w:val="24"/>
          <w:szCs w:val="28"/>
          <w:lang w:val="kk-KZ"/>
        </w:rPr>
        <w:t>нравственному возрождению. В сентябре 2014 г. подписано соглашение о сотрудничестве между Департаментом исполнения наказаний МВД Республики Беларусь и Белорусской Православной Церковью</w:t>
      </w:r>
      <w:r w:rsidRPr="00441EBB">
        <w:rPr>
          <w:rStyle w:val="a9"/>
          <w:rFonts w:ascii="Times New Roman" w:hAnsi="Times New Roman" w:cs="Times New Roman"/>
          <w:color w:val="5B9BD5" w:themeColor="accent1"/>
          <w:sz w:val="24"/>
          <w:szCs w:val="28"/>
          <w:lang w:val="kk-KZ"/>
        </w:rPr>
        <w:footnoteReference w:id="117"/>
      </w:r>
      <w:r w:rsidRPr="00441EBB">
        <w:rPr>
          <w:rFonts w:ascii="Times New Roman" w:hAnsi="Times New Roman" w:cs="Times New Roman"/>
          <w:color w:val="5B9BD5" w:themeColor="accent1"/>
          <w:sz w:val="24"/>
          <w:szCs w:val="28"/>
          <w:lang w:val="kk-KZ"/>
        </w:rPr>
        <w:t>.</w:t>
      </w:r>
    </w:p>
    <w:p w14:paraId="6E576888" w14:textId="109606D5" w:rsidR="00557656" w:rsidRPr="00441EBB" w:rsidRDefault="00557656" w:rsidP="009B43F6">
      <w:pPr>
        <w:tabs>
          <w:tab w:val="left" w:pos="0"/>
          <w:tab w:val="left" w:pos="1134"/>
        </w:tabs>
        <w:spacing w:after="0" w:line="240" w:lineRule="auto"/>
        <w:ind w:firstLine="709"/>
        <w:contextualSpacing/>
        <w:jc w:val="both"/>
        <w:rPr>
          <w:rFonts w:ascii="Times New Roman" w:hAnsi="Times New Roman" w:cs="Times New Roman"/>
          <w:sz w:val="28"/>
          <w:szCs w:val="28"/>
        </w:rPr>
      </w:pPr>
      <w:r w:rsidRPr="00441EBB">
        <w:rPr>
          <w:rFonts w:ascii="Times New Roman" w:hAnsi="Times New Roman" w:cs="Times New Roman"/>
          <w:sz w:val="28"/>
          <w:szCs w:val="28"/>
        </w:rPr>
        <w:t>Судебный контроль, согласно статье 18 УИК, является самостоятельной формой контроля за исполнением наказания и иных мер уголовной ответственности и осуществляется на стадии приведения приговора в исполнение, в процессе исполнения наказания и иных мер уголовной ответственности, а также при разрешении вопросов досрочного освобождения осужденных от отбывания наказания. В порядке, установленном законодательством, суд рассматривает жалобы на действия администрации органов и учреждений, исполняющих наказание и иные меры уголовной ответственности.</w:t>
      </w:r>
    </w:p>
    <w:p w14:paraId="2A5213BB" w14:textId="3CAAB891" w:rsidR="00557656" w:rsidRPr="00441EBB" w:rsidRDefault="00557656" w:rsidP="009B43F6">
      <w:pPr>
        <w:shd w:val="clear" w:color="auto" w:fill="FFFFFF" w:themeFill="background1"/>
        <w:tabs>
          <w:tab w:val="left" w:pos="0"/>
          <w:tab w:val="left" w:pos="1134"/>
        </w:tabs>
        <w:spacing w:after="0" w:line="240" w:lineRule="auto"/>
        <w:ind w:firstLine="709"/>
        <w:contextualSpacing/>
        <w:jc w:val="both"/>
        <w:rPr>
          <w:rFonts w:ascii="Times New Roman" w:hAnsi="Times New Roman" w:cs="Times New Roman"/>
          <w:sz w:val="28"/>
          <w:szCs w:val="28"/>
          <w:lang w:val="kk-KZ"/>
        </w:rPr>
      </w:pPr>
      <w:r w:rsidRPr="00441EBB">
        <w:rPr>
          <w:rFonts w:ascii="Times New Roman" w:hAnsi="Times New Roman" w:cs="Times New Roman"/>
          <w:sz w:val="28"/>
          <w:szCs w:val="28"/>
        </w:rPr>
        <w:t>В Беларуси в рамках реализации общегосударственных программ планомерно реформируется пенитенциарная система.</w:t>
      </w:r>
    </w:p>
    <w:p w14:paraId="29CBBD2F" w14:textId="4F9DB13C" w:rsidR="00557656" w:rsidRPr="00441EBB" w:rsidRDefault="00557656" w:rsidP="009B43F6">
      <w:pPr>
        <w:tabs>
          <w:tab w:val="left" w:pos="0"/>
          <w:tab w:val="left" w:pos="1134"/>
        </w:tabs>
        <w:spacing w:after="0" w:line="240" w:lineRule="auto"/>
        <w:ind w:firstLine="709"/>
        <w:contextualSpacing/>
        <w:jc w:val="both"/>
        <w:rPr>
          <w:rFonts w:ascii="Times New Roman" w:hAnsi="Times New Roman" w:cs="Times New Roman"/>
          <w:sz w:val="28"/>
          <w:szCs w:val="28"/>
        </w:rPr>
      </w:pPr>
      <w:r w:rsidRPr="00441EBB">
        <w:rPr>
          <w:rFonts w:ascii="Times New Roman" w:hAnsi="Times New Roman" w:cs="Times New Roman"/>
          <w:sz w:val="28"/>
          <w:szCs w:val="28"/>
        </w:rPr>
        <w:t>В 2021 – 2025 гг. реформирование осуществляется в рамках выполнения следующих программ:</w:t>
      </w:r>
    </w:p>
    <w:p w14:paraId="08257C29" w14:textId="32BE7E62" w:rsidR="00557656" w:rsidRPr="00441EBB" w:rsidRDefault="00557656" w:rsidP="009B43F6">
      <w:pPr>
        <w:pStyle w:val="ad"/>
        <w:numPr>
          <w:ilvl w:val="0"/>
          <w:numId w:val="14"/>
        </w:numPr>
        <w:shd w:val="clear" w:color="auto" w:fill="FFFFFF" w:themeFill="background1"/>
        <w:tabs>
          <w:tab w:val="left" w:pos="0"/>
          <w:tab w:val="left" w:pos="1134"/>
        </w:tabs>
        <w:spacing w:after="0" w:line="240" w:lineRule="auto"/>
        <w:ind w:left="0" w:firstLine="709"/>
        <w:jc w:val="both"/>
        <w:rPr>
          <w:rFonts w:ascii="Times New Roman" w:hAnsi="Times New Roman" w:cs="Times New Roman"/>
          <w:sz w:val="28"/>
          <w:szCs w:val="28"/>
        </w:rPr>
      </w:pPr>
      <w:r w:rsidRPr="00441EBB">
        <w:rPr>
          <w:rFonts w:ascii="Times New Roman" w:hAnsi="Times New Roman" w:cs="Times New Roman"/>
          <w:sz w:val="28"/>
          <w:szCs w:val="28"/>
        </w:rPr>
        <w:t xml:space="preserve">Государственная программа </w:t>
      </w:r>
      <w:r w:rsidR="00E73AD4" w:rsidRPr="00441EBB">
        <w:rPr>
          <w:rFonts w:ascii="Times New Roman" w:hAnsi="Times New Roman" w:cs="Times New Roman"/>
          <w:sz w:val="28"/>
          <w:szCs w:val="28"/>
        </w:rPr>
        <w:t>«</w:t>
      </w:r>
      <w:r w:rsidRPr="00441EBB">
        <w:rPr>
          <w:rFonts w:ascii="Times New Roman" w:hAnsi="Times New Roman" w:cs="Times New Roman"/>
          <w:sz w:val="28"/>
          <w:szCs w:val="28"/>
        </w:rPr>
        <w:t>Обеспечение правопорядка</w:t>
      </w:r>
      <w:r w:rsidR="00E73AD4" w:rsidRPr="00441EBB">
        <w:rPr>
          <w:rFonts w:ascii="Times New Roman" w:hAnsi="Times New Roman" w:cs="Times New Roman"/>
          <w:sz w:val="28"/>
          <w:szCs w:val="28"/>
        </w:rPr>
        <w:t>»</w:t>
      </w:r>
      <w:r w:rsidRPr="00441EBB">
        <w:rPr>
          <w:rFonts w:ascii="Times New Roman" w:hAnsi="Times New Roman" w:cs="Times New Roman"/>
          <w:sz w:val="28"/>
          <w:szCs w:val="28"/>
        </w:rPr>
        <w:t xml:space="preserve"> на 2021 – 2025 годы, утвержденная постановлением Совета Министров Республики Беларусь от 14 декабря 2021 г. </w:t>
      </w:r>
      <w:r w:rsidR="00F65749" w:rsidRPr="00441EBB">
        <w:rPr>
          <w:rFonts w:ascii="Times New Roman" w:hAnsi="Times New Roman" w:cs="Times New Roman"/>
          <w:sz w:val="28"/>
          <w:szCs w:val="28"/>
        </w:rPr>
        <w:t xml:space="preserve">№ </w:t>
      </w:r>
      <w:r w:rsidRPr="00441EBB">
        <w:rPr>
          <w:rFonts w:ascii="Times New Roman" w:hAnsi="Times New Roman" w:cs="Times New Roman"/>
          <w:sz w:val="28"/>
          <w:szCs w:val="28"/>
        </w:rPr>
        <w:t xml:space="preserve">719 </w:t>
      </w:r>
      <w:r w:rsidRPr="00441EBB">
        <w:rPr>
          <w:rFonts w:ascii="Times New Roman" w:hAnsi="Times New Roman" w:cs="Times New Roman"/>
          <w:color w:val="5B9BD5" w:themeColor="accent1"/>
          <w:sz w:val="24"/>
          <w:szCs w:val="28"/>
        </w:rPr>
        <w:t xml:space="preserve">(подпрограмма 1 </w:t>
      </w:r>
      <w:r w:rsidR="00E73AD4" w:rsidRPr="00441EBB">
        <w:rPr>
          <w:rFonts w:ascii="Times New Roman" w:hAnsi="Times New Roman" w:cs="Times New Roman"/>
          <w:color w:val="5B9BD5" w:themeColor="accent1"/>
          <w:sz w:val="24"/>
          <w:szCs w:val="28"/>
        </w:rPr>
        <w:t>«</w:t>
      </w:r>
      <w:r w:rsidRPr="00441EBB">
        <w:rPr>
          <w:rFonts w:ascii="Times New Roman" w:hAnsi="Times New Roman" w:cs="Times New Roman"/>
          <w:color w:val="5B9BD5" w:themeColor="accent1"/>
          <w:sz w:val="24"/>
          <w:szCs w:val="28"/>
        </w:rPr>
        <w:t>Инфраструктура Министерства внутренних дел</w:t>
      </w:r>
      <w:r w:rsidR="00E73AD4" w:rsidRPr="00441EBB">
        <w:rPr>
          <w:rFonts w:ascii="Times New Roman" w:hAnsi="Times New Roman" w:cs="Times New Roman"/>
          <w:color w:val="5B9BD5" w:themeColor="accent1"/>
          <w:sz w:val="24"/>
          <w:szCs w:val="28"/>
        </w:rPr>
        <w:t>»</w:t>
      </w:r>
      <w:r w:rsidRPr="00441EBB">
        <w:rPr>
          <w:rFonts w:ascii="Times New Roman" w:hAnsi="Times New Roman" w:cs="Times New Roman"/>
          <w:color w:val="5B9BD5" w:themeColor="accent1"/>
          <w:sz w:val="24"/>
          <w:szCs w:val="28"/>
        </w:rPr>
        <w:t>, задача по размещению, созданию условий быта для осужденных и граждан, а также созданию условий для несения службы сотрудниками и гражданским персоналом уголовн</w:t>
      </w:r>
      <w:r w:rsidR="004C01D8">
        <w:rPr>
          <w:rFonts w:ascii="Times New Roman" w:hAnsi="Times New Roman" w:cs="Times New Roman"/>
          <w:color w:val="5B9BD5" w:themeColor="accent1"/>
          <w:sz w:val="24"/>
          <w:szCs w:val="28"/>
        </w:rPr>
        <w:t>о-</w:t>
      </w:r>
      <w:r w:rsidRPr="00441EBB">
        <w:rPr>
          <w:rFonts w:ascii="Times New Roman" w:hAnsi="Times New Roman" w:cs="Times New Roman"/>
          <w:color w:val="5B9BD5" w:themeColor="accent1"/>
          <w:sz w:val="24"/>
          <w:szCs w:val="28"/>
        </w:rPr>
        <w:t>исполнительной системы, поскольку м</w:t>
      </w:r>
      <w:r w:rsidRPr="00441EBB">
        <w:rPr>
          <w:rFonts w:ascii="Times New Roman" w:hAnsi="Times New Roman" w:cs="Times New Roman"/>
          <w:color w:val="5B9BD5" w:themeColor="accent1"/>
          <w:sz w:val="24"/>
          <w:szCs w:val="28"/>
          <w:lang w:val="kk-KZ"/>
        </w:rPr>
        <w:t>атериальное обеспечение учреждений УИС играет важную роль в создании комфортных условий содержания и эффективного функционирования системы</w:t>
      </w:r>
      <w:r w:rsidRPr="00441EBB">
        <w:rPr>
          <w:rFonts w:ascii="Times New Roman" w:hAnsi="Times New Roman" w:cs="Times New Roman"/>
          <w:color w:val="5B9BD5" w:themeColor="accent1"/>
          <w:sz w:val="24"/>
          <w:szCs w:val="28"/>
        </w:rPr>
        <w:t>)</w:t>
      </w:r>
      <w:r w:rsidRPr="00441EBB">
        <w:rPr>
          <w:rFonts w:ascii="Times New Roman" w:hAnsi="Times New Roman" w:cs="Times New Roman"/>
          <w:sz w:val="28"/>
          <w:szCs w:val="28"/>
        </w:rPr>
        <w:t>;</w:t>
      </w:r>
    </w:p>
    <w:p w14:paraId="2118DA55" w14:textId="6BAE1033" w:rsidR="00557656" w:rsidRPr="00441EBB" w:rsidRDefault="00557656" w:rsidP="009B43F6">
      <w:pPr>
        <w:pStyle w:val="ad"/>
        <w:numPr>
          <w:ilvl w:val="0"/>
          <w:numId w:val="14"/>
        </w:numPr>
        <w:tabs>
          <w:tab w:val="left" w:pos="0"/>
          <w:tab w:val="left" w:pos="1134"/>
        </w:tabs>
        <w:spacing w:after="0" w:line="240" w:lineRule="auto"/>
        <w:ind w:left="0" w:firstLine="709"/>
        <w:jc w:val="both"/>
        <w:rPr>
          <w:rFonts w:ascii="Times New Roman" w:hAnsi="Times New Roman" w:cs="Times New Roman"/>
          <w:sz w:val="28"/>
          <w:szCs w:val="28"/>
        </w:rPr>
      </w:pPr>
      <w:r w:rsidRPr="00441EBB">
        <w:rPr>
          <w:rFonts w:ascii="Times New Roman" w:hAnsi="Times New Roman" w:cs="Times New Roman"/>
          <w:sz w:val="28"/>
          <w:szCs w:val="28"/>
        </w:rPr>
        <w:t xml:space="preserve">Государственная программа </w:t>
      </w:r>
      <w:r w:rsidR="00E73AD4" w:rsidRPr="00441EBB">
        <w:rPr>
          <w:rFonts w:ascii="Times New Roman" w:hAnsi="Times New Roman" w:cs="Times New Roman"/>
          <w:sz w:val="28"/>
          <w:szCs w:val="28"/>
        </w:rPr>
        <w:t>«</w:t>
      </w:r>
      <w:r w:rsidRPr="00441EBB">
        <w:rPr>
          <w:rFonts w:ascii="Times New Roman" w:hAnsi="Times New Roman" w:cs="Times New Roman"/>
          <w:sz w:val="28"/>
          <w:szCs w:val="28"/>
        </w:rPr>
        <w:t>Социальная защита</w:t>
      </w:r>
      <w:r w:rsidR="00E73AD4" w:rsidRPr="00441EBB">
        <w:rPr>
          <w:rFonts w:ascii="Times New Roman" w:hAnsi="Times New Roman" w:cs="Times New Roman"/>
          <w:sz w:val="28"/>
          <w:szCs w:val="28"/>
        </w:rPr>
        <w:t>»</w:t>
      </w:r>
      <w:r w:rsidRPr="00441EBB">
        <w:rPr>
          <w:rFonts w:ascii="Times New Roman" w:hAnsi="Times New Roman" w:cs="Times New Roman"/>
          <w:sz w:val="28"/>
          <w:szCs w:val="28"/>
        </w:rPr>
        <w:t xml:space="preserve"> на 2021 – 2025 годы, утвержденная постановлением Совета Министров Республики Беларусь от 21 декабря 2020 г. </w:t>
      </w:r>
      <w:r w:rsidR="00F65749" w:rsidRPr="00441EBB">
        <w:rPr>
          <w:rFonts w:ascii="Times New Roman" w:hAnsi="Times New Roman" w:cs="Times New Roman"/>
          <w:sz w:val="28"/>
          <w:szCs w:val="28"/>
        </w:rPr>
        <w:t xml:space="preserve">№ </w:t>
      </w:r>
      <w:r w:rsidRPr="00441EBB">
        <w:rPr>
          <w:rFonts w:ascii="Times New Roman" w:hAnsi="Times New Roman" w:cs="Times New Roman"/>
          <w:sz w:val="28"/>
          <w:szCs w:val="28"/>
        </w:rPr>
        <w:t xml:space="preserve">748 </w:t>
      </w:r>
      <w:r w:rsidRPr="00441EBB">
        <w:rPr>
          <w:rFonts w:ascii="Times New Roman" w:hAnsi="Times New Roman" w:cs="Times New Roman"/>
          <w:color w:val="5B9BD5" w:themeColor="accent1"/>
          <w:sz w:val="24"/>
          <w:szCs w:val="28"/>
        </w:rPr>
        <w:t xml:space="preserve">(подпрограмма 2 </w:t>
      </w:r>
      <w:r w:rsidR="00E73AD4" w:rsidRPr="00441EBB">
        <w:rPr>
          <w:rFonts w:ascii="Times New Roman" w:hAnsi="Times New Roman" w:cs="Times New Roman"/>
          <w:color w:val="5B9BD5" w:themeColor="accent1"/>
          <w:sz w:val="24"/>
          <w:szCs w:val="28"/>
        </w:rPr>
        <w:t>«</w:t>
      </w:r>
      <w:r w:rsidRPr="00441EBB">
        <w:rPr>
          <w:rFonts w:ascii="Times New Roman" w:hAnsi="Times New Roman" w:cs="Times New Roman"/>
          <w:color w:val="5B9BD5" w:themeColor="accent1"/>
          <w:sz w:val="24"/>
          <w:szCs w:val="28"/>
        </w:rPr>
        <w:t>Доступная среда жизнедеятельности инвалидов и физически ослабленных лиц</w:t>
      </w:r>
      <w:r w:rsidR="00E73AD4" w:rsidRPr="00441EBB">
        <w:rPr>
          <w:rFonts w:ascii="Times New Roman" w:hAnsi="Times New Roman" w:cs="Times New Roman"/>
          <w:color w:val="5B9BD5" w:themeColor="accent1"/>
          <w:sz w:val="24"/>
          <w:szCs w:val="28"/>
        </w:rPr>
        <w:t>»</w:t>
      </w:r>
      <w:r w:rsidRPr="00441EBB">
        <w:rPr>
          <w:rFonts w:ascii="Times New Roman" w:hAnsi="Times New Roman" w:cs="Times New Roman"/>
          <w:color w:val="5B9BD5" w:themeColor="accent1"/>
          <w:sz w:val="24"/>
          <w:szCs w:val="28"/>
        </w:rPr>
        <w:t>)</w:t>
      </w:r>
      <w:r w:rsidRPr="00441EBB">
        <w:rPr>
          <w:rFonts w:ascii="Times New Roman" w:hAnsi="Times New Roman" w:cs="Times New Roman"/>
          <w:sz w:val="28"/>
          <w:szCs w:val="28"/>
        </w:rPr>
        <w:t>;</w:t>
      </w:r>
    </w:p>
    <w:p w14:paraId="517CB383" w14:textId="135BEC56" w:rsidR="00557656" w:rsidRPr="00441EBB" w:rsidRDefault="00557656" w:rsidP="009B43F6">
      <w:pPr>
        <w:pStyle w:val="ad"/>
        <w:numPr>
          <w:ilvl w:val="0"/>
          <w:numId w:val="14"/>
        </w:numPr>
        <w:tabs>
          <w:tab w:val="left" w:pos="0"/>
          <w:tab w:val="left" w:pos="1134"/>
        </w:tabs>
        <w:spacing w:after="0" w:line="240" w:lineRule="auto"/>
        <w:ind w:left="0" w:firstLine="709"/>
        <w:jc w:val="both"/>
        <w:rPr>
          <w:rFonts w:ascii="Times New Roman" w:hAnsi="Times New Roman" w:cs="Times New Roman"/>
          <w:sz w:val="28"/>
          <w:szCs w:val="28"/>
        </w:rPr>
      </w:pPr>
      <w:r w:rsidRPr="00441EBB">
        <w:rPr>
          <w:rFonts w:ascii="Times New Roman" w:hAnsi="Times New Roman" w:cs="Times New Roman"/>
          <w:sz w:val="28"/>
          <w:szCs w:val="28"/>
        </w:rPr>
        <w:t xml:space="preserve">Государственная программа </w:t>
      </w:r>
      <w:r w:rsidR="00E73AD4" w:rsidRPr="00441EBB">
        <w:rPr>
          <w:rFonts w:ascii="Times New Roman" w:hAnsi="Times New Roman" w:cs="Times New Roman"/>
          <w:sz w:val="28"/>
          <w:szCs w:val="28"/>
        </w:rPr>
        <w:t>«</w:t>
      </w:r>
      <w:r w:rsidRPr="00441EBB">
        <w:rPr>
          <w:rFonts w:ascii="Times New Roman" w:hAnsi="Times New Roman" w:cs="Times New Roman"/>
          <w:sz w:val="28"/>
          <w:szCs w:val="28"/>
        </w:rPr>
        <w:t>Здоровье народа и демографическая безопасность</w:t>
      </w:r>
      <w:r w:rsidR="00E73AD4" w:rsidRPr="00441EBB">
        <w:rPr>
          <w:rFonts w:ascii="Times New Roman" w:hAnsi="Times New Roman" w:cs="Times New Roman"/>
          <w:sz w:val="28"/>
          <w:szCs w:val="28"/>
        </w:rPr>
        <w:t>»</w:t>
      </w:r>
      <w:r w:rsidRPr="00441EBB">
        <w:rPr>
          <w:rFonts w:ascii="Times New Roman" w:hAnsi="Times New Roman" w:cs="Times New Roman"/>
          <w:sz w:val="28"/>
          <w:szCs w:val="28"/>
        </w:rPr>
        <w:t xml:space="preserve"> на 2021 – 2025 годы, утвержденная постановлением Совета Министров Республики Беларусь от 19 января 2021 г. </w:t>
      </w:r>
      <w:r w:rsidR="00F65749" w:rsidRPr="00441EBB">
        <w:rPr>
          <w:rFonts w:ascii="Times New Roman" w:hAnsi="Times New Roman" w:cs="Times New Roman"/>
          <w:sz w:val="28"/>
          <w:szCs w:val="28"/>
        </w:rPr>
        <w:t xml:space="preserve">№ </w:t>
      </w:r>
      <w:r w:rsidRPr="00441EBB">
        <w:rPr>
          <w:rFonts w:ascii="Times New Roman" w:hAnsi="Times New Roman" w:cs="Times New Roman"/>
          <w:sz w:val="28"/>
          <w:szCs w:val="28"/>
        </w:rPr>
        <w:t xml:space="preserve">28 </w:t>
      </w:r>
      <w:r w:rsidRPr="00441EBB">
        <w:rPr>
          <w:rFonts w:ascii="Times New Roman" w:hAnsi="Times New Roman" w:cs="Times New Roman"/>
          <w:color w:val="5B9BD5" w:themeColor="accent1"/>
          <w:sz w:val="24"/>
          <w:szCs w:val="28"/>
        </w:rPr>
        <w:t xml:space="preserve">(подпрограмма </w:t>
      </w:r>
      <w:r w:rsidR="00E73AD4" w:rsidRPr="00441EBB">
        <w:rPr>
          <w:rFonts w:ascii="Times New Roman" w:hAnsi="Times New Roman" w:cs="Times New Roman"/>
          <w:color w:val="5B9BD5" w:themeColor="accent1"/>
          <w:sz w:val="24"/>
          <w:szCs w:val="28"/>
        </w:rPr>
        <w:t>«</w:t>
      </w:r>
      <w:r w:rsidRPr="00441EBB">
        <w:rPr>
          <w:rFonts w:ascii="Times New Roman" w:hAnsi="Times New Roman" w:cs="Times New Roman"/>
          <w:color w:val="5B9BD5" w:themeColor="accent1"/>
          <w:sz w:val="24"/>
          <w:szCs w:val="28"/>
        </w:rPr>
        <w:t>Предупреждение и преодоление пьянства и алкоголизма, охрана психического здоровья</w:t>
      </w:r>
      <w:r w:rsidR="00E73AD4" w:rsidRPr="00441EBB">
        <w:rPr>
          <w:rFonts w:ascii="Times New Roman" w:hAnsi="Times New Roman" w:cs="Times New Roman"/>
          <w:color w:val="5B9BD5" w:themeColor="accent1"/>
          <w:sz w:val="24"/>
          <w:szCs w:val="28"/>
        </w:rPr>
        <w:t>»</w:t>
      </w:r>
      <w:r w:rsidRPr="00441EBB">
        <w:rPr>
          <w:rFonts w:ascii="Times New Roman" w:hAnsi="Times New Roman" w:cs="Times New Roman"/>
          <w:color w:val="5B9BD5" w:themeColor="accent1"/>
          <w:sz w:val="24"/>
          <w:szCs w:val="28"/>
        </w:rPr>
        <w:t xml:space="preserve">; подпрограмма 4 </w:t>
      </w:r>
      <w:r w:rsidR="00E73AD4" w:rsidRPr="00441EBB">
        <w:rPr>
          <w:rFonts w:ascii="Times New Roman" w:hAnsi="Times New Roman" w:cs="Times New Roman"/>
          <w:color w:val="5B9BD5" w:themeColor="accent1"/>
          <w:sz w:val="24"/>
          <w:szCs w:val="28"/>
        </w:rPr>
        <w:t>«</w:t>
      </w:r>
      <w:r w:rsidRPr="00441EBB">
        <w:rPr>
          <w:rFonts w:ascii="Times New Roman" w:hAnsi="Times New Roman" w:cs="Times New Roman"/>
          <w:color w:val="5B9BD5" w:themeColor="accent1"/>
          <w:sz w:val="24"/>
          <w:szCs w:val="28"/>
        </w:rPr>
        <w:t>Противодействие распространению туберкулеза</w:t>
      </w:r>
      <w:r w:rsidR="00E73AD4" w:rsidRPr="00441EBB">
        <w:rPr>
          <w:rFonts w:ascii="Times New Roman" w:hAnsi="Times New Roman" w:cs="Times New Roman"/>
          <w:color w:val="5B9BD5" w:themeColor="accent1"/>
          <w:sz w:val="24"/>
          <w:szCs w:val="28"/>
        </w:rPr>
        <w:t>»</w:t>
      </w:r>
      <w:r w:rsidRPr="00441EBB">
        <w:rPr>
          <w:rFonts w:ascii="Times New Roman" w:hAnsi="Times New Roman" w:cs="Times New Roman"/>
          <w:color w:val="5B9BD5" w:themeColor="accent1"/>
          <w:sz w:val="24"/>
          <w:szCs w:val="28"/>
        </w:rPr>
        <w:t xml:space="preserve">; подпрограмма 5 </w:t>
      </w:r>
      <w:r w:rsidR="00E73AD4" w:rsidRPr="00441EBB">
        <w:rPr>
          <w:rFonts w:ascii="Times New Roman" w:hAnsi="Times New Roman" w:cs="Times New Roman"/>
          <w:color w:val="5B9BD5" w:themeColor="accent1"/>
          <w:sz w:val="24"/>
          <w:szCs w:val="28"/>
        </w:rPr>
        <w:t>«</w:t>
      </w:r>
      <w:r w:rsidRPr="00441EBB">
        <w:rPr>
          <w:rFonts w:ascii="Times New Roman" w:hAnsi="Times New Roman" w:cs="Times New Roman"/>
          <w:color w:val="5B9BD5" w:themeColor="accent1"/>
          <w:sz w:val="24"/>
          <w:szCs w:val="28"/>
        </w:rPr>
        <w:t>Профилактика ВИЧ</w:t>
      </w:r>
      <w:r w:rsidR="00D43566">
        <w:rPr>
          <w:rFonts w:ascii="Times New Roman" w:hAnsi="Times New Roman" w:cs="Times New Roman"/>
          <w:color w:val="5B9BD5" w:themeColor="accent1"/>
          <w:sz w:val="24"/>
          <w:szCs w:val="28"/>
        </w:rPr>
        <w:t>–</w:t>
      </w:r>
      <w:r w:rsidRPr="00441EBB">
        <w:rPr>
          <w:rFonts w:ascii="Times New Roman" w:hAnsi="Times New Roman" w:cs="Times New Roman"/>
          <w:color w:val="5B9BD5" w:themeColor="accent1"/>
          <w:sz w:val="24"/>
          <w:szCs w:val="28"/>
        </w:rPr>
        <w:t>инфекции</w:t>
      </w:r>
      <w:r w:rsidR="00E73AD4" w:rsidRPr="00441EBB">
        <w:rPr>
          <w:rFonts w:ascii="Times New Roman" w:hAnsi="Times New Roman" w:cs="Times New Roman"/>
          <w:color w:val="5B9BD5" w:themeColor="accent1"/>
          <w:sz w:val="24"/>
          <w:szCs w:val="28"/>
        </w:rPr>
        <w:t>»</w:t>
      </w:r>
      <w:r w:rsidRPr="00441EBB">
        <w:rPr>
          <w:rFonts w:ascii="Times New Roman" w:hAnsi="Times New Roman" w:cs="Times New Roman"/>
          <w:color w:val="5B9BD5" w:themeColor="accent1"/>
          <w:sz w:val="24"/>
          <w:szCs w:val="28"/>
        </w:rPr>
        <w:t>)</w:t>
      </w:r>
      <w:r w:rsidRPr="00441EBB">
        <w:rPr>
          <w:rFonts w:ascii="Times New Roman" w:hAnsi="Times New Roman" w:cs="Times New Roman"/>
          <w:sz w:val="28"/>
          <w:szCs w:val="28"/>
        </w:rPr>
        <w:t>;</w:t>
      </w:r>
    </w:p>
    <w:p w14:paraId="37FF911E" w14:textId="1E94E988" w:rsidR="00557656" w:rsidRPr="00441EBB" w:rsidRDefault="00557656" w:rsidP="009B43F6">
      <w:pPr>
        <w:pStyle w:val="ad"/>
        <w:numPr>
          <w:ilvl w:val="0"/>
          <w:numId w:val="14"/>
        </w:numPr>
        <w:tabs>
          <w:tab w:val="left" w:pos="0"/>
          <w:tab w:val="left" w:pos="1134"/>
        </w:tabs>
        <w:spacing w:after="0" w:line="240" w:lineRule="auto"/>
        <w:ind w:left="0" w:firstLine="709"/>
        <w:jc w:val="both"/>
        <w:rPr>
          <w:rFonts w:ascii="Times New Roman" w:hAnsi="Times New Roman" w:cs="Times New Roman"/>
          <w:sz w:val="28"/>
          <w:szCs w:val="28"/>
        </w:rPr>
      </w:pPr>
      <w:r w:rsidRPr="00441EBB">
        <w:rPr>
          <w:rFonts w:ascii="Times New Roman" w:hAnsi="Times New Roman" w:cs="Times New Roman"/>
          <w:sz w:val="28"/>
          <w:szCs w:val="28"/>
        </w:rPr>
        <w:t xml:space="preserve">Государственная программа </w:t>
      </w:r>
      <w:r w:rsidR="00E73AD4" w:rsidRPr="00441EBB">
        <w:rPr>
          <w:rFonts w:ascii="Times New Roman" w:hAnsi="Times New Roman" w:cs="Times New Roman"/>
          <w:sz w:val="28"/>
          <w:szCs w:val="28"/>
        </w:rPr>
        <w:t>«</w:t>
      </w:r>
      <w:r w:rsidRPr="00441EBB">
        <w:rPr>
          <w:rFonts w:ascii="Times New Roman" w:hAnsi="Times New Roman" w:cs="Times New Roman"/>
          <w:sz w:val="28"/>
          <w:szCs w:val="28"/>
        </w:rPr>
        <w:t>Рынок труда и содействие занятости</w:t>
      </w:r>
      <w:r w:rsidR="00E73AD4" w:rsidRPr="00441EBB">
        <w:rPr>
          <w:rFonts w:ascii="Times New Roman" w:hAnsi="Times New Roman" w:cs="Times New Roman"/>
          <w:sz w:val="28"/>
          <w:szCs w:val="28"/>
        </w:rPr>
        <w:t>»</w:t>
      </w:r>
      <w:r w:rsidRPr="00441EBB">
        <w:rPr>
          <w:rFonts w:ascii="Times New Roman" w:hAnsi="Times New Roman" w:cs="Times New Roman"/>
          <w:sz w:val="28"/>
          <w:szCs w:val="28"/>
        </w:rPr>
        <w:t xml:space="preserve"> на 2021 – 2025 годы, утвержденная постановлением Совета Министров Республики Беларусь от 30 декабря 2020 г. </w:t>
      </w:r>
      <w:r w:rsidR="00F65749" w:rsidRPr="00441EBB">
        <w:rPr>
          <w:rFonts w:ascii="Times New Roman" w:hAnsi="Times New Roman" w:cs="Times New Roman"/>
          <w:sz w:val="28"/>
          <w:szCs w:val="28"/>
        </w:rPr>
        <w:t xml:space="preserve">№ </w:t>
      </w:r>
      <w:r w:rsidRPr="00441EBB">
        <w:rPr>
          <w:rFonts w:ascii="Times New Roman" w:hAnsi="Times New Roman" w:cs="Times New Roman"/>
          <w:sz w:val="28"/>
          <w:szCs w:val="28"/>
        </w:rPr>
        <w:t xml:space="preserve">777 </w:t>
      </w:r>
      <w:r w:rsidRPr="00441EBB">
        <w:rPr>
          <w:rFonts w:ascii="Times New Roman" w:hAnsi="Times New Roman" w:cs="Times New Roman"/>
          <w:color w:val="5B9BD5" w:themeColor="accent1"/>
          <w:sz w:val="24"/>
          <w:szCs w:val="28"/>
        </w:rPr>
        <w:t>(задача 1 – стимулирование экономической активности населения посредством реализации активных мер политики занятости и предоставления социальных гарантий; задача 3 – обеспечение сбалансированности спроса и предложения на рынке труда)</w:t>
      </w:r>
      <w:r w:rsidRPr="00441EBB">
        <w:rPr>
          <w:rFonts w:ascii="Times New Roman" w:hAnsi="Times New Roman" w:cs="Times New Roman"/>
          <w:sz w:val="28"/>
          <w:szCs w:val="28"/>
        </w:rPr>
        <w:t>.</w:t>
      </w:r>
    </w:p>
    <w:p w14:paraId="58A82DA8" w14:textId="622A03C2" w:rsidR="00557656" w:rsidRPr="00441EBB" w:rsidRDefault="00557656" w:rsidP="009B43F6">
      <w:pPr>
        <w:widowControl w:val="0"/>
        <w:tabs>
          <w:tab w:val="left" w:pos="0"/>
          <w:tab w:val="left" w:pos="1134"/>
        </w:tabs>
        <w:spacing w:after="0" w:line="240" w:lineRule="auto"/>
        <w:ind w:firstLine="709"/>
        <w:contextualSpacing/>
        <w:jc w:val="both"/>
        <w:rPr>
          <w:rFonts w:ascii="Times New Roman" w:hAnsi="Times New Roman" w:cs="Times New Roman"/>
          <w:i/>
          <w:iCs/>
          <w:sz w:val="28"/>
          <w:szCs w:val="28"/>
        </w:rPr>
      </w:pPr>
      <w:r w:rsidRPr="00441EBB">
        <w:rPr>
          <w:rFonts w:ascii="Times New Roman" w:hAnsi="Times New Roman" w:cs="Times New Roman"/>
          <w:sz w:val="28"/>
          <w:szCs w:val="28"/>
        </w:rPr>
        <w:t>С целью поддержания и совершенствования материальн</w:t>
      </w:r>
      <w:r w:rsidR="004C01D8">
        <w:rPr>
          <w:rFonts w:ascii="Times New Roman" w:hAnsi="Times New Roman" w:cs="Times New Roman"/>
          <w:sz w:val="28"/>
          <w:szCs w:val="28"/>
        </w:rPr>
        <w:t>о-</w:t>
      </w:r>
      <w:r w:rsidRPr="00441EBB">
        <w:rPr>
          <w:rFonts w:ascii="Times New Roman" w:hAnsi="Times New Roman" w:cs="Times New Roman"/>
          <w:sz w:val="28"/>
          <w:szCs w:val="28"/>
        </w:rPr>
        <w:t>технической базы учреждений уголовн</w:t>
      </w:r>
      <w:r w:rsidR="004C01D8">
        <w:rPr>
          <w:rFonts w:ascii="Times New Roman" w:hAnsi="Times New Roman" w:cs="Times New Roman"/>
          <w:sz w:val="28"/>
          <w:szCs w:val="28"/>
        </w:rPr>
        <w:t>о-</w:t>
      </w:r>
      <w:r w:rsidRPr="00441EBB">
        <w:rPr>
          <w:rFonts w:ascii="Times New Roman" w:hAnsi="Times New Roman" w:cs="Times New Roman"/>
          <w:sz w:val="28"/>
          <w:szCs w:val="28"/>
        </w:rPr>
        <w:t>исполнительной системы Министерства внутренних дел на постоянной основе осуществляются мероприятия по строительству, реконструкции, капитальному и текущему ремонту зданий и сооружений подведомственных организаций</w:t>
      </w:r>
      <w:r w:rsidRPr="00441EBB">
        <w:rPr>
          <w:rFonts w:ascii="Times New Roman" w:hAnsi="Times New Roman" w:cs="Times New Roman"/>
          <w:i/>
          <w:iCs/>
          <w:sz w:val="28"/>
          <w:szCs w:val="28"/>
        </w:rPr>
        <w:t>.</w:t>
      </w:r>
    </w:p>
    <w:p w14:paraId="5AB111AC" w14:textId="77777777" w:rsidR="00F90E3D" w:rsidRPr="00441EBB" w:rsidRDefault="00F90E3D" w:rsidP="009B43F6">
      <w:pPr>
        <w:widowControl w:val="0"/>
        <w:tabs>
          <w:tab w:val="left" w:pos="0"/>
          <w:tab w:val="left" w:pos="1134"/>
        </w:tabs>
        <w:spacing w:after="0" w:line="240" w:lineRule="auto"/>
        <w:ind w:firstLine="709"/>
        <w:contextualSpacing/>
        <w:jc w:val="both"/>
        <w:rPr>
          <w:rFonts w:ascii="Times New Roman" w:hAnsi="Times New Roman" w:cs="Times New Roman"/>
          <w:iCs/>
          <w:color w:val="5B9BD5" w:themeColor="accent1"/>
          <w:sz w:val="24"/>
          <w:szCs w:val="28"/>
        </w:rPr>
      </w:pPr>
      <w:r w:rsidRPr="00441EBB">
        <w:rPr>
          <w:rFonts w:ascii="Times New Roman" w:hAnsi="Times New Roman" w:cs="Times New Roman"/>
          <w:iCs/>
          <w:color w:val="5B9BD5" w:themeColor="accent1"/>
          <w:spacing w:val="-2"/>
          <w:sz w:val="24"/>
          <w:szCs w:val="28"/>
          <w:shd w:val="clear" w:color="auto" w:fill="FFFFFF"/>
        </w:rPr>
        <w:t>В рамках капитального ремонта и модернизации в 2024 г.</w:t>
      </w:r>
      <w:r w:rsidRPr="00441EBB">
        <w:rPr>
          <w:rFonts w:ascii="Times New Roman" w:hAnsi="Times New Roman" w:cs="Times New Roman"/>
          <w:iCs/>
          <w:color w:val="5B9BD5" w:themeColor="accent1"/>
          <w:sz w:val="24"/>
          <w:szCs w:val="28"/>
          <w:shd w:val="clear" w:color="auto" w:fill="FFFFFF"/>
        </w:rPr>
        <w:t xml:space="preserve"> осуществлялись мероприятия на 29 объектах в 22 учреждениях УИС. Введено в эксплуатацию 13 объектов.</w:t>
      </w:r>
    </w:p>
    <w:p w14:paraId="0D4CF0D4" w14:textId="50513D8B" w:rsidR="00557656" w:rsidRPr="00441EBB" w:rsidRDefault="00557656" w:rsidP="009B43F6">
      <w:pPr>
        <w:shd w:val="clear" w:color="auto" w:fill="FFFFFF" w:themeFill="background1"/>
        <w:tabs>
          <w:tab w:val="left" w:pos="0"/>
          <w:tab w:val="left" w:pos="1134"/>
        </w:tabs>
        <w:spacing w:after="0" w:line="240" w:lineRule="auto"/>
        <w:ind w:firstLine="709"/>
        <w:contextualSpacing/>
        <w:jc w:val="both"/>
        <w:rPr>
          <w:rFonts w:ascii="Times New Roman" w:hAnsi="Times New Roman" w:cs="Times New Roman"/>
          <w:sz w:val="28"/>
          <w:szCs w:val="28"/>
          <w:lang w:val="kk-KZ"/>
        </w:rPr>
      </w:pPr>
      <w:r w:rsidRPr="00441EBB">
        <w:rPr>
          <w:rFonts w:ascii="Times New Roman" w:hAnsi="Times New Roman" w:cs="Times New Roman"/>
          <w:sz w:val="28"/>
          <w:szCs w:val="28"/>
          <w:lang w:val="kk-KZ"/>
        </w:rPr>
        <w:t xml:space="preserve">В соответствии с международными обязательствами Беларусь обязана соблюдать стандарты, направленные на обеспечение достоинства осужденных, предотвращение пыток, жестокого обращения и дискриминации. Национальное законодательство закрепляет основные принципы исполнения наказаний: законность, гуманизм, демократизм и защиту прав осужденных </w:t>
      </w:r>
      <w:r w:rsidRPr="00441EBB">
        <w:rPr>
          <w:rFonts w:ascii="Times New Roman" w:hAnsi="Times New Roman" w:cs="Times New Roman"/>
          <w:color w:val="5B9BD5" w:themeColor="accent1"/>
          <w:sz w:val="24"/>
          <w:szCs w:val="28"/>
          <w:lang w:val="kk-KZ"/>
        </w:rPr>
        <w:t>(ст.ст. 6 и 8 УИК)</w:t>
      </w:r>
      <w:r w:rsidRPr="00441EBB">
        <w:rPr>
          <w:rFonts w:ascii="Times New Roman" w:hAnsi="Times New Roman" w:cs="Times New Roman"/>
          <w:sz w:val="28"/>
          <w:szCs w:val="28"/>
          <w:lang w:val="kk-KZ"/>
        </w:rPr>
        <w:t>, что соответствует международным обязательствам страны.</w:t>
      </w:r>
    </w:p>
    <w:p w14:paraId="5BBFB680" w14:textId="3257C522" w:rsidR="00557656" w:rsidRPr="00441EBB" w:rsidRDefault="00557656" w:rsidP="009B43F6">
      <w:pPr>
        <w:pStyle w:val="article"/>
        <w:tabs>
          <w:tab w:val="left" w:pos="0"/>
          <w:tab w:val="left" w:pos="1134"/>
        </w:tabs>
        <w:spacing w:before="0" w:after="0"/>
        <w:ind w:left="0" w:firstLine="709"/>
        <w:contextualSpacing/>
        <w:jc w:val="both"/>
        <w:rPr>
          <w:rFonts w:cs="Times New Roman"/>
          <w:b w:val="0"/>
          <w:bCs w:val="0"/>
          <w:sz w:val="28"/>
          <w:szCs w:val="28"/>
        </w:rPr>
      </w:pPr>
      <w:r w:rsidRPr="00441EBB">
        <w:rPr>
          <w:rFonts w:cs="Times New Roman"/>
          <w:b w:val="0"/>
          <w:bCs w:val="0"/>
          <w:sz w:val="28"/>
          <w:szCs w:val="28"/>
        </w:rPr>
        <w:t xml:space="preserve">Осужденные имеют право на получение информации о своих правах и обязанностях, порядке и условиях отбывания назначенных судом наказания и иных мер уголовной ответственности, на вежливое обращение со стороны работников органа или учреждения, исполняющих наказание и иные меры уголовной ответственности. Осужденные не должны подвергаться жестокому, бесчеловечному либо унижающему их достоинство обращению </w:t>
      </w:r>
      <w:r w:rsidRPr="00441EBB">
        <w:rPr>
          <w:rFonts w:cs="Times New Roman"/>
          <w:b w:val="0"/>
          <w:bCs w:val="0"/>
          <w:color w:val="5B9BD5" w:themeColor="accent1"/>
          <w:szCs w:val="28"/>
        </w:rPr>
        <w:t>(ст. 10 УИК)</w:t>
      </w:r>
      <w:r w:rsidRPr="00441EBB">
        <w:rPr>
          <w:rFonts w:cs="Times New Roman"/>
          <w:b w:val="0"/>
          <w:bCs w:val="0"/>
          <w:sz w:val="28"/>
          <w:szCs w:val="28"/>
        </w:rPr>
        <w:t>.</w:t>
      </w:r>
    </w:p>
    <w:p w14:paraId="64C94342" w14:textId="0738A479" w:rsidR="00557656" w:rsidRPr="00441EBB" w:rsidRDefault="00557656" w:rsidP="009B43F6">
      <w:pPr>
        <w:shd w:val="clear" w:color="auto" w:fill="FFFFFF" w:themeFill="background1"/>
        <w:tabs>
          <w:tab w:val="left" w:pos="0"/>
          <w:tab w:val="left" w:pos="1134"/>
        </w:tabs>
        <w:spacing w:after="0" w:line="240" w:lineRule="auto"/>
        <w:ind w:firstLine="709"/>
        <w:contextualSpacing/>
        <w:jc w:val="both"/>
        <w:rPr>
          <w:rFonts w:ascii="Times New Roman" w:hAnsi="Times New Roman" w:cs="Times New Roman"/>
          <w:sz w:val="28"/>
          <w:szCs w:val="28"/>
          <w:lang w:val="kk-KZ"/>
        </w:rPr>
      </w:pPr>
      <w:r w:rsidRPr="00441EBB">
        <w:rPr>
          <w:rFonts w:ascii="Times New Roman" w:hAnsi="Times New Roman" w:cs="Times New Roman"/>
          <w:sz w:val="28"/>
          <w:szCs w:val="28"/>
          <w:lang w:val="kk-KZ"/>
        </w:rPr>
        <w:t>Отметим, что в практику работы следственных органов Беларуси внедрены передовые информационн</w:t>
      </w:r>
      <w:r w:rsidR="004C01D8">
        <w:rPr>
          <w:rFonts w:ascii="Times New Roman" w:hAnsi="Times New Roman" w:cs="Times New Roman"/>
          <w:sz w:val="28"/>
          <w:szCs w:val="28"/>
          <w:lang w:val="kk-KZ"/>
        </w:rPr>
        <w:t>о-</w:t>
      </w:r>
      <w:r w:rsidRPr="00441EBB">
        <w:rPr>
          <w:rFonts w:ascii="Times New Roman" w:hAnsi="Times New Roman" w:cs="Times New Roman"/>
          <w:sz w:val="28"/>
          <w:szCs w:val="28"/>
          <w:lang w:val="kk-KZ"/>
        </w:rPr>
        <w:t>коммуникационные технологии. Одним из наиболее эффективных способов обеспечения объективности и достоверности фиксации хода и результатов предварительного следствия является видеозапись, которая способствует исключению сомнений в том числе и в части применения незаконных методов предварительного следствия.</w:t>
      </w:r>
    </w:p>
    <w:p w14:paraId="1826375C" w14:textId="5F791BA5" w:rsidR="00557656" w:rsidRPr="00441EBB" w:rsidRDefault="00557656" w:rsidP="009B43F6">
      <w:pPr>
        <w:shd w:val="clear" w:color="auto" w:fill="FFFFFF" w:themeFill="background1"/>
        <w:tabs>
          <w:tab w:val="left" w:pos="0"/>
          <w:tab w:val="left" w:pos="1134"/>
        </w:tabs>
        <w:spacing w:after="0" w:line="240" w:lineRule="auto"/>
        <w:ind w:firstLine="709"/>
        <w:contextualSpacing/>
        <w:jc w:val="both"/>
        <w:rPr>
          <w:rFonts w:ascii="Times New Roman" w:hAnsi="Times New Roman" w:cs="Times New Roman"/>
          <w:sz w:val="28"/>
          <w:szCs w:val="28"/>
          <w:lang w:val="kk-KZ"/>
        </w:rPr>
      </w:pPr>
      <w:r w:rsidRPr="00441EBB">
        <w:rPr>
          <w:rFonts w:ascii="Times New Roman" w:hAnsi="Times New Roman" w:cs="Times New Roman"/>
          <w:sz w:val="28"/>
          <w:szCs w:val="28"/>
          <w:lang w:val="kk-KZ"/>
        </w:rPr>
        <w:t>В частности, согласно части 2 статьи 88 УПК РБ</w:t>
      </w:r>
      <w:r w:rsidRPr="00441EBB">
        <w:rPr>
          <w:rStyle w:val="a9"/>
          <w:rFonts w:ascii="Times New Roman" w:hAnsi="Times New Roman" w:cs="Times New Roman"/>
          <w:sz w:val="28"/>
          <w:szCs w:val="28"/>
          <w:lang w:val="kk-KZ"/>
        </w:rPr>
        <w:footnoteReference w:id="118"/>
      </w:r>
      <w:r w:rsidRPr="00441EBB">
        <w:rPr>
          <w:rFonts w:ascii="Times New Roman" w:hAnsi="Times New Roman" w:cs="Times New Roman"/>
          <w:sz w:val="28"/>
          <w:szCs w:val="28"/>
          <w:lang w:val="kk-KZ"/>
        </w:rPr>
        <w:t xml:space="preserve"> показания подозреваемого, обвиняемого, потерпевшего, свидетеля, в том числе их звук</w:t>
      </w:r>
      <w:r w:rsidR="004C01D8">
        <w:rPr>
          <w:rFonts w:ascii="Times New Roman" w:hAnsi="Times New Roman" w:cs="Times New Roman"/>
          <w:sz w:val="28"/>
          <w:szCs w:val="28"/>
          <w:lang w:val="kk-KZ"/>
        </w:rPr>
        <w:t>о-</w:t>
      </w:r>
      <w:r w:rsidRPr="00441EBB">
        <w:rPr>
          <w:rFonts w:ascii="Times New Roman" w:hAnsi="Times New Roman" w:cs="Times New Roman"/>
          <w:sz w:val="28"/>
          <w:szCs w:val="28"/>
          <w:lang w:val="kk-KZ"/>
        </w:rPr>
        <w:t xml:space="preserve"> и видеозапись, являются источниками доказательств по уголовному делу.</w:t>
      </w:r>
    </w:p>
    <w:p w14:paraId="0D268BFB" w14:textId="6EAC3AB5" w:rsidR="00557656" w:rsidRPr="00441EBB" w:rsidRDefault="00557656" w:rsidP="009B43F6">
      <w:pPr>
        <w:shd w:val="clear" w:color="auto" w:fill="FFFFFF" w:themeFill="background1"/>
        <w:tabs>
          <w:tab w:val="left" w:pos="0"/>
          <w:tab w:val="left" w:pos="1134"/>
        </w:tabs>
        <w:spacing w:after="0" w:line="240" w:lineRule="auto"/>
        <w:ind w:firstLine="709"/>
        <w:contextualSpacing/>
        <w:jc w:val="both"/>
        <w:rPr>
          <w:rFonts w:ascii="Times New Roman" w:hAnsi="Times New Roman" w:cs="Times New Roman"/>
          <w:sz w:val="28"/>
          <w:szCs w:val="28"/>
          <w:lang w:val="kk-KZ"/>
        </w:rPr>
      </w:pPr>
      <w:r w:rsidRPr="00441EBB">
        <w:rPr>
          <w:rFonts w:ascii="Times New Roman" w:hAnsi="Times New Roman" w:cs="Times New Roman"/>
          <w:sz w:val="28"/>
          <w:szCs w:val="28"/>
          <w:lang w:val="kk-KZ"/>
        </w:rPr>
        <w:t>При этом в целях снижения числа психотравмирующих ситуаций в уголовном процессе с участием подростков в 2021 г. в УПК РБ введено требование об обязательном применении звук</w:t>
      </w:r>
      <w:r w:rsidR="004C01D8">
        <w:rPr>
          <w:rFonts w:ascii="Times New Roman" w:hAnsi="Times New Roman" w:cs="Times New Roman"/>
          <w:sz w:val="28"/>
          <w:szCs w:val="28"/>
          <w:lang w:val="kk-KZ"/>
        </w:rPr>
        <w:t>о-</w:t>
      </w:r>
      <w:r w:rsidRPr="00441EBB">
        <w:rPr>
          <w:rFonts w:ascii="Times New Roman" w:hAnsi="Times New Roman" w:cs="Times New Roman"/>
          <w:sz w:val="28"/>
          <w:szCs w:val="28"/>
          <w:lang w:val="kk-KZ"/>
        </w:rPr>
        <w:t xml:space="preserve"> и видеозаписи в ходе следственных действий с участием несовершеннолетнего потерпевшего или свидетеля в возрасте до четырнадцати лет, за исключением случаев, когда несовершеннолетние потерпевший или свидетель, их законные представители возражают против этого, случаев, не терпящих отлагательства, случаев отсутствия технической возможности применения звук</w:t>
      </w:r>
      <w:r w:rsidR="004C01D8">
        <w:rPr>
          <w:rFonts w:ascii="Times New Roman" w:hAnsi="Times New Roman" w:cs="Times New Roman"/>
          <w:sz w:val="28"/>
          <w:szCs w:val="28"/>
          <w:lang w:val="kk-KZ"/>
        </w:rPr>
        <w:t>о-</w:t>
      </w:r>
      <w:r w:rsidRPr="00441EBB">
        <w:rPr>
          <w:rFonts w:ascii="Times New Roman" w:hAnsi="Times New Roman" w:cs="Times New Roman"/>
          <w:sz w:val="28"/>
          <w:szCs w:val="28"/>
          <w:lang w:val="kk-KZ"/>
        </w:rPr>
        <w:t xml:space="preserve"> и видеозаписи             </w:t>
      </w:r>
      <w:r w:rsidRPr="00441EBB">
        <w:rPr>
          <w:rFonts w:ascii="Times New Roman" w:hAnsi="Times New Roman" w:cs="Times New Roman"/>
          <w:color w:val="5B9BD5" w:themeColor="accent1"/>
          <w:sz w:val="24"/>
          <w:szCs w:val="28"/>
          <w:lang w:val="kk-KZ"/>
        </w:rPr>
        <w:t>(ч. 4 ст. 221 УПК РБ)</w:t>
      </w:r>
      <w:r w:rsidRPr="00441EBB">
        <w:rPr>
          <w:rFonts w:ascii="Times New Roman" w:hAnsi="Times New Roman" w:cs="Times New Roman"/>
          <w:sz w:val="28"/>
          <w:szCs w:val="28"/>
          <w:lang w:val="kk-KZ"/>
        </w:rPr>
        <w:t>.</w:t>
      </w:r>
    </w:p>
    <w:p w14:paraId="1AD4E192" w14:textId="661D9F77" w:rsidR="00557656" w:rsidRPr="00441EBB" w:rsidRDefault="00557656" w:rsidP="009B43F6">
      <w:pPr>
        <w:pStyle w:val="article"/>
        <w:tabs>
          <w:tab w:val="left" w:pos="0"/>
          <w:tab w:val="left" w:pos="1134"/>
        </w:tabs>
        <w:spacing w:before="0" w:after="0"/>
        <w:ind w:left="0" w:firstLine="709"/>
        <w:contextualSpacing/>
        <w:jc w:val="both"/>
        <w:rPr>
          <w:rFonts w:cs="Times New Roman"/>
          <w:b w:val="0"/>
          <w:bCs w:val="0"/>
          <w:sz w:val="28"/>
          <w:szCs w:val="28"/>
        </w:rPr>
      </w:pPr>
      <w:r w:rsidRPr="00441EBB">
        <w:rPr>
          <w:rFonts w:cs="Times New Roman"/>
          <w:b w:val="0"/>
          <w:bCs w:val="0"/>
          <w:sz w:val="28"/>
          <w:szCs w:val="28"/>
        </w:rPr>
        <w:t>Лица, содержащиеся в пенитенциарных учреждениях, не могут быть подвергнуты медицинским или иным опытам независимо от их согласия.</w:t>
      </w:r>
    </w:p>
    <w:p w14:paraId="73DE5928" w14:textId="4F3C2525" w:rsidR="00557656" w:rsidRPr="00441EBB" w:rsidRDefault="00557656" w:rsidP="009B43F6">
      <w:pPr>
        <w:pStyle w:val="point"/>
        <w:tabs>
          <w:tab w:val="left" w:pos="0"/>
          <w:tab w:val="left" w:pos="1134"/>
        </w:tabs>
        <w:ind w:firstLine="709"/>
        <w:contextualSpacing/>
        <w:rPr>
          <w:rFonts w:cs="Times New Roman"/>
          <w:sz w:val="28"/>
          <w:szCs w:val="28"/>
        </w:rPr>
      </w:pPr>
      <w:r w:rsidRPr="00441EBB">
        <w:rPr>
          <w:rFonts w:cs="Times New Roman"/>
          <w:sz w:val="28"/>
          <w:szCs w:val="28"/>
        </w:rPr>
        <w:t>Осужденные имеют право на охрану здоровья. Медицинская помощь осужденным может оказываться в амбулаторных, стационарных условиях, в условиях отделения дневного пребывания, а также вне организации здравоохранения в порядке, установленном законодательством.</w:t>
      </w:r>
    </w:p>
    <w:p w14:paraId="340F396F" w14:textId="21BF5E15" w:rsidR="00557656" w:rsidRPr="00441EBB" w:rsidRDefault="00557656" w:rsidP="009B43F6">
      <w:pPr>
        <w:pStyle w:val="point"/>
        <w:tabs>
          <w:tab w:val="left" w:pos="0"/>
          <w:tab w:val="left" w:pos="1134"/>
        </w:tabs>
        <w:ind w:firstLine="709"/>
        <w:contextualSpacing/>
        <w:rPr>
          <w:rFonts w:cs="Times New Roman"/>
          <w:sz w:val="28"/>
          <w:szCs w:val="28"/>
        </w:rPr>
      </w:pPr>
      <w:r w:rsidRPr="00441EBB">
        <w:rPr>
          <w:rFonts w:cs="Times New Roman"/>
          <w:sz w:val="28"/>
          <w:szCs w:val="28"/>
        </w:rPr>
        <w:t>Осужденные имеют право на социальное обеспечение, в том числе и на получение пенсий в соответствии с законодательством.</w:t>
      </w:r>
    </w:p>
    <w:p w14:paraId="471B325D" w14:textId="29BA7B69" w:rsidR="00557656" w:rsidRPr="00441EBB" w:rsidRDefault="00557656" w:rsidP="009B43F6">
      <w:pPr>
        <w:pStyle w:val="point"/>
        <w:tabs>
          <w:tab w:val="left" w:pos="0"/>
          <w:tab w:val="left" w:pos="1134"/>
        </w:tabs>
        <w:ind w:firstLine="709"/>
        <w:contextualSpacing/>
        <w:rPr>
          <w:rFonts w:cs="Times New Roman"/>
          <w:sz w:val="28"/>
          <w:szCs w:val="28"/>
        </w:rPr>
      </w:pPr>
      <w:r w:rsidRPr="00441EBB">
        <w:rPr>
          <w:rFonts w:cs="Times New Roman"/>
          <w:sz w:val="28"/>
          <w:szCs w:val="28"/>
        </w:rPr>
        <w:t>Для получения юридической помощи осужденные имеют право пользоваться услугами адвокатов или иных лиц, имеющих право на оказание юридической помощи.</w:t>
      </w:r>
    </w:p>
    <w:p w14:paraId="7967E7DB" w14:textId="1B705EE6" w:rsidR="00557656" w:rsidRPr="00441EBB" w:rsidRDefault="00557656" w:rsidP="009B43F6">
      <w:pPr>
        <w:pStyle w:val="point"/>
        <w:tabs>
          <w:tab w:val="left" w:pos="0"/>
          <w:tab w:val="left" w:pos="1134"/>
        </w:tabs>
        <w:ind w:firstLine="709"/>
        <w:contextualSpacing/>
        <w:rPr>
          <w:rFonts w:cs="Times New Roman"/>
          <w:sz w:val="28"/>
          <w:szCs w:val="28"/>
        </w:rPr>
      </w:pPr>
      <w:r w:rsidRPr="00441EBB">
        <w:rPr>
          <w:rFonts w:cs="Times New Roman"/>
          <w:sz w:val="28"/>
          <w:szCs w:val="28"/>
        </w:rPr>
        <w:t>В случаях если лицо, отбывающее наказание в виде лишения свободы считает, что были нарушены его права, оно вправе в установленном законодательством порядке обратиться в государственный орган с соответствующим заявлением. Предложения, заявления и жалобы осужденных, адресованные в органы, осуществляющие государственный контроль и надзор за деятельностью учреждений, исполняющих наказание в виде лишения свободы, цензуре не подлежат и не позднее суток направляются по назначению.</w:t>
      </w:r>
    </w:p>
    <w:p w14:paraId="2236C71A" w14:textId="3BC497DD" w:rsidR="00557656" w:rsidRPr="00441EBB" w:rsidRDefault="00557656" w:rsidP="009B43F6">
      <w:pPr>
        <w:pStyle w:val="point"/>
        <w:tabs>
          <w:tab w:val="left" w:pos="0"/>
          <w:tab w:val="left" w:pos="1134"/>
        </w:tabs>
        <w:ind w:firstLine="709"/>
        <w:contextualSpacing/>
        <w:rPr>
          <w:rFonts w:cs="Times New Roman"/>
          <w:sz w:val="28"/>
          <w:szCs w:val="28"/>
        </w:rPr>
      </w:pPr>
      <w:r w:rsidRPr="00441EBB">
        <w:rPr>
          <w:rFonts w:cs="Times New Roman"/>
          <w:sz w:val="28"/>
          <w:szCs w:val="28"/>
        </w:rPr>
        <w:t xml:space="preserve">Осужденные имеют право на личную безопасность. При возникновении угрозы личной безопасности осужденного, отбывающего наказание в виде лишения свободы на определенный срок или пожизненного лишения свободы, он вправе обратиться с заявлением об обеспечении личной безопасности к любому должностному лицу учреждения, исполняющего наказание. В этом случае должностное лицо обязано незамедлительно принять меры по обеспечению личной безопасности осужденного </w:t>
      </w:r>
      <w:r w:rsidRPr="00441EBB">
        <w:rPr>
          <w:rFonts w:cs="Times New Roman"/>
          <w:color w:val="5B9BD5" w:themeColor="accent1"/>
          <w:szCs w:val="28"/>
        </w:rPr>
        <w:t>(ст. 11 УИК)</w:t>
      </w:r>
      <w:r w:rsidRPr="00441EBB">
        <w:rPr>
          <w:rFonts w:cs="Times New Roman"/>
          <w:sz w:val="28"/>
          <w:szCs w:val="28"/>
        </w:rPr>
        <w:t>.</w:t>
      </w:r>
    </w:p>
    <w:p w14:paraId="2A8104BE" w14:textId="3C7EF760" w:rsidR="00557656" w:rsidRPr="00441EBB" w:rsidRDefault="00557656" w:rsidP="009B43F6">
      <w:pPr>
        <w:shd w:val="clear" w:color="auto" w:fill="FFFFFF" w:themeFill="background1"/>
        <w:tabs>
          <w:tab w:val="left" w:pos="0"/>
          <w:tab w:val="left" w:pos="1134"/>
        </w:tabs>
        <w:spacing w:after="0" w:line="240" w:lineRule="auto"/>
        <w:ind w:firstLine="709"/>
        <w:contextualSpacing/>
        <w:jc w:val="both"/>
        <w:rPr>
          <w:rFonts w:ascii="Times New Roman" w:hAnsi="Times New Roman" w:cs="Times New Roman"/>
          <w:sz w:val="28"/>
          <w:szCs w:val="28"/>
        </w:rPr>
      </w:pPr>
      <w:r w:rsidRPr="00441EBB">
        <w:rPr>
          <w:rFonts w:ascii="Times New Roman" w:hAnsi="Times New Roman" w:cs="Times New Roman"/>
          <w:sz w:val="28"/>
          <w:szCs w:val="28"/>
        </w:rPr>
        <w:t>Государство гарантирует защиту прав осужденных, включая обеспечение необходимых жилищн</w:t>
      </w:r>
      <w:r w:rsidR="004C01D8">
        <w:rPr>
          <w:rFonts w:ascii="Times New Roman" w:hAnsi="Times New Roman" w:cs="Times New Roman"/>
          <w:sz w:val="28"/>
          <w:szCs w:val="28"/>
        </w:rPr>
        <w:t>о-</w:t>
      </w:r>
      <w:r w:rsidRPr="00441EBB">
        <w:rPr>
          <w:rFonts w:ascii="Times New Roman" w:hAnsi="Times New Roman" w:cs="Times New Roman"/>
          <w:sz w:val="28"/>
          <w:szCs w:val="28"/>
        </w:rPr>
        <w:t xml:space="preserve">бытовых условий, питания, медицинской помощи, а также защиту от пыток и жестокого обращения         </w:t>
      </w:r>
      <w:r w:rsidRPr="00441EBB">
        <w:rPr>
          <w:rFonts w:ascii="Times New Roman" w:hAnsi="Times New Roman" w:cs="Times New Roman"/>
          <w:color w:val="5B9BD5" w:themeColor="accent1"/>
          <w:sz w:val="28"/>
          <w:szCs w:val="28"/>
        </w:rPr>
        <w:t>(ст. 94, 96 УИК)</w:t>
      </w:r>
      <w:r w:rsidRPr="00441EBB">
        <w:rPr>
          <w:rFonts w:ascii="Times New Roman" w:hAnsi="Times New Roman" w:cs="Times New Roman"/>
          <w:sz w:val="28"/>
          <w:szCs w:val="28"/>
        </w:rPr>
        <w:t xml:space="preserve">. Контроль за соблюдением этих стандартов осуществляется органами прокуратуры, судами и общественными объединениями в порядке, установленном законодательством </w:t>
      </w:r>
      <w:r w:rsidRPr="00441EBB">
        <w:rPr>
          <w:rFonts w:ascii="Times New Roman" w:hAnsi="Times New Roman" w:cs="Times New Roman"/>
          <w:color w:val="5B9BD5" w:themeColor="accent1"/>
          <w:sz w:val="28"/>
          <w:szCs w:val="28"/>
        </w:rPr>
        <w:t>(ст. 17 – 21 УИК)</w:t>
      </w:r>
      <w:r w:rsidRPr="00441EBB">
        <w:rPr>
          <w:rFonts w:ascii="Times New Roman" w:hAnsi="Times New Roman" w:cs="Times New Roman"/>
          <w:sz w:val="28"/>
          <w:szCs w:val="28"/>
        </w:rPr>
        <w:t>.</w:t>
      </w:r>
    </w:p>
    <w:p w14:paraId="329FADC3" w14:textId="04929290" w:rsidR="00557656" w:rsidRPr="00441EBB" w:rsidRDefault="00557656" w:rsidP="009B43F6">
      <w:pPr>
        <w:pStyle w:val="point"/>
        <w:tabs>
          <w:tab w:val="left" w:pos="0"/>
          <w:tab w:val="left" w:pos="1134"/>
        </w:tabs>
        <w:ind w:firstLine="709"/>
        <w:contextualSpacing/>
        <w:rPr>
          <w:rFonts w:cs="Times New Roman"/>
          <w:b/>
          <w:bCs/>
          <w:sz w:val="28"/>
          <w:szCs w:val="28"/>
        </w:rPr>
      </w:pPr>
      <w:r w:rsidRPr="00441EBB">
        <w:rPr>
          <w:rFonts w:cs="Times New Roman"/>
          <w:sz w:val="28"/>
          <w:szCs w:val="28"/>
        </w:rPr>
        <w:t>Нормы материальн</w:t>
      </w:r>
      <w:r w:rsidR="004C01D8">
        <w:rPr>
          <w:rFonts w:cs="Times New Roman"/>
          <w:sz w:val="28"/>
          <w:szCs w:val="28"/>
        </w:rPr>
        <w:t>о-</w:t>
      </w:r>
      <w:r w:rsidRPr="00441EBB">
        <w:rPr>
          <w:rFonts w:cs="Times New Roman"/>
          <w:sz w:val="28"/>
          <w:szCs w:val="28"/>
        </w:rPr>
        <w:t>бытового обеспечения и содержания осужденных к наказанию в виде лишения свободы, а также основные права осужденных соответствуют международным договорам, подписанным и ратифицированным Республикой Беларусь.</w:t>
      </w:r>
    </w:p>
    <w:p w14:paraId="32D9E948" w14:textId="4538E463" w:rsidR="00557656" w:rsidRPr="00441EBB" w:rsidRDefault="00557656" w:rsidP="009B43F6">
      <w:pPr>
        <w:pStyle w:val="article"/>
        <w:tabs>
          <w:tab w:val="left" w:pos="0"/>
          <w:tab w:val="left" w:pos="1134"/>
        </w:tabs>
        <w:spacing w:before="0" w:after="0"/>
        <w:ind w:left="0" w:firstLine="709"/>
        <w:contextualSpacing/>
        <w:jc w:val="both"/>
        <w:rPr>
          <w:rFonts w:cs="Times New Roman"/>
          <w:b w:val="0"/>
          <w:bCs w:val="0"/>
          <w:sz w:val="28"/>
          <w:szCs w:val="28"/>
        </w:rPr>
      </w:pPr>
      <w:r w:rsidRPr="00441EBB">
        <w:rPr>
          <w:rFonts w:cs="Times New Roman"/>
          <w:b w:val="0"/>
          <w:bCs w:val="0"/>
          <w:sz w:val="28"/>
          <w:szCs w:val="28"/>
        </w:rPr>
        <w:t>Лицам, отбывающим наказание в исправительных учреждениях, обеспечиваются необходимые жилищн</w:t>
      </w:r>
      <w:r w:rsidR="004C01D8">
        <w:rPr>
          <w:rFonts w:cs="Times New Roman"/>
          <w:b w:val="0"/>
          <w:bCs w:val="0"/>
          <w:sz w:val="28"/>
          <w:szCs w:val="28"/>
        </w:rPr>
        <w:t>о-</w:t>
      </w:r>
      <w:r w:rsidRPr="00441EBB">
        <w:rPr>
          <w:rFonts w:cs="Times New Roman"/>
          <w:b w:val="0"/>
          <w:bCs w:val="0"/>
          <w:sz w:val="28"/>
          <w:szCs w:val="28"/>
        </w:rPr>
        <w:t xml:space="preserve">бытовые условия, соответствующие правилам санитарии и гигиены. Норма жилой площади на одного осужденного в исправительных колониях и тюрьмах не может быть менее двух квадратных метров, в воспитательных колониях – трех с половиной квадратных метров, в лечебных исправительных учреждениях </w:t>
      </w:r>
      <w:r w:rsidR="00D43566">
        <w:rPr>
          <w:rFonts w:cs="Times New Roman"/>
          <w:b w:val="0"/>
          <w:bCs w:val="0"/>
          <w:sz w:val="28"/>
          <w:szCs w:val="28"/>
        </w:rPr>
        <w:t>–</w:t>
      </w:r>
      <w:r w:rsidRPr="00441EBB">
        <w:rPr>
          <w:rFonts w:cs="Times New Roman"/>
          <w:b w:val="0"/>
          <w:bCs w:val="0"/>
          <w:sz w:val="28"/>
          <w:szCs w:val="28"/>
        </w:rPr>
        <w:t xml:space="preserve"> трех квадратных метров </w:t>
      </w:r>
      <w:r w:rsidRPr="00441EBB">
        <w:rPr>
          <w:rFonts w:cs="Times New Roman"/>
          <w:b w:val="0"/>
          <w:bCs w:val="0"/>
          <w:color w:val="5B9BD5" w:themeColor="accent1"/>
          <w:szCs w:val="28"/>
        </w:rPr>
        <w:t>(ст. 94 УИК)</w:t>
      </w:r>
      <w:r w:rsidRPr="00441EBB">
        <w:rPr>
          <w:rFonts w:cs="Times New Roman"/>
          <w:b w:val="0"/>
          <w:bCs w:val="0"/>
          <w:sz w:val="28"/>
          <w:szCs w:val="28"/>
        </w:rPr>
        <w:t>.</w:t>
      </w:r>
    </w:p>
    <w:p w14:paraId="6CD74805" w14:textId="775444CE" w:rsidR="00557656" w:rsidRPr="00441EBB" w:rsidRDefault="00557656" w:rsidP="009B43F6">
      <w:pPr>
        <w:pStyle w:val="article"/>
        <w:tabs>
          <w:tab w:val="left" w:pos="0"/>
          <w:tab w:val="left" w:pos="1134"/>
        </w:tabs>
        <w:spacing w:before="0" w:after="0"/>
        <w:ind w:left="0" w:firstLine="709"/>
        <w:contextualSpacing/>
        <w:jc w:val="both"/>
        <w:rPr>
          <w:rFonts w:cs="Times New Roman"/>
          <w:sz w:val="28"/>
          <w:szCs w:val="28"/>
        </w:rPr>
      </w:pPr>
      <w:r w:rsidRPr="00441EBB">
        <w:rPr>
          <w:rFonts w:cs="Times New Roman"/>
          <w:b w:val="0"/>
          <w:bCs w:val="0"/>
          <w:sz w:val="28"/>
          <w:szCs w:val="28"/>
        </w:rPr>
        <w:t>Осужденным предоставляются индивидуальное спальное место и постельные принадлежности. Они обеспечиваются одеждой, бельем по сезону, обувью и средствами личной гигиены.</w:t>
      </w:r>
    </w:p>
    <w:p w14:paraId="19F2D1FE" w14:textId="6D2FAE66" w:rsidR="00557656" w:rsidRPr="00441EBB" w:rsidRDefault="00557656" w:rsidP="009B43F6">
      <w:pPr>
        <w:pStyle w:val="point"/>
        <w:tabs>
          <w:tab w:val="left" w:pos="0"/>
          <w:tab w:val="left" w:pos="1134"/>
        </w:tabs>
        <w:ind w:firstLine="709"/>
        <w:contextualSpacing/>
        <w:rPr>
          <w:rFonts w:cs="Times New Roman"/>
          <w:sz w:val="28"/>
          <w:szCs w:val="28"/>
        </w:rPr>
      </w:pPr>
      <w:r w:rsidRPr="00441EBB">
        <w:rPr>
          <w:rFonts w:cs="Times New Roman"/>
          <w:sz w:val="28"/>
          <w:szCs w:val="28"/>
        </w:rPr>
        <w:t>Осужденные получают питание, обеспечивающее нормальную жизнедеятельность организма. Осужденным беременным женщинам, кормящим матерям, несовершеннолетним, больным и инвалидам І и ІІ группы создаются улучшенные жилищн</w:t>
      </w:r>
      <w:r w:rsidR="004C01D8">
        <w:rPr>
          <w:rFonts w:cs="Times New Roman"/>
          <w:sz w:val="28"/>
          <w:szCs w:val="28"/>
        </w:rPr>
        <w:t>о-</w:t>
      </w:r>
      <w:r w:rsidRPr="00441EBB">
        <w:rPr>
          <w:rFonts w:cs="Times New Roman"/>
          <w:sz w:val="28"/>
          <w:szCs w:val="28"/>
        </w:rPr>
        <w:t>бытовые условия и устанавливаются повышенные нормы питания. Осужденные могут приобретать за счет собственных средств дополнительно разрешенную к использованию в исправительных учреждениях одежду, в том числе спортивную, оплачивать дополнительные лечебн</w:t>
      </w:r>
      <w:r w:rsidR="004C01D8">
        <w:rPr>
          <w:rFonts w:cs="Times New Roman"/>
          <w:sz w:val="28"/>
          <w:szCs w:val="28"/>
        </w:rPr>
        <w:t>о-</w:t>
      </w:r>
      <w:r w:rsidRPr="00441EBB">
        <w:rPr>
          <w:rFonts w:cs="Times New Roman"/>
          <w:sz w:val="28"/>
          <w:szCs w:val="28"/>
        </w:rPr>
        <w:t>профилактические и иные услуги, предусмотренные Правилами внутреннего распорядка исправительных учреждений, сверх установленного размера средств, разрешенных к расходованию на приобретение продуктов питания и предметов первой необходимости.</w:t>
      </w:r>
    </w:p>
    <w:p w14:paraId="136EBF97" w14:textId="1A2881E4" w:rsidR="00557656" w:rsidRPr="00441EBB" w:rsidRDefault="00557656" w:rsidP="009B43F6">
      <w:pPr>
        <w:pStyle w:val="point"/>
        <w:tabs>
          <w:tab w:val="left" w:pos="0"/>
          <w:tab w:val="left" w:pos="1134"/>
        </w:tabs>
        <w:ind w:firstLine="709"/>
        <w:contextualSpacing/>
        <w:rPr>
          <w:rFonts w:cs="Times New Roman"/>
          <w:sz w:val="28"/>
          <w:szCs w:val="28"/>
        </w:rPr>
      </w:pPr>
      <w:r w:rsidRPr="00441EBB">
        <w:rPr>
          <w:rFonts w:cs="Times New Roman"/>
          <w:sz w:val="28"/>
          <w:szCs w:val="28"/>
        </w:rPr>
        <w:t>Для улучшения жилищн</w:t>
      </w:r>
      <w:r w:rsidR="004C01D8">
        <w:rPr>
          <w:rFonts w:cs="Times New Roman"/>
          <w:sz w:val="28"/>
          <w:szCs w:val="28"/>
        </w:rPr>
        <w:t>о-</w:t>
      </w:r>
      <w:r w:rsidRPr="00441EBB">
        <w:rPr>
          <w:rFonts w:cs="Times New Roman"/>
          <w:sz w:val="28"/>
          <w:szCs w:val="28"/>
        </w:rPr>
        <w:t>бытовых условий осужденных, поддержания их социально полезных связей с близкими родственниками, обеспечения предметами культурного и физкультурн</w:t>
      </w:r>
      <w:r w:rsidR="004C01D8">
        <w:rPr>
          <w:rFonts w:cs="Times New Roman"/>
          <w:sz w:val="28"/>
          <w:szCs w:val="28"/>
        </w:rPr>
        <w:t>о-</w:t>
      </w:r>
      <w:r w:rsidRPr="00441EBB">
        <w:rPr>
          <w:rFonts w:cs="Times New Roman"/>
          <w:sz w:val="28"/>
          <w:szCs w:val="28"/>
        </w:rPr>
        <w:t>спортивного назначения, создания условий для получения образования, оборудования помещений для предоставления осужденным телефонных разговоров с использованием систем видеосвязи, оплаты услуг передачи данных в глобальной компьютерной сети Интернет и абонентской платы, а также для оказания материальной помощи осужденным в исправительных учреждениях могут использоваться денежные средства и иное имущество, передаваемые безвозмездно осужденными и иными физическими лицами исправительному учреждению.</w:t>
      </w:r>
    </w:p>
    <w:p w14:paraId="1AB8ADD1" w14:textId="0017691B" w:rsidR="00557656" w:rsidRPr="00441EBB" w:rsidRDefault="00557656" w:rsidP="009B43F6">
      <w:pPr>
        <w:pStyle w:val="point"/>
        <w:tabs>
          <w:tab w:val="left" w:pos="0"/>
          <w:tab w:val="left" w:pos="1134"/>
        </w:tabs>
        <w:ind w:firstLine="709"/>
        <w:contextualSpacing/>
        <w:rPr>
          <w:rFonts w:cs="Times New Roman"/>
          <w:sz w:val="28"/>
          <w:szCs w:val="28"/>
          <w:u w:val="single"/>
        </w:rPr>
      </w:pPr>
      <w:r w:rsidRPr="00441EBB">
        <w:rPr>
          <w:rFonts w:cs="Times New Roman"/>
          <w:sz w:val="28"/>
          <w:szCs w:val="28"/>
        </w:rPr>
        <w:t>В целях улучшения условий содержания осужденных к лишению свободы в 2021 и 2024 гг. внесен ряд изменений в УИК. В том числе осужденным по их заявлению разрешается заменить очередное краткосрочное свидание телефонным разговором с использованием систем видеосвязи продолжительностью до шестидесяти минут. Также ст.84 УИК предусмотрена норма, что осужденным по их заявлению разрешается вместо посылок, передач, бандеролей или мелких пакетов получать приобретенные их близкими родственниками в магазине исправительного учреждения продукты питания и предметы первой необходимости.</w:t>
      </w:r>
    </w:p>
    <w:p w14:paraId="39F0F9FA" w14:textId="2D438DE1" w:rsidR="00557656" w:rsidRPr="00441EBB" w:rsidRDefault="00557656" w:rsidP="009B43F6">
      <w:pPr>
        <w:pStyle w:val="point"/>
        <w:tabs>
          <w:tab w:val="left" w:pos="0"/>
          <w:tab w:val="left" w:pos="1134"/>
        </w:tabs>
        <w:ind w:firstLine="709"/>
        <w:contextualSpacing/>
        <w:rPr>
          <w:rFonts w:cs="Times New Roman"/>
          <w:sz w:val="28"/>
          <w:szCs w:val="28"/>
        </w:rPr>
      </w:pPr>
      <w:r w:rsidRPr="00441EBB">
        <w:rPr>
          <w:rFonts w:cs="Times New Roman"/>
          <w:sz w:val="28"/>
          <w:szCs w:val="28"/>
        </w:rPr>
        <w:t xml:space="preserve">В исправительных учреждениях, где отбывают наказание осужденные женщины, имеющие детей, организуются дома матери и ребенка исправительных учреждений </w:t>
      </w:r>
      <w:r w:rsidRPr="00441EBB">
        <w:rPr>
          <w:rFonts w:eastAsia="Times New Roman" w:cs="Times New Roman"/>
          <w:color w:val="5B9BD5" w:themeColor="accent1"/>
          <w:szCs w:val="28"/>
        </w:rPr>
        <w:t>(ст. 95 УИК)</w:t>
      </w:r>
      <w:r w:rsidRPr="00441EBB">
        <w:rPr>
          <w:rFonts w:cs="Times New Roman"/>
          <w:sz w:val="28"/>
          <w:szCs w:val="28"/>
        </w:rPr>
        <w:t>.</w:t>
      </w:r>
    </w:p>
    <w:p w14:paraId="6CB2B77F" w14:textId="7ABD8E5A" w:rsidR="00557656" w:rsidRPr="00441EBB" w:rsidRDefault="00557656" w:rsidP="009B43F6">
      <w:pPr>
        <w:shd w:val="clear" w:color="auto" w:fill="FFFFFF" w:themeFill="background1"/>
        <w:tabs>
          <w:tab w:val="left" w:pos="0"/>
          <w:tab w:val="left" w:pos="1134"/>
        </w:tabs>
        <w:spacing w:after="0" w:line="240" w:lineRule="auto"/>
        <w:ind w:firstLine="709"/>
        <w:contextualSpacing/>
        <w:jc w:val="both"/>
        <w:rPr>
          <w:rFonts w:ascii="Times New Roman" w:hAnsi="Times New Roman" w:cs="Times New Roman"/>
          <w:sz w:val="28"/>
          <w:szCs w:val="28"/>
          <w:lang w:val="kk-KZ"/>
        </w:rPr>
      </w:pPr>
      <w:r w:rsidRPr="00441EBB">
        <w:rPr>
          <w:rFonts w:ascii="Times New Roman" w:eastAsia="Times New Roman" w:hAnsi="Times New Roman" w:cs="Times New Roman"/>
          <w:sz w:val="28"/>
          <w:szCs w:val="28"/>
          <w:lang w:eastAsia="ru-RU"/>
        </w:rPr>
        <w:t xml:space="preserve">Осужденным гарантирована бесплатная медицинская помощь </w:t>
      </w:r>
      <w:r w:rsidRPr="00441EBB">
        <w:rPr>
          <w:rFonts w:ascii="Times New Roman" w:eastAsia="Times New Roman" w:hAnsi="Times New Roman" w:cs="Times New Roman"/>
          <w:color w:val="5B9BD5" w:themeColor="accent1"/>
          <w:sz w:val="24"/>
          <w:szCs w:val="28"/>
          <w:lang w:eastAsia="ru-RU"/>
        </w:rPr>
        <w:t>(ст. 96 УИК)</w:t>
      </w:r>
      <w:r w:rsidRPr="00441EBB">
        <w:rPr>
          <w:rFonts w:ascii="Times New Roman" w:eastAsia="Times New Roman" w:hAnsi="Times New Roman" w:cs="Times New Roman"/>
          <w:sz w:val="24"/>
          <w:szCs w:val="28"/>
          <w:lang w:eastAsia="ru-RU"/>
        </w:rPr>
        <w:t>,</w:t>
      </w:r>
      <w:r w:rsidRPr="00441EBB">
        <w:rPr>
          <w:rFonts w:ascii="Times New Roman" w:eastAsia="Times New Roman" w:hAnsi="Times New Roman" w:cs="Times New Roman"/>
          <w:sz w:val="28"/>
          <w:szCs w:val="28"/>
          <w:lang w:eastAsia="ru-RU"/>
        </w:rPr>
        <w:t xml:space="preserve"> а также право на образование и трудовую деятельность в исправительных учреждениях</w:t>
      </w:r>
    </w:p>
    <w:p w14:paraId="1F366E83" w14:textId="24536083" w:rsidR="00557656" w:rsidRPr="00441EBB" w:rsidRDefault="00557656" w:rsidP="009B43F6">
      <w:pPr>
        <w:tabs>
          <w:tab w:val="left" w:pos="0"/>
          <w:tab w:val="left" w:pos="1134"/>
        </w:tabs>
        <w:spacing w:after="0" w:line="240" w:lineRule="auto"/>
        <w:ind w:firstLine="709"/>
        <w:contextualSpacing/>
        <w:jc w:val="both"/>
        <w:rPr>
          <w:rFonts w:ascii="Times New Roman" w:hAnsi="Times New Roman" w:cs="Times New Roman"/>
          <w:i/>
          <w:iCs/>
          <w:sz w:val="28"/>
          <w:szCs w:val="28"/>
        </w:rPr>
      </w:pPr>
      <w:r w:rsidRPr="00441EBB">
        <w:rPr>
          <w:rFonts w:ascii="Times New Roman" w:hAnsi="Times New Roman" w:cs="Times New Roman"/>
          <w:sz w:val="28"/>
          <w:szCs w:val="28"/>
        </w:rPr>
        <w:t>Оказание медицинской помощи, санитарн</w:t>
      </w:r>
      <w:r w:rsidR="004C01D8">
        <w:rPr>
          <w:rFonts w:ascii="Times New Roman" w:hAnsi="Times New Roman" w:cs="Times New Roman"/>
          <w:sz w:val="28"/>
          <w:szCs w:val="28"/>
        </w:rPr>
        <w:t>о-</w:t>
      </w:r>
      <w:r w:rsidRPr="00441EBB">
        <w:rPr>
          <w:rFonts w:ascii="Times New Roman" w:hAnsi="Times New Roman" w:cs="Times New Roman"/>
          <w:sz w:val="28"/>
          <w:szCs w:val="28"/>
        </w:rPr>
        <w:t>противоэпидемические мероприятия в исправительных учреждениях организуются и проводятся в соответствии с законодательством о здравоохранении. Оказание медицинской помощи осужденным и обеспечение их лекарственными средствами осуществляются бесплатно, за исключением случаев, предусмотренных законодательством о здравоохранении.</w:t>
      </w:r>
    </w:p>
    <w:p w14:paraId="063A564F" w14:textId="7A36BEBF" w:rsidR="00557656" w:rsidRPr="00441EBB" w:rsidRDefault="00557656" w:rsidP="009B43F6">
      <w:pPr>
        <w:tabs>
          <w:tab w:val="left" w:pos="0"/>
          <w:tab w:val="left" w:pos="1134"/>
        </w:tabs>
        <w:spacing w:after="0" w:line="240" w:lineRule="auto"/>
        <w:ind w:firstLine="709"/>
        <w:contextualSpacing/>
        <w:jc w:val="both"/>
        <w:rPr>
          <w:rFonts w:ascii="Times New Roman" w:hAnsi="Times New Roman" w:cs="Times New Roman"/>
          <w:sz w:val="28"/>
          <w:szCs w:val="28"/>
        </w:rPr>
      </w:pPr>
      <w:r w:rsidRPr="00441EBB">
        <w:rPr>
          <w:rFonts w:ascii="Times New Roman" w:hAnsi="Times New Roman" w:cs="Times New Roman"/>
          <w:sz w:val="28"/>
          <w:szCs w:val="28"/>
        </w:rPr>
        <w:t>Медицинское обеспечение осужденных включает в себя организацию и проведение в учреждениях уголовн</w:t>
      </w:r>
      <w:r w:rsidR="004C01D8">
        <w:rPr>
          <w:rFonts w:ascii="Times New Roman" w:hAnsi="Times New Roman" w:cs="Times New Roman"/>
          <w:sz w:val="28"/>
          <w:szCs w:val="28"/>
        </w:rPr>
        <w:t>о-</w:t>
      </w:r>
      <w:r w:rsidRPr="00441EBB">
        <w:rPr>
          <w:rFonts w:ascii="Times New Roman" w:hAnsi="Times New Roman" w:cs="Times New Roman"/>
          <w:sz w:val="28"/>
          <w:szCs w:val="28"/>
        </w:rPr>
        <w:t xml:space="preserve">исполнительной системы </w:t>
      </w:r>
      <w:r w:rsidRPr="00441EBB">
        <w:rPr>
          <w:rFonts w:ascii="Times New Roman" w:hAnsi="Times New Roman" w:cs="Times New Roman"/>
          <w:color w:val="5B9BD5" w:themeColor="accent1"/>
          <w:sz w:val="24"/>
          <w:szCs w:val="28"/>
        </w:rPr>
        <w:t xml:space="preserve">(УИС) </w:t>
      </w:r>
      <w:r w:rsidRPr="00441EBB">
        <w:rPr>
          <w:rFonts w:ascii="Times New Roman" w:hAnsi="Times New Roman" w:cs="Times New Roman"/>
          <w:sz w:val="28"/>
          <w:szCs w:val="28"/>
        </w:rPr>
        <w:t>комплекса санитарн</w:t>
      </w:r>
      <w:r w:rsidR="004C01D8">
        <w:rPr>
          <w:rFonts w:ascii="Times New Roman" w:hAnsi="Times New Roman" w:cs="Times New Roman"/>
          <w:sz w:val="28"/>
          <w:szCs w:val="28"/>
        </w:rPr>
        <w:t>о-</w:t>
      </w:r>
      <w:r w:rsidRPr="00441EBB">
        <w:rPr>
          <w:rFonts w:ascii="Times New Roman" w:hAnsi="Times New Roman" w:cs="Times New Roman"/>
          <w:sz w:val="28"/>
          <w:szCs w:val="28"/>
        </w:rPr>
        <w:t>противоэпидемических, лечебн</w:t>
      </w:r>
      <w:r w:rsidR="004C01D8">
        <w:rPr>
          <w:rFonts w:ascii="Times New Roman" w:hAnsi="Times New Roman" w:cs="Times New Roman"/>
          <w:sz w:val="28"/>
          <w:szCs w:val="28"/>
        </w:rPr>
        <w:t>о-</w:t>
      </w:r>
      <w:r w:rsidRPr="00441EBB">
        <w:rPr>
          <w:rFonts w:ascii="Times New Roman" w:hAnsi="Times New Roman" w:cs="Times New Roman"/>
          <w:sz w:val="28"/>
          <w:szCs w:val="28"/>
        </w:rPr>
        <w:t>диагностических, реабилитационных, оздоровительных и иных мероприятий в целях оказания доступной медицинской помощи, сохранения и укрепления здоровья спецконтингента.</w:t>
      </w:r>
    </w:p>
    <w:p w14:paraId="070DC974" w14:textId="5E2425EC" w:rsidR="00557656" w:rsidRPr="00441EBB" w:rsidRDefault="00557656" w:rsidP="009B43F6">
      <w:pPr>
        <w:tabs>
          <w:tab w:val="left" w:pos="0"/>
          <w:tab w:val="left" w:pos="1134"/>
        </w:tabs>
        <w:spacing w:after="0" w:line="240" w:lineRule="auto"/>
        <w:ind w:firstLine="709"/>
        <w:contextualSpacing/>
        <w:jc w:val="both"/>
        <w:rPr>
          <w:rFonts w:ascii="Times New Roman" w:hAnsi="Times New Roman" w:cs="Times New Roman"/>
          <w:sz w:val="28"/>
          <w:szCs w:val="28"/>
        </w:rPr>
      </w:pPr>
      <w:r w:rsidRPr="00441EBB">
        <w:rPr>
          <w:rFonts w:ascii="Times New Roman" w:hAnsi="Times New Roman" w:cs="Times New Roman"/>
          <w:sz w:val="28"/>
          <w:szCs w:val="28"/>
        </w:rPr>
        <w:t>Для оказания медицинской помощи организованы медицинские части, больницы, иные медицинские подразделения учреждений УИС. Организация оказания медицинской помощи осуществляется на основании государственных минимальных социальных стандартов в области здравоохранения.</w:t>
      </w:r>
    </w:p>
    <w:p w14:paraId="36F615D2" w14:textId="47262EB9" w:rsidR="00557656" w:rsidRPr="00441EBB" w:rsidRDefault="00557656" w:rsidP="009B43F6">
      <w:pPr>
        <w:tabs>
          <w:tab w:val="left" w:pos="0"/>
          <w:tab w:val="left" w:pos="1134"/>
        </w:tabs>
        <w:spacing w:after="0" w:line="240" w:lineRule="auto"/>
        <w:ind w:firstLine="709"/>
        <w:contextualSpacing/>
        <w:jc w:val="both"/>
        <w:rPr>
          <w:rFonts w:ascii="Times New Roman" w:hAnsi="Times New Roman" w:cs="Times New Roman"/>
          <w:sz w:val="28"/>
          <w:szCs w:val="28"/>
        </w:rPr>
      </w:pPr>
      <w:r w:rsidRPr="00441EBB">
        <w:rPr>
          <w:rFonts w:ascii="Times New Roman" w:hAnsi="Times New Roman" w:cs="Times New Roman"/>
          <w:sz w:val="28"/>
          <w:szCs w:val="28"/>
        </w:rPr>
        <w:t xml:space="preserve">При отсутствии возможности оказания в учреждениях УИС скорой или плановой медицинской помощи </w:t>
      </w:r>
      <w:r w:rsidRPr="00441EBB">
        <w:rPr>
          <w:rFonts w:ascii="Times New Roman" w:hAnsi="Times New Roman" w:cs="Times New Roman"/>
          <w:color w:val="5B9BD5" w:themeColor="accent1"/>
          <w:sz w:val="24"/>
          <w:szCs w:val="28"/>
        </w:rPr>
        <w:t xml:space="preserve">(в первую очередь специализированной – онкологической, кардиологической, фтизиатрической и иной) </w:t>
      </w:r>
      <w:r w:rsidRPr="00441EBB">
        <w:rPr>
          <w:rFonts w:ascii="Times New Roman" w:hAnsi="Times New Roman" w:cs="Times New Roman"/>
          <w:sz w:val="28"/>
          <w:szCs w:val="28"/>
        </w:rPr>
        <w:t>необходимые лечебн</w:t>
      </w:r>
      <w:r w:rsidR="004C01D8">
        <w:rPr>
          <w:rFonts w:ascii="Times New Roman" w:hAnsi="Times New Roman" w:cs="Times New Roman"/>
          <w:sz w:val="28"/>
          <w:szCs w:val="28"/>
        </w:rPr>
        <w:t>о-</w:t>
      </w:r>
      <w:r w:rsidRPr="00441EBB">
        <w:rPr>
          <w:rFonts w:ascii="Times New Roman" w:hAnsi="Times New Roman" w:cs="Times New Roman"/>
          <w:sz w:val="28"/>
          <w:szCs w:val="28"/>
        </w:rPr>
        <w:t>диагностические мероприятия проводятся соответствующими организациями здравоохранения.</w:t>
      </w:r>
    </w:p>
    <w:p w14:paraId="19AFF95A" w14:textId="5FE6E800" w:rsidR="00557656" w:rsidRPr="00441EBB" w:rsidRDefault="00557656" w:rsidP="009B43F6">
      <w:pPr>
        <w:shd w:val="clear" w:color="auto" w:fill="FFFFFF" w:themeFill="background1"/>
        <w:tabs>
          <w:tab w:val="left" w:pos="0"/>
          <w:tab w:val="left" w:pos="1134"/>
        </w:tabs>
        <w:spacing w:after="0" w:line="240" w:lineRule="auto"/>
        <w:ind w:firstLine="709"/>
        <w:contextualSpacing/>
        <w:jc w:val="both"/>
        <w:rPr>
          <w:rFonts w:ascii="Times New Roman" w:hAnsi="Times New Roman" w:cs="Times New Roman"/>
          <w:sz w:val="28"/>
          <w:szCs w:val="28"/>
          <w:lang w:val="kk-KZ"/>
        </w:rPr>
      </w:pPr>
      <w:r w:rsidRPr="00441EBB">
        <w:rPr>
          <w:rFonts w:ascii="Times New Roman" w:hAnsi="Times New Roman" w:cs="Times New Roman"/>
          <w:sz w:val="28"/>
          <w:szCs w:val="28"/>
          <w:lang w:val="kk-KZ"/>
        </w:rPr>
        <w:t xml:space="preserve">Кроме того, медицинское обеспечение осужденных осуществляется согласно Закону </w:t>
      </w:r>
      <w:r w:rsidR="00E73AD4" w:rsidRPr="00441EBB">
        <w:rPr>
          <w:rFonts w:ascii="Times New Roman" w:hAnsi="Times New Roman" w:cs="Times New Roman"/>
          <w:sz w:val="28"/>
          <w:szCs w:val="28"/>
          <w:lang w:val="kk-KZ"/>
        </w:rPr>
        <w:t>«</w:t>
      </w:r>
      <w:r w:rsidRPr="00441EBB">
        <w:rPr>
          <w:rFonts w:ascii="Times New Roman" w:hAnsi="Times New Roman" w:cs="Times New Roman"/>
          <w:sz w:val="28"/>
          <w:szCs w:val="28"/>
          <w:lang w:val="kk-KZ"/>
        </w:rPr>
        <w:t>О здравоохранении</w:t>
      </w:r>
      <w:r w:rsidR="00E73AD4" w:rsidRPr="00441EBB">
        <w:rPr>
          <w:rFonts w:ascii="Times New Roman" w:hAnsi="Times New Roman" w:cs="Times New Roman"/>
          <w:sz w:val="28"/>
          <w:szCs w:val="28"/>
          <w:lang w:val="kk-KZ"/>
        </w:rPr>
        <w:t>»</w:t>
      </w:r>
      <w:r w:rsidRPr="00441EBB">
        <w:rPr>
          <w:rFonts w:ascii="Times New Roman" w:hAnsi="Times New Roman" w:cs="Times New Roman"/>
          <w:sz w:val="28"/>
          <w:szCs w:val="28"/>
          <w:lang w:val="kk-KZ"/>
        </w:rPr>
        <w:t xml:space="preserve"> от 18 июня 1993 г. </w:t>
      </w:r>
      <w:r w:rsidR="00F65749"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2435</w:t>
      </w:r>
      <w:r w:rsidR="00D43566">
        <w:rPr>
          <w:rFonts w:ascii="Times New Roman" w:hAnsi="Times New Roman" w:cs="Times New Roman"/>
          <w:sz w:val="28"/>
          <w:szCs w:val="28"/>
          <w:lang w:val="kk-KZ"/>
        </w:rPr>
        <w:t>–</w:t>
      </w:r>
      <w:r w:rsidRPr="00441EBB">
        <w:rPr>
          <w:rFonts w:ascii="Times New Roman" w:hAnsi="Times New Roman" w:cs="Times New Roman"/>
          <w:sz w:val="28"/>
          <w:szCs w:val="28"/>
          <w:lang w:val="kk-KZ"/>
        </w:rPr>
        <w:t>XII, в соответствии с которым лицам, находящимся в местах лишения свободы, гарантируется оказание необходимой медицинской помощи. Так, согласно      статьи 14</w:t>
      </w:r>
      <w:r w:rsidRPr="00441EBB">
        <w:rPr>
          <w:rFonts w:ascii="Times New Roman" w:hAnsi="Times New Roman" w:cs="Times New Roman"/>
          <w:i/>
          <w:sz w:val="28"/>
          <w:szCs w:val="28"/>
          <w:lang w:val="kk-KZ"/>
        </w:rPr>
        <w:t xml:space="preserve"> </w:t>
      </w:r>
      <w:r w:rsidR="00E73AD4" w:rsidRPr="00441EBB">
        <w:rPr>
          <w:rFonts w:ascii="Times New Roman" w:hAnsi="Times New Roman" w:cs="Times New Roman"/>
          <w:i/>
          <w:sz w:val="28"/>
          <w:szCs w:val="28"/>
          <w:lang w:val="kk-KZ"/>
        </w:rPr>
        <w:t>«</w:t>
      </w:r>
      <w:r w:rsidRPr="00441EBB">
        <w:rPr>
          <w:rFonts w:ascii="Times New Roman" w:hAnsi="Times New Roman" w:cs="Times New Roman"/>
          <w:i/>
          <w:sz w:val="28"/>
          <w:szCs w:val="28"/>
          <w:lang w:val="kk-KZ"/>
        </w:rPr>
        <w:t>Лицам, находящимся под следствием, отбывающим наказание в виде ареста, ограничения свободы, лишения свободы, пожизненного заключения, а также осужденным к смертной казни, гарантируется оказание необходимой медицинской помощи. При поступлении в учреждения уголовн</w:t>
      </w:r>
      <w:r w:rsidR="004C01D8">
        <w:rPr>
          <w:rFonts w:ascii="Times New Roman" w:hAnsi="Times New Roman" w:cs="Times New Roman"/>
          <w:i/>
          <w:sz w:val="28"/>
          <w:szCs w:val="28"/>
          <w:lang w:val="kk-KZ"/>
        </w:rPr>
        <w:t>о-</w:t>
      </w:r>
      <w:r w:rsidRPr="00441EBB">
        <w:rPr>
          <w:rFonts w:ascii="Times New Roman" w:hAnsi="Times New Roman" w:cs="Times New Roman"/>
          <w:i/>
          <w:sz w:val="28"/>
          <w:szCs w:val="28"/>
          <w:lang w:val="kk-KZ"/>
        </w:rPr>
        <w:t>исполнительной системы Министерства внутренних дел каждый осужденный подлежит обязательному медицинскому освидетельствованию</w:t>
      </w:r>
      <w:r w:rsidR="00E73AD4" w:rsidRPr="00441EBB">
        <w:rPr>
          <w:rFonts w:ascii="Times New Roman" w:hAnsi="Times New Roman" w:cs="Times New Roman"/>
          <w:i/>
          <w:sz w:val="28"/>
          <w:szCs w:val="28"/>
          <w:lang w:val="kk-KZ"/>
        </w:rPr>
        <w:t>»</w:t>
      </w:r>
      <w:r w:rsidRPr="00441EBB">
        <w:rPr>
          <w:rStyle w:val="a9"/>
          <w:rFonts w:ascii="Times New Roman" w:hAnsi="Times New Roman" w:cs="Times New Roman"/>
          <w:sz w:val="28"/>
          <w:szCs w:val="28"/>
          <w:lang w:val="kk-KZ"/>
        </w:rPr>
        <w:footnoteReference w:id="119"/>
      </w:r>
      <w:r w:rsidRPr="00441EBB">
        <w:rPr>
          <w:rFonts w:ascii="Times New Roman" w:hAnsi="Times New Roman" w:cs="Times New Roman"/>
          <w:sz w:val="28"/>
          <w:szCs w:val="28"/>
          <w:lang w:val="kk-KZ"/>
        </w:rPr>
        <w:t>.</w:t>
      </w:r>
    </w:p>
    <w:p w14:paraId="0EFD9FEE" w14:textId="37B88337" w:rsidR="00557656" w:rsidRPr="00441EBB" w:rsidRDefault="00557656" w:rsidP="009B43F6">
      <w:pPr>
        <w:shd w:val="clear" w:color="auto" w:fill="FFFFFF" w:themeFill="background1"/>
        <w:tabs>
          <w:tab w:val="left" w:pos="0"/>
          <w:tab w:val="left" w:pos="1134"/>
        </w:tabs>
        <w:spacing w:after="0" w:line="240" w:lineRule="auto"/>
        <w:ind w:firstLine="709"/>
        <w:contextualSpacing/>
        <w:jc w:val="both"/>
        <w:rPr>
          <w:rFonts w:ascii="Times New Roman" w:hAnsi="Times New Roman" w:cs="Times New Roman"/>
          <w:sz w:val="28"/>
          <w:szCs w:val="28"/>
          <w:lang w:val="kk-KZ"/>
        </w:rPr>
      </w:pPr>
      <w:r w:rsidRPr="00441EBB">
        <w:rPr>
          <w:rFonts w:ascii="Times New Roman" w:hAnsi="Times New Roman" w:cs="Times New Roman"/>
          <w:sz w:val="28"/>
          <w:szCs w:val="28"/>
        </w:rPr>
        <w:t xml:space="preserve">На постоянной основе ведется работа по созданию надлежащих условий для обеспечения полной трудовой занятости осужденных. </w:t>
      </w:r>
      <w:r w:rsidRPr="00441EBB">
        <w:rPr>
          <w:rFonts w:ascii="Times New Roman" w:hAnsi="Times New Roman" w:cs="Times New Roman"/>
          <w:sz w:val="28"/>
          <w:szCs w:val="28"/>
          <w:lang w:val="kk-KZ"/>
        </w:rPr>
        <w:t>Для организации труда осужденных в учреждениях уголовн</w:t>
      </w:r>
      <w:r w:rsidR="004C01D8">
        <w:rPr>
          <w:rFonts w:ascii="Times New Roman" w:hAnsi="Times New Roman" w:cs="Times New Roman"/>
          <w:sz w:val="28"/>
          <w:szCs w:val="28"/>
          <w:lang w:val="kk-KZ"/>
        </w:rPr>
        <w:t>о-</w:t>
      </w:r>
      <w:r w:rsidRPr="00441EBB">
        <w:rPr>
          <w:rFonts w:ascii="Times New Roman" w:hAnsi="Times New Roman" w:cs="Times New Roman"/>
          <w:sz w:val="28"/>
          <w:szCs w:val="28"/>
          <w:lang w:val="kk-KZ"/>
        </w:rPr>
        <w:t xml:space="preserve">исполнительной системы имеется соответствующая материальная база на республиканских унитарных производственных предприятиях </w:t>
      </w:r>
      <w:r w:rsidRPr="00441EBB">
        <w:rPr>
          <w:rFonts w:ascii="Times New Roman" w:hAnsi="Times New Roman" w:cs="Times New Roman"/>
          <w:color w:val="5B9BD5" w:themeColor="accent1"/>
          <w:sz w:val="24"/>
          <w:szCs w:val="28"/>
          <w:lang w:val="kk-KZ"/>
        </w:rPr>
        <w:t xml:space="preserve">(образованы в 2004 г.) </w:t>
      </w:r>
      <w:r w:rsidRPr="00441EBB">
        <w:rPr>
          <w:rFonts w:ascii="Times New Roman" w:hAnsi="Times New Roman" w:cs="Times New Roman"/>
          <w:sz w:val="28"/>
          <w:szCs w:val="28"/>
          <w:lang w:val="kk-KZ"/>
        </w:rPr>
        <w:t>или в производственных мастерских исправительных учреждений, а также в иных организациях независимо от форм собственности при условии обеспечения надлежащей охраны и изоляции.</w:t>
      </w:r>
    </w:p>
    <w:p w14:paraId="32ED23B6" w14:textId="45A8048F" w:rsidR="00557656" w:rsidRPr="00441EBB" w:rsidRDefault="00557656" w:rsidP="009B43F6">
      <w:pPr>
        <w:shd w:val="clear" w:color="auto" w:fill="FFFFFF" w:themeFill="background1"/>
        <w:tabs>
          <w:tab w:val="left" w:pos="0"/>
          <w:tab w:val="left" w:pos="1134"/>
        </w:tabs>
        <w:spacing w:after="0" w:line="240" w:lineRule="auto"/>
        <w:ind w:firstLine="709"/>
        <w:contextualSpacing/>
        <w:jc w:val="both"/>
        <w:rPr>
          <w:rFonts w:ascii="Times New Roman" w:hAnsi="Times New Roman" w:cs="Times New Roman"/>
          <w:sz w:val="28"/>
          <w:szCs w:val="28"/>
          <w:lang w:val="kk-KZ"/>
        </w:rPr>
      </w:pPr>
      <w:r w:rsidRPr="00441EBB">
        <w:rPr>
          <w:rFonts w:ascii="Times New Roman" w:hAnsi="Times New Roman" w:cs="Times New Roman"/>
          <w:sz w:val="28"/>
          <w:szCs w:val="28"/>
          <w:lang w:val="kk-KZ"/>
        </w:rPr>
        <w:t xml:space="preserve">В </w:t>
      </w:r>
      <w:r w:rsidRPr="00441EBB">
        <w:rPr>
          <w:rFonts w:ascii="Times New Roman" w:eastAsia="Times New Roman" w:hAnsi="Times New Roman" w:cs="Times New Roman"/>
          <w:sz w:val="28"/>
          <w:szCs w:val="28"/>
          <w:lang w:eastAsia="ru-RU"/>
        </w:rPr>
        <w:t>Беларуси создана инфраструктура для трудовой занятости осужденных: в уголовн</w:t>
      </w:r>
      <w:r w:rsidR="004C01D8">
        <w:rPr>
          <w:rFonts w:ascii="Times New Roman" w:eastAsia="Times New Roman" w:hAnsi="Times New Roman" w:cs="Times New Roman"/>
          <w:sz w:val="28"/>
          <w:szCs w:val="28"/>
          <w:lang w:eastAsia="ru-RU"/>
        </w:rPr>
        <w:t>о-</w:t>
      </w:r>
      <w:r w:rsidRPr="00441EBB">
        <w:rPr>
          <w:rFonts w:ascii="Times New Roman" w:eastAsia="Times New Roman" w:hAnsi="Times New Roman" w:cs="Times New Roman"/>
          <w:sz w:val="28"/>
          <w:szCs w:val="28"/>
          <w:lang w:eastAsia="ru-RU"/>
        </w:rPr>
        <w:t>исполнительной системе МВД функционируют 15 предприятий, 4 филиала и 9 внебюджетных производственных мастерских.</w:t>
      </w:r>
    </w:p>
    <w:p w14:paraId="4E7FC413" w14:textId="47440C52" w:rsidR="00557656" w:rsidRPr="00441EBB" w:rsidRDefault="00557656" w:rsidP="009B43F6">
      <w:pPr>
        <w:tabs>
          <w:tab w:val="left" w:pos="0"/>
          <w:tab w:val="left" w:pos="1134"/>
        </w:tabs>
        <w:spacing w:after="0" w:line="240" w:lineRule="auto"/>
        <w:ind w:firstLine="709"/>
        <w:contextualSpacing/>
        <w:jc w:val="both"/>
        <w:rPr>
          <w:rFonts w:ascii="Times New Roman" w:hAnsi="Times New Roman" w:cs="Times New Roman"/>
          <w:sz w:val="28"/>
          <w:szCs w:val="28"/>
        </w:rPr>
      </w:pPr>
      <w:r w:rsidRPr="00441EBB">
        <w:rPr>
          <w:rFonts w:ascii="Times New Roman" w:hAnsi="Times New Roman" w:cs="Times New Roman"/>
          <w:sz w:val="28"/>
          <w:szCs w:val="28"/>
        </w:rPr>
        <w:t>При этом особое внимание уделяется расширению сети профессиональн</w:t>
      </w:r>
      <w:r w:rsidR="004C01D8">
        <w:rPr>
          <w:rFonts w:ascii="Times New Roman" w:hAnsi="Times New Roman" w:cs="Times New Roman"/>
          <w:sz w:val="28"/>
          <w:szCs w:val="28"/>
        </w:rPr>
        <w:t>о-</w:t>
      </w:r>
      <w:r w:rsidRPr="00441EBB">
        <w:rPr>
          <w:rFonts w:ascii="Times New Roman" w:hAnsi="Times New Roman" w:cs="Times New Roman"/>
          <w:sz w:val="28"/>
          <w:szCs w:val="28"/>
        </w:rPr>
        <w:t>технических училищ и увеличению количества лиц, обучаемых рабочим профессиям непосредственно на производстве.</w:t>
      </w:r>
    </w:p>
    <w:p w14:paraId="1691E745" w14:textId="51860EE5" w:rsidR="00557656" w:rsidRPr="00441EBB" w:rsidRDefault="00557656" w:rsidP="009B43F6">
      <w:pPr>
        <w:tabs>
          <w:tab w:val="left" w:pos="0"/>
          <w:tab w:val="left" w:pos="1134"/>
        </w:tabs>
        <w:spacing w:after="0" w:line="240" w:lineRule="auto"/>
        <w:ind w:firstLine="709"/>
        <w:contextualSpacing/>
        <w:jc w:val="both"/>
        <w:rPr>
          <w:rFonts w:ascii="Times New Roman" w:hAnsi="Times New Roman" w:cs="Times New Roman"/>
          <w:iCs/>
          <w:color w:val="5B9BD5" w:themeColor="accent1"/>
          <w:sz w:val="24"/>
          <w:szCs w:val="28"/>
        </w:rPr>
      </w:pPr>
      <w:r w:rsidRPr="00441EBB">
        <w:rPr>
          <w:rFonts w:ascii="Times New Roman" w:hAnsi="Times New Roman" w:cs="Times New Roman"/>
          <w:iCs/>
          <w:color w:val="5B9BD5" w:themeColor="accent1"/>
          <w:sz w:val="24"/>
          <w:szCs w:val="28"/>
        </w:rPr>
        <w:t>В 20 организациях УИС и лечебн</w:t>
      </w:r>
      <w:r w:rsidR="004C01D8">
        <w:rPr>
          <w:rFonts w:ascii="Times New Roman" w:hAnsi="Times New Roman" w:cs="Times New Roman"/>
          <w:iCs/>
          <w:color w:val="5B9BD5" w:themeColor="accent1"/>
          <w:sz w:val="24"/>
          <w:szCs w:val="28"/>
        </w:rPr>
        <w:t>о-</w:t>
      </w:r>
      <w:r w:rsidRPr="00441EBB">
        <w:rPr>
          <w:rFonts w:ascii="Times New Roman" w:hAnsi="Times New Roman" w:cs="Times New Roman"/>
          <w:iCs/>
          <w:color w:val="5B9BD5" w:themeColor="accent1"/>
          <w:sz w:val="24"/>
          <w:szCs w:val="28"/>
        </w:rPr>
        <w:t>трудовых профилакториях осуществляется обучение по 34 рабочим специальностям в учреждениях профессионального образования (их филиалах), где в 2023</w:t>
      </w:r>
      <w:r w:rsidR="00D43566">
        <w:rPr>
          <w:rFonts w:ascii="Times New Roman" w:hAnsi="Times New Roman" w:cs="Times New Roman"/>
          <w:iCs/>
          <w:color w:val="5B9BD5" w:themeColor="accent1"/>
          <w:sz w:val="24"/>
          <w:szCs w:val="28"/>
        </w:rPr>
        <w:t>–</w:t>
      </w:r>
      <w:r w:rsidRPr="00441EBB">
        <w:rPr>
          <w:rFonts w:ascii="Times New Roman" w:hAnsi="Times New Roman" w:cs="Times New Roman"/>
          <w:iCs/>
          <w:color w:val="5B9BD5" w:themeColor="accent1"/>
          <w:sz w:val="24"/>
          <w:szCs w:val="28"/>
        </w:rPr>
        <w:t>2024 учебном году прошли обучение 2</w:t>
      </w:r>
      <w:r w:rsidR="00B359F4" w:rsidRPr="00441EBB">
        <w:rPr>
          <w:rFonts w:cs="Times New Roman"/>
          <w:sz w:val="28"/>
          <w:szCs w:val="28"/>
        </w:rPr>
        <w:t> </w:t>
      </w:r>
      <w:r w:rsidRPr="00441EBB">
        <w:rPr>
          <w:rFonts w:ascii="Times New Roman" w:hAnsi="Times New Roman" w:cs="Times New Roman"/>
          <w:iCs/>
          <w:color w:val="5B9BD5" w:themeColor="accent1"/>
          <w:sz w:val="24"/>
          <w:szCs w:val="28"/>
        </w:rPr>
        <w:t>354 человек.</w:t>
      </w:r>
    </w:p>
    <w:p w14:paraId="7661F7C9" w14:textId="6A432964" w:rsidR="00557656" w:rsidRPr="00441EBB" w:rsidRDefault="00557656" w:rsidP="009B43F6">
      <w:pPr>
        <w:tabs>
          <w:tab w:val="left" w:pos="0"/>
          <w:tab w:val="left" w:pos="1134"/>
        </w:tabs>
        <w:spacing w:after="0" w:line="240" w:lineRule="auto"/>
        <w:ind w:firstLine="709"/>
        <w:contextualSpacing/>
        <w:jc w:val="both"/>
        <w:rPr>
          <w:rFonts w:ascii="Times New Roman" w:hAnsi="Times New Roman" w:cs="Times New Roman"/>
          <w:sz w:val="28"/>
          <w:szCs w:val="28"/>
        </w:rPr>
      </w:pPr>
      <w:r w:rsidRPr="00441EBB">
        <w:rPr>
          <w:rFonts w:ascii="Times New Roman" w:hAnsi="Times New Roman" w:cs="Times New Roman"/>
          <w:sz w:val="28"/>
          <w:szCs w:val="28"/>
        </w:rPr>
        <w:t>На системной основе предпринимаются меры по вовлечению в образовательную деятельность широкого круга, независимо от возраста и культурного уровня. В исправительных колониях всех видов имеются центры дистанционного доступа к электронной образовательной среде. Получение осужденными образования осуществляется посредством реализации в исправительных учреждениях образовательных программ, спектр которых достаточно широк – от профессиональн</w:t>
      </w:r>
      <w:r w:rsidR="004C01D8">
        <w:rPr>
          <w:rFonts w:ascii="Times New Roman" w:hAnsi="Times New Roman" w:cs="Times New Roman"/>
          <w:sz w:val="28"/>
          <w:szCs w:val="28"/>
        </w:rPr>
        <w:t>о-</w:t>
      </w:r>
      <w:r w:rsidRPr="00441EBB">
        <w:rPr>
          <w:rFonts w:ascii="Times New Roman" w:hAnsi="Times New Roman" w:cs="Times New Roman"/>
          <w:sz w:val="28"/>
          <w:szCs w:val="28"/>
        </w:rPr>
        <w:t>технического образования и профессиональной подготовки до высшего образования.</w:t>
      </w:r>
    </w:p>
    <w:p w14:paraId="276BE34A" w14:textId="74410275" w:rsidR="00557656" w:rsidRPr="00441EBB" w:rsidRDefault="00557656" w:rsidP="009B43F6">
      <w:pPr>
        <w:tabs>
          <w:tab w:val="left" w:pos="0"/>
          <w:tab w:val="left" w:pos="1134"/>
        </w:tabs>
        <w:spacing w:after="0" w:line="240" w:lineRule="auto"/>
        <w:ind w:firstLine="709"/>
        <w:contextualSpacing/>
        <w:jc w:val="both"/>
        <w:rPr>
          <w:rFonts w:ascii="Times New Roman" w:hAnsi="Times New Roman" w:cs="Times New Roman"/>
          <w:sz w:val="28"/>
          <w:szCs w:val="28"/>
        </w:rPr>
      </w:pPr>
      <w:r w:rsidRPr="00441EBB">
        <w:rPr>
          <w:rFonts w:ascii="Times New Roman" w:hAnsi="Times New Roman" w:cs="Times New Roman"/>
          <w:sz w:val="28"/>
          <w:szCs w:val="28"/>
        </w:rPr>
        <w:t xml:space="preserve">Получение осужденными образования позволяет получать им профессиональные компетенции, которые не только дают возможность работать на предприятиях в период отбывания наказания, но и способствуют успешной интеграции в общество после освобождения </w:t>
      </w:r>
      <w:r w:rsidRPr="00441EBB">
        <w:rPr>
          <w:rFonts w:ascii="Times New Roman" w:hAnsi="Times New Roman" w:cs="Times New Roman"/>
          <w:color w:val="5B9BD5" w:themeColor="accent1"/>
          <w:sz w:val="24"/>
          <w:szCs w:val="28"/>
        </w:rPr>
        <w:t>(путем осуществления трудовой деятельности)</w:t>
      </w:r>
      <w:r w:rsidRPr="00441EBB">
        <w:rPr>
          <w:rFonts w:ascii="Times New Roman" w:hAnsi="Times New Roman" w:cs="Times New Roman"/>
          <w:sz w:val="28"/>
          <w:szCs w:val="28"/>
        </w:rPr>
        <w:t>.</w:t>
      </w:r>
    </w:p>
    <w:p w14:paraId="70FB5EBA" w14:textId="021E591D" w:rsidR="00557656" w:rsidRPr="00441EBB" w:rsidRDefault="00557656" w:rsidP="009B43F6">
      <w:pPr>
        <w:shd w:val="clear" w:color="auto" w:fill="FFFFFF" w:themeFill="background1"/>
        <w:tabs>
          <w:tab w:val="left" w:pos="0"/>
          <w:tab w:val="left" w:pos="1134"/>
        </w:tabs>
        <w:spacing w:after="0" w:line="240" w:lineRule="auto"/>
        <w:ind w:firstLine="709"/>
        <w:contextualSpacing/>
        <w:jc w:val="both"/>
        <w:rPr>
          <w:rFonts w:ascii="Times New Roman" w:hAnsi="Times New Roman" w:cs="Times New Roman"/>
          <w:sz w:val="28"/>
          <w:szCs w:val="28"/>
          <w:lang w:val="kk-KZ"/>
        </w:rPr>
      </w:pPr>
      <w:r w:rsidRPr="00441EBB">
        <w:rPr>
          <w:rFonts w:ascii="Times New Roman" w:hAnsi="Times New Roman" w:cs="Times New Roman"/>
          <w:sz w:val="28"/>
          <w:szCs w:val="28"/>
          <w:lang w:val="kk-KZ"/>
        </w:rPr>
        <w:t xml:space="preserve">При этом деятельность администрации ИУ по социальной адаптации осужденных регламентируется Инструкцией о порядке оказания администрацией учреждения УИС МВД Республики Беларусь помощи осужденным к ограничению свободы с направлением в ИУОТ или к лишению свободы в трудовом и бытовом устройстве, утвержденной постановлением МВД Республики Беларусь от 15.01.2014 </w:t>
      </w:r>
      <w:r w:rsidR="00F65749"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 xml:space="preserve">15 </w:t>
      </w:r>
      <w:r w:rsidRPr="00441EBB">
        <w:rPr>
          <w:rFonts w:ascii="Times New Roman" w:hAnsi="Times New Roman" w:cs="Times New Roman"/>
          <w:color w:val="4472C4" w:themeColor="accent5"/>
          <w:sz w:val="28"/>
          <w:szCs w:val="28"/>
          <w:lang w:val="kk-KZ"/>
        </w:rPr>
        <w:t>(ТБУ)</w:t>
      </w:r>
      <w:r w:rsidRPr="00441EBB">
        <w:rPr>
          <w:rStyle w:val="a9"/>
          <w:rFonts w:ascii="Times New Roman" w:hAnsi="Times New Roman" w:cs="Times New Roman"/>
          <w:sz w:val="28"/>
          <w:szCs w:val="28"/>
          <w:lang w:val="kk-KZ"/>
        </w:rPr>
        <w:footnoteReference w:id="120"/>
      </w:r>
      <w:r w:rsidRPr="00441EBB">
        <w:rPr>
          <w:rFonts w:ascii="Times New Roman" w:hAnsi="Times New Roman" w:cs="Times New Roman"/>
          <w:sz w:val="28"/>
          <w:szCs w:val="28"/>
          <w:lang w:val="kk-KZ"/>
        </w:rPr>
        <w:t>.</w:t>
      </w:r>
    </w:p>
    <w:p w14:paraId="766E0565" w14:textId="41AEA6BA" w:rsidR="00557656" w:rsidRPr="00441EBB" w:rsidRDefault="00557656" w:rsidP="009B43F6">
      <w:pPr>
        <w:shd w:val="clear" w:color="auto" w:fill="FFFFFF" w:themeFill="background1"/>
        <w:tabs>
          <w:tab w:val="left" w:pos="0"/>
          <w:tab w:val="left" w:pos="1134"/>
        </w:tabs>
        <w:spacing w:after="0" w:line="240" w:lineRule="auto"/>
        <w:ind w:firstLine="709"/>
        <w:contextualSpacing/>
        <w:jc w:val="both"/>
        <w:rPr>
          <w:rFonts w:ascii="Times New Roman" w:hAnsi="Times New Roman" w:cs="Times New Roman"/>
          <w:sz w:val="28"/>
          <w:szCs w:val="28"/>
          <w:lang w:val="kk-KZ"/>
        </w:rPr>
      </w:pPr>
      <w:r w:rsidRPr="00441EBB">
        <w:rPr>
          <w:rFonts w:ascii="Times New Roman" w:hAnsi="Times New Roman" w:cs="Times New Roman"/>
          <w:sz w:val="28"/>
          <w:szCs w:val="28"/>
          <w:lang w:val="kk-KZ"/>
        </w:rPr>
        <w:t>В числе мероприятий, которые необходимо проводить администрации ИУ по трудовому и бытовому устройству осужденного, п. 5 Инструкции по ТБУ выделяет пять основных направлений, основной акцент которых сориентирован на содействие осужденному в поиске работы и жилья.</w:t>
      </w:r>
    </w:p>
    <w:p w14:paraId="75D1EF65" w14:textId="7D3AE8E9" w:rsidR="00557656" w:rsidRPr="00441EBB" w:rsidRDefault="00557656" w:rsidP="009B43F6">
      <w:pPr>
        <w:shd w:val="clear" w:color="auto" w:fill="FFFFFF" w:themeFill="background1"/>
        <w:tabs>
          <w:tab w:val="left" w:pos="0"/>
          <w:tab w:val="left" w:pos="1134"/>
        </w:tabs>
        <w:spacing w:after="0" w:line="240" w:lineRule="auto"/>
        <w:ind w:firstLine="709"/>
        <w:contextualSpacing/>
        <w:jc w:val="both"/>
        <w:rPr>
          <w:rFonts w:ascii="Times New Roman" w:hAnsi="Times New Roman" w:cs="Times New Roman"/>
          <w:sz w:val="28"/>
          <w:szCs w:val="28"/>
          <w:lang w:val="kk-KZ"/>
        </w:rPr>
      </w:pPr>
      <w:r w:rsidRPr="00441EBB">
        <w:rPr>
          <w:rFonts w:ascii="Times New Roman" w:hAnsi="Times New Roman" w:cs="Times New Roman"/>
          <w:sz w:val="28"/>
          <w:szCs w:val="28"/>
          <w:lang w:val="kk-KZ"/>
        </w:rPr>
        <w:t>В развитие положений УИК РБ, помимо мер по трудовому и бытовому устройству осужденного, правовая регламентация проводимых социальн</w:t>
      </w:r>
      <w:r w:rsidR="004C01D8">
        <w:rPr>
          <w:rFonts w:ascii="Times New Roman" w:hAnsi="Times New Roman" w:cs="Times New Roman"/>
          <w:sz w:val="28"/>
          <w:szCs w:val="28"/>
          <w:lang w:val="kk-KZ"/>
        </w:rPr>
        <w:t>о-</w:t>
      </w:r>
      <w:r w:rsidRPr="00441EBB">
        <w:rPr>
          <w:rFonts w:ascii="Times New Roman" w:hAnsi="Times New Roman" w:cs="Times New Roman"/>
          <w:sz w:val="28"/>
          <w:szCs w:val="28"/>
          <w:lang w:val="kk-KZ"/>
        </w:rPr>
        <w:t xml:space="preserve">адаптационных мероприятий охватывается постановлением Министерства внутренних дел Республики Беларусь от 30.03.2012 </w:t>
      </w:r>
      <w:r w:rsidR="00F65749"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 xml:space="preserve">47/93 </w:t>
      </w:r>
      <w:r w:rsidR="00E73AD4" w:rsidRPr="00441EBB">
        <w:rPr>
          <w:rFonts w:ascii="Times New Roman" w:hAnsi="Times New Roman" w:cs="Times New Roman"/>
          <w:sz w:val="28"/>
          <w:szCs w:val="28"/>
          <w:lang w:val="kk-KZ"/>
        </w:rPr>
        <w:t>«</w:t>
      </w:r>
      <w:r w:rsidRPr="00441EBB">
        <w:rPr>
          <w:rFonts w:ascii="Times New Roman" w:hAnsi="Times New Roman" w:cs="Times New Roman"/>
          <w:sz w:val="28"/>
          <w:szCs w:val="28"/>
          <w:lang w:val="kk-KZ"/>
        </w:rPr>
        <w:t>Об утверждении инструкции о порядке взаимодействия органов по труду, занятости и социальной защите, территориальных центров социального обслуживания населения, территориальных органов внутренних дел и администрацией исправительных учреждений по трудовой и социальной реабилитации лиц, освобожденных из учреждений уголовн</w:t>
      </w:r>
      <w:r w:rsidR="004C01D8">
        <w:rPr>
          <w:rFonts w:ascii="Times New Roman" w:hAnsi="Times New Roman" w:cs="Times New Roman"/>
          <w:sz w:val="28"/>
          <w:szCs w:val="28"/>
          <w:lang w:val="kk-KZ"/>
        </w:rPr>
        <w:t>о-</w:t>
      </w:r>
      <w:r w:rsidRPr="00441EBB">
        <w:rPr>
          <w:rFonts w:ascii="Times New Roman" w:hAnsi="Times New Roman" w:cs="Times New Roman"/>
          <w:sz w:val="28"/>
          <w:szCs w:val="28"/>
          <w:lang w:val="kk-KZ"/>
        </w:rPr>
        <w:t>исполнительной системы</w:t>
      </w:r>
      <w:r w:rsidR="00E73AD4" w:rsidRPr="00441EBB">
        <w:rPr>
          <w:rFonts w:ascii="Times New Roman" w:hAnsi="Times New Roman" w:cs="Times New Roman"/>
          <w:sz w:val="28"/>
          <w:szCs w:val="28"/>
          <w:lang w:val="kk-KZ"/>
        </w:rPr>
        <w:t>»</w:t>
      </w:r>
      <w:r w:rsidRPr="00441EBB">
        <w:rPr>
          <w:rStyle w:val="a9"/>
          <w:rFonts w:ascii="Times New Roman" w:hAnsi="Times New Roman" w:cs="Times New Roman"/>
          <w:sz w:val="28"/>
          <w:szCs w:val="28"/>
          <w:lang w:val="kk-KZ"/>
        </w:rPr>
        <w:footnoteReference w:id="121"/>
      </w:r>
      <w:r w:rsidRPr="00441EBB">
        <w:rPr>
          <w:rFonts w:ascii="Times New Roman" w:hAnsi="Times New Roman" w:cs="Times New Roman"/>
          <w:sz w:val="28"/>
          <w:szCs w:val="28"/>
          <w:lang w:val="kk-KZ"/>
        </w:rPr>
        <w:t>.</w:t>
      </w:r>
    </w:p>
    <w:p w14:paraId="11D9F1B3" w14:textId="02A84BB0" w:rsidR="00557656" w:rsidRPr="00441EBB" w:rsidRDefault="00557656" w:rsidP="009B43F6">
      <w:pPr>
        <w:shd w:val="clear" w:color="auto" w:fill="FFFFFF" w:themeFill="background1"/>
        <w:tabs>
          <w:tab w:val="left" w:pos="0"/>
          <w:tab w:val="left" w:pos="1134"/>
        </w:tabs>
        <w:spacing w:after="0" w:line="240" w:lineRule="auto"/>
        <w:ind w:firstLine="709"/>
        <w:contextualSpacing/>
        <w:jc w:val="both"/>
        <w:rPr>
          <w:rFonts w:ascii="Times New Roman" w:hAnsi="Times New Roman" w:cs="Times New Roman"/>
          <w:sz w:val="28"/>
          <w:szCs w:val="28"/>
        </w:rPr>
      </w:pPr>
      <w:r w:rsidRPr="00441EBB">
        <w:rPr>
          <w:rFonts w:ascii="Times New Roman" w:hAnsi="Times New Roman" w:cs="Times New Roman"/>
          <w:sz w:val="28"/>
          <w:szCs w:val="28"/>
        </w:rPr>
        <w:t>Таким образом, Республика Беларусь обеспечивает нормативн</w:t>
      </w:r>
      <w:r w:rsidR="004C01D8">
        <w:rPr>
          <w:rFonts w:ascii="Times New Roman" w:hAnsi="Times New Roman" w:cs="Times New Roman"/>
          <w:sz w:val="28"/>
          <w:szCs w:val="28"/>
        </w:rPr>
        <w:t>о-</w:t>
      </w:r>
      <w:r w:rsidRPr="00441EBB">
        <w:rPr>
          <w:rFonts w:ascii="Times New Roman" w:hAnsi="Times New Roman" w:cs="Times New Roman"/>
          <w:sz w:val="28"/>
          <w:szCs w:val="28"/>
        </w:rPr>
        <w:t xml:space="preserve">правовое регулирование исполнения наказаний с учетом международных стандартов, </w:t>
      </w:r>
      <w:r w:rsidRPr="00441EBB">
        <w:rPr>
          <w:rFonts w:ascii="Times New Roman" w:hAnsi="Times New Roman" w:cs="Times New Roman"/>
          <w:sz w:val="28"/>
          <w:szCs w:val="28"/>
          <w:lang w:val="kk-KZ"/>
        </w:rPr>
        <w:t>последовательно совершенствуя практику исполнения наказаний</w:t>
      </w:r>
      <w:r w:rsidRPr="00441EBB">
        <w:rPr>
          <w:rFonts w:ascii="Times New Roman" w:hAnsi="Times New Roman" w:cs="Times New Roman"/>
          <w:sz w:val="28"/>
          <w:szCs w:val="28"/>
        </w:rPr>
        <w:t>.</w:t>
      </w:r>
    </w:p>
    <w:p w14:paraId="711A2B2E" w14:textId="19B94FC4" w:rsidR="00557656" w:rsidRPr="0008560C" w:rsidRDefault="00557656" w:rsidP="009B43F6">
      <w:pPr>
        <w:tabs>
          <w:tab w:val="left" w:pos="0"/>
          <w:tab w:val="left" w:pos="1134"/>
        </w:tabs>
        <w:spacing w:after="0" w:line="240" w:lineRule="auto"/>
        <w:ind w:firstLine="709"/>
        <w:contextualSpacing/>
        <w:jc w:val="both"/>
        <w:rPr>
          <w:rFonts w:ascii="Times New Roman" w:hAnsi="Times New Roman" w:cs="Times New Roman"/>
          <w:sz w:val="28"/>
          <w:szCs w:val="28"/>
        </w:rPr>
      </w:pPr>
      <w:r w:rsidRPr="00441EBB">
        <w:rPr>
          <w:rFonts w:ascii="Times New Roman" w:hAnsi="Times New Roman" w:cs="Times New Roman"/>
          <w:sz w:val="28"/>
          <w:szCs w:val="28"/>
          <w:lang w:val="kk-KZ"/>
        </w:rPr>
        <w:t xml:space="preserve">О развитии пенитенциарной системы в соответствии с международными обязательствами в определенной степени свидетельствует снижение </w:t>
      </w:r>
      <w:r w:rsidRPr="00441EBB">
        <w:rPr>
          <w:rFonts w:ascii="Times New Roman" w:eastAsia="Calibri" w:hAnsi="Times New Roman" w:cs="Times New Roman"/>
          <w:sz w:val="28"/>
          <w:szCs w:val="28"/>
        </w:rPr>
        <w:t xml:space="preserve">за последние 5 лет </w:t>
      </w:r>
      <w:r w:rsidRPr="00441EBB">
        <w:rPr>
          <w:rFonts w:ascii="Times New Roman" w:hAnsi="Times New Roman" w:cs="Times New Roman"/>
          <w:sz w:val="28"/>
          <w:szCs w:val="28"/>
          <w:lang w:val="kk-KZ"/>
        </w:rPr>
        <w:t>ч</w:t>
      </w:r>
      <w:proofErr w:type="spellStart"/>
      <w:r w:rsidRPr="00441EBB">
        <w:rPr>
          <w:rFonts w:ascii="Times New Roman" w:eastAsia="Calibri" w:hAnsi="Times New Roman" w:cs="Times New Roman"/>
          <w:sz w:val="28"/>
          <w:szCs w:val="28"/>
        </w:rPr>
        <w:t>исленности</w:t>
      </w:r>
      <w:proofErr w:type="spellEnd"/>
      <w:r w:rsidRPr="00441EBB">
        <w:rPr>
          <w:rFonts w:ascii="Times New Roman" w:eastAsia="Calibri" w:hAnsi="Times New Roman" w:cs="Times New Roman"/>
          <w:sz w:val="28"/>
          <w:szCs w:val="28"/>
        </w:rPr>
        <w:t xml:space="preserve"> лиц, содержащихся в местах лишения свободы,– с 24</w:t>
      </w:r>
      <w:r w:rsidR="00B359F4" w:rsidRPr="00441EBB">
        <w:rPr>
          <w:rFonts w:cs="Times New Roman"/>
          <w:sz w:val="28"/>
          <w:szCs w:val="28"/>
        </w:rPr>
        <w:t> </w:t>
      </w:r>
      <w:r w:rsidRPr="00441EBB">
        <w:rPr>
          <w:rFonts w:ascii="Times New Roman" w:eastAsia="Calibri" w:hAnsi="Times New Roman" w:cs="Times New Roman"/>
          <w:sz w:val="28"/>
          <w:szCs w:val="28"/>
        </w:rPr>
        <w:t>131 лица по состоянию на 1 января 2020 г. до 20</w:t>
      </w:r>
      <w:r w:rsidR="00B359F4" w:rsidRPr="00441EBB">
        <w:rPr>
          <w:rFonts w:cs="Times New Roman"/>
          <w:sz w:val="28"/>
          <w:szCs w:val="28"/>
        </w:rPr>
        <w:t> </w:t>
      </w:r>
      <w:r w:rsidRPr="00441EBB">
        <w:rPr>
          <w:rFonts w:ascii="Times New Roman" w:eastAsia="Calibri" w:hAnsi="Times New Roman" w:cs="Times New Roman"/>
          <w:sz w:val="28"/>
          <w:szCs w:val="28"/>
        </w:rPr>
        <w:t>030 по состоянию</w:t>
      </w:r>
      <w:r w:rsidR="00B359F4" w:rsidRPr="00441EBB">
        <w:rPr>
          <w:rFonts w:ascii="Times New Roman" w:eastAsia="Calibri" w:hAnsi="Times New Roman" w:cs="Times New Roman"/>
          <w:sz w:val="28"/>
          <w:szCs w:val="28"/>
        </w:rPr>
        <w:t xml:space="preserve">                </w:t>
      </w:r>
      <w:r w:rsidRPr="00441EBB">
        <w:rPr>
          <w:rFonts w:ascii="Times New Roman" w:eastAsia="Calibri" w:hAnsi="Times New Roman" w:cs="Times New Roman"/>
          <w:sz w:val="28"/>
          <w:szCs w:val="28"/>
        </w:rPr>
        <w:t xml:space="preserve"> на 1 января 2025 г., отсутствие </w:t>
      </w:r>
      <w:proofErr w:type="spellStart"/>
      <w:r w:rsidRPr="00441EBB">
        <w:rPr>
          <w:rFonts w:ascii="Times New Roman" w:eastAsia="Calibri" w:hAnsi="Times New Roman" w:cs="Times New Roman"/>
          <w:sz w:val="28"/>
          <w:szCs w:val="28"/>
        </w:rPr>
        <w:t>перелимита</w:t>
      </w:r>
      <w:proofErr w:type="spellEnd"/>
      <w:r w:rsidRPr="00441EBB">
        <w:rPr>
          <w:rFonts w:ascii="Times New Roman" w:eastAsia="Calibri" w:hAnsi="Times New Roman" w:cs="Times New Roman"/>
          <w:sz w:val="28"/>
          <w:szCs w:val="28"/>
        </w:rPr>
        <w:t xml:space="preserve"> осужденных в исправительных учреждениях </w:t>
      </w:r>
      <w:r w:rsidRPr="00441EBB">
        <w:rPr>
          <w:rFonts w:ascii="Times New Roman" w:eastAsia="Calibri" w:hAnsi="Times New Roman" w:cs="Times New Roman"/>
          <w:color w:val="5B9BD5" w:themeColor="accent1"/>
          <w:sz w:val="24"/>
          <w:szCs w:val="28"/>
        </w:rPr>
        <w:t>(недозагруженность)</w:t>
      </w:r>
      <w:r w:rsidRPr="00441EBB">
        <w:rPr>
          <w:rFonts w:ascii="Times New Roman" w:eastAsia="Calibri" w:hAnsi="Times New Roman" w:cs="Times New Roman"/>
          <w:sz w:val="28"/>
          <w:szCs w:val="28"/>
        </w:rPr>
        <w:t xml:space="preserve">, а также </w:t>
      </w:r>
      <w:r w:rsidRPr="00441EBB">
        <w:rPr>
          <w:rFonts w:ascii="Times New Roman" w:hAnsi="Times New Roman" w:cs="Times New Roman"/>
          <w:sz w:val="28"/>
          <w:szCs w:val="28"/>
          <w:lang w:val="kk-KZ"/>
        </w:rPr>
        <w:t>снижение количества жалоб,</w:t>
      </w:r>
      <w:r w:rsidRPr="00441EBB">
        <w:rPr>
          <w:rFonts w:eastAsia="Calibri" w:cs="Times New Roman"/>
        </w:rPr>
        <w:t xml:space="preserve"> </w:t>
      </w:r>
      <w:r w:rsidRPr="00441EBB">
        <w:rPr>
          <w:rFonts w:ascii="Times New Roman" w:eastAsia="Calibri" w:hAnsi="Times New Roman" w:cs="Times New Roman"/>
          <w:sz w:val="28"/>
          <w:szCs w:val="28"/>
        </w:rPr>
        <w:t xml:space="preserve">поступивших в ДИН МВД Республики Беларусь: с </w:t>
      </w:r>
      <w:r w:rsidRPr="00441EBB">
        <w:rPr>
          <w:rFonts w:ascii="Times New Roman" w:eastAsia="Times New Roman" w:hAnsi="Times New Roman" w:cs="Times New Roman"/>
          <w:iCs/>
          <w:sz w:val="28"/>
          <w:szCs w:val="28"/>
        </w:rPr>
        <w:t>3</w:t>
      </w:r>
      <w:r w:rsidR="00B359F4" w:rsidRPr="00441EBB">
        <w:rPr>
          <w:rFonts w:cs="Times New Roman"/>
          <w:sz w:val="28"/>
          <w:szCs w:val="28"/>
        </w:rPr>
        <w:t> </w:t>
      </w:r>
      <w:r w:rsidRPr="00441EBB">
        <w:rPr>
          <w:rFonts w:ascii="Times New Roman" w:eastAsia="Times New Roman" w:hAnsi="Times New Roman" w:cs="Times New Roman"/>
          <w:iCs/>
          <w:sz w:val="28"/>
          <w:szCs w:val="28"/>
        </w:rPr>
        <w:t>200 в 2020 году до 1</w:t>
      </w:r>
      <w:r w:rsidR="00B359F4" w:rsidRPr="00441EBB">
        <w:rPr>
          <w:rFonts w:cs="Times New Roman"/>
          <w:sz w:val="28"/>
          <w:szCs w:val="28"/>
        </w:rPr>
        <w:t> </w:t>
      </w:r>
      <w:r w:rsidRPr="00441EBB">
        <w:rPr>
          <w:rFonts w:ascii="Times New Roman" w:eastAsia="Times New Roman" w:hAnsi="Times New Roman" w:cs="Times New Roman"/>
          <w:iCs/>
          <w:sz w:val="28"/>
          <w:szCs w:val="28"/>
        </w:rPr>
        <w:t>698 в 2024 году. В</w:t>
      </w:r>
      <w:r w:rsidRPr="00441EBB">
        <w:rPr>
          <w:rFonts w:ascii="Times New Roman" w:hAnsi="Times New Roman" w:cs="Times New Roman"/>
          <w:sz w:val="28"/>
          <w:szCs w:val="28"/>
        </w:rPr>
        <w:t xml:space="preserve"> Генеральную прокуратуру в 2024 году поступило 4 обращения о неоказании медицинской помощи или на неправильные действия медицинских работников и 4 обращения на ненадлежащие условия содержания в местах лишения свободы.</w:t>
      </w:r>
    </w:p>
    <w:p w14:paraId="41D4BC99" w14:textId="151A4AC2"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b/>
          <w:sz w:val="28"/>
          <w:szCs w:val="28"/>
          <w:lang w:val="kk-KZ"/>
        </w:rPr>
      </w:pPr>
      <w:r w:rsidRPr="00F021D9">
        <w:rPr>
          <w:rFonts w:ascii="Times New Roman" w:hAnsi="Times New Roman" w:cs="Times New Roman"/>
          <w:b/>
          <w:sz w:val="28"/>
          <w:szCs w:val="28"/>
          <w:lang w:val="kk-KZ"/>
        </w:rPr>
        <w:t>4.</w:t>
      </w:r>
      <w:r w:rsidR="00557656">
        <w:rPr>
          <w:rFonts w:ascii="Times New Roman" w:hAnsi="Times New Roman" w:cs="Times New Roman"/>
          <w:b/>
          <w:sz w:val="28"/>
          <w:szCs w:val="28"/>
          <w:lang w:val="kk-KZ"/>
        </w:rPr>
        <w:t xml:space="preserve"> </w:t>
      </w:r>
      <w:r w:rsidRPr="00F021D9">
        <w:rPr>
          <w:rFonts w:ascii="Times New Roman" w:hAnsi="Times New Roman" w:cs="Times New Roman"/>
          <w:b/>
          <w:sz w:val="28"/>
          <w:szCs w:val="28"/>
          <w:lang w:val="kk-KZ"/>
        </w:rPr>
        <w:t>Кыргызстан.</w:t>
      </w:r>
      <w:r w:rsidR="00557656">
        <w:rPr>
          <w:rFonts w:ascii="Times New Roman" w:hAnsi="Times New Roman" w:cs="Times New Roman"/>
          <w:b/>
          <w:sz w:val="28"/>
          <w:szCs w:val="28"/>
          <w:lang w:val="kk-KZ"/>
        </w:rPr>
        <w:t xml:space="preserve"> </w:t>
      </w:r>
    </w:p>
    <w:p w14:paraId="19541167" w14:textId="0DDF327D" w:rsidR="00E46C82" w:rsidRPr="00F5058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Кыргызская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Республика</w:t>
      </w:r>
      <w:r w:rsidR="00557656">
        <w:rPr>
          <w:rFonts w:ascii="Times New Roman" w:hAnsi="Times New Roman" w:cs="Times New Roman"/>
          <w:sz w:val="28"/>
          <w:szCs w:val="28"/>
          <w:lang w:val="kk-KZ"/>
        </w:rPr>
        <w:t xml:space="preserve"> </w:t>
      </w:r>
      <w:r w:rsidRPr="00F021D9">
        <w:rPr>
          <w:rFonts w:ascii="Times New Roman" w:hAnsi="Times New Roman" w:cs="Times New Roman"/>
          <w:color w:val="4472C4" w:themeColor="accent5"/>
          <w:sz w:val="24"/>
          <w:szCs w:val="24"/>
          <w:lang w:val="kk-KZ"/>
        </w:rPr>
        <w:t>(КР)</w:t>
      </w:r>
      <w:r w:rsidR="00557656">
        <w:rPr>
          <w:rFonts w:ascii="Times New Roman" w:hAnsi="Times New Roman" w:cs="Times New Roman"/>
          <w:color w:val="4472C4" w:themeColor="accent5"/>
          <w:sz w:val="28"/>
          <w:szCs w:val="28"/>
          <w:lang w:val="kk-KZ"/>
        </w:rPr>
        <w:t xml:space="preserve"> </w:t>
      </w:r>
      <w:r w:rsidRPr="00F021D9">
        <w:rPr>
          <w:rFonts w:ascii="Times New Roman" w:hAnsi="Times New Roman" w:cs="Times New Roman"/>
          <w:sz w:val="28"/>
          <w:szCs w:val="28"/>
          <w:lang w:val="kk-KZ"/>
        </w:rPr>
        <w:t>являясь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демократическим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правовым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государством</w:t>
      </w:r>
      <w:r w:rsidR="00D43566">
        <w:rPr>
          <w:rFonts w:ascii="Times New Roman" w:hAnsi="Times New Roman" w:cs="Times New Roman"/>
          <w:sz w:val="28"/>
          <w:szCs w:val="28"/>
          <w:lang w:val="kk-KZ"/>
        </w:rPr>
        <w:t>–</w:t>
      </w:r>
      <w:r w:rsidRPr="00F021D9">
        <w:rPr>
          <w:rFonts w:ascii="Times New Roman" w:hAnsi="Times New Roman" w:cs="Times New Roman"/>
          <w:sz w:val="28"/>
          <w:szCs w:val="28"/>
          <w:lang w:val="kk-KZ"/>
        </w:rPr>
        <w:t>членом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ООН,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приняла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себя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обязательства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надлежащим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образом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обеспечивать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соблюдение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находящихся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правовых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документов</w:t>
      </w:r>
      <w:r w:rsidRPr="00F50589">
        <w:rPr>
          <w:rFonts w:ascii="Times New Roman" w:hAnsi="Times New Roman" w:cs="Times New Roman"/>
          <w:sz w:val="28"/>
          <w:szCs w:val="28"/>
          <w:lang w:val="kk-KZ"/>
        </w:rPr>
        <w:t>.</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Так,</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в</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настоящее</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время</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страна</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усиливает</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механизмы</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предотвращения</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пыток</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и</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развивает</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институт</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пробации.</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В</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стране</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действует</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Национальный</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центр</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по</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предупреждению</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пыток</w:t>
      </w:r>
      <w:r w:rsidR="00557656">
        <w:rPr>
          <w:rFonts w:ascii="Times New Roman" w:hAnsi="Times New Roman" w:cs="Times New Roman"/>
          <w:sz w:val="28"/>
          <w:szCs w:val="28"/>
        </w:rPr>
        <w:t xml:space="preserve"> </w:t>
      </w:r>
      <w:r w:rsidR="00F50589" w:rsidRPr="00F50589">
        <w:rPr>
          <w:rFonts w:ascii="Times New Roman" w:hAnsi="Times New Roman" w:cs="Times New Roman"/>
          <w:color w:val="5B9BD5" w:themeColor="accent1"/>
          <w:sz w:val="24"/>
          <w:szCs w:val="28"/>
        </w:rPr>
        <w:t>(НЦПП)</w:t>
      </w:r>
      <w:r w:rsidR="00F50589" w:rsidRPr="00F50589">
        <w:rPr>
          <w:rFonts w:ascii="Times New Roman" w:hAnsi="Times New Roman" w:cs="Times New Roman"/>
          <w:sz w:val="28"/>
          <w:szCs w:val="28"/>
        </w:rPr>
        <w:t>,</w:t>
      </w:r>
      <w:r w:rsidR="00557656">
        <w:rPr>
          <w:rFonts w:ascii="Times New Roman" w:hAnsi="Times New Roman" w:cs="Times New Roman"/>
          <w:sz w:val="28"/>
          <w:szCs w:val="28"/>
        </w:rPr>
        <w:t xml:space="preserve"> </w:t>
      </w:r>
      <w:r w:rsidR="00310DD1" w:rsidRPr="00310DD1">
        <w:rPr>
          <w:rFonts w:ascii="Times New Roman" w:hAnsi="Times New Roman" w:cs="Times New Roman"/>
          <w:sz w:val="28"/>
          <w:szCs w:val="28"/>
        </w:rPr>
        <w:t>Акыйкатчы</w:t>
      </w:r>
      <w:r w:rsidR="00557656">
        <w:rPr>
          <w:rFonts w:ascii="Times New Roman" w:hAnsi="Times New Roman" w:cs="Times New Roman"/>
          <w:sz w:val="28"/>
          <w:szCs w:val="28"/>
        </w:rPr>
        <w:t xml:space="preserve"> </w:t>
      </w:r>
      <w:r w:rsidR="00310DD1" w:rsidRPr="00512577">
        <w:rPr>
          <w:rFonts w:ascii="Times New Roman" w:hAnsi="Times New Roman" w:cs="Times New Roman"/>
          <w:color w:val="5B9BD5" w:themeColor="accent1"/>
          <w:sz w:val="24"/>
          <w:szCs w:val="28"/>
        </w:rPr>
        <w:t>(Омбудсмен)</w:t>
      </w:r>
      <w:r w:rsidR="00557656">
        <w:rPr>
          <w:rFonts w:ascii="Times New Roman" w:hAnsi="Times New Roman" w:cs="Times New Roman"/>
          <w:color w:val="5B9BD5" w:themeColor="accent1"/>
          <w:sz w:val="24"/>
          <w:szCs w:val="28"/>
        </w:rPr>
        <w:t xml:space="preserve"> </w:t>
      </w:r>
      <w:r w:rsidR="00F50589" w:rsidRPr="00F50589">
        <w:rPr>
          <w:rFonts w:ascii="Times New Roman" w:hAnsi="Times New Roman" w:cs="Times New Roman"/>
          <w:sz w:val="28"/>
          <w:szCs w:val="28"/>
        </w:rPr>
        <w:t>осуществляющи</w:t>
      </w:r>
      <w:r w:rsidR="00E41D73">
        <w:rPr>
          <w:rFonts w:ascii="Times New Roman" w:hAnsi="Times New Roman" w:cs="Times New Roman"/>
          <w:sz w:val="28"/>
          <w:szCs w:val="28"/>
        </w:rPr>
        <w:t>е</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регулярные</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мониторинговые</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визиты</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в</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учреждения,</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включая</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СИЗО</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и</w:t>
      </w:r>
      <w:r w:rsidR="00557656">
        <w:rPr>
          <w:rFonts w:ascii="Times New Roman" w:hAnsi="Times New Roman" w:cs="Times New Roman"/>
          <w:sz w:val="28"/>
          <w:szCs w:val="28"/>
        </w:rPr>
        <w:t xml:space="preserve"> </w:t>
      </w:r>
      <w:r w:rsidR="00F50589" w:rsidRPr="00F50589">
        <w:rPr>
          <w:rFonts w:ascii="Times New Roman" w:hAnsi="Times New Roman" w:cs="Times New Roman"/>
          <w:sz w:val="28"/>
          <w:szCs w:val="28"/>
        </w:rPr>
        <w:t>колонии.</w:t>
      </w:r>
      <w:r w:rsidR="00557656">
        <w:rPr>
          <w:rFonts w:ascii="Times New Roman" w:hAnsi="Times New Roman" w:cs="Times New Roman"/>
          <w:sz w:val="28"/>
          <w:szCs w:val="28"/>
        </w:rPr>
        <w:t xml:space="preserve">  </w:t>
      </w:r>
    </w:p>
    <w:p w14:paraId="492C4B66" w14:textId="53F9CC63"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Кыргызской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договорах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Кыргызской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договоры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Кыргызской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отношений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Кыргызской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Вступившие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установленном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порядке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силу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договоры,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участницей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Кыргызская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общепризнанные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нормы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составной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частью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Кыргызской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p>
    <w:p w14:paraId="43555D9F" w14:textId="7758F040"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4"/>
          <w:szCs w:val="24"/>
          <w:lang w:val="kk-KZ"/>
        </w:rPr>
      </w:pPr>
      <w:r w:rsidRPr="00F021D9">
        <w:rPr>
          <w:rFonts w:ascii="Times New Roman" w:hAnsi="Times New Roman" w:cs="Times New Roman"/>
          <w:sz w:val="28"/>
          <w:szCs w:val="28"/>
          <w:lang w:val="kk-KZ"/>
        </w:rPr>
        <w:t>Кыргызстан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ратифицировал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акты</w:t>
      </w:r>
      <w:r w:rsidR="00557656">
        <w:rPr>
          <w:rFonts w:ascii="Times New Roman" w:hAnsi="Times New Roman" w:cs="Times New Roman"/>
          <w:sz w:val="28"/>
          <w:szCs w:val="28"/>
          <w:lang w:val="kk-KZ"/>
        </w:rPr>
        <w:t xml:space="preserve"> </w:t>
      </w:r>
      <w:r w:rsidRPr="00F021D9">
        <w:rPr>
          <w:rFonts w:ascii="Times New Roman" w:hAnsi="Times New Roman" w:cs="Times New Roman"/>
          <w:color w:val="2E74B5" w:themeColor="accent1" w:themeShade="BF"/>
          <w:sz w:val="24"/>
          <w:szCs w:val="24"/>
          <w:lang w:val="kk-KZ"/>
        </w:rPr>
        <w:t>(ВДПЧ,</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МПГПП,</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Международный</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пакт</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об</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экономических,</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социальных</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и</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культурных</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правах,</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Конвенция</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против</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пыток</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и</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других</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жестоких,</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бесчеловечных</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или</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унижающих</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достоинство</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видов</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обращения</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и</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наказания,</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Минимальные</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стандартные</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правила</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обращения</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с</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заключенными,</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Минимальные</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стандартные</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правила</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ООН</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в</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отношении</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мер,</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не</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связанных</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с</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тюремным</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заключением,</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Основные</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принципы</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обращения</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с</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заключенными,</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принятые</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резолюцией</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45/111</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Генеральной</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Ассамблеей</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ООН,</w:t>
      </w:r>
      <w:r w:rsidR="00557656">
        <w:rPr>
          <w:rFonts w:ascii="Times New Roman" w:hAnsi="Times New Roman" w:cs="Times New Roman"/>
          <w:sz w:val="28"/>
          <w:szCs w:val="28"/>
          <w:lang w:val="kk-KZ"/>
        </w:rPr>
        <w:t xml:space="preserve"> </w:t>
      </w:r>
      <w:r w:rsidRPr="00F021D9">
        <w:rPr>
          <w:rFonts w:ascii="Times New Roman" w:hAnsi="Times New Roman" w:cs="Times New Roman"/>
          <w:color w:val="2E74B5" w:themeColor="accent1" w:themeShade="BF"/>
          <w:sz w:val="24"/>
          <w:szCs w:val="24"/>
          <w:lang w:val="kk-KZ"/>
        </w:rPr>
        <w:t>Правила</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ООН,</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касающиеся</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обращения</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с</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женщинами</w:t>
      </w:r>
      <w:r w:rsidR="00E050F4">
        <w:rPr>
          <w:rFonts w:ascii="Times New Roman" w:hAnsi="Times New Roman" w:cs="Times New Roman"/>
          <w:color w:val="2E74B5" w:themeColor="accent1" w:themeShade="BF"/>
          <w:sz w:val="24"/>
          <w:szCs w:val="24"/>
          <w:lang w:val="kk-KZ"/>
        </w:rPr>
        <w:t xml:space="preserve">-З </w:t>
      </w:r>
      <w:r w:rsidRPr="00F021D9">
        <w:rPr>
          <w:rFonts w:ascii="Times New Roman" w:hAnsi="Times New Roman" w:cs="Times New Roman"/>
          <w:color w:val="2E74B5" w:themeColor="accent1" w:themeShade="BF"/>
          <w:sz w:val="24"/>
          <w:szCs w:val="24"/>
          <w:lang w:val="kk-KZ"/>
        </w:rPr>
        <w:t>аключенными,</w:t>
      </w:r>
      <w:r w:rsidR="00557656">
        <w:rPr>
          <w:rFonts w:ascii="Times New Roman" w:hAnsi="Times New Roman" w:cs="Times New Roman"/>
          <w:sz w:val="28"/>
          <w:szCs w:val="28"/>
          <w:lang w:val="kk-KZ"/>
        </w:rPr>
        <w:t xml:space="preserve"> </w:t>
      </w:r>
      <w:r w:rsidRPr="00F021D9">
        <w:rPr>
          <w:rFonts w:ascii="Times New Roman" w:hAnsi="Times New Roman" w:cs="Times New Roman"/>
          <w:color w:val="2E74B5" w:themeColor="accent1" w:themeShade="BF"/>
          <w:sz w:val="24"/>
          <w:szCs w:val="24"/>
          <w:lang w:val="kk-KZ"/>
        </w:rPr>
        <w:t>Стамбульский</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протокол</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(1999/2024</w:t>
      </w:r>
      <w:r w:rsidRPr="00F021D9">
        <w:rPr>
          <w:rFonts w:ascii="Times New Roman" w:hAnsi="Times New Roman" w:cs="Times New Roman"/>
          <w:color w:val="2E74B5" w:themeColor="accent1" w:themeShade="BF"/>
          <w:sz w:val="28"/>
          <w:szCs w:val="28"/>
          <w:lang w:val="kk-KZ"/>
        </w:rPr>
        <w:t>)</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кроме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реформировании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пенитенциарной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применяет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СЕ</w:t>
      </w:r>
      <w:r w:rsidR="00557656">
        <w:rPr>
          <w:rFonts w:ascii="Times New Roman" w:hAnsi="Times New Roman" w:cs="Times New Roman"/>
          <w:sz w:val="28"/>
          <w:szCs w:val="28"/>
          <w:lang w:val="kk-KZ"/>
        </w:rPr>
        <w:t xml:space="preserve"> </w:t>
      </w:r>
      <w:r w:rsidRPr="00F021D9">
        <w:rPr>
          <w:rFonts w:ascii="Times New Roman" w:hAnsi="Times New Roman" w:cs="Times New Roman"/>
          <w:color w:val="2E74B5" w:themeColor="accent1" w:themeShade="BF"/>
          <w:sz w:val="24"/>
          <w:szCs w:val="24"/>
          <w:lang w:val="kk-KZ"/>
        </w:rPr>
        <w:t>(Европейские</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пенитенциарные</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правила)</w:t>
      </w:r>
      <w:r w:rsidRPr="00F021D9">
        <w:rPr>
          <w:rFonts w:ascii="Times New Roman" w:hAnsi="Times New Roman" w:cs="Times New Roman"/>
          <w:sz w:val="24"/>
          <w:szCs w:val="24"/>
          <w:lang w:val="kk-KZ"/>
        </w:rPr>
        <w:t>.</w:t>
      </w:r>
    </w:p>
    <w:p w14:paraId="3CF5873C" w14:textId="5E1E0DC7"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Так,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согласно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Конституции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w:t>
      </w:r>
      <w:r w:rsidRPr="00F021D9">
        <w:rPr>
          <w:rStyle w:val="a9"/>
          <w:rFonts w:ascii="Times New Roman" w:hAnsi="Times New Roman" w:cs="Times New Roman"/>
          <w:sz w:val="28"/>
          <w:szCs w:val="28"/>
          <w:lang w:val="kk-KZ"/>
        </w:rPr>
        <w:footnoteReference w:id="122"/>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неотчуждаемы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принадлежат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каждому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рождения.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Они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признаются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качестве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абсолютных,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неотчуждаемых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защищаемых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судом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посягательств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стороны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было.</w:t>
      </w:r>
    </w:p>
    <w:p w14:paraId="3251E6E8" w14:textId="1CB0F023"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Статья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9</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исполнительного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кодекса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Кыргызской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color w:val="5B9BD5" w:themeColor="accent1"/>
          <w:sz w:val="24"/>
          <w:szCs w:val="28"/>
          <w:lang w:val="kk-KZ"/>
        </w:rPr>
        <w:t>(УИК</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КР)</w:t>
      </w:r>
      <w:r w:rsidRPr="00F021D9">
        <w:rPr>
          <w:rStyle w:val="a9"/>
          <w:rFonts w:ascii="Times New Roman" w:hAnsi="Times New Roman" w:cs="Times New Roman"/>
          <w:sz w:val="28"/>
          <w:szCs w:val="28"/>
          <w:lang w:val="kk-KZ"/>
        </w:rPr>
        <w:footnoteReference w:id="123"/>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гарантирует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надлежащие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соответствующие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стандартам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гигиены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здоровья</w:t>
      </w:r>
      <w:r w:rsidR="00410FC0" w:rsidRPr="00F021D9">
        <w:rPr>
          <w:rFonts w:ascii="Times New Roman" w:hAnsi="Times New Roman" w:cs="Times New Roman"/>
          <w:sz w:val="28"/>
          <w:szCs w:val="28"/>
          <w:lang w:val="kk-KZ"/>
        </w:rPr>
        <w:t>.</w:t>
      </w:r>
    </w:p>
    <w:p w14:paraId="0B143185" w14:textId="01EBC7BB"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связи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2024</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начата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полная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реконструкция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w:t>
      </w:r>
      <w:r w:rsidR="00557656">
        <w:rPr>
          <w:rFonts w:ascii="Times New Roman" w:hAnsi="Times New Roman" w:cs="Times New Roman"/>
          <w:sz w:val="28"/>
          <w:szCs w:val="28"/>
          <w:lang w:val="kk-KZ"/>
        </w:rPr>
        <w:t xml:space="preserve"> </w:t>
      </w:r>
      <w:r w:rsidR="00F65749">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16</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с.Беловодское,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Московского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района.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полностью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реконструировано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Учреждение</w:t>
      </w:r>
      <w:r w:rsidR="00557656">
        <w:rPr>
          <w:rFonts w:ascii="Times New Roman" w:hAnsi="Times New Roman" w:cs="Times New Roman"/>
          <w:sz w:val="28"/>
          <w:szCs w:val="28"/>
          <w:lang w:val="kk-KZ"/>
        </w:rPr>
        <w:t xml:space="preserve"> </w:t>
      </w:r>
      <w:r w:rsidR="00F65749">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10</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8A39FC">
        <w:rPr>
          <w:rFonts w:ascii="Times New Roman" w:hAnsi="Times New Roman" w:cs="Times New Roman"/>
          <w:sz w:val="28"/>
          <w:szCs w:val="28"/>
          <w:lang w:val="kk-KZ"/>
        </w:rPr>
        <w:t>г.</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Жалал</w:t>
      </w:r>
      <w:r w:rsidR="00D43566">
        <w:rPr>
          <w:rFonts w:ascii="Times New Roman" w:hAnsi="Times New Roman" w:cs="Times New Roman"/>
          <w:sz w:val="28"/>
          <w:szCs w:val="28"/>
          <w:lang w:val="kk-KZ"/>
        </w:rPr>
        <w:t>–</w:t>
      </w:r>
      <w:r w:rsidRPr="00F021D9">
        <w:rPr>
          <w:rFonts w:ascii="Times New Roman" w:hAnsi="Times New Roman" w:cs="Times New Roman"/>
          <w:sz w:val="28"/>
          <w:szCs w:val="28"/>
          <w:lang w:val="kk-KZ"/>
        </w:rPr>
        <w:t>Абад,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Учреждение</w:t>
      </w:r>
      <w:r w:rsidR="00557656">
        <w:rPr>
          <w:rFonts w:ascii="Times New Roman" w:hAnsi="Times New Roman" w:cs="Times New Roman"/>
          <w:sz w:val="28"/>
          <w:szCs w:val="28"/>
          <w:lang w:val="kk-KZ"/>
        </w:rPr>
        <w:t xml:space="preserve"> </w:t>
      </w:r>
      <w:r w:rsidR="00F65749">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31</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с.Молдовановка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после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капитального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ремонта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перепрофилировано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лечебное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учреждение.</w:t>
      </w:r>
    </w:p>
    <w:p w14:paraId="20BC69A0" w14:textId="53033F13"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Согласно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статье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32</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УИК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целях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надлежащего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принудительных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правового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воздействия,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соблюдения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осуществляются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следующие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контроля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надзор:</w:t>
      </w:r>
    </w:p>
    <w:p w14:paraId="772CDC57" w14:textId="32AF4953"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1)</w:t>
      </w:r>
      <w:r w:rsidRPr="00F021D9">
        <w:rPr>
          <w:rFonts w:ascii="Times New Roman" w:hAnsi="Times New Roman" w:cs="Times New Roman"/>
          <w:sz w:val="28"/>
          <w:szCs w:val="28"/>
          <w:lang w:val="kk-KZ"/>
        </w:rPr>
        <w:tab/>
        <w:t>международный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контроль;</w:t>
      </w:r>
    </w:p>
    <w:p w14:paraId="0F0DDECF" w14:textId="5F08A017"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2)</w:t>
      </w:r>
      <w:r w:rsidRPr="00F021D9">
        <w:rPr>
          <w:rFonts w:ascii="Times New Roman" w:hAnsi="Times New Roman" w:cs="Times New Roman"/>
          <w:sz w:val="28"/>
          <w:szCs w:val="28"/>
          <w:lang w:val="kk-KZ"/>
        </w:rPr>
        <w:tab/>
        <w:t>парламентский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контроль;</w:t>
      </w:r>
    </w:p>
    <w:p w14:paraId="22295F94" w14:textId="49F0B6DE"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3)</w:t>
      </w:r>
      <w:r w:rsidRPr="00F021D9">
        <w:rPr>
          <w:rFonts w:ascii="Times New Roman" w:hAnsi="Times New Roman" w:cs="Times New Roman"/>
          <w:sz w:val="28"/>
          <w:szCs w:val="28"/>
          <w:lang w:val="kk-KZ"/>
        </w:rPr>
        <w:tab/>
        <w:t>контроль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Акыйкатчы</w:t>
      </w:r>
      <w:r w:rsidR="00557656">
        <w:rPr>
          <w:rFonts w:ascii="Times New Roman" w:hAnsi="Times New Roman" w:cs="Times New Roman"/>
          <w:sz w:val="28"/>
          <w:szCs w:val="28"/>
          <w:lang w:val="kk-KZ"/>
        </w:rPr>
        <w:t xml:space="preserve"> </w:t>
      </w:r>
      <w:r w:rsidRPr="00F021D9">
        <w:rPr>
          <w:rFonts w:ascii="Times New Roman" w:hAnsi="Times New Roman" w:cs="Times New Roman"/>
          <w:color w:val="5B9BD5" w:themeColor="accent1"/>
          <w:sz w:val="24"/>
          <w:szCs w:val="28"/>
          <w:lang w:val="kk-KZ"/>
        </w:rPr>
        <w:t>(Омбудсмена)</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sz w:val="28"/>
          <w:szCs w:val="28"/>
          <w:lang w:val="kk-KZ"/>
        </w:rPr>
        <w:t>Кыргызской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EF2A34">
        <w:rPr>
          <w:rFonts w:ascii="Times New Roman" w:hAnsi="Times New Roman" w:cs="Times New Roman"/>
          <w:color w:val="5B9BD5" w:themeColor="accent1"/>
          <w:sz w:val="24"/>
          <w:szCs w:val="28"/>
          <w:lang w:val="kk-KZ"/>
        </w:rPr>
        <w:t>(</w:t>
      </w:r>
      <w:r w:rsidRPr="00F021D9">
        <w:rPr>
          <w:rFonts w:ascii="Times New Roman" w:hAnsi="Times New Roman" w:cs="Times New Roman"/>
          <w:color w:val="5B9BD5" w:themeColor="accent1"/>
          <w:sz w:val="24"/>
          <w:szCs w:val="28"/>
          <w:lang w:val="kk-KZ"/>
        </w:rPr>
        <w:t>Акыйкатчы</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(Омбудсмен))</w:t>
      </w:r>
      <w:r w:rsidRPr="00F021D9">
        <w:rPr>
          <w:rFonts w:ascii="Times New Roman" w:hAnsi="Times New Roman" w:cs="Times New Roman"/>
          <w:sz w:val="28"/>
          <w:szCs w:val="28"/>
          <w:lang w:val="kk-KZ"/>
        </w:rPr>
        <w:t>;</w:t>
      </w:r>
    </w:p>
    <w:p w14:paraId="284462F8" w14:textId="63CAE0E5"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4)</w:t>
      </w:r>
      <w:r w:rsidRPr="00F021D9">
        <w:rPr>
          <w:rFonts w:ascii="Times New Roman" w:hAnsi="Times New Roman" w:cs="Times New Roman"/>
          <w:sz w:val="28"/>
          <w:szCs w:val="28"/>
          <w:lang w:val="kk-KZ"/>
        </w:rPr>
        <w:tab/>
        <w:t>судебный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контроль;</w:t>
      </w:r>
    </w:p>
    <w:p w14:paraId="62959264" w14:textId="4269A7F6"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5)</w:t>
      </w:r>
      <w:r w:rsidRPr="00F021D9">
        <w:rPr>
          <w:rFonts w:ascii="Times New Roman" w:hAnsi="Times New Roman" w:cs="Times New Roman"/>
          <w:sz w:val="28"/>
          <w:szCs w:val="28"/>
          <w:lang w:val="kk-KZ"/>
        </w:rPr>
        <w:tab/>
        <w:t>ведомственный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контроль;</w:t>
      </w:r>
    </w:p>
    <w:p w14:paraId="1F1DFF6A" w14:textId="5A46D573"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6)</w:t>
      </w:r>
      <w:r w:rsidRPr="00F021D9">
        <w:rPr>
          <w:rFonts w:ascii="Times New Roman" w:hAnsi="Times New Roman" w:cs="Times New Roman"/>
          <w:sz w:val="28"/>
          <w:szCs w:val="28"/>
          <w:lang w:val="kk-KZ"/>
        </w:rPr>
        <w:tab/>
        <w:t>медицинский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санитарн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эпидемиологический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контроль;</w:t>
      </w:r>
    </w:p>
    <w:p w14:paraId="5CDC4D5D" w14:textId="4E103306"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7)</w:t>
      </w:r>
      <w:r w:rsidRPr="00F021D9">
        <w:rPr>
          <w:rFonts w:ascii="Times New Roman" w:hAnsi="Times New Roman" w:cs="Times New Roman"/>
          <w:sz w:val="28"/>
          <w:szCs w:val="28"/>
          <w:lang w:val="kk-KZ"/>
        </w:rPr>
        <w:tab/>
        <w:t>контроль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государственной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администрации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самоуправления;</w:t>
      </w:r>
    </w:p>
    <w:p w14:paraId="0A90CA0C" w14:textId="47E2915E"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8)</w:t>
      </w:r>
      <w:r w:rsidRPr="00F021D9">
        <w:rPr>
          <w:rFonts w:ascii="Times New Roman" w:hAnsi="Times New Roman" w:cs="Times New Roman"/>
          <w:sz w:val="28"/>
          <w:szCs w:val="28"/>
          <w:lang w:val="kk-KZ"/>
        </w:rPr>
        <w:tab/>
        <w:t>общественный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контроль;</w:t>
      </w:r>
    </w:p>
    <w:p w14:paraId="6FA3D8FE" w14:textId="234000E3"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9)</w:t>
      </w:r>
      <w:r w:rsidRPr="00F021D9">
        <w:rPr>
          <w:rFonts w:ascii="Times New Roman" w:hAnsi="Times New Roman" w:cs="Times New Roman"/>
          <w:sz w:val="28"/>
          <w:szCs w:val="28"/>
          <w:lang w:val="kk-KZ"/>
        </w:rPr>
        <w:tab/>
        <w:t>контроль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сфере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предупреждения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бесчеловечных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унижающих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p>
    <w:p w14:paraId="7BC86FAC" w14:textId="58C9DC41"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10)</w:t>
      </w:r>
      <w:r w:rsidRPr="00F021D9">
        <w:rPr>
          <w:rFonts w:ascii="Times New Roman" w:hAnsi="Times New Roman" w:cs="Times New Roman"/>
          <w:sz w:val="28"/>
          <w:szCs w:val="28"/>
          <w:lang w:val="kk-KZ"/>
        </w:rPr>
        <w:tab/>
        <w:t>прокурорский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надзор.</w:t>
      </w:r>
    </w:p>
    <w:p w14:paraId="53710CCC" w14:textId="4939A0D9"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Статья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УИК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устанавливает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получение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обязательством,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вытекающим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пакта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гражданских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политических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стандартов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обслуживанию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Согласно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нормам,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каждый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заключенный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должен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иметь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доступ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услугам,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лечение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профилактику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заболеваний.</w:t>
      </w:r>
    </w:p>
    <w:p w14:paraId="3304DCEE" w14:textId="7F63E439"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color w:val="000000" w:themeColor="text1"/>
          <w:sz w:val="28"/>
          <w:szCs w:val="28"/>
          <w:lang w:val="kk-KZ"/>
        </w:rPr>
      </w:pPr>
      <w:r w:rsidRPr="00F021D9">
        <w:rPr>
          <w:rFonts w:ascii="Times New Roman" w:hAnsi="Times New Roman" w:cs="Times New Roman"/>
          <w:color w:val="000000" w:themeColor="text1"/>
          <w:sz w:val="28"/>
          <w:szCs w:val="28"/>
          <w:lang w:val="kk-KZ"/>
        </w:rPr>
        <w:t>Закон</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КР</w:t>
      </w:r>
      <w:r w:rsidR="00557656">
        <w:rPr>
          <w:rFonts w:ascii="Times New Roman" w:hAnsi="Times New Roman" w:cs="Times New Roman"/>
          <w:color w:val="000000" w:themeColor="text1"/>
          <w:sz w:val="28"/>
          <w:szCs w:val="28"/>
          <w:lang w:val="kk-KZ"/>
        </w:rPr>
        <w:t xml:space="preserve"> </w:t>
      </w:r>
      <w:r w:rsidR="00E73AD4">
        <w:rPr>
          <w:rFonts w:ascii="Times New Roman" w:hAnsi="Times New Roman" w:cs="Times New Roman"/>
          <w:color w:val="000000" w:themeColor="text1"/>
          <w:sz w:val="28"/>
          <w:szCs w:val="28"/>
          <w:lang w:val="kk-KZ"/>
        </w:rPr>
        <w:t>«</w:t>
      </w:r>
      <w:r w:rsidRPr="00F021D9">
        <w:rPr>
          <w:rFonts w:ascii="Times New Roman" w:hAnsi="Times New Roman" w:cs="Times New Roman"/>
          <w:color w:val="000000" w:themeColor="text1"/>
          <w:sz w:val="28"/>
          <w:szCs w:val="28"/>
          <w:lang w:val="kk-KZ"/>
        </w:rPr>
        <w:t>Об</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охране</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здоровья</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граждан</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в</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Кыргызской</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Республике</w:t>
      </w:r>
      <w:r w:rsidR="00E73AD4">
        <w:rPr>
          <w:rFonts w:ascii="Times New Roman" w:hAnsi="Times New Roman" w:cs="Times New Roman"/>
          <w:color w:val="000000" w:themeColor="text1"/>
          <w:sz w:val="28"/>
          <w:szCs w:val="28"/>
          <w:lang w:val="kk-KZ"/>
        </w:rPr>
        <w:t>»</w:t>
      </w:r>
      <w:r w:rsidRPr="00F021D9">
        <w:rPr>
          <w:rStyle w:val="a9"/>
          <w:rFonts w:ascii="Times New Roman" w:hAnsi="Times New Roman" w:cs="Times New Roman"/>
          <w:color w:val="000000" w:themeColor="text1"/>
          <w:sz w:val="28"/>
          <w:szCs w:val="28"/>
          <w:lang w:val="kk-KZ"/>
        </w:rPr>
        <w:footnoteReference w:id="124"/>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является</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основным</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нормативным</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актом,</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регулирующим</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отношения</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в</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сфере</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здравоохранения</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и</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медицинского</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обслуживания</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граждан,</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включая</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осужденных,</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в</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КР.</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В</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контексте</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исполнения</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наказаний</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и</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обеспечения</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прав</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осужденных</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на</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медицинскую</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помощь,</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этот</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закон</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играет</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ключевую</w:t>
      </w:r>
      <w:r w:rsidR="00557656">
        <w:rPr>
          <w:rFonts w:ascii="Times New Roman" w:hAnsi="Times New Roman" w:cs="Times New Roman"/>
          <w:color w:val="000000" w:themeColor="text1"/>
          <w:sz w:val="28"/>
          <w:szCs w:val="28"/>
          <w:lang w:val="kk-KZ"/>
        </w:rPr>
        <w:t xml:space="preserve"> </w:t>
      </w:r>
      <w:r w:rsidRPr="00F021D9">
        <w:rPr>
          <w:rFonts w:ascii="Times New Roman" w:hAnsi="Times New Roman" w:cs="Times New Roman"/>
          <w:color w:val="000000" w:themeColor="text1"/>
          <w:sz w:val="28"/>
          <w:szCs w:val="28"/>
          <w:lang w:val="kk-KZ"/>
        </w:rPr>
        <w:t>роль.</w:t>
      </w:r>
    </w:p>
    <w:p w14:paraId="5C9C62BD" w14:textId="4B8211CF"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Согласно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правилам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содержащимся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исполнительной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обвиняемым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лишению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предоставляется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медицинскими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подразделениями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color w:val="5B9BD5" w:themeColor="accent1"/>
          <w:sz w:val="24"/>
          <w:szCs w:val="28"/>
          <w:lang w:val="kk-KZ"/>
        </w:rPr>
        <w:t>(медицинская</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часть,</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лечебное</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исправительное</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учреждение,</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лечебн</w:t>
      </w:r>
      <w:r w:rsidR="004C01D8">
        <w:rPr>
          <w:rFonts w:ascii="Times New Roman" w:hAnsi="Times New Roman" w:cs="Times New Roman"/>
          <w:color w:val="5B9BD5" w:themeColor="accent1"/>
          <w:sz w:val="24"/>
          <w:szCs w:val="28"/>
          <w:lang w:val="kk-KZ"/>
        </w:rPr>
        <w:t>о-</w:t>
      </w:r>
      <w:r w:rsidRPr="00F021D9">
        <w:rPr>
          <w:rFonts w:ascii="Times New Roman" w:hAnsi="Times New Roman" w:cs="Times New Roman"/>
          <w:color w:val="5B9BD5" w:themeColor="accent1"/>
          <w:sz w:val="24"/>
          <w:szCs w:val="28"/>
          <w:lang w:val="kk-KZ"/>
        </w:rPr>
        <w:t>профилактическое</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учреждение)</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создаваемыми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целей,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либо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государственными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муниципальными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организациями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здравоохранения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w:t>
      </w:r>
      <w:r w:rsidRPr="00F021D9">
        <w:rPr>
          <w:rStyle w:val="a9"/>
          <w:rFonts w:ascii="Times New Roman" w:hAnsi="Times New Roman" w:cs="Times New Roman"/>
          <w:sz w:val="28"/>
          <w:szCs w:val="28"/>
          <w:lang w:val="kk-KZ"/>
        </w:rPr>
        <w:footnoteReference w:id="125"/>
      </w:r>
      <w:r w:rsidRPr="00F021D9">
        <w:rPr>
          <w:rFonts w:ascii="Times New Roman" w:hAnsi="Times New Roman" w:cs="Times New Roman"/>
          <w:sz w:val="28"/>
          <w:szCs w:val="28"/>
          <w:lang w:val="kk-KZ"/>
        </w:rPr>
        <w:t>.</w:t>
      </w:r>
    </w:p>
    <w:p w14:paraId="7684C30D" w14:textId="7F1D46C3"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Организация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обвиняемым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комплекс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профилактических,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лечебн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диагностических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мероприятий,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направленных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охрану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здоровья.</w:t>
      </w:r>
    </w:p>
    <w:p w14:paraId="5E3BB41F" w14:textId="7007458A"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Осужденные,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отбывающие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колонии</w:t>
      </w:r>
      <w:r w:rsidR="00D43566">
        <w:rPr>
          <w:rFonts w:ascii="Times New Roman" w:hAnsi="Times New Roman" w:cs="Times New Roman"/>
          <w:sz w:val="28"/>
          <w:szCs w:val="28"/>
          <w:lang w:val="kk-KZ"/>
        </w:rPr>
        <w:t>–</w:t>
      </w:r>
      <w:r w:rsidRPr="00F021D9">
        <w:rPr>
          <w:rFonts w:ascii="Times New Roman" w:hAnsi="Times New Roman" w:cs="Times New Roman"/>
          <w:sz w:val="28"/>
          <w:szCs w:val="28"/>
          <w:lang w:val="kk-KZ"/>
        </w:rPr>
        <w:t>поселении,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числе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проживающие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колонии</w:t>
      </w:r>
      <w:r w:rsidR="00D43566">
        <w:rPr>
          <w:rFonts w:ascii="Times New Roman" w:hAnsi="Times New Roman" w:cs="Times New Roman"/>
          <w:sz w:val="28"/>
          <w:szCs w:val="28"/>
          <w:lang w:val="kk-KZ"/>
        </w:rPr>
        <w:t>–</w:t>
      </w:r>
      <w:r w:rsidRPr="00F021D9">
        <w:rPr>
          <w:rFonts w:ascii="Times New Roman" w:hAnsi="Times New Roman" w:cs="Times New Roman"/>
          <w:sz w:val="28"/>
          <w:szCs w:val="28"/>
          <w:lang w:val="kk-KZ"/>
        </w:rPr>
        <w:t>поселения,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случае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заболевания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проходят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лечение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основаниях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организациях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здравоохранения.</w:t>
      </w:r>
    </w:p>
    <w:p w14:paraId="3379E068" w14:textId="233FF43B"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Так,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данным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ГСИН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проведено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5866</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обследований,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выявлено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195</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случаев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гепатита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47</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случаев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гепатита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количество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заболевших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составило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9913</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781</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меньше,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2023</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Pr="00F021D9">
        <w:rPr>
          <w:rStyle w:val="a9"/>
          <w:rFonts w:ascii="Times New Roman" w:hAnsi="Times New Roman" w:cs="Times New Roman"/>
          <w:sz w:val="28"/>
          <w:szCs w:val="28"/>
          <w:lang w:val="kk-KZ"/>
        </w:rPr>
        <w:footnoteReference w:id="126"/>
      </w:r>
      <w:r w:rsidRPr="00F021D9">
        <w:rPr>
          <w:rFonts w:ascii="Times New Roman" w:hAnsi="Times New Roman" w:cs="Times New Roman"/>
          <w:sz w:val="28"/>
          <w:szCs w:val="28"/>
          <w:lang w:val="kk-KZ"/>
        </w:rPr>
        <w:t>.</w:t>
      </w:r>
    </w:p>
    <w:p w14:paraId="65A2B2C5" w14:textId="4022973D"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Согласно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данным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получают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доступ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услугам,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лечению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профилактике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заболеваний.</w:t>
      </w:r>
    </w:p>
    <w:p w14:paraId="2DB12A3A" w14:textId="1DA3538F"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рамках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социальной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адаптации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выдано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631</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паспорт,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зарегистрировано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127</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браков,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18</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направлены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реабилитационные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центры.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Сотрудники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психологической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службы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провели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3983</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индивидуальных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консультации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23</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групповых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занятия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p>
    <w:p w14:paraId="00ADB3D0" w14:textId="6262A44B" w:rsidR="00E46C82" w:rsidRDefault="00EF2A3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EF2A34">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2017 году</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принят</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Закон</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EF2A34">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пробации</w:t>
      </w:r>
      <w:r w:rsidR="00E73AD4">
        <w:rPr>
          <w:rFonts w:ascii="Times New Roman" w:hAnsi="Times New Roman" w:cs="Times New Roman"/>
          <w:sz w:val="28"/>
          <w:szCs w:val="28"/>
          <w:lang w:val="kk-KZ"/>
        </w:rPr>
        <w:t>»</w:t>
      </w:r>
      <w:r w:rsidRPr="00EF2A3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позволило</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внедрить</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комплекс</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мер</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социальной</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поддержке</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реабилитации</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Pr="00EF2A34">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Расширяется</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система</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электронного</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уч</w:t>
      </w:r>
      <w:r w:rsidR="003633E6">
        <w:rPr>
          <w:rFonts w:ascii="Times New Roman" w:hAnsi="Times New Roman" w:cs="Times New Roman"/>
          <w:sz w:val="28"/>
          <w:szCs w:val="28"/>
          <w:lang w:val="kk-KZ"/>
        </w:rPr>
        <w:t>е</w:t>
      </w:r>
      <w:r w:rsidRPr="00EF2A34">
        <w:rPr>
          <w:rFonts w:ascii="Times New Roman" w:hAnsi="Times New Roman" w:cs="Times New Roman"/>
          <w:sz w:val="28"/>
          <w:szCs w:val="28"/>
          <w:lang w:val="kk-KZ"/>
        </w:rPr>
        <w:t>та</w:t>
      </w:r>
      <w:r w:rsidR="00557656">
        <w:rPr>
          <w:rFonts w:ascii="Times New Roman" w:hAnsi="Times New Roman" w:cs="Times New Roman"/>
          <w:sz w:val="28"/>
          <w:szCs w:val="28"/>
          <w:lang w:val="kk-KZ"/>
        </w:rPr>
        <w:t xml:space="preserve"> </w:t>
      </w:r>
      <w:r w:rsidRPr="00EF2A34">
        <w:rPr>
          <w:rFonts w:ascii="Times New Roman" w:hAnsi="Times New Roman" w:cs="Times New Roman"/>
          <w:color w:val="5B9BD5" w:themeColor="accent1"/>
          <w:sz w:val="24"/>
          <w:szCs w:val="28"/>
          <w:lang w:val="kk-KZ"/>
        </w:rPr>
        <w:t>(АИС</w:t>
      </w:r>
      <w:r w:rsidR="00557656">
        <w:rPr>
          <w:rFonts w:ascii="Times New Roman" w:hAnsi="Times New Roman" w:cs="Times New Roman"/>
          <w:color w:val="5B9BD5" w:themeColor="accent1"/>
          <w:sz w:val="24"/>
          <w:szCs w:val="28"/>
          <w:lang w:val="kk-KZ"/>
        </w:rPr>
        <w:t xml:space="preserve"> </w:t>
      </w:r>
      <w:r w:rsidR="00E73AD4">
        <w:rPr>
          <w:rFonts w:ascii="Times New Roman" w:hAnsi="Times New Roman" w:cs="Times New Roman"/>
          <w:color w:val="5B9BD5" w:themeColor="accent1"/>
          <w:sz w:val="24"/>
          <w:szCs w:val="28"/>
          <w:lang w:val="kk-KZ"/>
        </w:rPr>
        <w:t>«</w:t>
      </w:r>
      <w:r w:rsidRPr="00EF2A34">
        <w:rPr>
          <w:rFonts w:ascii="Times New Roman" w:hAnsi="Times New Roman" w:cs="Times New Roman"/>
          <w:color w:val="5B9BD5" w:themeColor="accent1"/>
          <w:sz w:val="24"/>
          <w:szCs w:val="28"/>
          <w:lang w:val="kk-KZ"/>
        </w:rPr>
        <w:t>Пробация</w:t>
      </w:r>
      <w:r w:rsidR="00E73AD4">
        <w:rPr>
          <w:rFonts w:ascii="Times New Roman" w:hAnsi="Times New Roman" w:cs="Times New Roman"/>
          <w:color w:val="5B9BD5" w:themeColor="accent1"/>
          <w:sz w:val="24"/>
          <w:szCs w:val="28"/>
          <w:lang w:val="kk-KZ"/>
        </w:rPr>
        <w:t>»</w:t>
      </w:r>
      <w:r w:rsidRPr="00EF2A34">
        <w:rPr>
          <w:rFonts w:ascii="Times New Roman" w:hAnsi="Times New Roman" w:cs="Times New Roman"/>
          <w:color w:val="5B9BD5" w:themeColor="accent1"/>
          <w:sz w:val="24"/>
          <w:szCs w:val="28"/>
          <w:lang w:val="kk-KZ"/>
        </w:rPr>
        <w:t>)</w:t>
      </w:r>
      <w:r w:rsidRPr="00EF2A3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строительство</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новых</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объектов</w:t>
      </w:r>
      <w:r w:rsidR="00557656">
        <w:rPr>
          <w:rFonts w:ascii="Times New Roman" w:hAnsi="Times New Roman" w:cs="Times New Roman"/>
          <w:sz w:val="28"/>
          <w:szCs w:val="28"/>
          <w:lang w:val="kk-KZ"/>
        </w:rPr>
        <w:t xml:space="preserve"> </w:t>
      </w:r>
      <w:r w:rsidRPr="00EF2A34">
        <w:rPr>
          <w:rFonts w:ascii="Times New Roman" w:hAnsi="Times New Roman" w:cs="Times New Roman"/>
          <w:color w:val="5B9BD5" w:themeColor="accent1"/>
          <w:sz w:val="24"/>
          <w:szCs w:val="28"/>
          <w:lang w:val="kk-KZ"/>
        </w:rPr>
        <w:t>(учреждения</w:t>
      </w:r>
      <w:r w:rsidR="00557656">
        <w:rPr>
          <w:rFonts w:ascii="Times New Roman" w:hAnsi="Times New Roman" w:cs="Times New Roman"/>
          <w:color w:val="5B9BD5" w:themeColor="accent1"/>
          <w:sz w:val="24"/>
          <w:szCs w:val="28"/>
          <w:lang w:val="kk-KZ"/>
        </w:rPr>
        <w:t xml:space="preserve"> </w:t>
      </w:r>
      <w:r w:rsidR="00F65749">
        <w:rPr>
          <w:rFonts w:ascii="Times New Roman" w:hAnsi="Times New Roman" w:cs="Times New Roman"/>
          <w:color w:val="5B9BD5" w:themeColor="accent1"/>
          <w:sz w:val="24"/>
          <w:szCs w:val="28"/>
          <w:lang w:val="kk-KZ"/>
        </w:rPr>
        <w:t xml:space="preserve">№ </w:t>
      </w:r>
      <w:r w:rsidRPr="00EF2A34">
        <w:rPr>
          <w:rFonts w:ascii="Times New Roman" w:hAnsi="Times New Roman" w:cs="Times New Roman"/>
          <w:color w:val="5B9BD5" w:themeColor="accent1"/>
          <w:sz w:val="24"/>
          <w:szCs w:val="28"/>
          <w:lang w:val="kk-KZ"/>
        </w:rPr>
        <w:t> 16</w:t>
      </w:r>
      <w:r w:rsidR="00557656">
        <w:rPr>
          <w:rFonts w:ascii="Times New Roman" w:hAnsi="Times New Roman" w:cs="Times New Roman"/>
          <w:color w:val="5B9BD5" w:themeColor="accent1"/>
          <w:sz w:val="24"/>
          <w:szCs w:val="28"/>
          <w:lang w:val="kk-KZ"/>
        </w:rPr>
        <w:t xml:space="preserve"> </w:t>
      </w:r>
      <w:r w:rsidRPr="00EF2A34">
        <w:rPr>
          <w:rFonts w:ascii="Times New Roman" w:hAnsi="Times New Roman" w:cs="Times New Roman"/>
          <w:color w:val="5B9BD5" w:themeColor="accent1"/>
          <w:sz w:val="24"/>
          <w:szCs w:val="28"/>
          <w:lang w:val="kk-KZ"/>
        </w:rPr>
        <w:t>и</w:t>
      </w:r>
      <w:r w:rsidR="00557656">
        <w:rPr>
          <w:rFonts w:ascii="Times New Roman" w:hAnsi="Times New Roman" w:cs="Times New Roman"/>
          <w:color w:val="5B9BD5" w:themeColor="accent1"/>
          <w:sz w:val="24"/>
          <w:szCs w:val="28"/>
          <w:lang w:val="kk-KZ"/>
        </w:rPr>
        <w:t xml:space="preserve"> </w:t>
      </w:r>
      <w:r w:rsidR="00F65749">
        <w:rPr>
          <w:rFonts w:ascii="Times New Roman" w:hAnsi="Times New Roman" w:cs="Times New Roman"/>
          <w:color w:val="5B9BD5" w:themeColor="accent1"/>
          <w:sz w:val="24"/>
          <w:szCs w:val="28"/>
          <w:lang w:val="kk-KZ"/>
        </w:rPr>
        <w:t xml:space="preserve">№ </w:t>
      </w:r>
      <w:r w:rsidRPr="00EF2A34">
        <w:rPr>
          <w:rFonts w:ascii="Times New Roman" w:hAnsi="Times New Roman" w:cs="Times New Roman"/>
          <w:color w:val="5B9BD5" w:themeColor="accent1"/>
          <w:sz w:val="24"/>
          <w:szCs w:val="28"/>
          <w:lang w:val="kk-KZ"/>
        </w:rPr>
        <w:t> 10)</w:t>
      </w:r>
      <w:r w:rsidR="00557656">
        <w:rPr>
          <w:rFonts w:ascii="Times New Roman" w:hAnsi="Times New Roman" w:cs="Times New Roman"/>
          <w:color w:val="5B9BD5" w:themeColor="accent1"/>
          <w:sz w:val="24"/>
          <w:szCs w:val="28"/>
          <w:lang w:val="kk-KZ"/>
        </w:rPr>
        <w:t xml:space="preserve"> </w:t>
      </w:r>
      <w:r w:rsidRPr="00EF2A34">
        <w:rPr>
          <w:rFonts w:ascii="Times New Roman" w:hAnsi="Times New Roman" w:cs="Times New Roman"/>
          <w:sz w:val="28"/>
          <w:szCs w:val="28"/>
          <w:lang w:val="kk-KZ"/>
        </w:rPr>
        <w:t>улучшает</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материальн</w:t>
      </w:r>
      <w:r w:rsidR="004C01D8">
        <w:rPr>
          <w:rFonts w:ascii="Times New Roman" w:hAnsi="Times New Roman" w:cs="Times New Roman"/>
          <w:sz w:val="28"/>
          <w:szCs w:val="28"/>
          <w:lang w:val="kk-KZ"/>
        </w:rPr>
        <w:t>о-</w:t>
      </w:r>
      <w:r w:rsidRPr="00EF2A34">
        <w:rPr>
          <w:rFonts w:ascii="Times New Roman" w:hAnsi="Times New Roman" w:cs="Times New Roman"/>
          <w:sz w:val="28"/>
          <w:szCs w:val="28"/>
          <w:lang w:val="kk-KZ"/>
        </w:rPr>
        <w:t>бытовые</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условия.</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Тем</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менее</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сохраняются</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проблемы</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криминальной</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субкультуры</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недостаточного</w:t>
      </w:r>
      <w:r w:rsidR="00557656">
        <w:rPr>
          <w:rFonts w:ascii="Times New Roman" w:hAnsi="Times New Roman" w:cs="Times New Roman"/>
          <w:sz w:val="28"/>
          <w:szCs w:val="28"/>
          <w:lang w:val="kk-KZ"/>
        </w:rPr>
        <w:t xml:space="preserve"> </w:t>
      </w:r>
      <w:r w:rsidRPr="00EF2A34">
        <w:rPr>
          <w:rFonts w:ascii="Times New Roman" w:hAnsi="Times New Roman" w:cs="Times New Roman"/>
          <w:sz w:val="28"/>
          <w:szCs w:val="28"/>
          <w:lang w:val="kk-KZ"/>
        </w:rPr>
        <w:t>финансирования.</w:t>
      </w:r>
      <w:r w:rsidR="00557656">
        <w:rPr>
          <w:rFonts w:ascii="Times New Roman" w:hAnsi="Times New Roman" w:cs="Times New Roman"/>
          <w:sz w:val="28"/>
          <w:szCs w:val="28"/>
          <w:lang w:val="kk-KZ"/>
        </w:rPr>
        <w:t xml:space="preserve"> </w:t>
      </w:r>
      <w:r w:rsidR="00551D9E">
        <w:rPr>
          <w:rFonts w:ascii="Times New Roman" w:hAnsi="Times New Roman" w:cs="Times New Roman"/>
          <w:sz w:val="28"/>
          <w:szCs w:val="28"/>
          <w:lang w:val="kk-KZ"/>
        </w:rPr>
        <w:t>Кроме</w:t>
      </w:r>
      <w:r w:rsidR="00557656">
        <w:rPr>
          <w:rFonts w:ascii="Times New Roman" w:hAnsi="Times New Roman" w:cs="Times New Roman"/>
          <w:sz w:val="28"/>
          <w:szCs w:val="28"/>
          <w:lang w:val="kk-KZ"/>
        </w:rPr>
        <w:t xml:space="preserve"> </w:t>
      </w:r>
      <w:r w:rsidR="00551D9E">
        <w:rPr>
          <w:rFonts w:ascii="Times New Roman" w:hAnsi="Times New Roman" w:cs="Times New Roman"/>
          <w:sz w:val="28"/>
          <w:szCs w:val="28"/>
          <w:lang w:val="kk-KZ"/>
        </w:rPr>
        <w:t>того,</w:t>
      </w:r>
      <w:r w:rsidR="00557656">
        <w:rPr>
          <w:rFonts w:ascii="Times New Roman" w:hAnsi="Times New Roman" w:cs="Times New Roman"/>
          <w:sz w:val="28"/>
          <w:szCs w:val="28"/>
          <w:lang w:val="kk-KZ"/>
        </w:rPr>
        <w:t xml:space="preserve"> </w:t>
      </w:r>
      <w:r w:rsidR="00551D9E">
        <w:rPr>
          <w:rFonts w:ascii="Times New Roman" w:hAnsi="Times New Roman" w:cs="Times New Roman"/>
          <w:sz w:val="28"/>
          <w:szCs w:val="28"/>
          <w:lang w:val="kk-KZ"/>
        </w:rPr>
        <w:t>с</w:t>
      </w:r>
      <w:r w:rsidR="00E46C82" w:rsidRPr="00F021D9">
        <w:rPr>
          <w:rFonts w:ascii="Times New Roman" w:hAnsi="Times New Roman" w:cs="Times New Roman"/>
          <w:sz w:val="28"/>
          <w:szCs w:val="28"/>
          <w:lang w:val="kk-KZ"/>
        </w:rPr>
        <w:t>огласно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ст.1</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Закона</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00E46C82"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пробации</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целями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пробации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являются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обеспечение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безопасности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общества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государства,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создание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условий</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исправления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ресоциализации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клиентов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пробации,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предупреждение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совершения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ими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новых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правонарушений</w:t>
      </w:r>
      <w:r w:rsidR="00E46C82" w:rsidRPr="00F021D9">
        <w:rPr>
          <w:rStyle w:val="a9"/>
          <w:rFonts w:ascii="Times New Roman" w:hAnsi="Times New Roman" w:cs="Times New Roman"/>
          <w:sz w:val="28"/>
          <w:szCs w:val="28"/>
          <w:lang w:val="kk-KZ"/>
        </w:rPr>
        <w:footnoteReference w:id="127"/>
      </w:r>
      <w:r w:rsidR="00E46C82"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Кыргызстане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эту</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функцию</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осуществляет</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Департамент</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пробации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МЮ</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КР.</w:t>
      </w:r>
    </w:p>
    <w:p w14:paraId="22D7E3A5" w14:textId="7764BE45"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Ресоциализация</w:t>
      </w:r>
      <w:r w:rsidR="00557656">
        <w:rPr>
          <w:rFonts w:ascii="Times New Roman" w:hAnsi="Times New Roman" w:cs="Times New Roman"/>
          <w:sz w:val="28"/>
          <w:szCs w:val="28"/>
          <w:lang w:val="kk-KZ"/>
        </w:rPr>
        <w:t xml:space="preserve"> </w:t>
      </w:r>
      <w:r w:rsidR="00551D9E">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процесс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восстановления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социальных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связей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клиента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способствующих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позитивной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интеграции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после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отбытия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принудительной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правового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воздействия.</w:t>
      </w:r>
    </w:p>
    <w:p w14:paraId="4F44E372" w14:textId="6B2A279E"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оптимальных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ресоциализации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досудебной,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исполнительной,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пенитенциарной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постпенитенциарной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проводятся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мероприятия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оказанию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клиентам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социальн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правовой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психологической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зависимости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потребностей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клиента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индивидуальная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программа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социальн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правовой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помощи</w:t>
      </w:r>
      <w:r w:rsidR="00557656">
        <w:rPr>
          <w:rFonts w:ascii="Times New Roman" w:hAnsi="Times New Roman" w:cs="Times New Roman"/>
          <w:sz w:val="28"/>
          <w:szCs w:val="28"/>
          <w:lang w:val="kk-KZ"/>
        </w:rPr>
        <w:t xml:space="preserve"> </w:t>
      </w:r>
      <w:r w:rsidRPr="00F021D9">
        <w:rPr>
          <w:rFonts w:ascii="Times New Roman" w:hAnsi="Times New Roman" w:cs="Times New Roman"/>
          <w:color w:val="4472C4" w:themeColor="accent5"/>
          <w:sz w:val="24"/>
          <w:szCs w:val="24"/>
          <w:lang w:val="kk-KZ"/>
        </w:rPr>
        <w:t>(программа)</w:t>
      </w:r>
      <w:r w:rsidR="00557656">
        <w:rPr>
          <w:rFonts w:ascii="Times New Roman" w:hAnsi="Times New Roman" w:cs="Times New Roman"/>
          <w:color w:val="4472C4" w:themeColor="accent5"/>
          <w:sz w:val="28"/>
          <w:szCs w:val="28"/>
          <w:lang w:val="kk-KZ"/>
        </w:rPr>
        <w:t xml:space="preserve"> </w:t>
      </w:r>
      <w:r w:rsidRPr="00F021D9">
        <w:rPr>
          <w:rFonts w:ascii="Times New Roman" w:hAnsi="Times New Roman" w:cs="Times New Roman"/>
          <w:sz w:val="28"/>
          <w:szCs w:val="28"/>
          <w:lang w:val="kk-KZ"/>
        </w:rPr>
        <w:t>включает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мероприятия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оказанию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социальн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правовой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психологической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содействию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трудоустройстве;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формированию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положительных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психологических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установок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занятия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систематической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трудовой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деятельностью;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оказанию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содействия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получении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образования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профессии;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оказанию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юридической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оказанию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получении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документов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регистрации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пребывания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жительства;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оказанию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содействия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получении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социальных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услуг,</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пенсионном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восстановлению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формированию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социально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полезных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связей</w:t>
      </w:r>
      <w:r w:rsidRPr="00F021D9">
        <w:rPr>
          <w:rStyle w:val="a9"/>
          <w:rFonts w:ascii="Times New Roman" w:hAnsi="Times New Roman" w:cs="Times New Roman"/>
          <w:sz w:val="28"/>
          <w:szCs w:val="28"/>
          <w:lang w:val="kk-KZ"/>
        </w:rPr>
        <w:footnoteReference w:id="128"/>
      </w:r>
      <w:r w:rsidRPr="00F021D9">
        <w:rPr>
          <w:rFonts w:ascii="Times New Roman" w:hAnsi="Times New Roman" w:cs="Times New Roman"/>
          <w:sz w:val="28"/>
          <w:szCs w:val="28"/>
          <w:lang w:val="kk-KZ"/>
        </w:rPr>
        <w:t>.</w:t>
      </w:r>
    </w:p>
    <w:p w14:paraId="20D65BBA" w14:textId="40795233"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Клиентами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могут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люди,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приговором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суда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назначено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изоляции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принудительные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правового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воздействия.</w:t>
      </w:r>
      <w:r w:rsidR="00557656">
        <w:rPr>
          <w:rFonts w:ascii="Times New Roman" w:hAnsi="Times New Roman" w:cs="Times New Roman"/>
          <w:sz w:val="28"/>
          <w:szCs w:val="28"/>
          <w:lang w:val="kk-KZ"/>
        </w:rPr>
        <w:t xml:space="preserve"> </w:t>
      </w:r>
    </w:p>
    <w:p w14:paraId="5A89BF7E" w14:textId="7572EACA"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Пробация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применяется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преступлений,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менее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тяжким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начиная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2021</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введением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нового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законодательства,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тяжким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преступлениям.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менее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тяжким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преступлениям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пробационный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надзор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назначается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сроком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трех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тяжким</w:t>
      </w:r>
      <w:r w:rsidR="00557656">
        <w:rPr>
          <w:rFonts w:ascii="Times New Roman" w:hAnsi="Times New Roman" w:cs="Times New Roman"/>
          <w:sz w:val="28"/>
          <w:szCs w:val="28"/>
          <w:lang w:val="kk-KZ"/>
        </w:rPr>
        <w:t xml:space="preserve"> </w:t>
      </w:r>
      <w:r w:rsidR="00D43566">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трех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пяти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три</w:t>
      </w:r>
      <w:r w:rsidR="00D43566">
        <w:rPr>
          <w:rFonts w:ascii="Times New Roman" w:hAnsi="Times New Roman" w:cs="Times New Roman"/>
          <w:sz w:val="28"/>
          <w:szCs w:val="28"/>
          <w:lang w:val="kk-KZ"/>
        </w:rPr>
        <w:t>–</w:t>
      </w:r>
      <w:r w:rsidRPr="00F021D9">
        <w:rPr>
          <w:rFonts w:ascii="Times New Roman" w:hAnsi="Times New Roman" w:cs="Times New Roman"/>
          <w:sz w:val="28"/>
          <w:szCs w:val="28"/>
          <w:lang w:val="kk-KZ"/>
        </w:rPr>
        <w:t>четыре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нахождения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реально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достигает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изменений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поведении,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жизни,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начинает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меняться</w:t>
      </w:r>
      <w:r w:rsidRPr="00F021D9">
        <w:rPr>
          <w:rStyle w:val="a9"/>
          <w:rFonts w:ascii="Times New Roman" w:hAnsi="Times New Roman" w:cs="Times New Roman"/>
          <w:sz w:val="28"/>
          <w:szCs w:val="28"/>
          <w:lang w:val="kk-KZ"/>
        </w:rPr>
        <w:footnoteReference w:id="129"/>
      </w:r>
      <w:r w:rsidRPr="00F021D9">
        <w:rPr>
          <w:rFonts w:ascii="Times New Roman" w:hAnsi="Times New Roman" w:cs="Times New Roman"/>
          <w:sz w:val="28"/>
          <w:szCs w:val="28"/>
          <w:lang w:val="kk-KZ"/>
        </w:rPr>
        <w:t>.</w:t>
      </w:r>
    </w:p>
    <w:p w14:paraId="71842534" w14:textId="12BABE27"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Почему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определено,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они</w:t>
      </w:r>
      <w:r w:rsidR="00557656">
        <w:rPr>
          <w:rFonts w:ascii="Times New Roman" w:hAnsi="Times New Roman" w:cs="Times New Roman"/>
          <w:sz w:val="28"/>
          <w:szCs w:val="28"/>
          <w:lang w:val="kk-KZ"/>
        </w:rPr>
        <w:t xml:space="preserve"> </w:t>
      </w:r>
      <w:r w:rsidR="004E766C">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клиенты?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правосудия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многих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странах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больше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ориентироваться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реабилитацию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реинтеграцию,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только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Термин</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клиент</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отражает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отход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карательных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формулировок,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как</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осужденный</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преступник</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переход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более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комплексному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поддерживающему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подходу.</w:t>
      </w:r>
    </w:p>
    <w:p w14:paraId="75943353" w14:textId="79E50258"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Термин</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клиент</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согласуется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идеей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конечной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целью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успешная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реинтеграция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Отказ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стигматизирующих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ярлыков,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как</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осужденный</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преступник</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позволяет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снизить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социальную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стигматизацию</w:t>
      </w:r>
      <w:r w:rsidRPr="00F021D9">
        <w:rPr>
          <w:rStyle w:val="a9"/>
          <w:rFonts w:ascii="Times New Roman" w:hAnsi="Times New Roman" w:cs="Times New Roman"/>
          <w:sz w:val="28"/>
          <w:szCs w:val="28"/>
          <w:lang w:val="kk-KZ"/>
        </w:rPr>
        <w:footnoteReference w:id="130"/>
      </w:r>
      <w:r w:rsidRPr="00F021D9">
        <w:rPr>
          <w:rFonts w:ascii="Times New Roman" w:hAnsi="Times New Roman" w:cs="Times New Roman"/>
          <w:sz w:val="28"/>
          <w:szCs w:val="28"/>
          <w:lang w:val="kk-KZ"/>
        </w:rPr>
        <w:t>.</w:t>
      </w:r>
    </w:p>
    <w:p w14:paraId="5181E5AC" w14:textId="0A967159" w:rsidR="00E46C82" w:rsidRPr="00F021D9" w:rsidRDefault="00E46C82" w:rsidP="009B43F6">
      <w:pPr>
        <w:shd w:val="clear" w:color="auto" w:fill="FFFFFF" w:themeFill="background1"/>
        <w:spacing w:after="0" w:line="240" w:lineRule="auto"/>
        <w:ind w:firstLine="709"/>
        <w:jc w:val="both"/>
        <w:rPr>
          <w:rFonts w:ascii="Times New Roman" w:hAnsi="Times New Roman" w:cs="Times New Roman"/>
          <w:sz w:val="28"/>
          <w:szCs w:val="28"/>
          <w:lang w:val="kk-KZ"/>
        </w:rPr>
      </w:pPr>
      <w:r w:rsidRPr="00F021D9">
        <w:rPr>
          <w:rFonts w:ascii="Times New Roman" w:eastAsia="Times New Roman" w:hAnsi="Times New Roman" w:cs="Times New Roman"/>
          <w:sz w:val="28"/>
          <w:szCs w:val="28"/>
        </w:rPr>
        <w:t>С</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учетом</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проводимой</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гуманизации</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уголовной</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политики</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наметилась</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тенденция</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увеличения</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численности</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клиентов</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пробации.</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Так,</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если</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в</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2020</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году</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в</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органах</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пробации</w:t>
      </w:r>
      <w:r w:rsidR="00557656">
        <w:rPr>
          <w:rFonts w:ascii="Times New Roman" w:eastAsia="Times New Roman" w:hAnsi="Times New Roman" w:cs="Times New Roman"/>
          <w:sz w:val="28"/>
          <w:szCs w:val="28"/>
        </w:rPr>
        <w:t xml:space="preserve"> </w:t>
      </w:r>
      <w:r w:rsidRPr="00E0253E">
        <w:rPr>
          <w:rFonts w:ascii="Times New Roman" w:eastAsia="Times New Roman" w:hAnsi="Times New Roman" w:cs="Times New Roman"/>
          <w:sz w:val="28"/>
          <w:szCs w:val="28"/>
        </w:rPr>
        <w:t>состояло</w:t>
      </w:r>
      <w:r w:rsidR="00557656" w:rsidRPr="00E0253E">
        <w:rPr>
          <w:rFonts w:ascii="Times New Roman" w:eastAsia="Times New Roman" w:hAnsi="Times New Roman" w:cs="Times New Roman"/>
          <w:sz w:val="28"/>
          <w:szCs w:val="28"/>
        </w:rPr>
        <w:t xml:space="preserve"> </w:t>
      </w:r>
      <w:r w:rsidRPr="00E0253E">
        <w:rPr>
          <w:rFonts w:ascii="Times New Roman" w:eastAsia="Times New Roman" w:hAnsi="Times New Roman" w:cs="Times New Roman"/>
          <w:sz w:val="28"/>
          <w:szCs w:val="28"/>
        </w:rPr>
        <w:t>на</w:t>
      </w:r>
      <w:r w:rsidR="00557656" w:rsidRPr="00E0253E">
        <w:rPr>
          <w:rFonts w:ascii="Times New Roman" w:eastAsia="Times New Roman" w:hAnsi="Times New Roman" w:cs="Times New Roman"/>
          <w:sz w:val="28"/>
          <w:szCs w:val="28"/>
        </w:rPr>
        <w:t xml:space="preserve"> </w:t>
      </w:r>
      <w:r w:rsidRPr="00E0253E">
        <w:rPr>
          <w:rFonts w:ascii="Times New Roman" w:eastAsia="Times New Roman" w:hAnsi="Times New Roman" w:cs="Times New Roman"/>
          <w:sz w:val="28"/>
          <w:szCs w:val="28"/>
        </w:rPr>
        <w:t>учете</w:t>
      </w:r>
      <w:r w:rsidR="00557656" w:rsidRPr="00E0253E">
        <w:rPr>
          <w:rFonts w:ascii="Times New Roman" w:eastAsia="Times New Roman" w:hAnsi="Times New Roman" w:cs="Times New Roman"/>
          <w:sz w:val="28"/>
          <w:szCs w:val="28"/>
        </w:rPr>
        <w:t xml:space="preserve"> </w:t>
      </w:r>
      <w:r w:rsidRPr="00E0253E">
        <w:rPr>
          <w:rFonts w:ascii="Times New Roman" w:eastAsia="Times New Roman" w:hAnsi="Times New Roman" w:cs="Times New Roman"/>
          <w:sz w:val="28"/>
          <w:szCs w:val="28"/>
        </w:rPr>
        <w:t>16726</w:t>
      </w:r>
      <w:r w:rsidR="00557656" w:rsidRPr="00E0253E">
        <w:rPr>
          <w:rFonts w:ascii="Times New Roman" w:eastAsia="Times New Roman" w:hAnsi="Times New Roman" w:cs="Times New Roman"/>
          <w:sz w:val="28"/>
          <w:szCs w:val="28"/>
        </w:rPr>
        <w:t xml:space="preserve"> </w:t>
      </w:r>
      <w:r w:rsidRPr="00E0253E">
        <w:rPr>
          <w:rFonts w:ascii="Times New Roman" w:eastAsia="Times New Roman" w:hAnsi="Times New Roman" w:cs="Times New Roman"/>
          <w:sz w:val="28"/>
          <w:szCs w:val="28"/>
        </w:rPr>
        <w:t>клиентов</w:t>
      </w:r>
      <w:r w:rsidR="00557656" w:rsidRPr="00E0253E">
        <w:rPr>
          <w:rFonts w:ascii="Times New Roman" w:eastAsia="Times New Roman" w:hAnsi="Times New Roman" w:cs="Times New Roman"/>
          <w:sz w:val="28"/>
          <w:szCs w:val="28"/>
        </w:rPr>
        <w:t xml:space="preserve"> </w:t>
      </w:r>
      <w:r w:rsidRPr="00E0253E">
        <w:rPr>
          <w:rFonts w:ascii="Times New Roman" w:eastAsia="Times New Roman" w:hAnsi="Times New Roman" w:cs="Times New Roman"/>
          <w:sz w:val="28"/>
          <w:szCs w:val="28"/>
        </w:rPr>
        <w:t>пробации</w:t>
      </w:r>
      <w:r w:rsidR="00557656" w:rsidRPr="00E0253E">
        <w:rPr>
          <w:rFonts w:ascii="Times New Roman" w:eastAsia="Times New Roman" w:hAnsi="Times New Roman" w:cs="Times New Roman"/>
          <w:sz w:val="28"/>
          <w:szCs w:val="28"/>
        </w:rPr>
        <w:t xml:space="preserve"> </w:t>
      </w:r>
      <w:r w:rsidRPr="00E0253E">
        <w:rPr>
          <w:rFonts w:ascii="Times New Roman" w:eastAsia="Times New Roman" w:hAnsi="Times New Roman" w:cs="Times New Roman"/>
          <w:color w:val="5B9BD5" w:themeColor="accent1"/>
          <w:sz w:val="24"/>
          <w:szCs w:val="28"/>
        </w:rPr>
        <w:t>(с</w:t>
      </w:r>
      <w:r w:rsidR="00557656" w:rsidRPr="00E0253E">
        <w:rPr>
          <w:rFonts w:ascii="Times New Roman" w:eastAsia="Times New Roman" w:hAnsi="Times New Roman" w:cs="Times New Roman"/>
          <w:color w:val="5B9BD5" w:themeColor="accent1"/>
          <w:sz w:val="24"/>
          <w:szCs w:val="28"/>
        </w:rPr>
        <w:t xml:space="preserve"> </w:t>
      </w:r>
      <w:r w:rsidRPr="00E0253E">
        <w:rPr>
          <w:rFonts w:ascii="Times New Roman" w:eastAsia="Times New Roman" w:hAnsi="Times New Roman" w:cs="Times New Roman"/>
          <w:color w:val="5B9BD5" w:themeColor="accent1"/>
          <w:sz w:val="24"/>
          <w:szCs w:val="28"/>
        </w:rPr>
        <w:t>учетом</w:t>
      </w:r>
      <w:r w:rsidR="00557656" w:rsidRPr="00E0253E">
        <w:rPr>
          <w:rFonts w:ascii="Times New Roman" w:eastAsia="Times New Roman" w:hAnsi="Times New Roman" w:cs="Times New Roman"/>
          <w:color w:val="5B9BD5" w:themeColor="accent1"/>
          <w:sz w:val="24"/>
          <w:szCs w:val="28"/>
        </w:rPr>
        <w:t xml:space="preserve"> </w:t>
      </w:r>
      <w:r w:rsidRPr="00E0253E">
        <w:rPr>
          <w:rFonts w:ascii="Times New Roman" w:eastAsia="Times New Roman" w:hAnsi="Times New Roman" w:cs="Times New Roman"/>
          <w:color w:val="5B9BD5" w:themeColor="accent1"/>
          <w:sz w:val="24"/>
          <w:szCs w:val="28"/>
        </w:rPr>
        <w:t>клиентов</w:t>
      </w:r>
      <w:r w:rsidR="00557656" w:rsidRPr="00E0253E">
        <w:rPr>
          <w:rFonts w:ascii="Times New Roman" w:eastAsia="Times New Roman" w:hAnsi="Times New Roman" w:cs="Times New Roman"/>
          <w:color w:val="5B9BD5" w:themeColor="accent1"/>
          <w:sz w:val="24"/>
          <w:szCs w:val="28"/>
        </w:rPr>
        <w:t xml:space="preserve"> </w:t>
      </w:r>
      <w:r w:rsidRPr="00E0253E">
        <w:rPr>
          <w:rFonts w:ascii="Times New Roman" w:eastAsia="Times New Roman" w:hAnsi="Times New Roman" w:cs="Times New Roman"/>
          <w:color w:val="5B9BD5" w:themeColor="accent1"/>
          <w:sz w:val="24"/>
          <w:szCs w:val="28"/>
        </w:rPr>
        <w:t>досудебной</w:t>
      </w:r>
      <w:r w:rsidR="00557656" w:rsidRPr="00E0253E">
        <w:rPr>
          <w:rFonts w:ascii="Times New Roman" w:eastAsia="Times New Roman" w:hAnsi="Times New Roman" w:cs="Times New Roman"/>
          <w:color w:val="5B9BD5" w:themeColor="accent1"/>
          <w:sz w:val="24"/>
          <w:szCs w:val="28"/>
        </w:rPr>
        <w:t xml:space="preserve"> </w:t>
      </w:r>
      <w:r w:rsidRPr="00E0253E">
        <w:rPr>
          <w:rFonts w:ascii="Times New Roman" w:eastAsia="Times New Roman" w:hAnsi="Times New Roman" w:cs="Times New Roman"/>
          <w:color w:val="5B9BD5" w:themeColor="accent1"/>
          <w:sz w:val="24"/>
          <w:szCs w:val="28"/>
        </w:rPr>
        <w:t>и</w:t>
      </w:r>
      <w:r w:rsidR="00557656" w:rsidRPr="00E0253E">
        <w:rPr>
          <w:rFonts w:ascii="Times New Roman" w:eastAsia="Times New Roman" w:hAnsi="Times New Roman" w:cs="Times New Roman"/>
          <w:color w:val="5B9BD5" w:themeColor="accent1"/>
          <w:sz w:val="24"/>
          <w:szCs w:val="28"/>
        </w:rPr>
        <w:t xml:space="preserve"> </w:t>
      </w:r>
      <w:r w:rsidRPr="00E0253E">
        <w:rPr>
          <w:rFonts w:ascii="Times New Roman" w:eastAsia="Times New Roman" w:hAnsi="Times New Roman" w:cs="Times New Roman"/>
          <w:color w:val="5B9BD5" w:themeColor="accent1"/>
          <w:sz w:val="24"/>
          <w:szCs w:val="28"/>
        </w:rPr>
        <w:t>пенитенциарной</w:t>
      </w:r>
      <w:r w:rsidR="00557656" w:rsidRPr="00E0253E">
        <w:rPr>
          <w:rFonts w:ascii="Times New Roman" w:eastAsia="Times New Roman" w:hAnsi="Times New Roman" w:cs="Times New Roman"/>
          <w:color w:val="5B9BD5" w:themeColor="accent1"/>
          <w:sz w:val="24"/>
          <w:szCs w:val="28"/>
        </w:rPr>
        <w:t xml:space="preserve"> </w:t>
      </w:r>
      <w:r w:rsidRPr="00E0253E">
        <w:rPr>
          <w:rFonts w:ascii="Times New Roman" w:eastAsia="Times New Roman" w:hAnsi="Times New Roman" w:cs="Times New Roman"/>
          <w:color w:val="5B9BD5" w:themeColor="accent1"/>
          <w:sz w:val="24"/>
          <w:szCs w:val="28"/>
        </w:rPr>
        <w:t>пробации</w:t>
      </w:r>
      <w:r w:rsidR="00557656" w:rsidRPr="00E0253E">
        <w:rPr>
          <w:rFonts w:ascii="Times New Roman" w:eastAsia="Times New Roman" w:hAnsi="Times New Roman" w:cs="Times New Roman"/>
          <w:color w:val="5B9BD5" w:themeColor="accent1"/>
          <w:sz w:val="24"/>
          <w:szCs w:val="28"/>
        </w:rPr>
        <w:t xml:space="preserve"> </w:t>
      </w:r>
      <w:r w:rsidRPr="00E0253E">
        <w:rPr>
          <w:rFonts w:ascii="Times New Roman" w:eastAsia="Times New Roman" w:hAnsi="Times New Roman" w:cs="Times New Roman"/>
          <w:color w:val="5B9BD5" w:themeColor="accent1"/>
          <w:sz w:val="24"/>
          <w:szCs w:val="28"/>
        </w:rPr>
        <w:t>на</w:t>
      </w:r>
      <w:r w:rsidR="00557656" w:rsidRPr="00E0253E">
        <w:rPr>
          <w:rFonts w:ascii="Times New Roman" w:eastAsia="Times New Roman" w:hAnsi="Times New Roman" w:cs="Times New Roman"/>
          <w:color w:val="5B9BD5" w:themeColor="accent1"/>
          <w:sz w:val="24"/>
          <w:szCs w:val="28"/>
        </w:rPr>
        <w:t xml:space="preserve"> </w:t>
      </w:r>
      <w:r w:rsidRPr="00E0253E">
        <w:rPr>
          <w:rFonts w:ascii="Times New Roman" w:eastAsia="Times New Roman" w:hAnsi="Times New Roman" w:cs="Times New Roman"/>
          <w:color w:val="5B9BD5" w:themeColor="accent1"/>
          <w:sz w:val="24"/>
          <w:szCs w:val="28"/>
        </w:rPr>
        <w:t>1</w:t>
      </w:r>
      <w:r w:rsidR="00557656" w:rsidRPr="00E0253E">
        <w:rPr>
          <w:rFonts w:ascii="Times New Roman" w:eastAsia="Times New Roman" w:hAnsi="Times New Roman" w:cs="Times New Roman"/>
          <w:color w:val="5B9BD5" w:themeColor="accent1"/>
          <w:sz w:val="24"/>
          <w:szCs w:val="28"/>
        </w:rPr>
        <w:t xml:space="preserve"> </w:t>
      </w:r>
      <w:r w:rsidRPr="00E0253E">
        <w:rPr>
          <w:rFonts w:ascii="Times New Roman" w:eastAsia="Times New Roman" w:hAnsi="Times New Roman" w:cs="Times New Roman"/>
          <w:color w:val="5B9BD5" w:themeColor="accent1"/>
          <w:sz w:val="24"/>
          <w:szCs w:val="28"/>
        </w:rPr>
        <w:t>января</w:t>
      </w:r>
      <w:r w:rsidR="00557656" w:rsidRPr="00E0253E">
        <w:rPr>
          <w:rFonts w:ascii="Times New Roman" w:eastAsia="Times New Roman" w:hAnsi="Times New Roman" w:cs="Times New Roman"/>
          <w:color w:val="5B9BD5" w:themeColor="accent1"/>
          <w:sz w:val="24"/>
          <w:szCs w:val="28"/>
        </w:rPr>
        <w:t xml:space="preserve"> </w:t>
      </w:r>
      <w:r w:rsidRPr="00E0253E">
        <w:rPr>
          <w:rFonts w:ascii="Times New Roman" w:eastAsia="Times New Roman" w:hAnsi="Times New Roman" w:cs="Times New Roman"/>
          <w:color w:val="5B9BD5" w:themeColor="accent1"/>
          <w:sz w:val="24"/>
          <w:szCs w:val="28"/>
        </w:rPr>
        <w:t>2021</w:t>
      </w:r>
      <w:r w:rsidR="00557656" w:rsidRPr="00E0253E">
        <w:rPr>
          <w:rFonts w:ascii="Times New Roman" w:eastAsia="Times New Roman" w:hAnsi="Times New Roman" w:cs="Times New Roman"/>
          <w:color w:val="5B9BD5" w:themeColor="accent1"/>
          <w:sz w:val="24"/>
          <w:szCs w:val="28"/>
        </w:rPr>
        <w:t xml:space="preserve"> </w:t>
      </w:r>
      <w:r w:rsidRPr="00E0253E">
        <w:rPr>
          <w:rFonts w:ascii="Times New Roman" w:eastAsia="Times New Roman" w:hAnsi="Times New Roman" w:cs="Times New Roman"/>
          <w:color w:val="5B9BD5" w:themeColor="accent1"/>
          <w:sz w:val="24"/>
          <w:szCs w:val="28"/>
        </w:rPr>
        <w:t>года)</w:t>
      </w:r>
      <w:r w:rsidRPr="00E0253E">
        <w:rPr>
          <w:rFonts w:ascii="Times New Roman" w:eastAsia="Times New Roman" w:hAnsi="Times New Roman" w:cs="Times New Roman"/>
          <w:sz w:val="28"/>
          <w:szCs w:val="28"/>
        </w:rPr>
        <w:t>,</w:t>
      </w:r>
      <w:r w:rsidR="00557656" w:rsidRPr="00E0253E">
        <w:rPr>
          <w:rFonts w:ascii="Times New Roman" w:eastAsia="Times New Roman" w:hAnsi="Times New Roman" w:cs="Times New Roman"/>
          <w:sz w:val="28"/>
          <w:szCs w:val="28"/>
        </w:rPr>
        <w:t xml:space="preserve"> </w:t>
      </w:r>
      <w:r w:rsidRPr="00E0253E">
        <w:rPr>
          <w:rFonts w:ascii="Times New Roman" w:eastAsia="Times New Roman" w:hAnsi="Times New Roman" w:cs="Times New Roman"/>
          <w:sz w:val="28"/>
          <w:szCs w:val="28"/>
        </w:rPr>
        <w:t>то</w:t>
      </w:r>
      <w:r w:rsidR="00557656" w:rsidRPr="00E0253E">
        <w:rPr>
          <w:rFonts w:ascii="Times New Roman" w:eastAsia="Times New Roman" w:hAnsi="Times New Roman" w:cs="Times New Roman"/>
          <w:sz w:val="28"/>
          <w:szCs w:val="28"/>
        </w:rPr>
        <w:t xml:space="preserve"> </w:t>
      </w:r>
      <w:r w:rsidRPr="00E0253E">
        <w:rPr>
          <w:rFonts w:ascii="Times New Roman" w:eastAsia="Times New Roman" w:hAnsi="Times New Roman" w:cs="Times New Roman"/>
          <w:sz w:val="28"/>
          <w:szCs w:val="28"/>
        </w:rPr>
        <w:t>на</w:t>
      </w:r>
      <w:r w:rsidR="00557656" w:rsidRPr="00E0253E">
        <w:rPr>
          <w:rFonts w:ascii="Times New Roman" w:eastAsia="Times New Roman" w:hAnsi="Times New Roman" w:cs="Times New Roman"/>
          <w:sz w:val="28"/>
          <w:szCs w:val="28"/>
        </w:rPr>
        <w:t xml:space="preserve"> </w:t>
      </w:r>
      <w:r w:rsidRPr="00E0253E">
        <w:rPr>
          <w:rFonts w:ascii="Times New Roman" w:eastAsia="Times New Roman" w:hAnsi="Times New Roman" w:cs="Times New Roman"/>
          <w:sz w:val="28"/>
          <w:szCs w:val="28"/>
        </w:rPr>
        <w:t>1</w:t>
      </w:r>
      <w:r w:rsidR="00557656" w:rsidRPr="00E0253E">
        <w:rPr>
          <w:rFonts w:ascii="Times New Roman" w:eastAsia="Times New Roman" w:hAnsi="Times New Roman" w:cs="Times New Roman"/>
          <w:sz w:val="28"/>
          <w:szCs w:val="28"/>
        </w:rPr>
        <w:t xml:space="preserve"> </w:t>
      </w:r>
      <w:r w:rsidRPr="00E0253E">
        <w:rPr>
          <w:rFonts w:ascii="Times New Roman" w:eastAsia="Times New Roman" w:hAnsi="Times New Roman" w:cs="Times New Roman"/>
          <w:sz w:val="28"/>
          <w:szCs w:val="28"/>
        </w:rPr>
        <w:t>января</w:t>
      </w:r>
      <w:r w:rsidR="00557656" w:rsidRPr="00E0253E">
        <w:rPr>
          <w:rFonts w:ascii="Times New Roman" w:eastAsia="Times New Roman" w:hAnsi="Times New Roman" w:cs="Times New Roman"/>
          <w:sz w:val="28"/>
          <w:szCs w:val="28"/>
        </w:rPr>
        <w:t xml:space="preserve"> </w:t>
      </w:r>
      <w:r w:rsidRPr="00E0253E">
        <w:rPr>
          <w:rFonts w:ascii="Times New Roman" w:eastAsia="Times New Roman" w:hAnsi="Times New Roman" w:cs="Times New Roman"/>
          <w:sz w:val="28"/>
          <w:szCs w:val="28"/>
        </w:rPr>
        <w:t>2022</w:t>
      </w:r>
      <w:r w:rsidR="00557656" w:rsidRPr="00E0253E">
        <w:rPr>
          <w:rFonts w:ascii="Times New Roman" w:eastAsia="Times New Roman" w:hAnsi="Times New Roman" w:cs="Times New Roman"/>
          <w:sz w:val="28"/>
          <w:szCs w:val="28"/>
        </w:rPr>
        <w:t xml:space="preserve"> </w:t>
      </w:r>
      <w:r w:rsidRPr="00E0253E">
        <w:rPr>
          <w:rFonts w:ascii="Times New Roman" w:eastAsia="Times New Roman" w:hAnsi="Times New Roman" w:cs="Times New Roman"/>
          <w:sz w:val="28"/>
          <w:szCs w:val="28"/>
        </w:rPr>
        <w:t>года</w:t>
      </w:r>
      <w:r w:rsidR="00557656" w:rsidRPr="00E0253E">
        <w:rPr>
          <w:rFonts w:ascii="Times New Roman" w:eastAsia="Times New Roman" w:hAnsi="Times New Roman" w:cs="Times New Roman"/>
          <w:sz w:val="28"/>
          <w:szCs w:val="28"/>
        </w:rPr>
        <w:t xml:space="preserve"> </w:t>
      </w:r>
      <w:r w:rsidR="00D43566">
        <w:rPr>
          <w:rFonts w:ascii="Times New Roman" w:eastAsia="Times New Roman" w:hAnsi="Times New Roman" w:cs="Times New Roman"/>
          <w:sz w:val="28"/>
          <w:szCs w:val="28"/>
        </w:rPr>
        <w:t>–</w:t>
      </w:r>
      <w:r w:rsidR="00557656" w:rsidRPr="00E0253E">
        <w:rPr>
          <w:rFonts w:ascii="Times New Roman" w:eastAsia="Times New Roman" w:hAnsi="Times New Roman" w:cs="Times New Roman"/>
          <w:sz w:val="28"/>
          <w:szCs w:val="28"/>
        </w:rPr>
        <w:t xml:space="preserve"> </w:t>
      </w:r>
      <w:r w:rsidRPr="00E0253E">
        <w:rPr>
          <w:rFonts w:ascii="Times New Roman" w:eastAsia="Times New Roman" w:hAnsi="Times New Roman" w:cs="Times New Roman"/>
          <w:sz w:val="28"/>
          <w:szCs w:val="28"/>
        </w:rPr>
        <w:t>19</w:t>
      </w:r>
      <w:r w:rsidR="00E0253E" w:rsidRPr="00E0253E">
        <w:rPr>
          <w:rFonts w:ascii="Times New Roman" w:hAnsi="Times New Roman" w:cs="Times New Roman"/>
          <w:sz w:val="28"/>
          <w:szCs w:val="28"/>
        </w:rPr>
        <w:t> </w:t>
      </w:r>
      <w:r w:rsidRPr="00E0253E">
        <w:rPr>
          <w:rFonts w:ascii="Times New Roman" w:eastAsia="Times New Roman" w:hAnsi="Times New Roman" w:cs="Times New Roman"/>
          <w:sz w:val="28"/>
          <w:szCs w:val="28"/>
        </w:rPr>
        <w:t>726,</w:t>
      </w:r>
      <w:r w:rsidR="00557656" w:rsidRPr="00E0253E">
        <w:rPr>
          <w:rFonts w:ascii="Times New Roman" w:eastAsia="Times New Roman" w:hAnsi="Times New Roman" w:cs="Times New Roman"/>
          <w:sz w:val="28"/>
          <w:szCs w:val="28"/>
        </w:rPr>
        <w:t xml:space="preserve"> </w:t>
      </w:r>
      <w:r w:rsidRPr="00E0253E">
        <w:rPr>
          <w:rFonts w:ascii="Times New Roman" w:eastAsia="Times New Roman" w:hAnsi="Times New Roman" w:cs="Times New Roman"/>
          <w:sz w:val="28"/>
          <w:szCs w:val="28"/>
        </w:rPr>
        <w:t>а</w:t>
      </w:r>
      <w:r w:rsidR="00557656" w:rsidRPr="00E0253E">
        <w:rPr>
          <w:rFonts w:ascii="Times New Roman" w:eastAsia="Times New Roman" w:hAnsi="Times New Roman" w:cs="Times New Roman"/>
          <w:sz w:val="28"/>
          <w:szCs w:val="28"/>
        </w:rPr>
        <w:t xml:space="preserve"> </w:t>
      </w:r>
      <w:r w:rsidRPr="00E0253E">
        <w:rPr>
          <w:rFonts w:ascii="Times New Roman" w:eastAsia="Times New Roman" w:hAnsi="Times New Roman" w:cs="Times New Roman"/>
          <w:sz w:val="28"/>
          <w:szCs w:val="28"/>
        </w:rPr>
        <w:t>на</w:t>
      </w:r>
      <w:r w:rsidR="00557656" w:rsidRPr="00E0253E">
        <w:rPr>
          <w:rFonts w:ascii="Times New Roman" w:eastAsia="Times New Roman" w:hAnsi="Times New Roman" w:cs="Times New Roman"/>
          <w:sz w:val="28"/>
          <w:szCs w:val="28"/>
        </w:rPr>
        <w:t xml:space="preserve"> </w:t>
      </w:r>
      <w:r w:rsidRPr="00E0253E">
        <w:rPr>
          <w:rFonts w:ascii="Times New Roman" w:eastAsia="Times New Roman" w:hAnsi="Times New Roman" w:cs="Times New Roman"/>
          <w:sz w:val="28"/>
          <w:szCs w:val="28"/>
        </w:rPr>
        <w:t>1</w:t>
      </w:r>
      <w:r w:rsidR="00557656" w:rsidRPr="00E0253E">
        <w:rPr>
          <w:rFonts w:ascii="Times New Roman" w:eastAsia="Times New Roman" w:hAnsi="Times New Roman" w:cs="Times New Roman"/>
          <w:sz w:val="28"/>
          <w:szCs w:val="28"/>
        </w:rPr>
        <w:t xml:space="preserve"> </w:t>
      </w:r>
      <w:r w:rsidRPr="00E0253E">
        <w:rPr>
          <w:rFonts w:ascii="Times New Roman" w:eastAsia="Times New Roman" w:hAnsi="Times New Roman" w:cs="Times New Roman"/>
          <w:sz w:val="28"/>
          <w:szCs w:val="28"/>
        </w:rPr>
        <w:t>января</w:t>
      </w:r>
      <w:r w:rsidR="00557656" w:rsidRPr="00E0253E">
        <w:rPr>
          <w:rFonts w:ascii="Times New Roman" w:eastAsia="Times New Roman" w:hAnsi="Times New Roman" w:cs="Times New Roman"/>
          <w:sz w:val="28"/>
          <w:szCs w:val="28"/>
        </w:rPr>
        <w:t xml:space="preserve"> </w:t>
      </w:r>
      <w:r w:rsidRPr="00E0253E">
        <w:rPr>
          <w:rFonts w:ascii="Times New Roman" w:eastAsia="Times New Roman" w:hAnsi="Times New Roman" w:cs="Times New Roman"/>
          <w:sz w:val="28"/>
          <w:szCs w:val="28"/>
        </w:rPr>
        <w:t>2023</w:t>
      </w:r>
      <w:r w:rsidR="00557656" w:rsidRPr="00E0253E">
        <w:rPr>
          <w:rFonts w:ascii="Times New Roman" w:eastAsia="Times New Roman" w:hAnsi="Times New Roman" w:cs="Times New Roman"/>
          <w:sz w:val="28"/>
          <w:szCs w:val="28"/>
        </w:rPr>
        <w:t xml:space="preserve"> </w:t>
      </w:r>
      <w:r w:rsidRPr="00E0253E">
        <w:rPr>
          <w:rFonts w:ascii="Times New Roman" w:eastAsia="Times New Roman" w:hAnsi="Times New Roman" w:cs="Times New Roman"/>
          <w:sz w:val="28"/>
          <w:szCs w:val="28"/>
        </w:rPr>
        <w:t>года</w:t>
      </w:r>
      <w:r w:rsidR="00557656" w:rsidRPr="00E0253E">
        <w:rPr>
          <w:rFonts w:ascii="Times New Roman" w:eastAsia="Times New Roman" w:hAnsi="Times New Roman" w:cs="Times New Roman"/>
          <w:sz w:val="28"/>
          <w:szCs w:val="28"/>
        </w:rPr>
        <w:t xml:space="preserve"> </w:t>
      </w:r>
      <w:r w:rsidR="00E0253E" w:rsidRPr="00E0253E">
        <w:rPr>
          <w:rFonts w:ascii="Times New Roman" w:eastAsia="Times New Roman" w:hAnsi="Times New Roman" w:cs="Times New Roman"/>
          <w:sz w:val="28"/>
          <w:szCs w:val="28"/>
        </w:rPr>
        <w:t>–</w:t>
      </w:r>
      <w:r w:rsidR="00557656" w:rsidRPr="00E0253E">
        <w:rPr>
          <w:rFonts w:ascii="Times New Roman" w:eastAsia="Times New Roman" w:hAnsi="Times New Roman" w:cs="Times New Roman"/>
          <w:sz w:val="28"/>
          <w:szCs w:val="28"/>
        </w:rPr>
        <w:t xml:space="preserve"> </w:t>
      </w:r>
      <w:r w:rsidRPr="00E0253E">
        <w:rPr>
          <w:rFonts w:ascii="Times New Roman" w:eastAsia="Times New Roman" w:hAnsi="Times New Roman" w:cs="Times New Roman"/>
          <w:sz w:val="28"/>
          <w:szCs w:val="28"/>
        </w:rPr>
        <w:t>24</w:t>
      </w:r>
      <w:r w:rsidR="00E0253E" w:rsidRPr="00E0253E">
        <w:rPr>
          <w:rFonts w:ascii="Times New Roman" w:hAnsi="Times New Roman" w:cs="Times New Roman"/>
          <w:sz w:val="28"/>
          <w:szCs w:val="28"/>
        </w:rPr>
        <w:t> </w:t>
      </w:r>
      <w:r w:rsidRPr="00F021D9">
        <w:rPr>
          <w:rFonts w:ascii="Times New Roman" w:eastAsia="Times New Roman" w:hAnsi="Times New Roman" w:cs="Times New Roman"/>
          <w:sz w:val="28"/>
          <w:szCs w:val="28"/>
        </w:rPr>
        <w:t>920</w:t>
      </w:r>
      <w:r w:rsidRPr="00F021D9">
        <w:rPr>
          <w:rStyle w:val="a9"/>
          <w:rFonts w:ascii="Times New Roman" w:hAnsi="Times New Roman" w:cs="Times New Roman"/>
          <w:color w:val="1A1A1A"/>
          <w:sz w:val="28"/>
          <w:szCs w:val="28"/>
          <w:shd w:val="clear" w:color="auto" w:fill="FFFFFF"/>
        </w:rPr>
        <w:footnoteReference w:id="131"/>
      </w:r>
    </w:p>
    <w:p w14:paraId="7F54CE53" w14:textId="0265EAA9" w:rsidR="00E46C82" w:rsidRPr="00F021D9" w:rsidRDefault="00E46C82" w:rsidP="009B43F6">
      <w:pPr>
        <w:shd w:val="clear" w:color="auto" w:fill="FFFFFF" w:themeFill="background1"/>
        <w:spacing w:after="0" w:line="240" w:lineRule="auto"/>
        <w:ind w:firstLine="709"/>
        <w:jc w:val="both"/>
        <w:rPr>
          <w:rFonts w:ascii="Times New Roman" w:hAnsi="Times New Roman" w:cs="Times New Roman"/>
          <w:sz w:val="28"/>
          <w:szCs w:val="28"/>
        </w:rPr>
      </w:pPr>
      <w:r w:rsidRPr="00F021D9">
        <w:rPr>
          <w:rFonts w:ascii="Times New Roman" w:eastAsia="Times New Roman" w:hAnsi="Times New Roman" w:cs="Times New Roman"/>
          <w:sz w:val="28"/>
          <w:szCs w:val="28"/>
        </w:rPr>
        <w:t>В</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2022</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году</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внедрена</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АИС</w:t>
      </w:r>
      <w:r w:rsidR="00557656">
        <w:rPr>
          <w:rFonts w:ascii="Times New Roman" w:eastAsia="Times New Roman" w:hAnsi="Times New Roman" w:cs="Times New Roman"/>
          <w:sz w:val="28"/>
          <w:szCs w:val="28"/>
        </w:rPr>
        <w:t xml:space="preserve"> </w:t>
      </w:r>
      <w:r w:rsidR="00E73AD4">
        <w:rPr>
          <w:rFonts w:ascii="Times New Roman" w:eastAsia="Times New Roman" w:hAnsi="Times New Roman" w:cs="Times New Roman"/>
          <w:sz w:val="28"/>
          <w:szCs w:val="28"/>
          <w:lang w:val="kk-KZ"/>
        </w:rPr>
        <w:t>«</w:t>
      </w:r>
      <w:r w:rsidRPr="00F021D9">
        <w:rPr>
          <w:rFonts w:ascii="Times New Roman" w:eastAsia="Times New Roman" w:hAnsi="Times New Roman" w:cs="Times New Roman"/>
          <w:sz w:val="28"/>
          <w:szCs w:val="28"/>
        </w:rPr>
        <w:t>Пробация</w:t>
      </w:r>
      <w:r w:rsidR="00E73AD4">
        <w:rPr>
          <w:rFonts w:ascii="Times New Roman" w:eastAsia="Times New Roman" w:hAnsi="Times New Roman" w:cs="Times New Roman"/>
          <w:sz w:val="28"/>
          <w:szCs w:val="28"/>
          <w:lang w:val="kk-KZ"/>
        </w:rPr>
        <w:t>»</w:t>
      </w:r>
      <w:r w:rsidR="00557656">
        <w:rPr>
          <w:rFonts w:ascii="Times New Roman" w:eastAsia="Times New Roman" w:hAnsi="Times New Roman" w:cs="Times New Roman"/>
          <w:sz w:val="28"/>
          <w:szCs w:val="28"/>
          <w:lang w:val="kk-KZ"/>
        </w:rPr>
        <w:t xml:space="preserve"> </w:t>
      </w:r>
      <w:r w:rsidRPr="00F021D9">
        <w:rPr>
          <w:rFonts w:ascii="Times New Roman" w:eastAsia="Times New Roman" w:hAnsi="Times New Roman" w:cs="Times New Roman"/>
          <w:sz w:val="28"/>
          <w:szCs w:val="28"/>
        </w:rPr>
        <w:t>с</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электронной</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базой</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данных</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клиентов</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пробации,</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возможностями</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электронного</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учета,</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цифрового</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взаимодействия</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и</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обмена</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информацией</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с</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другими</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государственными</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органами,</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цифровизации</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всех</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бизнес</w:t>
      </w:r>
      <w:r w:rsidR="00D43566">
        <w:rPr>
          <w:rFonts w:ascii="Times New Roman" w:eastAsia="Times New Roman" w:hAnsi="Times New Roman" w:cs="Times New Roman"/>
          <w:sz w:val="28"/>
          <w:szCs w:val="28"/>
        </w:rPr>
        <w:t>–</w:t>
      </w:r>
      <w:r w:rsidRPr="00F021D9">
        <w:rPr>
          <w:rFonts w:ascii="Times New Roman" w:eastAsia="Times New Roman" w:hAnsi="Times New Roman" w:cs="Times New Roman"/>
          <w:sz w:val="28"/>
          <w:szCs w:val="28"/>
        </w:rPr>
        <w:t>процессов</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в</w:t>
      </w:r>
      <w:r w:rsidR="00557656">
        <w:rPr>
          <w:rFonts w:ascii="Times New Roman" w:eastAsia="Times New Roman" w:hAnsi="Times New Roman" w:cs="Times New Roman"/>
          <w:sz w:val="28"/>
          <w:szCs w:val="28"/>
        </w:rPr>
        <w:t xml:space="preserve"> </w:t>
      </w:r>
      <w:proofErr w:type="spellStart"/>
      <w:r w:rsidRPr="00F021D9">
        <w:rPr>
          <w:rFonts w:ascii="Times New Roman" w:eastAsia="Times New Roman" w:hAnsi="Times New Roman" w:cs="Times New Roman"/>
          <w:sz w:val="28"/>
          <w:szCs w:val="28"/>
        </w:rPr>
        <w:t>пробационной</w:t>
      </w:r>
      <w:proofErr w:type="spellEnd"/>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деятельности.</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В</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рамках</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государственной</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политики</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по</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цифровизации</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органы</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пробации</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получили</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доступ</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к</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данным</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АИС</w:t>
      </w:r>
      <w:r w:rsidR="00557656">
        <w:rPr>
          <w:rFonts w:ascii="Times New Roman" w:eastAsia="Times New Roman" w:hAnsi="Times New Roman" w:cs="Times New Roman"/>
          <w:sz w:val="28"/>
          <w:szCs w:val="28"/>
        </w:rPr>
        <w:t xml:space="preserve"> </w:t>
      </w:r>
      <w:r w:rsidR="00E73AD4">
        <w:rPr>
          <w:rFonts w:ascii="Times New Roman" w:eastAsia="Times New Roman" w:hAnsi="Times New Roman" w:cs="Times New Roman"/>
          <w:sz w:val="28"/>
          <w:szCs w:val="28"/>
          <w:lang w:val="kk-KZ"/>
        </w:rPr>
        <w:t>«</w:t>
      </w:r>
      <w:r w:rsidRPr="00F021D9">
        <w:rPr>
          <w:rFonts w:ascii="Times New Roman" w:eastAsia="Times New Roman" w:hAnsi="Times New Roman" w:cs="Times New Roman"/>
          <w:sz w:val="28"/>
          <w:szCs w:val="28"/>
        </w:rPr>
        <w:t>Единая</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система</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учета</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внешней</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миграции</w:t>
      </w:r>
      <w:r w:rsidR="00E73AD4">
        <w:rPr>
          <w:rFonts w:ascii="Times New Roman" w:eastAsia="Times New Roman" w:hAnsi="Times New Roman" w:cs="Times New Roman"/>
          <w:sz w:val="28"/>
          <w:szCs w:val="28"/>
          <w:lang w:val="kk-KZ"/>
        </w:rPr>
        <w:t>»</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и</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система</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электронного</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документооборота</w:t>
      </w:r>
      <w:r w:rsidR="00557656">
        <w:rPr>
          <w:rFonts w:ascii="Times New Roman" w:eastAsia="Times New Roman" w:hAnsi="Times New Roman" w:cs="Times New Roman"/>
          <w:sz w:val="28"/>
          <w:szCs w:val="28"/>
        </w:rPr>
        <w:t xml:space="preserve"> </w:t>
      </w:r>
      <w:r w:rsidR="00E73AD4">
        <w:rPr>
          <w:rFonts w:ascii="Times New Roman" w:eastAsia="Times New Roman" w:hAnsi="Times New Roman" w:cs="Times New Roman"/>
          <w:sz w:val="28"/>
          <w:szCs w:val="28"/>
          <w:lang w:val="kk-KZ"/>
        </w:rPr>
        <w:t>«</w:t>
      </w:r>
      <w:proofErr w:type="spellStart"/>
      <w:r w:rsidRPr="00F021D9">
        <w:rPr>
          <w:rFonts w:ascii="Times New Roman" w:eastAsia="Times New Roman" w:hAnsi="Times New Roman" w:cs="Times New Roman"/>
          <w:sz w:val="28"/>
          <w:szCs w:val="28"/>
        </w:rPr>
        <w:t>Infodocs</w:t>
      </w:r>
      <w:proofErr w:type="spellEnd"/>
      <w:r w:rsidR="00E73AD4">
        <w:rPr>
          <w:rFonts w:ascii="Times New Roman" w:eastAsia="Times New Roman" w:hAnsi="Times New Roman" w:cs="Times New Roman"/>
          <w:sz w:val="28"/>
          <w:szCs w:val="28"/>
          <w:lang w:val="kk-KZ"/>
        </w:rPr>
        <w:t>»</w:t>
      </w:r>
      <w:r w:rsidRPr="00F021D9">
        <w:rPr>
          <w:rFonts w:ascii="Times New Roman" w:eastAsia="Times New Roman" w:hAnsi="Times New Roman" w:cs="Times New Roman"/>
          <w:sz w:val="28"/>
          <w:szCs w:val="28"/>
        </w:rPr>
        <w:t>,</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установлена</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система</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видеонаблюдения</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во</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всех</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территориальных</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органах</w:t>
      </w:r>
      <w:r w:rsidR="00557656">
        <w:rPr>
          <w:rFonts w:ascii="Times New Roman" w:eastAsia="Times New Roman" w:hAnsi="Times New Roman" w:cs="Times New Roman"/>
          <w:sz w:val="28"/>
          <w:szCs w:val="28"/>
        </w:rPr>
        <w:t xml:space="preserve"> </w:t>
      </w:r>
      <w:r w:rsidRPr="00F021D9">
        <w:rPr>
          <w:rFonts w:ascii="Times New Roman" w:eastAsia="Times New Roman" w:hAnsi="Times New Roman" w:cs="Times New Roman"/>
          <w:sz w:val="28"/>
          <w:szCs w:val="28"/>
        </w:rPr>
        <w:t>пробации.</w:t>
      </w:r>
    </w:p>
    <w:p w14:paraId="737C33FF" w14:textId="59CCFE2D"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Организационные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изменения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службе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позволили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частично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решить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вопросы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недостаточного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финансирования,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выделения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служебных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помещений,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материальн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технического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вопросов.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результате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выделено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центрального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аппарата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Департамента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проведен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современный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ремонт.</w:t>
      </w:r>
    </w:p>
    <w:p w14:paraId="7EE3A290" w14:textId="34BA4EEE"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Построены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6</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Домов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юстиции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различных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регионах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числе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размещены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территориальные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подразделения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произведен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капитальный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ремонт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7</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территориальных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Кроме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проводится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выделению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земельных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участков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стороны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администраций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строительства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территориальных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Продолжается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передислокации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территориальных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зданий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власти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имеющиеся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территориальных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юстиции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проведением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соответствующих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ремонтн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строительных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счет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бюджетных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средств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поддержки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организаций.</w:t>
      </w:r>
    </w:p>
    <w:p w14:paraId="7DE061EC" w14:textId="5E3AB595"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время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существования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гражданской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службы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период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пробационного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надзора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отмечен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низкий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уровень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рецидивной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преступности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среди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клиентов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2020</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составил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2,2%,</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2021</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00D43566">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1,7%,</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2022</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00D43566">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1,3%.</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Данный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факт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говорит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эффективности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службы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предупреждению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преступлений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правонарушений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стороны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клиентов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пробации.</w:t>
      </w:r>
    </w:p>
    <w:p w14:paraId="2419A56E" w14:textId="1ED017E6"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Увеличение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числа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клиентов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снизило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тюремное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население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Кыргызстане,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клиентов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снижается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рецидив.</w:t>
      </w:r>
      <w:r w:rsidR="00557656">
        <w:rPr>
          <w:rFonts w:ascii="Times New Roman" w:hAnsi="Times New Roman" w:cs="Times New Roman"/>
          <w:sz w:val="28"/>
          <w:szCs w:val="28"/>
          <w:lang w:val="kk-KZ"/>
        </w:rPr>
        <w:t xml:space="preserve"> </w:t>
      </w:r>
    </w:p>
    <w:p w14:paraId="06EC28D5" w14:textId="0EC41B8A"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Вопросу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ресоциализации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большинстве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развитых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уделяется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самое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пристальное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внимание.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обусловлено,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одной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стороны,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наличием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множества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трудностей,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связанных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приспособлением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условиям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правилам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жизни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социальной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среде.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стороны,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отсутствие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адекватных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механизмов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ресоциализации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p>
    <w:p w14:paraId="2CE72BE0" w14:textId="52048B2B" w:rsidR="00E46C82" w:rsidRPr="00E0253E"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E0253E">
        <w:rPr>
          <w:rFonts w:ascii="Times New Roman" w:hAnsi="Times New Roman" w:cs="Times New Roman"/>
          <w:sz w:val="28"/>
          <w:szCs w:val="28"/>
          <w:lang w:val="kk-KZ"/>
        </w:rPr>
        <w:t>Одним</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из</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приоритетных</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направлений</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в</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исправлении</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осужденных</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является</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труд.</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При</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этом</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статистические</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данные</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за</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второе</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полугодие</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2023</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года</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показывают,</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что</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от</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общей</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численности</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трудоспособных</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4</w:t>
      </w:r>
      <w:r w:rsidR="00E0253E" w:rsidRPr="00E0253E">
        <w:rPr>
          <w:rFonts w:ascii="Times New Roman" w:hAnsi="Times New Roman" w:cs="Times New Roman"/>
          <w:sz w:val="28"/>
          <w:szCs w:val="28"/>
        </w:rPr>
        <w:t> </w:t>
      </w:r>
      <w:r w:rsidRPr="00E0253E">
        <w:rPr>
          <w:rFonts w:ascii="Times New Roman" w:hAnsi="Times New Roman" w:cs="Times New Roman"/>
          <w:sz w:val="28"/>
          <w:szCs w:val="28"/>
          <w:lang w:val="kk-KZ"/>
        </w:rPr>
        <w:t>215</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осужденных</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трудоустроено</w:t>
      </w:r>
      <w:r w:rsidR="00557656" w:rsidRPr="00E0253E">
        <w:rPr>
          <w:rFonts w:ascii="Times New Roman" w:hAnsi="Times New Roman" w:cs="Times New Roman"/>
          <w:sz w:val="28"/>
          <w:szCs w:val="28"/>
          <w:lang w:val="kk-KZ"/>
        </w:rPr>
        <w:t xml:space="preserve"> </w:t>
      </w:r>
      <w:r w:rsidR="00D43566">
        <w:rPr>
          <w:rFonts w:ascii="Times New Roman" w:hAnsi="Times New Roman" w:cs="Times New Roman"/>
          <w:sz w:val="28"/>
          <w:szCs w:val="28"/>
          <w:lang w:val="kk-KZ"/>
        </w:rPr>
        <w:t>–</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1</w:t>
      </w:r>
      <w:r w:rsidR="00E0253E" w:rsidRPr="00E0253E">
        <w:rPr>
          <w:rFonts w:ascii="Times New Roman" w:hAnsi="Times New Roman" w:cs="Times New Roman"/>
          <w:sz w:val="28"/>
          <w:szCs w:val="28"/>
        </w:rPr>
        <w:t> </w:t>
      </w:r>
      <w:r w:rsidRPr="00E0253E">
        <w:rPr>
          <w:rFonts w:ascii="Times New Roman" w:hAnsi="Times New Roman" w:cs="Times New Roman"/>
          <w:sz w:val="28"/>
          <w:szCs w:val="28"/>
          <w:lang w:val="kk-KZ"/>
        </w:rPr>
        <w:t>037</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человек,</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из</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них</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в</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хозяйственной</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обслуге</w:t>
      </w:r>
      <w:r w:rsidR="00557656" w:rsidRPr="00E0253E">
        <w:rPr>
          <w:rFonts w:ascii="Times New Roman" w:hAnsi="Times New Roman" w:cs="Times New Roman"/>
          <w:sz w:val="28"/>
          <w:szCs w:val="28"/>
          <w:lang w:val="kk-KZ"/>
        </w:rPr>
        <w:t xml:space="preserve"> </w:t>
      </w:r>
      <w:r w:rsidR="00D43566">
        <w:rPr>
          <w:rFonts w:ascii="Times New Roman" w:hAnsi="Times New Roman" w:cs="Times New Roman"/>
          <w:sz w:val="28"/>
          <w:szCs w:val="28"/>
          <w:lang w:val="kk-KZ"/>
        </w:rPr>
        <w:t>–</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457,</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на</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производствах</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исправительных</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учреждений</w:t>
      </w:r>
      <w:r w:rsidR="00557656" w:rsidRPr="00E0253E">
        <w:rPr>
          <w:rFonts w:ascii="Times New Roman" w:hAnsi="Times New Roman" w:cs="Times New Roman"/>
          <w:sz w:val="28"/>
          <w:szCs w:val="28"/>
          <w:lang w:val="kk-KZ"/>
        </w:rPr>
        <w:t xml:space="preserve"> </w:t>
      </w:r>
      <w:r w:rsidR="00D43566">
        <w:rPr>
          <w:rFonts w:ascii="Times New Roman" w:hAnsi="Times New Roman" w:cs="Times New Roman"/>
          <w:sz w:val="28"/>
          <w:szCs w:val="28"/>
          <w:lang w:val="kk-KZ"/>
        </w:rPr>
        <w:t>–</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231,</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по</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договорам</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в</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колониях</w:t>
      </w:r>
      <w:r w:rsidR="00D43566">
        <w:rPr>
          <w:rFonts w:ascii="Times New Roman" w:hAnsi="Times New Roman" w:cs="Times New Roman"/>
          <w:sz w:val="28"/>
          <w:szCs w:val="28"/>
          <w:lang w:val="kk-KZ"/>
        </w:rPr>
        <w:t>–</w:t>
      </w:r>
      <w:r w:rsidRPr="00E0253E">
        <w:rPr>
          <w:rFonts w:ascii="Times New Roman" w:hAnsi="Times New Roman" w:cs="Times New Roman"/>
          <w:sz w:val="28"/>
          <w:szCs w:val="28"/>
          <w:lang w:val="kk-KZ"/>
        </w:rPr>
        <w:t>поселениях</w:t>
      </w:r>
      <w:r w:rsidR="00557656" w:rsidRPr="00E0253E">
        <w:rPr>
          <w:rFonts w:ascii="Times New Roman" w:hAnsi="Times New Roman" w:cs="Times New Roman"/>
          <w:sz w:val="28"/>
          <w:szCs w:val="28"/>
          <w:lang w:val="kk-KZ"/>
        </w:rPr>
        <w:t xml:space="preserve"> </w:t>
      </w:r>
      <w:r w:rsidR="00D43566">
        <w:rPr>
          <w:rFonts w:ascii="Times New Roman" w:hAnsi="Times New Roman" w:cs="Times New Roman"/>
          <w:sz w:val="28"/>
          <w:szCs w:val="28"/>
          <w:lang w:val="kk-KZ"/>
        </w:rPr>
        <w:t>–</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349,</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что</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в</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процентном</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соотношении</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составляет</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около</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24%.</w:t>
      </w:r>
    </w:p>
    <w:p w14:paraId="3B8B0891" w14:textId="024E24A8" w:rsidR="00E46C82" w:rsidRPr="00F021D9" w:rsidRDefault="00E4320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E0253E">
        <w:rPr>
          <w:rFonts w:ascii="Times New Roman" w:hAnsi="Times New Roman" w:cs="Times New Roman"/>
          <w:sz w:val="28"/>
          <w:szCs w:val="28"/>
          <w:lang w:val="kk-KZ"/>
        </w:rPr>
        <w:t>Действующее</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законодательство</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устанавливает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определ</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ограничения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отношении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трудовой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деятельности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пожизненному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лишению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требует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дальнейшего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обсуждения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возможного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совершенствования.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Например,</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осужденные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пожизненному</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лишению</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свободы</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имеют</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права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трудиться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исключением</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работ</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без</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оплаты</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труда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благоустройству</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камер,</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улучшению</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культурн</w:t>
      </w:r>
      <w:r w:rsidR="004C01D8">
        <w:rPr>
          <w:rFonts w:ascii="Times New Roman" w:hAnsi="Times New Roman" w:cs="Times New Roman"/>
          <w:sz w:val="28"/>
          <w:szCs w:val="28"/>
          <w:lang w:val="kk-KZ"/>
        </w:rPr>
        <w:t>о-</w:t>
      </w:r>
      <w:r w:rsidR="00E46C82" w:rsidRPr="00F021D9">
        <w:rPr>
          <w:rFonts w:ascii="Times New Roman" w:hAnsi="Times New Roman" w:cs="Times New Roman"/>
          <w:sz w:val="28"/>
          <w:szCs w:val="28"/>
          <w:lang w:val="kk-KZ"/>
        </w:rPr>
        <w:t>бытовых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санитарн</w:t>
      </w:r>
      <w:r w:rsidR="004C01D8">
        <w:rPr>
          <w:rFonts w:ascii="Times New Roman" w:hAnsi="Times New Roman" w:cs="Times New Roman"/>
          <w:sz w:val="28"/>
          <w:szCs w:val="28"/>
          <w:lang w:val="kk-KZ"/>
        </w:rPr>
        <w:t>о-</w:t>
      </w:r>
      <w:r w:rsidR="00E46C82" w:rsidRPr="00F021D9">
        <w:rPr>
          <w:rFonts w:ascii="Times New Roman" w:hAnsi="Times New Roman" w:cs="Times New Roman"/>
          <w:sz w:val="28"/>
          <w:szCs w:val="28"/>
          <w:lang w:val="kk-KZ"/>
        </w:rPr>
        <w:t>гигиенических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условий</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проживания.</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При</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этом,</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вопрос</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регулирования</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труда</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00650125" w:rsidRPr="00F021D9">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оста</w:t>
      </w:r>
      <w:r w:rsidR="003633E6">
        <w:rPr>
          <w:rFonts w:ascii="Times New Roman" w:hAnsi="Times New Roman" w:cs="Times New Roman"/>
          <w:sz w:val="28"/>
          <w:szCs w:val="28"/>
          <w:lang w:val="kk-KZ"/>
        </w:rPr>
        <w:t>е</w:t>
      </w:r>
      <w:r w:rsidR="00650125" w:rsidRPr="00F021D9">
        <w:rPr>
          <w:rFonts w:ascii="Times New Roman" w:hAnsi="Times New Roman" w:cs="Times New Roman"/>
          <w:sz w:val="28"/>
          <w:szCs w:val="28"/>
          <w:lang w:val="kk-KZ"/>
        </w:rPr>
        <w:t>тся</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предметом</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правового</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рассмотрения</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контексте</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статьи</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9</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Трудового</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кодекса</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Кыргызской</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Республики.</w:t>
      </w:r>
    </w:p>
    <w:p w14:paraId="5FD4747F" w14:textId="679BE3A6"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связи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стоит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предоставления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отбывающих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колониях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особого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режима,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заниматься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оплачиваемым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трудом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камерного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принимать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увеличению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трудовой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занятости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p>
    <w:p w14:paraId="74861376" w14:textId="659B84F4"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ГСИН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ведет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усовершенствованием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ресоциализации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профилактикой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насилия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внедрением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реабилитационных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программ.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2024</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пяти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Центры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социальной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реабилитации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адаптации.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настоящее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время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ведется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разработка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современных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коррекционных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программ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совершившими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преступления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террористического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характера,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женщинами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детьми,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страдающими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зависимостями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склонными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суициду.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Центре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социальной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реабилитации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адаптации</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Айкөл</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исправительном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учреждении</w:t>
      </w:r>
      <w:r w:rsidR="00557656">
        <w:rPr>
          <w:rFonts w:ascii="Times New Roman" w:hAnsi="Times New Roman" w:cs="Times New Roman"/>
          <w:sz w:val="28"/>
          <w:szCs w:val="28"/>
          <w:lang w:val="kk-KZ"/>
        </w:rPr>
        <w:t xml:space="preserve"> </w:t>
      </w:r>
      <w:r w:rsidR="00F65749">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31</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ГСИН,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расположенном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селе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Молдовановка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Аламудунского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района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Чуйской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области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состоялась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презентация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отечественной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коррекционной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программы</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Алакан</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изменению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насильственного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поведения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Pr="00F021D9">
        <w:rPr>
          <w:rStyle w:val="a9"/>
          <w:rFonts w:ascii="Times New Roman" w:hAnsi="Times New Roman" w:cs="Times New Roman"/>
          <w:sz w:val="28"/>
          <w:szCs w:val="28"/>
          <w:lang w:val="kk-KZ"/>
        </w:rPr>
        <w:footnoteReference w:id="132"/>
      </w:r>
      <w:r w:rsidRPr="00F021D9">
        <w:rPr>
          <w:rFonts w:ascii="Times New Roman" w:hAnsi="Times New Roman" w:cs="Times New Roman"/>
          <w:sz w:val="28"/>
          <w:szCs w:val="28"/>
          <w:lang w:val="kk-KZ"/>
        </w:rPr>
        <w:t>.</w:t>
      </w:r>
    </w:p>
    <w:p w14:paraId="56A58236" w14:textId="1C3BD21F"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Реабилитационная</w:t>
      </w:r>
      <w:r w:rsidR="00557656">
        <w:rPr>
          <w:rFonts w:ascii="Times New Roman" w:hAnsi="Times New Roman" w:cs="Times New Roman"/>
          <w:sz w:val="28"/>
          <w:szCs w:val="28"/>
          <w:lang w:val="kk-KZ"/>
        </w:rPr>
        <w:t xml:space="preserve"> </w:t>
      </w:r>
      <w:r w:rsidRPr="00F021D9">
        <w:rPr>
          <w:rFonts w:ascii="Times New Roman" w:hAnsi="Times New Roman" w:cs="Times New Roman"/>
          <w:color w:val="2E74B5" w:themeColor="accent1" w:themeShade="BF"/>
          <w:sz w:val="24"/>
          <w:szCs w:val="24"/>
          <w:lang w:val="kk-KZ"/>
        </w:rPr>
        <w:t>(коррекционная)</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sz w:val="28"/>
          <w:szCs w:val="28"/>
          <w:lang w:val="kk-KZ"/>
        </w:rPr>
        <w:t>программа</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Алакан</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D43566">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разработанная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Государственной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службой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специализированная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программа,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призвана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помочь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осознать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причины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насильственного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поведения,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развить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навыки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самоконтроля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управления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эмоциями,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обучиться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конструктивному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решению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конфликтов,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сформировать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понимания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личной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ответственности.</w:t>
      </w:r>
    </w:p>
    <w:p w14:paraId="268144A2" w14:textId="1E1E95FC"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Данная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программа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внедряется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фоне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успешной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борьбы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организованными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преступными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группировами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ранее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препятствовали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участию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реабилитационных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программах.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Благодаря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политической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воле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руководства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совместными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усилиями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ГСИН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правоохранительных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группировки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нейтрализованы,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теперь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ГСИН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сосредоточиться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исправлении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ресоциализации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внедряя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эффективные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реабилитационные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программы.</w:t>
      </w:r>
    </w:p>
    <w:p w14:paraId="4832CDB9" w14:textId="72FCD1CE"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Пункт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49</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Правил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внутреннего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распорядка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исполнительной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Кыргызской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Pr="00F021D9">
        <w:rPr>
          <w:rStyle w:val="a9"/>
          <w:rFonts w:ascii="Times New Roman" w:hAnsi="Times New Roman" w:cs="Times New Roman"/>
          <w:sz w:val="28"/>
          <w:szCs w:val="28"/>
          <w:lang w:val="kk-KZ"/>
        </w:rPr>
        <w:footnoteReference w:id="133"/>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отражает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важный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аспект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Подчеркивается,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столкнувшийся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угрозой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личной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имеет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экстренную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стороны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сотрудников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исправительного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w:t>
      </w:r>
    </w:p>
    <w:p w14:paraId="600B0800" w14:textId="051D6AB4"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связи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Кыргызстане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одним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приоритетных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направлений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деятельности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2024</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борьба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криминальной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субкультурой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среди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результате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предпринятых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сотрудниками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ликвидировано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110</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криминальных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статусов,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способствовало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укреплению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свободы.</w:t>
      </w:r>
    </w:p>
    <w:p w14:paraId="223EC104" w14:textId="78A7A3DF"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Кроме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течение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2024</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зарегистрировано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101</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преступление,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34%</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составляют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побеги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свободы</w:t>
      </w:r>
      <w:r w:rsidR="00557656">
        <w:rPr>
          <w:rFonts w:ascii="Times New Roman" w:hAnsi="Times New Roman" w:cs="Times New Roman"/>
          <w:sz w:val="28"/>
          <w:szCs w:val="28"/>
          <w:lang w:val="kk-KZ"/>
        </w:rPr>
        <w:t xml:space="preserve"> </w:t>
      </w:r>
      <w:r w:rsidRPr="00F021D9">
        <w:rPr>
          <w:rFonts w:ascii="Times New Roman" w:hAnsi="Times New Roman" w:cs="Times New Roman"/>
          <w:color w:val="2E74B5" w:themeColor="accent1" w:themeShade="BF"/>
          <w:sz w:val="24"/>
          <w:szCs w:val="24"/>
          <w:lang w:val="kk-KZ"/>
        </w:rPr>
        <w:t>(34</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побега)</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15%</w:t>
      </w:r>
      <w:r w:rsidR="00557656">
        <w:rPr>
          <w:rFonts w:ascii="Times New Roman" w:hAnsi="Times New Roman" w:cs="Times New Roman"/>
          <w:sz w:val="28"/>
          <w:szCs w:val="28"/>
          <w:lang w:val="kk-KZ"/>
        </w:rPr>
        <w:t xml:space="preserve"> </w:t>
      </w:r>
      <w:r w:rsidR="00D43566">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вымогательство,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12%</w:t>
      </w:r>
      <w:r w:rsidR="00D43566">
        <w:rPr>
          <w:rFonts w:ascii="Times New Roman" w:hAnsi="Times New Roman" w:cs="Times New Roman"/>
          <w:sz w:val="28"/>
          <w:szCs w:val="28"/>
          <w:lang w:val="kk-KZ"/>
        </w:rPr>
        <w:t>–</w:t>
      </w:r>
      <w:r w:rsidRPr="00F021D9">
        <w:rPr>
          <w:rFonts w:ascii="Times New Roman" w:hAnsi="Times New Roman" w:cs="Times New Roman"/>
          <w:sz w:val="28"/>
          <w:szCs w:val="28"/>
          <w:lang w:val="kk-KZ"/>
        </w:rPr>
        <w:t>мошенничество.</w:t>
      </w:r>
    </w:p>
    <w:p w14:paraId="5C7F8833" w14:textId="3408994C" w:rsidR="00E46C82" w:rsidRPr="00E0253E"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Благодаря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усиленному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контролю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режимными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удалось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значительно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сократить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количество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запрещенных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предметов,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проносимых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территорию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колоний.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проведены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плановые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внеплановые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обыски,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ходе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изъяты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крупные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партии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наркотических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веществ,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мобильных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телефонов,</w:t>
      </w:r>
      <w:r w:rsidR="00557656">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денежных</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средств</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и</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других</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запрещенных</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предметов.</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В</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целом</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было</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проведено</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19</w:t>
      </w:r>
      <w:r w:rsidR="00E0253E" w:rsidRPr="00E0253E">
        <w:rPr>
          <w:rFonts w:ascii="Times New Roman" w:hAnsi="Times New Roman" w:cs="Times New Roman"/>
          <w:sz w:val="28"/>
          <w:szCs w:val="28"/>
        </w:rPr>
        <w:t> </w:t>
      </w:r>
      <w:r w:rsidRPr="00E0253E">
        <w:rPr>
          <w:rFonts w:ascii="Times New Roman" w:hAnsi="Times New Roman" w:cs="Times New Roman"/>
          <w:sz w:val="28"/>
          <w:szCs w:val="28"/>
          <w:lang w:val="kk-KZ"/>
        </w:rPr>
        <w:t>056</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обысков,</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по</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результатам</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которых</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изъяты:</w:t>
      </w:r>
    </w:p>
    <w:p w14:paraId="2398ECE3" w14:textId="77B08D6B" w:rsidR="00E46C82" w:rsidRPr="00E0253E" w:rsidRDefault="00D43566"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46C82" w:rsidRPr="00E0253E">
        <w:rPr>
          <w:rFonts w:ascii="Times New Roman" w:hAnsi="Times New Roman" w:cs="Times New Roman"/>
          <w:sz w:val="28"/>
          <w:szCs w:val="28"/>
          <w:lang w:val="kk-KZ"/>
        </w:rPr>
        <w:tab/>
        <w:t>263</w:t>
      </w:r>
      <w:r w:rsidR="00E0253E" w:rsidRPr="00E0253E">
        <w:rPr>
          <w:rFonts w:ascii="Times New Roman" w:hAnsi="Times New Roman" w:cs="Times New Roman"/>
          <w:sz w:val="28"/>
          <w:szCs w:val="28"/>
        </w:rPr>
        <w:t> </w:t>
      </w:r>
      <w:r w:rsidR="00E46C82" w:rsidRPr="00E0253E">
        <w:rPr>
          <w:rFonts w:ascii="Times New Roman" w:hAnsi="Times New Roman" w:cs="Times New Roman"/>
          <w:sz w:val="28"/>
          <w:szCs w:val="28"/>
          <w:lang w:val="kk-KZ"/>
        </w:rPr>
        <w:t>079</w:t>
      </w:r>
      <w:r w:rsidR="00557656" w:rsidRPr="00E0253E">
        <w:rPr>
          <w:rFonts w:ascii="Times New Roman" w:hAnsi="Times New Roman" w:cs="Times New Roman"/>
          <w:sz w:val="28"/>
          <w:szCs w:val="28"/>
          <w:lang w:val="kk-KZ"/>
        </w:rPr>
        <w:t xml:space="preserve"> </w:t>
      </w:r>
      <w:r w:rsidR="00E46C82" w:rsidRPr="00E0253E">
        <w:rPr>
          <w:rFonts w:ascii="Times New Roman" w:hAnsi="Times New Roman" w:cs="Times New Roman"/>
          <w:sz w:val="28"/>
          <w:szCs w:val="28"/>
          <w:lang w:val="kk-KZ"/>
        </w:rPr>
        <w:t>сомов</w:t>
      </w:r>
      <w:r w:rsidR="00557656" w:rsidRPr="00E0253E">
        <w:rPr>
          <w:rFonts w:ascii="Times New Roman" w:hAnsi="Times New Roman" w:cs="Times New Roman"/>
          <w:sz w:val="28"/>
          <w:szCs w:val="28"/>
          <w:lang w:val="kk-KZ"/>
        </w:rPr>
        <w:t xml:space="preserve"> </w:t>
      </w:r>
      <w:r w:rsidR="00E46C82" w:rsidRPr="00E0253E">
        <w:rPr>
          <w:rFonts w:ascii="Times New Roman" w:hAnsi="Times New Roman" w:cs="Times New Roman"/>
          <w:sz w:val="28"/>
          <w:szCs w:val="28"/>
          <w:lang w:val="kk-KZ"/>
        </w:rPr>
        <w:t>наличными,</w:t>
      </w:r>
      <w:r w:rsidR="00557656" w:rsidRPr="00E0253E">
        <w:rPr>
          <w:rFonts w:ascii="Times New Roman" w:hAnsi="Times New Roman" w:cs="Times New Roman"/>
          <w:sz w:val="28"/>
          <w:szCs w:val="28"/>
          <w:lang w:val="kk-KZ"/>
        </w:rPr>
        <w:t xml:space="preserve"> </w:t>
      </w:r>
    </w:p>
    <w:p w14:paraId="3CC48A92" w14:textId="479E50C0" w:rsidR="00E46C82" w:rsidRPr="00E0253E" w:rsidRDefault="00D43566"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46C82" w:rsidRPr="00E0253E">
        <w:rPr>
          <w:rFonts w:ascii="Times New Roman" w:hAnsi="Times New Roman" w:cs="Times New Roman"/>
          <w:sz w:val="28"/>
          <w:szCs w:val="28"/>
          <w:lang w:val="kk-KZ"/>
        </w:rPr>
        <w:tab/>
        <w:t>833,1</w:t>
      </w:r>
      <w:r w:rsidR="00557656" w:rsidRPr="00E0253E">
        <w:rPr>
          <w:rFonts w:ascii="Times New Roman" w:hAnsi="Times New Roman" w:cs="Times New Roman"/>
          <w:sz w:val="28"/>
          <w:szCs w:val="28"/>
          <w:lang w:val="kk-KZ"/>
        </w:rPr>
        <w:t xml:space="preserve"> </w:t>
      </w:r>
      <w:r w:rsidR="00E46C82" w:rsidRPr="00E0253E">
        <w:rPr>
          <w:rFonts w:ascii="Times New Roman" w:hAnsi="Times New Roman" w:cs="Times New Roman"/>
          <w:sz w:val="28"/>
          <w:szCs w:val="28"/>
          <w:lang w:val="kk-KZ"/>
        </w:rPr>
        <w:t>литра</w:t>
      </w:r>
      <w:r w:rsidR="00557656" w:rsidRPr="00E0253E">
        <w:rPr>
          <w:rFonts w:ascii="Times New Roman" w:hAnsi="Times New Roman" w:cs="Times New Roman"/>
          <w:sz w:val="28"/>
          <w:szCs w:val="28"/>
          <w:lang w:val="kk-KZ"/>
        </w:rPr>
        <w:t xml:space="preserve"> </w:t>
      </w:r>
      <w:r w:rsidR="00E46C82" w:rsidRPr="00E0253E">
        <w:rPr>
          <w:rFonts w:ascii="Times New Roman" w:hAnsi="Times New Roman" w:cs="Times New Roman"/>
          <w:sz w:val="28"/>
          <w:szCs w:val="28"/>
          <w:lang w:val="kk-KZ"/>
        </w:rPr>
        <w:t>алкоголя,</w:t>
      </w:r>
      <w:r w:rsidR="00557656" w:rsidRPr="00E0253E">
        <w:rPr>
          <w:rFonts w:ascii="Times New Roman" w:hAnsi="Times New Roman" w:cs="Times New Roman"/>
          <w:sz w:val="28"/>
          <w:szCs w:val="28"/>
          <w:lang w:val="kk-KZ"/>
        </w:rPr>
        <w:t xml:space="preserve"> </w:t>
      </w:r>
      <w:r w:rsidR="00E0253E" w:rsidRPr="00E0253E">
        <w:rPr>
          <w:rFonts w:ascii="Times New Roman" w:hAnsi="Times New Roman" w:cs="Times New Roman"/>
          <w:sz w:val="28"/>
          <w:szCs w:val="28"/>
          <w:lang w:val="kk-KZ"/>
        </w:rPr>
        <w:t xml:space="preserve"> </w:t>
      </w:r>
    </w:p>
    <w:p w14:paraId="5B04CF2A" w14:textId="75300EE4" w:rsidR="00E46C82" w:rsidRPr="00E0253E" w:rsidRDefault="00D43566"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46C82" w:rsidRPr="00E0253E">
        <w:rPr>
          <w:rFonts w:ascii="Times New Roman" w:hAnsi="Times New Roman" w:cs="Times New Roman"/>
          <w:sz w:val="28"/>
          <w:szCs w:val="28"/>
          <w:lang w:val="kk-KZ"/>
        </w:rPr>
        <w:tab/>
        <w:t>3</w:t>
      </w:r>
      <w:r w:rsidR="00E0253E" w:rsidRPr="00E0253E">
        <w:rPr>
          <w:rFonts w:ascii="Times New Roman" w:hAnsi="Times New Roman" w:cs="Times New Roman"/>
          <w:sz w:val="28"/>
          <w:szCs w:val="28"/>
        </w:rPr>
        <w:t> </w:t>
      </w:r>
      <w:r w:rsidR="00E46C82" w:rsidRPr="00E0253E">
        <w:rPr>
          <w:rFonts w:ascii="Times New Roman" w:hAnsi="Times New Roman" w:cs="Times New Roman"/>
          <w:sz w:val="28"/>
          <w:szCs w:val="28"/>
          <w:lang w:val="kk-KZ"/>
        </w:rPr>
        <w:t>253</w:t>
      </w:r>
      <w:r w:rsidR="00557656" w:rsidRPr="00E0253E">
        <w:rPr>
          <w:rFonts w:ascii="Times New Roman" w:hAnsi="Times New Roman" w:cs="Times New Roman"/>
          <w:sz w:val="28"/>
          <w:szCs w:val="28"/>
          <w:lang w:val="kk-KZ"/>
        </w:rPr>
        <w:t xml:space="preserve"> </w:t>
      </w:r>
      <w:r w:rsidR="00E46C82" w:rsidRPr="00E0253E">
        <w:rPr>
          <w:rFonts w:ascii="Times New Roman" w:hAnsi="Times New Roman" w:cs="Times New Roman"/>
          <w:sz w:val="28"/>
          <w:szCs w:val="28"/>
          <w:lang w:val="kk-KZ"/>
        </w:rPr>
        <w:t>единицы</w:t>
      </w:r>
      <w:r w:rsidR="00557656" w:rsidRPr="00E0253E">
        <w:rPr>
          <w:rFonts w:ascii="Times New Roman" w:hAnsi="Times New Roman" w:cs="Times New Roman"/>
          <w:sz w:val="28"/>
          <w:szCs w:val="28"/>
          <w:lang w:val="kk-KZ"/>
        </w:rPr>
        <w:t xml:space="preserve"> </w:t>
      </w:r>
      <w:r w:rsidR="00E46C82" w:rsidRPr="00E0253E">
        <w:rPr>
          <w:rFonts w:ascii="Times New Roman" w:hAnsi="Times New Roman" w:cs="Times New Roman"/>
          <w:sz w:val="28"/>
          <w:szCs w:val="28"/>
          <w:lang w:val="kk-KZ"/>
        </w:rPr>
        <w:t>средств</w:t>
      </w:r>
      <w:r w:rsidR="00557656" w:rsidRPr="00E0253E">
        <w:rPr>
          <w:rFonts w:ascii="Times New Roman" w:hAnsi="Times New Roman" w:cs="Times New Roman"/>
          <w:sz w:val="28"/>
          <w:szCs w:val="28"/>
          <w:lang w:val="kk-KZ"/>
        </w:rPr>
        <w:t xml:space="preserve"> </w:t>
      </w:r>
      <w:r w:rsidR="00E46C82" w:rsidRPr="00E0253E">
        <w:rPr>
          <w:rFonts w:ascii="Times New Roman" w:hAnsi="Times New Roman" w:cs="Times New Roman"/>
          <w:sz w:val="28"/>
          <w:szCs w:val="28"/>
          <w:lang w:val="kk-KZ"/>
        </w:rPr>
        <w:t>связи,</w:t>
      </w:r>
      <w:r w:rsidR="00557656" w:rsidRPr="00E0253E">
        <w:rPr>
          <w:rFonts w:ascii="Times New Roman" w:hAnsi="Times New Roman" w:cs="Times New Roman"/>
          <w:sz w:val="28"/>
          <w:szCs w:val="28"/>
          <w:lang w:val="kk-KZ"/>
        </w:rPr>
        <w:t xml:space="preserve"> </w:t>
      </w:r>
    </w:p>
    <w:p w14:paraId="628C6D13" w14:textId="11172494" w:rsidR="00E46C82" w:rsidRPr="00E0253E" w:rsidRDefault="00D43566"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46C82" w:rsidRPr="00E0253E">
        <w:rPr>
          <w:rFonts w:ascii="Times New Roman" w:hAnsi="Times New Roman" w:cs="Times New Roman"/>
          <w:sz w:val="28"/>
          <w:szCs w:val="28"/>
          <w:lang w:val="kk-KZ"/>
        </w:rPr>
        <w:tab/>
        <w:t>1</w:t>
      </w:r>
      <w:r w:rsidR="00E0253E" w:rsidRPr="00E0253E">
        <w:rPr>
          <w:rFonts w:ascii="Times New Roman" w:hAnsi="Times New Roman" w:cs="Times New Roman"/>
          <w:sz w:val="28"/>
          <w:szCs w:val="28"/>
        </w:rPr>
        <w:t> </w:t>
      </w:r>
      <w:r w:rsidR="00E46C82" w:rsidRPr="00E0253E">
        <w:rPr>
          <w:rFonts w:ascii="Times New Roman" w:hAnsi="Times New Roman" w:cs="Times New Roman"/>
          <w:sz w:val="28"/>
          <w:szCs w:val="28"/>
          <w:lang w:val="kk-KZ"/>
        </w:rPr>
        <w:t>060</w:t>
      </w:r>
      <w:r w:rsidR="00557656" w:rsidRPr="00E0253E">
        <w:rPr>
          <w:rFonts w:ascii="Times New Roman" w:hAnsi="Times New Roman" w:cs="Times New Roman"/>
          <w:sz w:val="28"/>
          <w:szCs w:val="28"/>
          <w:lang w:val="kk-KZ"/>
        </w:rPr>
        <w:t xml:space="preserve"> </w:t>
      </w:r>
      <w:r w:rsidR="00E46C82" w:rsidRPr="00E0253E">
        <w:rPr>
          <w:rFonts w:ascii="Times New Roman" w:hAnsi="Times New Roman" w:cs="Times New Roman"/>
          <w:sz w:val="28"/>
          <w:szCs w:val="28"/>
          <w:lang w:val="kk-KZ"/>
        </w:rPr>
        <w:t>колюще</w:t>
      </w:r>
      <w:r>
        <w:rPr>
          <w:rFonts w:ascii="Times New Roman" w:hAnsi="Times New Roman" w:cs="Times New Roman"/>
          <w:sz w:val="28"/>
          <w:szCs w:val="28"/>
          <w:lang w:val="kk-KZ"/>
        </w:rPr>
        <w:t>–</w:t>
      </w:r>
      <w:r w:rsidR="00E46C82" w:rsidRPr="00E0253E">
        <w:rPr>
          <w:rFonts w:ascii="Times New Roman" w:hAnsi="Times New Roman" w:cs="Times New Roman"/>
          <w:sz w:val="28"/>
          <w:szCs w:val="28"/>
          <w:lang w:val="kk-KZ"/>
        </w:rPr>
        <w:t>режущих</w:t>
      </w:r>
      <w:r w:rsidR="00557656" w:rsidRPr="00E0253E">
        <w:rPr>
          <w:rFonts w:ascii="Times New Roman" w:hAnsi="Times New Roman" w:cs="Times New Roman"/>
          <w:sz w:val="28"/>
          <w:szCs w:val="28"/>
          <w:lang w:val="kk-KZ"/>
        </w:rPr>
        <w:t xml:space="preserve"> </w:t>
      </w:r>
      <w:r w:rsidR="00E46C82" w:rsidRPr="00E0253E">
        <w:rPr>
          <w:rFonts w:ascii="Times New Roman" w:hAnsi="Times New Roman" w:cs="Times New Roman"/>
          <w:sz w:val="28"/>
          <w:szCs w:val="28"/>
          <w:lang w:val="kk-KZ"/>
        </w:rPr>
        <w:t>предметов.</w:t>
      </w:r>
    </w:p>
    <w:p w14:paraId="4041648B" w14:textId="0BCF8A68" w:rsidR="00E46C82" w:rsidRPr="00E0253E"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E0253E">
        <w:rPr>
          <w:rFonts w:ascii="Times New Roman" w:hAnsi="Times New Roman" w:cs="Times New Roman"/>
          <w:sz w:val="28"/>
          <w:szCs w:val="28"/>
          <w:lang w:val="kk-KZ"/>
        </w:rPr>
        <w:t>Кроме</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того,</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в</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ходе</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оперативных</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мероприятий</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было</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задержано</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73</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разыскиваемых</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преступников,</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а</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также</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изъято</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23</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кг</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наркотических</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веществ.</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Также</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выявлено</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3</w:t>
      </w:r>
      <w:r w:rsidR="00E0253E" w:rsidRPr="00E0253E">
        <w:rPr>
          <w:rFonts w:ascii="Times New Roman" w:hAnsi="Times New Roman" w:cs="Times New Roman"/>
          <w:sz w:val="28"/>
          <w:szCs w:val="28"/>
        </w:rPr>
        <w:t> </w:t>
      </w:r>
      <w:r w:rsidRPr="00E0253E">
        <w:rPr>
          <w:rFonts w:ascii="Times New Roman" w:hAnsi="Times New Roman" w:cs="Times New Roman"/>
          <w:sz w:val="28"/>
          <w:szCs w:val="28"/>
          <w:lang w:val="kk-KZ"/>
        </w:rPr>
        <w:t>750</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нарушений</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режима</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со</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стороны</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осужденных</w:t>
      </w:r>
      <w:r w:rsidRPr="00E0253E">
        <w:rPr>
          <w:rStyle w:val="a9"/>
          <w:rFonts w:ascii="Times New Roman" w:hAnsi="Times New Roman" w:cs="Times New Roman"/>
          <w:sz w:val="28"/>
          <w:szCs w:val="28"/>
          <w:lang w:val="kk-KZ"/>
        </w:rPr>
        <w:footnoteReference w:id="134"/>
      </w:r>
      <w:r w:rsidRPr="00E0253E">
        <w:rPr>
          <w:rFonts w:ascii="Times New Roman" w:hAnsi="Times New Roman" w:cs="Times New Roman"/>
          <w:sz w:val="28"/>
          <w:szCs w:val="28"/>
          <w:lang w:val="kk-KZ"/>
        </w:rPr>
        <w:t>.</w:t>
      </w:r>
    </w:p>
    <w:p w14:paraId="27BAFEE4" w14:textId="58E436F4"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E0253E">
        <w:rPr>
          <w:rFonts w:ascii="Times New Roman" w:hAnsi="Times New Roman" w:cs="Times New Roman"/>
          <w:sz w:val="28"/>
          <w:szCs w:val="28"/>
          <w:lang w:val="kk-KZ"/>
        </w:rPr>
        <w:t>Таким</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образом,</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для</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осуществления</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полного</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контроля</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над</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процессом</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ресоциализации</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и</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обеспечения</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режима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среди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существенные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изоляции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числа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организованных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преступных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группировок,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анализ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пересмотр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законодательства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организованной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преступности,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решению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вопроса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поэтапного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перехода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лагерного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камерному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p>
    <w:p w14:paraId="4BD134DD" w14:textId="57197D14"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населения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снижения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влияния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тюремной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субкультуры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начата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масштабная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передислокации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пенитенциарных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пределы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городов,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рамках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2022</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началось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строительство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следственного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изолятора</w:t>
      </w:r>
      <w:r w:rsidR="00557656">
        <w:rPr>
          <w:rFonts w:ascii="Times New Roman" w:hAnsi="Times New Roman" w:cs="Times New Roman"/>
          <w:sz w:val="28"/>
          <w:szCs w:val="28"/>
          <w:lang w:val="kk-KZ"/>
        </w:rPr>
        <w:t xml:space="preserve"> </w:t>
      </w:r>
      <w:r w:rsidR="00F65749">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53</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Базар</w:t>
      </w:r>
      <w:r w:rsidR="00D43566">
        <w:rPr>
          <w:rFonts w:ascii="Times New Roman" w:hAnsi="Times New Roman" w:cs="Times New Roman"/>
          <w:sz w:val="28"/>
          <w:szCs w:val="28"/>
          <w:lang w:val="kk-KZ"/>
        </w:rPr>
        <w:t>–</w:t>
      </w:r>
      <w:r w:rsidRPr="00F021D9">
        <w:rPr>
          <w:rFonts w:ascii="Times New Roman" w:hAnsi="Times New Roman" w:cs="Times New Roman"/>
          <w:sz w:val="28"/>
          <w:szCs w:val="28"/>
          <w:lang w:val="kk-KZ"/>
        </w:rPr>
        <w:t>Коргонском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районе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исправительной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колонии</w:t>
      </w:r>
      <w:r w:rsidR="00557656">
        <w:rPr>
          <w:rFonts w:ascii="Times New Roman" w:hAnsi="Times New Roman" w:cs="Times New Roman"/>
          <w:sz w:val="28"/>
          <w:szCs w:val="28"/>
          <w:lang w:val="kk-KZ"/>
        </w:rPr>
        <w:t xml:space="preserve"> </w:t>
      </w:r>
      <w:r w:rsidR="00F65749">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10</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Сузакском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районе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Джалал</w:t>
      </w:r>
      <w:r w:rsidR="00D43566">
        <w:rPr>
          <w:rFonts w:ascii="Times New Roman" w:hAnsi="Times New Roman" w:cs="Times New Roman"/>
          <w:sz w:val="28"/>
          <w:szCs w:val="28"/>
          <w:lang w:val="kk-KZ"/>
        </w:rPr>
        <w:t>–</w:t>
      </w:r>
      <w:r w:rsidRPr="00F021D9">
        <w:rPr>
          <w:rFonts w:ascii="Times New Roman" w:hAnsi="Times New Roman" w:cs="Times New Roman"/>
          <w:sz w:val="28"/>
          <w:szCs w:val="28"/>
          <w:lang w:val="kk-KZ"/>
        </w:rPr>
        <w:t>Абадской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области.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целях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передислокации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СИЗО</w:t>
      </w:r>
      <w:r w:rsidR="00557656">
        <w:rPr>
          <w:rFonts w:ascii="Times New Roman" w:hAnsi="Times New Roman" w:cs="Times New Roman"/>
          <w:sz w:val="28"/>
          <w:szCs w:val="28"/>
          <w:lang w:val="kk-KZ"/>
        </w:rPr>
        <w:t xml:space="preserve"> </w:t>
      </w:r>
      <w:r w:rsidR="00F65749">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центра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столицы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пределы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2023</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начата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разработка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проектн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сметной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документации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строительства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нового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следственного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изолятора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базе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w:t>
      </w:r>
      <w:r w:rsidR="00557656">
        <w:rPr>
          <w:rFonts w:ascii="Times New Roman" w:hAnsi="Times New Roman" w:cs="Times New Roman"/>
          <w:sz w:val="28"/>
          <w:szCs w:val="28"/>
          <w:lang w:val="kk-KZ"/>
        </w:rPr>
        <w:t xml:space="preserve"> </w:t>
      </w:r>
      <w:r w:rsidR="00F65749">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50</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Ыссык</w:t>
      </w:r>
      <w:r w:rsidR="00D43566">
        <w:rPr>
          <w:rFonts w:ascii="Times New Roman" w:hAnsi="Times New Roman" w:cs="Times New Roman"/>
          <w:sz w:val="28"/>
          <w:szCs w:val="28"/>
          <w:lang w:val="kk-KZ"/>
        </w:rPr>
        <w:t>–</w:t>
      </w:r>
      <w:r w:rsidRPr="00F021D9">
        <w:rPr>
          <w:rFonts w:ascii="Times New Roman" w:hAnsi="Times New Roman" w:cs="Times New Roman"/>
          <w:sz w:val="28"/>
          <w:szCs w:val="28"/>
          <w:lang w:val="kk-KZ"/>
        </w:rPr>
        <w:t>Атинском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районе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Чуйской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области.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Кроме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планируется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передислоцировать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пределы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густонаселенных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пунктов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СИЗО</w:t>
      </w:r>
      <w:r w:rsidR="00557656">
        <w:rPr>
          <w:rFonts w:ascii="Times New Roman" w:hAnsi="Times New Roman" w:cs="Times New Roman"/>
          <w:sz w:val="28"/>
          <w:szCs w:val="28"/>
          <w:lang w:val="kk-KZ"/>
        </w:rPr>
        <w:t xml:space="preserve"> </w:t>
      </w:r>
      <w:r w:rsidR="00F65749">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25</w:t>
      </w:r>
      <w:r w:rsidR="00557656">
        <w:rPr>
          <w:rFonts w:ascii="Times New Roman" w:hAnsi="Times New Roman" w:cs="Times New Roman"/>
          <w:sz w:val="28"/>
          <w:szCs w:val="28"/>
          <w:lang w:val="kk-KZ"/>
        </w:rPr>
        <w:t xml:space="preserve"> </w:t>
      </w:r>
      <w:r w:rsidR="008A39FC">
        <w:rPr>
          <w:rFonts w:ascii="Times New Roman" w:hAnsi="Times New Roman" w:cs="Times New Roman"/>
          <w:sz w:val="28"/>
          <w:szCs w:val="28"/>
          <w:lang w:val="kk-KZ"/>
        </w:rPr>
        <w:t>г.</w:t>
      </w:r>
      <w:r w:rsidRPr="00F021D9">
        <w:rPr>
          <w:rFonts w:ascii="Times New Roman" w:hAnsi="Times New Roman" w:cs="Times New Roman"/>
          <w:sz w:val="28"/>
          <w:szCs w:val="28"/>
          <w:lang w:val="kk-KZ"/>
        </w:rPr>
        <w:t>Ош</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СИЗО</w:t>
      </w:r>
      <w:r w:rsidR="00557656">
        <w:rPr>
          <w:rFonts w:ascii="Times New Roman" w:hAnsi="Times New Roman" w:cs="Times New Roman"/>
          <w:sz w:val="28"/>
          <w:szCs w:val="28"/>
          <w:lang w:val="kk-KZ"/>
        </w:rPr>
        <w:t xml:space="preserve"> </w:t>
      </w:r>
      <w:r w:rsidR="00F65749">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23</w:t>
      </w:r>
      <w:r w:rsidR="00557656">
        <w:rPr>
          <w:rFonts w:ascii="Times New Roman" w:hAnsi="Times New Roman" w:cs="Times New Roman"/>
          <w:sz w:val="28"/>
          <w:szCs w:val="28"/>
          <w:lang w:val="kk-KZ"/>
        </w:rPr>
        <w:t xml:space="preserve"> </w:t>
      </w:r>
      <w:r w:rsidR="008A39FC">
        <w:rPr>
          <w:rFonts w:ascii="Times New Roman" w:hAnsi="Times New Roman" w:cs="Times New Roman"/>
          <w:sz w:val="28"/>
          <w:szCs w:val="28"/>
          <w:lang w:val="kk-KZ"/>
        </w:rPr>
        <w:t>г.</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Каракол.</w:t>
      </w:r>
    </w:p>
    <w:p w14:paraId="33E5D96E" w14:textId="2B90C5FF"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рамках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усилению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проведено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оснащение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пенитенциарных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части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периметральных</w:t>
      </w:r>
      <w:r w:rsidR="00557656">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средств</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охраны</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и</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систем</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видеонаблюдения</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color w:val="5B9BD5" w:themeColor="accent1"/>
          <w:sz w:val="24"/>
          <w:szCs w:val="28"/>
          <w:lang w:val="kk-KZ"/>
        </w:rPr>
        <w:t>(в</w:t>
      </w:r>
      <w:r w:rsidR="00557656" w:rsidRPr="00E0253E">
        <w:rPr>
          <w:rFonts w:ascii="Times New Roman" w:hAnsi="Times New Roman" w:cs="Times New Roman"/>
          <w:color w:val="5B9BD5" w:themeColor="accent1"/>
          <w:sz w:val="24"/>
          <w:szCs w:val="28"/>
          <w:lang w:val="kk-KZ"/>
        </w:rPr>
        <w:t xml:space="preserve"> </w:t>
      </w:r>
      <w:r w:rsidRPr="00E0253E">
        <w:rPr>
          <w:rFonts w:ascii="Times New Roman" w:hAnsi="Times New Roman" w:cs="Times New Roman"/>
          <w:color w:val="5B9BD5" w:themeColor="accent1"/>
          <w:sz w:val="24"/>
          <w:szCs w:val="28"/>
          <w:lang w:val="kk-KZ"/>
        </w:rPr>
        <w:t>запретных</w:t>
      </w:r>
      <w:r w:rsidR="00557656" w:rsidRPr="00E0253E">
        <w:rPr>
          <w:rFonts w:ascii="Times New Roman" w:hAnsi="Times New Roman" w:cs="Times New Roman"/>
          <w:color w:val="5B9BD5" w:themeColor="accent1"/>
          <w:sz w:val="24"/>
          <w:szCs w:val="28"/>
          <w:lang w:val="kk-KZ"/>
        </w:rPr>
        <w:t xml:space="preserve"> </w:t>
      </w:r>
      <w:r w:rsidRPr="00E0253E">
        <w:rPr>
          <w:rFonts w:ascii="Times New Roman" w:hAnsi="Times New Roman" w:cs="Times New Roman"/>
          <w:color w:val="5B9BD5" w:themeColor="accent1"/>
          <w:sz w:val="24"/>
          <w:szCs w:val="28"/>
          <w:lang w:val="kk-KZ"/>
        </w:rPr>
        <w:t>зонах</w:t>
      </w:r>
      <w:r w:rsidR="00557656" w:rsidRPr="00E0253E">
        <w:rPr>
          <w:rFonts w:ascii="Times New Roman" w:hAnsi="Times New Roman" w:cs="Times New Roman"/>
          <w:color w:val="5B9BD5" w:themeColor="accent1"/>
          <w:sz w:val="24"/>
          <w:szCs w:val="28"/>
          <w:lang w:val="kk-KZ"/>
        </w:rPr>
        <w:t xml:space="preserve"> </w:t>
      </w:r>
      <w:r w:rsidRPr="00E0253E">
        <w:rPr>
          <w:rFonts w:ascii="Times New Roman" w:hAnsi="Times New Roman" w:cs="Times New Roman"/>
          <w:color w:val="5B9BD5" w:themeColor="accent1"/>
          <w:sz w:val="24"/>
          <w:szCs w:val="28"/>
          <w:lang w:val="kk-KZ"/>
        </w:rPr>
        <w:t>учреждений</w:t>
      </w:r>
      <w:r w:rsidR="00557656" w:rsidRPr="00E0253E">
        <w:rPr>
          <w:rFonts w:ascii="Times New Roman" w:hAnsi="Times New Roman" w:cs="Times New Roman"/>
          <w:color w:val="5B9BD5" w:themeColor="accent1"/>
          <w:sz w:val="24"/>
          <w:szCs w:val="28"/>
          <w:lang w:val="kk-KZ"/>
        </w:rPr>
        <w:t xml:space="preserve"> </w:t>
      </w:r>
      <w:r w:rsidRPr="00E0253E">
        <w:rPr>
          <w:rFonts w:ascii="Times New Roman" w:hAnsi="Times New Roman" w:cs="Times New Roman"/>
          <w:color w:val="5B9BD5" w:themeColor="accent1"/>
          <w:sz w:val="24"/>
          <w:szCs w:val="28"/>
          <w:lang w:val="kk-KZ"/>
        </w:rPr>
        <w:t>установлены</w:t>
      </w:r>
      <w:r w:rsidR="00557656" w:rsidRPr="00E0253E">
        <w:rPr>
          <w:rFonts w:ascii="Times New Roman" w:hAnsi="Times New Roman" w:cs="Times New Roman"/>
          <w:color w:val="5B9BD5" w:themeColor="accent1"/>
          <w:sz w:val="24"/>
          <w:szCs w:val="28"/>
          <w:lang w:val="kk-KZ"/>
        </w:rPr>
        <w:t xml:space="preserve"> </w:t>
      </w:r>
      <w:r w:rsidRPr="00E0253E">
        <w:rPr>
          <w:rFonts w:ascii="Times New Roman" w:hAnsi="Times New Roman" w:cs="Times New Roman"/>
          <w:color w:val="5B9BD5" w:themeColor="accent1"/>
          <w:sz w:val="24"/>
          <w:szCs w:val="28"/>
          <w:lang w:val="kk-KZ"/>
        </w:rPr>
        <w:t>датчики</w:t>
      </w:r>
      <w:r w:rsidR="00557656" w:rsidRPr="00E0253E">
        <w:rPr>
          <w:rFonts w:ascii="Times New Roman" w:hAnsi="Times New Roman" w:cs="Times New Roman"/>
          <w:color w:val="5B9BD5" w:themeColor="accent1"/>
          <w:sz w:val="24"/>
          <w:szCs w:val="28"/>
          <w:lang w:val="kk-KZ"/>
        </w:rPr>
        <w:t xml:space="preserve"> </w:t>
      </w:r>
      <w:r w:rsidRPr="00E0253E">
        <w:rPr>
          <w:rFonts w:ascii="Times New Roman" w:hAnsi="Times New Roman" w:cs="Times New Roman"/>
          <w:color w:val="5B9BD5" w:themeColor="accent1"/>
          <w:sz w:val="24"/>
          <w:szCs w:val="28"/>
          <w:lang w:val="kk-KZ"/>
        </w:rPr>
        <w:t>охраны</w:t>
      </w:r>
      <w:r w:rsidR="00557656" w:rsidRPr="00E0253E">
        <w:rPr>
          <w:rFonts w:ascii="Times New Roman" w:hAnsi="Times New Roman" w:cs="Times New Roman"/>
          <w:color w:val="5B9BD5" w:themeColor="accent1"/>
          <w:sz w:val="24"/>
          <w:szCs w:val="28"/>
          <w:lang w:val="kk-KZ"/>
        </w:rPr>
        <w:t xml:space="preserve"> </w:t>
      </w:r>
      <w:r w:rsidRPr="00E0253E">
        <w:rPr>
          <w:rFonts w:ascii="Times New Roman" w:hAnsi="Times New Roman" w:cs="Times New Roman"/>
          <w:color w:val="5B9BD5" w:themeColor="accent1"/>
          <w:sz w:val="24"/>
          <w:szCs w:val="28"/>
          <w:lang w:val="kk-KZ"/>
        </w:rPr>
        <w:t>периметра</w:t>
      </w:r>
      <w:r w:rsidR="00557656" w:rsidRPr="00E0253E">
        <w:rPr>
          <w:rFonts w:ascii="Times New Roman" w:hAnsi="Times New Roman" w:cs="Times New Roman"/>
          <w:color w:val="5B9BD5" w:themeColor="accent1"/>
          <w:sz w:val="24"/>
          <w:szCs w:val="28"/>
          <w:lang w:val="kk-KZ"/>
        </w:rPr>
        <w:t xml:space="preserve"> </w:t>
      </w:r>
      <w:r w:rsidRPr="00E0253E">
        <w:rPr>
          <w:rFonts w:ascii="Times New Roman" w:hAnsi="Times New Roman" w:cs="Times New Roman"/>
          <w:color w:val="5B9BD5" w:themeColor="accent1"/>
          <w:sz w:val="24"/>
          <w:szCs w:val="28"/>
          <w:lang w:val="kk-KZ"/>
        </w:rPr>
        <w:t>в</w:t>
      </w:r>
      <w:r w:rsidR="00557656" w:rsidRPr="00E0253E">
        <w:rPr>
          <w:rFonts w:ascii="Times New Roman" w:hAnsi="Times New Roman" w:cs="Times New Roman"/>
          <w:color w:val="5B9BD5" w:themeColor="accent1"/>
          <w:sz w:val="24"/>
          <w:szCs w:val="28"/>
          <w:lang w:val="kk-KZ"/>
        </w:rPr>
        <w:t xml:space="preserve"> </w:t>
      </w:r>
      <w:r w:rsidRPr="00E0253E">
        <w:rPr>
          <w:rFonts w:ascii="Times New Roman" w:hAnsi="Times New Roman" w:cs="Times New Roman"/>
          <w:color w:val="5B9BD5" w:themeColor="accent1"/>
          <w:sz w:val="24"/>
          <w:szCs w:val="28"/>
          <w:lang w:val="kk-KZ"/>
        </w:rPr>
        <w:t>количестве</w:t>
      </w:r>
      <w:r w:rsidR="00557656" w:rsidRPr="00E0253E">
        <w:rPr>
          <w:rFonts w:ascii="Times New Roman" w:hAnsi="Times New Roman" w:cs="Times New Roman"/>
          <w:color w:val="5B9BD5" w:themeColor="accent1"/>
          <w:sz w:val="24"/>
          <w:szCs w:val="28"/>
          <w:lang w:val="kk-KZ"/>
        </w:rPr>
        <w:t xml:space="preserve"> </w:t>
      </w:r>
      <w:r w:rsidRPr="00E0253E">
        <w:rPr>
          <w:rFonts w:ascii="Times New Roman" w:hAnsi="Times New Roman" w:cs="Times New Roman"/>
          <w:color w:val="5B9BD5" w:themeColor="accent1"/>
          <w:sz w:val="24"/>
          <w:szCs w:val="28"/>
          <w:lang w:val="kk-KZ"/>
        </w:rPr>
        <w:t>14</w:t>
      </w:r>
      <w:r w:rsidR="00557656" w:rsidRPr="00E0253E">
        <w:rPr>
          <w:rFonts w:ascii="Times New Roman" w:hAnsi="Times New Roman" w:cs="Times New Roman"/>
          <w:color w:val="5B9BD5" w:themeColor="accent1"/>
          <w:sz w:val="24"/>
          <w:szCs w:val="28"/>
          <w:lang w:val="kk-KZ"/>
        </w:rPr>
        <w:t xml:space="preserve"> </w:t>
      </w:r>
      <w:r w:rsidRPr="00E0253E">
        <w:rPr>
          <w:rFonts w:ascii="Times New Roman" w:hAnsi="Times New Roman" w:cs="Times New Roman"/>
          <w:color w:val="5B9BD5" w:themeColor="accent1"/>
          <w:sz w:val="24"/>
          <w:szCs w:val="28"/>
          <w:lang w:val="kk-KZ"/>
        </w:rPr>
        <w:t>комплектов,</w:t>
      </w:r>
      <w:r w:rsidR="00557656" w:rsidRPr="00E0253E">
        <w:rPr>
          <w:rFonts w:ascii="Times New Roman" w:hAnsi="Times New Roman" w:cs="Times New Roman"/>
          <w:color w:val="5B9BD5" w:themeColor="accent1"/>
          <w:sz w:val="24"/>
          <w:szCs w:val="28"/>
          <w:lang w:val="kk-KZ"/>
        </w:rPr>
        <w:t xml:space="preserve"> </w:t>
      </w:r>
      <w:r w:rsidRPr="00E0253E">
        <w:rPr>
          <w:rFonts w:ascii="Times New Roman" w:hAnsi="Times New Roman" w:cs="Times New Roman"/>
          <w:color w:val="5B9BD5" w:themeColor="accent1"/>
          <w:sz w:val="24"/>
          <w:szCs w:val="28"/>
          <w:lang w:val="kk-KZ"/>
        </w:rPr>
        <w:t>камеры</w:t>
      </w:r>
      <w:r w:rsidR="00557656" w:rsidRPr="00E0253E">
        <w:rPr>
          <w:rFonts w:ascii="Times New Roman" w:hAnsi="Times New Roman" w:cs="Times New Roman"/>
          <w:color w:val="5B9BD5" w:themeColor="accent1"/>
          <w:sz w:val="24"/>
          <w:szCs w:val="28"/>
          <w:lang w:val="kk-KZ"/>
        </w:rPr>
        <w:t xml:space="preserve"> </w:t>
      </w:r>
      <w:r w:rsidRPr="00E0253E">
        <w:rPr>
          <w:rFonts w:ascii="Times New Roman" w:hAnsi="Times New Roman" w:cs="Times New Roman"/>
          <w:color w:val="5B9BD5" w:themeColor="accent1"/>
          <w:sz w:val="24"/>
          <w:szCs w:val="28"/>
          <w:lang w:val="kk-KZ"/>
        </w:rPr>
        <w:t>слежения</w:t>
      </w:r>
      <w:r w:rsidR="00557656" w:rsidRPr="00E0253E">
        <w:rPr>
          <w:rFonts w:ascii="Times New Roman" w:hAnsi="Times New Roman" w:cs="Times New Roman"/>
          <w:color w:val="5B9BD5" w:themeColor="accent1"/>
          <w:sz w:val="24"/>
          <w:szCs w:val="28"/>
          <w:lang w:val="kk-KZ"/>
        </w:rPr>
        <w:t xml:space="preserve"> </w:t>
      </w:r>
      <w:r w:rsidRPr="00E0253E">
        <w:rPr>
          <w:rFonts w:ascii="Times New Roman" w:hAnsi="Times New Roman" w:cs="Times New Roman"/>
          <w:color w:val="5B9BD5" w:themeColor="accent1"/>
          <w:sz w:val="24"/>
          <w:szCs w:val="28"/>
          <w:lang w:val="kk-KZ"/>
        </w:rPr>
        <w:t>в</w:t>
      </w:r>
      <w:r w:rsidR="00557656" w:rsidRPr="00E0253E">
        <w:rPr>
          <w:rFonts w:ascii="Times New Roman" w:hAnsi="Times New Roman" w:cs="Times New Roman"/>
          <w:color w:val="5B9BD5" w:themeColor="accent1"/>
          <w:sz w:val="24"/>
          <w:szCs w:val="28"/>
          <w:lang w:val="kk-KZ"/>
        </w:rPr>
        <w:t xml:space="preserve"> </w:t>
      </w:r>
      <w:r w:rsidRPr="00E0253E">
        <w:rPr>
          <w:rFonts w:ascii="Times New Roman" w:hAnsi="Times New Roman" w:cs="Times New Roman"/>
          <w:color w:val="5B9BD5" w:themeColor="accent1"/>
          <w:sz w:val="24"/>
          <w:szCs w:val="28"/>
          <w:lang w:val="kk-KZ"/>
        </w:rPr>
        <w:t>количестве</w:t>
      </w:r>
      <w:r w:rsidR="00557656" w:rsidRPr="00E0253E">
        <w:rPr>
          <w:rFonts w:ascii="Times New Roman" w:hAnsi="Times New Roman" w:cs="Times New Roman"/>
          <w:color w:val="5B9BD5" w:themeColor="accent1"/>
          <w:sz w:val="24"/>
          <w:szCs w:val="28"/>
          <w:lang w:val="kk-KZ"/>
        </w:rPr>
        <w:t xml:space="preserve"> </w:t>
      </w:r>
      <w:r w:rsidRPr="00E0253E">
        <w:rPr>
          <w:rFonts w:ascii="Times New Roman" w:hAnsi="Times New Roman" w:cs="Times New Roman"/>
          <w:color w:val="5B9BD5" w:themeColor="accent1"/>
          <w:sz w:val="24"/>
          <w:szCs w:val="28"/>
          <w:lang w:val="kk-KZ"/>
        </w:rPr>
        <w:t>1</w:t>
      </w:r>
      <w:r w:rsidR="00E0253E" w:rsidRPr="00E0253E">
        <w:rPr>
          <w:rFonts w:ascii="Times New Roman" w:hAnsi="Times New Roman" w:cs="Times New Roman"/>
          <w:sz w:val="28"/>
          <w:szCs w:val="28"/>
        </w:rPr>
        <w:t> </w:t>
      </w:r>
      <w:r w:rsidRPr="00E0253E">
        <w:rPr>
          <w:rFonts w:ascii="Times New Roman" w:hAnsi="Times New Roman" w:cs="Times New Roman"/>
          <w:color w:val="5B9BD5" w:themeColor="accent1"/>
          <w:sz w:val="24"/>
          <w:szCs w:val="28"/>
          <w:lang w:val="kk-KZ"/>
        </w:rPr>
        <w:t>327</w:t>
      </w:r>
      <w:r w:rsidR="00557656" w:rsidRPr="00E0253E">
        <w:rPr>
          <w:rFonts w:ascii="Times New Roman" w:hAnsi="Times New Roman" w:cs="Times New Roman"/>
          <w:color w:val="5B9BD5" w:themeColor="accent1"/>
          <w:sz w:val="24"/>
          <w:szCs w:val="28"/>
          <w:lang w:val="kk-KZ"/>
        </w:rPr>
        <w:t xml:space="preserve"> </w:t>
      </w:r>
      <w:r w:rsidRPr="00E0253E">
        <w:rPr>
          <w:rFonts w:ascii="Times New Roman" w:hAnsi="Times New Roman" w:cs="Times New Roman"/>
          <w:color w:val="5B9BD5" w:themeColor="accent1"/>
          <w:sz w:val="24"/>
          <w:szCs w:val="28"/>
          <w:lang w:val="kk-KZ"/>
        </w:rPr>
        <w:t>комплектов</w:t>
      </w:r>
      <w:r w:rsidRPr="00F021D9">
        <w:rPr>
          <w:rFonts w:ascii="Times New Roman" w:hAnsi="Times New Roman" w:cs="Times New Roman"/>
          <w:color w:val="5B9BD5" w:themeColor="accent1"/>
          <w:sz w:val="24"/>
          <w:szCs w:val="28"/>
          <w:lang w:val="kk-KZ"/>
        </w:rPr>
        <w:t>)</w:t>
      </w:r>
      <w:r w:rsidRPr="00F021D9">
        <w:rPr>
          <w:rFonts w:ascii="Times New Roman" w:hAnsi="Times New Roman" w:cs="Times New Roman"/>
          <w:sz w:val="28"/>
          <w:szCs w:val="28"/>
          <w:lang w:val="kk-KZ"/>
        </w:rPr>
        <w:t>.</w:t>
      </w:r>
    </w:p>
    <w:p w14:paraId="13D30DF5" w14:textId="7631ECB4" w:rsidR="00E46C82" w:rsidRPr="00F021D9" w:rsidRDefault="00E46C82" w:rsidP="009B43F6">
      <w:pPr>
        <w:shd w:val="clear" w:color="auto" w:fill="FFFFFF" w:themeFill="background1"/>
        <w:spacing w:after="0" w:line="240" w:lineRule="auto"/>
        <w:ind w:firstLine="709"/>
        <w:jc w:val="both"/>
        <w:rPr>
          <w:rFonts w:ascii="Times New Roman" w:hAnsi="Times New Roman" w:cs="Times New Roman"/>
          <w:color w:val="000000"/>
          <w:sz w:val="28"/>
          <w:szCs w:val="28"/>
        </w:rPr>
      </w:pPr>
      <w:r w:rsidRPr="00F021D9">
        <w:rPr>
          <w:rFonts w:ascii="Times New Roman" w:hAnsi="Times New Roman" w:cs="Times New Roman"/>
          <w:color w:val="000000"/>
          <w:sz w:val="28"/>
          <w:szCs w:val="28"/>
        </w:rPr>
        <w:t>Продолжается</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активная</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работа</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по</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сотрудничеству</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системы</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исполнения</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наказаний</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с</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международными</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и</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неправительственными</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организациями,</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в</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рамках</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которой</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в</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учреждениях</w:t>
      </w:r>
      <w:r w:rsidR="00557656">
        <w:rPr>
          <w:rFonts w:ascii="Times New Roman" w:hAnsi="Times New Roman" w:cs="Times New Roman"/>
          <w:color w:val="000000"/>
          <w:sz w:val="28"/>
          <w:szCs w:val="28"/>
        </w:rPr>
        <w:t xml:space="preserve"> </w:t>
      </w:r>
      <w:r w:rsidR="00F65749">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3,</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27</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созданы</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и</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оборудованы</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современным</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инвентарем</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учебные</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классы</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для</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получения</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среднего</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общего</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образования,</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в</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которых</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обучаются</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15</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осужденных,</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создана</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станция</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технического</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обслуживания</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на</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базе</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учреждения</w:t>
      </w:r>
      <w:r w:rsidR="00557656">
        <w:rPr>
          <w:rFonts w:ascii="Times New Roman" w:hAnsi="Times New Roman" w:cs="Times New Roman"/>
          <w:color w:val="000000"/>
          <w:sz w:val="28"/>
          <w:szCs w:val="28"/>
        </w:rPr>
        <w:t xml:space="preserve"> </w:t>
      </w:r>
      <w:r w:rsidR="00F65749">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32,</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реанимирован</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яблоневый</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сад</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в</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учреждении</w:t>
      </w:r>
      <w:r w:rsidR="00557656">
        <w:rPr>
          <w:rFonts w:ascii="Times New Roman" w:hAnsi="Times New Roman" w:cs="Times New Roman"/>
          <w:color w:val="000000"/>
          <w:sz w:val="28"/>
          <w:szCs w:val="28"/>
        </w:rPr>
        <w:t xml:space="preserve"> </w:t>
      </w:r>
      <w:r w:rsidR="00F65749">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51.</w:t>
      </w:r>
    </w:p>
    <w:p w14:paraId="22CB1DF0" w14:textId="161FC2FF"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Создание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сотрудников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УИС,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должностных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граждан,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находящихся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территории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самих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обязанностью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личную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закреплено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законодательстве,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предусматривает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установление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режима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Однако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практике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принимаемые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администрациями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всегда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оказываются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эффективными.</w:t>
      </w:r>
      <w:r w:rsidR="00847EFC">
        <w:rPr>
          <w:rFonts w:ascii="Times New Roman" w:hAnsi="Times New Roman" w:cs="Times New Roman"/>
          <w:sz w:val="28"/>
          <w:szCs w:val="28"/>
          <w:lang w:val="kk-KZ"/>
        </w:rPr>
        <w:t xml:space="preserve"> </w:t>
      </w:r>
    </w:p>
    <w:p w14:paraId="462ED5FF" w14:textId="2AD23CE6"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случае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угрозы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жизни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здоровью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содержащегося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стражей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наличии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угрозы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совершения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преступления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против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стороны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сотрудники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стражей,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обязаны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незамедлительно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принять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устранению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личной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w:t>
      </w:r>
    </w:p>
    <w:p w14:paraId="0DD481D0" w14:textId="23D1F340"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Кыргызстан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присоединился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Факультативному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протоколу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Конвенции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против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бесчеловечных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унижающих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29</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декабря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2008</w:t>
      </w:r>
      <w:r w:rsidR="00557656">
        <w:rPr>
          <w:rFonts w:ascii="Times New Roman" w:hAnsi="Times New Roman" w:cs="Times New Roman"/>
          <w:sz w:val="28"/>
          <w:szCs w:val="28"/>
          <w:lang w:val="kk-KZ"/>
        </w:rPr>
        <w:t xml:space="preserve"> </w:t>
      </w:r>
      <w:r w:rsidR="008A39FC">
        <w:rPr>
          <w:rFonts w:ascii="Times New Roman" w:hAnsi="Times New Roman" w:cs="Times New Roman"/>
          <w:sz w:val="28"/>
          <w:szCs w:val="28"/>
          <w:lang w:val="kk-KZ"/>
        </w:rPr>
        <w:t>г.</w:t>
      </w:r>
    </w:p>
    <w:p w14:paraId="2C84CACD" w14:textId="128A67F6"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рамках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принятых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обязательств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Национального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превентивного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механизма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осуществления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регулярных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визитов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ограничения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июле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2012</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принят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Национальном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центре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предотвращению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бесчеловечных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унижающих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Согласно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статьи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3</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общепризнанные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нормы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составной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частью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Кыргызской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Нормы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договоров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имеют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прямое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действие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приоритет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нормами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договоров.</w:t>
      </w:r>
    </w:p>
    <w:p w14:paraId="7D64E3D3" w14:textId="6973B8CB"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Кроме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целях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выполнения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Кыргызской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Конвенции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против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бесчеловечных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унижающих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внедрения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эффективного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расследования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документирования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бесчеловечных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унижающих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Постановлением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Кабинета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министров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Кыргызской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статьями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6,</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8</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Кыргызской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Респyблики</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Об</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охране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здоровья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граждан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Кыргызской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Республике</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утверждены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Правила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документирования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насилия,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бесчеловечных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унижающих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p>
    <w:p w14:paraId="22850F30" w14:textId="348582F0"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y-KG"/>
        </w:rPr>
        <w:t>В</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целях</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реформирования</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пенитенциарной</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системы</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была</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принята</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Государственная</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целевая</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программа</w:t>
      </w:r>
      <w:r w:rsidR="00557656">
        <w:rPr>
          <w:rFonts w:ascii="Times New Roman" w:hAnsi="Times New Roman" w:cs="Times New Roman"/>
          <w:sz w:val="28"/>
          <w:szCs w:val="28"/>
          <w:lang w:val="ky-KG"/>
        </w:rPr>
        <w:t xml:space="preserve"> </w:t>
      </w:r>
      <w:r w:rsidR="00E73AD4">
        <w:rPr>
          <w:rFonts w:ascii="Times New Roman" w:hAnsi="Times New Roman" w:cs="Times New Roman"/>
          <w:sz w:val="28"/>
          <w:szCs w:val="28"/>
        </w:rPr>
        <w:t>«</w:t>
      </w:r>
      <w:r w:rsidRPr="00F021D9">
        <w:rPr>
          <w:rFonts w:ascii="Times New Roman" w:hAnsi="Times New Roman" w:cs="Times New Roman"/>
          <w:sz w:val="28"/>
          <w:szCs w:val="28"/>
          <w:lang w:val="ky-KG"/>
        </w:rPr>
        <w:t>Развитие</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системы</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правосудия</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Кыргызской</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Республики</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на</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2023</w:t>
      </w:r>
      <w:r w:rsidR="00D43566">
        <w:rPr>
          <w:rFonts w:ascii="Times New Roman" w:hAnsi="Times New Roman" w:cs="Times New Roman"/>
          <w:sz w:val="28"/>
          <w:szCs w:val="28"/>
          <w:lang w:val="ky-KG"/>
        </w:rPr>
        <w:t>–</w:t>
      </w:r>
      <w:r w:rsidRPr="00F021D9">
        <w:rPr>
          <w:rFonts w:ascii="Times New Roman" w:hAnsi="Times New Roman" w:cs="Times New Roman"/>
          <w:sz w:val="28"/>
          <w:szCs w:val="28"/>
          <w:lang w:val="ky-KG"/>
        </w:rPr>
        <w:t>2026</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годы</w:t>
      </w:r>
      <w:r w:rsidR="00E73AD4">
        <w:rPr>
          <w:rFonts w:ascii="Times New Roman" w:hAnsi="Times New Roman" w:cs="Times New Roman"/>
          <w:sz w:val="28"/>
          <w:szCs w:val="28"/>
        </w:rPr>
        <w:t>»</w:t>
      </w:r>
      <w:r w:rsidRPr="00F021D9">
        <w:rPr>
          <w:rFonts w:ascii="Times New Roman" w:hAnsi="Times New Roman" w:cs="Times New Roman"/>
          <w:sz w:val="28"/>
          <w:szCs w:val="28"/>
          <w:lang w:val="ky-KG"/>
        </w:rPr>
        <w:t>,</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rPr>
        <w:t>утвержденной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Указом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Президента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Кыргызской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Республики</w:t>
      </w:r>
      <w:r w:rsidRPr="00F021D9">
        <w:rPr>
          <w:rStyle w:val="a9"/>
          <w:rFonts w:ascii="Times New Roman" w:hAnsi="Times New Roman" w:cs="Times New Roman"/>
          <w:sz w:val="28"/>
          <w:szCs w:val="28"/>
        </w:rPr>
        <w:footnoteReference w:id="135"/>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3</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марта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2023</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года</w:t>
      </w:r>
      <w:r w:rsidR="00557656">
        <w:rPr>
          <w:rFonts w:ascii="Times New Roman" w:hAnsi="Times New Roman" w:cs="Times New Roman"/>
          <w:sz w:val="28"/>
          <w:szCs w:val="28"/>
        </w:rPr>
        <w:t xml:space="preserve"> </w:t>
      </w:r>
      <w:r w:rsidR="00F65749">
        <w:rPr>
          <w:rFonts w:ascii="Times New Roman" w:hAnsi="Times New Roman" w:cs="Times New Roman"/>
          <w:sz w:val="28"/>
          <w:szCs w:val="28"/>
        </w:rPr>
        <w:t xml:space="preserve">№ </w:t>
      </w:r>
      <w:r w:rsidRPr="00F021D9">
        <w:rPr>
          <w:rFonts w:ascii="Times New Roman" w:hAnsi="Times New Roman" w:cs="Times New Roman"/>
          <w:sz w:val="28"/>
          <w:szCs w:val="28"/>
        </w:rPr>
        <w:t>47</w:t>
      </w:r>
      <w:r w:rsidR="00557656">
        <w:rPr>
          <w:rFonts w:ascii="Times New Roman" w:hAnsi="Times New Roman" w:cs="Times New Roman"/>
          <w:sz w:val="28"/>
          <w:szCs w:val="28"/>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235137">
        <w:rPr>
          <w:rFonts w:ascii="Times New Roman" w:hAnsi="Times New Roman" w:cs="Times New Roman"/>
          <w:sz w:val="28"/>
          <w:szCs w:val="28"/>
          <w:lang w:val="kk-KZ"/>
        </w:rPr>
        <w:t xml:space="preserve">                    </w:t>
      </w:r>
      <w:r w:rsidR="00E73AD4">
        <w:rPr>
          <w:rFonts w:ascii="Times New Roman" w:hAnsi="Times New Roman" w:cs="Times New Roman"/>
          <w:sz w:val="28"/>
          <w:szCs w:val="28"/>
        </w:rPr>
        <w:t>«</w:t>
      </w:r>
      <w:r w:rsidRPr="00F021D9">
        <w:rPr>
          <w:rFonts w:ascii="Times New Roman" w:hAnsi="Times New Roman" w:cs="Times New Roman"/>
          <w:sz w:val="28"/>
          <w:szCs w:val="28"/>
        </w:rPr>
        <w:t>О</w:t>
      </w:r>
      <w:r w:rsidR="00557656">
        <w:rPr>
          <w:rFonts w:ascii="Times New Roman" w:hAnsi="Times New Roman" w:cs="Times New Roman"/>
          <w:sz w:val="28"/>
          <w:szCs w:val="28"/>
        </w:rPr>
        <w:t xml:space="preserve"> </w:t>
      </w:r>
      <w:proofErr w:type="spellStart"/>
      <w:r w:rsidRPr="00F021D9">
        <w:rPr>
          <w:rFonts w:ascii="Times New Roman" w:hAnsi="Times New Roman" w:cs="Times New Roman"/>
          <w:sz w:val="28"/>
          <w:szCs w:val="28"/>
        </w:rPr>
        <w:t>Государственн</w:t>
      </w:r>
      <w:proofErr w:type="spellEnd"/>
      <w:r w:rsidRPr="00F021D9">
        <w:rPr>
          <w:rFonts w:ascii="Times New Roman" w:hAnsi="Times New Roman" w:cs="Times New Roman"/>
          <w:sz w:val="28"/>
          <w:szCs w:val="28"/>
          <w:lang w:val="kk-KZ"/>
        </w:rPr>
        <w:t>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программ</w:t>
      </w:r>
      <w:r w:rsidRPr="00F021D9">
        <w:rPr>
          <w:rFonts w:ascii="Times New Roman" w:hAnsi="Times New Roman" w:cs="Times New Roman"/>
          <w:sz w:val="28"/>
          <w:szCs w:val="28"/>
          <w:lang w:val="kk-KZ"/>
        </w:rPr>
        <w:t>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rPr>
        <w:t>развития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уголовн</w:t>
      </w:r>
      <w:r w:rsidR="004C01D8">
        <w:rPr>
          <w:rFonts w:ascii="Times New Roman" w:hAnsi="Times New Roman" w:cs="Times New Roman"/>
          <w:sz w:val="28"/>
          <w:szCs w:val="28"/>
        </w:rPr>
        <w:t>о-</w:t>
      </w:r>
      <w:r w:rsidRPr="00F021D9">
        <w:rPr>
          <w:rFonts w:ascii="Times New Roman" w:hAnsi="Times New Roman" w:cs="Times New Roman"/>
          <w:sz w:val="28"/>
          <w:szCs w:val="28"/>
        </w:rPr>
        <w:t>исполнительной</w:t>
      </w:r>
      <w:r w:rsidR="00557656">
        <w:rPr>
          <w:rFonts w:ascii="Times New Roman" w:hAnsi="Times New Roman" w:cs="Times New Roman"/>
          <w:sz w:val="28"/>
          <w:szCs w:val="28"/>
        </w:rPr>
        <w:t xml:space="preserve"> </w:t>
      </w:r>
      <w:r w:rsidRPr="00F021D9">
        <w:rPr>
          <w:rFonts w:ascii="Times New Roman" w:hAnsi="Times New Roman" w:cs="Times New Roman"/>
          <w:color w:val="5B9BD5" w:themeColor="accent1"/>
          <w:sz w:val="24"/>
          <w:szCs w:val="28"/>
        </w:rPr>
        <w:t>(пенитенциарной</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и</w:t>
      </w:r>
      <w:r w:rsidR="00557656">
        <w:rPr>
          <w:rFonts w:ascii="Times New Roman" w:hAnsi="Times New Roman" w:cs="Times New Roman"/>
          <w:color w:val="5B9BD5" w:themeColor="accent1"/>
          <w:sz w:val="24"/>
          <w:szCs w:val="28"/>
        </w:rPr>
        <w:t xml:space="preserve"> </w:t>
      </w:r>
      <w:proofErr w:type="spellStart"/>
      <w:r w:rsidRPr="00F021D9">
        <w:rPr>
          <w:rFonts w:ascii="Times New Roman" w:hAnsi="Times New Roman" w:cs="Times New Roman"/>
          <w:color w:val="5B9BD5" w:themeColor="accent1"/>
          <w:sz w:val="24"/>
          <w:szCs w:val="28"/>
        </w:rPr>
        <w:t>пробационной</w:t>
      </w:r>
      <w:proofErr w:type="spellEnd"/>
      <w:r w:rsidRPr="00F021D9">
        <w:rPr>
          <w:rFonts w:ascii="Times New Roman" w:hAnsi="Times New Roman" w:cs="Times New Roman"/>
          <w:color w:val="5B9BD5" w:themeColor="accent1"/>
          <w:sz w:val="24"/>
          <w:szCs w:val="28"/>
        </w:rPr>
        <w:t>)</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sz w:val="28"/>
          <w:szCs w:val="28"/>
        </w:rPr>
        <w:t>системы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Кыргызской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Республики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2024</w:t>
      </w:r>
      <w:r w:rsidR="00D43566">
        <w:rPr>
          <w:rFonts w:ascii="Times New Roman" w:hAnsi="Times New Roman" w:cs="Times New Roman"/>
          <w:sz w:val="28"/>
          <w:szCs w:val="28"/>
          <w:lang w:val="kk-KZ"/>
        </w:rPr>
        <w:t>–</w:t>
      </w:r>
      <w:r w:rsidRPr="00F021D9">
        <w:rPr>
          <w:rFonts w:ascii="Times New Roman" w:hAnsi="Times New Roman" w:cs="Times New Roman"/>
          <w:sz w:val="28"/>
          <w:szCs w:val="28"/>
        </w:rPr>
        <w:t>2028</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годы</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утвержденного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rPr>
        <w:t>постановлением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Кабинета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Министров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Кыргызской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Республики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12.11.2024</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года</w:t>
      </w:r>
      <w:r w:rsidR="00557656">
        <w:rPr>
          <w:rFonts w:ascii="Times New Roman" w:hAnsi="Times New Roman" w:cs="Times New Roman"/>
          <w:sz w:val="28"/>
          <w:szCs w:val="28"/>
        </w:rPr>
        <w:t xml:space="preserve"> </w:t>
      </w:r>
      <w:r w:rsidR="00F65749">
        <w:rPr>
          <w:rFonts w:ascii="Times New Roman" w:hAnsi="Times New Roman" w:cs="Times New Roman"/>
          <w:sz w:val="28"/>
          <w:szCs w:val="28"/>
        </w:rPr>
        <w:t xml:space="preserve">№ </w:t>
      </w:r>
      <w:r w:rsidRPr="00F021D9">
        <w:rPr>
          <w:rFonts w:ascii="Times New Roman" w:hAnsi="Times New Roman" w:cs="Times New Roman"/>
          <w:sz w:val="28"/>
          <w:szCs w:val="28"/>
        </w:rPr>
        <w:t>676</w:t>
      </w:r>
      <w:r w:rsidRPr="00F021D9">
        <w:rPr>
          <w:rStyle w:val="a9"/>
          <w:rFonts w:ascii="Times New Roman" w:hAnsi="Times New Roman" w:cs="Times New Roman"/>
          <w:sz w:val="28"/>
          <w:szCs w:val="28"/>
        </w:rPr>
        <w:footnoteReference w:id="136"/>
      </w:r>
      <w:r w:rsidRPr="00F021D9">
        <w:rPr>
          <w:rFonts w:ascii="Times New Roman" w:hAnsi="Times New Roman" w:cs="Times New Roman"/>
          <w:sz w:val="28"/>
          <w:szCs w:val="28"/>
          <w:lang w:val="ky-KG"/>
        </w:rPr>
        <w:t>.</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Кроме</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того,</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утвержден</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План</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мероприятий</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по</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реализации</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даной</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Государственной</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программы,</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направленн</w:t>
      </w:r>
      <w:r w:rsidR="00B13D35">
        <w:rPr>
          <w:rFonts w:ascii="Times New Roman" w:hAnsi="Times New Roman" w:cs="Times New Roman"/>
          <w:sz w:val="28"/>
          <w:szCs w:val="28"/>
          <w:lang w:val="ky-KG"/>
        </w:rPr>
        <w:t>ый</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на</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совершенствование</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уголовн</w:t>
      </w:r>
      <w:r w:rsidR="004C01D8">
        <w:rPr>
          <w:rFonts w:ascii="Times New Roman" w:hAnsi="Times New Roman" w:cs="Times New Roman"/>
          <w:sz w:val="28"/>
          <w:szCs w:val="28"/>
          <w:lang w:val="ky-KG"/>
        </w:rPr>
        <w:t>о-</w:t>
      </w:r>
      <w:r w:rsidRPr="00F021D9">
        <w:rPr>
          <w:rFonts w:ascii="Times New Roman" w:hAnsi="Times New Roman" w:cs="Times New Roman"/>
          <w:sz w:val="28"/>
          <w:szCs w:val="28"/>
          <w:lang w:val="ky-KG"/>
        </w:rPr>
        <w:t>исполнительной</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политики</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государства</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путем</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внедрения</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и</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развития</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эффективных</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механизмов</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исполнения</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наказаний,</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направленных</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на</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ресоциализацию</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осужденных</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и</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клиентов</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пробации,</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а</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также</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на</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совершенствование</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системы</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управления</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и</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повышение</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кадрового</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потенциала</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в</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уголовн</w:t>
      </w:r>
      <w:r w:rsidR="004C01D8">
        <w:rPr>
          <w:rFonts w:ascii="Times New Roman" w:hAnsi="Times New Roman" w:cs="Times New Roman"/>
          <w:sz w:val="28"/>
          <w:szCs w:val="28"/>
          <w:lang w:val="ky-KG"/>
        </w:rPr>
        <w:t>о-</w:t>
      </w:r>
      <w:r w:rsidRPr="00F021D9">
        <w:rPr>
          <w:rFonts w:ascii="Times New Roman" w:hAnsi="Times New Roman" w:cs="Times New Roman"/>
          <w:sz w:val="28"/>
          <w:szCs w:val="28"/>
          <w:lang w:val="ky-KG"/>
        </w:rPr>
        <w:t>исполнительной</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y-KG"/>
        </w:rPr>
        <w:t>деятельности.</w:t>
      </w:r>
      <w:r w:rsidR="00557656">
        <w:rPr>
          <w:rFonts w:ascii="Times New Roman" w:hAnsi="Times New Roman" w:cs="Times New Roman"/>
          <w:sz w:val="28"/>
          <w:szCs w:val="28"/>
          <w:lang w:val="ky-KG"/>
        </w:rPr>
        <w:t xml:space="preserve"> </w:t>
      </w:r>
      <w:r w:rsidRPr="00F021D9">
        <w:rPr>
          <w:rFonts w:ascii="Times New Roman" w:hAnsi="Times New Roman" w:cs="Times New Roman"/>
          <w:sz w:val="28"/>
          <w:szCs w:val="28"/>
          <w:lang w:val="kk-KZ"/>
        </w:rPr>
        <w:t>Согласно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Государственной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целевой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программе</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Развитие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правосудия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Кыргызской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2023</w:t>
      </w:r>
      <w:r w:rsidR="00D43566">
        <w:rPr>
          <w:rFonts w:ascii="Times New Roman" w:hAnsi="Times New Roman" w:cs="Times New Roman"/>
          <w:sz w:val="28"/>
          <w:szCs w:val="28"/>
          <w:lang w:val="kk-KZ"/>
        </w:rPr>
        <w:t>–</w:t>
      </w:r>
      <w:r w:rsidRPr="00F021D9">
        <w:rPr>
          <w:rFonts w:ascii="Times New Roman" w:hAnsi="Times New Roman" w:cs="Times New Roman"/>
          <w:sz w:val="28"/>
          <w:szCs w:val="28"/>
          <w:lang w:val="kk-KZ"/>
        </w:rPr>
        <w:t>2026</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годы</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правовая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политика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Кыргызской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строится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двух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векторах:</w:t>
      </w:r>
      <w:r w:rsidR="00557656">
        <w:rPr>
          <w:rFonts w:ascii="Times New Roman" w:hAnsi="Times New Roman" w:cs="Times New Roman"/>
          <w:sz w:val="28"/>
          <w:szCs w:val="28"/>
          <w:lang w:val="kk-KZ"/>
        </w:rPr>
        <w:t xml:space="preserve"> </w:t>
      </w:r>
    </w:p>
    <w:p w14:paraId="65A46FE3" w14:textId="14B89ED1"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1)</w:t>
      </w:r>
      <w:r w:rsidRPr="00F021D9">
        <w:rPr>
          <w:rFonts w:ascii="Times New Roman" w:hAnsi="Times New Roman" w:cs="Times New Roman"/>
          <w:sz w:val="28"/>
          <w:szCs w:val="28"/>
          <w:lang w:val="kk-KZ"/>
        </w:rPr>
        <w:tab/>
        <w:t>гумманизация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преступлениям,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представляющим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общественную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опасность;</w:t>
      </w:r>
      <w:r w:rsidR="00557656">
        <w:rPr>
          <w:rFonts w:ascii="Times New Roman" w:hAnsi="Times New Roman" w:cs="Times New Roman"/>
          <w:sz w:val="28"/>
          <w:szCs w:val="28"/>
          <w:lang w:val="kk-KZ"/>
        </w:rPr>
        <w:t xml:space="preserve"> </w:t>
      </w:r>
    </w:p>
    <w:p w14:paraId="7065544B" w14:textId="6EFC29D9"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2)</w:t>
      </w:r>
      <w:r w:rsidRPr="00F021D9">
        <w:rPr>
          <w:rFonts w:ascii="Times New Roman" w:hAnsi="Times New Roman" w:cs="Times New Roman"/>
          <w:sz w:val="28"/>
          <w:szCs w:val="28"/>
          <w:lang w:val="kk-KZ"/>
        </w:rPr>
        <w:tab/>
        <w:t>ужесточение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тяжким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особо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тяжким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преступлениям.</w:t>
      </w:r>
    </w:p>
    <w:p w14:paraId="7A5FB29C" w14:textId="034FC33E" w:rsidR="00E46C82" w:rsidRPr="00441EBB"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Согласно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данным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Государственной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программы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развития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исполнительной</w:t>
      </w:r>
      <w:r w:rsidR="00557656">
        <w:rPr>
          <w:rFonts w:ascii="Times New Roman" w:hAnsi="Times New Roman" w:cs="Times New Roman"/>
          <w:sz w:val="28"/>
          <w:szCs w:val="28"/>
          <w:lang w:val="kk-KZ"/>
        </w:rPr>
        <w:t xml:space="preserve"> </w:t>
      </w:r>
      <w:r w:rsidRPr="00F021D9">
        <w:rPr>
          <w:rFonts w:ascii="Times New Roman" w:hAnsi="Times New Roman" w:cs="Times New Roman"/>
          <w:color w:val="5B9BD5" w:themeColor="accent1"/>
          <w:sz w:val="24"/>
          <w:szCs w:val="28"/>
          <w:lang w:val="kk-KZ"/>
        </w:rPr>
        <w:t>(пенитенциарной</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и</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пробационной)</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Кыргызской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2024</w:t>
      </w:r>
      <w:r w:rsidR="00D43566">
        <w:rPr>
          <w:rFonts w:ascii="Times New Roman" w:hAnsi="Times New Roman" w:cs="Times New Roman"/>
          <w:sz w:val="28"/>
          <w:szCs w:val="28"/>
          <w:lang w:val="kk-KZ"/>
        </w:rPr>
        <w:t>–</w:t>
      </w:r>
      <w:r w:rsidRPr="00F021D9">
        <w:rPr>
          <w:rFonts w:ascii="Times New Roman" w:hAnsi="Times New Roman" w:cs="Times New Roman"/>
          <w:sz w:val="28"/>
          <w:szCs w:val="28"/>
          <w:lang w:val="kk-KZ"/>
        </w:rPr>
        <w:t>2028</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указанные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пункте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6</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законодательные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изменения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политике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привели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снижению</w:t>
      </w:r>
      <w:r w:rsidR="00557656">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численности</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тюремного</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населения:</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в</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2023</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году</w:t>
      </w:r>
      <w:r w:rsidR="00557656" w:rsidRPr="00441EBB">
        <w:rPr>
          <w:rFonts w:ascii="Times New Roman" w:hAnsi="Times New Roman" w:cs="Times New Roman"/>
          <w:sz w:val="28"/>
          <w:szCs w:val="28"/>
          <w:lang w:val="kk-KZ"/>
        </w:rPr>
        <w:t xml:space="preserve"> </w:t>
      </w:r>
      <w:r w:rsidR="00D43566">
        <w:rPr>
          <w:rFonts w:ascii="Times New Roman" w:hAnsi="Times New Roman" w:cs="Times New Roman"/>
          <w:sz w:val="28"/>
          <w:szCs w:val="28"/>
          <w:lang w:val="kk-KZ"/>
        </w:rPr>
        <w:t>–</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7</w:t>
      </w:r>
      <w:r w:rsidR="00F65749" w:rsidRPr="00441EBB">
        <w:rPr>
          <w:rFonts w:ascii="Times New Roman" w:hAnsi="Times New Roman" w:cs="Times New Roman"/>
          <w:sz w:val="28"/>
          <w:szCs w:val="28"/>
        </w:rPr>
        <w:t> </w:t>
      </w:r>
      <w:r w:rsidRPr="00441EBB">
        <w:rPr>
          <w:rFonts w:ascii="Times New Roman" w:hAnsi="Times New Roman" w:cs="Times New Roman"/>
          <w:sz w:val="28"/>
          <w:szCs w:val="28"/>
          <w:lang w:val="kk-KZ"/>
        </w:rPr>
        <w:t>487</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человек</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color w:val="5B9BD5" w:themeColor="accent1"/>
          <w:sz w:val="24"/>
          <w:szCs w:val="28"/>
          <w:lang w:val="kk-KZ"/>
        </w:rPr>
        <w:t>(из</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них</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в</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исправительных</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учреждениях</w:t>
      </w:r>
      <w:r w:rsidR="00557656" w:rsidRPr="00441EBB">
        <w:rPr>
          <w:rFonts w:ascii="Times New Roman" w:hAnsi="Times New Roman" w:cs="Times New Roman"/>
          <w:color w:val="5B9BD5" w:themeColor="accent1"/>
          <w:sz w:val="24"/>
          <w:szCs w:val="28"/>
          <w:lang w:val="kk-KZ"/>
        </w:rPr>
        <w:t xml:space="preserve"> </w:t>
      </w:r>
      <w:r w:rsidR="00D43566">
        <w:rPr>
          <w:rFonts w:ascii="Times New Roman" w:hAnsi="Times New Roman" w:cs="Times New Roman"/>
          <w:color w:val="5B9BD5" w:themeColor="accent1"/>
          <w:sz w:val="24"/>
          <w:szCs w:val="28"/>
          <w:lang w:val="kk-KZ"/>
        </w:rPr>
        <w:t>–</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4</w:t>
      </w:r>
      <w:r w:rsidR="00F65749" w:rsidRPr="00441EBB">
        <w:rPr>
          <w:rFonts w:ascii="Times New Roman" w:hAnsi="Times New Roman" w:cs="Times New Roman"/>
          <w:sz w:val="28"/>
          <w:szCs w:val="28"/>
        </w:rPr>
        <w:t> </w:t>
      </w:r>
      <w:r w:rsidRPr="00441EBB">
        <w:rPr>
          <w:rFonts w:ascii="Times New Roman" w:hAnsi="Times New Roman" w:cs="Times New Roman"/>
          <w:color w:val="5B9BD5" w:themeColor="accent1"/>
          <w:sz w:val="24"/>
          <w:szCs w:val="28"/>
          <w:lang w:val="kk-KZ"/>
        </w:rPr>
        <w:t>574</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человек,</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в</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следственных</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изоляторах</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(далее</w:t>
      </w:r>
      <w:r w:rsidR="00557656" w:rsidRPr="00441EBB">
        <w:rPr>
          <w:rFonts w:ascii="Times New Roman" w:hAnsi="Times New Roman" w:cs="Times New Roman"/>
          <w:color w:val="5B9BD5" w:themeColor="accent1"/>
          <w:sz w:val="24"/>
          <w:szCs w:val="28"/>
          <w:lang w:val="kk-KZ"/>
        </w:rPr>
        <w:t xml:space="preserve"> </w:t>
      </w:r>
      <w:r w:rsidR="00D43566">
        <w:rPr>
          <w:rFonts w:ascii="Times New Roman" w:hAnsi="Times New Roman" w:cs="Times New Roman"/>
          <w:color w:val="5B9BD5" w:themeColor="accent1"/>
          <w:sz w:val="24"/>
          <w:szCs w:val="28"/>
          <w:lang w:val="kk-KZ"/>
        </w:rPr>
        <w:t>–</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СИЗО)</w:t>
      </w:r>
      <w:r w:rsidR="00557656" w:rsidRPr="00441EBB">
        <w:rPr>
          <w:rFonts w:ascii="Times New Roman" w:hAnsi="Times New Roman" w:cs="Times New Roman"/>
          <w:color w:val="5B9BD5" w:themeColor="accent1"/>
          <w:sz w:val="24"/>
          <w:szCs w:val="28"/>
          <w:lang w:val="kk-KZ"/>
        </w:rPr>
        <w:t xml:space="preserve"> </w:t>
      </w:r>
      <w:r w:rsidR="00D43566">
        <w:rPr>
          <w:rFonts w:ascii="Times New Roman" w:hAnsi="Times New Roman" w:cs="Times New Roman"/>
          <w:color w:val="5B9BD5" w:themeColor="accent1"/>
          <w:sz w:val="24"/>
          <w:szCs w:val="28"/>
          <w:lang w:val="kk-KZ"/>
        </w:rPr>
        <w:t>–</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1</w:t>
      </w:r>
      <w:r w:rsidR="00F65749" w:rsidRPr="00441EBB">
        <w:rPr>
          <w:rFonts w:ascii="Times New Roman" w:hAnsi="Times New Roman" w:cs="Times New Roman"/>
          <w:sz w:val="28"/>
          <w:szCs w:val="28"/>
        </w:rPr>
        <w:t> </w:t>
      </w:r>
      <w:r w:rsidRPr="00441EBB">
        <w:rPr>
          <w:rFonts w:ascii="Times New Roman" w:hAnsi="Times New Roman" w:cs="Times New Roman"/>
          <w:color w:val="5B9BD5" w:themeColor="accent1"/>
          <w:sz w:val="24"/>
          <w:szCs w:val="28"/>
          <w:lang w:val="kk-KZ"/>
        </w:rPr>
        <w:t>556</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человек</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и</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в</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колониях</w:t>
      </w:r>
      <w:r w:rsidR="00D43566">
        <w:rPr>
          <w:rFonts w:ascii="Times New Roman" w:hAnsi="Times New Roman" w:cs="Times New Roman"/>
          <w:color w:val="5B9BD5" w:themeColor="accent1"/>
          <w:sz w:val="24"/>
          <w:szCs w:val="28"/>
          <w:lang w:val="kk-KZ"/>
        </w:rPr>
        <w:t>–</w:t>
      </w:r>
      <w:r w:rsidRPr="00441EBB">
        <w:rPr>
          <w:rFonts w:ascii="Times New Roman" w:hAnsi="Times New Roman" w:cs="Times New Roman"/>
          <w:color w:val="5B9BD5" w:themeColor="accent1"/>
          <w:sz w:val="24"/>
          <w:szCs w:val="28"/>
          <w:lang w:val="kk-KZ"/>
        </w:rPr>
        <w:t>поселениях</w:t>
      </w:r>
      <w:r w:rsidR="00557656" w:rsidRPr="00441EBB">
        <w:rPr>
          <w:rFonts w:ascii="Times New Roman" w:hAnsi="Times New Roman" w:cs="Times New Roman"/>
          <w:color w:val="5B9BD5" w:themeColor="accent1"/>
          <w:sz w:val="24"/>
          <w:szCs w:val="28"/>
          <w:lang w:val="kk-KZ"/>
        </w:rPr>
        <w:t xml:space="preserve"> </w:t>
      </w:r>
      <w:r w:rsidR="00D43566">
        <w:rPr>
          <w:rFonts w:ascii="Times New Roman" w:hAnsi="Times New Roman" w:cs="Times New Roman"/>
          <w:color w:val="5B9BD5" w:themeColor="accent1"/>
          <w:sz w:val="24"/>
          <w:szCs w:val="28"/>
          <w:lang w:val="kk-KZ"/>
        </w:rPr>
        <w:t>–</w:t>
      </w:r>
      <w:r w:rsidRPr="00441EBB">
        <w:rPr>
          <w:rFonts w:ascii="Times New Roman" w:hAnsi="Times New Roman" w:cs="Times New Roman"/>
          <w:color w:val="5B9BD5" w:themeColor="accent1"/>
          <w:sz w:val="24"/>
          <w:szCs w:val="28"/>
          <w:lang w:val="kk-KZ"/>
        </w:rPr>
        <w:t>1</w:t>
      </w:r>
      <w:r w:rsidR="00F65749" w:rsidRPr="00441EBB">
        <w:rPr>
          <w:rFonts w:ascii="Times New Roman" w:hAnsi="Times New Roman" w:cs="Times New Roman"/>
          <w:sz w:val="24"/>
          <w:szCs w:val="24"/>
        </w:rPr>
        <w:t> </w:t>
      </w:r>
      <w:r w:rsidRPr="00441EBB">
        <w:rPr>
          <w:rFonts w:ascii="Times New Roman" w:hAnsi="Times New Roman" w:cs="Times New Roman"/>
          <w:color w:val="5B9BD5" w:themeColor="accent1"/>
          <w:sz w:val="24"/>
          <w:szCs w:val="28"/>
          <w:lang w:val="kk-KZ"/>
        </w:rPr>
        <w:t>357</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человек)</w:t>
      </w:r>
      <w:r w:rsidRPr="00441EBB">
        <w:rPr>
          <w:rFonts w:ascii="Times New Roman" w:hAnsi="Times New Roman" w:cs="Times New Roman"/>
          <w:sz w:val="28"/>
          <w:szCs w:val="28"/>
          <w:lang w:val="kk-KZ"/>
        </w:rPr>
        <w:t>,</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в</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2022</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году</w:t>
      </w:r>
      <w:r w:rsidR="00557656" w:rsidRPr="00441EBB">
        <w:rPr>
          <w:rFonts w:ascii="Times New Roman" w:hAnsi="Times New Roman" w:cs="Times New Roman"/>
          <w:sz w:val="28"/>
          <w:szCs w:val="28"/>
          <w:lang w:val="kk-KZ"/>
        </w:rPr>
        <w:t xml:space="preserve"> </w:t>
      </w:r>
      <w:r w:rsidR="00D43566">
        <w:rPr>
          <w:rFonts w:ascii="Times New Roman" w:hAnsi="Times New Roman" w:cs="Times New Roman"/>
          <w:sz w:val="28"/>
          <w:szCs w:val="28"/>
          <w:lang w:val="kk-KZ"/>
        </w:rPr>
        <w:t>–</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7</w:t>
      </w:r>
      <w:r w:rsidR="00F65749" w:rsidRPr="00441EBB">
        <w:rPr>
          <w:rFonts w:ascii="Times New Roman" w:hAnsi="Times New Roman" w:cs="Times New Roman"/>
          <w:sz w:val="28"/>
          <w:szCs w:val="28"/>
        </w:rPr>
        <w:t> </w:t>
      </w:r>
      <w:r w:rsidRPr="00441EBB">
        <w:rPr>
          <w:rFonts w:ascii="Times New Roman" w:hAnsi="Times New Roman" w:cs="Times New Roman"/>
          <w:sz w:val="28"/>
          <w:szCs w:val="28"/>
          <w:lang w:val="kk-KZ"/>
        </w:rPr>
        <w:t>529</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color w:val="5B9BD5" w:themeColor="accent1"/>
          <w:sz w:val="24"/>
          <w:szCs w:val="28"/>
          <w:lang w:val="kk-KZ"/>
        </w:rPr>
        <w:t>(из</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них</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в</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ИК</w:t>
      </w:r>
      <w:r w:rsidR="00557656" w:rsidRPr="00441EBB">
        <w:rPr>
          <w:rFonts w:ascii="Times New Roman" w:hAnsi="Times New Roman" w:cs="Times New Roman"/>
          <w:color w:val="5B9BD5" w:themeColor="accent1"/>
          <w:sz w:val="24"/>
          <w:szCs w:val="28"/>
          <w:lang w:val="kk-KZ"/>
        </w:rPr>
        <w:t xml:space="preserve"> </w:t>
      </w:r>
      <w:r w:rsidR="00D43566">
        <w:rPr>
          <w:rFonts w:ascii="Times New Roman" w:hAnsi="Times New Roman" w:cs="Times New Roman"/>
          <w:color w:val="5B9BD5" w:themeColor="accent1"/>
          <w:sz w:val="24"/>
          <w:szCs w:val="28"/>
          <w:lang w:val="kk-KZ"/>
        </w:rPr>
        <w:t>–</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4</w:t>
      </w:r>
      <w:r w:rsidR="00F65749" w:rsidRPr="00441EBB">
        <w:rPr>
          <w:rFonts w:ascii="Times New Roman" w:hAnsi="Times New Roman" w:cs="Times New Roman"/>
          <w:sz w:val="28"/>
          <w:szCs w:val="28"/>
        </w:rPr>
        <w:t> </w:t>
      </w:r>
      <w:r w:rsidRPr="00441EBB">
        <w:rPr>
          <w:rFonts w:ascii="Times New Roman" w:hAnsi="Times New Roman" w:cs="Times New Roman"/>
          <w:color w:val="5B9BD5" w:themeColor="accent1"/>
          <w:sz w:val="24"/>
          <w:szCs w:val="28"/>
          <w:lang w:val="kk-KZ"/>
        </w:rPr>
        <w:t>542,</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в</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СИЗО</w:t>
      </w:r>
      <w:r w:rsidR="00557656" w:rsidRPr="00441EBB">
        <w:rPr>
          <w:rFonts w:ascii="Times New Roman" w:hAnsi="Times New Roman" w:cs="Times New Roman"/>
          <w:color w:val="5B9BD5" w:themeColor="accent1"/>
          <w:sz w:val="24"/>
          <w:szCs w:val="28"/>
          <w:lang w:val="kk-KZ"/>
        </w:rPr>
        <w:t xml:space="preserve"> </w:t>
      </w:r>
      <w:r w:rsidR="00D43566">
        <w:rPr>
          <w:rFonts w:ascii="Times New Roman" w:hAnsi="Times New Roman" w:cs="Times New Roman"/>
          <w:color w:val="5B9BD5" w:themeColor="accent1"/>
          <w:sz w:val="24"/>
          <w:szCs w:val="28"/>
          <w:lang w:val="kk-KZ"/>
        </w:rPr>
        <w:t>–</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1</w:t>
      </w:r>
      <w:r w:rsidR="00F65749" w:rsidRPr="00441EBB">
        <w:rPr>
          <w:rFonts w:ascii="Times New Roman" w:hAnsi="Times New Roman" w:cs="Times New Roman"/>
          <w:sz w:val="28"/>
          <w:szCs w:val="28"/>
        </w:rPr>
        <w:t> </w:t>
      </w:r>
      <w:r w:rsidRPr="00441EBB">
        <w:rPr>
          <w:rFonts w:ascii="Times New Roman" w:hAnsi="Times New Roman" w:cs="Times New Roman"/>
          <w:color w:val="5B9BD5" w:themeColor="accent1"/>
          <w:sz w:val="24"/>
          <w:szCs w:val="28"/>
          <w:lang w:val="kk-KZ"/>
        </w:rPr>
        <w:t>595,</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в</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КП</w:t>
      </w:r>
      <w:r w:rsidR="00557656" w:rsidRPr="00441EBB">
        <w:rPr>
          <w:rFonts w:ascii="Times New Roman" w:hAnsi="Times New Roman" w:cs="Times New Roman"/>
          <w:color w:val="5B9BD5" w:themeColor="accent1"/>
          <w:sz w:val="24"/>
          <w:szCs w:val="28"/>
          <w:lang w:val="kk-KZ"/>
        </w:rPr>
        <w:t xml:space="preserve"> </w:t>
      </w:r>
      <w:r w:rsidR="00D43566">
        <w:rPr>
          <w:rFonts w:ascii="Times New Roman" w:hAnsi="Times New Roman" w:cs="Times New Roman"/>
          <w:color w:val="5B9BD5" w:themeColor="accent1"/>
          <w:sz w:val="24"/>
          <w:szCs w:val="28"/>
          <w:lang w:val="kk-KZ"/>
        </w:rPr>
        <w:t>–</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1</w:t>
      </w:r>
      <w:r w:rsidR="00F65749" w:rsidRPr="00441EBB">
        <w:rPr>
          <w:rFonts w:ascii="Times New Roman" w:hAnsi="Times New Roman" w:cs="Times New Roman"/>
          <w:sz w:val="28"/>
          <w:szCs w:val="28"/>
        </w:rPr>
        <w:t> </w:t>
      </w:r>
      <w:r w:rsidRPr="00441EBB">
        <w:rPr>
          <w:rFonts w:ascii="Times New Roman" w:hAnsi="Times New Roman" w:cs="Times New Roman"/>
          <w:color w:val="5B9BD5" w:themeColor="accent1"/>
          <w:sz w:val="24"/>
          <w:szCs w:val="28"/>
          <w:lang w:val="kk-KZ"/>
        </w:rPr>
        <w:t>392)</w:t>
      </w:r>
      <w:r w:rsidRPr="00441EBB">
        <w:rPr>
          <w:rFonts w:ascii="Times New Roman" w:hAnsi="Times New Roman" w:cs="Times New Roman"/>
          <w:sz w:val="28"/>
          <w:szCs w:val="28"/>
          <w:lang w:val="kk-KZ"/>
        </w:rPr>
        <w:t>,</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в</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2021</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году</w:t>
      </w:r>
      <w:r w:rsidR="00557656" w:rsidRPr="00441EBB">
        <w:rPr>
          <w:rFonts w:ascii="Times New Roman" w:hAnsi="Times New Roman" w:cs="Times New Roman"/>
          <w:sz w:val="28"/>
          <w:szCs w:val="28"/>
          <w:lang w:val="kk-KZ"/>
        </w:rPr>
        <w:t xml:space="preserve"> </w:t>
      </w:r>
      <w:r w:rsidR="00D43566">
        <w:rPr>
          <w:rFonts w:ascii="Times New Roman" w:hAnsi="Times New Roman" w:cs="Times New Roman"/>
          <w:sz w:val="28"/>
          <w:szCs w:val="28"/>
          <w:lang w:val="kk-KZ"/>
        </w:rPr>
        <w:t>–</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8</w:t>
      </w:r>
      <w:r w:rsidR="00F65749" w:rsidRPr="00441EBB">
        <w:rPr>
          <w:rFonts w:ascii="Times New Roman" w:hAnsi="Times New Roman" w:cs="Times New Roman"/>
          <w:sz w:val="28"/>
          <w:szCs w:val="28"/>
        </w:rPr>
        <w:t> </w:t>
      </w:r>
      <w:r w:rsidRPr="00441EBB">
        <w:rPr>
          <w:rFonts w:ascii="Times New Roman" w:hAnsi="Times New Roman" w:cs="Times New Roman"/>
          <w:sz w:val="28"/>
          <w:szCs w:val="28"/>
          <w:lang w:val="kk-KZ"/>
        </w:rPr>
        <w:t>026</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color w:val="5B9BD5" w:themeColor="accent1"/>
          <w:sz w:val="24"/>
          <w:szCs w:val="28"/>
          <w:lang w:val="kk-KZ"/>
        </w:rPr>
        <w:t>(из</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них</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в</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ИК</w:t>
      </w:r>
      <w:r w:rsidR="00557656" w:rsidRPr="00441EBB">
        <w:rPr>
          <w:rFonts w:ascii="Times New Roman" w:hAnsi="Times New Roman" w:cs="Times New Roman"/>
          <w:color w:val="5B9BD5" w:themeColor="accent1"/>
          <w:sz w:val="24"/>
          <w:szCs w:val="28"/>
          <w:lang w:val="kk-KZ"/>
        </w:rPr>
        <w:t xml:space="preserve"> </w:t>
      </w:r>
      <w:r w:rsidR="00D43566">
        <w:rPr>
          <w:rFonts w:ascii="Times New Roman" w:hAnsi="Times New Roman" w:cs="Times New Roman"/>
          <w:color w:val="5B9BD5" w:themeColor="accent1"/>
          <w:sz w:val="24"/>
          <w:szCs w:val="28"/>
          <w:lang w:val="kk-KZ"/>
        </w:rPr>
        <w:t>–</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4</w:t>
      </w:r>
      <w:r w:rsidR="00441EBB" w:rsidRPr="00441EBB">
        <w:rPr>
          <w:rFonts w:ascii="Times New Roman" w:hAnsi="Times New Roman" w:cs="Times New Roman"/>
          <w:sz w:val="24"/>
          <w:szCs w:val="24"/>
        </w:rPr>
        <w:t> </w:t>
      </w:r>
      <w:r w:rsidRPr="00441EBB">
        <w:rPr>
          <w:rFonts w:ascii="Times New Roman" w:hAnsi="Times New Roman" w:cs="Times New Roman"/>
          <w:color w:val="5B9BD5" w:themeColor="accent1"/>
          <w:sz w:val="24"/>
          <w:szCs w:val="28"/>
          <w:lang w:val="kk-KZ"/>
        </w:rPr>
        <w:t>584,</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в</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СИЗО</w:t>
      </w:r>
      <w:r w:rsidR="00557656" w:rsidRPr="00441EBB">
        <w:rPr>
          <w:rFonts w:ascii="Times New Roman" w:hAnsi="Times New Roman" w:cs="Times New Roman"/>
          <w:color w:val="5B9BD5" w:themeColor="accent1"/>
          <w:sz w:val="24"/>
          <w:szCs w:val="28"/>
          <w:lang w:val="kk-KZ"/>
        </w:rPr>
        <w:t xml:space="preserve"> </w:t>
      </w:r>
      <w:r w:rsidR="00D43566">
        <w:rPr>
          <w:rFonts w:ascii="Times New Roman" w:hAnsi="Times New Roman" w:cs="Times New Roman"/>
          <w:color w:val="5B9BD5" w:themeColor="accent1"/>
          <w:sz w:val="24"/>
          <w:szCs w:val="28"/>
          <w:lang w:val="kk-KZ"/>
        </w:rPr>
        <w:t>–</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1</w:t>
      </w:r>
      <w:r w:rsidR="007261F6" w:rsidRPr="00441EBB">
        <w:rPr>
          <w:rFonts w:ascii="Times New Roman" w:hAnsi="Times New Roman" w:cs="Times New Roman"/>
          <w:sz w:val="28"/>
          <w:szCs w:val="28"/>
        </w:rPr>
        <w:t> </w:t>
      </w:r>
      <w:r w:rsidRPr="00441EBB">
        <w:rPr>
          <w:rFonts w:ascii="Times New Roman" w:hAnsi="Times New Roman" w:cs="Times New Roman"/>
          <w:color w:val="5B9BD5" w:themeColor="accent1"/>
          <w:sz w:val="24"/>
          <w:szCs w:val="28"/>
          <w:lang w:val="kk-KZ"/>
        </w:rPr>
        <w:t>697,</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в</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КП</w:t>
      </w:r>
      <w:r w:rsidR="00557656" w:rsidRPr="00441EBB">
        <w:rPr>
          <w:rFonts w:ascii="Times New Roman" w:hAnsi="Times New Roman" w:cs="Times New Roman"/>
          <w:color w:val="5B9BD5" w:themeColor="accent1"/>
          <w:sz w:val="24"/>
          <w:szCs w:val="28"/>
          <w:lang w:val="kk-KZ"/>
        </w:rPr>
        <w:t xml:space="preserve"> </w:t>
      </w:r>
      <w:r w:rsidR="00D43566">
        <w:rPr>
          <w:rFonts w:ascii="Times New Roman" w:hAnsi="Times New Roman" w:cs="Times New Roman"/>
          <w:color w:val="5B9BD5" w:themeColor="accent1"/>
          <w:sz w:val="24"/>
          <w:szCs w:val="28"/>
          <w:lang w:val="kk-KZ"/>
        </w:rPr>
        <w:t>–</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1</w:t>
      </w:r>
      <w:r w:rsidR="00441EBB" w:rsidRPr="00441EBB">
        <w:rPr>
          <w:rFonts w:ascii="Times New Roman" w:hAnsi="Times New Roman" w:cs="Times New Roman"/>
          <w:sz w:val="24"/>
          <w:szCs w:val="24"/>
        </w:rPr>
        <w:t> </w:t>
      </w:r>
      <w:r w:rsidRPr="00441EBB">
        <w:rPr>
          <w:rFonts w:ascii="Times New Roman" w:hAnsi="Times New Roman" w:cs="Times New Roman"/>
          <w:color w:val="5B9BD5" w:themeColor="accent1"/>
          <w:sz w:val="24"/>
          <w:szCs w:val="28"/>
          <w:lang w:val="kk-KZ"/>
        </w:rPr>
        <w:t>745)</w:t>
      </w:r>
      <w:r w:rsidRPr="00441EBB">
        <w:rPr>
          <w:rFonts w:ascii="Times New Roman" w:hAnsi="Times New Roman" w:cs="Times New Roman"/>
          <w:sz w:val="28"/>
          <w:szCs w:val="28"/>
          <w:lang w:val="kk-KZ"/>
        </w:rPr>
        <w:t>,</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2020</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году</w:t>
      </w:r>
      <w:r w:rsidR="00557656" w:rsidRPr="00441EBB">
        <w:rPr>
          <w:rFonts w:ascii="Times New Roman" w:hAnsi="Times New Roman" w:cs="Times New Roman"/>
          <w:sz w:val="28"/>
          <w:szCs w:val="28"/>
          <w:lang w:val="kk-KZ"/>
        </w:rPr>
        <w:t xml:space="preserve"> </w:t>
      </w:r>
      <w:r w:rsidR="00D43566">
        <w:rPr>
          <w:rFonts w:ascii="Times New Roman" w:hAnsi="Times New Roman" w:cs="Times New Roman"/>
          <w:sz w:val="28"/>
          <w:szCs w:val="28"/>
          <w:lang w:val="kk-KZ"/>
        </w:rPr>
        <w:t>–</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8</w:t>
      </w:r>
      <w:r w:rsidR="007261F6" w:rsidRPr="00441EBB">
        <w:rPr>
          <w:rFonts w:ascii="Times New Roman" w:hAnsi="Times New Roman" w:cs="Times New Roman"/>
          <w:sz w:val="28"/>
          <w:szCs w:val="28"/>
        </w:rPr>
        <w:t> </w:t>
      </w:r>
      <w:r w:rsidRPr="00441EBB">
        <w:rPr>
          <w:rFonts w:ascii="Times New Roman" w:hAnsi="Times New Roman" w:cs="Times New Roman"/>
          <w:sz w:val="28"/>
          <w:szCs w:val="28"/>
          <w:lang w:val="kk-KZ"/>
        </w:rPr>
        <w:t>817</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color w:val="5B9BD5" w:themeColor="accent1"/>
          <w:sz w:val="24"/>
          <w:szCs w:val="28"/>
          <w:lang w:val="kk-KZ"/>
        </w:rPr>
        <w:t>(из</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них</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в</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ИК</w:t>
      </w:r>
      <w:r w:rsidR="00557656" w:rsidRPr="00441EBB">
        <w:rPr>
          <w:rFonts w:ascii="Times New Roman" w:hAnsi="Times New Roman" w:cs="Times New Roman"/>
          <w:color w:val="5B9BD5" w:themeColor="accent1"/>
          <w:sz w:val="24"/>
          <w:szCs w:val="28"/>
          <w:lang w:val="kk-KZ"/>
        </w:rPr>
        <w:t xml:space="preserve"> </w:t>
      </w:r>
      <w:r w:rsidR="00D43566">
        <w:rPr>
          <w:rFonts w:ascii="Times New Roman" w:hAnsi="Times New Roman" w:cs="Times New Roman"/>
          <w:color w:val="5B9BD5" w:themeColor="accent1"/>
          <w:sz w:val="24"/>
          <w:szCs w:val="28"/>
          <w:lang w:val="kk-KZ"/>
        </w:rPr>
        <w:t>–</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4</w:t>
      </w:r>
      <w:r w:rsidR="00441EBB" w:rsidRPr="00441EBB">
        <w:rPr>
          <w:rFonts w:ascii="Times New Roman" w:hAnsi="Times New Roman" w:cs="Times New Roman"/>
          <w:sz w:val="24"/>
          <w:szCs w:val="24"/>
        </w:rPr>
        <w:t> </w:t>
      </w:r>
      <w:r w:rsidRPr="00441EBB">
        <w:rPr>
          <w:rFonts w:ascii="Times New Roman" w:hAnsi="Times New Roman" w:cs="Times New Roman"/>
          <w:color w:val="5B9BD5" w:themeColor="accent1"/>
          <w:sz w:val="24"/>
          <w:szCs w:val="28"/>
          <w:lang w:val="kk-KZ"/>
        </w:rPr>
        <w:t>938,</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в</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СИЗО</w:t>
      </w:r>
      <w:r w:rsidR="00557656" w:rsidRPr="00441EBB">
        <w:rPr>
          <w:rFonts w:ascii="Times New Roman" w:hAnsi="Times New Roman" w:cs="Times New Roman"/>
          <w:color w:val="5B9BD5" w:themeColor="accent1"/>
          <w:sz w:val="24"/>
          <w:szCs w:val="28"/>
          <w:lang w:val="kk-KZ"/>
        </w:rPr>
        <w:t xml:space="preserve"> </w:t>
      </w:r>
      <w:r w:rsidR="00D43566">
        <w:rPr>
          <w:rFonts w:ascii="Times New Roman" w:hAnsi="Times New Roman" w:cs="Times New Roman"/>
          <w:color w:val="5B9BD5" w:themeColor="accent1"/>
          <w:sz w:val="24"/>
          <w:szCs w:val="28"/>
          <w:lang w:val="kk-KZ"/>
        </w:rPr>
        <w:t>–</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1</w:t>
      </w:r>
      <w:r w:rsidR="00441EBB" w:rsidRPr="00441EBB">
        <w:rPr>
          <w:rFonts w:ascii="Times New Roman" w:hAnsi="Times New Roman" w:cs="Times New Roman"/>
          <w:sz w:val="24"/>
          <w:szCs w:val="24"/>
        </w:rPr>
        <w:t> </w:t>
      </w:r>
      <w:r w:rsidRPr="00441EBB">
        <w:rPr>
          <w:rFonts w:ascii="Times New Roman" w:hAnsi="Times New Roman" w:cs="Times New Roman"/>
          <w:color w:val="5B9BD5" w:themeColor="accent1"/>
          <w:sz w:val="24"/>
          <w:szCs w:val="28"/>
          <w:lang w:val="kk-KZ"/>
        </w:rPr>
        <w:t>801,</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в</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КП</w:t>
      </w:r>
      <w:r w:rsidR="00557656" w:rsidRPr="00441EBB">
        <w:rPr>
          <w:rFonts w:ascii="Times New Roman" w:hAnsi="Times New Roman" w:cs="Times New Roman"/>
          <w:color w:val="5B9BD5" w:themeColor="accent1"/>
          <w:sz w:val="24"/>
          <w:szCs w:val="28"/>
          <w:lang w:val="kk-KZ"/>
        </w:rPr>
        <w:t xml:space="preserve"> </w:t>
      </w:r>
      <w:r w:rsidR="00D43566">
        <w:rPr>
          <w:rFonts w:ascii="Times New Roman" w:hAnsi="Times New Roman" w:cs="Times New Roman"/>
          <w:color w:val="5B9BD5" w:themeColor="accent1"/>
          <w:sz w:val="24"/>
          <w:szCs w:val="28"/>
          <w:lang w:val="kk-KZ"/>
        </w:rPr>
        <w:t>–</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2</w:t>
      </w:r>
      <w:r w:rsidR="00441EBB" w:rsidRPr="00441EBB">
        <w:rPr>
          <w:rFonts w:ascii="Times New Roman" w:hAnsi="Times New Roman" w:cs="Times New Roman"/>
          <w:sz w:val="24"/>
          <w:szCs w:val="24"/>
        </w:rPr>
        <w:t> </w:t>
      </w:r>
      <w:r w:rsidRPr="00441EBB">
        <w:rPr>
          <w:rFonts w:ascii="Times New Roman" w:hAnsi="Times New Roman" w:cs="Times New Roman"/>
          <w:color w:val="5B9BD5" w:themeColor="accent1"/>
          <w:sz w:val="24"/>
          <w:szCs w:val="28"/>
          <w:lang w:val="kk-KZ"/>
        </w:rPr>
        <w:t>078)</w:t>
      </w:r>
      <w:r w:rsidRPr="00441EBB">
        <w:rPr>
          <w:rFonts w:ascii="Times New Roman" w:hAnsi="Times New Roman" w:cs="Times New Roman"/>
          <w:sz w:val="28"/>
          <w:szCs w:val="28"/>
          <w:lang w:val="kk-KZ"/>
        </w:rPr>
        <w:t>.</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Кроме</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того,</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согласно</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данным</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Государственной</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службы</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исполнения</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наказаний</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при</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Кабинете</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Министров</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Кыргызской</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Республики,</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в</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2024</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году</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в</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учреждениях</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ГСИН</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содержалось</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7439</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человек</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color w:val="5B9BD5" w:themeColor="accent1"/>
          <w:sz w:val="24"/>
          <w:szCs w:val="28"/>
          <w:lang w:val="kk-KZ"/>
        </w:rPr>
        <w:t>(из</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них</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в</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ИК</w:t>
      </w:r>
      <w:r w:rsidR="00557656" w:rsidRPr="00441EBB">
        <w:rPr>
          <w:rFonts w:ascii="Times New Roman" w:hAnsi="Times New Roman" w:cs="Times New Roman"/>
          <w:color w:val="5B9BD5" w:themeColor="accent1"/>
          <w:sz w:val="24"/>
          <w:szCs w:val="28"/>
          <w:lang w:val="kk-KZ"/>
        </w:rPr>
        <w:t xml:space="preserve"> </w:t>
      </w:r>
      <w:r w:rsidR="00D43566">
        <w:rPr>
          <w:rFonts w:ascii="Times New Roman" w:hAnsi="Times New Roman" w:cs="Times New Roman"/>
          <w:color w:val="5B9BD5" w:themeColor="accent1"/>
          <w:sz w:val="24"/>
          <w:szCs w:val="28"/>
          <w:lang w:val="kk-KZ"/>
        </w:rPr>
        <w:t>–</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4</w:t>
      </w:r>
      <w:r w:rsidR="007261F6" w:rsidRPr="00441EBB">
        <w:rPr>
          <w:rFonts w:ascii="Times New Roman" w:hAnsi="Times New Roman" w:cs="Times New Roman"/>
          <w:sz w:val="28"/>
          <w:szCs w:val="28"/>
        </w:rPr>
        <w:t> </w:t>
      </w:r>
      <w:r w:rsidRPr="00441EBB">
        <w:rPr>
          <w:rFonts w:ascii="Times New Roman" w:hAnsi="Times New Roman" w:cs="Times New Roman"/>
          <w:color w:val="5B9BD5" w:themeColor="accent1"/>
          <w:sz w:val="24"/>
          <w:szCs w:val="28"/>
          <w:lang w:val="kk-KZ"/>
        </w:rPr>
        <w:t>491,</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в</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СИЗО</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1</w:t>
      </w:r>
      <w:r w:rsidR="007261F6" w:rsidRPr="00441EBB">
        <w:rPr>
          <w:rFonts w:ascii="Times New Roman" w:hAnsi="Times New Roman" w:cs="Times New Roman"/>
          <w:sz w:val="28"/>
          <w:szCs w:val="28"/>
        </w:rPr>
        <w:t> </w:t>
      </w:r>
      <w:r w:rsidRPr="00441EBB">
        <w:rPr>
          <w:rFonts w:ascii="Times New Roman" w:hAnsi="Times New Roman" w:cs="Times New Roman"/>
          <w:color w:val="5B9BD5" w:themeColor="accent1"/>
          <w:sz w:val="24"/>
          <w:szCs w:val="28"/>
          <w:lang w:val="kk-KZ"/>
        </w:rPr>
        <w:t>599,</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в</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КП</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1</w:t>
      </w:r>
      <w:r w:rsidR="007261F6" w:rsidRPr="00441EBB">
        <w:rPr>
          <w:rFonts w:ascii="Times New Roman" w:hAnsi="Times New Roman" w:cs="Times New Roman"/>
          <w:sz w:val="28"/>
          <w:szCs w:val="28"/>
        </w:rPr>
        <w:t> </w:t>
      </w:r>
      <w:r w:rsidRPr="00441EBB">
        <w:rPr>
          <w:rFonts w:ascii="Times New Roman" w:hAnsi="Times New Roman" w:cs="Times New Roman"/>
          <w:color w:val="5B9BD5" w:themeColor="accent1"/>
          <w:sz w:val="24"/>
          <w:szCs w:val="28"/>
          <w:lang w:val="kk-KZ"/>
        </w:rPr>
        <w:t>349)</w:t>
      </w:r>
      <w:r w:rsidRPr="00441EBB">
        <w:rPr>
          <w:rFonts w:ascii="Times New Roman" w:hAnsi="Times New Roman" w:cs="Times New Roman"/>
          <w:sz w:val="28"/>
          <w:szCs w:val="28"/>
          <w:lang w:val="kk-KZ"/>
        </w:rPr>
        <w:t>,</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на</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1</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января</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2025</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года</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в</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учреждениях</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ГСИН</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числилось</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приблизительно</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7074</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человека</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color w:val="5B9BD5" w:themeColor="accent1"/>
          <w:sz w:val="24"/>
          <w:szCs w:val="28"/>
          <w:lang w:val="kk-KZ"/>
        </w:rPr>
        <w:t>(из</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них</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в</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ИК</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4</w:t>
      </w:r>
      <w:r w:rsidR="007261F6" w:rsidRPr="00441EBB">
        <w:rPr>
          <w:rFonts w:ascii="Times New Roman" w:hAnsi="Times New Roman" w:cs="Times New Roman"/>
          <w:sz w:val="28"/>
          <w:szCs w:val="28"/>
        </w:rPr>
        <w:t> </w:t>
      </w:r>
      <w:r w:rsidRPr="00441EBB">
        <w:rPr>
          <w:rFonts w:ascii="Times New Roman" w:hAnsi="Times New Roman" w:cs="Times New Roman"/>
          <w:color w:val="5B9BD5" w:themeColor="accent1"/>
          <w:sz w:val="24"/>
          <w:szCs w:val="28"/>
          <w:lang w:val="kk-KZ"/>
        </w:rPr>
        <w:t>674,</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в</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СИЗО</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1</w:t>
      </w:r>
      <w:r w:rsidR="007261F6" w:rsidRPr="00441EBB">
        <w:rPr>
          <w:rFonts w:ascii="Times New Roman" w:hAnsi="Times New Roman" w:cs="Times New Roman"/>
          <w:sz w:val="28"/>
          <w:szCs w:val="28"/>
        </w:rPr>
        <w:t> </w:t>
      </w:r>
      <w:r w:rsidRPr="00441EBB">
        <w:rPr>
          <w:rFonts w:ascii="Times New Roman" w:hAnsi="Times New Roman" w:cs="Times New Roman"/>
          <w:color w:val="5B9BD5" w:themeColor="accent1"/>
          <w:sz w:val="24"/>
          <w:szCs w:val="28"/>
          <w:lang w:val="kk-KZ"/>
        </w:rPr>
        <w:t>242,</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в</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КП</w:t>
      </w:r>
      <w:r w:rsidR="00557656" w:rsidRPr="00441EBB">
        <w:rPr>
          <w:rFonts w:ascii="Times New Roman" w:hAnsi="Times New Roman" w:cs="Times New Roman"/>
          <w:color w:val="5B9BD5" w:themeColor="accent1"/>
          <w:sz w:val="24"/>
          <w:szCs w:val="28"/>
          <w:lang w:val="kk-KZ"/>
        </w:rPr>
        <w:t xml:space="preserve"> </w:t>
      </w:r>
      <w:r w:rsidR="00D43566">
        <w:rPr>
          <w:rFonts w:ascii="Times New Roman" w:hAnsi="Times New Roman" w:cs="Times New Roman"/>
          <w:color w:val="5B9BD5" w:themeColor="accent1"/>
          <w:sz w:val="24"/>
          <w:szCs w:val="28"/>
          <w:lang w:val="kk-KZ"/>
        </w:rPr>
        <w:t>–</w:t>
      </w:r>
      <w:r w:rsidR="00557656" w:rsidRPr="00441EBB">
        <w:rPr>
          <w:rFonts w:ascii="Times New Roman" w:hAnsi="Times New Roman" w:cs="Times New Roman"/>
          <w:color w:val="5B9BD5" w:themeColor="accent1"/>
          <w:sz w:val="24"/>
          <w:szCs w:val="28"/>
          <w:lang w:val="kk-KZ"/>
        </w:rPr>
        <w:t xml:space="preserve"> </w:t>
      </w:r>
      <w:r w:rsidRPr="00441EBB">
        <w:rPr>
          <w:rFonts w:ascii="Times New Roman" w:hAnsi="Times New Roman" w:cs="Times New Roman"/>
          <w:color w:val="5B9BD5" w:themeColor="accent1"/>
          <w:sz w:val="24"/>
          <w:szCs w:val="28"/>
          <w:lang w:val="kk-KZ"/>
        </w:rPr>
        <w:t>1</w:t>
      </w:r>
      <w:r w:rsidR="007261F6" w:rsidRPr="00441EBB">
        <w:rPr>
          <w:rFonts w:ascii="Times New Roman" w:hAnsi="Times New Roman" w:cs="Times New Roman"/>
          <w:sz w:val="28"/>
          <w:szCs w:val="28"/>
        </w:rPr>
        <w:t> </w:t>
      </w:r>
      <w:r w:rsidRPr="00441EBB">
        <w:rPr>
          <w:rFonts w:ascii="Times New Roman" w:hAnsi="Times New Roman" w:cs="Times New Roman"/>
          <w:color w:val="5B9BD5" w:themeColor="accent1"/>
          <w:sz w:val="24"/>
          <w:szCs w:val="28"/>
          <w:lang w:val="kk-KZ"/>
        </w:rPr>
        <w:t>158)</w:t>
      </w:r>
      <w:r w:rsidRPr="00441EBB">
        <w:rPr>
          <w:rFonts w:ascii="Times New Roman" w:hAnsi="Times New Roman" w:cs="Times New Roman"/>
          <w:sz w:val="28"/>
          <w:szCs w:val="28"/>
          <w:lang w:val="kk-KZ"/>
        </w:rPr>
        <w:t>.</w:t>
      </w:r>
    </w:p>
    <w:p w14:paraId="44540421" w14:textId="2CDCDAA0"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441EBB">
        <w:rPr>
          <w:rFonts w:ascii="Times New Roman" w:hAnsi="Times New Roman" w:cs="Times New Roman"/>
          <w:sz w:val="28"/>
          <w:szCs w:val="28"/>
          <w:lang w:val="kk-KZ"/>
        </w:rPr>
        <w:t>Реформа</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уголовн</w:t>
      </w:r>
      <w:r w:rsidR="004C01D8">
        <w:rPr>
          <w:rFonts w:ascii="Times New Roman" w:hAnsi="Times New Roman" w:cs="Times New Roman"/>
          <w:sz w:val="28"/>
          <w:szCs w:val="28"/>
          <w:lang w:val="kk-KZ"/>
        </w:rPr>
        <w:t>о-</w:t>
      </w:r>
      <w:r w:rsidRPr="00441EBB">
        <w:rPr>
          <w:rFonts w:ascii="Times New Roman" w:hAnsi="Times New Roman" w:cs="Times New Roman"/>
          <w:sz w:val="28"/>
          <w:szCs w:val="28"/>
          <w:lang w:val="kk-KZ"/>
        </w:rPr>
        <w:t>исполнительной</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системы</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Кыргызской</w:t>
      </w:r>
      <w:r w:rsidR="00557656" w:rsidRPr="00441EBB">
        <w:rPr>
          <w:rFonts w:ascii="Times New Roman" w:hAnsi="Times New Roman" w:cs="Times New Roman"/>
          <w:sz w:val="28"/>
          <w:szCs w:val="28"/>
          <w:lang w:val="kk-KZ"/>
        </w:rPr>
        <w:t xml:space="preserve"> </w:t>
      </w:r>
      <w:r w:rsidRPr="00441EBB">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направлена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модернизацию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улучшение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правового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положения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более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эффективной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ресоциализации.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Важно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продолжать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развивать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направления,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обеспечивая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только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соблюдение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эффективную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реабилитацию,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поможет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вернуться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снизить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вероятность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рецидивов.</w:t>
      </w:r>
    </w:p>
    <w:p w14:paraId="662F50C2" w14:textId="1586C592"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b/>
          <w:sz w:val="28"/>
          <w:szCs w:val="28"/>
          <w:lang w:val="kk-KZ"/>
        </w:rPr>
      </w:pPr>
      <w:r w:rsidRPr="00F021D9">
        <w:rPr>
          <w:rFonts w:ascii="Times New Roman" w:hAnsi="Times New Roman" w:cs="Times New Roman"/>
          <w:b/>
          <w:sz w:val="28"/>
          <w:szCs w:val="28"/>
          <w:lang w:val="kk-KZ"/>
        </w:rPr>
        <w:t>5.</w:t>
      </w:r>
      <w:r w:rsidR="00557656">
        <w:rPr>
          <w:rFonts w:ascii="Times New Roman" w:hAnsi="Times New Roman" w:cs="Times New Roman"/>
          <w:b/>
          <w:sz w:val="28"/>
          <w:szCs w:val="28"/>
          <w:lang w:val="kk-KZ"/>
        </w:rPr>
        <w:t xml:space="preserve"> </w:t>
      </w:r>
      <w:r w:rsidRPr="00F021D9">
        <w:rPr>
          <w:rFonts w:ascii="Times New Roman" w:hAnsi="Times New Roman" w:cs="Times New Roman"/>
          <w:b/>
          <w:sz w:val="28"/>
          <w:szCs w:val="28"/>
          <w:lang w:val="kk-KZ"/>
        </w:rPr>
        <w:t>Таджикистан.</w:t>
      </w:r>
    </w:p>
    <w:p w14:paraId="403A1C76" w14:textId="72CB7D97"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Среди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Центральной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Азии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Таджикистан</w:t>
      </w:r>
      <w:r w:rsidR="00557656">
        <w:rPr>
          <w:rFonts w:ascii="Times New Roman" w:hAnsi="Times New Roman" w:cs="Times New Roman"/>
          <w:sz w:val="28"/>
          <w:szCs w:val="28"/>
          <w:lang w:val="kk-KZ"/>
        </w:rPr>
        <w:t xml:space="preserve"> </w:t>
      </w:r>
      <w:r w:rsidRPr="00F021D9">
        <w:rPr>
          <w:rFonts w:ascii="Times New Roman" w:hAnsi="Times New Roman" w:cs="Times New Roman"/>
          <w:color w:val="4472C4" w:themeColor="accent5"/>
          <w:sz w:val="24"/>
          <w:szCs w:val="24"/>
          <w:lang w:val="kk-KZ"/>
        </w:rPr>
        <w:t>(РТ)</w:t>
      </w:r>
      <w:r w:rsidR="00557656">
        <w:rPr>
          <w:rFonts w:ascii="Times New Roman" w:hAnsi="Times New Roman" w:cs="Times New Roman"/>
          <w:color w:val="4472C4" w:themeColor="accent5"/>
          <w:sz w:val="28"/>
          <w:szCs w:val="28"/>
          <w:lang w:val="kk-KZ"/>
        </w:rPr>
        <w:t xml:space="preserve"> </w:t>
      </w:r>
      <w:r w:rsidRPr="00F021D9">
        <w:rPr>
          <w:rFonts w:ascii="Times New Roman" w:hAnsi="Times New Roman" w:cs="Times New Roman"/>
          <w:sz w:val="28"/>
          <w:szCs w:val="28"/>
          <w:lang w:val="kk-KZ"/>
        </w:rPr>
        <w:t>является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присоединившимся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большинству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конвенций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пактов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ООН.</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момента</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обретения</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независимости</w:t>
      </w:r>
      <w:r w:rsidR="00B13D35">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РТ</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последовательно</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ратифицировала</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основные</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конвенции</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сфере</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00650125"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001B7229" w:rsidRPr="00F021D9">
        <w:rPr>
          <w:rFonts w:ascii="Times New Roman" w:hAnsi="Times New Roman" w:cs="Times New Roman"/>
          <w:sz w:val="28"/>
          <w:szCs w:val="28"/>
          <w:lang w:val="kk-KZ"/>
        </w:rPr>
        <w:t>Основные</w:t>
      </w:r>
      <w:r w:rsidR="00557656">
        <w:rPr>
          <w:rFonts w:ascii="Times New Roman" w:hAnsi="Times New Roman" w:cs="Times New Roman"/>
          <w:sz w:val="28"/>
          <w:szCs w:val="28"/>
          <w:lang w:val="kk-KZ"/>
        </w:rPr>
        <w:t xml:space="preserve"> </w:t>
      </w:r>
      <w:r w:rsidR="001B7229" w:rsidRPr="00F021D9">
        <w:rPr>
          <w:rFonts w:ascii="Times New Roman" w:hAnsi="Times New Roman" w:cs="Times New Roman"/>
          <w:sz w:val="28"/>
          <w:szCs w:val="28"/>
          <w:lang w:val="kk-KZ"/>
        </w:rPr>
        <w:t>принципы</w:t>
      </w:r>
      <w:r w:rsidR="00557656">
        <w:rPr>
          <w:rFonts w:ascii="Times New Roman" w:hAnsi="Times New Roman" w:cs="Times New Roman"/>
          <w:sz w:val="28"/>
          <w:szCs w:val="28"/>
          <w:lang w:val="kk-KZ"/>
        </w:rPr>
        <w:t xml:space="preserve"> </w:t>
      </w:r>
      <w:r w:rsidR="001B7229" w:rsidRPr="00F021D9">
        <w:rPr>
          <w:rFonts w:ascii="Times New Roman" w:hAnsi="Times New Roman" w:cs="Times New Roman"/>
          <w:sz w:val="28"/>
          <w:szCs w:val="28"/>
          <w:lang w:val="kk-KZ"/>
        </w:rPr>
        <w:t>взаимодействия</w:t>
      </w:r>
      <w:r w:rsidR="00557656">
        <w:rPr>
          <w:rFonts w:ascii="Times New Roman" w:hAnsi="Times New Roman" w:cs="Times New Roman"/>
          <w:sz w:val="28"/>
          <w:szCs w:val="28"/>
          <w:lang w:val="kk-KZ"/>
        </w:rPr>
        <w:t xml:space="preserve"> </w:t>
      </w:r>
      <w:r w:rsidR="001B7229" w:rsidRPr="00F021D9">
        <w:rPr>
          <w:rFonts w:ascii="Times New Roman" w:hAnsi="Times New Roman" w:cs="Times New Roman"/>
          <w:sz w:val="28"/>
          <w:szCs w:val="28"/>
          <w:lang w:val="kk-KZ"/>
        </w:rPr>
        <w:t>национального</w:t>
      </w:r>
      <w:r w:rsidR="00557656">
        <w:rPr>
          <w:rFonts w:ascii="Times New Roman" w:hAnsi="Times New Roman" w:cs="Times New Roman"/>
          <w:sz w:val="28"/>
          <w:szCs w:val="28"/>
          <w:lang w:val="kk-KZ"/>
        </w:rPr>
        <w:t xml:space="preserve"> </w:t>
      </w:r>
      <w:r w:rsidR="001B7229"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1B7229" w:rsidRPr="00F021D9">
        <w:rPr>
          <w:rFonts w:ascii="Times New Roman" w:hAnsi="Times New Roman" w:cs="Times New Roman"/>
          <w:sz w:val="28"/>
          <w:szCs w:val="28"/>
          <w:lang w:val="kk-KZ"/>
        </w:rPr>
        <w:t>международного</w:t>
      </w:r>
      <w:r w:rsidR="00557656">
        <w:rPr>
          <w:rFonts w:ascii="Times New Roman" w:hAnsi="Times New Roman" w:cs="Times New Roman"/>
          <w:sz w:val="28"/>
          <w:szCs w:val="28"/>
          <w:lang w:val="kk-KZ"/>
        </w:rPr>
        <w:t xml:space="preserve"> </w:t>
      </w:r>
      <w:r w:rsidR="001B7229" w:rsidRPr="00F021D9">
        <w:rPr>
          <w:rFonts w:ascii="Times New Roman" w:hAnsi="Times New Roman" w:cs="Times New Roman"/>
          <w:sz w:val="28"/>
          <w:szCs w:val="28"/>
          <w:lang w:val="kk-KZ"/>
        </w:rPr>
        <w:t>права</w:t>
      </w:r>
      <w:r w:rsidR="00557656">
        <w:rPr>
          <w:rFonts w:ascii="Times New Roman" w:hAnsi="Times New Roman" w:cs="Times New Roman"/>
          <w:sz w:val="28"/>
          <w:szCs w:val="28"/>
          <w:lang w:val="kk-KZ"/>
        </w:rPr>
        <w:t xml:space="preserve"> </w:t>
      </w:r>
      <w:r w:rsidR="001B7229" w:rsidRPr="00F021D9">
        <w:rPr>
          <w:rFonts w:ascii="Times New Roman" w:hAnsi="Times New Roman" w:cs="Times New Roman"/>
          <w:sz w:val="28"/>
          <w:szCs w:val="28"/>
          <w:lang w:val="kk-KZ"/>
        </w:rPr>
        <w:t>закреплены</w:t>
      </w:r>
      <w:r w:rsidR="00557656">
        <w:rPr>
          <w:rFonts w:ascii="Times New Roman" w:hAnsi="Times New Roman" w:cs="Times New Roman"/>
          <w:sz w:val="28"/>
          <w:szCs w:val="28"/>
          <w:lang w:val="kk-KZ"/>
        </w:rPr>
        <w:t xml:space="preserve"> </w:t>
      </w:r>
      <w:r w:rsidR="001B7229"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статье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10</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Конституции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РТ</w:t>
      </w:r>
      <w:r w:rsidR="001B7229" w:rsidRPr="00F021D9">
        <w:rPr>
          <w:rStyle w:val="a9"/>
          <w:rFonts w:ascii="Times New Roman" w:hAnsi="Times New Roman" w:cs="Times New Roman"/>
          <w:sz w:val="28"/>
          <w:szCs w:val="28"/>
          <w:lang w:val="kk-KZ"/>
        </w:rPr>
        <w:footnoteReference w:id="137"/>
      </w:r>
      <w:r w:rsidRPr="00F021D9">
        <w:rPr>
          <w:rFonts w:ascii="Times New Roman" w:hAnsi="Times New Roman" w:cs="Times New Roman"/>
          <w:sz w:val="28"/>
          <w:szCs w:val="28"/>
          <w:lang w:val="kk-KZ"/>
        </w:rPr>
        <w:t>.</w:t>
      </w:r>
    </w:p>
    <w:p w14:paraId="1062A99F" w14:textId="46FA3B66"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РТ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присоединилась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МПГПП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4</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января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1999</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нормы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имплементированы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Постановление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Маджлиси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Таджикистан</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Всеобщей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Амнистии</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14</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1999</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года</w:t>
      </w:r>
      <w:r w:rsidRPr="00F021D9">
        <w:rPr>
          <w:rStyle w:val="a9"/>
          <w:rFonts w:ascii="Times New Roman" w:hAnsi="Times New Roman" w:cs="Times New Roman"/>
          <w:sz w:val="28"/>
          <w:szCs w:val="28"/>
          <w:lang w:val="kk-KZ"/>
        </w:rPr>
        <w:footnoteReference w:id="138"/>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Таджикистан</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приостановлении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применения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смертной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казни</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15</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июля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2004</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года</w:t>
      </w:r>
      <w:r w:rsidRPr="00F021D9">
        <w:rPr>
          <w:rStyle w:val="a9"/>
          <w:rFonts w:ascii="Times New Roman" w:hAnsi="Times New Roman" w:cs="Times New Roman"/>
          <w:sz w:val="28"/>
          <w:szCs w:val="28"/>
          <w:lang w:val="kk-KZ"/>
        </w:rPr>
        <w:footnoteReference w:id="139"/>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Кодекса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Таджикистан</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6</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августа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2001</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года</w:t>
      </w:r>
      <w:r w:rsidRPr="00F021D9">
        <w:rPr>
          <w:rStyle w:val="a9"/>
          <w:rFonts w:ascii="Times New Roman" w:hAnsi="Times New Roman" w:cs="Times New Roman"/>
          <w:sz w:val="28"/>
          <w:szCs w:val="28"/>
          <w:lang w:val="kk-KZ"/>
        </w:rPr>
        <w:footnoteReference w:id="140"/>
      </w:r>
      <w:r w:rsidRPr="00F021D9">
        <w:rPr>
          <w:rFonts w:ascii="Times New Roman" w:hAnsi="Times New Roman" w:cs="Times New Roman"/>
          <w:sz w:val="28"/>
          <w:szCs w:val="28"/>
          <w:lang w:val="kk-KZ"/>
        </w:rPr>
        <w:t>.</w:t>
      </w:r>
    </w:p>
    <w:p w14:paraId="3411E891" w14:textId="63841FF9"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последние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Правительством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государственной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власти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Таджикистана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предприняты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определенные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шаги,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направленные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соблюдение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стандартов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МПГПП:</w:t>
      </w:r>
      <w:r w:rsidR="00557656">
        <w:rPr>
          <w:rFonts w:ascii="Times New Roman" w:hAnsi="Times New Roman" w:cs="Times New Roman"/>
          <w:sz w:val="28"/>
          <w:szCs w:val="28"/>
          <w:lang w:val="kk-KZ"/>
        </w:rPr>
        <w:t xml:space="preserve"> </w:t>
      </w:r>
    </w:p>
    <w:p w14:paraId="2E13D82C" w14:textId="06B840BC" w:rsidR="00E46C82" w:rsidRPr="00B13D35" w:rsidRDefault="00E46C82" w:rsidP="009B43F6">
      <w:pPr>
        <w:pStyle w:val="ad"/>
        <w:numPr>
          <w:ilvl w:val="0"/>
          <w:numId w:val="7"/>
        </w:numPr>
        <w:shd w:val="clear" w:color="auto" w:fill="FFFFFF" w:themeFill="background1"/>
        <w:tabs>
          <w:tab w:val="left" w:pos="1134"/>
        </w:tabs>
        <w:adjustRightInd w:val="0"/>
        <w:spacing w:after="0" w:line="240" w:lineRule="auto"/>
        <w:ind w:left="0" w:firstLine="709"/>
        <w:jc w:val="both"/>
        <w:rPr>
          <w:rFonts w:ascii="Times New Roman" w:hAnsi="Times New Roman" w:cs="Times New Roman"/>
          <w:sz w:val="28"/>
          <w:szCs w:val="28"/>
          <w:lang w:val="kk-KZ"/>
        </w:rPr>
      </w:pPr>
      <w:r w:rsidRPr="00B13D35">
        <w:rPr>
          <w:rFonts w:ascii="Times New Roman" w:hAnsi="Times New Roman" w:cs="Times New Roman"/>
          <w:sz w:val="28"/>
          <w:szCs w:val="28"/>
          <w:lang w:val="kk-KZ"/>
        </w:rPr>
        <w:t>Создан</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институт</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Уполномоченного</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правам</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человека</w:t>
      </w:r>
      <w:r w:rsidR="00B13D35">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p>
    <w:p w14:paraId="4A58CD20" w14:textId="09757BB6" w:rsidR="00E46C82" w:rsidRPr="00B13D35" w:rsidRDefault="00E46C82" w:rsidP="009B43F6">
      <w:pPr>
        <w:pStyle w:val="ad"/>
        <w:numPr>
          <w:ilvl w:val="0"/>
          <w:numId w:val="7"/>
        </w:numPr>
        <w:shd w:val="clear" w:color="auto" w:fill="FFFFFF" w:themeFill="background1"/>
        <w:tabs>
          <w:tab w:val="left" w:pos="1134"/>
        </w:tabs>
        <w:adjustRightInd w:val="0"/>
        <w:spacing w:after="0" w:line="240" w:lineRule="auto"/>
        <w:ind w:left="0" w:firstLine="709"/>
        <w:jc w:val="both"/>
        <w:rPr>
          <w:rFonts w:ascii="Times New Roman" w:hAnsi="Times New Roman" w:cs="Times New Roman"/>
          <w:sz w:val="28"/>
          <w:szCs w:val="28"/>
          <w:lang w:val="kk-KZ"/>
        </w:rPr>
      </w:pPr>
      <w:r w:rsidRPr="00B13D35">
        <w:rPr>
          <w:rFonts w:ascii="Times New Roman" w:hAnsi="Times New Roman" w:cs="Times New Roman"/>
          <w:sz w:val="28"/>
          <w:szCs w:val="28"/>
          <w:lang w:val="kk-KZ"/>
        </w:rPr>
        <w:t>Осуществляется</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реформа</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области</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правосудия:</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приняты</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государственные</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программы</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судебной</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правовой</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реформе,</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проводится</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реформа</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адвокатуры,</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правоохранительных</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органов,</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приняты</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новые</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процессуальные</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кодексы</w:t>
      </w:r>
      <w:r w:rsidR="00B13D35">
        <w:rPr>
          <w:rFonts w:ascii="Times New Roman" w:hAnsi="Times New Roman" w:cs="Times New Roman"/>
          <w:sz w:val="28"/>
          <w:szCs w:val="28"/>
          <w:lang w:val="kk-KZ"/>
        </w:rPr>
        <w:t>.</w:t>
      </w:r>
    </w:p>
    <w:p w14:paraId="4BC226DB" w14:textId="7DAF5548" w:rsidR="00E46C82" w:rsidRPr="00B13D35" w:rsidRDefault="00E46C82" w:rsidP="009B43F6">
      <w:pPr>
        <w:pStyle w:val="ad"/>
        <w:numPr>
          <w:ilvl w:val="0"/>
          <w:numId w:val="7"/>
        </w:numPr>
        <w:shd w:val="clear" w:color="auto" w:fill="FFFFFF" w:themeFill="background1"/>
        <w:tabs>
          <w:tab w:val="left" w:pos="1134"/>
        </w:tabs>
        <w:adjustRightInd w:val="0"/>
        <w:spacing w:after="0" w:line="240" w:lineRule="auto"/>
        <w:ind w:left="0" w:firstLine="709"/>
        <w:jc w:val="both"/>
        <w:rPr>
          <w:rFonts w:ascii="Times New Roman" w:hAnsi="Times New Roman" w:cs="Times New Roman"/>
          <w:sz w:val="28"/>
          <w:szCs w:val="28"/>
          <w:lang w:val="kk-KZ"/>
        </w:rPr>
      </w:pPr>
      <w:r w:rsidRPr="00B13D35">
        <w:rPr>
          <w:rFonts w:ascii="Times New Roman" w:hAnsi="Times New Roman" w:cs="Times New Roman"/>
          <w:sz w:val="28"/>
          <w:szCs w:val="28"/>
          <w:lang w:val="kk-KZ"/>
        </w:rPr>
        <w:t>Разработаны</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приняты</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законодательные</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усилению</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гендерного</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равенства</w:t>
      </w:r>
      <w:r w:rsidR="00B13D35">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p>
    <w:p w14:paraId="72597E6A" w14:textId="7D6ED070" w:rsidR="00E46C82" w:rsidRPr="00B13D35" w:rsidRDefault="00E46C82" w:rsidP="009B43F6">
      <w:pPr>
        <w:pStyle w:val="ad"/>
        <w:numPr>
          <w:ilvl w:val="0"/>
          <w:numId w:val="7"/>
        </w:numPr>
        <w:shd w:val="clear" w:color="auto" w:fill="FFFFFF" w:themeFill="background1"/>
        <w:tabs>
          <w:tab w:val="left" w:pos="1134"/>
        </w:tabs>
        <w:adjustRightInd w:val="0"/>
        <w:spacing w:after="0" w:line="240" w:lineRule="auto"/>
        <w:ind w:left="0" w:firstLine="709"/>
        <w:jc w:val="both"/>
        <w:rPr>
          <w:rFonts w:ascii="Times New Roman" w:hAnsi="Times New Roman" w:cs="Times New Roman"/>
          <w:sz w:val="28"/>
          <w:szCs w:val="28"/>
          <w:lang w:val="kk-KZ"/>
        </w:rPr>
      </w:pPr>
      <w:r w:rsidRPr="00B13D35">
        <w:rPr>
          <w:rFonts w:ascii="Times New Roman" w:hAnsi="Times New Roman" w:cs="Times New Roman"/>
          <w:sz w:val="28"/>
          <w:szCs w:val="28"/>
          <w:lang w:val="kk-KZ"/>
        </w:rPr>
        <w:t>Исключены</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две</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диффамационные</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статьи</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из</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уголовного</w:t>
      </w:r>
      <w:r w:rsidR="00557656">
        <w:rPr>
          <w:rFonts w:ascii="Times New Roman" w:hAnsi="Times New Roman" w:cs="Times New Roman"/>
          <w:sz w:val="28"/>
          <w:szCs w:val="28"/>
          <w:lang w:val="kk-KZ"/>
        </w:rPr>
        <w:t xml:space="preserve"> </w:t>
      </w:r>
      <w:r w:rsidRPr="00B13D35">
        <w:rPr>
          <w:rFonts w:ascii="Times New Roman" w:hAnsi="Times New Roman" w:cs="Times New Roman"/>
          <w:sz w:val="28"/>
          <w:szCs w:val="28"/>
          <w:lang w:val="kk-KZ"/>
        </w:rPr>
        <w:t>законодательства.</w:t>
      </w:r>
    </w:p>
    <w:p w14:paraId="6E53A70F" w14:textId="5B839FA8"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целью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приведения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признанными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Таджикистаном,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Указом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Президента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26</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июля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2002</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года,</w:t>
      </w:r>
      <w:r w:rsidR="00557656">
        <w:rPr>
          <w:rFonts w:ascii="Times New Roman" w:hAnsi="Times New Roman" w:cs="Times New Roman"/>
          <w:sz w:val="28"/>
          <w:szCs w:val="28"/>
          <w:lang w:val="kk-KZ"/>
        </w:rPr>
        <w:t xml:space="preserve"> </w:t>
      </w:r>
      <w:r w:rsidR="00F65749">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855</w:t>
      </w:r>
      <w:r w:rsidR="00557656">
        <w:rPr>
          <w:rFonts w:ascii="Times New Roman" w:hAnsi="Times New Roman" w:cs="Times New Roman"/>
          <w:sz w:val="28"/>
          <w:szCs w:val="28"/>
          <w:lang w:val="kk-KZ"/>
        </w:rPr>
        <w:t xml:space="preserve"> </w:t>
      </w:r>
      <w:r w:rsidR="00235137">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реформировании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Таджикистан</w:t>
      </w:r>
      <w:r w:rsidR="00E73AD4">
        <w:rPr>
          <w:rFonts w:ascii="Times New Roman" w:hAnsi="Times New Roman" w:cs="Times New Roman"/>
          <w:sz w:val="28"/>
          <w:szCs w:val="28"/>
          <w:lang w:val="kk-KZ"/>
        </w:rPr>
        <w:t>»</w:t>
      </w:r>
      <w:r w:rsidRPr="00F021D9">
        <w:rPr>
          <w:rStyle w:val="a9"/>
          <w:rFonts w:ascii="Times New Roman" w:hAnsi="Times New Roman" w:cs="Times New Roman"/>
          <w:sz w:val="28"/>
          <w:szCs w:val="28"/>
          <w:lang w:val="kk-KZ"/>
        </w:rPr>
        <w:footnoteReference w:id="141"/>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2002</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переведена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подчинения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Министерства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внутренних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ведение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Министерства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юстиции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целью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реформы,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первую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очередь,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являлось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приведение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порядка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отбывания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лишению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гуманизма,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прозрачности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доступности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деятельности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p>
    <w:p w14:paraId="1A3CE2B6" w14:textId="0DAAF18E"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2019</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проведен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ряд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важных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мероприятий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реформированию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пенитенциарной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правительственная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Рабочая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группа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внесению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изменений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дополнений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действующий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Кодекс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РТ</w:t>
      </w:r>
      <w:r w:rsidR="00557656">
        <w:rPr>
          <w:rFonts w:ascii="Times New Roman" w:hAnsi="Times New Roman" w:cs="Times New Roman"/>
          <w:sz w:val="28"/>
          <w:szCs w:val="28"/>
          <w:lang w:val="kk-KZ"/>
        </w:rPr>
        <w:t xml:space="preserve"> </w:t>
      </w:r>
      <w:r w:rsidRPr="00235137">
        <w:rPr>
          <w:rFonts w:ascii="Times New Roman" w:hAnsi="Times New Roman" w:cs="Times New Roman"/>
          <w:color w:val="5B9BD5" w:themeColor="accent1"/>
          <w:sz w:val="24"/>
          <w:szCs w:val="24"/>
          <w:lang w:val="kk-KZ"/>
        </w:rPr>
        <w:t>(КИУН)</w:t>
      </w:r>
      <w:r w:rsidRPr="00F021D9">
        <w:rPr>
          <w:rStyle w:val="a9"/>
          <w:rFonts w:ascii="Times New Roman" w:hAnsi="Times New Roman" w:cs="Times New Roman"/>
          <w:sz w:val="28"/>
          <w:szCs w:val="28"/>
          <w:lang w:val="kk-KZ"/>
        </w:rPr>
        <w:footnoteReference w:id="142"/>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функционирует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внутренняя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рабочая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группа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Главное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Управление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w:t>
      </w:r>
      <w:r w:rsidR="00B13D35">
        <w:rPr>
          <w:rFonts w:ascii="Times New Roman" w:hAnsi="Times New Roman" w:cs="Times New Roman"/>
          <w:sz w:val="28"/>
          <w:szCs w:val="28"/>
          <w:lang w:val="kk-KZ"/>
        </w:rPr>
        <w:t>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Министерства</w:t>
      </w:r>
      <w:r w:rsidR="00557656">
        <w:rPr>
          <w:rFonts w:ascii="Times New Roman" w:hAnsi="Times New Roman" w:cs="Times New Roman"/>
          <w:sz w:val="28"/>
          <w:szCs w:val="28"/>
          <w:lang w:val="kk-KZ"/>
        </w:rPr>
        <w:t xml:space="preserve"> </w:t>
      </w:r>
      <w:r w:rsidR="00B13D35" w:rsidRPr="00F021D9">
        <w:rPr>
          <w:rFonts w:ascii="Times New Roman" w:hAnsi="Times New Roman" w:cs="Times New Roman"/>
          <w:sz w:val="28"/>
          <w:szCs w:val="28"/>
          <w:lang w:val="kk-KZ"/>
        </w:rPr>
        <w:t>юстиции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РТ</w:t>
      </w:r>
      <w:r w:rsidR="00557656">
        <w:rPr>
          <w:rFonts w:ascii="Times New Roman" w:hAnsi="Times New Roman" w:cs="Times New Roman"/>
          <w:sz w:val="28"/>
          <w:szCs w:val="28"/>
          <w:lang w:val="kk-KZ"/>
        </w:rPr>
        <w:t xml:space="preserve"> </w:t>
      </w:r>
      <w:r w:rsidRPr="00235137">
        <w:rPr>
          <w:rFonts w:ascii="Times New Roman" w:hAnsi="Times New Roman" w:cs="Times New Roman"/>
          <w:color w:val="5B9BD5" w:themeColor="accent1"/>
          <w:sz w:val="24"/>
          <w:szCs w:val="24"/>
          <w:lang w:val="kk-KZ"/>
        </w:rPr>
        <w:t>(ГУИУН</w:t>
      </w:r>
      <w:r w:rsidR="00557656" w:rsidRPr="00235137">
        <w:rPr>
          <w:rFonts w:ascii="Times New Roman" w:hAnsi="Times New Roman" w:cs="Times New Roman"/>
          <w:color w:val="5B9BD5" w:themeColor="accent1"/>
          <w:sz w:val="24"/>
          <w:szCs w:val="24"/>
          <w:lang w:val="kk-KZ"/>
        </w:rPr>
        <w:t xml:space="preserve"> </w:t>
      </w:r>
      <w:r w:rsidRPr="00235137">
        <w:rPr>
          <w:rFonts w:ascii="Times New Roman" w:hAnsi="Times New Roman" w:cs="Times New Roman"/>
          <w:color w:val="5B9BD5" w:themeColor="accent1"/>
          <w:sz w:val="24"/>
          <w:szCs w:val="24"/>
          <w:lang w:val="kk-KZ"/>
        </w:rPr>
        <w:t>РТ)</w:t>
      </w:r>
      <w:r w:rsidR="00557656" w:rsidRPr="00235137">
        <w:rPr>
          <w:rFonts w:ascii="Times New Roman" w:hAnsi="Times New Roman" w:cs="Times New Roman"/>
          <w:color w:val="5B9BD5" w:themeColor="accent1"/>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усовершенствованию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внутренних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правил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распорядка,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устарели.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Кроме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сейчас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тщательно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изучается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вопрос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внедрении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альтернативных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связанных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лишением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одной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службы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пробации.</w:t>
      </w:r>
    </w:p>
    <w:p w14:paraId="2CD22820" w14:textId="335FD86B"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Постановлением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Правительства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25</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июня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2020</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года</w:t>
      </w:r>
      <w:r w:rsidR="00557656">
        <w:rPr>
          <w:rFonts w:ascii="Times New Roman" w:hAnsi="Times New Roman" w:cs="Times New Roman"/>
          <w:sz w:val="28"/>
          <w:szCs w:val="28"/>
          <w:lang w:val="kk-KZ"/>
        </w:rPr>
        <w:t xml:space="preserve"> </w:t>
      </w:r>
      <w:r w:rsidR="00F65749">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385</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принята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Стратегия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реформирования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период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2030</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года</w:t>
      </w:r>
      <w:r w:rsidRPr="00F021D9">
        <w:rPr>
          <w:rStyle w:val="a9"/>
          <w:rFonts w:ascii="Times New Roman" w:hAnsi="Times New Roman" w:cs="Times New Roman"/>
          <w:sz w:val="28"/>
          <w:szCs w:val="28"/>
          <w:lang w:val="kk-KZ"/>
        </w:rPr>
        <w:footnoteReference w:id="143"/>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предусматривает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направления,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формы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способы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совершенствования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развития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наказаний.</w:t>
      </w:r>
      <w:r w:rsidR="00557656">
        <w:rPr>
          <w:rFonts w:ascii="Times New Roman" w:hAnsi="Times New Roman" w:cs="Times New Roman"/>
          <w:sz w:val="28"/>
          <w:szCs w:val="28"/>
          <w:lang w:val="kk-KZ"/>
        </w:rPr>
        <w:t xml:space="preserve"> </w:t>
      </w:r>
    </w:p>
    <w:p w14:paraId="155A1C75" w14:textId="34643D50" w:rsidR="00E46C82" w:rsidRPr="00F021D9" w:rsidRDefault="0065012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Отмечается,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Таджикистане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последние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наблюдаются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позитивные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изменения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финансировании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тюремной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E46C82"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где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особый</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акцент</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сделан</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улучше</w:t>
      </w:r>
      <w:r w:rsidR="00B13D35">
        <w:rPr>
          <w:rFonts w:ascii="Times New Roman" w:hAnsi="Times New Roman" w:cs="Times New Roman"/>
          <w:sz w:val="28"/>
          <w:szCs w:val="28"/>
          <w:lang w:val="kk-KZ"/>
        </w:rPr>
        <w:t>нии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питани</w:t>
      </w:r>
      <w:r w:rsidR="00D30A9B">
        <w:rPr>
          <w:rFonts w:ascii="Times New Roman" w:hAnsi="Times New Roman" w:cs="Times New Roman"/>
          <w:sz w:val="28"/>
          <w:szCs w:val="28"/>
          <w:lang w:val="kk-KZ"/>
        </w:rPr>
        <w:t>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условий</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обновляются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жилищные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пространства.</w:t>
      </w:r>
    </w:p>
    <w:p w14:paraId="3D027D43" w14:textId="4D9FE606"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РТ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обязуется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уважать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защищать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социальную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справедливость,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правовую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соблюдение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отбывания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соответствовать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законодательству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обеспечивать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соблюдение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color w:val="5B9BD5" w:themeColor="accent1"/>
          <w:sz w:val="24"/>
          <w:szCs w:val="28"/>
          <w:lang w:val="kk-KZ"/>
        </w:rPr>
        <w:t>(ст.</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15</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КИУН</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РТ)</w:t>
      </w:r>
      <w:r w:rsidRPr="00F021D9">
        <w:rPr>
          <w:rFonts w:ascii="Times New Roman" w:hAnsi="Times New Roman" w:cs="Times New Roman"/>
          <w:sz w:val="28"/>
          <w:szCs w:val="28"/>
          <w:lang w:val="kk-KZ"/>
        </w:rPr>
        <w:t>.</w:t>
      </w:r>
    </w:p>
    <w:p w14:paraId="238C3521" w14:textId="68627E76"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Необходимо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напомнить,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Уполномоченном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мониторинговая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рабочая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группа,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включающая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государственные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общественные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группа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регулярно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посещает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стражей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информирует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заключенных.</w:t>
      </w:r>
    </w:p>
    <w:p w14:paraId="54DEF8E5" w14:textId="3C4E30CC"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докладе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состоянии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тюрем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Таджикистане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Уполномоченный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235137">
        <w:rPr>
          <w:rFonts w:ascii="Times New Roman" w:hAnsi="Times New Roman" w:cs="Times New Roman"/>
          <w:color w:val="5B9BD5" w:themeColor="accent1"/>
          <w:sz w:val="24"/>
          <w:szCs w:val="24"/>
          <w:lang w:val="kk-KZ"/>
        </w:rPr>
        <w:t>(Омбудсмен)</w:t>
      </w:r>
      <w:r w:rsidR="00557656" w:rsidRPr="00235137">
        <w:rPr>
          <w:rFonts w:ascii="Times New Roman" w:hAnsi="Times New Roman" w:cs="Times New Roman"/>
          <w:color w:val="5B9BD5" w:themeColor="accent1"/>
          <w:sz w:val="28"/>
          <w:szCs w:val="28"/>
          <w:lang w:val="kk-KZ"/>
        </w:rPr>
        <w:t xml:space="preserve"> </w:t>
      </w:r>
      <w:r w:rsidRPr="00F021D9">
        <w:rPr>
          <w:rFonts w:ascii="Times New Roman" w:hAnsi="Times New Roman" w:cs="Times New Roman"/>
          <w:sz w:val="28"/>
          <w:szCs w:val="28"/>
          <w:lang w:val="kk-KZ"/>
        </w:rPr>
        <w:t>подверг</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критике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тюрьмах.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Главными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проблемами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назвал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переполненность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болезни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высоку</w:t>
      </w:r>
      <w:r w:rsidR="006B4113">
        <w:rPr>
          <w:rFonts w:ascii="Times New Roman" w:hAnsi="Times New Roman" w:cs="Times New Roman"/>
          <w:sz w:val="28"/>
          <w:szCs w:val="28"/>
          <w:lang w:val="kk-KZ"/>
        </w:rPr>
        <w:t>ю</w:t>
      </w:r>
      <w:r w:rsidR="00557656">
        <w:rPr>
          <w:rFonts w:ascii="Times New Roman" w:hAnsi="Times New Roman" w:cs="Times New Roman"/>
          <w:sz w:val="28"/>
          <w:szCs w:val="28"/>
          <w:lang w:val="kk-KZ"/>
        </w:rPr>
        <w:t xml:space="preserve"> </w:t>
      </w:r>
      <w:r w:rsidR="006B4113">
        <w:rPr>
          <w:rFonts w:ascii="Times New Roman" w:hAnsi="Times New Roman" w:cs="Times New Roman"/>
          <w:sz w:val="28"/>
          <w:szCs w:val="28"/>
          <w:lang w:val="kk-KZ"/>
        </w:rPr>
        <w:t>смертность</w:t>
      </w:r>
      <w:r w:rsidR="00557656">
        <w:rPr>
          <w:rFonts w:ascii="Times New Roman" w:hAnsi="Times New Roman" w:cs="Times New Roman"/>
          <w:sz w:val="28"/>
          <w:szCs w:val="28"/>
          <w:lang w:val="kk-KZ"/>
        </w:rPr>
        <w:t xml:space="preserve"> </w:t>
      </w:r>
      <w:r w:rsidR="006B4113">
        <w:rPr>
          <w:rFonts w:ascii="Times New Roman" w:hAnsi="Times New Roman" w:cs="Times New Roman"/>
          <w:sz w:val="28"/>
          <w:szCs w:val="28"/>
          <w:lang w:val="kk-KZ"/>
        </w:rPr>
        <w:t>среди</w:t>
      </w:r>
      <w:r w:rsidR="00557656">
        <w:rPr>
          <w:rFonts w:ascii="Times New Roman" w:hAnsi="Times New Roman" w:cs="Times New Roman"/>
          <w:sz w:val="28"/>
          <w:szCs w:val="28"/>
          <w:lang w:val="kk-KZ"/>
        </w:rPr>
        <w:t xml:space="preserve"> </w:t>
      </w:r>
      <w:r w:rsidR="006B4113">
        <w:rPr>
          <w:rFonts w:ascii="Times New Roman" w:hAnsi="Times New Roman" w:cs="Times New Roman"/>
          <w:sz w:val="28"/>
          <w:szCs w:val="28"/>
          <w:lang w:val="kk-KZ"/>
        </w:rPr>
        <w:t>заключ</w:t>
      </w:r>
      <w:r w:rsidR="003633E6">
        <w:rPr>
          <w:rFonts w:ascii="Times New Roman" w:hAnsi="Times New Roman" w:cs="Times New Roman"/>
          <w:sz w:val="28"/>
          <w:szCs w:val="28"/>
          <w:lang w:val="kk-KZ"/>
        </w:rPr>
        <w:t>е</w:t>
      </w:r>
      <w:r w:rsidR="006B4113">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r w:rsidRPr="006B4113">
        <w:rPr>
          <w:rFonts w:ascii="Times New Roman" w:hAnsi="Times New Roman" w:cs="Times New Roman"/>
          <w:sz w:val="28"/>
          <w:szCs w:val="28"/>
        </w:rPr>
        <w:t>Так,</w:t>
      </w:r>
      <w:r w:rsidR="00557656">
        <w:rPr>
          <w:rFonts w:ascii="Times New Roman" w:hAnsi="Times New Roman" w:cs="Times New Roman"/>
          <w:sz w:val="28"/>
          <w:szCs w:val="28"/>
        </w:rPr>
        <w:t xml:space="preserve"> </w:t>
      </w:r>
      <w:r w:rsidR="006B4113" w:rsidRPr="006B4113">
        <w:rPr>
          <w:rFonts w:ascii="Times New Roman" w:hAnsi="Times New Roman" w:cs="Times New Roman"/>
          <w:sz w:val="28"/>
          <w:szCs w:val="28"/>
        </w:rPr>
        <w:t>провед</w:t>
      </w:r>
      <w:r w:rsidR="003633E6">
        <w:rPr>
          <w:rFonts w:ascii="Times New Roman" w:hAnsi="Times New Roman" w:cs="Times New Roman"/>
          <w:sz w:val="28"/>
          <w:szCs w:val="28"/>
        </w:rPr>
        <w:t>е</w:t>
      </w:r>
      <w:r w:rsidR="006B4113" w:rsidRPr="006B4113">
        <w:rPr>
          <w:rFonts w:ascii="Times New Roman" w:hAnsi="Times New Roman" w:cs="Times New Roman"/>
          <w:sz w:val="28"/>
          <w:szCs w:val="28"/>
        </w:rPr>
        <w:t>нная</w:t>
      </w:r>
      <w:r w:rsidR="00557656">
        <w:rPr>
          <w:rFonts w:ascii="Times New Roman" w:hAnsi="Times New Roman" w:cs="Times New Roman"/>
          <w:sz w:val="28"/>
          <w:szCs w:val="28"/>
        </w:rPr>
        <w:t xml:space="preserve"> </w:t>
      </w:r>
      <w:r w:rsidR="006B4113" w:rsidRPr="006B4113">
        <w:rPr>
          <w:rFonts w:ascii="Times New Roman" w:hAnsi="Times New Roman" w:cs="Times New Roman"/>
          <w:sz w:val="28"/>
          <w:szCs w:val="28"/>
        </w:rPr>
        <w:t>проверка</w:t>
      </w:r>
      <w:r w:rsidR="00557656">
        <w:rPr>
          <w:rFonts w:ascii="Times New Roman" w:hAnsi="Times New Roman" w:cs="Times New Roman"/>
          <w:sz w:val="28"/>
          <w:szCs w:val="28"/>
        </w:rPr>
        <w:t xml:space="preserve"> </w:t>
      </w:r>
      <w:r w:rsidRPr="006B4113">
        <w:rPr>
          <w:rFonts w:ascii="Times New Roman" w:hAnsi="Times New Roman" w:cs="Times New Roman"/>
          <w:sz w:val="28"/>
          <w:szCs w:val="28"/>
        </w:rPr>
        <w:t>в</w:t>
      </w:r>
      <w:r w:rsidR="00557656">
        <w:rPr>
          <w:rFonts w:ascii="Times New Roman" w:hAnsi="Times New Roman" w:cs="Times New Roman"/>
          <w:sz w:val="28"/>
          <w:szCs w:val="28"/>
        </w:rPr>
        <w:t xml:space="preserve"> </w:t>
      </w:r>
      <w:r w:rsidRPr="006B4113">
        <w:rPr>
          <w:rFonts w:ascii="Times New Roman" w:hAnsi="Times New Roman" w:cs="Times New Roman"/>
          <w:sz w:val="28"/>
          <w:szCs w:val="28"/>
        </w:rPr>
        <w:t>2023</w:t>
      </w:r>
      <w:r w:rsidR="00557656">
        <w:rPr>
          <w:rFonts w:ascii="Times New Roman" w:hAnsi="Times New Roman" w:cs="Times New Roman"/>
          <w:sz w:val="28"/>
          <w:szCs w:val="28"/>
        </w:rPr>
        <w:t xml:space="preserve"> </w:t>
      </w:r>
      <w:r w:rsidRPr="006B4113">
        <w:rPr>
          <w:rFonts w:ascii="Times New Roman" w:hAnsi="Times New Roman" w:cs="Times New Roman"/>
          <w:sz w:val="28"/>
          <w:szCs w:val="28"/>
        </w:rPr>
        <w:t>году</w:t>
      </w:r>
      <w:r w:rsidR="00557656">
        <w:rPr>
          <w:rFonts w:ascii="Times New Roman" w:hAnsi="Times New Roman" w:cs="Times New Roman"/>
          <w:sz w:val="28"/>
          <w:szCs w:val="28"/>
        </w:rPr>
        <w:t xml:space="preserve"> </w:t>
      </w:r>
      <w:r w:rsidR="006B4113" w:rsidRPr="006B4113">
        <w:rPr>
          <w:rFonts w:ascii="Times New Roman" w:hAnsi="Times New Roman" w:cs="Times New Roman"/>
          <w:sz w:val="28"/>
          <w:szCs w:val="28"/>
        </w:rPr>
        <w:t>выявила</w:t>
      </w:r>
      <w:r w:rsidR="00557656">
        <w:rPr>
          <w:rFonts w:ascii="Times New Roman" w:hAnsi="Times New Roman" w:cs="Times New Roman"/>
          <w:sz w:val="28"/>
          <w:szCs w:val="28"/>
        </w:rPr>
        <w:t xml:space="preserve"> </w:t>
      </w:r>
      <w:r w:rsidR="006B4113" w:rsidRPr="006B4113">
        <w:rPr>
          <w:rFonts w:ascii="Times New Roman" w:hAnsi="Times New Roman" w:cs="Times New Roman"/>
          <w:sz w:val="28"/>
          <w:szCs w:val="28"/>
        </w:rPr>
        <w:t>несоответствие</w:t>
      </w:r>
      <w:r w:rsidR="00557656">
        <w:rPr>
          <w:rFonts w:ascii="Times New Roman" w:hAnsi="Times New Roman" w:cs="Times New Roman"/>
          <w:sz w:val="28"/>
          <w:szCs w:val="28"/>
        </w:rPr>
        <w:t xml:space="preserve"> </w:t>
      </w:r>
      <w:r w:rsidR="006B4113" w:rsidRPr="006B4113">
        <w:rPr>
          <w:rFonts w:ascii="Times New Roman" w:hAnsi="Times New Roman" w:cs="Times New Roman"/>
          <w:sz w:val="28"/>
          <w:szCs w:val="28"/>
        </w:rPr>
        <w:t>установленным</w:t>
      </w:r>
      <w:r w:rsidR="00557656">
        <w:rPr>
          <w:rFonts w:ascii="Times New Roman" w:hAnsi="Times New Roman" w:cs="Times New Roman"/>
          <w:sz w:val="28"/>
          <w:szCs w:val="28"/>
        </w:rPr>
        <w:t xml:space="preserve"> </w:t>
      </w:r>
      <w:r w:rsidR="006B4113" w:rsidRPr="006B4113">
        <w:rPr>
          <w:rFonts w:ascii="Times New Roman" w:hAnsi="Times New Roman" w:cs="Times New Roman"/>
          <w:sz w:val="28"/>
          <w:szCs w:val="28"/>
        </w:rPr>
        <w:t>нормам</w:t>
      </w:r>
      <w:r w:rsidR="00557656">
        <w:rPr>
          <w:rFonts w:ascii="Times New Roman" w:hAnsi="Times New Roman" w:cs="Times New Roman"/>
          <w:sz w:val="28"/>
          <w:szCs w:val="28"/>
        </w:rPr>
        <w:t xml:space="preserve"> </w:t>
      </w:r>
      <w:r w:rsidRPr="006B4113">
        <w:rPr>
          <w:rFonts w:ascii="Times New Roman" w:hAnsi="Times New Roman" w:cs="Times New Roman"/>
          <w:sz w:val="28"/>
          <w:szCs w:val="28"/>
        </w:rPr>
        <w:t>показала,</w:t>
      </w:r>
      <w:r w:rsidR="00557656">
        <w:rPr>
          <w:rFonts w:ascii="Times New Roman" w:hAnsi="Times New Roman" w:cs="Times New Roman"/>
          <w:sz w:val="28"/>
          <w:szCs w:val="28"/>
        </w:rPr>
        <w:t xml:space="preserve"> </w:t>
      </w:r>
      <w:r w:rsidRPr="006B4113">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6B4113">
        <w:rPr>
          <w:rFonts w:ascii="Times New Roman" w:hAnsi="Times New Roman" w:cs="Times New Roman"/>
          <w:sz w:val="28"/>
          <w:szCs w:val="28"/>
        </w:rPr>
        <w:t>в</w:t>
      </w:r>
      <w:r w:rsidR="00557656">
        <w:rPr>
          <w:rFonts w:ascii="Times New Roman" w:hAnsi="Times New Roman" w:cs="Times New Roman"/>
          <w:sz w:val="28"/>
          <w:szCs w:val="28"/>
        </w:rPr>
        <w:t xml:space="preserve"> </w:t>
      </w:r>
      <w:r w:rsidRPr="006B4113">
        <w:rPr>
          <w:rFonts w:ascii="Times New Roman" w:hAnsi="Times New Roman" w:cs="Times New Roman"/>
          <w:sz w:val="28"/>
          <w:szCs w:val="28"/>
        </w:rPr>
        <w:t>исправительном</w:t>
      </w:r>
      <w:r w:rsidR="00557656">
        <w:rPr>
          <w:rFonts w:ascii="Times New Roman" w:hAnsi="Times New Roman" w:cs="Times New Roman"/>
          <w:sz w:val="28"/>
          <w:szCs w:val="28"/>
        </w:rPr>
        <w:t xml:space="preserve"> </w:t>
      </w:r>
      <w:r w:rsidRPr="006B4113">
        <w:rPr>
          <w:rFonts w:ascii="Times New Roman" w:hAnsi="Times New Roman" w:cs="Times New Roman"/>
          <w:sz w:val="28"/>
          <w:szCs w:val="28"/>
        </w:rPr>
        <w:t>учреждении</w:t>
      </w:r>
      <w:r w:rsidR="00557656">
        <w:rPr>
          <w:rFonts w:ascii="Times New Roman" w:hAnsi="Times New Roman" w:cs="Times New Roman"/>
          <w:sz w:val="28"/>
          <w:szCs w:val="28"/>
        </w:rPr>
        <w:t xml:space="preserve"> </w:t>
      </w:r>
      <w:r w:rsidRPr="006B4113">
        <w:rPr>
          <w:rFonts w:ascii="Times New Roman" w:hAnsi="Times New Roman" w:cs="Times New Roman"/>
          <w:sz w:val="28"/>
          <w:szCs w:val="28"/>
        </w:rPr>
        <w:t>ЯС</w:t>
      </w:r>
      <w:r w:rsidR="00557656">
        <w:rPr>
          <w:rFonts w:ascii="Times New Roman" w:hAnsi="Times New Roman" w:cs="Times New Roman"/>
          <w:sz w:val="28"/>
          <w:szCs w:val="28"/>
        </w:rPr>
        <w:t xml:space="preserve"> </w:t>
      </w:r>
      <w:r w:rsidRPr="006B4113">
        <w:rPr>
          <w:rFonts w:ascii="Times New Roman" w:hAnsi="Times New Roman" w:cs="Times New Roman"/>
          <w:sz w:val="28"/>
          <w:szCs w:val="28"/>
        </w:rPr>
        <w:t>3/4</w:t>
      </w:r>
      <w:r w:rsidR="00557656">
        <w:rPr>
          <w:rFonts w:ascii="Times New Roman" w:hAnsi="Times New Roman" w:cs="Times New Roman"/>
          <w:sz w:val="28"/>
          <w:szCs w:val="28"/>
        </w:rPr>
        <w:t xml:space="preserve"> </w:t>
      </w:r>
      <w:r w:rsidRPr="006B4113">
        <w:rPr>
          <w:rFonts w:ascii="Times New Roman" w:hAnsi="Times New Roman" w:cs="Times New Roman"/>
          <w:sz w:val="28"/>
          <w:szCs w:val="28"/>
        </w:rPr>
        <w:t>содержатся</w:t>
      </w:r>
      <w:r w:rsidR="00557656">
        <w:rPr>
          <w:rFonts w:ascii="Times New Roman" w:hAnsi="Times New Roman" w:cs="Times New Roman"/>
          <w:sz w:val="28"/>
          <w:szCs w:val="28"/>
        </w:rPr>
        <w:t xml:space="preserve"> </w:t>
      </w:r>
      <w:r w:rsidRPr="006B4113">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6B4113">
        <w:rPr>
          <w:rFonts w:ascii="Times New Roman" w:hAnsi="Times New Roman" w:cs="Times New Roman"/>
          <w:sz w:val="28"/>
          <w:szCs w:val="28"/>
        </w:rPr>
        <w:t>300</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больше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нормы.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исправительном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ЯС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3/7</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сверх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нормы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содержались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162</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ЯС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3/3</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136</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больше</w:t>
      </w:r>
      <w:r w:rsidRPr="00F021D9">
        <w:rPr>
          <w:rStyle w:val="a9"/>
          <w:rFonts w:ascii="Times New Roman" w:hAnsi="Times New Roman" w:cs="Times New Roman"/>
          <w:sz w:val="28"/>
          <w:szCs w:val="28"/>
        </w:rPr>
        <w:footnoteReference w:id="144"/>
      </w:r>
      <w:r w:rsidRPr="00F021D9">
        <w:rPr>
          <w:rFonts w:ascii="Times New Roman" w:hAnsi="Times New Roman" w:cs="Times New Roman"/>
          <w:sz w:val="28"/>
          <w:szCs w:val="28"/>
        </w:rPr>
        <w:t>.</w:t>
      </w:r>
    </w:p>
    <w:p w14:paraId="08FF5518" w14:textId="1C4CE467"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состоянию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января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2024</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учреждениях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исполнения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уголовного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наказания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содержатся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13</w:t>
      </w:r>
      <w:r w:rsidR="00235137" w:rsidRPr="00441EBB">
        <w:rPr>
          <w:rFonts w:ascii="Times New Roman" w:hAnsi="Times New Roman" w:cs="Times New Roman"/>
          <w:sz w:val="24"/>
          <w:szCs w:val="24"/>
        </w:rPr>
        <w:t> </w:t>
      </w:r>
      <w:r w:rsidRPr="00F021D9">
        <w:rPr>
          <w:rFonts w:ascii="Times New Roman" w:hAnsi="Times New Roman" w:cs="Times New Roman"/>
          <w:sz w:val="28"/>
          <w:szCs w:val="28"/>
        </w:rPr>
        <w:t>556</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Pr="00F021D9">
        <w:rPr>
          <w:rFonts w:ascii="Times New Roman" w:hAnsi="Times New Roman" w:cs="Times New Roman"/>
          <w:sz w:val="28"/>
          <w:szCs w:val="28"/>
        </w:rPr>
        <w:t>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w:t>
      </w:r>
      <w:r w:rsidR="00235137" w:rsidRPr="00441EBB">
        <w:rPr>
          <w:rFonts w:ascii="Times New Roman" w:hAnsi="Times New Roman" w:cs="Times New Roman"/>
          <w:sz w:val="24"/>
          <w:szCs w:val="24"/>
        </w:rPr>
        <w:t> </w:t>
      </w:r>
      <w:r w:rsidRPr="00F021D9">
        <w:rPr>
          <w:rFonts w:ascii="Times New Roman" w:hAnsi="Times New Roman" w:cs="Times New Roman"/>
          <w:sz w:val="28"/>
          <w:szCs w:val="28"/>
        </w:rPr>
        <w:t>355</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подозреваемых,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обвиняемых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подсудимых.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Среди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14</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466</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мужчин,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455</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женщин,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134</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несовершеннолетних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244</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иностранных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граждан</w:t>
      </w:r>
      <w:r w:rsidRPr="00F021D9">
        <w:rPr>
          <w:rStyle w:val="a9"/>
          <w:rFonts w:ascii="Times New Roman" w:hAnsi="Times New Roman" w:cs="Times New Roman"/>
          <w:sz w:val="28"/>
          <w:szCs w:val="28"/>
        </w:rPr>
        <w:footnoteReference w:id="145"/>
      </w:r>
      <w:r w:rsidRPr="00F021D9">
        <w:rPr>
          <w:rFonts w:ascii="Times New Roman" w:hAnsi="Times New Roman" w:cs="Times New Roman"/>
          <w:sz w:val="28"/>
          <w:szCs w:val="28"/>
        </w:rPr>
        <w:t>.</w:t>
      </w:r>
    </w:p>
    <w:p w14:paraId="46701C69" w14:textId="51948B36"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целях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здоровья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управлением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ГУИУН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проводятся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регулярные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осмотры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учреждениях.</w:t>
      </w:r>
    </w:p>
    <w:p w14:paraId="55FEC5CE" w14:textId="57CF7DE9"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докладе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омбудсмена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указано,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сегодня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350</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тюрьмах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республики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инфицированы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ВИЧ,</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более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100</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больны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туберкулезом.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Лечение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профилактика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болезни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требуют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дополнительного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приобретения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оборудования,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нужно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улучшать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материальн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техническую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базу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больниц.</w:t>
      </w:r>
      <w:r w:rsidR="00557656">
        <w:rPr>
          <w:rFonts w:ascii="Times New Roman" w:hAnsi="Times New Roman" w:cs="Times New Roman"/>
          <w:sz w:val="28"/>
          <w:szCs w:val="28"/>
          <w:lang w:val="kk-KZ"/>
        </w:rPr>
        <w:t xml:space="preserve"> </w:t>
      </w:r>
    </w:p>
    <w:p w14:paraId="29F74BA0" w14:textId="78859B70"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2023</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местах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лишения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свободы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умерли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53</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заключенных</w:t>
      </w:r>
      <w:r w:rsidR="00557656">
        <w:rPr>
          <w:rFonts w:ascii="Times New Roman" w:hAnsi="Times New Roman" w:cs="Times New Roman"/>
          <w:sz w:val="28"/>
          <w:szCs w:val="28"/>
        </w:rPr>
        <w:t xml:space="preserve"> </w:t>
      </w:r>
      <w:r w:rsidRPr="00F021D9">
        <w:rPr>
          <w:rFonts w:ascii="Times New Roman" w:hAnsi="Times New Roman" w:cs="Times New Roman"/>
          <w:color w:val="5B9BD5" w:themeColor="accent1"/>
          <w:sz w:val="24"/>
          <w:szCs w:val="28"/>
        </w:rPr>
        <w:t>(в</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2022</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году</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61)</w:t>
      </w:r>
      <w:r w:rsidRPr="00F021D9">
        <w:rPr>
          <w:rFonts w:ascii="Times New Roman" w:hAnsi="Times New Roman" w:cs="Times New Roman"/>
          <w:sz w:val="28"/>
          <w:szCs w:val="28"/>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rPr>
        <w:t>Основными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причинами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смертей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называются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сердечн</w:t>
      </w:r>
      <w:r w:rsidR="004C01D8">
        <w:rPr>
          <w:rFonts w:ascii="Times New Roman" w:hAnsi="Times New Roman" w:cs="Times New Roman"/>
          <w:sz w:val="28"/>
          <w:szCs w:val="28"/>
        </w:rPr>
        <w:t>о-</w:t>
      </w:r>
      <w:r w:rsidRPr="00F021D9">
        <w:rPr>
          <w:rFonts w:ascii="Times New Roman" w:hAnsi="Times New Roman" w:cs="Times New Roman"/>
          <w:sz w:val="28"/>
          <w:szCs w:val="28"/>
        </w:rPr>
        <w:t>сосудистые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заболевания,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диабет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онкологические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заболевания.</w:t>
      </w:r>
    </w:p>
    <w:p w14:paraId="0F1D0029" w14:textId="360B7941"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целях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реализации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гуманности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законодательством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предусмотрены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поощрения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доказавших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исправление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примерным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поведением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честным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отношением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труду.</w:t>
      </w:r>
      <w:r w:rsidR="00557656">
        <w:rPr>
          <w:rFonts w:ascii="Times New Roman" w:hAnsi="Times New Roman" w:cs="Times New Roman"/>
          <w:sz w:val="28"/>
          <w:szCs w:val="28"/>
          <w:lang w:val="kk-KZ"/>
        </w:rPr>
        <w:t xml:space="preserve"> </w:t>
      </w:r>
    </w:p>
    <w:p w14:paraId="669BDFDC" w14:textId="42221408"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информации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ГУИУН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2024</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решению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судов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изменено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895</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771</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переведены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исправительную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колонию</w:t>
      </w:r>
      <w:r w:rsidR="00D43566">
        <w:rPr>
          <w:rFonts w:ascii="Times New Roman" w:hAnsi="Times New Roman" w:cs="Times New Roman"/>
          <w:sz w:val="28"/>
          <w:szCs w:val="28"/>
          <w:lang w:val="kk-KZ"/>
        </w:rPr>
        <w:t>–</w:t>
      </w:r>
      <w:r w:rsidRPr="00F021D9">
        <w:rPr>
          <w:rFonts w:ascii="Times New Roman" w:hAnsi="Times New Roman" w:cs="Times New Roman"/>
          <w:sz w:val="28"/>
          <w:szCs w:val="28"/>
          <w:lang w:val="kk-KZ"/>
        </w:rPr>
        <w:t>поселение,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124</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освобождены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отбывания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досрочно.</w:t>
      </w:r>
    </w:p>
    <w:p w14:paraId="04E7F941" w14:textId="5618D40A"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функционируют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5</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общеобразовательных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профессиональных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лицея.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Существующих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профессиональных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лицеев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недостаточно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гарантированным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средним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образованием,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профессиональным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обучением.</w:t>
      </w:r>
    </w:p>
    <w:p w14:paraId="5251EF87" w14:textId="4A84D1E2"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2024</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профессиональное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обучение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зачислено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6</w:t>
      </w:r>
      <w:r w:rsidR="00235137" w:rsidRPr="00441EBB">
        <w:rPr>
          <w:rFonts w:ascii="Times New Roman" w:hAnsi="Times New Roman" w:cs="Times New Roman"/>
          <w:sz w:val="24"/>
          <w:szCs w:val="24"/>
        </w:rPr>
        <w:t> </w:t>
      </w:r>
      <w:r w:rsidRPr="00F021D9">
        <w:rPr>
          <w:rFonts w:ascii="Times New Roman" w:hAnsi="Times New Roman" w:cs="Times New Roman"/>
          <w:sz w:val="28"/>
          <w:szCs w:val="28"/>
          <w:lang w:val="kk-KZ"/>
        </w:rPr>
        <w:t>029</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450</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обучались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профессиональн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технических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лицеях,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прошли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обучение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соответствующим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профессиям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получили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сертификаты.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могут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использовать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сертификаты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трудоустройства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будущем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после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отбытия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p>
    <w:p w14:paraId="2C5F01BC" w14:textId="469CE992"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Заключ</w:t>
      </w:r>
      <w:r w:rsidR="003633E6">
        <w:rPr>
          <w:rFonts w:ascii="Times New Roman" w:hAnsi="Times New Roman" w:cs="Times New Roman"/>
          <w:sz w:val="28"/>
          <w:szCs w:val="28"/>
        </w:rPr>
        <w:t>е</w:t>
      </w:r>
      <w:r w:rsidRPr="00F021D9">
        <w:rPr>
          <w:rFonts w:ascii="Times New Roman" w:hAnsi="Times New Roman" w:cs="Times New Roman"/>
          <w:sz w:val="28"/>
          <w:szCs w:val="28"/>
        </w:rPr>
        <w:t>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имеют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конституционное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труд</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могут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получать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определенные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денежные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средства.</w:t>
      </w:r>
    </w:p>
    <w:p w14:paraId="53D24E28" w14:textId="596A7B1D"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Однако,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согласно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докладу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УПЧ</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направлении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существуют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значительные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недостатки.</w:t>
      </w:r>
    </w:p>
    <w:p w14:paraId="460D2B99" w14:textId="71DE269E"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января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2024</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оплачиваемым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трудом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были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заняты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всего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1</w:t>
      </w:r>
      <w:r w:rsidR="00235137" w:rsidRPr="00441EBB">
        <w:rPr>
          <w:rFonts w:ascii="Times New Roman" w:hAnsi="Times New Roman" w:cs="Times New Roman"/>
          <w:sz w:val="24"/>
          <w:szCs w:val="24"/>
        </w:rPr>
        <w:t> </w:t>
      </w:r>
      <w:r w:rsidRPr="00F021D9">
        <w:rPr>
          <w:rFonts w:ascii="Times New Roman" w:hAnsi="Times New Roman" w:cs="Times New Roman"/>
          <w:sz w:val="28"/>
          <w:szCs w:val="28"/>
        </w:rPr>
        <w:t>270</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w:t>
      </w:r>
      <w:r w:rsidR="003633E6">
        <w:rPr>
          <w:rFonts w:ascii="Times New Roman" w:hAnsi="Times New Roman" w:cs="Times New Roman"/>
          <w:sz w:val="28"/>
          <w:szCs w:val="28"/>
        </w:rPr>
        <w:t>е</w:t>
      </w:r>
      <w:r w:rsidRPr="00F021D9">
        <w:rPr>
          <w:rFonts w:ascii="Times New Roman" w:hAnsi="Times New Roman" w:cs="Times New Roman"/>
          <w:sz w:val="28"/>
          <w:szCs w:val="28"/>
        </w:rPr>
        <w:t>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661</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производстве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609</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хозяйственной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части.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исправительных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учреждениях</w:t>
      </w:r>
      <w:r w:rsidR="00D43566">
        <w:rPr>
          <w:rFonts w:ascii="Times New Roman" w:hAnsi="Times New Roman" w:cs="Times New Roman"/>
          <w:sz w:val="28"/>
          <w:szCs w:val="28"/>
        </w:rPr>
        <w:t>–</w:t>
      </w:r>
      <w:r w:rsidRPr="00F021D9">
        <w:rPr>
          <w:rFonts w:ascii="Times New Roman" w:hAnsi="Times New Roman" w:cs="Times New Roman"/>
          <w:sz w:val="28"/>
          <w:szCs w:val="28"/>
        </w:rPr>
        <w:t>поселениях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оплачиваемому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труду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были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привлечены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w:t>
      </w:r>
      <w:r w:rsidR="00235137" w:rsidRPr="00441EBB">
        <w:rPr>
          <w:rFonts w:ascii="Times New Roman" w:hAnsi="Times New Roman" w:cs="Times New Roman"/>
          <w:sz w:val="24"/>
          <w:szCs w:val="24"/>
        </w:rPr>
        <w:t> </w:t>
      </w:r>
      <w:r w:rsidRPr="00F021D9">
        <w:rPr>
          <w:rFonts w:ascii="Times New Roman" w:hAnsi="Times New Roman" w:cs="Times New Roman"/>
          <w:sz w:val="28"/>
          <w:szCs w:val="28"/>
        </w:rPr>
        <w:t>623</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человека.</w:t>
      </w:r>
    </w:p>
    <w:p w14:paraId="024E68F9" w14:textId="4B00E445" w:rsidR="00E46C82" w:rsidRPr="00F021D9" w:rsidRDefault="0065012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Согласно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докладу,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вопросы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уровня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оплаты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труда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Pr="00F021D9">
        <w:rPr>
          <w:rFonts w:ascii="Times New Roman" w:hAnsi="Times New Roman" w:cs="Times New Roman"/>
          <w:sz w:val="28"/>
          <w:szCs w:val="28"/>
        </w:rPr>
        <w:t>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вычетов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проживание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коммунальные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услуги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остаются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предметом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дальнейшего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анализа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возможного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совершенствования</w:t>
      </w:r>
    </w:p>
    <w:p w14:paraId="151DCA83" w14:textId="1A9986BF"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rPr>
        <w:t>Также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сказано,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исправительных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учреждениях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ограничена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производственная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база,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позволяет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принимать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внимание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специальность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привлечении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работе.</w:t>
      </w:r>
    </w:p>
    <w:p w14:paraId="32EEC3F5" w14:textId="1E8347B0" w:rsidR="00E46C82" w:rsidRPr="00F021D9" w:rsidRDefault="0065012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Вопрос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включая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предотвращение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оста</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приоритетным.</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Применение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жестоких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бесчеловечных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унижающих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видов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запрещены</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Конституцией</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Таджикистан.</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Так,</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статья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18</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Конституции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гласит,</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неприкосновенность</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личности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гарантируется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государством.</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Никто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может</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быть</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подвергнут</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пыткам,</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жестокости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бесчеловечному</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обращению.</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Принудительные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медицинские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научные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эксперименты</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над</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человеком</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запрещаются</w:t>
      </w:r>
      <w:r w:rsidR="00E46C82" w:rsidRPr="00F021D9">
        <w:rPr>
          <w:rStyle w:val="a9"/>
          <w:rFonts w:ascii="Times New Roman" w:hAnsi="Times New Roman" w:cs="Times New Roman"/>
          <w:sz w:val="28"/>
          <w:szCs w:val="28"/>
          <w:lang w:val="kk-KZ"/>
        </w:rPr>
        <w:footnoteReference w:id="146"/>
      </w:r>
      <w:r w:rsidR="00E46C82" w:rsidRPr="00F021D9">
        <w:rPr>
          <w:rFonts w:ascii="Times New Roman" w:hAnsi="Times New Roman" w:cs="Times New Roman"/>
          <w:sz w:val="28"/>
          <w:szCs w:val="28"/>
          <w:lang w:val="kk-KZ"/>
        </w:rPr>
        <w:t>.</w:t>
      </w:r>
    </w:p>
    <w:p w14:paraId="0CE0599C" w14:textId="6171C435" w:rsidR="00E46C82" w:rsidRPr="00F021D9" w:rsidRDefault="00511BBD"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Республике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Таджикистан</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2011</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принят</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Закон</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00E46C82"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порядке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условиях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стражей</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подозреваемых,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обвиняемых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подсудимых</w:t>
      </w:r>
      <w:r w:rsidR="00E73AD4">
        <w:rPr>
          <w:rFonts w:ascii="Times New Roman" w:hAnsi="Times New Roman" w:cs="Times New Roman"/>
          <w:sz w:val="28"/>
          <w:szCs w:val="28"/>
          <w:lang w:val="kk-KZ"/>
        </w:rPr>
        <w:t>»</w:t>
      </w:r>
      <w:r w:rsidR="00E46C82" w:rsidRPr="00F021D9">
        <w:rPr>
          <w:rStyle w:val="a9"/>
          <w:rFonts w:ascii="Times New Roman" w:hAnsi="Times New Roman" w:cs="Times New Roman"/>
          <w:sz w:val="28"/>
          <w:szCs w:val="28"/>
          <w:lang w:val="kk-KZ"/>
        </w:rPr>
        <w:footnoteReference w:id="147"/>
      </w:r>
      <w:r w:rsidR="00E46C82"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которым</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были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урегулированы</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правоотношения,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связанные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содержанием</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задержанных,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подозреваемых,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обвиняемых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подсудимых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стражей.</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Часть</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2</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статьи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3</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данного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закона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РТ</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предусматривает,</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00E46C82" w:rsidRPr="00F021D9">
        <w:rPr>
          <w:rFonts w:ascii="Times New Roman" w:hAnsi="Times New Roman" w:cs="Times New Roman"/>
          <w:sz w:val="28"/>
          <w:szCs w:val="28"/>
          <w:lang w:val="kk-KZ"/>
        </w:rPr>
        <w:t>содержание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стражей</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подозреваемого,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обвиняемого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подсудимого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целях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причинения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мучений,</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нанесения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физического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морального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вреда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допускается</w:t>
      </w:r>
      <w:r w:rsidR="00E73AD4">
        <w:rPr>
          <w:rFonts w:ascii="Times New Roman" w:hAnsi="Times New Roman" w:cs="Times New Roman"/>
          <w:sz w:val="28"/>
          <w:szCs w:val="28"/>
          <w:lang w:val="kk-KZ"/>
        </w:rPr>
        <w:t>»</w:t>
      </w:r>
      <w:r w:rsidR="00E46C82" w:rsidRPr="00F021D9">
        <w:rPr>
          <w:rFonts w:ascii="Times New Roman" w:hAnsi="Times New Roman" w:cs="Times New Roman"/>
          <w:sz w:val="28"/>
          <w:szCs w:val="28"/>
          <w:lang w:val="kk-KZ"/>
        </w:rPr>
        <w:t>.</w:t>
      </w:r>
    </w:p>
    <w:p w14:paraId="15DA73B7" w14:textId="5D97448A"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поводу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Ратификаци</w:t>
      </w:r>
      <w:r w:rsidR="00511BBD"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Факультативного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Протокола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Конвенции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против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color w:val="2E74B5" w:themeColor="accent1" w:themeShade="BF"/>
          <w:sz w:val="24"/>
          <w:szCs w:val="24"/>
          <w:lang w:val="kk-KZ"/>
        </w:rPr>
        <w:t>(ФПКПП)</w:t>
      </w:r>
      <w:r w:rsidR="00557656">
        <w:rPr>
          <w:rFonts w:ascii="Times New Roman" w:hAnsi="Times New Roman" w:cs="Times New Roman"/>
          <w:color w:val="2E74B5" w:themeColor="accent1" w:themeShade="BF"/>
          <w:sz w:val="28"/>
          <w:szCs w:val="28"/>
          <w:lang w:val="kk-KZ"/>
        </w:rPr>
        <w:t xml:space="preserve"> </w:t>
      </w:r>
      <w:r w:rsidRPr="00F021D9">
        <w:rPr>
          <w:rFonts w:ascii="Times New Roman" w:hAnsi="Times New Roman" w:cs="Times New Roman"/>
          <w:sz w:val="28"/>
          <w:szCs w:val="28"/>
          <w:lang w:val="kk-KZ"/>
        </w:rPr>
        <w:t>Республика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Таджикистан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членом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Конвенции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против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бесчеловечных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унижающих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color w:val="2E74B5" w:themeColor="accent1" w:themeShade="BF"/>
          <w:sz w:val="24"/>
          <w:szCs w:val="24"/>
          <w:lang w:val="kk-KZ"/>
        </w:rPr>
        <w:t>(КПП)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1995</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года.</w:t>
      </w:r>
    </w:p>
    <w:p w14:paraId="7895F63D" w14:textId="6F90F1F2"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Правительство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демонстрирует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повышенную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ответственность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выполнение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норм,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касающихся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борьбы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пытками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ратификации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Факультативного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Протокола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Конвенции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против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p>
    <w:p w14:paraId="2C147C4B" w14:textId="49059BDA"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Приказом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УПЧ</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6</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августа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2013</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рабочая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группа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продвижению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ратификации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Факультативного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протокола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Конвенции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против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состав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входят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представители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Исполнительного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аппарата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Президента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Парламента,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Прокуратуры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судебных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академических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кругов,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гражданского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членов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Коалиция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гражданского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против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безнаказанности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Таджикистане.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настоящее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время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Рабочая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группа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направлении.</w:t>
      </w:r>
    </w:p>
    <w:p w14:paraId="28F12615" w14:textId="7D15ED83"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дальнейшего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повышения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эффективности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разработан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проект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Национальной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Стратегии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Таджикистан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области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период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2030</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года</w:t>
      </w:r>
      <w:r w:rsidR="00E0015B">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E0015B">
        <w:rPr>
          <w:rFonts w:ascii="Times New Roman" w:hAnsi="Times New Roman" w:cs="Times New Roman"/>
          <w:sz w:val="28"/>
          <w:szCs w:val="28"/>
          <w:lang w:val="kk-KZ"/>
        </w:rPr>
        <w:t>который</w:t>
      </w:r>
      <w:r w:rsidR="00557656">
        <w:rPr>
          <w:rFonts w:ascii="Times New Roman" w:hAnsi="Times New Roman" w:cs="Times New Roman"/>
          <w:sz w:val="28"/>
          <w:szCs w:val="28"/>
          <w:lang w:val="kk-KZ"/>
        </w:rPr>
        <w:t xml:space="preserve"> </w:t>
      </w:r>
      <w:r w:rsidR="00E0015B">
        <w:rPr>
          <w:rFonts w:ascii="Times New Roman" w:hAnsi="Times New Roman" w:cs="Times New Roman"/>
          <w:sz w:val="28"/>
          <w:szCs w:val="28"/>
          <w:lang w:val="kk-KZ"/>
        </w:rPr>
        <w:t>находит</w:t>
      </w:r>
      <w:r w:rsidRPr="00F021D9">
        <w:rPr>
          <w:rFonts w:ascii="Times New Roman" w:hAnsi="Times New Roman" w:cs="Times New Roman"/>
          <w:sz w:val="28"/>
          <w:szCs w:val="28"/>
          <w:lang w:val="kk-KZ"/>
        </w:rPr>
        <w:t>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рассмотрении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Правительства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Таджикистан.</w:t>
      </w:r>
    </w:p>
    <w:p w14:paraId="464ECF7E" w14:textId="550A44DB"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24</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октября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2012</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совместным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приказом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Генпрокуратуры,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МВД,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Минюста,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ГКНБ,</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Агентства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госфинконтролю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борьбе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коррупцией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Агентством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наркоконтролю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утверждена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Инструкция</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задержании</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w:t>
      </w:r>
    </w:p>
    <w:p w14:paraId="587AE2C6" w14:textId="189EDA56"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Инструкция</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задержании</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введена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действие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января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2013</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Инструкция</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задержании</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определяет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порядок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осуществления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процессуального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регулирует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возникающие,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связи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властн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подчин</w:t>
      </w:r>
      <w:r w:rsidR="003633E6">
        <w:rPr>
          <w:rFonts w:ascii="Times New Roman" w:hAnsi="Times New Roman" w:cs="Times New Roman"/>
          <w:sz w:val="28"/>
          <w:szCs w:val="28"/>
          <w:lang w:val="kk-KZ"/>
        </w:rPr>
        <w:t>е</w:t>
      </w:r>
      <w:r w:rsidRPr="00F021D9">
        <w:rPr>
          <w:rFonts w:ascii="Times New Roman" w:hAnsi="Times New Roman" w:cs="Times New Roman"/>
          <w:sz w:val="28"/>
          <w:szCs w:val="28"/>
          <w:lang w:val="kk-KZ"/>
        </w:rPr>
        <w:t>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правоотношения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правоохранительными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задерживаемыми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лицами.</w:t>
      </w:r>
    </w:p>
    <w:p w14:paraId="7D5AA323" w14:textId="7F252DBA"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Инструкция</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задержании</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разработана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положениями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Конституции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Таджикистан,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правовых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ратифицированных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Таджикистан,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Уголовно</w:t>
      </w:r>
      <w:r w:rsidR="00557656">
        <w:rPr>
          <w:rFonts w:ascii="Times New Roman" w:hAnsi="Times New Roman" w:cs="Times New Roman"/>
          <w:sz w:val="28"/>
          <w:szCs w:val="28"/>
          <w:lang w:val="kk-KZ"/>
        </w:rPr>
        <w:t xml:space="preserve"> </w:t>
      </w:r>
      <w:r w:rsidR="00D43566">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процессуального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кодекса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Таджикистан</w:t>
      </w:r>
      <w:r w:rsidR="00557656">
        <w:rPr>
          <w:rFonts w:ascii="Times New Roman" w:hAnsi="Times New Roman" w:cs="Times New Roman"/>
          <w:sz w:val="28"/>
          <w:szCs w:val="28"/>
          <w:lang w:val="kk-KZ"/>
        </w:rPr>
        <w:t xml:space="preserve"> </w:t>
      </w:r>
      <w:r w:rsidRPr="00F021D9">
        <w:rPr>
          <w:rFonts w:ascii="Times New Roman" w:hAnsi="Times New Roman" w:cs="Times New Roman"/>
          <w:color w:val="5B9BD5" w:themeColor="accent1"/>
          <w:sz w:val="24"/>
          <w:szCs w:val="28"/>
          <w:lang w:val="kk-KZ"/>
        </w:rPr>
        <w:t>(УПК</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РТ)</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Таджикистан</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порядке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стражей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подозреваемых,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обвиняемых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подсудимых</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нормативными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правовыми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Таджикистан.</w:t>
      </w:r>
    </w:p>
    <w:p w14:paraId="1931746C" w14:textId="63FCB04C"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Инструкция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разработана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содействии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Американской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Ассоциации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юристов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Программы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верховенства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Таджикистане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института</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Открытое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Общество</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D43566">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Фонд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Содействия</w:t>
      </w:r>
      <w:r w:rsidR="00557656">
        <w:rPr>
          <w:rFonts w:ascii="Times New Roman" w:hAnsi="Times New Roman" w:cs="Times New Roman"/>
          <w:sz w:val="28"/>
          <w:szCs w:val="28"/>
          <w:lang w:val="kk-KZ"/>
        </w:rPr>
        <w:t xml:space="preserve"> </w:t>
      </w:r>
      <w:r w:rsidRPr="00F021D9">
        <w:rPr>
          <w:rFonts w:ascii="Times New Roman" w:hAnsi="Times New Roman" w:cs="Times New Roman"/>
          <w:color w:val="5B9BD5" w:themeColor="accent1"/>
          <w:sz w:val="24"/>
          <w:szCs w:val="28"/>
          <w:lang w:val="kk-KZ"/>
        </w:rPr>
        <w:t>(Будапешт)</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рамках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проекта</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Изменение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практики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ареста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Таджикистане</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w:t>
      </w:r>
    </w:p>
    <w:p w14:paraId="194C0CB5" w14:textId="2401EDAB"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дальнейшего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улучшения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ситуации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закрытых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полузакрытых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офис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Омбудсмена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Таджикистана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порекомендовал:</w:t>
      </w:r>
    </w:p>
    <w:p w14:paraId="15903B72" w14:textId="6EABDFC7" w:rsidR="00E46C82" w:rsidRPr="00F021D9" w:rsidRDefault="00D43566"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46C82" w:rsidRPr="00F021D9">
        <w:rPr>
          <w:rFonts w:ascii="Times New Roman" w:hAnsi="Times New Roman" w:cs="Times New Roman"/>
          <w:sz w:val="28"/>
          <w:szCs w:val="28"/>
          <w:lang w:val="kk-KZ"/>
        </w:rPr>
        <w:tab/>
        <w:t>повысить</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уровень</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правовой</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грамотности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00E46C82" w:rsidRPr="00F021D9">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сотрудников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исполнения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уголовного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органов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внутренних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дел.</w:t>
      </w:r>
    </w:p>
    <w:p w14:paraId="59454706" w14:textId="7DB1836A" w:rsidR="00E46C82" w:rsidRPr="00F021D9" w:rsidRDefault="00D43566"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46C82" w:rsidRPr="00F021D9">
        <w:rPr>
          <w:rFonts w:ascii="Times New Roman" w:hAnsi="Times New Roman" w:cs="Times New Roman"/>
          <w:sz w:val="28"/>
          <w:szCs w:val="28"/>
          <w:lang w:val="kk-KZ"/>
        </w:rPr>
        <w:tab/>
        <w:t>установить</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наблюдательные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камеры</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необходимых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местах.</w:t>
      </w:r>
    </w:p>
    <w:p w14:paraId="51C29D60" w14:textId="3AC75B97" w:rsidR="00511BBD" w:rsidRPr="00F021D9" w:rsidRDefault="00D43566"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46C82" w:rsidRPr="00F021D9">
        <w:rPr>
          <w:rFonts w:ascii="Times New Roman" w:hAnsi="Times New Roman" w:cs="Times New Roman"/>
          <w:sz w:val="28"/>
          <w:szCs w:val="28"/>
          <w:lang w:val="kk-KZ"/>
        </w:rPr>
        <w:tab/>
        <w:t>принять</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привлечению</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осужд</w:t>
      </w:r>
      <w:r w:rsidR="003633E6">
        <w:rPr>
          <w:rFonts w:ascii="Times New Roman" w:hAnsi="Times New Roman" w:cs="Times New Roman"/>
          <w:sz w:val="28"/>
          <w:szCs w:val="28"/>
          <w:lang w:val="kk-KZ"/>
        </w:rPr>
        <w:t>е</w:t>
      </w:r>
      <w:r w:rsidR="00E46C82" w:rsidRPr="00F021D9">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труду,</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включая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заключение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договоров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трудоустройстве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пределами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исправительных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различных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организациях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ведомствах.</w:t>
      </w:r>
    </w:p>
    <w:p w14:paraId="321C50CE" w14:textId="7324771F" w:rsidR="00511BBD" w:rsidRPr="00F021D9" w:rsidRDefault="00D43566"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46C82" w:rsidRPr="00F021D9">
        <w:rPr>
          <w:rFonts w:ascii="Times New Roman" w:hAnsi="Times New Roman" w:cs="Times New Roman"/>
          <w:sz w:val="28"/>
          <w:szCs w:val="28"/>
          <w:lang w:val="kk-KZ"/>
        </w:rPr>
        <w:tab/>
        <w:t>укрепить</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производственную</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базу</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исправительных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учреждений.</w:t>
      </w:r>
    </w:p>
    <w:p w14:paraId="0354BC04" w14:textId="28320D0E" w:rsidR="00511BBD" w:rsidRPr="00F021D9" w:rsidRDefault="00D43566"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46C82" w:rsidRPr="00F021D9">
        <w:rPr>
          <w:rFonts w:ascii="Times New Roman" w:hAnsi="Times New Roman" w:cs="Times New Roman"/>
          <w:sz w:val="28"/>
          <w:szCs w:val="28"/>
          <w:lang w:val="kk-KZ"/>
        </w:rPr>
        <w:tab/>
        <w:t>обеспечить</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рабочими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местами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лиц,</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освобожд</w:t>
      </w:r>
      <w:r w:rsidR="003633E6">
        <w:rPr>
          <w:rFonts w:ascii="Times New Roman" w:hAnsi="Times New Roman" w:cs="Times New Roman"/>
          <w:sz w:val="28"/>
          <w:szCs w:val="28"/>
          <w:lang w:val="kk-KZ"/>
        </w:rPr>
        <w:t>е</w:t>
      </w:r>
      <w:r w:rsidR="00E46C82" w:rsidRPr="00F021D9">
        <w:rPr>
          <w:rFonts w:ascii="Times New Roman" w:hAnsi="Times New Roman" w:cs="Times New Roman"/>
          <w:sz w:val="28"/>
          <w:szCs w:val="28"/>
          <w:lang w:val="kk-KZ"/>
        </w:rPr>
        <w:t>нных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из</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тюрем.</w:t>
      </w:r>
    </w:p>
    <w:p w14:paraId="64BD9C60" w14:textId="05F4F7E2" w:rsidR="00511BBD" w:rsidRPr="00F021D9" w:rsidRDefault="00D43566"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46C82" w:rsidRPr="00F021D9">
        <w:rPr>
          <w:rFonts w:ascii="Times New Roman" w:hAnsi="Times New Roman" w:cs="Times New Roman"/>
          <w:sz w:val="28"/>
          <w:szCs w:val="28"/>
          <w:lang w:val="kk-KZ"/>
        </w:rPr>
        <w:tab/>
        <w:t>чаще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применять</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поощрительные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условн</w:t>
      </w:r>
      <w:r w:rsidR="004C01D8">
        <w:rPr>
          <w:rFonts w:ascii="Times New Roman" w:hAnsi="Times New Roman" w:cs="Times New Roman"/>
          <w:sz w:val="28"/>
          <w:szCs w:val="28"/>
          <w:lang w:val="kk-KZ"/>
        </w:rPr>
        <w:t>о-</w:t>
      </w:r>
      <w:r w:rsidR="00E46C82" w:rsidRPr="00F021D9">
        <w:rPr>
          <w:rFonts w:ascii="Times New Roman" w:hAnsi="Times New Roman" w:cs="Times New Roman"/>
          <w:sz w:val="28"/>
          <w:szCs w:val="28"/>
          <w:lang w:val="kk-KZ"/>
        </w:rPr>
        <w:t>досрочного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освобождения.</w:t>
      </w:r>
    </w:p>
    <w:p w14:paraId="5924EE2F" w14:textId="66CCE593" w:rsidR="00511BBD"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b/>
          <w:sz w:val="28"/>
          <w:szCs w:val="28"/>
          <w:lang w:val="kk-KZ"/>
        </w:rPr>
      </w:pPr>
      <w:r w:rsidRPr="00F021D9">
        <w:rPr>
          <w:rFonts w:ascii="Times New Roman" w:hAnsi="Times New Roman" w:cs="Times New Roman"/>
          <w:b/>
          <w:sz w:val="28"/>
          <w:szCs w:val="28"/>
          <w:lang w:val="kk-KZ"/>
        </w:rPr>
        <w:t>6.</w:t>
      </w:r>
      <w:r w:rsidR="00557656">
        <w:rPr>
          <w:rFonts w:ascii="Times New Roman" w:hAnsi="Times New Roman" w:cs="Times New Roman"/>
          <w:b/>
          <w:sz w:val="28"/>
          <w:szCs w:val="28"/>
          <w:lang w:val="kk-KZ"/>
        </w:rPr>
        <w:t xml:space="preserve"> </w:t>
      </w:r>
      <w:r w:rsidRPr="00F021D9">
        <w:rPr>
          <w:rFonts w:ascii="Times New Roman" w:hAnsi="Times New Roman" w:cs="Times New Roman"/>
          <w:b/>
          <w:sz w:val="28"/>
          <w:szCs w:val="28"/>
          <w:lang w:val="kk-KZ"/>
        </w:rPr>
        <w:t>Узбекистан.</w:t>
      </w:r>
      <w:r w:rsidR="00557656">
        <w:rPr>
          <w:rFonts w:ascii="Times New Roman" w:hAnsi="Times New Roman" w:cs="Times New Roman"/>
          <w:b/>
          <w:sz w:val="28"/>
          <w:szCs w:val="28"/>
          <w:lang w:val="kk-KZ"/>
        </w:rPr>
        <w:t xml:space="preserve"> </w:t>
      </w:r>
    </w:p>
    <w:p w14:paraId="78D273B6" w14:textId="241EC192" w:rsidR="00511BBD" w:rsidRPr="003D45EB" w:rsidRDefault="003D45EB"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В </w:t>
      </w:r>
      <w:r w:rsidRPr="00F021D9">
        <w:rPr>
          <w:rFonts w:ascii="Times New Roman" w:hAnsi="Times New Roman" w:cs="Times New Roman"/>
          <w:sz w:val="28"/>
          <w:szCs w:val="28"/>
          <w:lang w:val="kk-KZ"/>
        </w:rPr>
        <w:t>Узбекистан</w:t>
      </w:r>
      <w:r>
        <w:rPr>
          <w:rFonts w:ascii="Times New Roman" w:hAnsi="Times New Roman" w:cs="Times New Roman"/>
          <w:sz w:val="28"/>
          <w:szCs w:val="28"/>
          <w:lang w:val="kk-KZ"/>
        </w:rPr>
        <w:t xml:space="preserve">е проводится системная работа по </w:t>
      </w:r>
      <w:r w:rsidRPr="00F021D9">
        <w:rPr>
          <w:rFonts w:ascii="Times New Roman" w:hAnsi="Times New Roman" w:cs="Times New Roman"/>
          <w:sz w:val="28"/>
          <w:szCs w:val="28"/>
          <w:lang w:val="kk-KZ"/>
        </w:rPr>
        <w:t>выполн</w:t>
      </w:r>
      <w:r>
        <w:rPr>
          <w:rFonts w:ascii="Times New Roman" w:hAnsi="Times New Roman" w:cs="Times New Roman"/>
          <w:sz w:val="28"/>
          <w:szCs w:val="28"/>
          <w:lang w:val="kk-KZ"/>
        </w:rPr>
        <w:t xml:space="preserve">ению </w:t>
      </w:r>
      <w:r w:rsidRPr="00F021D9">
        <w:rPr>
          <w:rFonts w:ascii="Times New Roman" w:hAnsi="Times New Roman" w:cs="Times New Roman"/>
          <w:sz w:val="28"/>
          <w:szCs w:val="28"/>
          <w:lang w:val="kk-KZ"/>
        </w:rPr>
        <w:t>международны</w:t>
      </w:r>
      <w:r>
        <w:rPr>
          <w:rFonts w:ascii="Times New Roman" w:hAnsi="Times New Roman" w:cs="Times New Roman"/>
          <w:sz w:val="28"/>
          <w:szCs w:val="28"/>
          <w:lang w:val="kk-KZ"/>
        </w:rPr>
        <w:t xml:space="preserve">х </w:t>
      </w:r>
      <w:r w:rsidRPr="00F021D9">
        <w:rPr>
          <w:rFonts w:ascii="Times New Roman" w:hAnsi="Times New Roman" w:cs="Times New Roman"/>
          <w:sz w:val="28"/>
          <w:szCs w:val="28"/>
          <w:lang w:val="kk-KZ"/>
        </w:rPr>
        <w:t>обязательств</w:t>
      </w:r>
      <w:r>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области</w:t>
      </w:r>
      <w:r>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Pr>
          <w:rFonts w:ascii="Times New Roman" w:hAnsi="Times New Roman" w:cs="Times New Roman"/>
          <w:sz w:val="28"/>
          <w:szCs w:val="28"/>
          <w:lang w:val="kk-KZ"/>
        </w:rPr>
        <w:t xml:space="preserve"> </w:t>
      </w:r>
      <w:r w:rsidRPr="000851A0">
        <w:rPr>
          <w:rFonts w:ascii="Times New Roman" w:hAnsi="Times New Roman"/>
          <w:color w:val="000000"/>
          <w:sz w:val="28"/>
          <w:szCs w:val="28"/>
        </w:rPr>
        <w:t xml:space="preserve">имплементации международных стандартов в национальное законодательство </w:t>
      </w:r>
      <w:r>
        <w:rPr>
          <w:rFonts w:ascii="Times New Roman" w:hAnsi="Times New Roman"/>
          <w:color w:val="000000"/>
          <w:sz w:val="28"/>
          <w:szCs w:val="28"/>
        </w:rPr>
        <w:t xml:space="preserve">и </w:t>
      </w:r>
      <w:r w:rsidRPr="00F03D1A">
        <w:rPr>
          <w:rFonts w:ascii="Times New Roman" w:hAnsi="Times New Roman"/>
          <w:color w:val="000000"/>
          <w:sz w:val="28"/>
          <w:szCs w:val="28"/>
        </w:rPr>
        <w:t>правоприменительную деятельность</w:t>
      </w:r>
      <w:r w:rsidRPr="00F021D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сегодняшний</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день</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Узбекистан</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присоединился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более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чем</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80</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международным</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документам</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области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том</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числе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7</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основных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договоров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ООН</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4</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факультативных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протокола.</w:t>
      </w:r>
    </w:p>
    <w:p w14:paraId="55D9B5C1" w14:textId="67150D9A" w:rsidR="003D45EB" w:rsidRPr="0093076C"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color w:val="000000"/>
          <w:sz w:val="28"/>
          <w:szCs w:val="28"/>
        </w:rPr>
      </w:pPr>
      <w:r w:rsidRPr="00F021D9">
        <w:rPr>
          <w:rFonts w:ascii="Times New Roman" w:hAnsi="Times New Roman" w:cs="Times New Roman"/>
          <w:color w:val="000000"/>
          <w:sz w:val="28"/>
          <w:szCs w:val="28"/>
        </w:rPr>
        <w:t>Общепризнанные</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принципы</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и</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нормы</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международного</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права</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являются</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составной</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частью</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правово</w:t>
      </w:r>
      <w:r w:rsidR="00511BBD" w:rsidRPr="00F021D9">
        <w:rPr>
          <w:rFonts w:ascii="Times New Roman" w:hAnsi="Times New Roman" w:cs="Times New Roman"/>
          <w:color w:val="000000"/>
          <w:sz w:val="28"/>
          <w:szCs w:val="28"/>
        </w:rPr>
        <w:t>й</w:t>
      </w:r>
      <w:r w:rsidR="00557656">
        <w:rPr>
          <w:rFonts w:ascii="Times New Roman" w:hAnsi="Times New Roman" w:cs="Times New Roman"/>
          <w:color w:val="000000"/>
          <w:sz w:val="28"/>
          <w:szCs w:val="28"/>
        </w:rPr>
        <w:t xml:space="preserve"> </w:t>
      </w:r>
      <w:r w:rsidR="00511BBD" w:rsidRPr="00F021D9">
        <w:rPr>
          <w:rFonts w:ascii="Times New Roman" w:hAnsi="Times New Roman" w:cs="Times New Roman"/>
          <w:color w:val="000000"/>
          <w:sz w:val="28"/>
          <w:szCs w:val="28"/>
        </w:rPr>
        <w:t>системы</w:t>
      </w:r>
      <w:r w:rsidR="00557656">
        <w:rPr>
          <w:rFonts w:ascii="Times New Roman" w:hAnsi="Times New Roman" w:cs="Times New Roman"/>
          <w:color w:val="000000"/>
          <w:sz w:val="28"/>
          <w:szCs w:val="28"/>
        </w:rPr>
        <w:t xml:space="preserve"> </w:t>
      </w:r>
      <w:r w:rsidR="00511BBD" w:rsidRPr="00F021D9">
        <w:rPr>
          <w:rFonts w:ascii="Times New Roman" w:hAnsi="Times New Roman" w:cs="Times New Roman"/>
          <w:color w:val="000000"/>
          <w:sz w:val="28"/>
          <w:szCs w:val="28"/>
        </w:rPr>
        <w:t>Республики</w:t>
      </w:r>
      <w:r w:rsidR="00557656">
        <w:rPr>
          <w:rFonts w:ascii="Times New Roman" w:hAnsi="Times New Roman" w:cs="Times New Roman"/>
          <w:color w:val="000000"/>
          <w:sz w:val="28"/>
          <w:szCs w:val="28"/>
        </w:rPr>
        <w:t xml:space="preserve"> </w:t>
      </w:r>
      <w:r w:rsidR="00511BBD" w:rsidRPr="00F021D9">
        <w:rPr>
          <w:rFonts w:ascii="Times New Roman" w:hAnsi="Times New Roman" w:cs="Times New Roman"/>
          <w:color w:val="000000"/>
          <w:sz w:val="28"/>
          <w:szCs w:val="28"/>
        </w:rPr>
        <w:t>Узбекистан</w:t>
      </w:r>
      <w:r w:rsidR="003D45EB">
        <w:rPr>
          <w:rFonts w:ascii="Times New Roman" w:hAnsi="Times New Roman" w:cs="Times New Roman"/>
          <w:color w:val="000000"/>
          <w:sz w:val="28"/>
          <w:szCs w:val="28"/>
        </w:rPr>
        <w:t xml:space="preserve">. </w:t>
      </w:r>
      <w:r w:rsidR="003D45EB" w:rsidRPr="00F03D1A">
        <w:rPr>
          <w:rFonts w:ascii="Times New Roman" w:hAnsi="Times New Roman"/>
          <w:color w:val="000000"/>
          <w:sz w:val="28"/>
          <w:szCs w:val="28"/>
        </w:rPr>
        <w:t>Конституция Узбекистана в новой редакции провозгласила приверженность идеалам демократии и социальной справедливости, общечеловеческим ценностям, общепризнанным принципам и нормам международного права. Втрое увеличено количество норм о гарантиях прав человека</w:t>
      </w:r>
      <w:r w:rsidR="003D45EB">
        <w:rPr>
          <w:rFonts w:ascii="Times New Roman" w:hAnsi="Times New Roman"/>
          <w:color w:val="000000"/>
          <w:sz w:val="28"/>
          <w:szCs w:val="28"/>
        </w:rPr>
        <w:t>,</w:t>
      </w:r>
      <w:r w:rsidR="003D45EB" w:rsidRPr="00F03D1A">
        <w:rPr>
          <w:rFonts w:ascii="Times New Roman" w:hAnsi="Times New Roman"/>
          <w:color w:val="000000"/>
          <w:sz w:val="28"/>
          <w:szCs w:val="28"/>
        </w:rPr>
        <w:t xml:space="preserve"> закреплены общепризнанные институты </w:t>
      </w:r>
      <w:r w:rsidR="003D45EB">
        <w:rPr>
          <w:rFonts w:ascii="Times New Roman" w:hAnsi="Times New Roman"/>
          <w:color w:val="000000"/>
          <w:sz w:val="28"/>
          <w:szCs w:val="28"/>
        </w:rPr>
        <w:t>–</w:t>
      </w:r>
      <w:r w:rsidR="003D45EB" w:rsidRPr="00F03D1A">
        <w:rPr>
          <w:rFonts w:ascii="Times New Roman" w:hAnsi="Times New Roman"/>
          <w:color w:val="000000"/>
          <w:sz w:val="28"/>
          <w:szCs w:val="28"/>
        </w:rPr>
        <w:t xml:space="preserve"> </w:t>
      </w:r>
      <w:proofErr w:type="spellStart"/>
      <w:r w:rsidR="003D45EB" w:rsidRPr="00F03D1A">
        <w:rPr>
          <w:rFonts w:ascii="Times New Roman" w:hAnsi="Times New Roman"/>
          <w:color w:val="000000"/>
          <w:sz w:val="28"/>
          <w:szCs w:val="28"/>
        </w:rPr>
        <w:t>хабеас</w:t>
      </w:r>
      <w:proofErr w:type="spellEnd"/>
      <w:r w:rsidR="003D45EB">
        <w:rPr>
          <w:rFonts w:ascii="Times New Roman" w:hAnsi="Times New Roman"/>
          <w:color w:val="000000"/>
          <w:sz w:val="28"/>
          <w:szCs w:val="28"/>
        </w:rPr>
        <w:t xml:space="preserve"> </w:t>
      </w:r>
      <w:r w:rsidR="003D45EB" w:rsidRPr="00F03D1A">
        <w:rPr>
          <w:rFonts w:ascii="Times New Roman" w:hAnsi="Times New Roman"/>
          <w:color w:val="000000"/>
          <w:sz w:val="28"/>
          <w:szCs w:val="28"/>
        </w:rPr>
        <w:t xml:space="preserve">корпус, Правила Миранды, Pro </w:t>
      </w:r>
      <w:proofErr w:type="spellStart"/>
      <w:r w:rsidR="003D45EB" w:rsidRPr="00F03D1A">
        <w:rPr>
          <w:rFonts w:ascii="Times New Roman" w:hAnsi="Times New Roman"/>
          <w:color w:val="000000"/>
          <w:sz w:val="28"/>
          <w:szCs w:val="28"/>
        </w:rPr>
        <w:t>bone</w:t>
      </w:r>
      <w:proofErr w:type="spellEnd"/>
      <w:r w:rsidR="003D45EB" w:rsidRPr="00F03D1A">
        <w:rPr>
          <w:rFonts w:ascii="Times New Roman" w:hAnsi="Times New Roman"/>
          <w:color w:val="000000"/>
          <w:sz w:val="28"/>
          <w:szCs w:val="28"/>
        </w:rPr>
        <w:t>, гарантированы право на обращение в международные организации и национальные институты по правам человека</w:t>
      </w:r>
      <w:r w:rsidR="003D45EB">
        <w:rPr>
          <w:rFonts w:ascii="Times New Roman" w:hAnsi="Times New Roman"/>
          <w:color w:val="000000"/>
          <w:sz w:val="28"/>
          <w:szCs w:val="28"/>
        </w:rPr>
        <w:t>. Закреплено, что п</w:t>
      </w:r>
      <w:r w:rsidR="003D45EB" w:rsidRPr="0093076C">
        <w:rPr>
          <w:rFonts w:ascii="Times New Roman" w:hAnsi="Times New Roman"/>
          <w:color w:val="000000"/>
          <w:sz w:val="28"/>
          <w:szCs w:val="28"/>
        </w:rPr>
        <w:t>рава и свободы человека действуют непосредственно</w:t>
      </w:r>
      <w:r w:rsidR="003D45EB">
        <w:rPr>
          <w:rFonts w:ascii="Times New Roman" w:hAnsi="Times New Roman"/>
          <w:color w:val="000000"/>
          <w:sz w:val="28"/>
          <w:szCs w:val="28"/>
        </w:rPr>
        <w:t xml:space="preserve">, они </w:t>
      </w:r>
      <w:r w:rsidR="003D45EB" w:rsidRPr="0093076C">
        <w:rPr>
          <w:rFonts w:ascii="Times New Roman" w:hAnsi="Times New Roman"/>
          <w:color w:val="000000"/>
          <w:sz w:val="28"/>
          <w:szCs w:val="28"/>
        </w:rPr>
        <w:t>определяют суть и содержание законов, деятельности государственных органов, органов самоуправления граждан и их должностных лиц.</w:t>
      </w:r>
    </w:p>
    <w:p w14:paraId="33DC6528" w14:textId="19C201F2" w:rsidR="00511BBD"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Узбекистан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поддерживает</w:t>
      </w:r>
      <w:r w:rsidR="00557656">
        <w:rPr>
          <w:rFonts w:ascii="Times New Roman" w:hAnsi="Times New Roman" w:cs="Times New Roman"/>
          <w:sz w:val="28"/>
          <w:szCs w:val="28"/>
        </w:rPr>
        <w:t xml:space="preserve"> </w:t>
      </w:r>
      <w:r w:rsidR="00E73AD4">
        <w:rPr>
          <w:rFonts w:ascii="Times New Roman" w:hAnsi="Times New Roman" w:cs="Times New Roman"/>
          <w:sz w:val="28"/>
          <w:szCs w:val="28"/>
        </w:rPr>
        <w:t>«</w:t>
      </w:r>
      <w:r w:rsidRPr="00F021D9">
        <w:rPr>
          <w:rFonts w:ascii="Times New Roman" w:hAnsi="Times New Roman" w:cs="Times New Roman"/>
          <w:sz w:val="28"/>
          <w:szCs w:val="28"/>
        </w:rPr>
        <w:t>Призыв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ООН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действиям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интересах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человека</w:t>
      </w:r>
      <w:r w:rsidR="00E73AD4">
        <w:rPr>
          <w:rFonts w:ascii="Times New Roman" w:hAnsi="Times New Roman" w:cs="Times New Roman"/>
          <w:sz w:val="28"/>
          <w:szCs w:val="28"/>
        </w:rPr>
        <w:t>»</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занимают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центральное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место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проводимых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реформах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политик</w:t>
      </w:r>
      <w:r w:rsidR="004C01D8">
        <w:rPr>
          <w:rFonts w:ascii="Times New Roman" w:hAnsi="Times New Roman" w:cs="Times New Roman"/>
          <w:sz w:val="28"/>
          <w:szCs w:val="28"/>
        </w:rPr>
        <w:t>о-</w:t>
      </w:r>
      <w:r w:rsidRPr="00F021D9">
        <w:rPr>
          <w:rFonts w:ascii="Times New Roman" w:hAnsi="Times New Roman" w:cs="Times New Roman"/>
          <w:sz w:val="28"/>
          <w:szCs w:val="28"/>
        </w:rPr>
        <w:t>правовой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социальн</w:t>
      </w:r>
      <w:r w:rsidR="004C01D8">
        <w:rPr>
          <w:rFonts w:ascii="Times New Roman" w:hAnsi="Times New Roman" w:cs="Times New Roman"/>
          <w:sz w:val="28"/>
          <w:szCs w:val="28"/>
        </w:rPr>
        <w:t>о-</w:t>
      </w:r>
      <w:r w:rsidRPr="00F021D9">
        <w:rPr>
          <w:rFonts w:ascii="Times New Roman" w:hAnsi="Times New Roman" w:cs="Times New Roman"/>
          <w:sz w:val="28"/>
          <w:szCs w:val="28"/>
        </w:rPr>
        <w:t>экономической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модернизации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рамках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Стратегии</w:t>
      </w:r>
      <w:r w:rsidR="00557656">
        <w:rPr>
          <w:rFonts w:ascii="Times New Roman" w:hAnsi="Times New Roman" w:cs="Times New Roman"/>
          <w:sz w:val="28"/>
          <w:szCs w:val="28"/>
        </w:rPr>
        <w:t xml:space="preserve"> </w:t>
      </w:r>
      <w:r w:rsidR="00E73AD4">
        <w:rPr>
          <w:rFonts w:ascii="Times New Roman" w:hAnsi="Times New Roman" w:cs="Times New Roman"/>
          <w:sz w:val="28"/>
          <w:szCs w:val="28"/>
        </w:rPr>
        <w:t>«</w:t>
      </w:r>
      <w:r w:rsidRPr="00F021D9">
        <w:rPr>
          <w:rFonts w:ascii="Times New Roman" w:hAnsi="Times New Roman" w:cs="Times New Roman"/>
          <w:sz w:val="28"/>
          <w:szCs w:val="28"/>
        </w:rPr>
        <w:t>Узбекистан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2030</w:t>
      </w:r>
      <w:r w:rsidR="00E73AD4">
        <w:rPr>
          <w:rFonts w:ascii="Times New Roman" w:hAnsi="Times New Roman" w:cs="Times New Roman"/>
          <w:sz w:val="28"/>
          <w:szCs w:val="28"/>
        </w:rPr>
        <w:t>»</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которая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соответствует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Целям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устойчивого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развития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ООН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2030</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направлена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обеспечение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принципа</w:t>
      </w:r>
      <w:r w:rsidR="00557656">
        <w:rPr>
          <w:rFonts w:ascii="Times New Roman" w:hAnsi="Times New Roman" w:cs="Times New Roman"/>
          <w:sz w:val="28"/>
          <w:szCs w:val="28"/>
        </w:rPr>
        <w:t xml:space="preserve"> </w:t>
      </w:r>
      <w:r w:rsidR="00E73AD4">
        <w:rPr>
          <w:rFonts w:ascii="Times New Roman" w:hAnsi="Times New Roman" w:cs="Times New Roman"/>
          <w:sz w:val="28"/>
          <w:szCs w:val="28"/>
        </w:rPr>
        <w:t>«</w:t>
      </w:r>
      <w:r w:rsidRPr="00F021D9">
        <w:rPr>
          <w:rFonts w:ascii="Times New Roman" w:hAnsi="Times New Roman" w:cs="Times New Roman"/>
          <w:sz w:val="28"/>
          <w:szCs w:val="28"/>
        </w:rPr>
        <w:t>Никого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оставлять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позади</w:t>
      </w:r>
      <w:r w:rsidR="00E73AD4">
        <w:rPr>
          <w:rFonts w:ascii="Times New Roman" w:hAnsi="Times New Roman" w:cs="Times New Roman"/>
          <w:sz w:val="28"/>
          <w:szCs w:val="28"/>
        </w:rPr>
        <w:t>»</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последние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стране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рамках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идеи</w:t>
      </w:r>
      <w:r w:rsidR="00557656">
        <w:rPr>
          <w:rFonts w:ascii="Times New Roman" w:hAnsi="Times New Roman" w:cs="Times New Roman"/>
          <w:sz w:val="28"/>
          <w:szCs w:val="28"/>
        </w:rPr>
        <w:t xml:space="preserve"> </w:t>
      </w:r>
      <w:r w:rsidR="00E73AD4">
        <w:rPr>
          <w:rFonts w:ascii="Times New Roman" w:hAnsi="Times New Roman" w:cs="Times New Roman"/>
          <w:sz w:val="28"/>
          <w:szCs w:val="28"/>
        </w:rPr>
        <w:t>«</w:t>
      </w:r>
      <w:r w:rsidRPr="00F021D9">
        <w:rPr>
          <w:rFonts w:ascii="Times New Roman" w:hAnsi="Times New Roman" w:cs="Times New Roman"/>
          <w:sz w:val="28"/>
          <w:szCs w:val="28"/>
        </w:rPr>
        <w:t>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достоинства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человека</w:t>
      </w:r>
      <w:r w:rsidR="00E73AD4">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проводится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масштабная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работа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реализации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Национальной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стратегии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правам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частности,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имплементации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национальное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законодательство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внедрению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правоприменительную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деятельность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государственных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международных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стандартов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области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свобод</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Наглядным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тому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примером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является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активная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деятельность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Узбекистана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качестве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члена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Совета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Организации</w:t>
      </w:r>
      <w:r w:rsidR="00557656">
        <w:rPr>
          <w:rFonts w:ascii="Times New Roman" w:hAnsi="Times New Roman" w:cs="Times New Roman"/>
          <w:sz w:val="28"/>
          <w:szCs w:val="28"/>
        </w:rPr>
        <w:t xml:space="preserve"> </w:t>
      </w:r>
      <w:proofErr w:type="spellStart"/>
      <w:r w:rsidRPr="00F021D9">
        <w:rPr>
          <w:rFonts w:ascii="Times New Roman" w:hAnsi="Times New Roman" w:cs="Times New Roman"/>
          <w:sz w:val="28"/>
          <w:szCs w:val="28"/>
        </w:rPr>
        <w:t>Объединеных</w:t>
      </w:r>
      <w:proofErr w:type="spellEnd"/>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Наций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правам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тесное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сотрудничество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Верховным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комиссаром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ООН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правам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специальными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докладчиками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вопросам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человека.</w:t>
      </w:r>
    </w:p>
    <w:p w14:paraId="0A39652A" w14:textId="77777777" w:rsidR="00D01B9A" w:rsidRDefault="00994976"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В</w:t>
      </w:r>
      <w:r>
        <w:rPr>
          <w:rFonts w:ascii="Times New Roman" w:hAnsi="Times New Roman" w:cs="Times New Roman"/>
          <w:sz w:val="28"/>
          <w:szCs w:val="28"/>
          <w:lang w:eastAsia="ru-RU"/>
        </w:rPr>
        <w:t xml:space="preserve"> новой редакции </w:t>
      </w:r>
      <w:r w:rsidRPr="00163148">
        <w:rPr>
          <w:rFonts w:ascii="Times New Roman" w:hAnsi="Times New Roman" w:cs="Times New Roman"/>
          <w:sz w:val="28"/>
          <w:szCs w:val="28"/>
          <w:lang w:eastAsia="ru-RU"/>
        </w:rPr>
        <w:t>Конституции</w:t>
      </w:r>
      <w:r>
        <w:rPr>
          <w:rFonts w:ascii="Times New Roman" w:hAnsi="Times New Roman" w:cs="Times New Roman"/>
          <w:sz w:val="28"/>
          <w:szCs w:val="28"/>
          <w:lang w:eastAsia="ru-RU"/>
        </w:rPr>
        <w:t xml:space="preserve"> </w:t>
      </w:r>
      <w:r w:rsidRPr="004640C4">
        <w:rPr>
          <w:rFonts w:ascii="Times New Roman" w:hAnsi="Times New Roman" w:cs="Times New Roman"/>
          <w:color w:val="5B9BD5" w:themeColor="accent1"/>
          <w:sz w:val="24"/>
          <w:szCs w:val="28"/>
          <w:lang w:eastAsia="ru-RU"/>
        </w:rPr>
        <w:t>(ст</w:t>
      </w:r>
      <w:r>
        <w:rPr>
          <w:rFonts w:ascii="Times New Roman" w:hAnsi="Times New Roman" w:cs="Times New Roman"/>
          <w:color w:val="5B9BD5" w:themeColor="accent1"/>
          <w:sz w:val="24"/>
          <w:szCs w:val="28"/>
          <w:lang w:eastAsia="ru-RU"/>
        </w:rPr>
        <w:t>.</w:t>
      </w:r>
      <w:r w:rsidRPr="004640C4">
        <w:rPr>
          <w:rFonts w:ascii="Times New Roman" w:hAnsi="Times New Roman" w:cs="Times New Roman"/>
          <w:color w:val="5B9BD5" w:themeColor="accent1"/>
          <w:sz w:val="24"/>
          <w:szCs w:val="28"/>
          <w:lang w:eastAsia="ru-RU"/>
        </w:rPr>
        <w:t>25)</w:t>
      </w:r>
      <w:r>
        <w:rPr>
          <w:rFonts w:ascii="Times New Roman" w:hAnsi="Times New Roman" w:cs="Times New Roman"/>
          <w:color w:val="5B9BD5" w:themeColor="accent1"/>
          <w:sz w:val="24"/>
          <w:szCs w:val="28"/>
          <w:lang w:eastAsia="ru-RU"/>
        </w:rPr>
        <w:t xml:space="preserve"> </w:t>
      </w:r>
      <w:r w:rsidRPr="00163148">
        <w:rPr>
          <w:rFonts w:ascii="Times New Roman" w:hAnsi="Times New Roman" w:cs="Times New Roman"/>
          <w:sz w:val="28"/>
          <w:szCs w:val="28"/>
          <w:lang w:eastAsia="ru-RU"/>
        </w:rPr>
        <w:t>закрепл</w:t>
      </w:r>
      <w:r>
        <w:rPr>
          <w:rFonts w:ascii="Times New Roman" w:hAnsi="Times New Roman" w:cs="Times New Roman"/>
          <w:sz w:val="28"/>
          <w:szCs w:val="28"/>
          <w:lang w:eastAsia="ru-RU"/>
        </w:rPr>
        <w:t>е</w:t>
      </w:r>
      <w:r w:rsidRPr="00163148">
        <w:rPr>
          <w:rFonts w:ascii="Times New Roman" w:hAnsi="Times New Roman" w:cs="Times New Roman"/>
          <w:sz w:val="28"/>
          <w:szCs w:val="28"/>
          <w:lang w:eastAsia="ru-RU"/>
        </w:rPr>
        <w:t>н</w:t>
      </w:r>
      <w:r>
        <w:rPr>
          <w:rFonts w:ascii="Times New Roman" w:hAnsi="Times New Roman" w:cs="Times New Roman"/>
          <w:sz w:val="28"/>
          <w:szCs w:val="28"/>
          <w:lang w:eastAsia="ru-RU"/>
        </w:rPr>
        <w:t>а норма о том, что «</w:t>
      </w:r>
      <w:r w:rsidRPr="002A5067">
        <w:rPr>
          <w:rFonts w:ascii="Times New Roman" w:hAnsi="Times New Roman" w:cs="Times New Roman"/>
          <w:sz w:val="28"/>
          <w:szCs w:val="28"/>
          <w:lang w:eastAsia="ru-RU"/>
        </w:rPr>
        <w:t>смертная казнь запрещается</w:t>
      </w:r>
      <w:r>
        <w:rPr>
          <w:rFonts w:ascii="Times New Roman" w:hAnsi="Times New Roman" w:cs="Times New Roman"/>
          <w:sz w:val="28"/>
          <w:szCs w:val="28"/>
          <w:lang w:eastAsia="ru-RU"/>
        </w:rPr>
        <w:t>»</w:t>
      </w:r>
      <w:r>
        <w:rPr>
          <w:rStyle w:val="a9"/>
          <w:rFonts w:ascii="Times New Roman" w:hAnsi="Times New Roman" w:cs="Times New Roman"/>
          <w:sz w:val="28"/>
          <w:szCs w:val="28"/>
          <w:lang w:eastAsia="ru-RU"/>
        </w:rPr>
        <w:footnoteReference w:id="148"/>
      </w:r>
      <w:r>
        <w:rPr>
          <w:rFonts w:ascii="Times New Roman" w:hAnsi="Times New Roman" w:cs="Times New Roman"/>
          <w:sz w:val="28"/>
          <w:szCs w:val="28"/>
          <w:lang w:eastAsia="ru-RU"/>
        </w:rPr>
        <w:t>.</w:t>
      </w:r>
      <w:r w:rsidR="00557656">
        <w:rPr>
          <w:rFonts w:ascii="Times New Roman" w:hAnsi="Times New Roman" w:cs="Times New Roman"/>
          <w:sz w:val="28"/>
          <w:szCs w:val="28"/>
        </w:rPr>
        <w:t xml:space="preserve"> </w:t>
      </w:r>
      <w:r w:rsidR="00D01B9A" w:rsidRPr="00F021D9">
        <w:rPr>
          <w:rFonts w:ascii="Times New Roman" w:hAnsi="Times New Roman" w:cs="Times New Roman"/>
          <w:sz w:val="28"/>
          <w:szCs w:val="28"/>
        </w:rPr>
        <w:t>Узбекистан</w:t>
      </w:r>
      <w:r w:rsidR="00D01B9A">
        <w:rPr>
          <w:rFonts w:ascii="Times New Roman" w:hAnsi="Times New Roman" w:cs="Times New Roman"/>
          <w:sz w:val="28"/>
          <w:szCs w:val="28"/>
        </w:rPr>
        <w:t xml:space="preserve"> </w:t>
      </w:r>
      <w:r w:rsidR="00D01B9A" w:rsidRPr="00F021D9">
        <w:rPr>
          <w:rFonts w:ascii="Times New Roman" w:hAnsi="Times New Roman" w:cs="Times New Roman"/>
          <w:sz w:val="28"/>
          <w:szCs w:val="28"/>
        </w:rPr>
        <w:t>выступает</w:t>
      </w:r>
      <w:r w:rsidR="00D01B9A">
        <w:rPr>
          <w:rFonts w:ascii="Times New Roman" w:hAnsi="Times New Roman" w:cs="Times New Roman"/>
          <w:sz w:val="28"/>
          <w:szCs w:val="28"/>
        </w:rPr>
        <w:t xml:space="preserve"> </w:t>
      </w:r>
      <w:r w:rsidR="00D01B9A" w:rsidRPr="00F021D9">
        <w:rPr>
          <w:rFonts w:ascii="Times New Roman" w:hAnsi="Times New Roman" w:cs="Times New Roman"/>
          <w:sz w:val="28"/>
          <w:szCs w:val="28"/>
        </w:rPr>
        <w:t>за</w:t>
      </w:r>
      <w:r w:rsidR="00D01B9A">
        <w:rPr>
          <w:rFonts w:ascii="Times New Roman" w:hAnsi="Times New Roman" w:cs="Times New Roman"/>
          <w:sz w:val="28"/>
          <w:szCs w:val="28"/>
        </w:rPr>
        <w:t xml:space="preserve"> </w:t>
      </w:r>
      <w:r w:rsidR="00D01B9A" w:rsidRPr="00F021D9">
        <w:rPr>
          <w:rFonts w:ascii="Times New Roman" w:hAnsi="Times New Roman" w:cs="Times New Roman"/>
          <w:sz w:val="28"/>
          <w:szCs w:val="28"/>
        </w:rPr>
        <w:t>отмену</w:t>
      </w:r>
      <w:r w:rsidR="00D01B9A">
        <w:rPr>
          <w:rFonts w:ascii="Times New Roman" w:hAnsi="Times New Roman" w:cs="Times New Roman"/>
          <w:sz w:val="28"/>
          <w:szCs w:val="28"/>
        </w:rPr>
        <w:t xml:space="preserve"> </w:t>
      </w:r>
      <w:r w:rsidR="00D01B9A" w:rsidRPr="00F021D9">
        <w:rPr>
          <w:rFonts w:ascii="Times New Roman" w:hAnsi="Times New Roman" w:cs="Times New Roman"/>
          <w:sz w:val="28"/>
          <w:szCs w:val="28"/>
        </w:rPr>
        <w:t>смертной</w:t>
      </w:r>
      <w:r w:rsidR="00D01B9A">
        <w:rPr>
          <w:rFonts w:ascii="Times New Roman" w:hAnsi="Times New Roman" w:cs="Times New Roman"/>
          <w:sz w:val="28"/>
          <w:szCs w:val="28"/>
        </w:rPr>
        <w:t xml:space="preserve"> </w:t>
      </w:r>
      <w:r w:rsidR="00D01B9A" w:rsidRPr="00F021D9">
        <w:rPr>
          <w:rFonts w:ascii="Times New Roman" w:hAnsi="Times New Roman" w:cs="Times New Roman"/>
          <w:sz w:val="28"/>
          <w:szCs w:val="28"/>
        </w:rPr>
        <w:t>казни,</w:t>
      </w:r>
      <w:r w:rsidR="00D01B9A">
        <w:rPr>
          <w:rFonts w:ascii="Times New Roman" w:hAnsi="Times New Roman" w:cs="Times New Roman"/>
          <w:sz w:val="28"/>
          <w:szCs w:val="28"/>
        </w:rPr>
        <w:t xml:space="preserve"> </w:t>
      </w:r>
      <w:r w:rsidR="00D01B9A" w:rsidRPr="00F021D9">
        <w:rPr>
          <w:rFonts w:ascii="Times New Roman" w:hAnsi="Times New Roman" w:cs="Times New Roman"/>
          <w:sz w:val="28"/>
          <w:szCs w:val="28"/>
        </w:rPr>
        <w:t>в</w:t>
      </w:r>
      <w:r w:rsidR="00D01B9A">
        <w:rPr>
          <w:rFonts w:ascii="Times New Roman" w:hAnsi="Times New Roman" w:cs="Times New Roman"/>
          <w:sz w:val="28"/>
          <w:szCs w:val="28"/>
        </w:rPr>
        <w:t xml:space="preserve"> </w:t>
      </w:r>
      <w:r w:rsidR="00D01B9A" w:rsidRPr="00F021D9">
        <w:rPr>
          <w:rFonts w:ascii="Times New Roman" w:hAnsi="Times New Roman" w:cs="Times New Roman"/>
          <w:sz w:val="28"/>
          <w:szCs w:val="28"/>
        </w:rPr>
        <w:t>том</w:t>
      </w:r>
      <w:r w:rsidR="00D01B9A">
        <w:rPr>
          <w:rFonts w:ascii="Times New Roman" w:hAnsi="Times New Roman" w:cs="Times New Roman"/>
          <w:sz w:val="28"/>
          <w:szCs w:val="28"/>
        </w:rPr>
        <w:t xml:space="preserve"> </w:t>
      </w:r>
      <w:r w:rsidR="00D01B9A" w:rsidRPr="00F021D9">
        <w:rPr>
          <w:rFonts w:ascii="Times New Roman" w:hAnsi="Times New Roman" w:cs="Times New Roman"/>
          <w:sz w:val="28"/>
          <w:szCs w:val="28"/>
        </w:rPr>
        <w:t>числе</w:t>
      </w:r>
      <w:r w:rsidR="00D01B9A">
        <w:rPr>
          <w:rFonts w:ascii="Times New Roman" w:hAnsi="Times New Roman" w:cs="Times New Roman"/>
          <w:sz w:val="28"/>
          <w:szCs w:val="28"/>
        </w:rPr>
        <w:t xml:space="preserve"> </w:t>
      </w:r>
      <w:r w:rsidR="00D01B9A" w:rsidRPr="00F021D9">
        <w:rPr>
          <w:rFonts w:ascii="Times New Roman" w:hAnsi="Times New Roman" w:cs="Times New Roman"/>
          <w:sz w:val="28"/>
          <w:szCs w:val="28"/>
        </w:rPr>
        <w:t>путем</w:t>
      </w:r>
      <w:r w:rsidR="00D01B9A">
        <w:rPr>
          <w:rFonts w:ascii="Times New Roman" w:hAnsi="Times New Roman" w:cs="Times New Roman"/>
          <w:sz w:val="28"/>
          <w:szCs w:val="28"/>
        </w:rPr>
        <w:t xml:space="preserve"> </w:t>
      </w:r>
      <w:r w:rsidR="00D01B9A" w:rsidRPr="00F021D9">
        <w:rPr>
          <w:rFonts w:ascii="Times New Roman" w:hAnsi="Times New Roman" w:cs="Times New Roman"/>
          <w:sz w:val="28"/>
          <w:szCs w:val="28"/>
        </w:rPr>
        <w:t>активной</w:t>
      </w:r>
      <w:r w:rsidR="00D01B9A">
        <w:rPr>
          <w:rFonts w:ascii="Times New Roman" w:hAnsi="Times New Roman" w:cs="Times New Roman"/>
          <w:sz w:val="28"/>
          <w:szCs w:val="28"/>
        </w:rPr>
        <w:t xml:space="preserve"> </w:t>
      </w:r>
      <w:r w:rsidR="00D01B9A" w:rsidRPr="00F021D9">
        <w:rPr>
          <w:rFonts w:ascii="Times New Roman" w:hAnsi="Times New Roman" w:cs="Times New Roman"/>
          <w:sz w:val="28"/>
          <w:szCs w:val="28"/>
        </w:rPr>
        <w:t>работы</w:t>
      </w:r>
      <w:r w:rsidR="00D01B9A">
        <w:rPr>
          <w:rFonts w:ascii="Times New Roman" w:hAnsi="Times New Roman" w:cs="Times New Roman"/>
          <w:sz w:val="28"/>
          <w:szCs w:val="28"/>
        </w:rPr>
        <w:t xml:space="preserve"> </w:t>
      </w:r>
      <w:r w:rsidR="00D01B9A" w:rsidRPr="00F021D9">
        <w:rPr>
          <w:rFonts w:ascii="Times New Roman" w:hAnsi="Times New Roman" w:cs="Times New Roman"/>
          <w:sz w:val="28"/>
          <w:szCs w:val="28"/>
        </w:rPr>
        <w:t>на</w:t>
      </w:r>
      <w:r w:rsidR="00D01B9A">
        <w:rPr>
          <w:rFonts w:ascii="Times New Roman" w:hAnsi="Times New Roman" w:cs="Times New Roman"/>
          <w:sz w:val="28"/>
          <w:szCs w:val="28"/>
        </w:rPr>
        <w:t xml:space="preserve"> </w:t>
      </w:r>
      <w:r w:rsidR="00D01B9A" w:rsidRPr="00F021D9">
        <w:rPr>
          <w:rFonts w:ascii="Times New Roman" w:hAnsi="Times New Roman" w:cs="Times New Roman"/>
          <w:sz w:val="28"/>
          <w:szCs w:val="28"/>
        </w:rPr>
        <w:t>глобальном</w:t>
      </w:r>
      <w:r w:rsidR="00D01B9A">
        <w:rPr>
          <w:rFonts w:ascii="Times New Roman" w:hAnsi="Times New Roman" w:cs="Times New Roman"/>
          <w:sz w:val="28"/>
          <w:szCs w:val="28"/>
        </w:rPr>
        <w:t xml:space="preserve"> </w:t>
      </w:r>
      <w:r w:rsidR="00D01B9A" w:rsidRPr="00F021D9">
        <w:rPr>
          <w:rFonts w:ascii="Times New Roman" w:hAnsi="Times New Roman" w:cs="Times New Roman"/>
          <w:sz w:val="28"/>
          <w:szCs w:val="28"/>
        </w:rPr>
        <w:t>и</w:t>
      </w:r>
      <w:r w:rsidR="00D01B9A">
        <w:rPr>
          <w:rFonts w:ascii="Times New Roman" w:hAnsi="Times New Roman" w:cs="Times New Roman"/>
          <w:sz w:val="28"/>
          <w:szCs w:val="28"/>
        </w:rPr>
        <w:t xml:space="preserve"> </w:t>
      </w:r>
      <w:r w:rsidR="00D01B9A" w:rsidRPr="00F021D9">
        <w:rPr>
          <w:rFonts w:ascii="Times New Roman" w:hAnsi="Times New Roman" w:cs="Times New Roman"/>
          <w:sz w:val="28"/>
          <w:szCs w:val="28"/>
        </w:rPr>
        <w:t>региональном</w:t>
      </w:r>
      <w:r w:rsidR="00D01B9A">
        <w:rPr>
          <w:rFonts w:ascii="Times New Roman" w:hAnsi="Times New Roman" w:cs="Times New Roman"/>
          <w:sz w:val="28"/>
          <w:szCs w:val="28"/>
        </w:rPr>
        <w:t xml:space="preserve"> </w:t>
      </w:r>
      <w:r w:rsidR="00D01B9A" w:rsidRPr="00F021D9">
        <w:rPr>
          <w:rFonts w:ascii="Times New Roman" w:hAnsi="Times New Roman" w:cs="Times New Roman"/>
          <w:sz w:val="28"/>
          <w:szCs w:val="28"/>
        </w:rPr>
        <w:t>уровне,</w:t>
      </w:r>
      <w:r w:rsidR="00D01B9A">
        <w:rPr>
          <w:rFonts w:ascii="Times New Roman" w:hAnsi="Times New Roman" w:cs="Times New Roman"/>
          <w:sz w:val="28"/>
          <w:szCs w:val="28"/>
        </w:rPr>
        <w:t xml:space="preserve"> </w:t>
      </w:r>
      <w:r w:rsidR="00D01B9A" w:rsidRPr="00F021D9">
        <w:rPr>
          <w:rFonts w:ascii="Times New Roman" w:hAnsi="Times New Roman" w:cs="Times New Roman"/>
          <w:sz w:val="28"/>
          <w:szCs w:val="28"/>
        </w:rPr>
        <w:t>в</w:t>
      </w:r>
      <w:r w:rsidR="00D01B9A">
        <w:rPr>
          <w:rFonts w:ascii="Times New Roman" w:hAnsi="Times New Roman" w:cs="Times New Roman"/>
          <w:sz w:val="28"/>
          <w:szCs w:val="28"/>
        </w:rPr>
        <w:t xml:space="preserve"> </w:t>
      </w:r>
      <w:r w:rsidR="00D01B9A" w:rsidRPr="00F021D9">
        <w:rPr>
          <w:rFonts w:ascii="Times New Roman" w:hAnsi="Times New Roman" w:cs="Times New Roman"/>
          <w:sz w:val="28"/>
          <w:szCs w:val="28"/>
        </w:rPr>
        <w:t>частности,</w:t>
      </w:r>
      <w:r w:rsidR="00D01B9A">
        <w:rPr>
          <w:rFonts w:ascii="Times New Roman" w:hAnsi="Times New Roman" w:cs="Times New Roman"/>
          <w:sz w:val="28"/>
          <w:szCs w:val="28"/>
        </w:rPr>
        <w:t xml:space="preserve"> </w:t>
      </w:r>
      <w:r w:rsidR="00D01B9A" w:rsidRPr="00F021D9">
        <w:rPr>
          <w:rFonts w:ascii="Times New Roman" w:hAnsi="Times New Roman" w:cs="Times New Roman"/>
          <w:sz w:val="28"/>
          <w:szCs w:val="28"/>
        </w:rPr>
        <w:t>на</w:t>
      </w:r>
      <w:r w:rsidR="00D01B9A">
        <w:rPr>
          <w:rFonts w:ascii="Times New Roman" w:hAnsi="Times New Roman" w:cs="Times New Roman"/>
          <w:sz w:val="28"/>
          <w:szCs w:val="28"/>
        </w:rPr>
        <w:t xml:space="preserve"> </w:t>
      </w:r>
      <w:r w:rsidR="00D01B9A" w:rsidRPr="00F021D9">
        <w:rPr>
          <w:rFonts w:ascii="Times New Roman" w:hAnsi="Times New Roman" w:cs="Times New Roman"/>
          <w:sz w:val="28"/>
          <w:szCs w:val="28"/>
        </w:rPr>
        <w:t>площадке</w:t>
      </w:r>
      <w:r w:rsidR="00D01B9A">
        <w:rPr>
          <w:rFonts w:ascii="Times New Roman" w:hAnsi="Times New Roman" w:cs="Times New Roman"/>
          <w:sz w:val="28"/>
          <w:szCs w:val="28"/>
        </w:rPr>
        <w:t xml:space="preserve"> </w:t>
      </w:r>
      <w:r w:rsidR="00D01B9A" w:rsidRPr="00F021D9">
        <w:rPr>
          <w:rFonts w:ascii="Times New Roman" w:hAnsi="Times New Roman" w:cs="Times New Roman"/>
          <w:sz w:val="28"/>
          <w:szCs w:val="28"/>
        </w:rPr>
        <w:t>Совета</w:t>
      </w:r>
      <w:r w:rsidR="00D01B9A">
        <w:rPr>
          <w:rFonts w:ascii="Times New Roman" w:hAnsi="Times New Roman" w:cs="Times New Roman"/>
          <w:sz w:val="28"/>
          <w:szCs w:val="28"/>
        </w:rPr>
        <w:t xml:space="preserve"> </w:t>
      </w:r>
      <w:r w:rsidR="00D01B9A" w:rsidRPr="00F021D9">
        <w:rPr>
          <w:rFonts w:ascii="Times New Roman" w:hAnsi="Times New Roman" w:cs="Times New Roman"/>
          <w:sz w:val="28"/>
          <w:szCs w:val="28"/>
        </w:rPr>
        <w:t>ООН</w:t>
      </w:r>
      <w:r w:rsidR="00D01B9A">
        <w:rPr>
          <w:rFonts w:ascii="Times New Roman" w:hAnsi="Times New Roman" w:cs="Times New Roman"/>
          <w:sz w:val="28"/>
          <w:szCs w:val="28"/>
        </w:rPr>
        <w:t xml:space="preserve"> </w:t>
      </w:r>
      <w:r w:rsidR="00D01B9A" w:rsidRPr="00F021D9">
        <w:rPr>
          <w:rFonts w:ascii="Times New Roman" w:hAnsi="Times New Roman" w:cs="Times New Roman"/>
          <w:sz w:val="28"/>
          <w:szCs w:val="28"/>
        </w:rPr>
        <w:t>по</w:t>
      </w:r>
      <w:r w:rsidR="00D01B9A">
        <w:rPr>
          <w:rFonts w:ascii="Times New Roman" w:hAnsi="Times New Roman" w:cs="Times New Roman"/>
          <w:sz w:val="28"/>
          <w:szCs w:val="28"/>
        </w:rPr>
        <w:t xml:space="preserve"> </w:t>
      </w:r>
      <w:r w:rsidR="00D01B9A" w:rsidRPr="00F021D9">
        <w:rPr>
          <w:rFonts w:ascii="Times New Roman" w:hAnsi="Times New Roman" w:cs="Times New Roman"/>
          <w:sz w:val="28"/>
          <w:szCs w:val="28"/>
        </w:rPr>
        <w:t>правам</w:t>
      </w:r>
      <w:r w:rsidR="00D01B9A">
        <w:rPr>
          <w:rFonts w:ascii="Times New Roman" w:hAnsi="Times New Roman" w:cs="Times New Roman"/>
          <w:sz w:val="28"/>
          <w:szCs w:val="28"/>
        </w:rPr>
        <w:t xml:space="preserve"> </w:t>
      </w:r>
      <w:r w:rsidR="00D01B9A" w:rsidRPr="00F021D9">
        <w:rPr>
          <w:rFonts w:ascii="Times New Roman" w:hAnsi="Times New Roman" w:cs="Times New Roman"/>
          <w:sz w:val="28"/>
          <w:szCs w:val="28"/>
        </w:rPr>
        <w:t>человека.</w:t>
      </w:r>
      <w:r w:rsidR="00D01B9A">
        <w:rPr>
          <w:rFonts w:ascii="Times New Roman" w:hAnsi="Times New Roman" w:cs="Times New Roman"/>
          <w:sz w:val="28"/>
          <w:szCs w:val="28"/>
        </w:rPr>
        <w:t xml:space="preserve"> </w:t>
      </w:r>
      <w:r w:rsidR="00D01B9A" w:rsidRPr="00F021D9">
        <w:rPr>
          <w:rFonts w:ascii="Times New Roman" w:hAnsi="Times New Roman" w:cs="Times New Roman"/>
          <w:sz w:val="28"/>
          <w:szCs w:val="28"/>
        </w:rPr>
        <w:t>Конституци</w:t>
      </w:r>
      <w:r w:rsidR="00D01B9A">
        <w:rPr>
          <w:rFonts w:ascii="Times New Roman" w:hAnsi="Times New Roman" w:cs="Times New Roman"/>
          <w:sz w:val="28"/>
          <w:szCs w:val="28"/>
        </w:rPr>
        <w:t xml:space="preserve">я имеет </w:t>
      </w:r>
      <w:r w:rsidR="00D01B9A" w:rsidRPr="00F021D9">
        <w:rPr>
          <w:rFonts w:ascii="Times New Roman" w:hAnsi="Times New Roman" w:cs="Times New Roman"/>
          <w:sz w:val="28"/>
          <w:szCs w:val="28"/>
        </w:rPr>
        <w:t>прямо</w:t>
      </w:r>
      <w:r w:rsidR="00D01B9A">
        <w:rPr>
          <w:rFonts w:ascii="Times New Roman" w:hAnsi="Times New Roman" w:cs="Times New Roman"/>
          <w:sz w:val="28"/>
          <w:szCs w:val="28"/>
        </w:rPr>
        <w:t xml:space="preserve">е </w:t>
      </w:r>
      <w:r w:rsidR="00D01B9A" w:rsidRPr="00F021D9">
        <w:rPr>
          <w:rFonts w:ascii="Times New Roman" w:hAnsi="Times New Roman" w:cs="Times New Roman"/>
          <w:sz w:val="28"/>
          <w:szCs w:val="28"/>
        </w:rPr>
        <w:t>действи</w:t>
      </w:r>
      <w:r w:rsidR="00D01B9A">
        <w:rPr>
          <w:rFonts w:ascii="Times New Roman" w:hAnsi="Times New Roman" w:cs="Times New Roman"/>
          <w:sz w:val="28"/>
          <w:szCs w:val="28"/>
        </w:rPr>
        <w:t>е</w:t>
      </w:r>
      <w:r w:rsidR="00D01B9A"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Впервые</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пространстве</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ОБСЕ</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конституционном</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уровне</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закреплен</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статус</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национальных</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институтов</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правам</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конституционном</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уровне</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закреплен</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институт</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конституционной</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жалобы,</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т.е.</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право</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обращения</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граждан</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Конституционный</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суд.</w:t>
      </w:r>
      <w:r w:rsidR="00557656">
        <w:rPr>
          <w:rFonts w:ascii="Times New Roman" w:hAnsi="Times New Roman" w:cs="Times New Roman"/>
          <w:sz w:val="28"/>
          <w:szCs w:val="28"/>
        </w:rPr>
        <w:t xml:space="preserve"> </w:t>
      </w:r>
    </w:p>
    <w:p w14:paraId="29218EC4" w14:textId="0E73C42B" w:rsidR="00511BBD"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Реализуется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краткосрочная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Стратегия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поднятия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качественно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новый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уровень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судебной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2023–2026</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годы</w:t>
      </w:r>
      <w:r w:rsidRPr="00F021D9">
        <w:rPr>
          <w:rStyle w:val="a9"/>
          <w:rFonts w:ascii="Times New Roman" w:hAnsi="Times New Roman" w:cs="Times New Roman"/>
          <w:sz w:val="28"/>
          <w:szCs w:val="28"/>
        </w:rPr>
        <w:footnoteReference w:id="149"/>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программа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действий.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Предусмотрены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меры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дальнейшему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расширению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института</w:t>
      </w:r>
      <w:r w:rsidR="00557656">
        <w:rPr>
          <w:rFonts w:ascii="Times New Roman" w:hAnsi="Times New Roman" w:cs="Times New Roman"/>
          <w:sz w:val="28"/>
          <w:szCs w:val="28"/>
        </w:rPr>
        <w:t xml:space="preserve"> </w:t>
      </w:r>
      <w:r w:rsidR="00E73AD4">
        <w:rPr>
          <w:rFonts w:ascii="Times New Roman" w:hAnsi="Times New Roman" w:cs="Times New Roman"/>
          <w:sz w:val="28"/>
          <w:szCs w:val="28"/>
        </w:rPr>
        <w:t>«</w:t>
      </w:r>
      <w:r w:rsidRPr="00F021D9">
        <w:rPr>
          <w:rFonts w:ascii="Times New Roman" w:hAnsi="Times New Roman" w:cs="Times New Roman"/>
          <w:sz w:val="28"/>
          <w:szCs w:val="28"/>
        </w:rPr>
        <w:t>Хабеас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корпус</w:t>
      </w:r>
      <w:r w:rsidR="00E73AD4">
        <w:rPr>
          <w:rFonts w:ascii="Times New Roman" w:hAnsi="Times New Roman" w:cs="Times New Roman"/>
          <w:sz w:val="28"/>
          <w:szCs w:val="28"/>
        </w:rPr>
        <w:t>»</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внедрения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института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следственного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судьи,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имплементации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принципа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самоуправления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судей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повышению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роли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судейского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сообщества.</w:t>
      </w:r>
    </w:p>
    <w:p w14:paraId="076EC9E0" w14:textId="66EFC349" w:rsidR="00511BBD" w:rsidRPr="00F021D9" w:rsidRDefault="00D01B9A"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 стране </w:t>
      </w:r>
      <w:r w:rsidRPr="00C92606">
        <w:rPr>
          <w:rFonts w:ascii="Times New Roman" w:hAnsi="Times New Roman" w:cs="Times New Roman"/>
          <w:sz w:val="28"/>
          <w:szCs w:val="28"/>
          <w:lang w:val="kk-KZ"/>
        </w:rPr>
        <w:t>инициирова</w:t>
      </w:r>
      <w:r>
        <w:rPr>
          <w:rFonts w:ascii="Times New Roman" w:hAnsi="Times New Roman" w:cs="Times New Roman"/>
          <w:sz w:val="28"/>
          <w:szCs w:val="28"/>
          <w:lang w:val="kk-KZ"/>
        </w:rPr>
        <w:t>но</w:t>
      </w:r>
      <w:r w:rsidRPr="00C9260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проведение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масштабных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реформ,</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направленных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либерализацию</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общественн</w:t>
      </w:r>
      <w:r w:rsidR="004C01D8">
        <w:rPr>
          <w:rFonts w:ascii="Times New Roman" w:hAnsi="Times New Roman" w:cs="Times New Roman"/>
          <w:sz w:val="28"/>
          <w:szCs w:val="28"/>
          <w:lang w:val="kk-KZ"/>
        </w:rPr>
        <w:t>о-</w:t>
      </w:r>
      <w:r w:rsidR="00E46C82" w:rsidRPr="00F021D9">
        <w:rPr>
          <w:rFonts w:ascii="Times New Roman" w:hAnsi="Times New Roman" w:cs="Times New Roman"/>
          <w:sz w:val="28"/>
          <w:szCs w:val="28"/>
          <w:lang w:val="kk-KZ"/>
        </w:rPr>
        <w:t>политической</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жизни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страны</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обеспечение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принципа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верховенства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закона.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числе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приоритетов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они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охватили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вопросы</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безусловного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соблюдения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свобод</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отправлении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правосудия,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укрепления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роли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государственных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общественных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институтов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этом</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процессе.</w:t>
      </w:r>
    </w:p>
    <w:p w14:paraId="40435397" w14:textId="39A2E7BA" w:rsidR="00511BBD" w:rsidRPr="00F021D9" w:rsidRDefault="00A00041"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Государство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уделяют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особое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внимание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предотвращению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нашло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отражение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нормативн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правовых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правоприменительной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практике.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последние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годы</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корне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пересмотрена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нормативн</w:t>
      </w:r>
      <w:r w:rsidR="004C01D8">
        <w:rPr>
          <w:rFonts w:ascii="Times New Roman" w:hAnsi="Times New Roman" w:cs="Times New Roman"/>
          <w:sz w:val="28"/>
          <w:szCs w:val="28"/>
          <w:lang w:val="kk-KZ"/>
        </w:rPr>
        <w:t>о-</w:t>
      </w:r>
      <w:r w:rsidR="00E46C82" w:rsidRPr="00F021D9">
        <w:rPr>
          <w:rFonts w:ascii="Times New Roman" w:hAnsi="Times New Roman" w:cs="Times New Roman"/>
          <w:sz w:val="28"/>
          <w:szCs w:val="28"/>
          <w:lang w:val="kk-KZ"/>
        </w:rPr>
        <w:t>правовая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база,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приняты</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законы</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совершенствуется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правоприменительная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практика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предупреждения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данного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явления.</w:t>
      </w:r>
    </w:p>
    <w:p w14:paraId="71EAB10D" w14:textId="69492B4F" w:rsidR="00511BBD"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Конституция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Узбекистан</w:t>
      </w:r>
      <w:r w:rsidRPr="00F021D9">
        <w:rPr>
          <w:rStyle w:val="a9"/>
          <w:rFonts w:ascii="Times New Roman" w:hAnsi="Times New Roman" w:cs="Times New Roman"/>
          <w:sz w:val="28"/>
          <w:szCs w:val="28"/>
          <w:lang w:val="kk-KZ"/>
        </w:rPr>
        <w:footnoteReference w:id="150"/>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четко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закрепляет,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неприкосновенными,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никакие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обстоятельства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могут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служить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основанием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никто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должен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подвергаться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пыткам,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насилию,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бесчеловечным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унижающим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p>
    <w:p w14:paraId="539740D3" w14:textId="468A38CE" w:rsidR="00511BBD"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Конституция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твердо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закрепляет,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может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признано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виновным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подвергнуто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если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признание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единственным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доказательством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против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стало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важным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шагом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искоренению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факторов,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способствующим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пыткам.</w:t>
      </w:r>
    </w:p>
    <w:p w14:paraId="6C9EB74A" w14:textId="66F67C51" w:rsidR="00511BBD"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уровне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Конституции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определено,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арест,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стражу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стражей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допускаются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только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решению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суда.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суда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может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задержано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срок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более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сорока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восьми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часов.</w:t>
      </w:r>
    </w:p>
    <w:p w14:paraId="1FEA8D84" w14:textId="3FA626B8" w:rsidR="00511BBD"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Основная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цель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осуществляемых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пенитенциарной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реформ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ресоциализация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преступника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формирование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личности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достойным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представителем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современного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независимо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причины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совершения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прошлом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преступления.</w:t>
      </w:r>
    </w:p>
    <w:p w14:paraId="0443CFB5" w14:textId="2B548434" w:rsidR="00511BBD"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Предоставление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возможности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социальной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адаптации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нарушивших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осознавших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незаконность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деяний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твердо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вставших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путь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возвращение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семью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ярким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подтверждением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многовековых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традиций,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милосердия,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толерантности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доброты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узбекского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народа.</w:t>
      </w:r>
    </w:p>
    <w:p w14:paraId="3884028F" w14:textId="6CE2EED0" w:rsidR="00511BBD"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Медицинское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обслуживание,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оказываемое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осуществляется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тесном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контакте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Министерства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здравоохранения.</w:t>
      </w:r>
    </w:p>
    <w:p w14:paraId="3B62FD71" w14:textId="6290E4A9" w:rsidR="00511BBD"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Порядок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лекарственными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средствами,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проведения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санитарного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надзора,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использования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лечебн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профилактических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привлечения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персонала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здравоохранения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устанавливается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действующими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нормативными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документами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Узбекистан.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гарантия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получения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регламентированы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Конституции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Узбекистан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редакции,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Законах</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Об</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охране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здоровья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граждан</w:t>
      </w:r>
      <w:r w:rsidR="00E73AD4">
        <w:rPr>
          <w:rFonts w:ascii="Times New Roman" w:hAnsi="Times New Roman" w:cs="Times New Roman"/>
          <w:sz w:val="28"/>
          <w:szCs w:val="28"/>
          <w:lang w:val="kk-KZ"/>
        </w:rPr>
        <w:t>»</w:t>
      </w:r>
      <w:r w:rsidRPr="00F021D9">
        <w:rPr>
          <w:rStyle w:val="a9"/>
          <w:rFonts w:ascii="Times New Roman" w:hAnsi="Times New Roman" w:cs="Times New Roman"/>
          <w:sz w:val="28"/>
          <w:szCs w:val="28"/>
          <w:lang w:val="kk-KZ"/>
        </w:rPr>
        <w:footnoteReference w:id="151"/>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стражей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производстве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уголовномуделу</w:t>
      </w:r>
      <w:r w:rsidR="00E73AD4">
        <w:rPr>
          <w:rFonts w:ascii="Times New Roman" w:hAnsi="Times New Roman" w:cs="Times New Roman"/>
          <w:sz w:val="28"/>
          <w:szCs w:val="28"/>
          <w:lang w:val="kk-KZ"/>
        </w:rPr>
        <w:t>»</w:t>
      </w:r>
      <w:r w:rsidRPr="00F021D9">
        <w:rPr>
          <w:rStyle w:val="a9"/>
          <w:rFonts w:ascii="Times New Roman" w:hAnsi="Times New Roman" w:cs="Times New Roman"/>
          <w:sz w:val="28"/>
          <w:szCs w:val="28"/>
          <w:lang w:val="kk-KZ"/>
        </w:rPr>
        <w:footnoteReference w:id="152"/>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УК</w:t>
      </w:r>
      <w:r w:rsidRPr="00F021D9">
        <w:rPr>
          <w:rStyle w:val="a9"/>
          <w:rFonts w:ascii="Times New Roman" w:hAnsi="Times New Roman" w:cs="Times New Roman"/>
          <w:sz w:val="28"/>
          <w:szCs w:val="28"/>
          <w:lang w:val="kk-KZ"/>
        </w:rPr>
        <w:footnoteReference w:id="153"/>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УИК</w:t>
      </w:r>
      <w:r w:rsidRPr="00F021D9">
        <w:rPr>
          <w:rStyle w:val="a9"/>
          <w:rFonts w:ascii="Times New Roman" w:hAnsi="Times New Roman" w:cs="Times New Roman"/>
          <w:sz w:val="28"/>
          <w:szCs w:val="28"/>
          <w:lang w:val="kk-KZ"/>
        </w:rPr>
        <w:footnoteReference w:id="154"/>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p>
    <w:p w14:paraId="5FA1BB8E" w14:textId="3441FAF0" w:rsidR="00511BBD"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Налаженное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сотрудничество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двумя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министерствами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позволяет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уровне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соблюдать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общепризнанные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стандарты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обеспечивать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безопасность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желаемом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уровне.</w:t>
      </w:r>
    </w:p>
    <w:p w14:paraId="5AA518D1" w14:textId="67913E12" w:rsidR="00511BBD"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Порядок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содержащихся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следственных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изоляторах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регламентируется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требованиями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ведомственного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приказа</w:t>
      </w:r>
      <w:r w:rsidR="00557656">
        <w:rPr>
          <w:rFonts w:ascii="Times New Roman" w:hAnsi="Times New Roman" w:cs="Times New Roman"/>
          <w:sz w:val="28"/>
          <w:szCs w:val="28"/>
          <w:lang w:val="kk-KZ"/>
        </w:rPr>
        <w:t xml:space="preserve"> </w:t>
      </w:r>
      <w:r w:rsidRPr="00F021D9">
        <w:rPr>
          <w:rFonts w:ascii="Times New Roman" w:hAnsi="Times New Roman" w:cs="Times New Roman"/>
          <w:color w:val="5B9BD5" w:themeColor="accent1"/>
          <w:sz w:val="24"/>
          <w:szCs w:val="28"/>
          <w:lang w:val="kk-KZ"/>
        </w:rPr>
        <w:t>(</w:t>
      </w:r>
      <w:r w:rsidR="00F65749">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67</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от</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23</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марта</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2019</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года)</w:t>
      </w:r>
      <w:r w:rsidR="00D01B9A">
        <w:rPr>
          <w:rFonts w:ascii="Times New Roman" w:hAnsi="Times New Roman" w:cs="Times New Roman"/>
          <w:color w:val="5B9BD5" w:themeColor="accent1"/>
          <w:sz w:val="24"/>
          <w:szCs w:val="28"/>
          <w:lang w:val="kk-KZ"/>
        </w:rPr>
        <w:t xml:space="preserve">                                      </w:t>
      </w:r>
      <w:r w:rsidR="00235137">
        <w:rPr>
          <w:rFonts w:ascii="Times New Roman" w:hAnsi="Times New Roman" w:cs="Times New Roman"/>
          <w:color w:val="5B9BD5" w:themeColor="accent1"/>
          <w:sz w:val="24"/>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Об</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утверждении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правил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медик</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санитарному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содержащихся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следственных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изоляторах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Министерства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внутренних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Узбекистан</w:t>
      </w:r>
      <w:r w:rsidR="00E73AD4">
        <w:rPr>
          <w:rFonts w:ascii="Times New Roman" w:hAnsi="Times New Roman" w:cs="Times New Roman"/>
          <w:sz w:val="28"/>
          <w:szCs w:val="28"/>
          <w:lang w:val="kk-KZ"/>
        </w:rPr>
        <w:t>»</w:t>
      </w:r>
      <w:r w:rsidRPr="00F021D9">
        <w:rPr>
          <w:rStyle w:val="a9"/>
          <w:rFonts w:ascii="Times New Roman" w:hAnsi="Times New Roman" w:cs="Times New Roman"/>
          <w:sz w:val="28"/>
          <w:szCs w:val="28"/>
          <w:lang w:val="kk-KZ"/>
        </w:rPr>
        <w:footnoteReference w:id="155"/>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p>
    <w:p w14:paraId="0AB5E8CA" w14:textId="5F6B4602" w:rsidR="00511BBD"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Приказом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Министра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внутренних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Узбекистан</w:t>
      </w:r>
      <w:r w:rsidR="00557656">
        <w:rPr>
          <w:rFonts w:ascii="Times New Roman" w:hAnsi="Times New Roman" w:cs="Times New Roman"/>
          <w:sz w:val="28"/>
          <w:szCs w:val="28"/>
          <w:lang w:val="kk-KZ"/>
        </w:rPr>
        <w:t xml:space="preserve"> </w:t>
      </w:r>
      <w:r w:rsidRPr="00F021D9">
        <w:rPr>
          <w:rFonts w:ascii="Times New Roman" w:hAnsi="Times New Roman" w:cs="Times New Roman"/>
          <w:color w:val="2E74B5" w:themeColor="accent1" w:themeShade="BF"/>
          <w:sz w:val="24"/>
          <w:szCs w:val="24"/>
          <w:lang w:val="kk-KZ"/>
        </w:rPr>
        <w:t>(</w:t>
      </w:r>
      <w:r w:rsidR="00F65749">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67</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от</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23</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марта</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2019</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года)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утверждены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правила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медик</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санитарному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содержащихся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следственных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изоляторах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Согласно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вновь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поступившие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проходят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первичный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осмотр.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выявлении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следов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телесных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повреждений,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получении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травмы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каждый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случай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оформляется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обязательном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порядке:</w:t>
      </w:r>
    </w:p>
    <w:p w14:paraId="7FB03F35" w14:textId="6DEB46E6" w:rsidR="00511BBD" w:rsidRPr="00F021D9" w:rsidRDefault="00D43566"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46C82" w:rsidRPr="00F021D9">
        <w:rPr>
          <w:rFonts w:ascii="Times New Roman" w:hAnsi="Times New Roman" w:cs="Times New Roman"/>
          <w:sz w:val="28"/>
          <w:szCs w:val="28"/>
          <w:lang w:val="kk-KZ"/>
        </w:rPr>
        <w:tab/>
        <w:t>составляется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акт</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полученной</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травме;</w:t>
      </w:r>
      <w:r w:rsidR="00557656">
        <w:rPr>
          <w:rFonts w:ascii="Times New Roman" w:hAnsi="Times New Roman" w:cs="Times New Roman"/>
          <w:sz w:val="28"/>
          <w:szCs w:val="28"/>
          <w:lang w:val="kk-KZ"/>
        </w:rPr>
        <w:t xml:space="preserve"> </w:t>
      </w:r>
    </w:p>
    <w:p w14:paraId="2775CC71" w14:textId="40BF3DB4" w:rsidR="00511BBD" w:rsidRPr="00F021D9" w:rsidRDefault="00D43566"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46C82" w:rsidRPr="00F021D9">
        <w:rPr>
          <w:rFonts w:ascii="Times New Roman" w:hAnsi="Times New Roman" w:cs="Times New Roman"/>
          <w:sz w:val="28"/>
          <w:szCs w:val="28"/>
          <w:lang w:val="kk-KZ"/>
        </w:rPr>
        <w:tab/>
        <w:t>заполняется</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00E46C82" w:rsidRPr="00F021D9">
        <w:rPr>
          <w:rFonts w:ascii="Times New Roman" w:hAnsi="Times New Roman" w:cs="Times New Roman"/>
          <w:sz w:val="28"/>
          <w:szCs w:val="28"/>
          <w:lang w:val="kk-KZ"/>
        </w:rPr>
        <w:t>журнал</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учета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повреждений</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травм</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color w:val="5B9BD5" w:themeColor="accent1"/>
          <w:sz w:val="24"/>
          <w:szCs w:val="28"/>
          <w:lang w:val="kk-KZ"/>
        </w:rPr>
        <w:t>(с</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указанием</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времени</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происшествия,</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характера</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и</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объема</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полученных</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травм,</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диагноза,</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объема</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оказанной</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медицинской</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помощи)</w:t>
      </w:r>
      <w:r w:rsidR="00E46C82" w:rsidRPr="00F021D9">
        <w:rPr>
          <w:rFonts w:ascii="Times New Roman" w:hAnsi="Times New Roman" w:cs="Times New Roman"/>
          <w:sz w:val="28"/>
          <w:szCs w:val="28"/>
          <w:lang w:val="kk-KZ"/>
        </w:rPr>
        <w:t>;</w:t>
      </w:r>
    </w:p>
    <w:p w14:paraId="6D30CC03" w14:textId="6CFD9EDC" w:rsidR="00511BBD" w:rsidRPr="00F021D9" w:rsidRDefault="00D43566"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46C82" w:rsidRPr="00F021D9">
        <w:rPr>
          <w:rFonts w:ascii="Times New Roman" w:hAnsi="Times New Roman" w:cs="Times New Roman"/>
          <w:sz w:val="28"/>
          <w:szCs w:val="28"/>
          <w:lang w:val="kk-KZ"/>
        </w:rPr>
        <w:tab/>
        <w:t>делается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запись</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медицинскую</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амбулаторную</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карту</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осужденного;</w:t>
      </w:r>
    </w:p>
    <w:p w14:paraId="040F7B71" w14:textId="7D8D23B3" w:rsidR="00511BBD" w:rsidRPr="00F021D9" w:rsidRDefault="00D43566"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46C82" w:rsidRPr="00F021D9">
        <w:rPr>
          <w:rFonts w:ascii="Times New Roman" w:hAnsi="Times New Roman" w:cs="Times New Roman"/>
          <w:sz w:val="28"/>
          <w:szCs w:val="28"/>
          <w:lang w:val="kk-KZ"/>
        </w:rPr>
        <w:tab/>
        <w:t>письменно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докладывается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администрации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учреждения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руководству</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Департамента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исполнения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p>
    <w:p w14:paraId="60FF4456" w14:textId="45AC296D" w:rsidR="00511BBD" w:rsidRPr="00F021D9" w:rsidRDefault="00D43566"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46C82" w:rsidRPr="00F021D9">
        <w:rPr>
          <w:rFonts w:ascii="Times New Roman" w:hAnsi="Times New Roman" w:cs="Times New Roman"/>
          <w:sz w:val="28"/>
          <w:szCs w:val="28"/>
          <w:lang w:val="kk-KZ"/>
        </w:rPr>
        <w:tab/>
        <w:t>направляется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сообщение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органы</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прокуратуры.</w:t>
      </w:r>
    </w:p>
    <w:p w14:paraId="3BED907A" w14:textId="49CCE757" w:rsidR="00511BBD"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Лица,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содержащиеся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следственных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изоляторах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колониях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обеспечиваются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лекарственными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препаратами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изделиями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назначения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бесплатно.</w:t>
      </w:r>
      <w:r w:rsidR="00557656">
        <w:rPr>
          <w:rFonts w:ascii="Times New Roman" w:hAnsi="Times New Roman" w:cs="Times New Roman"/>
          <w:sz w:val="28"/>
          <w:szCs w:val="28"/>
          <w:lang w:val="kk-KZ"/>
        </w:rPr>
        <w:t xml:space="preserve"> </w:t>
      </w:r>
    </w:p>
    <w:p w14:paraId="23CC6E1E" w14:textId="2530CB75" w:rsidR="00511BBD"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Финансирование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закупа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лекарственных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средств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изделий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назначения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осуществляется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счет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средств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республиканского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бюджета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имеющимися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потребностями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p>
    <w:p w14:paraId="74A9278C" w14:textId="3F99D51E" w:rsidR="00511BBD"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просьбе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разрешается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принимать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родственников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лекарственные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препараты,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лечения.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Принятые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лекарственные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препараты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количество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передач,</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разрешенных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получению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засчитывается.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принимаются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материальн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техническому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улучшаются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нормального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проживания.</w:t>
      </w:r>
    </w:p>
    <w:p w14:paraId="185F1DF9" w14:textId="0A91BC7F" w:rsidR="00511BBD"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Все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питьевой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водой.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Кроме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настоящее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время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ведутся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поэтапной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замене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установке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фильтров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очищения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питьевой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учреждениях</w:t>
      </w:r>
      <w:r w:rsidR="00557656">
        <w:rPr>
          <w:rFonts w:ascii="Times New Roman" w:hAnsi="Times New Roman" w:cs="Times New Roman"/>
          <w:sz w:val="28"/>
          <w:szCs w:val="28"/>
          <w:lang w:val="kk-KZ"/>
        </w:rPr>
        <w:t xml:space="preserve"> </w:t>
      </w:r>
      <w:r w:rsidRPr="00F021D9">
        <w:rPr>
          <w:rFonts w:ascii="Times New Roman" w:hAnsi="Times New Roman" w:cs="Times New Roman"/>
          <w:color w:val="5B9BD5" w:themeColor="accent1"/>
          <w:sz w:val="24"/>
          <w:szCs w:val="28"/>
          <w:lang w:val="kk-KZ"/>
        </w:rPr>
        <w:t>(Правило</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Нельсона</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Манделы</w:t>
      </w:r>
      <w:r w:rsidR="00557656">
        <w:rPr>
          <w:rFonts w:ascii="Times New Roman" w:hAnsi="Times New Roman" w:cs="Times New Roman"/>
          <w:color w:val="5B9BD5" w:themeColor="accent1"/>
          <w:sz w:val="24"/>
          <w:szCs w:val="28"/>
          <w:lang w:val="kk-KZ"/>
        </w:rPr>
        <w:t xml:space="preserve"> </w:t>
      </w:r>
      <w:r w:rsidR="00F65749">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22)</w:t>
      </w:r>
      <w:r w:rsidRPr="00F021D9">
        <w:rPr>
          <w:rFonts w:ascii="Times New Roman" w:hAnsi="Times New Roman" w:cs="Times New Roman"/>
          <w:sz w:val="28"/>
          <w:szCs w:val="28"/>
          <w:lang w:val="kk-KZ"/>
        </w:rPr>
        <w:t>.</w:t>
      </w:r>
    </w:p>
    <w:p w14:paraId="140D9388" w14:textId="089DF458" w:rsidR="00511BBD"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Необходимо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отметить,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жилые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помещения,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оборудованы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специальными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инвентарем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приспособлениями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инвалидностью</w:t>
      </w:r>
      <w:r w:rsidR="00557656">
        <w:rPr>
          <w:rFonts w:ascii="Times New Roman" w:hAnsi="Times New Roman" w:cs="Times New Roman"/>
          <w:sz w:val="28"/>
          <w:szCs w:val="28"/>
          <w:lang w:val="kk-KZ"/>
        </w:rPr>
        <w:t xml:space="preserve"> </w:t>
      </w:r>
      <w:r w:rsidRPr="00F021D9">
        <w:rPr>
          <w:rFonts w:ascii="Times New Roman" w:hAnsi="Times New Roman" w:cs="Times New Roman"/>
          <w:color w:val="5B9BD5" w:themeColor="accent1"/>
          <w:sz w:val="24"/>
          <w:szCs w:val="28"/>
          <w:lang w:val="kk-KZ"/>
        </w:rPr>
        <w:t>(установлены</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пандусы</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и</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опорочные</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поручни)</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пользовании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имеются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инвалидные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коляски,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костыли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подмышечной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опорой,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опорные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трости.</w:t>
      </w:r>
      <w:r w:rsidR="00557656">
        <w:rPr>
          <w:rFonts w:ascii="Times New Roman" w:hAnsi="Times New Roman" w:cs="Times New Roman"/>
          <w:sz w:val="28"/>
          <w:szCs w:val="28"/>
          <w:lang w:val="kk-KZ"/>
        </w:rPr>
        <w:t xml:space="preserve"> </w:t>
      </w:r>
    </w:p>
    <w:p w14:paraId="67E1731D" w14:textId="18E08748" w:rsidR="00511BBD"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Осужденные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лишению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исключением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отбывающих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колониях</w:t>
      </w:r>
      <w:r w:rsidR="00D43566">
        <w:rPr>
          <w:rFonts w:ascii="Times New Roman" w:hAnsi="Times New Roman" w:cs="Times New Roman"/>
          <w:sz w:val="28"/>
          <w:szCs w:val="28"/>
          <w:lang w:val="kk-KZ"/>
        </w:rPr>
        <w:t>–</w:t>
      </w:r>
      <w:r w:rsidRPr="00F021D9">
        <w:rPr>
          <w:rFonts w:ascii="Times New Roman" w:hAnsi="Times New Roman" w:cs="Times New Roman"/>
          <w:sz w:val="28"/>
          <w:szCs w:val="28"/>
          <w:lang w:val="kk-KZ"/>
        </w:rPr>
        <w:t>поселениях,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получают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питание,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обеспечивающее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физиологическую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потребность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организма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энергии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пищевых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веществах,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счет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республиканского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бюджета,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согласно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нормам,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утвержденными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Постановлением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Кабинета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Министров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Узбекистан</w:t>
      </w:r>
      <w:r w:rsidR="00557656">
        <w:rPr>
          <w:rFonts w:ascii="Times New Roman" w:hAnsi="Times New Roman" w:cs="Times New Roman"/>
          <w:sz w:val="28"/>
          <w:szCs w:val="28"/>
          <w:lang w:val="kk-KZ"/>
        </w:rPr>
        <w:t xml:space="preserve"> </w:t>
      </w:r>
      <w:r w:rsidRPr="00F021D9">
        <w:rPr>
          <w:rFonts w:ascii="Times New Roman" w:hAnsi="Times New Roman" w:cs="Times New Roman"/>
          <w:color w:val="5B9BD5" w:themeColor="accent1"/>
          <w:sz w:val="24"/>
          <w:szCs w:val="28"/>
          <w:lang w:val="kk-KZ"/>
        </w:rPr>
        <w:t>(</w:t>
      </w:r>
      <w:r w:rsidR="00F65749">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143</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от</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16</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марта</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2021</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года)</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(статья</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85</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УИК</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(Правило</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Нельсона</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Манделы</w:t>
      </w:r>
      <w:r w:rsidR="00557656">
        <w:rPr>
          <w:rFonts w:ascii="Times New Roman" w:hAnsi="Times New Roman" w:cs="Times New Roman"/>
          <w:color w:val="5B9BD5" w:themeColor="accent1"/>
          <w:sz w:val="24"/>
          <w:szCs w:val="28"/>
          <w:lang w:val="kk-KZ"/>
        </w:rPr>
        <w:t xml:space="preserve"> </w:t>
      </w:r>
      <w:r w:rsidR="00F65749">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22))</w:t>
      </w:r>
      <w:r w:rsidRPr="00F021D9">
        <w:rPr>
          <w:rFonts w:ascii="Times New Roman" w:hAnsi="Times New Roman" w:cs="Times New Roman"/>
          <w:sz w:val="28"/>
          <w:szCs w:val="28"/>
          <w:lang w:val="kk-KZ"/>
        </w:rPr>
        <w:t>.</w:t>
      </w:r>
    </w:p>
    <w:p w14:paraId="4F0A0DE7" w14:textId="06C74FA7" w:rsidR="004D572E" w:rsidRPr="00F021D9" w:rsidRDefault="004D572E"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color w:val="000000"/>
          <w:sz w:val="28"/>
          <w:szCs w:val="28"/>
        </w:rPr>
      </w:pPr>
      <w:r w:rsidRPr="00F021D9">
        <w:rPr>
          <w:rFonts w:ascii="Times New Roman" w:hAnsi="Times New Roman" w:cs="Times New Roman"/>
          <w:sz w:val="28"/>
          <w:szCs w:val="28"/>
          <w:lang w:val="kk-KZ"/>
        </w:rPr>
        <w:t>А</w:t>
      </w:r>
      <w:r w:rsidR="00511BBD" w:rsidRPr="00F021D9">
        <w:rPr>
          <w:rFonts w:ascii="Times New Roman" w:hAnsi="Times New Roman" w:cs="Times New Roman"/>
          <w:sz w:val="28"/>
          <w:szCs w:val="28"/>
          <w:lang w:val="kk-KZ"/>
        </w:rPr>
        <w:t>нализ</w:t>
      </w:r>
      <w:r w:rsidR="00557656">
        <w:rPr>
          <w:rFonts w:ascii="Times New Roman" w:hAnsi="Times New Roman" w:cs="Times New Roman"/>
        </w:rPr>
        <w:t xml:space="preserve"> </w:t>
      </w:r>
      <w:r w:rsidRPr="00F021D9">
        <w:rPr>
          <w:rFonts w:ascii="Times New Roman" w:hAnsi="Times New Roman" w:cs="Times New Roman"/>
          <w:sz w:val="28"/>
          <w:szCs w:val="28"/>
          <w:lang w:val="kk-KZ"/>
        </w:rPr>
        <w:t>показывает,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проводится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значительная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выявлению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случаев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E46C82"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9862E7"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9862E7" w:rsidRPr="00F021D9">
        <w:rPr>
          <w:rFonts w:ascii="Times New Roman" w:hAnsi="Times New Roman" w:cs="Times New Roman"/>
          <w:sz w:val="28"/>
          <w:szCs w:val="28"/>
          <w:lang w:val="kk-KZ"/>
        </w:rPr>
        <w:t>2024</w:t>
      </w:r>
      <w:r w:rsidR="00557656">
        <w:rPr>
          <w:rFonts w:ascii="Times New Roman" w:hAnsi="Times New Roman" w:cs="Times New Roman"/>
          <w:sz w:val="28"/>
          <w:szCs w:val="28"/>
          <w:lang w:val="kk-KZ"/>
        </w:rPr>
        <w:t xml:space="preserve"> </w:t>
      </w:r>
      <w:r w:rsidR="009862E7"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009862E7" w:rsidRPr="00F021D9">
        <w:rPr>
          <w:rFonts w:ascii="Times New Roman" w:hAnsi="Times New Roman" w:cs="Times New Roman"/>
          <w:sz w:val="28"/>
          <w:szCs w:val="28"/>
          <w:lang w:val="kk-KZ"/>
        </w:rPr>
        <w:t>Омбудсман</w:t>
      </w:r>
      <w:r w:rsidR="00557656">
        <w:rPr>
          <w:rFonts w:ascii="Times New Roman" w:hAnsi="Times New Roman" w:cs="Times New Roman"/>
          <w:sz w:val="28"/>
          <w:szCs w:val="28"/>
          <w:lang w:val="kk-KZ"/>
        </w:rPr>
        <w:t xml:space="preserve"> </w:t>
      </w:r>
      <w:r w:rsidR="009862E7" w:rsidRPr="00F021D9">
        <w:rPr>
          <w:rFonts w:ascii="Times New Roman" w:hAnsi="Times New Roman" w:cs="Times New Roman"/>
          <w:sz w:val="28"/>
          <w:szCs w:val="28"/>
          <w:lang w:val="kk-KZ"/>
        </w:rPr>
        <w:t>рассмотрел</w:t>
      </w:r>
      <w:r w:rsidR="00557656">
        <w:rPr>
          <w:rFonts w:ascii="Times New Roman" w:hAnsi="Times New Roman" w:cs="Times New Roman"/>
          <w:sz w:val="28"/>
          <w:szCs w:val="28"/>
          <w:lang w:val="kk-KZ"/>
        </w:rPr>
        <w:t xml:space="preserve"> </w:t>
      </w:r>
      <w:r w:rsidR="002974C7">
        <w:rPr>
          <w:rFonts w:ascii="Times New Roman" w:hAnsi="Times New Roman" w:cs="Times New Roman"/>
          <w:sz w:val="28"/>
          <w:szCs w:val="28"/>
          <w:lang w:val="kk-KZ"/>
        </w:rPr>
        <w:t>191</w:t>
      </w:r>
      <w:r w:rsidR="00557656">
        <w:rPr>
          <w:rFonts w:ascii="Times New Roman" w:hAnsi="Times New Roman" w:cs="Times New Roman"/>
          <w:sz w:val="28"/>
          <w:szCs w:val="28"/>
          <w:lang w:val="kk-KZ"/>
        </w:rPr>
        <w:t xml:space="preserve"> </w:t>
      </w:r>
      <w:r w:rsidR="009862E7" w:rsidRPr="00F021D9">
        <w:rPr>
          <w:rFonts w:ascii="Times New Roman" w:hAnsi="Times New Roman" w:cs="Times New Roman"/>
          <w:sz w:val="28"/>
          <w:szCs w:val="28"/>
          <w:lang w:val="kk-KZ"/>
        </w:rPr>
        <w:t>обращение,</w:t>
      </w:r>
      <w:r w:rsidR="00557656">
        <w:rPr>
          <w:rFonts w:ascii="Times New Roman" w:hAnsi="Times New Roman" w:cs="Times New Roman"/>
          <w:sz w:val="28"/>
          <w:szCs w:val="28"/>
          <w:lang w:val="kk-KZ"/>
        </w:rPr>
        <w:t xml:space="preserve"> </w:t>
      </w:r>
      <w:r w:rsidR="009862E7" w:rsidRPr="00F021D9">
        <w:rPr>
          <w:rFonts w:ascii="Times New Roman" w:hAnsi="Times New Roman" w:cs="Times New Roman"/>
          <w:sz w:val="28"/>
          <w:szCs w:val="28"/>
          <w:lang w:val="kk-KZ"/>
        </w:rPr>
        <w:t>касающееся</w:t>
      </w:r>
      <w:r w:rsidR="00557656">
        <w:rPr>
          <w:rFonts w:ascii="Times New Roman" w:hAnsi="Times New Roman" w:cs="Times New Roman"/>
          <w:sz w:val="28"/>
          <w:szCs w:val="28"/>
          <w:lang w:val="kk-KZ"/>
        </w:rPr>
        <w:t xml:space="preserve"> </w:t>
      </w:r>
      <w:r w:rsidR="009862E7" w:rsidRPr="00F021D9">
        <w:rPr>
          <w:rFonts w:ascii="Times New Roman" w:hAnsi="Times New Roman" w:cs="Times New Roman"/>
          <w:sz w:val="28"/>
          <w:szCs w:val="28"/>
          <w:lang w:val="kk-KZ"/>
        </w:rPr>
        <w:t>возможных</w:t>
      </w:r>
      <w:r w:rsidR="00557656">
        <w:rPr>
          <w:rFonts w:ascii="Times New Roman" w:hAnsi="Times New Roman" w:cs="Times New Roman"/>
          <w:sz w:val="28"/>
          <w:szCs w:val="28"/>
          <w:lang w:val="kk-KZ"/>
        </w:rPr>
        <w:t xml:space="preserve"> </w:t>
      </w:r>
      <w:r w:rsidR="009862E7" w:rsidRPr="00F021D9">
        <w:rPr>
          <w:rFonts w:ascii="Times New Roman" w:hAnsi="Times New Roman" w:cs="Times New Roman"/>
          <w:sz w:val="28"/>
          <w:szCs w:val="28"/>
          <w:lang w:val="kk-KZ"/>
        </w:rPr>
        <w:t>нарушений,</w:t>
      </w:r>
      <w:r w:rsidR="00557656">
        <w:rPr>
          <w:rFonts w:ascii="Times New Roman" w:hAnsi="Times New Roman" w:cs="Times New Roman"/>
          <w:sz w:val="28"/>
          <w:szCs w:val="28"/>
          <w:lang w:val="kk-KZ"/>
        </w:rPr>
        <w:t xml:space="preserve"> </w:t>
      </w:r>
      <w:r w:rsidR="009862E7"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009862E7" w:rsidRPr="00F021D9">
        <w:rPr>
          <w:rFonts w:ascii="Times New Roman" w:hAnsi="Times New Roman" w:cs="Times New Roman"/>
          <w:sz w:val="28"/>
          <w:szCs w:val="28"/>
          <w:lang w:val="kk-KZ"/>
        </w:rPr>
        <w:t>итогам</w:t>
      </w:r>
      <w:r w:rsidR="00557656">
        <w:rPr>
          <w:rFonts w:ascii="Times New Roman" w:hAnsi="Times New Roman" w:cs="Times New Roman"/>
          <w:sz w:val="28"/>
          <w:szCs w:val="28"/>
          <w:lang w:val="kk-KZ"/>
        </w:rPr>
        <w:t xml:space="preserve"> </w:t>
      </w:r>
      <w:r w:rsidR="009862E7" w:rsidRPr="00F021D9">
        <w:rPr>
          <w:rFonts w:ascii="Times New Roman" w:hAnsi="Times New Roman" w:cs="Times New Roman"/>
          <w:sz w:val="28"/>
          <w:szCs w:val="28"/>
          <w:lang w:val="kk-KZ"/>
        </w:rPr>
        <w:t>которых</w:t>
      </w:r>
      <w:r w:rsidR="00557656">
        <w:rPr>
          <w:rFonts w:ascii="Times New Roman" w:hAnsi="Times New Roman" w:cs="Times New Roman"/>
          <w:sz w:val="28"/>
          <w:szCs w:val="28"/>
          <w:lang w:val="kk-KZ"/>
        </w:rPr>
        <w:t xml:space="preserve"> </w:t>
      </w:r>
      <w:r w:rsidR="009862E7" w:rsidRPr="00F021D9">
        <w:rPr>
          <w:rFonts w:ascii="Times New Roman" w:hAnsi="Times New Roman" w:cs="Times New Roman"/>
          <w:sz w:val="28"/>
          <w:szCs w:val="28"/>
          <w:lang w:val="kk-KZ"/>
        </w:rPr>
        <w:t>были</w:t>
      </w:r>
      <w:r w:rsidR="00557656">
        <w:rPr>
          <w:rFonts w:ascii="Times New Roman" w:hAnsi="Times New Roman" w:cs="Times New Roman"/>
          <w:sz w:val="28"/>
          <w:szCs w:val="28"/>
          <w:lang w:val="kk-KZ"/>
        </w:rPr>
        <w:t xml:space="preserve"> </w:t>
      </w:r>
      <w:r w:rsidR="009862E7" w:rsidRPr="00F021D9">
        <w:rPr>
          <w:rFonts w:ascii="Times New Roman" w:hAnsi="Times New Roman" w:cs="Times New Roman"/>
          <w:sz w:val="28"/>
          <w:szCs w:val="28"/>
          <w:lang w:val="kk-KZ"/>
        </w:rPr>
        <w:t>проведены</w:t>
      </w:r>
      <w:r w:rsidR="00557656">
        <w:rPr>
          <w:rFonts w:ascii="Times New Roman" w:hAnsi="Times New Roman" w:cs="Times New Roman"/>
          <w:sz w:val="28"/>
          <w:szCs w:val="28"/>
          <w:lang w:val="kk-KZ"/>
        </w:rPr>
        <w:t xml:space="preserve"> </w:t>
      </w:r>
      <w:r w:rsidR="009862E7" w:rsidRPr="00F021D9">
        <w:rPr>
          <w:rFonts w:ascii="Times New Roman" w:hAnsi="Times New Roman" w:cs="Times New Roman"/>
          <w:sz w:val="28"/>
          <w:szCs w:val="28"/>
          <w:lang w:val="kk-KZ"/>
        </w:rPr>
        <w:t>проверки</w:t>
      </w:r>
      <w:r w:rsidR="00557656">
        <w:rPr>
          <w:rFonts w:ascii="Times New Roman" w:hAnsi="Times New Roman" w:cs="Times New Roman"/>
          <w:sz w:val="28"/>
          <w:szCs w:val="28"/>
          <w:lang w:val="kk-KZ"/>
        </w:rPr>
        <w:t xml:space="preserve"> </w:t>
      </w:r>
      <w:r w:rsidR="0019439D"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19439D" w:rsidRPr="00F021D9">
        <w:rPr>
          <w:rFonts w:ascii="Times New Roman" w:hAnsi="Times New Roman" w:cs="Times New Roman"/>
          <w:sz w:val="28"/>
          <w:szCs w:val="28"/>
          <w:lang w:val="kk-KZ"/>
        </w:rPr>
        <w:t>приняты</w:t>
      </w:r>
      <w:r w:rsidR="00557656">
        <w:rPr>
          <w:rFonts w:ascii="Times New Roman" w:hAnsi="Times New Roman" w:cs="Times New Roman"/>
          <w:sz w:val="28"/>
          <w:szCs w:val="28"/>
          <w:lang w:val="kk-KZ"/>
        </w:rPr>
        <w:t xml:space="preserve"> </w:t>
      </w:r>
      <w:r w:rsidR="0019439D" w:rsidRPr="00F021D9">
        <w:rPr>
          <w:rFonts w:ascii="Times New Roman" w:hAnsi="Times New Roman" w:cs="Times New Roman"/>
          <w:sz w:val="28"/>
          <w:szCs w:val="28"/>
          <w:lang w:val="kk-KZ"/>
        </w:rPr>
        <w:t>соответствующие</w:t>
      </w:r>
      <w:r w:rsidR="00557656">
        <w:rPr>
          <w:rFonts w:ascii="Times New Roman" w:hAnsi="Times New Roman" w:cs="Times New Roman"/>
          <w:sz w:val="28"/>
          <w:szCs w:val="28"/>
          <w:lang w:val="kk-KZ"/>
        </w:rPr>
        <w:t xml:space="preserve"> </w:t>
      </w:r>
      <w:r w:rsidR="0019439D" w:rsidRPr="00F021D9">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color w:val="5B9BD5" w:themeColor="accent1"/>
          <w:sz w:val="24"/>
          <w:szCs w:val="28"/>
          <w:lang w:val="kk-KZ"/>
        </w:rPr>
        <w:t>(2023</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год</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186,</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2022</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год</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189,</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2021</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год</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192,</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2020</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год</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184)</w:t>
      </w:r>
      <w:r w:rsidR="0019439D"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color w:val="000000"/>
          <w:sz w:val="28"/>
          <w:szCs w:val="28"/>
          <w:lang w:val="kk-KZ"/>
        </w:rPr>
        <w:t>Таким</w:t>
      </w:r>
      <w:r w:rsidR="00557656">
        <w:rPr>
          <w:rFonts w:ascii="Times New Roman" w:hAnsi="Times New Roman" w:cs="Times New Roman"/>
          <w:color w:val="000000"/>
          <w:sz w:val="28"/>
          <w:szCs w:val="28"/>
          <w:lang w:val="kk-KZ"/>
        </w:rPr>
        <w:t xml:space="preserve"> </w:t>
      </w:r>
      <w:r w:rsidR="00E46C82" w:rsidRPr="00F021D9">
        <w:rPr>
          <w:rFonts w:ascii="Times New Roman" w:hAnsi="Times New Roman" w:cs="Times New Roman"/>
          <w:color w:val="000000"/>
          <w:sz w:val="28"/>
          <w:szCs w:val="28"/>
          <w:lang w:val="kk-KZ"/>
        </w:rPr>
        <w:t>образом,</w:t>
      </w:r>
      <w:r w:rsidR="00557656">
        <w:rPr>
          <w:rFonts w:ascii="Times New Roman" w:hAnsi="Times New Roman" w:cs="Times New Roman"/>
          <w:color w:val="000000"/>
          <w:sz w:val="28"/>
          <w:szCs w:val="28"/>
          <w:lang w:val="kk-KZ"/>
        </w:rPr>
        <w:t xml:space="preserve"> </w:t>
      </w:r>
      <w:r w:rsidR="00E46C82" w:rsidRPr="00F021D9">
        <w:rPr>
          <w:rFonts w:ascii="Times New Roman" w:hAnsi="Times New Roman" w:cs="Times New Roman"/>
          <w:color w:val="000000"/>
          <w:sz w:val="28"/>
          <w:szCs w:val="28"/>
        </w:rPr>
        <w:t>борьба</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с</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пытками</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является</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важным</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приоритетным</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направлением</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Узбекистана</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в</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области</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защиты</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прав</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человека.</w:t>
      </w:r>
      <w:r w:rsidR="00557656">
        <w:rPr>
          <w:rFonts w:ascii="Times New Roman" w:hAnsi="Times New Roman" w:cs="Times New Roman"/>
          <w:color w:val="000000"/>
          <w:sz w:val="28"/>
          <w:szCs w:val="28"/>
        </w:rPr>
        <w:t xml:space="preserve"> </w:t>
      </w:r>
      <w:r w:rsidR="00650125" w:rsidRPr="00F021D9">
        <w:rPr>
          <w:rFonts w:ascii="Times New Roman" w:hAnsi="Times New Roman" w:cs="Times New Roman"/>
          <w:color w:val="000000"/>
          <w:sz w:val="28"/>
          <w:szCs w:val="28"/>
        </w:rPr>
        <w:t>Узбекистан</w:t>
      </w:r>
      <w:r w:rsidR="00557656">
        <w:rPr>
          <w:rFonts w:ascii="Times New Roman" w:hAnsi="Times New Roman" w:cs="Times New Roman"/>
          <w:color w:val="000000"/>
          <w:sz w:val="28"/>
          <w:szCs w:val="28"/>
        </w:rPr>
        <w:t xml:space="preserve"> </w:t>
      </w:r>
      <w:r w:rsidR="00650125" w:rsidRPr="00F021D9">
        <w:rPr>
          <w:rFonts w:ascii="Times New Roman" w:hAnsi="Times New Roman" w:cs="Times New Roman"/>
          <w:color w:val="000000"/>
          <w:sz w:val="28"/>
          <w:szCs w:val="28"/>
        </w:rPr>
        <w:t>активно</w:t>
      </w:r>
      <w:r w:rsidR="00557656">
        <w:rPr>
          <w:rFonts w:ascii="Times New Roman" w:hAnsi="Times New Roman" w:cs="Times New Roman"/>
          <w:color w:val="000000"/>
          <w:sz w:val="28"/>
          <w:szCs w:val="28"/>
        </w:rPr>
        <w:t xml:space="preserve"> </w:t>
      </w:r>
      <w:r w:rsidR="00650125" w:rsidRPr="00F021D9">
        <w:rPr>
          <w:rFonts w:ascii="Times New Roman" w:hAnsi="Times New Roman" w:cs="Times New Roman"/>
          <w:color w:val="000000"/>
          <w:sz w:val="28"/>
          <w:szCs w:val="28"/>
        </w:rPr>
        <w:t>развивает</w:t>
      </w:r>
      <w:r w:rsidR="00557656">
        <w:rPr>
          <w:rFonts w:ascii="Times New Roman" w:hAnsi="Times New Roman" w:cs="Times New Roman"/>
          <w:color w:val="000000"/>
          <w:sz w:val="28"/>
          <w:szCs w:val="28"/>
        </w:rPr>
        <w:t xml:space="preserve"> </w:t>
      </w:r>
      <w:r w:rsidR="00650125" w:rsidRPr="00F021D9">
        <w:rPr>
          <w:rFonts w:ascii="Times New Roman" w:hAnsi="Times New Roman" w:cs="Times New Roman"/>
          <w:color w:val="000000"/>
          <w:sz w:val="28"/>
          <w:szCs w:val="28"/>
        </w:rPr>
        <w:t>систему</w:t>
      </w:r>
      <w:r w:rsidR="00557656">
        <w:rPr>
          <w:rFonts w:ascii="Times New Roman" w:hAnsi="Times New Roman" w:cs="Times New Roman"/>
          <w:color w:val="000000"/>
          <w:sz w:val="28"/>
          <w:szCs w:val="28"/>
        </w:rPr>
        <w:t xml:space="preserve"> </w:t>
      </w:r>
      <w:r w:rsidR="00650125" w:rsidRPr="00F021D9">
        <w:rPr>
          <w:rFonts w:ascii="Times New Roman" w:hAnsi="Times New Roman" w:cs="Times New Roman"/>
          <w:color w:val="000000"/>
          <w:sz w:val="28"/>
          <w:szCs w:val="28"/>
        </w:rPr>
        <w:t>защиты</w:t>
      </w:r>
      <w:r w:rsidR="00557656">
        <w:rPr>
          <w:rFonts w:ascii="Times New Roman" w:hAnsi="Times New Roman" w:cs="Times New Roman"/>
          <w:color w:val="000000"/>
          <w:sz w:val="28"/>
          <w:szCs w:val="28"/>
        </w:rPr>
        <w:t xml:space="preserve"> </w:t>
      </w:r>
      <w:r w:rsidR="00650125" w:rsidRPr="00F021D9">
        <w:rPr>
          <w:rFonts w:ascii="Times New Roman" w:hAnsi="Times New Roman" w:cs="Times New Roman"/>
          <w:color w:val="000000"/>
          <w:sz w:val="28"/>
          <w:szCs w:val="28"/>
        </w:rPr>
        <w:t>прав</w:t>
      </w:r>
      <w:r w:rsidR="00557656">
        <w:rPr>
          <w:rFonts w:ascii="Times New Roman" w:hAnsi="Times New Roman" w:cs="Times New Roman"/>
          <w:color w:val="000000"/>
          <w:sz w:val="28"/>
          <w:szCs w:val="28"/>
        </w:rPr>
        <w:t xml:space="preserve"> </w:t>
      </w:r>
      <w:r w:rsidR="00650125" w:rsidRPr="00F021D9">
        <w:rPr>
          <w:rFonts w:ascii="Times New Roman" w:hAnsi="Times New Roman" w:cs="Times New Roman"/>
          <w:color w:val="000000"/>
          <w:sz w:val="28"/>
          <w:szCs w:val="28"/>
        </w:rPr>
        <w:t>человека,</w:t>
      </w:r>
      <w:r w:rsidR="00557656">
        <w:rPr>
          <w:rFonts w:ascii="Times New Roman" w:hAnsi="Times New Roman" w:cs="Times New Roman"/>
          <w:color w:val="000000"/>
          <w:sz w:val="28"/>
          <w:szCs w:val="28"/>
        </w:rPr>
        <w:t xml:space="preserve"> </w:t>
      </w:r>
      <w:r w:rsidR="00650125" w:rsidRPr="00F021D9">
        <w:rPr>
          <w:rFonts w:ascii="Times New Roman" w:hAnsi="Times New Roman" w:cs="Times New Roman"/>
          <w:color w:val="000000"/>
          <w:sz w:val="28"/>
          <w:szCs w:val="28"/>
        </w:rPr>
        <w:t>что</w:t>
      </w:r>
      <w:r w:rsidR="00557656">
        <w:rPr>
          <w:rFonts w:ascii="Times New Roman" w:hAnsi="Times New Roman" w:cs="Times New Roman"/>
          <w:color w:val="000000"/>
          <w:sz w:val="28"/>
          <w:szCs w:val="28"/>
        </w:rPr>
        <w:t xml:space="preserve"> </w:t>
      </w:r>
      <w:r w:rsidR="00650125" w:rsidRPr="00F021D9">
        <w:rPr>
          <w:rFonts w:ascii="Times New Roman" w:hAnsi="Times New Roman" w:cs="Times New Roman"/>
          <w:color w:val="000000"/>
          <w:sz w:val="28"/>
          <w:szCs w:val="28"/>
        </w:rPr>
        <w:t>отмечается</w:t>
      </w:r>
      <w:r w:rsidR="00557656">
        <w:rPr>
          <w:rFonts w:ascii="Times New Roman" w:hAnsi="Times New Roman" w:cs="Times New Roman"/>
          <w:color w:val="000000"/>
          <w:sz w:val="28"/>
          <w:szCs w:val="28"/>
        </w:rPr>
        <w:t xml:space="preserve"> </w:t>
      </w:r>
      <w:r w:rsidR="00650125" w:rsidRPr="00F021D9">
        <w:rPr>
          <w:rFonts w:ascii="Times New Roman" w:hAnsi="Times New Roman" w:cs="Times New Roman"/>
          <w:color w:val="000000"/>
          <w:sz w:val="28"/>
          <w:szCs w:val="28"/>
        </w:rPr>
        <w:t>международными</w:t>
      </w:r>
      <w:r w:rsidR="00557656">
        <w:rPr>
          <w:rFonts w:ascii="Times New Roman" w:hAnsi="Times New Roman" w:cs="Times New Roman"/>
          <w:color w:val="000000"/>
          <w:sz w:val="28"/>
          <w:szCs w:val="28"/>
        </w:rPr>
        <w:t xml:space="preserve"> </w:t>
      </w:r>
      <w:r w:rsidR="00650125" w:rsidRPr="00F021D9">
        <w:rPr>
          <w:rFonts w:ascii="Times New Roman" w:hAnsi="Times New Roman" w:cs="Times New Roman"/>
          <w:color w:val="000000"/>
          <w:sz w:val="28"/>
          <w:szCs w:val="28"/>
        </w:rPr>
        <w:t>организациями.</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Правовые</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реформы,</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общественный</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контроль</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и</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приверженность</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страны</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международным</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обязательствам</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являются</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важными</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шагами</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в</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сфере</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защиты</w:t>
      </w:r>
      <w:r w:rsidR="00557656">
        <w:rPr>
          <w:rFonts w:ascii="Times New Roman" w:hAnsi="Times New Roman" w:cs="Times New Roman"/>
          <w:color w:val="000000"/>
          <w:sz w:val="28"/>
          <w:szCs w:val="28"/>
        </w:rPr>
        <w:t xml:space="preserve"> </w:t>
      </w:r>
      <w:r w:rsidR="00E46C82" w:rsidRPr="00F021D9">
        <w:rPr>
          <w:rFonts w:ascii="Times New Roman" w:hAnsi="Times New Roman" w:cs="Times New Roman"/>
          <w:color w:val="000000"/>
          <w:sz w:val="28"/>
          <w:szCs w:val="28"/>
        </w:rPr>
        <w:t>человеческого</w:t>
      </w:r>
      <w:r w:rsidR="00557656">
        <w:rPr>
          <w:rFonts w:ascii="Times New Roman" w:hAnsi="Times New Roman" w:cs="Times New Roman"/>
          <w:color w:val="000000"/>
          <w:sz w:val="28"/>
          <w:szCs w:val="28"/>
        </w:rPr>
        <w:t xml:space="preserve"> </w:t>
      </w:r>
      <w:r w:rsidR="00D01B9A">
        <w:rPr>
          <w:rFonts w:ascii="Times New Roman" w:hAnsi="Times New Roman" w:cs="Times New Roman"/>
          <w:color w:val="000000"/>
          <w:sz w:val="28"/>
          <w:szCs w:val="28"/>
        </w:rPr>
        <w:t xml:space="preserve">достоинства </w:t>
      </w:r>
      <w:proofErr w:type="spellStart"/>
      <w:r w:rsidR="00D01B9A">
        <w:rPr>
          <w:rFonts w:ascii="Times New Roman" w:hAnsi="Times New Roman" w:cs="Times New Roman"/>
          <w:color w:val="000000"/>
          <w:sz w:val="28"/>
          <w:szCs w:val="28"/>
        </w:rPr>
        <w:t>человка</w:t>
      </w:r>
      <w:proofErr w:type="spellEnd"/>
      <w:r w:rsidR="00E46C82" w:rsidRPr="00F021D9">
        <w:rPr>
          <w:rFonts w:ascii="Times New Roman" w:hAnsi="Times New Roman" w:cs="Times New Roman"/>
          <w:color w:val="000000"/>
          <w:sz w:val="28"/>
          <w:szCs w:val="28"/>
        </w:rPr>
        <w:t>.</w:t>
      </w:r>
    </w:p>
    <w:p w14:paraId="4FC4461C" w14:textId="69B2F519" w:rsidR="004D572E"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color w:val="000000"/>
          <w:sz w:val="28"/>
          <w:szCs w:val="28"/>
        </w:rPr>
      </w:pPr>
      <w:r w:rsidRPr="00F021D9">
        <w:rPr>
          <w:rFonts w:ascii="Times New Roman" w:hAnsi="Times New Roman" w:cs="Times New Roman"/>
          <w:color w:val="000000"/>
          <w:sz w:val="28"/>
          <w:szCs w:val="28"/>
        </w:rPr>
        <w:t>22</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февраля</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2021</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года</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Президент</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Республики</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Узбекистан</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Шавкат</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Мирзи</w:t>
      </w:r>
      <w:r w:rsidR="003633E6">
        <w:rPr>
          <w:rFonts w:ascii="Times New Roman" w:hAnsi="Times New Roman" w:cs="Times New Roman"/>
          <w:color w:val="000000"/>
          <w:sz w:val="28"/>
          <w:szCs w:val="28"/>
        </w:rPr>
        <w:t>е</w:t>
      </w:r>
      <w:r w:rsidRPr="00F021D9">
        <w:rPr>
          <w:rFonts w:ascii="Times New Roman" w:hAnsi="Times New Roman" w:cs="Times New Roman"/>
          <w:color w:val="000000"/>
          <w:sz w:val="28"/>
          <w:szCs w:val="28"/>
        </w:rPr>
        <w:t>ев</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на</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46</w:t>
      </w:r>
      <w:r w:rsidR="00D01B9A">
        <w:rPr>
          <w:rFonts w:ascii="Times New Roman" w:hAnsi="Times New Roman" w:cs="Times New Roman"/>
          <w:color w:val="000000"/>
          <w:sz w:val="28"/>
          <w:szCs w:val="28"/>
        </w:rPr>
        <w:t>-й</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сессии</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Совета</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ООН</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по</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правам</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человека</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заявил:</w:t>
      </w:r>
      <w:r w:rsidR="00557656">
        <w:rPr>
          <w:rFonts w:ascii="Times New Roman" w:hAnsi="Times New Roman" w:cs="Times New Roman"/>
          <w:color w:val="000000"/>
          <w:sz w:val="28"/>
          <w:szCs w:val="28"/>
        </w:rPr>
        <w:t xml:space="preserve"> </w:t>
      </w:r>
      <w:r w:rsidR="00E73AD4">
        <w:rPr>
          <w:rFonts w:ascii="Times New Roman" w:hAnsi="Times New Roman" w:cs="Times New Roman"/>
          <w:color w:val="000000"/>
          <w:sz w:val="28"/>
          <w:szCs w:val="28"/>
        </w:rPr>
        <w:t>«</w:t>
      </w:r>
      <w:r w:rsidRPr="00F021D9">
        <w:rPr>
          <w:rFonts w:ascii="Times New Roman" w:hAnsi="Times New Roman" w:cs="Times New Roman"/>
          <w:color w:val="000000"/>
          <w:sz w:val="28"/>
          <w:szCs w:val="28"/>
        </w:rPr>
        <w:t>В</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рамках</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внедрения</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национального</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превентивного</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механизма</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по</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предупреждению</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пыток</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мы</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и</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впредь</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будем</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ж</w:t>
      </w:r>
      <w:r w:rsidR="003633E6">
        <w:rPr>
          <w:rFonts w:ascii="Times New Roman" w:hAnsi="Times New Roman" w:cs="Times New Roman"/>
          <w:color w:val="000000"/>
          <w:sz w:val="28"/>
          <w:szCs w:val="28"/>
        </w:rPr>
        <w:t>е</w:t>
      </w:r>
      <w:r w:rsidRPr="00F021D9">
        <w:rPr>
          <w:rFonts w:ascii="Times New Roman" w:hAnsi="Times New Roman" w:cs="Times New Roman"/>
          <w:color w:val="000000"/>
          <w:sz w:val="28"/>
          <w:szCs w:val="28"/>
        </w:rPr>
        <w:t>стко</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пресекать</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все</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их</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проявления,</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бесчеловечные</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или</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унижающие</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достоинство</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виды</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обращения.</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Такие</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преступления</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не</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будут</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иметь</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срока</w:t>
      </w:r>
      <w:r w:rsidR="00557656">
        <w:rPr>
          <w:rFonts w:ascii="Times New Roman" w:hAnsi="Times New Roman" w:cs="Times New Roman"/>
          <w:color w:val="000000"/>
          <w:sz w:val="28"/>
          <w:szCs w:val="28"/>
        </w:rPr>
        <w:t xml:space="preserve"> </w:t>
      </w:r>
      <w:r w:rsidRPr="00F021D9">
        <w:rPr>
          <w:rFonts w:ascii="Times New Roman" w:hAnsi="Times New Roman" w:cs="Times New Roman"/>
          <w:color w:val="000000"/>
          <w:sz w:val="28"/>
          <w:szCs w:val="28"/>
        </w:rPr>
        <w:t>давности</w:t>
      </w:r>
      <w:r w:rsidR="00E73AD4">
        <w:rPr>
          <w:rFonts w:ascii="Times New Roman" w:hAnsi="Times New Roman" w:cs="Times New Roman"/>
          <w:color w:val="000000"/>
          <w:sz w:val="28"/>
          <w:szCs w:val="28"/>
        </w:rPr>
        <w:t>»</w:t>
      </w:r>
      <w:r w:rsidRPr="00F021D9">
        <w:rPr>
          <w:rFonts w:ascii="Times New Roman" w:hAnsi="Times New Roman" w:cs="Times New Roman"/>
          <w:color w:val="000000"/>
          <w:sz w:val="28"/>
          <w:szCs w:val="28"/>
        </w:rPr>
        <w:t>.</w:t>
      </w:r>
      <w:r w:rsidR="00557656">
        <w:rPr>
          <w:rFonts w:ascii="Times New Roman" w:hAnsi="Times New Roman" w:cs="Times New Roman"/>
          <w:color w:val="000000"/>
          <w:sz w:val="28"/>
          <w:szCs w:val="28"/>
        </w:rPr>
        <w:t xml:space="preserve"> </w:t>
      </w:r>
      <w:r w:rsidR="0019439D" w:rsidRPr="00F021D9">
        <w:rPr>
          <w:rFonts w:ascii="Times New Roman" w:hAnsi="Times New Roman" w:cs="Times New Roman"/>
          <w:color w:val="000000"/>
          <w:sz w:val="28"/>
          <w:szCs w:val="28"/>
        </w:rPr>
        <w:t>Это</w:t>
      </w:r>
      <w:r w:rsidR="00557656">
        <w:rPr>
          <w:rFonts w:ascii="Times New Roman" w:hAnsi="Times New Roman" w:cs="Times New Roman"/>
          <w:color w:val="000000"/>
          <w:sz w:val="28"/>
          <w:szCs w:val="28"/>
        </w:rPr>
        <w:t xml:space="preserve"> </w:t>
      </w:r>
      <w:r w:rsidR="0019439D" w:rsidRPr="00F021D9">
        <w:rPr>
          <w:rFonts w:ascii="Times New Roman" w:hAnsi="Times New Roman" w:cs="Times New Roman"/>
          <w:color w:val="000000"/>
          <w:sz w:val="28"/>
          <w:szCs w:val="28"/>
        </w:rPr>
        <w:t>заявление</w:t>
      </w:r>
      <w:r w:rsidR="00557656">
        <w:rPr>
          <w:rFonts w:ascii="Times New Roman" w:hAnsi="Times New Roman" w:cs="Times New Roman"/>
          <w:color w:val="000000"/>
          <w:sz w:val="28"/>
          <w:szCs w:val="28"/>
        </w:rPr>
        <w:t xml:space="preserve"> </w:t>
      </w:r>
      <w:r w:rsidR="0019439D" w:rsidRPr="00F021D9">
        <w:rPr>
          <w:rFonts w:ascii="Times New Roman" w:hAnsi="Times New Roman" w:cs="Times New Roman"/>
          <w:color w:val="000000"/>
          <w:sz w:val="28"/>
          <w:szCs w:val="28"/>
        </w:rPr>
        <w:t>подч</w:t>
      </w:r>
      <w:r w:rsidR="003633E6">
        <w:rPr>
          <w:rFonts w:ascii="Times New Roman" w:hAnsi="Times New Roman" w:cs="Times New Roman"/>
          <w:color w:val="000000"/>
          <w:sz w:val="28"/>
          <w:szCs w:val="28"/>
        </w:rPr>
        <w:t>е</w:t>
      </w:r>
      <w:r w:rsidR="0019439D" w:rsidRPr="00F021D9">
        <w:rPr>
          <w:rFonts w:ascii="Times New Roman" w:hAnsi="Times New Roman" w:cs="Times New Roman"/>
          <w:color w:val="000000"/>
          <w:sz w:val="28"/>
          <w:szCs w:val="28"/>
        </w:rPr>
        <w:t>ркивает</w:t>
      </w:r>
      <w:r w:rsidR="00557656">
        <w:rPr>
          <w:rFonts w:ascii="Times New Roman" w:hAnsi="Times New Roman" w:cs="Times New Roman"/>
          <w:color w:val="000000"/>
          <w:sz w:val="28"/>
          <w:szCs w:val="28"/>
        </w:rPr>
        <w:t xml:space="preserve"> </w:t>
      </w:r>
      <w:r w:rsidR="0019439D" w:rsidRPr="00F021D9">
        <w:rPr>
          <w:rFonts w:ascii="Times New Roman" w:hAnsi="Times New Roman" w:cs="Times New Roman"/>
          <w:color w:val="000000"/>
          <w:sz w:val="28"/>
          <w:szCs w:val="28"/>
        </w:rPr>
        <w:t>приверженность</w:t>
      </w:r>
      <w:r w:rsidR="00557656">
        <w:rPr>
          <w:rFonts w:ascii="Times New Roman" w:hAnsi="Times New Roman" w:cs="Times New Roman"/>
          <w:color w:val="000000"/>
          <w:sz w:val="28"/>
          <w:szCs w:val="28"/>
        </w:rPr>
        <w:t xml:space="preserve"> </w:t>
      </w:r>
      <w:r w:rsidR="0019439D" w:rsidRPr="00F021D9">
        <w:rPr>
          <w:rFonts w:ascii="Times New Roman" w:hAnsi="Times New Roman" w:cs="Times New Roman"/>
          <w:color w:val="000000"/>
          <w:sz w:val="28"/>
          <w:szCs w:val="28"/>
        </w:rPr>
        <w:t>Узбекистана</w:t>
      </w:r>
      <w:r w:rsidR="00557656">
        <w:rPr>
          <w:rFonts w:ascii="Times New Roman" w:hAnsi="Times New Roman" w:cs="Times New Roman"/>
          <w:color w:val="000000"/>
          <w:sz w:val="28"/>
          <w:szCs w:val="28"/>
        </w:rPr>
        <w:t xml:space="preserve"> </w:t>
      </w:r>
      <w:r w:rsidR="0019439D" w:rsidRPr="00F021D9">
        <w:rPr>
          <w:rFonts w:ascii="Times New Roman" w:hAnsi="Times New Roman" w:cs="Times New Roman"/>
          <w:color w:val="000000"/>
          <w:sz w:val="28"/>
          <w:szCs w:val="28"/>
        </w:rPr>
        <w:t>вопросам</w:t>
      </w:r>
      <w:r w:rsidR="00557656">
        <w:rPr>
          <w:rFonts w:ascii="Times New Roman" w:hAnsi="Times New Roman" w:cs="Times New Roman"/>
          <w:color w:val="000000"/>
          <w:sz w:val="28"/>
          <w:szCs w:val="28"/>
        </w:rPr>
        <w:t xml:space="preserve"> </w:t>
      </w:r>
      <w:r w:rsidR="0019439D" w:rsidRPr="00F021D9">
        <w:rPr>
          <w:rFonts w:ascii="Times New Roman" w:hAnsi="Times New Roman" w:cs="Times New Roman"/>
          <w:color w:val="000000"/>
          <w:sz w:val="28"/>
          <w:szCs w:val="28"/>
        </w:rPr>
        <w:t>защиты</w:t>
      </w:r>
      <w:r w:rsidR="00557656">
        <w:rPr>
          <w:rFonts w:ascii="Times New Roman" w:hAnsi="Times New Roman" w:cs="Times New Roman"/>
          <w:color w:val="000000"/>
          <w:sz w:val="28"/>
          <w:szCs w:val="28"/>
        </w:rPr>
        <w:t xml:space="preserve"> </w:t>
      </w:r>
      <w:r w:rsidR="0019439D" w:rsidRPr="00F021D9">
        <w:rPr>
          <w:rFonts w:ascii="Times New Roman" w:hAnsi="Times New Roman" w:cs="Times New Roman"/>
          <w:color w:val="000000"/>
          <w:sz w:val="28"/>
          <w:szCs w:val="28"/>
        </w:rPr>
        <w:t>прав</w:t>
      </w:r>
      <w:r w:rsidR="00557656">
        <w:rPr>
          <w:rFonts w:ascii="Times New Roman" w:hAnsi="Times New Roman" w:cs="Times New Roman"/>
          <w:color w:val="000000"/>
          <w:sz w:val="28"/>
          <w:szCs w:val="28"/>
        </w:rPr>
        <w:t xml:space="preserve"> </w:t>
      </w:r>
      <w:r w:rsidR="0019439D" w:rsidRPr="00F021D9">
        <w:rPr>
          <w:rFonts w:ascii="Times New Roman" w:hAnsi="Times New Roman" w:cs="Times New Roman"/>
          <w:color w:val="000000"/>
          <w:sz w:val="28"/>
          <w:szCs w:val="28"/>
        </w:rPr>
        <w:t>человека.</w:t>
      </w:r>
    </w:p>
    <w:p w14:paraId="37C28F4B" w14:textId="7FD0824E" w:rsidR="004D572E"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сорок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шестой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сессии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Совета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ООН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озвучено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намерение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Узбекистана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ратифицировать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Факультативный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протокол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Конвенции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против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p>
    <w:p w14:paraId="3DFFF209" w14:textId="040A6A06" w:rsidR="004D572E"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b/>
          <w:sz w:val="28"/>
          <w:szCs w:val="28"/>
          <w:lang w:val="kk-KZ"/>
        </w:rPr>
      </w:pPr>
      <w:r w:rsidRPr="00F021D9">
        <w:rPr>
          <w:rFonts w:ascii="Times New Roman" w:hAnsi="Times New Roman" w:cs="Times New Roman"/>
          <w:b/>
          <w:sz w:val="28"/>
          <w:szCs w:val="28"/>
          <w:lang w:val="kk-KZ"/>
        </w:rPr>
        <w:t>7.</w:t>
      </w:r>
      <w:r w:rsidR="00557656">
        <w:rPr>
          <w:rFonts w:ascii="Times New Roman" w:hAnsi="Times New Roman" w:cs="Times New Roman"/>
          <w:b/>
          <w:sz w:val="28"/>
          <w:szCs w:val="28"/>
          <w:lang w:val="kk-KZ"/>
        </w:rPr>
        <w:t xml:space="preserve"> </w:t>
      </w:r>
      <w:r w:rsidRPr="00F021D9">
        <w:rPr>
          <w:rFonts w:ascii="Times New Roman" w:hAnsi="Times New Roman" w:cs="Times New Roman"/>
          <w:b/>
          <w:sz w:val="28"/>
          <w:szCs w:val="28"/>
          <w:lang w:val="kk-KZ"/>
        </w:rPr>
        <w:t>Армения.</w:t>
      </w:r>
      <w:r w:rsidR="00557656">
        <w:rPr>
          <w:rFonts w:ascii="Times New Roman" w:hAnsi="Times New Roman" w:cs="Times New Roman"/>
          <w:b/>
          <w:sz w:val="28"/>
          <w:szCs w:val="28"/>
          <w:lang w:val="kk-KZ"/>
        </w:rPr>
        <w:t xml:space="preserve"> </w:t>
      </w:r>
    </w:p>
    <w:p w14:paraId="419A18CE" w14:textId="366E83D4" w:rsidR="003B53E5" w:rsidRPr="007261F6" w:rsidRDefault="003B53E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7261F6">
        <w:rPr>
          <w:rFonts w:ascii="Times New Roman" w:hAnsi="Times New Roman" w:cs="Times New Roman"/>
          <w:sz w:val="28"/>
          <w:szCs w:val="28"/>
          <w:lang w:val="kk-KZ"/>
        </w:rPr>
        <w:t>Армения,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будучи</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членом</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Совета</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Европы,</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продолжает</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реформировать</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пенитенциарную</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систему,</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учитывая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европейские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пенитенциарные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правила</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и</w:t>
      </w:r>
      <w:r w:rsidR="00557656" w:rsidRPr="007261F6">
        <w:rPr>
          <w:rFonts w:ascii="Times New Roman" w:hAnsi="Times New Roman" w:cs="Times New Roman"/>
          <w:sz w:val="28"/>
          <w:szCs w:val="28"/>
          <w:lang w:val="kk-KZ"/>
        </w:rPr>
        <w:t xml:space="preserve"> </w:t>
      </w:r>
      <w:r w:rsidR="00E73AD4" w:rsidRPr="007261F6">
        <w:rPr>
          <w:rFonts w:ascii="Times New Roman" w:hAnsi="Times New Roman" w:cs="Times New Roman"/>
          <w:sz w:val="28"/>
          <w:szCs w:val="28"/>
          <w:lang w:val="kk-KZ"/>
        </w:rPr>
        <w:t>«</w:t>
      </w:r>
      <w:r w:rsidRPr="007261F6">
        <w:rPr>
          <w:rFonts w:ascii="Times New Roman" w:hAnsi="Times New Roman" w:cs="Times New Roman"/>
          <w:sz w:val="28"/>
          <w:szCs w:val="28"/>
          <w:lang w:val="kk-KZ"/>
        </w:rPr>
        <w:t>Правила</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Нельсона</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Манделы</w:t>
      </w:r>
      <w:r w:rsidR="00E73AD4" w:rsidRPr="007261F6">
        <w:rPr>
          <w:rFonts w:ascii="Times New Roman" w:hAnsi="Times New Roman" w:cs="Times New Roman"/>
          <w:sz w:val="28"/>
          <w:szCs w:val="28"/>
          <w:lang w:val="kk-KZ"/>
        </w:rPr>
        <w:t>»</w:t>
      </w:r>
      <w:r w:rsidRPr="007261F6">
        <w:rPr>
          <w:rFonts w:ascii="Times New Roman" w:hAnsi="Times New Roman" w:cs="Times New Roman"/>
          <w:sz w:val="28"/>
          <w:szCs w:val="28"/>
          <w:lang w:val="kk-KZ"/>
        </w:rPr>
        <w:t>.</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Международные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нормы,</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которые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декларируют</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положения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о</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пенитенциарной</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системе,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получили</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закрепление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в</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ряде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международных</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универсальных</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и</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территориальных</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нормативных</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актов,</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например</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ВДПЧ,</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МПГПП,</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Европейской</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конвенции</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о</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защите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прав</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человека</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и</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основных</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свобод</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и</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др.</w:t>
      </w:r>
    </w:p>
    <w:p w14:paraId="4FB66715" w14:textId="3CEC5A39" w:rsidR="003B53E5" w:rsidRPr="007261F6" w:rsidRDefault="003B53E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7261F6">
        <w:rPr>
          <w:rFonts w:ascii="Times New Roman" w:hAnsi="Times New Roman" w:cs="Times New Roman"/>
          <w:sz w:val="28"/>
          <w:szCs w:val="28"/>
          <w:lang w:val="kk-KZ"/>
        </w:rPr>
        <w:t>Армения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ратифицировала</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Европейскую</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конвенцию</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по</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правам</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человека</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и</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другие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международные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документы.</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Национальное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законодательство</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направлено</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на</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защиту</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прав</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заключенных</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и</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улучшение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условий</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их</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содержания.</w:t>
      </w:r>
    </w:p>
    <w:p w14:paraId="239D7F13" w14:textId="6F58E74C" w:rsidR="003B53E5" w:rsidRPr="007261F6" w:rsidRDefault="003B53E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7261F6">
        <w:rPr>
          <w:rFonts w:ascii="Times New Roman" w:hAnsi="Times New Roman" w:cs="Times New Roman"/>
          <w:sz w:val="28"/>
          <w:szCs w:val="28"/>
        </w:rPr>
        <w:t>Национальное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законодательство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Армении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сфере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пенитенциарной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системы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основывается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нескольких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ключевых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нормативных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актах,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регулирующих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порядок</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исполнения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наказаний,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деятельность</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уголовн</w:t>
      </w:r>
      <w:r w:rsidR="004C01D8">
        <w:rPr>
          <w:rFonts w:ascii="Times New Roman" w:hAnsi="Times New Roman" w:cs="Times New Roman"/>
          <w:sz w:val="28"/>
          <w:szCs w:val="28"/>
        </w:rPr>
        <w:t>о-</w:t>
      </w:r>
      <w:r w:rsidRPr="007261F6">
        <w:rPr>
          <w:rFonts w:ascii="Times New Roman" w:hAnsi="Times New Roman" w:cs="Times New Roman"/>
          <w:sz w:val="28"/>
          <w:szCs w:val="28"/>
        </w:rPr>
        <w:t>исполнительной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службы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права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осужденных.</w:t>
      </w:r>
    </w:p>
    <w:p w14:paraId="6C20CBB3" w14:textId="62BA0EB9" w:rsidR="003B53E5" w:rsidRPr="007261F6" w:rsidRDefault="003B53E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7261F6">
        <w:rPr>
          <w:rFonts w:ascii="Times New Roman" w:hAnsi="Times New Roman" w:cs="Times New Roman"/>
          <w:sz w:val="28"/>
          <w:szCs w:val="28"/>
        </w:rPr>
        <w:t>Основные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нормативные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акты:</w:t>
      </w:r>
    </w:p>
    <w:p w14:paraId="41337D06" w14:textId="77B6AE77" w:rsidR="003B53E5" w:rsidRPr="007261F6" w:rsidRDefault="003B53E5" w:rsidP="009B43F6">
      <w:pPr>
        <w:pStyle w:val="ad"/>
        <w:numPr>
          <w:ilvl w:val="0"/>
          <w:numId w:val="9"/>
        </w:numPr>
        <w:shd w:val="clear" w:color="auto" w:fill="FFFFFF" w:themeFill="background1"/>
        <w:tabs>
          <w:tab w:val="left" w:pos="709"/>
          <w:tab w:val="left" w:pos="993"/>
          <w:tab w:val="left" w:pos="1134"/>
          <w:tab w:val="left" w:pos="1276"/>
        </w:tabs>
        <w:adjustRightInd w:val="0"/>
        <w:spacing w:after="0" w:line="240" w:lineRule="auto"/>
        <w:ind w:left="0" w:firstLine="709"/>
        <w:jc w:val="both"/>
        <w:rPr>
          <w:rFonts w:ascii="Times New Roman" w:hAnsi="Times New Roman" w:cs="Times New Roman"/>
          <w:sz w:val="28"/>
          <w:szCs w:val="28"/>
        </w:rPr>
      </w:pPr>
      <w:r w:rsidRPr="007261F6">
        <w:rPr>
          <w:rFonts w:ascii="Times New Roman" w:hAnsi="Times New Roman" w:cs="Times New Roman"/>
          <w:sz w:val="28"/>
          <w:szCs w:val="28"/>
        </w:rPr>
        <w:t>Уголовн</w:t>
      </w:r>
      <w:r w:rsidR="004C01D8">
        <w:rPr>
          <w:rFonts w:ascii="Times New Roman" w:hAnsi="Times New Roman" w:cs="Times New Roman"/>
          <w:sz w:val="28"/>
          <w:szCs w:val="28"/>
        </w:rPr>
        <w:t>о-</w:t>
      </w:r>
      <w:r w:rsidRPr="007261F6">
        <w:rPr>
          <w:rFonts w:ascii="Times New Roman" w:hAnsi="Times New Roman" w:cs="Times New Roman"/>
          <w:sz w:val="28"/>
          <w:szCs w:val="28"/>
        </w:rPr>
        <w:t>исполнительный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кодекс</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Республики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Армения</w:t>
      </w:r>
      <w:r w:rsidR="00557656" w:rsidRPr="007261F6">
        <w:rPr>
          <w:rFonts w:ascii="Times New Roman" w:hAnsi="Times New Roman" w:cs="Times New Roman"/>
          <w:sz w:val="28"/>
          <w:szCs w:val="28"/>
        </w:rPr>
        <w:t xml:space="preserve"> </w:t>
      </w:r>
      <w:r w:rsidRPr="007261F6">
        <w:rPr>
          <w:rFonts w:ascii="Times New Roman" w:hAnsi="Times New Roman" w:cs="Times New Roman"/>
          <w:color w:val="5B9BD5" w:themeColor="accent1"/>
          <w:sz w:val="24"/>
          <w:szCs w:val="28"/>
        </w:rPr>
        <w:t>(вступил</w:t>
      </w:r>
      <w:r w:rsidR="00557656" w:rsidRPr="007261F6">
        <w:rPr>
          <w:rFonts w:ascii="Times New Roman" w:hAnsi="Times New Roman" w:cs="Times New Roman"/>
          <w:color w:val="5B9BD5" w:themeColor="accent1"/>
          <w:sz w:val="24"/>
          <w:szCs w:val="28"/>
        </w:rPr>
        <w:t xml:space="preserve"> </w:t>
      </w:r>
      <w:r w:rsidRPr="007261F6">
        <w:rPr>
          <w:rFonts w:ascii="Times New Roman" w:hAnsi="Times New Roman" w:cs="Times New Roman"/>
          <w:color w:val="5B9BD5" w:themeColor="accent1"/>
          <w:sz w:val="24"/>
          <w:szCs w:val="28"/>
        </w:rPr>
        <w:t>в</w:t>
      </w:r>
      <w:r w:rsidR="00557656" w:rsidRPr="007261F6">
        <w:rPr>
          <w:rFonts w:ascii="Times New Roman" w:hAnsi="Times New Roman" w:cs="Times New Roman"/>
          <w:color w:val="5B9BD5" w:themeColor="accent1"/>
          <w:sz w:val="24"/>
          <w:szCs w:val="28"/>
        </w:rPr>
        <w:t xml:space="preserve"> </w:t>
      </w:r>
      <w:r w:rsidRPr="007261F6">
        <w:rPr>
          <w:rFonts w:ascii="Times New Roman" w:hAnsi="Times New Roman" w:cs="Times New Roman"/>
          <w:color w:val="5B9BD5" w:themeColor="accent1"/>
          <w:sz w:val="24"/>
          <w:szCs w:val="28"/>
        </w:rPr>
        <w:t>силу</w:t>
      </w:r>
      <w:r w:rsidR="00557656" w:rsidRPr="007261F6">
        <w:rPr>
          <w:rFonts w:ascii="Times New Roman" w:hAnsi="Times New Roman" w:cs="Times New Roman"/>
          <w:color w:val="5B9BD5" w:themeColor="accent1"/>
          <w:sz w:val="24"/>
          <w:szCs w:val="28"/>
        </w:rPr>
        <w:t xml:space="preserve"> </w:t>
      </w:r>
      <w:r w:rsidRPr="007261F6">
        <w:rPr>
          <w:rFonts w:ascii="Times New Roman" w:hAnsi="Times New Roman" w:cs="Times New Roman"/>
          <w:color w:val="5B9BD5" w:themeColor="accent1"/>
          <w:sz w:val="24"/>
          <w:szCs w:val="28"/>
        </w:rPr>
        <w:t>15</w:t>
      </w:r>
      <w:r w:rsidR="00557656" w:rsidRPr="007261F6">
        <w:rPr>
          <w:rFonts w:ascii="Times New Roman" w:hAnsi="Times New Roman" w:cs="Times New Roman"/>
          <w:color w:val="5B9BD5" w:themeColor="accent1"/>
          <w:sz w:val="24"/>
          <w:szCs w:val="28"/>
        </w:rPr>
        <w:t xml:space="preserve"> </w:t>
      </w:r>
      <w:r w:rsidRPr="007261F6">
        <w:rPr>
          <w:rFonts w:ascii="Times New Roman" w:hAnsi="Times New Roman" w:cs="Times New Roman"/>
          <w:color w:val="5B9BD5" w:themeColor="accent1"/>
          <w:sz w:val="24"/>
          <w:szCs w:val="28"/>
        </w:rPr>
        <w:t>июня</w:t>
      </w:r>
      <w:r w:rsidR="00557656" w:rsidRPr="007261F6">
        <w:rPr>
          <w:rFonts w:ascii="Times New Roman" w:hAnsi="Times New Roman" w:cs="Times New Roman"/>
          <w:color w:val="5B9BD5" w:themeColor="accent1"/>
          <w:sz w:val="24"/>
          <w:szCs w:val="28"/>
        </w:rPr>
        <w:t xml:space="preserve"> </w:t>
      </w:r>
      <w:r w:rsidRPr="007261F6">
        <w:rPr>
          <w:rFonts w:ascii="Times New Roman" w:hAnsi="Times New Roman" w:cs="Times New Roman"/>
          <w:color w:val="5B9BD5" w:themeColor="accent1"/>
          <w:sz w:val="24"/>
          <w:szCs w:val="28"/>
        </w:rPr>
        <w:t>2022</w:t>
      </w:r>
      <w:r w:rsidR="00557656" w:rsidRPr="007261F6">
        <w:rPr>
          <w:rFonts w:ascii="Times New Roman" w:hAnsi="Times New Roman" w:cs="Times New Roman"/>
          <w:color w:val="5B9BD5" w:themeColor="accent1"/>
          <w:sz w:val="24"/>
          <w:szCs w:val="28"/>
        </w:rPr>
        <w:t xml:space="preserve"> </w:t>
      </w:r>
      <w:r w:rsidRPr="007261F6">
        <w:rPr>
          <w:rFonts w:ascii="Times New Roman" w:hAnsi="Times New Roman" w:cs="Times New Roman"/>
          <w:color w:val="5B9BD5" w:themeColor="accent1"/>
          <w:sz w:val="24"/>
          <w:szCs w:val="28"/>
        </w:rPr>
        <w:t>года)</w:t>
      </w:r>
      <w:r w:rsidRPr="007261F6">
        <w:rPr>
          <w:rStyle w:val="a9"/>
          <w:rFonts w:ascii="Times New Roman" w:hAnsi="Times New Roman" w:cs="Times New Roman"/>
          <w:sz w:val="28"/>
          <w:szCs w:val="28"/>
        </w:rPr>
        <w:footnoteReference w:id="156"/>
      </w:r>
      <w:r w:rsidR="00557656" w:rsidRPr="007261F6">
        <w:rPr>
          <w:rFonts w:ascii="Sylfaen" w:hAnsi="Sylfaen" w:cs="Times New Roman"/>
          <w:sz w:val="28"/>
          <w:szCs w:val="28"/>
          <w:lang w:val="hy-AM"/>
        </w:rPr>
        <w:t xml:space="preserve"> </w:t>
      </w:r>
      <w:r w:rsidRPr="007261F6">
        <w:rPr>
          <w:rFonts w:ascii="Times New Roman" w:hAnsi="Times New Roman" w:cs="Times New Roman"/>
          <w:sz w:val="28"/>
          <w:szCs w:val="28"/>
        </w:rPr>
        <w:t>устанавливает</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порядок</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условия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исполнения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уголовных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наказаний,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определяет</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правовое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положение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осужденных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гарантии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прав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свобод.</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Кодекс</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основывается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принципах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гуманизма,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законности,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равенства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осужденных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перед</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законом,</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дифференциации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индивидуализации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исполнения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наказания,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также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сочетания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наказания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средствами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исправления.</w:t>
      </w:r>
    </w:p>
    <w:p w14:paraId="6F5037B4" w14:textId="6D769DE2" w:rsidR="003B53E5" w:rsidRPr="007261F6" w:rsidRDefault="003B53E5" w:rsidP="009B43F6">
      <w:pPr>
        <w:pStyle w:val="ad"/>
        <w:numPr>
          <w:ilvl w:val="0"/>
          <w:numId w:val="9"/>
        </w:numPr>
        <w:shd w:val="clear" w:color="auto" w:fill="FFFFFF" w:themeFill="background1"/>
        <w:tabs>
          <w:tab w:val="left" w:pos="709"/>
          <w:tab w:val="left" w:pos="993"/>
          <w:tab w:val="left" w:pos="1134"/>
          <w:tab w:val="left" w:pos="1276"/>
        </w:tabs>
        <w:adjustRightInd w:val="0"/>
        <w:spacing w:after="0" w:line="240" w:lineRule="auto"/>
        <w:ind w:left="0" w:firstLine="709"/>
        <w:jc w:val="both"/>
        <w:rPr>
          <w:rFonts w:ascii="Times New Roman" w:hAnsi="Times New Roman" w:cs="Times New Roman"/>
          <w:sz w:val="28"/>
          <w:szCs w:val="28"/>
        </w:rPr>
      </w:pPr>
      <w:r w:rsidRPr="007261F6">
        <w:rPr>
          <w:rFonts w:ascii="Times New Roman" w:hAnsi="Times New Roman" w:cs="Times New Roman"/>
          <w:sz w:val="28"/>
          <w:szCs w:val="28"/>
        </w:rPr>
        <w:t>Указ</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Правительства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Республики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Армения</w:t>
      </w:r>
      <w:r w:rsidR="00557656" w:rsidRPr="007261F6">
        <w:rPr>
          <w:rFonts w:ascii="Times New Roman" w:hAnsi="Times New Roman" w:cs="Times New Roman"/>
          <w:sz w:val="28"/>
          <w:szCs w:val="28"/>
        </w:rPr>
        <w:t xml:space="preserve"> </w:t>
      </w:r>
      <w:r w:rsidR="00E73AD4" w:rsidRPr="007261F6">
        <w:rPr>
          <w:rFonts w:ascii="Times New Roman" w:hAnsi="Times New Roman" w:cs="Times New Roman"/>
          <w:sz w:val="28"/>
          <w:szCs w:val="28"/>
        </w:rPr>
        <w:t>«</w:t>
      </w:r>
      <w:r w:rsidRPr="007261F6">
        <w:rPr>
          <w:rFonts w:ascii="Times New Roman" w:hAnsi="Times New Roman" w:cs="Times New Roman"/>
          <w:sz w:val="28"/>
          <w:szCs w:val="28"/>
        </w:rPr>
        <w:t>Об</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утверждении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внутреннего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регламента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пенитенциарных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учреждений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Министерства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юстиции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Республики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Армения</w:t>
      </w:r>
      <w:r w:rsidR="00E73AD4" w:rsidRPr="007261F6">
        <w:rPr>
          <w:rFonts w:ascii="Times New Roman" w:hAnsi="Times New Roman" w:cs="Times New Roman"/>
          <w:sz w:val="28"/>
          <w:szCs w:val="28"/>
        </w:rPr>
        <w:t>»</w:t>
      </w:r>
      <w:r w:rsidR="00557656" w:rsidRPr="007261F6">
        <w:rPr>
          <w:rFonts w:ascii="Times New Roman" w:hAnsi="Times New Roman" w:cs="Times New Roman"/>
          <w:sz w:val="28"/>
          <w:szCs w:val="28"/>
        </w:rPr>
        <w:t xml:space="preserve"> </w:t>
      </w:r>
      <w:r w:rsidR="00F65749" w:rsidRPr="007261F6">
        <w:rPr>
          <w:rFonts w:ascii="Times New Roman" w:hAnsi="Times New Roman" w:cs="Times New Roman"/>
          <w:sz w:val="28"/>
          <w:szCs w:val="28"/>
        </w:rPr>
        <w:t xml:space="preserve">№ </w:t>
      </w:r>
      <w:r w:rsidRPr="007261F6">
        <w:rPr>
          <w:rFonts w:ascii="Times New Roman" w:hAnsi="Times New Roman" w:cs="Times New Roman"/>
          <w:sz w:val="28"/>
          <w:szCs w:val="28"/>
        </w:rPr>
        <w:t>543</w:t>
      </w:r>
      <w:r w:rsidR="00D43566">
        <w:rPr>
          <w:rFonts w:ascii="Times New Roman" w:hAnsi="Times New Roman" w:cs="Times New Roman"/>
          <w:sz w:val="28"/>
          <w:szCs w:val="28"/>
        </w:rPr>
        <w:t>–</w:t>
      </w:r>
      <w:r w:rsidRPr="007261F6">
        <w:rPr>
          <w:rFonts w:ascii="Times New Roman" w:hAnsi="Times New Roman" w:cs="Times New Roman"/>
          <w:sz w:val="28"/>
          <w:szCs w:val="28"/>
        </w:rPr>
        <w:t>Ն</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от</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13</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апреля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2023</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года:</w:t>
      </w:r>
      <w:r w:rsidRPr="007261F6">
        <w:rPr>
          <w:rStyle w:val="a9"/>
          <w:rFonts w:ascii="Times New Roman" w:hAnsi="Times New Roman" w:cs="Times New Roman"/>
          <w:sz w:val="28"/>
          <w:szCs w:val="28"/>
        </w:rPr>
        <w:footnoteReference w:id="157"/>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Внутренний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регламент</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пенитенциарных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учреждений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Министерства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юстиции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Республики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Армения,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выполняющих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меры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пресечения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виде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заключения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под</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стражу</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наказания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виде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лишения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свободы,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обеспечивает</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полное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соблюдение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порядка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условий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исполнения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мер</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пресечения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виде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заключения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под</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стражу</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наказания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виде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лишения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свободы,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предусмотренных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законодательством,</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за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исключением</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содержания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дисциплинарной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роте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краткосрочного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лишения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свободы,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назначенного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военнослужащим.</w:t>
      </w:r>
    </w:p>
    <w:p w14:paraId="7375DD23" w14:textId="3F057A33" w:rsidR="003B53E5" w:rsidRPr="007261F6" w:rsidRDefault="003B53E5" w:rsidP="009B43F6">
      <w:pPr>
        <w:pStyle w:val="ad"/>
        <w:numPr>
          <w:ilvl w:val="0"/>
          <w:numId w:val="9"/>
        </w:numPr>
        <w:shd w:val="clear" w:color="auto" w:fill="FFFFFF" w:themeFill="background1"/>
        <w:tabs>
          <w:tab w:val="left" w:pos="709"/>
          <w:tab w:val="left" w:pos="993"/>
          <w:tab w:val="left" w:pos="1134"/>
          <w:tab w:val="left" w:pos="1276"/>
        </w:tabs>
        <w:adjustRightInd w:val="0"/>
        <w:spacing w:after="0" w:line="240" w:lineRule="auto"/>
        <w:ind w:left="0" w:firstLine="709"/>
        <w:jc w:val="both"/>
        <w:rPr>
          <w:rFonts w:asciiTheme="majorBidi" w:hAnsiTheme="majorBidi" w:cstheme="majorBidi"/>
          <w:sz w:val="28"/>
          <w:szCs w:val="28"/>
        </w:rPr>
      </w:pPr>
      <w:r w:rsidRPr="007261F6">
        <w:rPr>
          <w:rFonts w:asciiTheme="majorBidi" w:hAnsiTheme="majorBidi" w:cstheme="majorBidi"/>
          <w:sz w:val="28"/>
          <w:szCs w:val="28"/>
        </w:rPr>
        <w:t>Закон</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Республики</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Армения</w:t>
      </w:r>
      <w:r w:rsidR="00557656" w:rsidRPr="007261F6">
        <w:rPr>
          <w:rFonts w:asciiTheme="majorBidi" w:hAnsiTheme="majorBidi" w:cstheme="majorBidi"/>
          <w:sz w:val="28"/>
          <w:szCs w:val="28"/>
        </w:rPr>
        <w:t xml:space="preserve"> </w:t>
      </w:r>
      <w:r w:rsidR="00E73AD4" w:rsidRPr="007261F6">
        <w:rPr>
          <w:rFonts w:asciiTheme="majorBidi" w:hAnsiTheme="majorBidi" w:cstheme="majorBidi"/>
          <w:sz w:val="28"/>
          <w:szCs w:val="28"/>
        </w:rPr>
        <w:t>«</w:t>
      </w:r>
      <w:r w:rsidRPr="007261F6">
        <w:rPr>
          <w:rFonts w:asciiTheme="majorBidi" w:hAnsiTheme="majorBidi" w:cstheme="majorBidi"/>
          <w:sz w:val="28"/>
          <w:szCs w:val="28"/>
        </w:rPr>
        <w:t>Об</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уголовн</w:t>
      </w:r>
      <w:r w:rsidR="004C01D8">
        <w:rPr>
          <w:rFonts w:asciiTheme="majorBidi" w:hAnsiTheme="majorBidi" w:cstheme="majorBidi"/>
          <w:sz w:val="28"/>
          <w:szCs w:val="28"/>
        </w:rPr>
        <w:t>о-</w:t>
      </w:r>
      <w:r w:rsidRPr="007261F6">
        <w:rPr>
          <w:rFonts w:asciiTheme="majorBidi" w:hAnsiTheme="majorBidi" w:cstheme="majorBidi"/>
          <w:sz w:val="28"/>
          <w:szCs w:val="28"/>
        </w:rPr>
        <w:t>исполнительной</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службе</w:t>
      </w:r>
      <w:r w:rsidR="00E73AD4" w:rsidRPr="007261F6">
        <w:rPr>
          <w:rFonts w:asciiTheme="majorBidi" w:hAnsiTheme="majorBidi" w:cstheme="majorBidi"/>
          <w:sz w:val="28"/>
          <w:szCs w:val="28"/>
        </w:rPr>
        <w:t>»</w:t>
      </w:r>
      <w:r w:rsidR="00557656" w:rsidRPr="007261F6">
        <w:rPr>
          <w:rFonts w:asciiTheme="majorBidi" w:hAnsiTheme="majorBidi" w:cstheme="majorBidi"/>
          <w:sz w:val="28"/>
          <w:szCs w:val="28"/>
        </w:rPr>
        <w:t xml:space="preserve"> </w:t>
      </w:r>
      <w:r w:rsidR="00F65749" w:rsidRPr="007261F6">
        <w:rPr>
          <w:rFonts w:asciiTheme="majorBidi" w:hAnsiTheme="majorBidi" w:cstheme="majorBidi"/>
          <w:sz w:val="28"/>
          <w:szCs w:val="28"/>
          <w:lang w:bidi="fa-IR"/>
        </w:rPr>
        <w:t xml:space="preserve">№ </w:t>
      </w:r>
      <w:r w:rsidRPr="007261F6">
        <w:rPr>
          <w:rFonts w:asciiTheme="majorBidi" w:hAnsiTheme="majorBidi" w:cstheme="majorBidi"/>
          <w:sz w:val="28"/>
          <w:szCs w:val="28"/>
        </w:rPr>
        <w:t>ՀՕ</w:t>
      </w:r>
      <w:r w:rsidR="00D43566">
        <w:rPr>
          <w:rFonts w:asciiTheme="majorBidi" w:hAnsiTheme="majorBidi" w:cstheme="majorBidi"/>
          <w:sz w:val="28"/>
          <w:szCs w:val="28"/>
        </w:rPr>
        <w:t>–</w:t>
      </w:r>
      <w:r w:rsidRPr="007261F6">
        <w:rPr>
          <w:rFonts w:asciiTheme="majorBidi" w:hAnsiTheme="majorBidi" w:cstheme="majorBidi"/>
          <w:sz w:val="28"/>
          <w:szCs w:val="28"/>
        </w:rPr>
        <w:t>160</w:t>
      </w:r>
      <w:r w:rsidR="00D43566">
        <w:rPr>
          <w:rFonts w:asciiTheme="majorBidi" w:hAnsiTheme="majorBidi" w:cstheme="majorBidi"/>
          <w:sz w:val="28"/>
          <w:szCs w:val="28"/>
        </w:rPr>
        <w:t>–</w:t>
      </w:r>
      <w:r w:rsidRPr="007261F6">
        <w:rPr>
          <w:rFonts w:asciiTheme="majorBidi" w:hAnsiTheme="majorBidi" w:cstheme="majorBidi"/>
          <w:sz w:val="28"/>
          <w:szCs w:val="28"/>
        </w:rPr>
        <w:t>Ն</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от</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8</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июля</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2005</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года</w:t>
      </w:r>
      <w:r w:rsidRPr="007261F6">
        <w:rPr>
          <w:rStyle w:val="a9"/>
          <w:rFonts w:asciiTheme="majorBidi" w:hAnsiTheme="majorBidi" w:cstheme="majorBidi"/>
          <w:sz w:val="28"/>
          <w:szCs w:val="28"/>
        </w:rPr>
        <w:footnoteReference w:id="158"/>
      </w:r>
      <w:r w:rsidR="00557656" w:rsidRPr="007261F6">
        <w:rPr>
          <w:rFonts w:asciiTheme="majorBidi" w:hAnsiTheme="majorBidi" w:cstheme="majorBidi"/>
          <w:sz w:val="28"/>
          <w:szCs w:val="28"/>
          <w:rtl/>
          <w:lang w:bidi="fa-IR"/>
        </w:rPr>
        <w:t xml:space="preserve"> </w:t>
      </w:r>
      <w:r w:rsidRPr="007261F6">
        <w:rPr>
          <w:rFonts w:asciiTheme="majorBidi" w:hAnsiTheme="majorBidi" w:cstheme="majorBidi"/>
          <w:sz w:val="28"/>
          <w:szCs w:val="28"/>
        </w:rPr>
        <w:t>регулирует</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систему</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органов</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и</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учреждений,</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осуществляющих</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уголовн</w:t>
      </w:r>
      <w:r w:rsidR="004C01D8">
        <w:rPr>
          <w:rFonts w:asciiTheme="majorBidi" w:hAnsiTheme="majorBidi" w:cstheme="majorBidi"/>
          <w:sz w:val="28"/>
          <w:szCs w:val="28"/>
        </w:rPr>
        <w:t>о-</w:t>
      </w:r>
      <w:r w:rsidRPr="007261F6">
        <w:rPr>
          <w:rFonts w:asciiTheme="majorBidi" w:hAnsiTheme="majorBidi" w:cstheme="majorBidi"/>
          <w:sz w:val="28"/>
          <w:szCs w:val="28"/>
        </w:rPr>
        <w:t>исполнительные</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функции,</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основы</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организации</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их</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деятельности,</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а</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также</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особенности</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уголовн</w:t>
      </w:r>
      <w:r w:rsidR="004C01D8">
        <w:rPr>
          <w:rFonts w:asciiTheme="majorBidi" w:hAnsiTheme="majorBidi" w:cstheme="majorBidi"/>
          <w:sz w:val="28"/>
          <w:szCs w:val="28"/>
        </w:rPr>
        <w:t>о-</w:t>
      </w:r>
      <w:r w:rsidRPr="007261F6">
        <w:rPr>
          <w:rFonts w:asciiTheme="majorBidi" w:hAnsiTheme="majorBidi" w:cstheme="majorBidi"/>
          <w:sz w:val="28"/>
          <w:szCs w:val="28"/>
        </w:rPr>
        <w:t>исполнительной</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службы</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как</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отдельного</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вида</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государственной</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службы.</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Закон</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определяет</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задачи</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и</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структуру</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уголовн</w:t>
      </w:r>
      <w:r w:rsidR="004C01D8">
        <w:rPr>
          <w:rFonts w:asciiTheme="majorBidi" w:hAnsiTheme="majorBidi" w:cstheme="majorBidi"/>
          <w:sz w:val="28"/>
          <w:szCs w:val="28"/>
        </w:rPr>
        <w:t>о-</w:t>
      </w:r>
      <w:r w:rsidRPr="007261F6">
        <w:rPr>
          <w:rFonts w:asciiTheme="majorBidi" w:hAnsiTheme="majorBidi" w:cstheme="majorBidi"/>
          <w:sz w:val="28"/>
          <w:szCs w:val="28"/>
        </w:rPr>
        <w:t>исполнительной</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службы,</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порядок</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прохождения</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службы,</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права</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и</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обязанности</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сотрудников,</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а</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также</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их</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ответственность</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за</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нарушение</w:t>
      </w:r>
      <w:r w:rsidR="00557656" w:rsidRPr="007261F6">
        <w:rPr>
          <w:rFonts w:asciiTheme="majorBidi" w:hAnsiTheme="majorBidi" w:cstheme="majorBidi"/>
          <w:sz w:val="28"/>
          <w:szCs w:val="28"/>
        </w:rPr>
        <w:t xml:space="preserve"> </w:t>
      </w:r>
      <w:r w:rsidRPr="007261F6">
        <w:rPr>
          <w:rFonts w:asciiTheme="majorBidi" w:hAnsiTheme="majorBidi" w:cstheme="majorBidi"/>
          <w:sz w:val="28"/>
          <w:szCs w:val="28"/>
        </w:rPr>
        <w:t>законодательства.</w:t>
      </w:r>
      <w:r w:rsidR="00557656" w:rsidRPr="007261F6">
        <w:rPr>
          <w:rFonts w:asciiTheme="majorBidi" w:hAnsiTheme="majorBidi" w:cstheme="majorBidi"/>
          <w:sz w:val="28"/>
          <w:szCs w:val="28"/>
        </w:rPr>
        <w:t xml:space="preserve"> </w:t>
      </w:r>
    </w:p>
    <w:p w14:paraId="0BB18586" w14:textId="09AACBCC" w:rsidR="003B53E5" w:rsidRPr="007261F6" w:rsidRDefault="003B53E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7261F6">
        <w:rPr>
          <w:rFonts w:ascii="Times New Roman" w:hAnsi="Times New Roman" w:cs="Times New Roman"/>
          <w:sz w:val="28"/>
          <w:szCs w:val="28"/>
        </w:rPr>
        <w:t>Министерство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юстиции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Республики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Армения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отвечает</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за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разработку</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реализацию</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политики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уголовн</w:t>
      </w:r>
      <w:r w:rsidR="004C01D8">
        <w:rPr>
          <w:rFonts w:ascii="Times New Roman" w:hAnsi="Times New Roman" w:cs="Times New Roman"/>
          <w:sz w:val="28"/>
          <w:szCs w:val="28"/>
        </w:rPr>
        <w:t>о-</w:t>
      </w:r>
      <w:r w:rsidRPr="007261F6">
        <w:rPr>
          <w:rFonts w:ascii="Times New Roman" w:hAnsi="Times New Roman" w:cs="Times New Roman"/>
          <w:sz w:val="28"/>
          <w:szCs w:val="28"/>
        </w:rPr>
        <w:t>исполнительной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сфере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сфере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пробации.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Приказ</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министра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юстиции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Республики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Армения</w:t>
      </w:r>
      <w:r w:rsidR="00557656" w:rsidRPr="007261F6">
        <w:rPr>
          <w:rFonts w:ascii="Times New Roman" w:hAnsi="Times New Roman" w:cs="Times New Roman"/>
          <w:sz w:val="28"/>
          <w:szCs w:val="28"/>
        </w:rPr>
        <w:t xml:space="preserve"> </w:t>
      </w:r>
      <w:r w:rsidR="00F65749" w:rsidRPr="007261F6">
        <w:rPr>
          <w:rFonts w:ascii="Times New Roman" w:hAnsi="Times New Roman" w:cs="Times New Roman"/>
          <w:sz w:val="28"/>
          <w:szCs w:val="28"/>
        </w:rPr>
        <w:t xml:space="preserve">№ </w:t>
      </w:r>
      <w:r w:rsidRPr="007261F6">
        <w:rPr>
          <w:rFonts w:ascii="Times New Roman" w:hAnsi="Times New Roman" w:cs="Times New Roman"/>
          <w:sz w:val="28"/>
          <w:szCs w:val="28"/>
        </w:rPr>
        <w:t>627</w:t>
      </w:r>
      <w:r w:rsidR="00D43566">
        <w:rPr>
          <w:rFonts w:ascii="Times New Roman" w:hAnsi="Times New Roman" w:cs="Times New Roman"/>
          <w:sz w:val="28"/>
          <w:szCs w:val="28"/>
        </w:rPr>
        <w:t>–</w:t>
      </w:r>
      <w:r w:rsidRPr="007261F6">
        <w:rPr>
          <w:rFonts w:ascii="Times New Roman" w:hAnsi="Times New Roman" w:cs="Times New Roman"/>
          <w:sz w:val="28"/>
          <w:szCs w:val="28"/>
        </w:rPr>
        <w:t>Լ</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от</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20</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октября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2023</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года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установил</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основные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направления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деятельности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пенитенциарной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proofErr w:type="spellStart"/>
      <w:r w:rsidRPr="007261F6">
        <w:rPr>
          <w:rFonts w:ascii="Times New Roman" w:hAnsi="Times New Roman" w:cs="Times New Roman"/>
          <w:sz w:val="28"/>
          <w:szCs w:val="28"/>
        </w:rPr>
        <w:t>пробационной</w:t>
      </w:r>
      <w:proofErr w:type="spellEnd"/>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системы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Республики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Армения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2024–2026</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годы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программу</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реализации.</w:t>
      </w:r>
    </w:p>
    <w:p w14:paraId="345C1842" w14:textId="14CCFE1C" w:rsidR="003B53E5" w:rsidRPr="007261F6" w:rsidRDefault="003B53E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7261F6">
        <w:rPr>
          <w:rFonts w:ascii="Times New Roman" w:hAnsi="Times New Roman" w:cs="Times New Roman"/>
          <w:sz w:val="28"/>
          <w:szCs w:val="28"/>
          <w:lang w:val="kk-KZ"/>
        </w:rPr>
        <w:t>В</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УИК</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Республики</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Армении,</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в</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ст</w:t>
      </w:r>
      <w:r w:rsidR="007261F6" w:rsidRPr="007261F6">
        <w:rPr>
          <w:rFonts w:ascii="Times New Roman" w:hAnsi="Times New Roman" w:cs="Times New Roman"/>
          <w:sz w:val="28"/>
          <w:szCs w:val="28"/>
          <w:lang w:val="kk-KZ"/>
        </w:rPr>
        <w:t xml:space="preserve">атьями </w:t>
      </w:r>
      <w:r w:rsidRPr="007261F6">
        <w:rPr>
          <w:rFonts w:ascii="Times New Roman" w:hAnsi="Times New Roman" w:cs="Times New Roman"/>
          <w:sz w:val="28"/>
          <w:szCs w:val="28"/>
          <w:lang w:val="hy-AM"/>
        </w:rPr>
        <w:t>9</w:t>
      </w:r>
      <w:r w:rsidR="007261F6" w:rsidRPr="007261F6">
        <w:rPr>
          <w:rFonts w:ascii="Times New Roman" w:hAnsi="Times New Roman" w:cs="Times New Roman"/>
          <w:sz w:val="28"/>
          <w:szCs w:val="28"/>
        </w:rPr>
        <w:t xml:space="preserve"> – </w:t>
      </w:r>
      <w:r w:rsidRPr="007261F6">
        <w:rPr>
          <w:rFonts w:ascii="Times New Roman" w:hAnsi="Times New Roman" w:cs="Times New Roman"/>
          <w:sz w:val="28"/>
          <w:szCs w:val="28"/>
          <w:lang w:val="hy-AM"/>
        </w:rPr>
        <w:t>12</w:t>
      </w:r>
      <w:r w:rsidRPr="007261F6">
        <w:rPr>
          <w:rFonts w:ascii="Times New Roman" w:hAnsi="Times New Roman" w:cs="Times New Roman"/>
          <w:sz w:val="28"/>
          <w:szCs w:val="28"/>
          <w:lang w:val="kk-KZ"/>
        </w:rPr>
        <w:t>,</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описаны</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правовое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положение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осужденных</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в</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Республике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Армения,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их</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права,</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обязанности</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и</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порядок</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рассмотрения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заявлений</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и</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протестов.</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Важно,</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что</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данные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положения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также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касаются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правового</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режима</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и</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условий</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отбывания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наказания,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учитывая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внутренние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правила</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исправительных</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учреждений.</w:t>
      </w:r>
    </w:p>
    <w:p w14:paraId="4C1B66C1" w14:textId="7B02BAA6" w:rsidR="003B53E5" w:rsidRPr="007261F6" w:rsidRDefault="003B53E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7261F6">
        <w:rPr>
          <w:rFonts w:ascii="Times New Roman" w:hAnsi="Times New Roman" w:cs="Times New Roman"/>
          <w:sz w:val="28"/>
          <w:szCs w:val="28"/>
          <w:lang w:val="kk-KZ"/>
        </w:rPr>
        <w:t>Республика</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Армения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при</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исполнении</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наказания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охраняет</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права,</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свободы</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и</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законные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интересы</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осужденного,</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обеспечивает</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законность</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мер</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принуждения,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применяемых</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к</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осужденному,</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обеспечивает</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соотвествующие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условия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содержания.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Согласно</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главы</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hy-AM"/>
        </w:rPr>
        <w:t>17</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УИК</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Республики</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Армения,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осужденному</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обеспечиваются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соответствующие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условия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отбывания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наказания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в</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исправительных</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учреждениях,</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к</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жилым</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помещениям,</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личной</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гигиене,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одежде,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постельным</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принадлежностям</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и</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питанию,</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обеспечивая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их</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соответствие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санитарным</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нормам,</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медицинское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обеспечение.</w:t>
      </w:r>
    </w:p>
    <w:p w14:paraId="5241DE97" w14:textId="07D81234" w:rsidR="003B53E5" w:rsidRPr="007261F6" w:rsidRDefault="003B53E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color w:val="000000" w:themeColor="text1"/>
          <w:sz w:val="28"/>
          <w:szCs w:val="28"/>
          <w:lang w:val="kk-KZ"/>
        </w:rPr>
      </w:pPr>
      <w:r w:rsidRPr="007261F6">
        <w:rPr>
          <w:rFonts w:ascii="Times New Roman" w:hAnsi="Times New Roman" w:cs="Times New Roman"/>
          <w:color w:val="000000" w:themeColor="text1"/>
          <w:sz w:val="28"/>
          <w:szCs w:val="28"/>
          <w:lang w:val="kk-KZ"/>
        </w:rPr>
        <w:t>Медик</w:t>
      </w:r>
      <w:r w:rsidR="004C01D8">
        <w:rPr>
          <w:rFonts w:ascii="Times New Roman" w:hAnsi="Times New Roman" w:cs="Times New Roman"/>
          <w:color w:val="000000" w:themeColor="text1"/>
          <w:sz w:val="28"/>
          <w:szCs w:val="28"/>
          <w:lang w:val="kk-KZ"/>
        </w:rPr>
        <w:t>о-</w:t>
      </w:r>
      <w:r w:rsidRPr="007261F6">
        <w:rPr>
          <w:rFonts w:ascii="Times New Roman" w:hAnsi="Times New Roman" w:cs="Times New Roman"/>
          <w:color w:val="000000" w:themeColor="text1"/>
          <w:sz w:val="28"/>
          <w:szCs w:val="28"/>
          <w:lang w:val="kk-KZ"/>
        </w:rPr>
        <w:t>санитарная</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и</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лечебн</w:t>
      </w:r>
      <w:r w:rsidR="004C01D8">
        <w:rPr>
          <w:rFonts w:ascii="Times New Roman" w:hAnsi="Times New Roman" w:cs="Times New Roman"/>
          <w:color w:val="000000" w:themeColor="text1"/>
          <w:sz w:val="28"/>
          <w:szCs w:val="28"/>
          <w:lang w:val="kk-KZ"/>
        </w:rPr>
        <w:t>о-</w:t>
      </w:r>
      <w:r w:rsidRPr="007261F6">
        <w:rPr>
          <w:rFonts w:ascii="Times New Roman" w:hAnsi="Times New Roman" w:cs="Times New Roman"/>
          <w:color w:val="000000" w:themeColor="text1"/>
          <w:sz w:val="28"/>
          <w:szCs w:val="28"/>
          <w:lang w:val="kk-KZ"/>
        </w:rPr>
        <w:t>профилактическая</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помощь</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осужденному</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организуется</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в</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соответствии</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с</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законодательством,</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регулирующим</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сферу</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здравоохранения</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Республики</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Армения.</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С</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28</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апреля</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2023</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года</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государственная</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некоммерческая</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организация</w:t>
      </w:r>
      <w:r w:rsidR="00557656" w:rsidRPr="007261F6">
        <w:rPr>
          <w:rFonts w:ascii="Times New Roman" w:hAnsi="Times New Roman" w:cs="Times New Roman"/>
          <w:color w:val="000000" w:themeColor="text1"/>
          <w:sz w:val="28"/>
          <w:szCs w:val="28"/>
          <w:lang w:val="kk-KZ"/>
        </w:rPr>
        <w:t xml:space="preserve"> </w:t>
      </w:r>
      <w:r w:rsidR="00E73AD4" w:rsidRPr="007261F6">
        <w:rPr>
          <w:rFonts w:ascii="Times New Roman" w:hAnsi="Times New Roman" w:cs="Times New Roman"/>
          <w:color w:val="000000" w:themeColor="text1"/>
          <w:sz w:val="28"/>
          <w:szCs w:val="28"/>
          <w:lang w:val="kk-KZ"/>
        </w:rPr>
        <w:t>«</w:t>
      </w:r>
      <w:r w:rsidRPr="007261F6">
        <w:rPr>
          <w:rFonts w:ascii="Times New Roman" w:hAnsi="Times New Roman" w:cs="Times New Roman"/>
          <w:color w:val="000000" w:themeColor="text1"/>
          <w:sz w:val="28"/>
          <w:szCs w:val="28"/>
          <w:lang w:val="kk-KZ"/>
        </w:rPr>
        <w:t>Центр</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пенитенциарной</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медицины</w:t>
      </w:r>
      <w:r w:rsidR="00E73AD4" w:rsidRPr="007261F6">
        <w:rPr>
          <w:rFonts w:ascii="Times New Roman" w:hAnsi="Times New Roman" w:cs="Times New Roman"/>
          <w:color w:val="000000" w:themeColor="text1"/>
          <w:sz w:val="28"/>
          <w:szCs w:val="28"/>
          <w:lang w:val="kk-KZ"/>
        </w:rPr>
        <w:t>»</w:t>
      </w:r>
      <w:r w:rsidRPr="007261F6">
        <w:rPr>
          <w:rFonts w:ascii="Times New Roman" w:hAnsi="Times New Roman" w:cs="Times New Roman"/>
          <w:color w:val="000000" w:themeColor="text1"/>
          <w:sz w:val="28"/>
          <w:szCs w:val="28"/>
          <w:lang w:val="kk-KZ"/>
        </w:rPr>
        <w:t>,</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организующая</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функции</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охраны</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здоровья</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и</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реабилитации</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задержанных</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и</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осужд</w:t>
      </w:r>
      <w:r w:rsidR="009E77C1" w:rsidRPr="007261F6">
        <w:rPr>
          <w:rFonts w:ascii="Times New Roman" w:hAnsi="Times New Roman" w:cs="Times New Roman"/>
          <w:color w:val="000000" w:themeColor="text1"/>
          <w:sz w:val="28"/>
          <w:szCs w:val="28"/>
          <w:lang w:val="kk-KZ"/>
        </w:rPr>
        <w:t>е</w:t>
      </w:r>
      <w:r w:rsidRPr="007261F6">
        <w:rPr>
          <w:rFonts w:ascii="Times New Roman" w:hAnsi="Times New Roman" w:cs="Times New Roman"/>
          <w:color w:val="000000" w:themeColor="text1"/>
          <w:sz w:val="28"/>
          <w:szCs w:val="28"/>
          <w:lang w:val="kk-KZ"/>
        </w:rPr>
        <w:t>нных,</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была</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передана</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в</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подчинение</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Министерству</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здравоохранения</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Республики</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Армения.</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Это</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стало</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важным</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шагом</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для</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обеспечения</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профессиональной</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независимости</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медицинского</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персонала,</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а</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также</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обеспечению</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равного</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доступа</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заключенных</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к</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услугам</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здравоохранения,</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что</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соответствует</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европейским</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стандартам.</w:t>
      </w:r>
    </w:p>
    <w:p w14:paraId="440536F3" w14:textId="28B7719C" w:rsidR="003B53E5" w:rsidRPr="007261F6" w:rsidRDefault="003B53E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7261F6">
        <w:rPr>
          <w:rFonts w:ascii="Times New Roman" w:hAnsi="Times New Roman" w:cs="Times New Roman"/>
          <w:sz w:val="28"/>
          <w:szCs w:val="28"/>
          <w:lang w:val="kk-KZ"/>
        </w:rPr>
        <w:t>Кроме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того</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color w:val="000000" w:themeColor="text1"/>
          <w:sz w:val="28"/>
          <w:szCs w:val="28"/>
          <w:lang w:val="kk-KZ"/>
        </w:rPr>
        <w:t>Защитник</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прав</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color w:val="000000" w:themeColor="text1"/>
          <w:sz w:val="28"/>
          <w:szCs w:val="28"/>
          <w:lang w:val="kk-KZ"/>
        </w:rPr>
        <w:t>человека</w:t>
      </w:r>
      <w:r w:rsidR="00557656" w:rsidRPr="007261F6">
        <w:rPr>
          <w:rFonts w:ascii="Times New Roman" w:hAnsi="Times New Roman" w:cs="Times New Roman"/>
          <w:color w:val="000000" w:themeColor="text1"/>
          <w:sz w:val="28"/>
          <w:szCs w:val="28"/>
          <w:lang w:val="kk-KZ"/>
        </w:rPr>
        <w:t xml:space="preserve"> </w:t>
      </w:r>
      <w:r w:rsidRPr="007261F6">
        <w:rPr>
          <w:rFonts w:ascii="Times New Roman" w:hAnsi="Times New Roman" w:cs="Times New Roman"/>
          <w:sz w:val="28"/>
          <w:szCs w:val="28"/>
          <w:lang w:val="kk-KZ"/>
        </w:rPr>
        <w:t>по</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color w:val="000000" w:themeColor="text1"/>
          <w:sz w:val="28"/>
          <w:szCs w:val="28"/>
          <w:lang w:val="kk-KZ"/>
        </w:rPr>
        <w:t>Закону</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исполняет</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функции</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национального</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превентивного</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механизма</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color w:val="5B9BD5" w:themeColor="accent1"/>
          <w:sz w:val="24"/>
          <w:szCs w:val="28"/>
          <w:lang w:val="kk-KZ"/>
        </w:rPr>
        <w:t>(НПМ)</w:t>
      </w:r>
      <w:r w:rsidRPr="007261F6">
        <w:rPr>
          <w:rFonts w:ascii="Times New Roman" w:hAnsi="Times New Roman" w:cs="Times New Roman"/>
          <w:sz w:val="28"/>
          <w:szCs w:val="28"/>
          <w:lang w:val="kk-KZ"/>
        </w:rPr>
        <w:t>,</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вместе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со</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штатной</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экспертной</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группой</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периодически</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посещает</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места</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отбывания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лишения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свободы.</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Регулярные</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отчеты</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публикуются,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а</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рекомендации</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учитываются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Минюстом</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и</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Пенитенциарной</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службой</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при</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дальнейших</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реформах.</w:t>
      </w:r>
    </w:p>
    <w:p w14:paraId="1719D7EE" w14:textId="7FFE6DB1" w:rsidR="003B53E5" w:rsidRPr="007261F6" w:rsidRDefault="003B53E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7261F6">
        <w:rPr>
          <w:rFonts w:ascii="Times New Roman" w:hAnsi="Times New Roman" w:cs="Times New Roman"/>
          <w:sz w:val="28"/>
          <w:szCs w:val="28"/>
          <w:lang w:val="kk-KZ"/>
        </w:rPr>
        <w:t>Ресоциализация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осужденных</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в</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Армении</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сейчас</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проходит</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этап</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реформирования,</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в</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связи</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с</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принятием</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нового</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lang w:val="kk-KZ"/>
        </w:rPr>
        <w:t>закона.</w:t>
      </w:r>
      <w:r w:rsidR="00557656" w:rsidRPr="007261F6">
        <w:rPr>
          <w:rFonts w:ascii="Times New Roman" w:hAnsi="Times New Roman" w:cs="Times New Roman"/>
          <w:sz w:val="28"/>
          <w:szCs w:val="28"/>
          <w:lang w:val="kk-KZ"/>
        </w:rPr>
        <w:t xml:space="preserve"> </w:t>
      </w: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Армении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ресоциализация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осужденных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является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важной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частью</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уголовн</w:t>
      </w:r>
      <w:r w:rsidR="004C01D8">
        <w:rPr>
          <w:rFonts w:ascii="Times New Roman" w:hAnsi="Times New Roman" w:cs="Times New Roman"/>
          <w:sz w:val="28"/>
          <w:szCs w:val="28"/>
        </w:rPr>
        <w:t>о-</w:t>
      </w:r>
      <w:r w:rsidRPr="007261F6">
        <w:rPr>
          <w:rFonts w:ascii="Times New Roman" w:hAnsi="Times New Roman" w:cs="Times New Roman"/>
          <w:sz w:val="28"/>
          <w:szCs w:val="28"/>
        </w:rPr>
        <w:t>исполнительной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системы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направлена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успешную</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реинтеграцию</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общество.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Согласно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Закону</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Республики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Армения</w:t>
      </w:r>
      <w:r w:rsidR="00557656" w:rsidRPr="007261F6">
        <w:rPr>
          <w:rFonts w:ascii="Times New Roman" w:hAnsi="Times New Roman" w:cs="Times New Roman"/>
          <w:sz w:val="28"/>
          <w:szCs w:val="28"/>
        </w:rPr>
        <w:t xml:space="preserve"> </w:t>
      </w:r>
      <w:r w:rsidR="00E73AD4" w:rsidRPr="007261F6">
        <w:rPr>
          <w:rFonts w:ascii="Times New Roman" w:hAnsi="Times New Roman" w:cs="Times New Roman"/>
          <w:sz w:val="28"/>
          <w:szCs w:val="28"/>
        </w:rPr>
        <w:t>«</w:t>
      </w:r>
      <w:r w:rsidRPr="007261F6">
        <w:rPr>
          <w:rFonts w:ascii="Times New Roman" w:hAnsi="Times New Roman" w:cs="Times New Roman"/>
          <w:sz w:val="28"/>
          <w:szCs w:val="28"/>
        </w:rPr>
        <w:t>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пробации</w:t>
      </w:r>
      <w:r w:rsidR="00E73AD4" w:rsidRPr="007261F6">
        <w:rPr>
          <w:rFonts w:ascii="Times New Roman" w:hAnsi="Times New Roman" w:cs="Times New Roman"/>
          <w:sz w:val="28"/>
          <w:szCs w:val="28"/>
        </w:rPr>
        <w:t>»</w:t>
      </w:r>
      <w:r w:rsidRPr="007261F6">
        <w:rPr>
          <w:rFonts w:ascii="Times New Roman" w:hAnsi="Times New Roman" w:cs="Times New Roman"/>
          <w:sz w:val="28"/>
          <w:szCs w:val="28"/>
        </w:rPr>
        <w:t>,</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ресоциализация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определяется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как</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совокупность</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социальн</w:t>
      </w:r>
      <w:r w:rsidR="004C01D8">
        <w:rPr>
          <w:rFonts w:ascii="Times New Roman" w:hAnsi="Times New Roman" w:cs="Times New Roman"/>
          <w:sz w:val="28"/>
          <w:szCs w:val="28"/>
        </w:rPr>
        <w:t>о-</w:t>
      </w:r>
      <w:r w:rsidRPr="007261F6">
        <w:rPr>
          <w:rFonts w:ascii="Times New Roman" w:hAnsi="Times New Roman" w:cs="Times New Roman"/>
          <w:sz w:val="28"/>
          <w:szCs w:val="28"/>
        </w:rPr>
        <w:t>психологических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мероприятий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программ,</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направленных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оказание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правовой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психологической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поддержки,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реинтеграцию</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общество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формирование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законопослушного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поведения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у</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осужденных.</w:t>
      </w:r>
    </w:p>
    <w:p w14:paraId="557D7C28" w14:textId="04FAE236" w:rsidR="003B53E5" w:rsidRPr="007261F6" w:rsidRDefault="003B53E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7261F6">
        <w:rPr>
          <w:rFonts w:ascii="Times New Roman" w:hAnsi="Times New Roman" w:cs="Times New Roman"/>
          <w:sz w:val="28"/>
          <w:szCs w:val="28"/>
        </w:rPr>
        <w:t>Работа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ресоциализации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формированию</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позитивного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поведения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начинается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первого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дня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исполнения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наказания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основывается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результатах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оценки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рисков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потребностей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каждого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осужденного.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рамках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этой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работы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проводятся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различные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образовательные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профессиональные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программы,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направленные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повышение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занятости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социальной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адаптации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осужденных.</w:t>
      </w:r>
    </w:p>
    <w:p w14:paraId="4A10FB4C" w14:textId="4BCD5A27" w:rsidR="003B53E5" w:rsidRPr="007261F6" w:rsidRDefault="003B53E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2024</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году</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этой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сфере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были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достигнуты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значительные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успехи: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количество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реализованных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мер</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ресоциализации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увеличилось</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150%</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сравнению</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предыдущим</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годом.</w:t>
      </w:r>
      <w:r w:rsidR="00557656" w:rsidRPr="007261F6">
        <w:rPr>
          <w:rFonts w:ascii="Times New Roman" w:hAnsi="Times New Roman" w:cs="Times New Roman"/>
          <w:sz w:val="28"/>
          <w:szCs w:val="28"/>
        </w:rPr>
        <w:t xml:space="preserve"> </w:t>
      </w:r>
    </w:p>
    <w:p w14:paraId="08857A9D" w14:textId="07AAA8AD" w:rsidR="003B53E5" w:rsidRPr="007261F6" w:rsidRDefault="003B53E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рамках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сотрудничества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различными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НКО,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также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деятелями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спорта,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искусства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культуры,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было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организовано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впечатляющее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количество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мероприятий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429</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спортивных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культурных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событий,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что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146</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мероприятий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или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150%</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больше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сравнению</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2023</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годом.</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этих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мероприятиях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приняли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участие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8</w:t>
      </w:r>
      <w:r w:rsidR="007261F6" w:rsidRPr="007261F6">
        <w:rPr>
          <w:rFonts w:ascii="Times New Roman" w:hAnsi="Times New Roman" w:cs="Times New Roman"/>
          <w:sz w:val="28"/>
          <w:szCs w:val="28"/>
        </w:rPr>
        <w:t> </w:t>
      </w:r>
      <w:r w:rsidRPr="007261F6">
        <w:rPr>
          <w:rFonts w:ascii="Times New Roman" w:hAnsi="Times New Roman" w:cs="Times New Roman"/>
          <w:sz w:val="28"/>
          <w:szCs w:val="28"/>
        </w:rPr>
        <w:t>710</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человек,</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что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4</w:t>
      </w:r>
      <w:r w:rsidR="007261F6" w:rsidRPr="007261F6">
        <w:rPr>
          <w:rFonts w:ascii="Times New Roman" w:hAnsi="Times New Roman" w:cs="Times New Roman"/>
          <w:sz w:val="28"/>
          <w:szCs w:val="28"/>
        </w:rPr>
        <w:t> </w:t>
      </w:r>
      <w:r w:rsidRPr="007261F6">
        <w:rPr>
          <w:rFonts w:ascii="Times New Roman" w:hAnsi="Times New Roman" w:cs="Times New Roman"/>
          <w:sz w:val="28"/>
          <w:szCs w:val="28"/>
        </w:rPr>
        <w:t>754</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человека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или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220%</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больше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сравнению</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предыдущим</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годом.</w:t>
      </w:r>
    </w:p>
    <w:p w14:paraId="03BD9103" w14:textId="4C726E61" w:rsidR="003B53E5" w:rsidRPr="007261F6" w:rsidRDefault="003B53E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7261F6">
        <w:rPr>
          <w:rFonts w:ascii="Times New Roman" w:hAnsi="Times New Roman" w:cs="Times New Roman"/>
          <w:sz w:val="28"/>
          <w:szCs w:val="28"/>
        </w:rPr>
        <w:t>Особое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внимание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заслуживает</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участие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команды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Армении,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состоящей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из</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6</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осужденных,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чемпионате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мира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шахматам</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среди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осужденных.</w:t>
      </w:r>
    </w:p>
    <w:p w14:paraId="1A70C781" w14:textId="14EA7F40" w:rsidR="003B53E5" w:rsidRPr="007261F6" w:rsidRDefault="003B53E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2024</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году</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трудовой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деятельностью</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были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охвачены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420</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осужденных,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что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составляет</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34%</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от</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общего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числа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заключ</w:t>
      </w:r>
      <w:r w:rsidR="009E77C1" w:rsidRPr="007261F6">
        <w:rPr>
          <w:rFonts w:ascii="Times New Roman" w:hAnsi="Times New Roman" w:cs="Times New Roman"/>
          <w:sz w:val="28"/>
          <w:szCs w:val="28"/>
        </w:rPr>
        <w:t>е</w:t>
      </w:r>
      <w:r w:rsidRPr="007261F6">
        <w:rPr>
          <w:rFonts w:ascii="Times New Roman" w:hAnsi="Times New Roman" w:cs="Times New Roman"/>
          <w:sz w:val="28"/>
          <w:szCs w:val="28"/>
        </w:rPr>
        <w:t>нных.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Из</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них:</w:t>
      </w:r>
    </w:p>
    <w:p w14:paraId="73A2682B" w14:textId="63CA85E9" w:rsidR="003B53E5" w:rsidRPr="007261F6" w:rsidRDefault="00D43566"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B53E5" w:rsidRPr="007261F6">
        <w:rPr>
          <w:rFonts w:ascii="Times New Roman" w:hAnsi="Times New Roman" w:cs="Times New Roman"/>
          <w:sz w:val="28"/>
          <w:szCs w:val="28"/>
        </w:rPr>
        <w:tab/>
        <w:t>144</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осужденных</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работали</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сфере</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технического</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обслуживания,</w:t>
      </w:r>
      <w:r w:rsidR="00557656" w:rsidRPr="007261F6">
        <w:rPr>
          <w:rFonts w:ascii="Times New Roman" w:hAnsi="Times New Roman" w:cs="Times New Roman"/>
          <w:sz w:val="28"/>
          <w:szCs w:val="28"/>
        </w:rPr>
        <w:t xml:space="preserve">  </w:t>
      </w:r>
    </w:p>
    <w:p w14:paraId="38831E53" w14:textId="2FEF77BD" w:rsidR="003B53E5" w:rsidRPr="007261F6" w:rsidRDefault="00D43566"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B53E5" w:rsidRPr="007261F6">
        <w:rPr>
          <w:rFonts w:ascii="Times New Roman" w:hAnsi="Times New Roman" w:cs="Times New Roman"/>
          <w:sz w:val="28"/>
          <w:szCs w:val="28"/>
        </w:rPr>
        <w:tab/>
        <w:t>132</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осужденных</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выполняли</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неоплачиваемые</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работы</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по</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благоустройству</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территории,</w:t>
      </w:r>
      <w:r w:rsidR="00557656" w:rsidRPr="007261F6">
        <w:rPr>
          <w:rFonts w:ascii="Times New Roman" w:hAnsi="Times New Roman" w:cs="Times New Roman"/>
          <w:sz w:val="28"/>
          <w:szCs w:val="28"/>
        </w:rPr>
        <w:t xml:space="preserve">  </w:t>
      </w:r>
    </w:p>
    <w:p w14:paraId="192F34CA" w14:textId="4D45A21E" w:rsidR="003B53E5" w:rsidRPr="007261F6" w:rsidRDefault="00D43566"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B53E5" w:rsidRPr="007261F6">
        <w:rPr>
          <w:rFonts w:ascii="Times New Roman" w:hAnsi="Times New Roman" w:cs="Times New Roman"/>
          <w:sz w:val="28"/>
          <w:szCs w:val="28"/>
        </w:rPr>
        <w:tab/>
        <w:t>25</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осужденных</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трудились</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на</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договорной</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основе</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у</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других</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работодателей,</w:t>
      </w:r>
      <w:r w:rsidR="00557656" w:rsidRPr="007261F6">
        <w:rPr>
          <w:rFonts w:ascii="Times New Roman" w:hAnsi="Times New Roman" w:cs="Times New Roman"/>
          <w:sz w:val="28"/>
          <w:szCs w:val="28"/>
        </w:rPr>
        <w:t xml:space="preserve">  </w:t>
      </w:r>
    </w:p>
    <w:p w14:paraId="4308ECAB" w14:textId="787E2F4A" w:rsidR="003B53E5" w:rsidRPr="007261F6" w:rsidRDefault="00D43566"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B53E5" w:rsidRPr="007261F6">
        <w:rPr>
          <w:rFonts w:ascii="Times New Roman" w:hAnsi="Times New Roman" w:cs="Times New Roman"/>
          <w:sz w:val="28"/>
          <w:szCs w:val="28"/>
        </w:rPr>
        <w:tab/>
        <w:t>118</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осужденных</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занимались</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творческой</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деятельностью</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трудовых</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мастерских</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пенитенциарных</w:t>
      </w:r>
      <w:r w:rsidR="00557656" w:rsidRPr="007261F6">
        <w:rPr>
          <w:rFonts w:ascii="Times New Roman" w:hAnsi="Times New Roman" w:cs="Times New Roman"/>
          <w:sz w:val="28"/>
          <w:szCs w:val="28"/>
        </w:rPr>
        <w:t xml:space="preserve"> </w:t>
      </w:r>
      <w:r w:rsidR="003B53E5" w:rsidRPr="007261F6">
        <w:rPr>
          <w:rFonts w:ascii="Times New Roman" w:hAnsi="Times New Roman" w:cs="Times New Roman"/>
          <w:sz w:val="28"/>
          <w:szCs w:val="28"/>
        </w:rPr>
        <w:t>учреждений.</w:t>
      </w:r>
      <w:r w:rsidR="00557656" w:rsidRPr="007261F6">
        <w:rPr>
          <w:rFonts w:ascii="Times New Roman" w:hAnsi="Times New Roman" w:cs="Times New Roman"/>
          <w:sz w:val="28"/>
          <w:szCs w:val="28"/>
        </w:rPr>
        <w:t xml:space="preserve">  </w:t>
      </w:r>
    </w:p>
    <w:tbl>
      <w:tblPr>
        <w:tblStyle w:val="a6"/>
        <w:tblW w:w="9388" w:type="dxa"/>
        <w:jc w:val="center"/>
        <w:tblLook w:val="04A0" w:firstRow="1" w:lastRow="0" w:firstColumn="1" w:lastColumn="0" w:noHBand="0" w:noVBand="1"/>
      </w:tblPr>
      <w:tblGrid>
        <w:gridCol w:w="2537"/>
        <w:gridCol w:w="3147"/>
        <w:gridCol w:w="3704"/>
      </w:tblGrid>
      <w:tr w:rsidR="003B53E5" w:rsidRPr="007261F6" w14:paraId="149601CF" w14:textId="77777777" w:rsidTr="003B53E5">
        <w:trPr>
          <w:trHeight w:val="575"/>
          <w:jc w:val="center"/>
        </w:trPr>
        <w:tc>
          <w:tcPr>
            <w:tcW w:w="2537" w:type="dxa"/>
            <w:shd w:val="clear" w:color="auto" w:fill="D5DCE4" w:themeFill="text2" w:themeFillTint="33"/>
          </w:tcPr>
          <w:p w14:paraId="7B05A889" w14:textId="2FF42E94"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b/>
                <w:bCs/>
                <w:lang w:val="ru-RU"/>
              </w:rPr>
            </w:pPr>
            <w:r w:rsidRPr="007261F6">
              <w:rPr>
                <w:rFonts w:ascii="Times New Roman" w:hAnsi="Times New Roman" w:cs="Times New Roman"/>
                <w:b/>
                <w:bCs/>
                <w:lang w:val="ru-RU"/>
              </w:rPr>
              <w:t>Данные</w:t>
            </w:r>
            <w:r w:rsidR="00557656" w:rsidRPr="007261F6">
              <w:rPr>
                <w:rFonts w:ascii="Times New Roman" w:hAnsi="Times New Roman" w:cs="Times New Roman"/>
                <w:b/>
                <w:bCs/>
                <w:lang w:val="ru-RU"/>
              </w:rPr>
              <w:t xml:space="preserve"> </w:t>
            </w:r>
            <w:r w:rsidRPr="007261F6">
              <w:rPr>
                <w:rFonts w:ascii="Times New Roman" w:hAnsi="Times New Roman" w:cs="Times New Roman"/>
                <w:b/>
                <w:bCs/>
                <w:lang w:val="ru-RU"/>
              </w:rPr>
              <w:t>по</w:t>
            </w:r>
            <w:r w:rsidR="00557656" w:rsidRPr="007261F6">
              <w:rPr>
                <w:rFonts w:ascii="Times New Roman" w:hAnsi="Times New Roman" w:cs="Times New Roman"/>
                <w:b/>
                <w:bCs/>
                <w:lang w:val="ru-RU"/>
              </w:rPr>
              <w:t xml:space="preserve"> </w:t>
            </w:r>
            <w:r w:rsidRPr="007261F6">
              <w:rPr>
                <w:rFonts w:ascii="Times New Roman" w:hAnsi="Times New Roman" w:cs="Times New Roman"/>
                <w:b/>
                <w:bCs/>
                <w:lang w:val="ru-RU"/>
              </w:rPr>
              <w:t>состоянию</w:t>
            </w:r>
            <w:r w:rsidR="00557656" w:rsidRPr="007261F6">
              <w:rPr>
                <w:rFonts w:ascii="Times New Roman" w:hAnsi="Times New Roman" w:cs="Times New Roman"/>
                <w:b/>
                <w:bCs/>
                <w:lang w:val="ru-RU"/>
              </w:rPr>
              <w:t xml:space="preserve"> </w:t>
            </w:r>
            <w:r w:rsidRPr="007261F6">
              <w:rPr>
                <w:rFonts w:ascii="Times New Roman" w:hAnsi="Times New Roman" w:cs="Times New Roman"/>
                <w:b/>
                <w:bCs/>
                <w:lang w:val="ru-RU"/>
              </w:rPr>
              <w:t>на</w:t>
            </w:r>
            <w:r w:rsidR="00557656" w:rsidRPr="007261F6">
              <w:rPr>
                <w:rFonts w:ascii="Times New Roman" w:hAnsi="Times New Roman" w:cs="Times New Roman"/>
                <w:b/>
                <w:bCs/>
                <w:lang w:val="ru-RU"/>
              </w:rPr>
              <w:t xml:space="preserve"> </w:t>
            </w:r>
          </w:p>
        </w:tc>
        <w:tc>
          <w:tcPr>
            <w:tcW w:w="3147" w:type="dxa"/>
            <w:shd w:val="clear" w:color="auto" w:fill="D5DCE4" w:themeFill="text2" w:themeFillTint="33"/>
          </w:tcPr>
          <w:p w14:paraId="231F86AF" w14:textId="77777777"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b/>
                <w:bCs/>
                <w:lang w:val="ru-RU"/>
              </w:rPr>
            </w:pPr>
            <w:r w:rsidRPr="007261F6">
              <w:rPr>
                <w:rFonts w:ascii="Times New Roman" w:hAnsi="Times New Roman" w:cs="Times New Roman"/>
                <w:b/>
                <w:bCs/>
                <w:lang w:val="ru-RU"/>
              </w:rPr>
              <w:t>Осужденные</w:t>
            </w:r>
          </w:p>
        </w:tc>
        <w:tc>
          <w:tcPr>
            <w:tcW w:w="3704" w:type="dxa"/>
            <w:shd w:val="clear" w:color="auto" w:fill="D5DCE4" w:themeFill="text2" w:themeFillTint="33"/>
          </w:tcPr>
          <w:p w14:paraId="0B7EA53E" w14:textId="2D3D30BB"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b/>
                <w:bCs/>
                <w:lang w:val="ru-RU"/>
              </w:rPr>
            </w:pPr>
            <w:r w:rsidRPr="007261F6">
              <w:rPr>
                <w:rFonts w:ascii="Times New Roman" w:hAnsi="Times New Roman" w:cs="Times New Roman"/>
                <w:b/>
                <w:bCs/>
                <w:lang w:val="ru-RU"/>
              </w:rPr>
              <w:t>Лица,</w:t>
            </w:r>
            <w:r w:rsidR="00557656" w:rsidRPr="007261F6">
              <w:rPr>
                <w:rFonts w:ascii="Times New Roman" w:hAnsi="Times New Roman" w:cs="Times New Roman"/>
                <w:b/>
                <w:bCs/>
                <w:lang w:val="ru-RU"/>
              </w:rPr>
              <w:t xml:space="preserve"> </w:t>
            </w:r>
            <w:r w:rsidRPr="007261F6">
              <w:rPr>
                <w:rFonts w:ascii="Times New Roman" w:hAnsi="Times New Roman" w:cs="Times New Roman"/>
                <w:b/>
                <w:bCs/>
                <w:lang w:val="ru-RU"/>
              </w:rPr>
              <w:t>находящиеся</w:t>
            </w:r>
            <w:r w:rsidR="00557656" w:rsidRPr="007261F6">
              <w:rPr>
                <w:rFonts w:ascii="Times New Roman" w:hAnsi="Times New Roman" w:cs="Times New Roman"/>
                <w:b/>
                <w:bCs/>
                <w:lang w:val="ru-RU"/>
              </w:rPr>
              <w:t xml:space="preserve"> </w:t>
            </w:r>
            <w:r w:rsidRPr="007261F6">
              <w:rPr>
                <w:rFonts w:ascii="Times New Roman" w:hAnsi="Times New Roman" w:cs="Times New Roman"/>
                <w:b/>
                <w:bCs/>
                <w:lang w:val="ru-RU"/>
              </w:rPr>
              <w:t>под</w:t>
            </w:r>
            <w:r w:rsidR="00557656" w:rsidRPr="007261F6">
              <w:rPr>
                <w:rFonts w:ascii="Times New Roman" w:hAnsi="Times New Roman" w:cs="Times New Roman"/>
                <w:b/>
                <w:bCs/>
                <w:lang w:val="ru-RU"/>
              </w:rPr>
              <w:t xml:space="preserve"> </w:t>
            </w:r>
            <w:r w:rsidRPr="007261F6">
              <w:rPr>
                <w:rFonts w:ascii="Times New Roman" w:hAnsi="Times New Roman" w:cs="Times New Roman"/>
                <w:b/>
                <w:bCs/>
                <w:lang w:val="ru-RU"/>
              </w:rPr>
              <w:t>стражей</w:t>
            </w:r>
            <w:r w:rsidR="00557656" w:rsidRPr="007261F6">
              <w:rPr>
                <w:rFonts w:ascii="Times New Roman" w:hAnsi="Times New Roman" w:cs="Times New Roman"/>
                <w:b/>
                <w:bCs/>
                <w:lang w:val="ru-RU"/>
              </w:rPr>
              <w:t xml:space="preserve"> </w:t>
            </w:r>
          </w:p>
        </w:tc>
      </w:tr>
      <w:tr w:rsidR="003B53E5" w:rsidRPr="007261F6" w14:paraId="21989751" w14:textId="77777777" w:rsidTr="003B53E5">
        <w:trPr>
          <w:trHeight w:val="287"/>
          <w:jc w:val="center"/>
        </w:trPr>
        <w:tc>
          <w:tcPr>
            <w:tcW w:w="2537" w:type="dxa"/>
          </w:tcPr>
          <w:p w14:paraId="59D02436" w14:textId="77777777"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lang w:val="ru-RU"/>
              </w:rPr>
            </w:pPr>
            <w:r w:rsidRPr="007261F6">
              <w:rPr>
                <w:rFonts w:ascii="Times New Roman" w:hAnsi="Times New Roman" w:cs="Times New Roman"/>
                <w:lang w:val="ru-RU"/>
              </w:rPr>
              <w:t>01.01.2025</w:t>
            </w:r>
          </w:p>
        </w:tc>
        <w:tc>
          <w:tcPr>
            <w:tcW w:w="3147" w:type="dxa"/>
          </w:tcPr>
          <w:p w14:paraId="210A066F" w14:textId="018BFF74"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lang w:val="ru-RU"/>
              </w:rPr>
            </w:pPr>
            <w:r w:rsidRPr="007261F6">
              <w:rPr>
                <w:rFonts w:ascii="Times New Roman" w:hAnsi="Times New Roman" w:cs="Times New Roman"/>
                <w:lang w:val="ru-RU"/>
              </w:rPr>
              <w:t>1</w:t>
            </w:r>
            <w:r w:rsidR="00F65749" w:rsidRPr="007261F6">
              <w:rPr>
                <w:rFonts w:ascii="Times New Roman" w:hAnsi="Times New Roman" w:cs="Times New Roman"/>
                <w:sz w:val="28"/>
                <w:szCs w:val="28"/>
              </w:rPr>
              <w:t> </w:t>
            </w:r>
            <w:r w:rsidRPr="007261F6">
              <w:rPr>
                <w:rFonts w:ascii="Times New Roman" w:hAnsi="Times New Roman" w:cs="Times New Roman"/>
                <w:lang w:val="ru-RU"/>
              </w:rPr>
              <w:t>285</w:t>
            </w:r>
          </w:p>
        </w:tc>
        <w:tc>
          <w:tcPr>
            <w:tcW w:w="3704" w:type="dxa"/>
          </w:tcPr>
          <w:p w14:paraId="18A5897F" w14:textId="4A8CF9CE"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lang w:val="ru-RU"/>
              </w:rPr>
            </w:pPr>
            <w:r w:rsidRPr="007261F6">
              <w:rPr>
                <w:rFonts w:ascii="Times New Roman" w:hAnsi="Times New Roman" w:cs="Times New Roman"/>
                <w:lang w:val="ru-RU"/>
              </w:rPr>
              <w:t>1</w:t>
            </w:r>
            <w:r w:rsidR="00F65749" w:rsidRPr="007261F6">
              <w:rPr>
                <w:rFonts w:ascii="Times New Roman" w:hAnsi="Times New Roman" w:cs="Times New Roman"/>
                <w:sz w:val="28"/>
                <w:szCs w:val="28"/>
              </w:rPr>
              <w:t> </w:t>
            </w:r>
            <w:r w:rsidRPr="007261F6">
              <w:rPr>
                <w:rFonts w:ascii="Times New Roman" w:hAnsi="Times New Roman" w:cs="Times New Roman"/>
                <w:lang w:val="ru-RU"/>
              </w:rPr>
              <w:t>401</w:t>
            </w:r>
          </w:p>
        </w:tc>
      </w:tr>
      <w:tr w:rsidR="003B53E5" w:rsidRPr="007261F6" w14:paraId="5C1362AE" w14:textId="77777777" w:rsidTr="003B53E5">
        <w:trPr>
          <w:trHeight w:val="309"/>
          <w:jc w:val="center"/>
        </w:trPr>
        <w:tc>
          <w:tcPr>
            <w:tcW w:w="2537" w:type="dxa"/>
          </w:tcPr>
          <w:p w14:paraId="75F1D185" w14:textId="77777777"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lang w:val="ru-RU"/>
              </w:rPr>
            </w:pPr>
            <w:r w:rsidRPr="007261F6">
              <w:rPr>
                <w:rFonts w:ascii="Times New Roman" w:hAnsi="Times New Roman" w:cs="Times New Roman"/>
                <w:lang w:val="ru-RU"/>
              </w:rPr>
              <w:t>01.01.2024</w:t>
            </w:r>
          </w:p>
        </w:tc>
        <w:tc>
          <w:tcPr>
            <w:tcW w:w="3147" w:type="dxa"/>
          </w:tcPr>
          <w:p w14:paraId="58FFC603" w14:textId="0695901D"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lang w:val="ru-RU"/>
              </w:rPr>
            </w:pPr>
            <w:r w:rsidRPr="007261F6">
              <w:rPr>
                <w:rFonts w:ascii="Times New Roman" w:hAnsi="Times New Roman" w:cs="Times New Roman"/>
                <w:lang w:val="ru-RU"/>
              </w:rPr>
              <w:t>1</w:t>
            </w:r>
            <w:r w:rsidR="00F65749" w:rsidRPr="007261F6">
              <w:rPr>
                <w:rFonts w:ascii="Times New Roman" w:hAnsi="Times New Roman" w:cs="Times New Roman"/>
                <w:sz w:val="28"/>
                <w:szCs w:val="28"/>
              </w:rPr>
              <w:t> </w:t>
            </w:r>
            <w:r w:rsidRPr="007261F6">
              <w:rPr>
                <w:rFonts w:ascii="Times New Roman" w:hAnsi="Times New Roman" w:cs="Times New Roman"/>
                <w:lang w:val="ru-RU"/>
              </w:rPr>
              <w:t>152</w:t>
            </w:r>
          </w:p>
        </w:tc>
        <w:tc>
          <w:tcPr>
            <w:tcW w:w="3704" w:type="dxa"/>
          </w:tcPr>
          <w:p w14:paraId="675C541A" w14:textId="302D8E34"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lang w:val="ru-RU"/>
              </w:rPr>
            </w:pPr>
            <w:r w:rsidRPr="007261F6">
              <w:rPr>
                <w:rFonts w:ascii="Times New Roman" w:hAnsi="Times New Roman" w:cs="Times New Roman"/>
                <w:lang w:val="ru-RU"/>
              </w:rPr>
              <w:t>1</w:t>
            </w:r>
            <w:r w:rsidR="00F65749" w:rsidRPr="007261F6">
              <w:rPr>
                <w:rFonts w:ascii="Times New Roman" w:hAnsi="Times New Roman" w:cs="Times New Roman"/>
                <w:sz w:val="28"/>
                <w:szCs w:val="28"/>
              </w:rPr>
              <w:t> </w:t>
            </w:r>
            <w:r w:rsidRPr="007261F6">
              <w:rPr>
                <w:rFonts w:ascii="Times New Roman" w:hAnsi="Times New Roman" w:cs="Times New Roman"/>
                <w:lang w:val="ru-RU"/>
              </w:rPr>
              <w:t>317</w:t>
            </w:r>
          </w:p>
        </w:tc>
      </w:tr>
      <w:tr w:rsidR="003B53E5" w:rsidRPr="007261F6" w14:paraId="4B011BFB" w14:textId="77777777" w:rsidTr="003B53E5">
        <w:trPr>
          <w:trHeight w:val="287"/>
          <w:jc w:val="center"/>
        </w:trPr>
        <w:tc>
          <w:tcPr>
            <w:tcW w:w="2537" w:type="dxa"/>
          </w:tcPr>
          <w:p w14:paraId="6EBD8300" w14:textId="77777777"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lang w:val="ru-RU"/>
              </w:rPr>
            </w:pPr>
            <w:r w:rsidRPr="007261F6">
              <w:rPr>
                <w:rFonts w:ascii="Times New Roman" w:hAnsi="Times New Roman" w:cs="Times New Roman"/>
                <w:lang w:val="ru-RU"/>
              </w:rPr>
              <w:t>01.01.2023</w:t>
            </w:r>
          </w:p>
        </w:tc>
        <w:tc>
          <w:tcPr>
            <w:tcW w:w="3147" w:type="dxa"/>
          </w:tcPr>
          <w:p w14:paraId="77579660" w14:textId="3B8436D7"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lang w:val="ru-RU"/>
              </w:rPr>
            </w:pPr>
            <w:r w:rsidRPr="007261F6">
              <w:rPr>
                <w:rFonts w:ascii="Times New Roman" w:hAnsi="Times New Roman" w:cs="Times New Roman"/>
                <w:lang w:val="ru-RU"/>
              </w:rPr>
              <w:t>1</w:t>
            </w:r>
            <w:r w:rsidR="00F65749" w:rsidRPr="007261F6">
              <w:rPr>
                <w:rFonts w:ascii="Times New Roman" w:hAnsi="Times New Roman" w:cs="Times New Roman"/>
                <w:sz w:val="28"/>
                <w:szCs w:val="28"/>
              </w:rPr>
              <w:t> </w:t>
            </w:r>
            <w:r w:rsidRPr="007261F6">
              <w:rPr>
                <w:rFonts w:ascii="Times New Roman" w:hAnsi="Times New Roman" w:cs="Times New Roman"/>
                <w:lang w:val="ru-RU"/>
              </w:rPr>
              <w:t>101</w:t>
            </w:r>
          </w:p>
        </w:tc>
        <w:tc>
          <w:tcPr>
            <w:tcW w:w="3704" w:type="dxa"/>
          </w:tcPr>
          <w:p w14:paraId="7630D8FB" w14:textId="1B88D686"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lang w:val="ru-RU"/>
              </w:rPr>
            </w:pPr>
            <w:r w:rsidRPr="007261F6">
              <w:rPr>
                <w:rFonts w:ascii="Times New Roman" w:hAnsi="Times New Roman" w:cs="Times New Roman"/>
                <w:lang w:val="ru-RU"/>
              </w:rPr>
              <w:t>1</w:t>
            </w:r>
            <w:r w:rsidR="00F65749" w:rsidRPr="007261F6">
              <w:rPr>
                <w:rFonts w:ascii="Times New Roman" w:hAnsi="Times New Roman" w:cs="Times New Roman"/>
                <w:sz w:val="28"/>
                <w:szCs w:val="28"/>
              </w:rPr>
              <w:t> </w:t>
            </w:r>
            <w:r w:rsidRPr="007261F6">
              <w:rPr>
                <w:rFonts w:ascii="Times New Roman" w:hAnsi="Times New Roman" w:cs="Times New Roman"/>
                <w:lang w:val="ru-RU"/>
              </w:rPr>
              <w:t>256</w:t>
            </w:r>
          </w:p>
        </w:tc>
      </w:tr>
      <w:tr w:rsidR="003B53E5" w:rsidRPr="007261F6" w14:paraId="5EC79D85" w14:textId="77777777" w:rsidTr="003B53E5">
        <w:trPr>
          <w:trHeight w:val="1150"/>
          <w:jc w:val="center"/>
        </w:trPr>
        <w:tc>
          <w:tcPr>
            <w:tcW w:w="2537" w:type="dxa"/>
          </w:tcPr>
          <w:p w14:paraId="049B3D56" w14:textId="77777777"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lang w:val="ru-RU"/>
              </w:rPr>
            </w:pPr>
            <w:r w:rsidRPr="007261F6">
              <w:rPr>
                <w:rFonts w:ascii="Times New Roman" w:hAnsi="Times New Roman" w:cs="Times New Roman"/>
                <w:lang w:val="ru-RU"/>
              </w:rPr>
              <w:t>01.01.2022</w:t>
            </w:r>
          </w:p>
        </w:tc>
        <w:tc>
          <w:tcPr>
            <w:tcW w:w="3147" w:type="dxa"/>
          </w:tcPr>
          <w:p w14:paraId="528CB4DA" w14:textId="77777777"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lang w:val="ru-RU"/>
              </w:rPr>
            </w:pPr>
            <w:r w:rsidRPr="007261F6">
              <w:rPr>
                <w:rFonts w:ascii="Times New Roman" w:hAnsi="Times New Roman" w:cs="Times New Roman"/>
                <w:lang w:val="ru-RU"/>
              </w:rPr>
              <w:t>911</w:t>
            </w:r>
          </w:p>
          <w:p w14:paraId="7B02FA44" w14:textId="5C311207"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lang w:val="ru-RU"/>
              </w:rPr>
            </w:pPr>
            <w:r w:rsidRPr="007261F6">
              <w:rPr>
                <w:rFonts w:ascii="Times New Roman" w:hAnsi="Times New Roman" w:cs="Times New Roman"/>
                <w:lang w:val="ru-RU"/>
              </w:rPr>
              <w:t>мужчины</w:t>
            </w:r>
            <w:r w:rsidR="00557656" w:rsidRPr="007261F6">
              <w:rPr>
                <w:rFonts w:ascii="Times New Roman" w:hAnsi="Times New Roman" w:cs="Times New Roman"/>
                <w:lang w:val="ru-RU"/>
              </w:rPr>
              <w:t xml:space="preserve"> </w:t>
            </w:r>
            <w:r w:rsidR="00D43566">
              <w:rPr>
                <w:rFonts w:ascii="Times New Roman" w:hAnsi="Times New Roman" w:cs="Times New Roman"/>
                <w:lang w:val="ru-RU"/>
              </w:rPr>
              <w:t>–</w:t>
            </w:r>
            <w:r w:rsidRPr="007261F6">
              <w:rPr>
                <w:rFonts w:ascii="Times New Roman" w:hAnsi="Times New Roman" w:cs="Times New Roman"/>
                <w:lang w:val="ru-RU"/>
              </w:rPr>
              <w:t>884</w:t>
            </w:r>
          </w:p>
          <w:p w14:paraId="3C47F232" w14:textId="0E9DDD6B"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lang w:val="ru-RU"/>
              </w:rPr>
            </w:pPr>
            <w:r w:rsidRPr="007261F6">
              <w:rPr>
                <w:rFonts w:ascii="Times New Roman" w:hAnsi="Times New Roman" w:cs="Times New Roman"/>
                <w:lang w:val="ru-RU"/>
              </w:rPr>
              <w:t>женщины</w:t>
            </w:r>
            <w:r w:rsidR="00557656" w:rsidRPr="007261F6">
              <w:rPr>
                <w:rFonts w:ascii="Times New Roman" w:hAnsi="Times New Roman" w:cs="Times New Roman"/>
                <w:lang w:val="ru-RU"/>
              </w:rPr>
              <w:t xml:space="preserve"> </w:t>
            </w:r>
            <w:r w:rsidR="00D43566">
              <w:rPr>
                <w:rFonts w:ascii="Times New Roman" w:hAnsi="Times New Roman" w:cs="Times New Roman"/>
                <w:lang w:val="ru-RU"/>
              </w:rPr>
              <w:t>–</w:t>
            </w:r>
            <w:r w:rsidRPr="007261F6">
              <w:rPr>
                <w:rFonts w:ascii="Times New Roman" w:hAnsi="Times New Roman" w:cs="Times New Roman"/>
                <w:lang w:val="ru-RU"/>
              </w:rPr>
              <w:t>27</w:t>
            </w:r>
          </w:p>
        </w:tc>
        <w:tc>
          <w:tcPr>
            <w:tcW w:w="3704" w:type="dxa"/>
          </w:tcPr>
          <w:p w14:paraId="2F234CCB" w14:textId="76F537EC"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lang w:val="ru-RU"/>
              </w:rPr>
            </w:pPr>
            <w:r w:rsidRPr="007261F6">
              <w:rPr>
                <w:rFonts w:ascii="Times New Roman" w:hAnsi="Times New Roman" w:cs="Times New Roman"/>
                <w:lang w:val="ru-RU"/>
              </w:rPr>
              <w:t>1</w:t>
            </w:r>
            <w:r w:rsidR="00F65749" w:rsidRPr="007261F6">
              <w:rPr>
                <w:rFonts w:ascii="Times New Roman" w:hAnsi="Times New Roman" w:cs="Times New Roman"/>
                <w:sz w:val="28"/>
                <w:szCs w:val="28"/>
              </w:rPr>
              <w:t> </w:t>
            </w:r>
            <w:r w:rsidRPr="007261F6">
              <w:rPr>
                <w:rFonts w:ascii="Times New Roman" w:hAnsi="Times New Roman" w:cs="Times New Roman"/>
                <w:lang w:val="ru-RU"/>
              </w:rPr>
              <w:t>217</w:t>
            </w:r>
            <w:r w:rsidR="00557656" w:rsidRPr="007261F6">
              <w:rPr>
                <w:rFonts w:ascii="Times New Roman" w:hAnsi="Times New Roman" w:cs="Times New Roman"/>
                <w:lang w:val="ru-RU"/>
              </w:rPr>
              <w:t xml:space="preserve"> </w:t>
            </w:r>
          </w:p>
          <w:p w14:paraId="7845DF69" w14:textId="27464EF0"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lang w:val="ru-RU"/>
              </w:rPr>
            </w:pPr>
            <w:r w:rsidRPr="007261F6">
              <w:rPr>
                <w:rFonts w:ascii="Times New Roman" w:hAnsi="Times New Roman" w:cs="Times New Roman"/>
                <w:lang w:val="ru-RU"/>
              </w:rPr>
              <w:t>мужчины</w:t>
            </w:r>
            <w:r w:rsidR="00557656" w:rsidRPr="007261F6">
              <w:rPr>
                <w:rFonts w:ascii="Times New Roman" w:hAnsi="Times New Roman" w:cs="Times New Roman"/>
                <w:lang w:val="ru-RU"/>
              </w:rPr>
              <w:t xml:space="preserve"> </w:t>
            </w:r>
            <w:r w:rsidRPr="007261F6">
              <w:rPr>
                <w:rFonts w:ascii="Times New Roman" w:hAnsi="Times New Roman" w:cs="Times New Roman"/>
                <w:lang w:val="ru-RU"/>
              </w:rPr>
              <w:t>–</w:t>
            </w:r>
            <w:r w:rsidR="00557656" w:rsidRPr="007261F6">
              <w:rPr>
                <w:rFonts w:ascii="Times New Roman" w:hAnsi="Times New Roman" w:cs="Times New Roman"/>
                <w:lang w:val="ru-RU"/>
              </w:rPr>
              <w:t xml:space="preserve"> </w:t>
            </w:r>
            <w:r w:rsidRPr="007261F6">
              <w:rPr>
                <w:rFonts w:ascii="Times New Roman" w:hAnsi="Times New Roman" w:cs="Times New Roman"/>
                <w:lang w:val="ru-RU"/>
              </w:rPr>
              <w:t>1175</w:t>
            </w:r>
          </w:p>
          <w:p w14:paraId="2B98ACEB" w14:textId="688A2B49"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lang w:val="ru-RU"/>
              </w:rPr>
            </w:pPr>
            <w:r w:rsidRPr="007261F6">
              <w:rPr>
                <w:rFonts w:ascii="Times New Roman" w:hAnsi="Times New Roman" w:cs="Times New Roman"/>
                <w:lang w:val="ru-RU"/>
              </w:rPr>
              <w:t>женщины</w:t>
            </w:r>
            <w:r w:rsidR="00557656" w:rsidRPr="007261F6">
              <w:rPr>
                <w:rFonts w:ascii="Times New Roman" w:hAnsi="Times New Roman" w:cs="Times New Roman"/>
                <w:lang w:val="ru-RU"/>
              </w:rPr>
              <w:t xml:space="preserve"> </w:t>
            </w:r>
            <w:r w:rsidRPr="007261F6">
              <w:rPr>
                <w:rFonts w:ascii="Times New Roman" w:hAnsi="Times New Roman" w:cs="Times New Roman"/>
                <w:lang w:val="ru-RU"/>
              </w:rPr>
              <w:t>–</w:t>
            </w:r>
            <w:r w:rsidR="00557656" w:rsidRPr="007261F6">
              <w:rPr>
                <w:rFonts w:ascii="Times New Roman" w:hAnsi="Times New Roman" w:cs="Times New Roman"/>
                <w:lang w:val="ru-RU"/>
              </w:rPr>
              <w:t xml:space="preserve"> </w:t>
            </w:r>
            <w:r w:rsidRPr="007261F6">
              <w:rPr>
                <w:rFonts w:ascii="Times New Roman" w:hAnsi="Times New Roman" w:cs="Times New Roman"/>
                <w:lang w:val="ru-RU"/>
              </w:rPr>
              <w:t>34</w:t>
            </w:r>
          </w:p>
          <w:p w14:paraId="1B2E6AE5" w14:textId="210C9ED3"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lang w:val="ru-RU"/>
              </w:rPr>
            </w:pPr>
            <w:r w:rsidRPr="007261F6">
              <w:rPr>
                <w:rFonts w:ascii="Times New Roman" w:hAnsi="Times New Roman" w:cs="Times New Roman"/>
                <w:lang w:val="ru-RU"/>
              </w:rPr>
              <w:t>несовершеннолетние</w:t>
            </w:r>
            <w:r w:rsidR="00557656" w:rsidRPr="007261F6">
              <w:rPr>
                <w:rFonts w:ascii="Times New Roman" w:hAnsi="Times New Roman" w:cs="Times New Roman"/>
                <w:lang w:val="ru-RU"/>
              </w:rPr>
              <w:t xml:space="preserve"> </w:t>
            </w:r>
            <w:r w:rsidR="00D43566">
              <w:rPr>
                <w:rFonts w:ascii="Times New Roman" w:hAnsi="Times New Roman" w:cs="Times New Roman"/>
                <w:lang w:val="ru-RU"/>
              </w:rPr>
              <w:t>–</w:t>
            </w:r>
            <w:r w:rsidR="00557656" w:rsidRPr="007261F6">
              <w:rPr>
                <w:rFonts w:ascii="Times New Roman" w:hAnsi="Times New Roman" w:cs="Times New Roman"/>
                <w:lang w:val="ru-RU"/>
              </w:rPr>
              <w:t xml:space="preserve"> </w:t>
            </w:r>
            <w:r w:rsidRPr="007261F6">
              <w:rPr>
                <w:rFonts w:ascii="Times New Roman" w:hAnsi="Times New Roman" w:cs="Times New Roman"/>
                <w:lang w:val="ru-RU"/>
              </w:rPr>
              <w:t>8</w:t>
            </w:r>
          </w:p>
        </w:tc>
      </w:tr>
      <w:tr w:rsidR="003B53E5" w:rsidRPr="0027287E" w14:paraId="777C696B" w14:textId="77777777" w:rsidTr="003B53E5">
        <w:trPr>
          <w:trHeight w:val="1150"/>
          <w:jc w:val="center"/>
        </w:trPr>
        <w:tc>
          <w:tcPr>
            <w:tcW w:w="2537" w:type="dxa"/>
          </w:tcPr>
          <w:p w14:paraId="2AF2D85A" w14:textId="77777777"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lang w:val="ru-RU"/>
              </w:rPr>
            </w:pPr>
            <w:r w:rsidRPr="007261F6">
              <w:rPr>
                <w:rFonts w:ascii="Times New Roman" w:hAnsi="Times New Roman" w:cs="Times New Roman"/>
                <w:lang w:val="ru-RU"/>
              </w:rPr>
              <w:t>01.01.2021</w:t>
            </w:r>
          </w:p>
        </w:tc>
        <w:tc>
          <w:tcPr>
            <w:tcW w:w="3147" w:type="dxa"/>
          </w:tcPr>
          <w:p w14:paraId="4162B0CA" w14:textId="77777777"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lang w:val="ru-RU"/>
              </w:rPr>
            </w:pPr>
            <w:r w:rsidRPr="007261F6">
              <w:rPr>
                <w:rFonts w:ascii="Times New Roman" w:hAnsi="Times New Roman" w:cs="Times New Roman"/>
                <w:lang w:val="ru-RU"/>
              </w:rPr>
              <w:t>1053</w:t>
            </w:r>
          </w:p>
          <w:p w14:paraId="022502CA" w14:textId="35E78A46"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lang w:val="ru-RU"/>
              </w:rPr>
            </w:pPr>
            <w:r w:rsidRPr="007261F6">
              <w:rPr>
                <w:rFonts w:ascii="Times New Roman" w:hAnsi="Times New Roman" w:cs="Times New Roman"/>
                <w:lang w:val="ru-RU"/>
              </w:rPr>
              <w:t>мужчины</w:t>
            </w:r>
            <w:r w:rsidR="00557656" w:rsidRPr="007261F6">
              <w:rPr>
                <w:rFonts w:ascii="Times New Roman" w:hAnsi="Times New Roman" w:cs="Times New Roman"/>
                <w:lang w:val="ru-RU"/>
              </w:rPr>
              <w:t xml:space="preserve"> </w:t>
            </w:r>
            <w:r w:rsidRPr="007261F6">
              <w:rPr>
                <w:rFonts w:ascii="Times New Roman" w:hAnsi="Times New Roman" w:cs="Times New Roman"/>
                <w:lang w:val="ru-RU"/>
              </w:rPr>
              <w:t>–</w:t>
            </w:r>
            <w:r w:rsidR="00557656" w:rsidRPr="007261F6">
              <w:rPr>
                <w:rFonts w:ascii="Times New Roman" w:hAnsi="Times New Roman" w:cs="Times New Roman"/>
                <w:lang w:val="ru-RU"/>
              </w:rPr>
              <w:t xml:space="preserve"> </w:t>
            </w:r>
            <w:r w:rsidRPr="007261F6">
              <w:rPr>
                <w:rFonts w:ascii="Times New Roman" w:hAnsi="Times New Roman" w:cs="Times New Roman"/>
                <w:lang w:val="ru-RU"/>
              </w:rPr>
              <w:t>1024</w:t>
            </w:r>
          </w:p>
          <w:p w14:paraId="60E8A4D8" w14:textId="389FC537"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lang w:val="ru-RU"/>
              </w:rPr>
            </w:pPr>
            <w:r w:rsidRPr="007261F6">
              <w:rPr>
                <w:rFonts w:ascii="Times New Roman" w:hAnsi="Times New Roman" w:cs="Times New Roman"/>
                <w:lang w:val="ru-RU"/>
              </w:rPr>
              <w:t>женщины</w:t>
            </w:r>
            <w:r w:rsidR="00557656" w:rsidRPr="007261F6">
              <w:rPr>
                <w:rFonts w:ascii="Times New Roman" w:hAnsi="Times New Roman" w:cs="Times New Roman"/>
                <w:lang w:val="ru-RU"/>
              </w:rPr>
              <w:t xml:space="preserve"> </w:t>
            </w:r>
            <w:r w:rsidR="00D43566">
              <w:rPr>
                <w:rFonts w:ascii="Times New Roman" w:hAnsi="Times New Roman" w:cs="Times New Roman"/>
                <w:lang w:val="ru-RU"/>
              </w:rPr>
              <w:t>–</w:t>
            </w:r>
            <w:r w:rsidR="00557656" w:rsidRPr="007261F6">
              <w:rPr>
                <w:rFonts w:ascii="Times New Roman" w:hAnsi="Times New Roman" w:cs="Times New Roman"/>
                <w:lang w:val="ru-RU"/>
              </w:rPr>
              <w:t xml:space="preserve"> </w:t>
            </w:r>
            <w:r w:rsidRPr="007261F6">
              <w:rPr>
                <w:rFonts w:ascii="Times New Roman" w:hAnsi="Times New Roman" w:cs="Times New Roman"/>
                <w:lang w:val="ru-RU"/>
              </w:rPr>
              <w:t>29</w:t>
            </w:r>
          </w:p>
        </w:tc>
        <w:tc>
          <w:tcPr>
            <w:tcW w:w="3704" w:type="dxa"/>
          </w:tcPr>
          <w:p w14:paraId="5808EBC7" w14:textId="77777777"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lang w:val="ru-RU"/>
              </w:rPr>
            </w:pPr>
            <w:r w:rsidRPr="007261F6">
              <w:rPr>
                <w:rFonts w:ascii="Times New Roman" w:hAnsi="Times New Roman" w:cs="Times New Roman"/>
                <w:lang w:val="ru-RU"/>
              </w:rPr>
              <w:t>914</w:t>
            </w:r>
          </w:p>
          <w:p w14:paraId="694A250E" w14:textId="2DBF26C3"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lang w:val="ru-RU"/>
              </w:rPr>
            </w:pPr>
            <w:r w:rsidRPr="007261F6">
              <w:rPr>
                <w:rFonts w:ascii="Times New Roman" w:hAnsi="Times New Roman" w:cs="Times New Roman"/>
                <w:lang w:val="ru-RU"/>
              </w:rPr>
              <w:t>мужчины</w:t>
            </w:r>
            <w:r w:rsidR="00557656" w:rsidRPr="007261F6">
              <w:rPr>
                <w:rFonts w:ascii="Times New Roman" w:hAnsi="Times New Roman" w:cs="Times New Roman"/>
                <w:lang w:val="ru-RU"/>
              </w:rPr>
              <w:t xml:space="preserve"> </w:t>
            </w:r>
            <w:r w:rsidRPr="007261F6">
              <w:rPr>
                <w:rFonts w:ascii="Times New Roman" w:hAnsi="Times New Roman" w:cs="Times New Roman"/>
                <w:lang w:val="ru-RU"/>
              </w:rPr>
              <w:t>–</w:t>
            </w:r>
            <w:r w:rsidR="00557656" w:rsidRPr="007261F6">
              <w:rPr>
                <w:rFonts w:ascii="Times New Roman" w:hAnsi="Times New Roman" w:cs="Times New Roman"/>
                <w:lang w:val="ru-RU"/>
              </w:rPr>
              <w:t xml:space="preserve"> </w:t>
            </w:r>
            <w:r w:rsidRPr="007261F6">
              <w:rPr>
                <w:rFonts w:ascii="Times New Roman" w:hAnsi="Times New Roman" w:cs="Times New Roman"/>
                <w:lang w:val="ru-RU"/>
              </w:rPr>
              <w:t>892</w:t>
            </w:r>
          </w:p>
          <w:p w14:paraId="5C7C7C46" w14:textId="651BD8B6" w:rsidR="003B53E5" w:rsidRPr="007261F6"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lang w:val="ru-RU"/>
              </w:rPr>
            </w:pPr>
            <w:r w:rsidRPr="007261F6">
              <w:rPr>
                <w:rFonts w:ascii="Times New Roman" w:hAnsi="Times New Roman" w:cs="Times New Roman"/>
                <w:lang w:val="ru-RU"/>
              </w:rPr>
              <w:t>женщины</w:t>
            </w:r>
            <w:r w:rsidR="00557656" w:rsidRPr="007261F6">
              <w:rPr>
                <w:rFonts w:ascii="Times New Roman" w:hAnsi="Times New Roman" w:cs="Times New Roman"/>
                <w:lang w:val="ru-RU"/>
              </w:rPr>
              <w:t xml:space="preserve"> </w:t>
            </w:r>
            <w:r w:rsidRPr="007261F6">
              <w:rPr>
                <w:rFonts w:ascii="Times New Roman" w:hAnsi="Times New Roman" w:cs="Times New Roman"/>
                <w:lang w:val="ru-RU"/>
              </w:rPr>
              <w:t>–</w:t>
            </w:r>
            <w:r w:rsidR="00557656" w:rsidRPr="007261F6">
              <w:rPr>
                <w:rFonts w:ascii="Times New Roman" w:hAnsi="Times New Roman" w:cs="Times New Roman"/>
                <w:lang w:val="ru-RU"/>
              </w:rPr>
              <w:t xml:space="preserve"> </w:t>
            </w:r>
            <w:r w:rsidRPr="007261F6">
              <w:rPr>
                <w:rFonts w:ascii="Times New Roman" w:hAnsi="Times New Roman" w:cs="Times New Roman"/>
                <w:lang w:val="ru-RU"/>
              </w:rPr>
              <w:t>17</w:t>
            </w:r>
          </w:p>
          <w:p w14:paraId="2EB882BD" w14:textId="76C9617A" w:rsidR="003B53E5" w:rsidRPr="0027287E" w:rsidRDefault="003B53E5" w:rsidP="009B43F6">
            <w:pPr>
              <w:pStyle w:val="af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Times New Roman" w:hAnsi="Times New Roman" w:cs="Times New Roman"/>
                <w:lang w:val="ru-RU"/>
              </w:rPr>
            </w:pPr>
            <w:r w:rsidRPr="007261F6">
              <w:rPr>
                <w:rFonts w:ascii="Times New Roman" w:hAnsi="Times New Roman" w:cs="Times New Roman"/>
                <w:lang w:val="ru-RU"/>
              </w:rPr>
              <w:t>несовершеннолетние</w:t>
            </w:r>
            <w:r w:rsidR="00557656" w:rsidRPr="007261F6">
              <w:rPr>
                <w:rFonts w:ascii="Times New Roman" w:hAnsi="Times New Roman" w:cs="Times New Roman"/>
                <w:lang w:val="ru-RU"/>
              </w:rPr>
              <w:t xml:space="preserve"> </w:t>
            </w:r>
            <w:r w:rsidR="00D43566">
              <w:rPr>
                <w:rFonts w:ascii="Times New Roman" w:hAnsi="Times New Roman" w:cs="Times New Roman"/>
                <w:lang w:val="ru-RU"/>
              </w:rPr>
              <w:t>–</w:t>
            </w:r>
            <w:r w:rsidR="00557656" w:rsidRPr="007261F6">
              <w:rPr>
                <w:rFonts w:ascii="Times New Roman" w:hAnsi="Times New Roman" w:cs="Times New Roman"/>
                <w:lang w:val="ru-RU"/>
              </w:rPr>
              <w:t xml:space="preserve"> </w:t>
            </w:r>
            <w:r w:rsidRPr="007261F6">
              <w:rPr>
                <w:rFonts w:ascii="Times New Roman" w:hAnsi="Times New Roman" w:cs="Times New Roman"/>
                <w:lang w:val="ru-RU"/>
              </w:rPr>
              <w:t>5</w:t>
            </w:r>
          </w:p>
        </w:tc>
      </w:tr>
    </w:tbl>
    <w:p w14:paraId="4467A92F" w14:textId="34554F2F" w:rsidR="003B53E5" w:rsidRPr="007261F6" w:rsidRDefault="003B53E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2025</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году</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планируется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продолжить</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работы</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реконструкции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благоустройству,</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направленные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улучшение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условий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зданий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пенитенциарных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учреждений,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реализация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инициатив,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направленных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обеспечение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заключенных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работой,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расширение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программ</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ресоциализации.</w:t>
      </w:r>
    </w:p>
    <w:p w14:paraId="57D253F4" w14:textId="68E2E291" w:rsidR="003B53E5" w:rsidRPr="00574406" w:rsidRDefault="003B53E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7261F6">
        <w:rPr>
          <w:rFonts w:ascii="Times New Roman" w:hAnsi="Times New Roman" w:cs="Times New Roman"/>
          <w:sz w:val="28"/>
          <w:szCs w:val="28"/>
        </w:rPr>
        <w:t>Важно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отметить,</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что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2023</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году</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Аппарат</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Защитника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прав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человека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Республики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Армения</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поступило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общей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сложности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779</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письменных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устных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обращений</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жалоб</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от</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задержанных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осужд</w:t>
      </w:r>
      <w:r w:rsidR="009E77C1" w:rsidRPr="007261F6">
        <w:rPr>
          <w:rFonts w:ascii="Times New Roman" w:hAnsi="Times New Roman" w:cs="Times New Roman"/>
          <w:sz w:val="28"/>
          <w:szCs w:val="28"/>
        </w:rPr>
        <w:t>е</w:t>
      </w:r>
      <w:r w:rsidRPr="007261F6">
        <w:rPr>
          <w:rFonts w:ascii="Times New Roman" w:hAnsi="Times New Roman" w:cs="Times New Roman"/>
          <w:sz w:val="28"/>
          <w:szCs w:val="28"/>
        </w:rPr>
        <w:t>нных,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отбывающих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наказание</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пенитенциарных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учреждениях</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Министерства</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юстиции</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А</w:t>
      </w:r>
      <w:r w:rsidR="007261F6" w:rsidRPr="007261F6">
        <w:rPr>
          <w:rFonts w:ascii="Times New Roman" w:hAnsi="Times New Roman" w:cs="Times New Roman"/>
          <w:sz w:val="28"/>
          <w:szCs w:val="28"/>
        </w:rPr>
        <w:t>рмения</w:t>
      </w:r>
      <w:r w:rsidRPr="007261F6">
        <w:rPr>
          <w:rFonts w:ascii="Times New Roman" w:hAnsi="Times New Roman" w:cs="Times New Roman"/>
          <w:sz w:val="28"/>
          <w:szCs w:val="28"/>
        </w:rPr>
        <w:t>.</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В</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2024</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году</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это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число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составило</w:t>
      </w:r>
      <w:r w:rsidR="00557656" w:rsidRPr="007261F6">
        <w:rPr>
          <w:rFonts w:ascii="Times New Roman" w:hAnsi="Times New Roman" w:cs="Times New Roman"/>
          <w:sz w:val="28"/>
          <w:szCs w:val="28"/>
        </w:rPr>
        <w:t xml:space="preserve"> </w:t>
      </w:r>
      <w:r w:rsidRPr="007261F6">
        <w:rPr>
          <w:rFonts w:ascii="Times New Roman" w:hAnsi="Times New Roman" w:cs="Times New Roman"/>
          <w:sz w:val="28"/>
          <w:szCs w:val="28"/>
        </w:rPr>
        <w:t>782.</w:t>
      </w:r>
    </w:p>
    <w:p w14:paraId="4C695BA8" w14:textId="7C748270" w:rsidR="00A7011B" w:rsidRPr="00F021D9" w:rsidRDefault="00307A4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307A42">
        <w:rPr>
          <w:rFonts w:ascii="Times New Roman" w:hAnsi="Times New Roman" w:cs="Times New Roman"/>
          <w:sz w:val="28"/>
          <w:szCs w:val="28"/>
        </w:rPr>
        <w:t>Несмотря</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предпринимаемые</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реформы</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в</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пенитенциарных</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системах</w:t>
      </w:r>
      <w:r w:rsidR="00557656">
        <w:rPr>
          <w:rFonts w:ascii="Times New Roman" w:hAnsi="Times New Roman" w:cs="Times New Roman"/>
          <w:sz w:val="28"/>
          <w:szCs w:val="28"/>
        </w:rPr>
        <w:t xml:space="preserve"> </w:t>
      </w:r>
      <w:r w:rsidR="00D30A9B">
        <w:rPr>
          <w:rFonts w:ascii="Times New Roman" w:hAnsi="Times New Roman" w:cs="Times New Roman"/>
          <w:sz w:val="28"/>
          <w:szCs w:val="28"/>
        </w:rPr>
        <w:t>государств</w:t>
      </w:r>
      <w:r w:rsidR="00557656">
        <w:rPr>
          <w:rFonts w:ascii="Times New Roman" w:hAnsi="Times New Roman" w:cs="Times New Roman"/>
          <w:sz w:val="28"/>
          <w:szCs w:val="28"/>
        </w:rPr>
        <w:t xml:space="preserve"> </w:t>
      </w:r>
      <w:r w:rsidR="00D30A9B">
        <w:rPr>
          <w:rFonts w:ascii="Times New Roman" w:hAnsi="Times New Roman" w:cs="Times New Roman"/>
          <w:sz w:val="28"/>
          <w:szCs w:val="28"/>
        </w:rPr>
        <w:t>–</w:t>
      </w:r>
      <w:r w:rsidR="00557656">
        <w:rPr>
          <w:rFonts w:ascii="Times New Roman" w:hAnsi="Times New Roman" w:cs="Times New Roman"/>
          <w:sz w:val="28"/>
          <w:szCs w:val="28"/>
        </w:rPr>
        <w:t xml:space="preserve"> </w:t>
      </w:r>
      <w:r w:rsidR="00D30A9B">
        <w:rPr>
          <w:rFonts w:ascii="Times New Roman" w:hAnsi="Times New Roman" w:cs="Times New Roman"/>
          <w:sz w:val="28"/>
          <w:szCs w:val="28"/>
        </w:rPr>
        <w:t>членов</w:t>
      </w:r>
      <w:r w:rsidR="00557656">
        <w:rPr>
          <w:rFonts w:ascii="Times New Roman" w:hAnsi="Times New Roman" w:cs="Times New Roman"/>
          <w:sz w:val="28"/>
          <w:szCs w:val="28"/>
        </w:rPr>
        <w:t xml:space="preserve"> </w:t>
      </w:r>
      <w:r w:rsidR="00D30A9B">
        <w:rPr>
          <w:rFonts w:ascii="Times New Roman" w:hAnsi="Times New Roman" w:cs="Times New Roman"/>
          <w:sz w:val="28"/>
          <w:szCs w:val="28"/>
        </w:rPr>
        <w:t>КПЧ</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СНГ,</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в</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ходе</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настоящего</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исследования</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были</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выявлены</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общие</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вопросы,</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связанные</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с</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обеспечением</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прав</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при</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условн</w:t>
      </w:r>
      <w:r w:rsidR="004C01D8">
        <w:rPr>
          <w:rFonts w:ascii="Times New Roman" w:hAnsi="Times New Roman" w:cs="Times New Roman"/>
          <w:sz w:val="28"/>
          <w:szCs w:val="28"/>
        </w:rPr>
        <w:t>о-</w:t>
      </w:r>
      <w:r w:rsidRPr="00307A42">
        <w:rPr>
          <w:rFonts w:ascii="Times New Roman" w:hAnsi="Times New Roman" w:cs="Times New Roman"/>
          <w:sz w:val="28"/>
          <w:szCs w:val="28"/>
        </w:rPr>
        <w:t>досрочном</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освобождении,</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замене</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неотбытой</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части</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наказания</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и</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пожизненном</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лишении</w:t>
      </w:r>
      <w:r w:rsidR="00557656">
        <w:rPr>
          <w:rFonts w:ascii="Times New Roman" w:hAnsi="Times New Roman" w:cs="Times New Roman"/>
          <w:sz w:val="28"/>
          <w:szCs w:val="28"/>
        </w:rPr>
        <w:t xml:space="preserve"> </w:t>
      </w:r>
      <w:r w:rsidRPr="00307A42">
        <w:rPr>
          <w:rFonts w:ascii="Times New Roman" w:hAnsi="Times New Roman" w:cs="Times New Roman"/>
          <w:sz w:val="28"/>
          <w:szCs w:val="28"/>
        </w:rPr>
        <w:t>свободы</w:t>
      </w:r>
      <w:r>
        <w:rPr>
          <w:rFonts w:ascii="Times New Roman" w:hAnsi="Times New Roman" w:cs="Times New Roman"/>
          <w:sz w:val="28"/>
          <w:szCs w:val="28"/>
        </w:rPr>
        <w:t>.</w:t>
      </w:r>
    </w:p>
    <w:p w14:paraId="23A33DE1" w14:textId="6E518149" w:rsidR="001D3F00" w:rsidRPr="001D3F00" w:rsidRDefault="001D3F00"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1D3F00">
        <w:rPr>
          <w:rFonts w:ascii="Times New Roman" w:hAnsi="Times New Roman" w:cs="Times New Roman"/>
          <w:sz w:val="28"/>
          <w:szCs w:val="28"/>
        </w:rPr>
        <w:t>В ряде стран зафиксированы сложности в реализации прав осужд</w:t>
      </w:r>
      <w:r w:rsidR="00D72E12">
        <w:rPr>
          <w:rFonts w:ascii="Times New Roman" w:hAnsi="Times New Roman" w:cs="Times New Roman"/>
          <w:sz w:val="28"/>
          <w:szCs w:val="28"/>
        </w:rPr>
        <w:t>е</w:t>
      </w:r>
      <w:r w:rsidRPr="001D3F00">
        <w:rPr>
          <w:rFonts w:ascii="Times New Roman" w:hAnsi="Times New Roman" w:cs="Times New Roman"/>
          <w:sz w:val="28"/>
          <w:szCs w:val="28"/>
        </w:rPr>
        <w:t xml:space="preserve">нных в рамках условно-досрочного освобождения </w:t>
      </w:r>
      <w:r w:rsidRPr="001D3F00">
        <w:rPr>
          <w:rFonts w:ascii="Times New Roman" w:hAnsi="Times New Roman" w:cs="Times New Roman"/>
          <w:color w:val="5B9BD5" w:themeColor="accent1"/>
          <w:sz w:val="24"/>
          <w:szCs w:val="28"/>
        </w:rPr>
        <w:t>(УДО)</w:t>
      </w:r>
      <w:r w:rsidRPr="001D3F00">
        <w:rPr>
          <w:rFonts w:ascii="Times New Roman" w:hAnsi="Times New Roman" w:cs="Times New Roman"/>
          <w:sz w:val="28"/>
          <w:szCs w:val="28"/>
        </w:rPr>
        <w:t xml:space="preserve">, замены неотбытой части наказания </w:t>
      </w:r>
      <w:r w:rsidRPr="001D3F00">
        <w:rPr>
          <w:rFonts w:ascii="Times New Roman" w:hAnsi="Times New Roman" w:cs="Times New Roman"/>
          <w:color w:val="5B9BD5" w:themeColor="accent1"/>
          <w:sz w:val="24"/>
          <w:szCs w:val="28"/>
        </w:rPr>
        <w:t>(ЗМН)</w:t>
      </w:r>
      <w:r w:rsidRPr="001D3F00">
        <w:rPr>
          <w:rFonts w:ascii="Times New Roman" w:hAnsi="Times New Roman" w:cs="Times New Roman"/>
          <w:sz w:val="28"/>
          <w:szCs w:val="28"/>
        </w:rPr>
        <w:t xml:space="preserve"> и обеспечении реальной перспективы освобождения для лиц, отбывающих пожизненный срок. Несмотря на то, что в уголовных законодательствах большинства государств – членов КПЧ СНГ предусмотрены соответствующие механизмы, правоприменительная практика требует дальнейшего совершенствования с уч</w:t>
      </w:r>
      <w:r w:rsidR="00D72E12">
        <w:rPr>
          <w:rFonts w:ascii="Times New Roman" w:hAnsi="Times New Roman" w:cs="Times New Roman"/>
          <w:sz w:val="28"/>
          <w:szCs w:val="28"/>
        </w:rPr>
        <w:t>е</w:t>
      </w:r>
      <w:r w:rsidRPr="001D3F00">
        <w:rPr>
          <w:rFonts w:ascii="Times New Roman" w:hAnsi="Times New Roman" w:cs="Times New Roman"/>
          <w:sz w:val="28"/>
          <w:szCs w:val="28"/>
        </w:rPr>
        <w:t xml:space="preserve">том базовых принципов гуманизации и ресоциализации, заложенных в Международном пакте о гражданских и политических правах </w:t>
      </w:r>
      <w:r w:rsidRPr="001D3F00">
        <w:rPr>
          <w:rFonts w:ascii="Times New Roman" w:hAnsi="Times New Roman" w:cs="Times New Roman"/>
          <w:color w:val="5B9BD5" w:themeColor="accent1"/>
          <w:sz w:val="24"/>
          <w:szCs w:val="28"/>
        </w:rPr>
        <w:t>(МПГПП, 1966)</w:t>
      </w:r>
      <w:r w:rsidRPr="001D3F00">
        <w:rPr>
          <w:rFonts w:ascii="Times New Roman" w:hAnsi="Times New Roman" w:cs="Times New Roman"/>
          <w:sz w:val="28"/>
          <w:szCs w:val="28"/>
        </w:rPr>
        <w:t xml:space="preserve">, «Правилах Нельсона Манделы» </w:t>
      </w:r>
      <w:r w:rsidRPr="001D3F00">
        <w:rPr>
          <w:rFonts w:ascii="Times New Roman" w:hAnsi="Times New Roman" w:cs="Times New Roman"/>
          <w:color w:val="5B9BD5" w:themeColor="accent1"/>
          <w:sz w:val="24"/>
          <w:szCs w:val="28"/>
        </w:rPr>
        <w:t xml:space="preserve">(A/RES/70/175, 2015) </w:t>
      </w:r>
      <w:r w:rsidRPr="001D3F00">
        <w:rPr>
          <w:rFonts w:ascii="Times New Roman" w:hAnsi="Times New Roman" w:cs="Times New Roman"/>
          <w:sz w:val="28"/>
          <w:szCs w:val="28"/>
        </w:rPr>
        <w:t xml:space="preserve">и Токийских правилах </w:t>
      </w:r>
      <w:r w:rsidRPr="001D3F00">
        <w:rPr>
          <w:rFonts w:ascii="Times New Roman" w:hAnsi="Times New Roman" w:cs="Times New Roman"/>
          <w:color w:val="5B9BD5" w:themeColor="accent1"/>
          <w:sz w:val="24"/>
          <w:szCs w:val="28"/>
        </w:rPr>
        <w:t>(A/RES/45/110, 1990)</w:t>
      </w:r>
      <w:r w:rsidRPr="001D3F00">
        <w:rPr>
          <w:rFonts w:ascii="Times New Roman" w:hAnsi="Times New Roman" w:cs="Times New Roman"/>
          <w:sz w:val="28"/>
          <w:szCs w:val="28"/>
        </w:rPr>
        <w:t xml:space="preserve">.  </w:t>
      </w:r>
    </w:p>
    <w:p w14:paraId="6B798D95" w14:textId="511A361F" w:rsidR="001D3F00" w:rsidRDefault="001D3F00"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1D3F00">
        <w:rPr>
          <w:rFonts w:ascii="Times New Roman" w:hAnsi="Times New Roman" w:cs="Times New Roman"/>
          <w:sz w:val="28"/>
          <w:szCs w:val="28"/>
        </w:rPr>
        <w:t xml:space="preserve">Одним из ключевых факторов, влияющих на доступность УДО и </w:t>
      </w:r>
      <w:r w:rsidR="00C4483E">
        <w:rPr>
          <w:rFonts w:ascii="Times New Roman" w:hAnsi="Times New Roman" w:cs="Times New Roman"/>
          <w:sz w:val="28"/>
          <w:szCs w:val="28"/>
        </w:rPr>
        <w:t>ЗМН</w:t>
      </w:r>
      <w:r w:rsidRPr="001D3F00">
        <w:rPr>
          <w:rFonts w:ascii="Times New Roman" w:hAnsi="Times New Roman" w:cs="Times New Roman"/>
          <w:sz w:val="28"/>
          <w:szCs w:val="28"/>
        </w:rPr>
        <w:t xml:space="preserve"> оста</w:t>
      </w:r>
      <w:r w:rsidR="00D72E12">
        <w:rPr>
          <w:rFonts w:ascii="Times New Roman" w:hAnsi="Times New Roman" w:cs="Times New Roman"/>
          <w:sz w:val="28"/>
          <w:szCs w:val="28"/>
        </w:rPr>
        <w:t>е</w:t>
      </w:r>
      <w:r w:rsidRPr="001D3F00">
        <w:rPr>
          <w:rFonts w:ascii="Times New Roman" w:hAnsi="Times New Roman" w:cs="Times New Roman"/>
          <w:sz w:val="28"/>
          <w:szCs w:val="28"/>
        </w:rPr>
        <w:t>тся требование полного или частичного возмещения материального ущерба, причин</w:t>
      </w:r>
      <w:r w:rsidR="00D72E12">
        <w:rPr>
          <w:rFonts w:ascii="Times New Roman" w:hAnsi="Times New Roman" w:cs="Times New Roman"/>
          <w:sz w:val="28"/>
          <w:szCs w:val="28"/>
        </w:rPr>
        <w:t>е</w:t>
      </w:r>
      <w:r w:rsidRPr="001D3F00">
        <w:rPr>
          <w:rFonts w:ascii="Times New Roman" w:hAnsi="Times New Roman" w:cs="Times New Roman"/>
          <w:sz w:val="28"/>
          <w:szCs w:val="28"/>
        </w:rPr>
        <w:t>нного преступлением. Это может создавать дополнительные препятствия для осужд</w:t>
      </w:r>
      <w:r w:rsidR="00D72E12">
        <w:rPr>
          <w:rFonts w:ascii="Times New Roman" w:hAnsi="Times New Roman" w:cs="Times New Roman"/>
          <w:sz w:val="28"/>
          <w:szCs w:val="28"/>
        </w:rPr>
        <w:t>е</w:t>
      </w:r>
      <w:r w:rsidRPr="001D3F00">
        <w:rPr>
          <w:rFonts w:ascii="Times New Roman" w:hAnsi="Times New Roman" w:cs="Times New Roman"/>
          <w:sz w:val="28"/>
          <w:szCs w:val="28"/>
        </w:rPr>
        <w:t xml:space="preserve">нных, не располагающих необходимыми финансовыми ресурсами. В ряде государств – членов КПЧ СНГ, </w:t>
      </w:r>
      <w:r w:rsidR="009258F8">
        <w:rPr>
          <w:rFonts w:ascii="Times New Roman" w:hAnsi="Times New Roman" w:cs="Times New Roman"/>
          <w:sz w:val="28"/>
          <w:szCs w:val="28"/>
        </w:rPr>
        <w:t xml:space="preserve">например в </w:t>
      </w:r>
      <w:r w:rsidRPr="001D3F00">
        <w:rPr>
          <w:rFonts w:ascii="Times New Roman" w:hAnsi="Times New Roman" w:cs="Times New Roman"/>
          <w:sz w:val="28"/>
          <w:szCs w:val="28"/>
        </w:rPr>
        <w:t>Казахстан</w:t>
      </w:r>
      <w:r w:rsidR="009258F8">
        <w:rPr>
          <w:rFonts w:ascii="Times New Roman" w:hAnsi="Times New Roman" w:cs="Times New Roman"/>
          <w:sz w:val="28"/>
          <w:szCs w:val="28"/>
        </w:rPr>
        <w:t>е</w:t>
      </w:r>
      <w:r>
        <w:rPr>
          <w:rFonts w:ascii="Times New Roman" w:hAnsi="Times New Roman" w:cs="Times New Roman"/>
          <w:sz w:val="28"/>
          <w:szCs w:val="28"/>
        </w:rPr>
        <w:t xml:space="preserve"> </w:t>
      </w:r>
      <w:r w:rsidRPr="001D3F00">
        <w:rPr>
          <w:rFonts w:ascii="Times New Roman" w:hAnsi="Times New Roman" w:cs="Times New Roman"/>
          <w:color w:val="5B9BD5" w:themeColor="accent1"/>
          <w:sz w:val="24"/>
          <w:szCs w:val="28"/>
        </w:rPr>
        <w:t>(второй абзац ч. 1 ст. 72 УК</w:t>
      </w:r>
      <w:r w:rsidR="00C4483E">
        <w:rPr>
          <w:rFonts w:ascii="Times New Roman" w:hAnsi="Times New Roman" w:cs="Times New Roman"/>
          <w:color w:val="5B9BD5" w:themeColor="accent1"/>
          <w:sz w:val="24"/>
          <w:szCs w:val="28"/>
        </w:rPr>
        <w:t xml:space="preserve">, </w:t>
      </w:r>
      <w:r w:rsidR="00C4483E" w:rsidRPr="00C4483E">
        <w:rPr>
          <w:rFonts w:ascii="Times New Roman" w:hAnsi="Times New Roman" w:cs="Times New Roman"/>
          <w:color w:val="5B9BD5" w:themeColor="accent1"/>
          <w:sz w:val="24"/>
          <w:szCs w:val="28"/>
        </w:rPr>
        <w:t>ч. 2 ст. 162 УИК</w:t>
      </w:r>
      <w:r w:rsidRPr="001D3F00">
        <w:rPr>
          <w:rFonts w:ascii="Times New Roman" w:hAnsi="Times New Roman" w:cs="Times New Roman"/>
          <w:color w:val="5B9BD5" w:themeColor="accent1"/>
          <w:sz w:val="24"/>
          <w:szCs w:val="28"/>
        </w:rPr>
        <w:t>)</w:t>
      </w:r>
      <w:r w:rsidRPr="001D3F00">
        <w:rPr>
          <w:rFonts w:ascii="Times New Roman" w:hAnsi="Times New Roman" w:cs="Times New Roman"/>
          <w:sz w:val="28"/>
          <w:szCs w:val="28"/>
        </w:rPr>
        <w:t>, необходимость возмещения прямо указана в уголовно-исполнительном законодательстве как обстоятельство, подлежащее обязательному уч</w:t>
      </w:r>
      <w:r w:rsidR="00D72E12">
        <w:rPr>
          <w:rFonts w:ascii="Times New Roman" w:hAnsi="Times New Roman" w:cs="Times New Roman"/>
          <w:sz w:val="28"/>
          <w:szCs w:val="28"/>
        </w:rPr>
        <w:t>е</w:t>
      </w:r>
      <w:r w:rsidRPr="001D3F00">
        <w:rPr>
          <w:rFonts w:ascii="Times New Roman" w:hAnsi="Times New Roman" w:cs="Times New Roman"/>
          <w:sz w:val="28"/>
          <w:szCs w:val="28"/>
        </w:rPr>
        <w:t xml:space="preserve">ту при рассмотрении ходатайства. В других странах, </w:t>
      </w:r>
      <w:r w:rsidR="009258F8">
        <w:rPr>
          <w:rFonts w:ascii="Times New Roman" w:hAnsi="Times New Roman" w:cs="Times New Roman"/>
          <w:sz w:val="28"/>
          <w:szCs w:val="28"/>
        </w:rPr>
        <w:t>к примеру</w:t>
      </w:r>
      <w:r w:rsidRPr="001D3F00">
        <w:rPr>
          <w:rFonts w:ascii="Times New Roman" w:hAnsi="Times New Roman" w:cs="Times New Roman"/>
          <w:sz w:val="28"/>
          <w:szCs w:val="28"/>
        </w:rPr>
        <w:t xml:space="preserve"> Россия</w:t>
      </w:r>
      <w:r w:rsidR="00C4483E">
        <w:rPr>
          <w:rFonts w:ascii="Times New Roman" w:hAnsi="Times New Roman" w:cs="Times New Roman"/>
          <w:sz w:val="28"/>
          <w:szCs w:val="28"/>
        </w:rPr>
        <w:t xml:space="preserve"> </w:t>
      </w:r>
      <w:r w:rsidR="00C4483E" w:rsidRPr="00C4483E">
        <w:rPr>
          <w:rFonts w:ascii="Times New Roman" w:hAnsi="Times New Roman" w:cs="Times New Roman"/>
          <w:color w:val="5B9BD5" w:themeColor="accent1"/>
          <w:sz w:val="24"/>
          <w:szCs w:val="28"/>
        </w:rPr>
        <w:t>(ст. 79 УК, ст. 175 УИК)</w:t>
      </w:r>
      <w:r w:rsidRPr="001D3F00">
        <w:rPr>
          <w:rFonts w:ascii="Times New Roman" w:hAnsi="Times New Roman" w:cs="Times New Roman"/>
          <w:sz w:val="28"/>
          <w:szCs w:val="28"/>
        </w:rPr>
        <w:t>, несмотря на отсутствие формального требования, практика судов показывает, что невыполнение гражданских исков часто расценивается как признак отсутствия исправления. Подобная ситуация может ограничивать доступ к УДО для социально уязвимых категорий, включая лиц с инвалидностью, пожилых осужд</w:t>
      </w:r>
      <w:r w:rsidR="00D72E12">
        <w:rPr>
          <w:rFonts w:ascii="Times New Roman" w:hAnsi="Times New Roman" w:cs="Times New Roman"/>
          <w:sz w:val="28"/>
          <w:szCs w:val="28"/>
        </w:rPr>
        <w:t>е</w:t>
      </w:r>
      <w:r w:rsidRPr="001D3F00">
        <w:rPr>
          <w:rFonts w:ascii="Times New Roman" w:hAnsi="Times New Roman" w:cs="Times New Roman"/>
          <w:sz w:val="28"/>
          <w:szCs w:val="28"/>
        </w:rPr>
        <w:t>нных и лиц, не имеющих доходов.</w:t>
      </w:r>
    </w:p>
    <w:p w14:paraId="3AAA5B30" w14:textId="6A40B59D" w:rsidR="00B92017"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Согласно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анализу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Доклада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Уполномоченного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правам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2024</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подтверждает,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удовлетвор</w:t>
      </w:r>
      <w:r w:rsidR="003633E6">
        <w:rPr>
          <w:rFonts w:ascii="Times New Roman" w:hAnsi="Times New Roman" w:cs="Times New Roman"/>
          <w:sz w:val="28"/>
          <w:szCs w:val="28"/>
        </w:rPr>
        <w:t>е</w:t>
      </w:r>
      <w:r w:rsidRPr="00F021D9">
        <w:rPr>
          <w:rFonts w:ascii="Times New Roman" w:hAnsi="Times New Roman" w:cs="Times New Roman"/>
          <w:sz w:val="28"/>
          <w:szCs w:val="28"/>
        </w:rPr>
        <w:t>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ходатайств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УДО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ЗМН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последние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пять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снизилась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64%</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37%</w:t>
      </w:r>
      <w:r w:rsidRPr="00F021D9">
        <w:rPr>
          <w:rStyle w:val="a9"/>
          <w:rFonts w:ascii="Times New Roman" w:hAnsi="Times New Roman" w:cs="Times New Roman"/>
          <w:sz w:val="28"/>
          <w:szCs w:val="28"/>
        </w:rPr>
        <w:footnoteReference w:id="159"/>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значительная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часть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отказов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связана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именно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неполным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погашением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позиций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26</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МПГПП</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подход</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порождает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риск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дискриминации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имущественному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признаку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учитывает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прочие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важные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критерии</w:t>
      </w:r>
      <w:r w:rsidR="00557656">
        <w:rPr>
          <w:rFonts w:ascii="Times New Roman" w:hAnsi="Times New Roman" w:cs="Times New Roman"/>
          <w:sz w:val="28"/>
          <w:szCs w:val="28"/>
        </w:rPr>
        <w:t xml:space="preserve"> </w:t>
      </w:r>
      <w:r w:rsidRPr="00F021D9">
        <w:rPr>
          <w:rFonts w:ascii="Times New Roman" w:hAnsi="Times New Roman" w:cs="Times New Roman"/>
          <w:color w:val="5B9BD5" w:themeColor="accent1"/>
          <w:szCs w:val="28"/>
        </w:rPr>
        <w:t>(поведение</w:t>
      </w:r>
      <w:r w:rsidR="00557656">
        <w:rPr>
          <w:rFonts w:ascii="Times New Roman" w:hAnsi="Times New Roman" w:cs="Times New Roman"/>
          <w:color w:val="5B9BD5" w:themeColor="accent1"/>
          <w:szCs w:val="28"/>
        </w:rPr>
        <w:t xml:space="preserve"> </w:t>
      </w:r>
      <w:r w:rsidRPr="00F021D9">
        <w:rPr>
          <w:rFonts w:ascii="Times New Roman" w:hAnsi="Times New Roman" w:cs="Times New Roman"/>
          <w:color w:val="5B9BD5" w:themeColor="accent1"/>
          <w:szCs w:val="28"/>
        </w:rPr>
        <w:t>в</w:t>
      </w:r>
      <w:r w:rsidR="00557656">
        <w:rPr>
          <w:rFonts w:ascii="Times New Roman" w:hAnsi="Times New Roman" w:cs="Times New Roman"/>
          <w:color w:val="5B9BD5" w:themeColor="accent1"/>
          <w:szCs w:val="28"/>
        </w:rPr>
        <w:t xml:space="preserve"> </w:t>
      </w:r>
      <w:r w:rsidRPr="00F021D9">
        <w:rPr>
          <w:rFonts w:ascii="Times New Roman" w:hAnsi="Times New Roman" w:cs="Times New Roman"/>
          <w:color w:val="5B9BD5" w:themeColor="accent1"/>
          <w:szCs w:val="28"/>
        </w:rPr>
        <w:t>колонии,</w:t>
      </w:r>
      <w:r w:rsidR="00557656">
        <w:rPr>
          <w:rFonts w:ascii="Times New Roman" w:hAnsi="Times New Roman" w:cs="Times New Roman"/>
          <w:color w:val="5B9BD5" w:themeColor="accent1"/>
          <w:szCs w:val="28"/>
        </w:rPr>
        <w:t xml:space="preserve"> </w:t>
      </w:r>
      <w:r w:rsidRPr="00F021D9">
        <w:rPr>
          <w:rFonts w:ascii="Times New Roman" w:hAnsi="Times New Roman" w:cs="Times New Roman"/>
          <w:color w:val="5B9BD5" w:themeColor="accent1"/>
          <w:szCs w:val="28"/>
        </w:rPr>
        <w:t>степень</w:t>
      </w:r>
      <w:r w:rsidR="00557656">
        <w:rPr>
          <w:rFonts w:ascii="Times New Roman" w:hAnsi="Times New Roman" w:cs="Times New Roman"/>
          <w:color w:val="5B9BD5" w:themeColor="accent1"/>
          <w:szCs w:val="28"/>
        </w:rPr>
        <w:t xml:space="preserve"> </w:t>
      </w:r>
      <w:r w:rsidRPr="00F021D9">
        <w:rPr>
          <w:rFonts w:ascii="Times New Roman" w:hAnsi="Times New Roman" w:cs="Times New Roman"/>
          <w:color w:val="5B9BD5" w:themeColor="accent1"/>
          <w:szCs w:val="28"/>
        </w:rPr>
        <w:t>исправления</w:t>
      </w:r>
      <w:r w:rsidR="00557656">
        <w:rPr>
          <w:rFonts w:ascii="Times New Roman" w:hAnsi="Times New Roman" w:cs="Times New Roman"/>
          <w:color w:val="5B9BD5" w:themeColor="accent1"/>
          <w:szCs w:val="28"/>
        </w:rPr>
        <w:t xml:space="preserve"> </w:t>
      </w:r>
      <w:r w:rsidRPr="00F021D9">
        <w:rPr>
          <w:rFonts w:ascii="Times New Roman" w:hAnsi="Times New Roman" w:cs="Times New Roman"/>
          <w:color w:val="5B9BD5" w:themeColor="accent1"/>
          <w:szCs w:val="28"/>
        </w:rPr>
        <w:t>и</w:t>
      </w:r>
      <w:r w:rsidR="00557656">
        <w:rPr>
          <w:rFonts w:ascii="Times New Roman" w:hAnsi="Times New Roman" w:cs="Times New Roman"/>
          <w:color w:val="5B9BD5" w:themeColor="accent1"/>
          <w:szCs w:val="28"/>
        </w:rPr>
        <w:t xml:space="preserve"> </w:t>
      </w:r>
      <w:r w:rsidRPr="00F021D9">
        <w:rPr>
          <w:rFonts w:ascii="Times New Roman" w:hAnsi="Times New Roman" w:cs="Times New Roman"/>
          <w:color w:val="5B9BD5" w:themeColor="accent1"/>
          <w:szCs w:val="28"/>
        </w:rPr>
        <w:t>т.</w:t>
      </w:r>
      <w:r w:rsidR="00557656">
        <w:rPr>
          <w:rFonts w:ascii="Times New Roman" w:hAnsi="Times New Roman" w:cs="Times New Roman"/>
          <w:color w:val="5B9BD5" w:themeColor="accent1"/>
          <w:szCs w:val="28"/>
        </w:rPr>
        <w:t xml:space="preserve"> </w:t>
      </w:r>
      <w:r w:rsidRPr="00F021D9">
        <w:rPr>
          <w:rFonts w:ascii="Times New Roman" w:hAnsi="Times New Roman" w:cs="Times New Roman"/>
          <w:color w:val="5B9BD5" w:themeColor="accent1"/>
          <w:szCs w:val="28"/>
        </w:rPr>
        <w:t>д.)</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противоречит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Правил</w:t>
      </w:r>
      <w:r w:rsidR="00482477" w:rsidRPr="00F021D9">
        <w:rPr>
          <w:rFonts w:ascii="Times New Roman" w:hAnsi="Times New Roman" w:cs="Times New Roman"/>
          <w:sz w:val="28"/>
          <w:szCs w:val="28"/>
        </w:rPr>
        <w:t>ам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Нельсона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Манделы,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ориентированны</w:t>
      </w:r>
      <w:r w:rsidR="00C9496D">
        <w:rPr>
          <w:rFonts w:ascii="Times New Roman" w:hAnsi="Times New Roman" w:cs="Times New Roman"/>
          <w:sz w:val="28"/>
          <w:szCs w:val="28"/>
        </w:rPr>
        <w:t>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реабилитацию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Pr="00F021D9">
        <w:rPr>
          <w:rFonts w:ascii="Times New Roman" w:hAnsi="Times New Roman" w:cs="Times New Roman"/>
          <w:sz w:val="28"/>
          <w:szCs w:val="28"/>
        </w:rPr>
        <w:t>нных.</w:t>
      </w:r>
    </w:p>
    <w:p w14:paraId="34792538" w14:textId="7CBF4FA4" w:rsidR="007F29F3" w:rsidRPr="00E0253E" w:rsidRDefault="007F29F3"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менее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важным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представляется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вопрос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соблюдения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лиц,</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Pr="00F021D9">
        <w:rPr>
          <w:rFonts w:ascii="Times New Roman" w:hAnsi="Times New Roman" w:cs="Times New Roman"/>
          <w:sz w:val="28"/>
          <w:szCs w:val="28"/>
        </w:rPr>
        <w:t>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пожизненному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лишению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свободы.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всех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рассмотренных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правовых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системах</w:t>
      </w:r>
      <w:r w:rsidR="00557656">
        <w:rPr>
          <w:rFonts w:ascii="Times New Roman" w:hAnsi="Times New Roman" w:cs="Times New Roman"/>
          <w:sz w:val="28"/>
          <w:szCs w:val="28"/>
        </w:rPr>
        <w:t xml:space="preserve"> </w:t>
      </w:r>
      <w:r w:rsidR="00BD1962" w:rsidRPr="00BD1962">
        <w:rPr>
          <w:rFonts w:ascii="Times New Roman" w:hAnsi="Times New Roman" w:cs="Times New Roman"/>
          <w:sz w:val="28"/>
          <w:szCs w:val="28"/>
        </w:rPr>
        <w:t>государств</w:t>
      </w:r>
      <w:r w:rsidR="00557656">
        <w:rPr>
          <w:rFonts w:ascii="Times New Roman" w:hAnsi="Times New Roman" w:cs="Times New Roman"/>
          <w:sz w:val="28"/>
          <w:szCs w:val="28"/>
        </w:rPr>
        <w:t xml:space="preserve"> </w:t>
      </w:r>
      <w:r w:rsidR="00BD1962" w:rsidRPr="00BD1962">
        <w:rPr>
          <w:rFonts w:ascii="Times New Roman" w:hAnsi="Times New Roman" w:cs="Times New Roman"/>
          <w:sz w:val="28"/>
          <w:szCs w:val="28"/>
        </w:rPr>
        <w:t>–</w:t>
      </w:r>
      <w:r w:rsidR="00557656">
        <w:rPr>
          <w:rFonts w:ascii="Times New Roman" w:hAnsi="Times New Roman" w:cs="Times New Roman"/>
          <w:sz w:val="28"/>
          <w:szCs w:val="28"/>
        </w:rPr>
        <w:t xml:space="preserve"> </w:t>
      </w:r>
      <w:r w:rsidR="00BD1962" w:rsidRPr="00E0253E">
        <w:rPr>
          <w:rFonts w:ascii="Times New Roman" w:hAnsi="Times New Roman" w:cs="Times New Roman"/>
          <w:sz w:val="28"/>
          <w:szCs w:val="28"/>
        </w:rPr>
        <w:t>членов</w:t>
      </w:r>
      <w:r w:rsidR="00557656" w:rsidRPr="00E0253E">
        <w:rPr>
          <w:rFonts w:ascii="Times New Roman" w:hAnsi="Times New Roman" w:cs="Times New Roman"/>
          <w:sz w:val="28"/>
          <w:szCs w:val="28"/>
        </w:rPr>
        <w:t xml:space="preserve"> </w:t>
      </w:r>
      <w:r w:rsidR="00BD1962" w:rsidRPr="00E0253E">
        <w:rPr>
          <w:rFonts w:ascii="Times New Roman" w:hAnsi="Times New Roman" w:cs="Times New Roman"/>
          <w:sz w:val="28"/>
          <w:szCs w:val="28"/>
        </w:rPr>
        <w:t>КПЧ</w:t>
      </w:r>
      <w:r w:rsidR="00557656" w:rsidRPr="00E0253E">
        <w:rPr>
          <w:rFonts w:ascii="Times New Roman" w:hAnsi="Times New Roman" w:cs="Times New Roman"/>
          <w:sz w:val="28"/>
          <w:szCs w:val="28"/>
        </w:rPr>
        <w:t xml:space="preserve"> </w:t>
      </w:r>
      <w:r w:rsidR="00BD1962" w:rsidRPr="00E0253E">
        <w:rPr>
          <w:rFonts w:ascii="Times New Roman" w:hAnsi="Times New Roman" w:cs="Times New Roman"/>
          <w:sz w:val="28"/>
          <w:szCs w:val="28"/>
        </w:rPr>
        <w:t>СНГ</w:t>
      </w:r>
      <w:r w:rsidRPr="00E0253E">
        <w:rPr>
          <w:rFonts w:ascii="Times New Roman" w:hAnsi="Times New Roman" w:cs="Times New Roman"/>
          <w:sz w:val="28"/>
          <w:szCs w:val="28"/>
        </w:rPr>
        <w:t>,</w:t>
      </w:r>
      <w:r w:rsidR="00557656" w:rsidRPr="00E0253E">
        <w:rPr>
          <w:rFonts w:ascii="Times New Roman" w:hAnsi="Times New Roman" w:cs="Times New Roman"/>
          <w:sz w:val="28"/>
          <w:szCs w:val="28"/>
        </w:rPr>
        <w:t xml:space="preserve"> </w:t>
      </w:r>
      <w:r w:rsidRPr="00E0253E">
        <w:rPr>
          <w:rFonts w:ascii="Times New Roman" w:hAnsi="Times New Roman" w:cs="Times New Roman"/>
          <w:sz w:val="28"/>
          <w:szCs w:val="28"/>
        </w:rPr>
        <w:t>Уголовные</w:t>
      </w:r>
      <w:r w:rsidR="00557656" w:rsidRPr="00E0253E">
        <w:rPr>
          <w:rFonts w:ascii="Times New Roman" w:hAnsi="Times New Roman" w:cs="Times New Roman"/>
          <w:sz w:val="28"/>
          <w:szCs w:val="28"/>
        </w:rPr>
        <w:t xml:space="preserve"> </w:t>
      </w:r>
      <w:r w:rsidRPr="00E0253E">
        <w:rPr>
          <w:rFonts w:ascii="Times New Roman" w:hAnsi="Times New Roman" w:cs="Times New Roman"/>
          <w:sz w:val="28"/>
          <w:szCs w:val="28"/>
        </w:rPr>
        <w:t>кодексы</w:t>
      </w:r>
      <w:r w:rsidR="00557656" w:rsidRPr="00E0253E">
        <w:rPr>
          <w:rFonts w:ascii="Times New Roman" w:hAnsi="Times New Roman" w:cs="Times New Roman"/>
          <w:sz w:val="28"/>
          <w:szCs w:val="28"/>
        </w:rPr>
        <w:t xml:space="preserve"> </w:t>
      </w:r>
      <w:r w:rsidRPr="00E0253E">
        <w:rPr>
          <w:rFonts w:ascii="Times New Roman" w:hAnsi="Times New Roman" w:cs="Times New Roman"/>
          <w:sz w:val="28"/>
          <w:szCs w:val="28"/>
        </w:rPr>
        <w:t>и</w:t>
      </w:r>
      <w:r w:rsidR="00557656" w:rsidRPr="00E0253E">
        <w:rPr>
          <w:rFonts w:ascii="Times New Roman" w:hAnsi="Times New Roman" w:cs="Times New Roman"/>
          <w:sz w:val="28"/>
          <w:szCs w:val="28"/>
        </w:rPr>
        <w:t xml:space="preserve"> </w:t>
      </w:r>
      <w:r w:rsidRPr="00E0253E">
        <w:rPr>
          <w:rFonts w:ascii="Times New Roman" w:hAnsi="Times New Roman" w:cs="Times New Roman"/>
          <w:sz w:val="28"/>
          <w:szCs w:val="28"/>
        </w:rPr>
        <w:t>Уголовн</w:t>
      </w:r>
      <w:r w:rsidR="004C01D8">
        <w:rPr>
          <w:rFonts w:ascii="Times New Roman" w:hAnsi="Times New Roman" w:cs="Times New Roman"/>
          <w:sz w:val="28"/>
          <w:szCs w:val="28"/>
        </w:rPr>
        <w:t>о-</w:t>
      </w:r>
      <w:r w:rsidRPr="00E0253E">
        <w:rPr>
          <w:rFonts w:ascii="Times New Roman" w:hAnsi="Times New Roman" w:cs="Times New Roman"/>
          <w:sz w:val="28"/>
          <w:szCs w:val="28"/>
        </w:rPr>
        <w:t>исполнительные</w:t>
      </w:r>
      <w:r w:rsidR="00557656" w:rsidRPr="00E0253E">
        <w:rPr>
          <w:rFonts w:ascii="Times New Roman" w:hAnsi="Times New Roman" w:cs="Times New Roman"/>
          <w:sz w:val="28"/>
          <w:szCs w:val="28"/>
        </w:rPr>
        <w:t xml:space="preserve"> </w:t>
      </w:r>
      <w:r w:rsidRPr="00E0253E">
        <w:rPr>
          <w:rFonts w:ascii="Times New Roman" w:hAnsi="Times New Roman" w:cs="Times New Roman"/>
          <w:sz w:val="28"/>
          <w:szCs w:val="28"/>
        </w:rPr>
        <w:t>кодексы</w:t>
      </w:r>
      <w:r w:rsidR="00557656" w:rsidRPr="00E0253E">
        <w:rPr>
          <w:rFonts w:ascii="Times New Roman" w:hAnsi="Times New Roman" w:cs="Times New Roman"/>
          <w:sz w:val="28"/>
          <w:szCs w:val="28"/>
        </w:rPr>
        <w:t xml:space="preserve"> </w:t>
      </w:r>
      <w:r w:rsidRPr="00E0253E">
        <w:rPr>
          <w:rFonts w:ascii="Times New Roman" w:hAnsi="Times New Roman" w:cs="Times New Roman"/>
          <w:sz w:val="28"/>
          <w:szCs w:val="28"/>
        </w:rPr>
        <w:t>содержат</w:t>
      </w:r>
      <w:r w:rsidR="00557656" w:rsidRPr="00E0253E">
        <w:rPr>
          <w:rFonts w:ascii="Times New Roman" w:hAnsi="Times New Roman" w:cs="Times New Roman"/>
          <w:sz w:val="28"/>
          <w:szCs w:val="28"/>
        </w:rPr>
        <w:t xml:space="preserve"> </w:t>
      </w:r>
      <w:r w:rsidRPr="00E0253E">
        <w:rPr>
          <w:rFonts w:ascii="Times New Roman" w:hAnsi="Times New Roman" w:cs="Times New Roman"/>
          <w:sz w:val="28"/>
          <w:szCs w:val="28"/>
        </w:rPr>
        <w:t>главы</w:t>
      </w:r>
      <w:r w:rsidR="00557656" w:rsidRPr="00E0253E">
        <w:rPr>
          <w:rFonts w:ascii="Times New Roman" w:hAnsi="Times New Roman" w:cs="Times New Roman"/>
          <w:sz w:val="28"/>
          <w:szCs w:val="28"/>
        </w:rPr>
        <w:t xml:space="preserve"> </w:t>
      </w:r>
      <w:r w:rsidRPr="00E0253E">
        <w:rPr>
          <w:rFonts w:ascii="Times New Roman" w:hAnsi="Times New Roman" w:cs="Times New Roman"/>
          <w:sz w:val="28"/>
          <w:szCs w:val="28"/>
        </w:rPr>
        <w:t>или</w:t>
      </w:r>
      <w:r w:rsidR="00557656" w:rsidRPr="00E0253E">
        <w:rPr>
          <w:rFonts w:ascii="Times New Roman" w:hAnsi="Times New Roman" w:cs="Times New Roman"/>
          <w:sz w:val="28"/>
          <w:szCs w:val="28"/>
        </w:rPr>
        <w:t xml:space="preserve"> </w:t>
      </w:r>
      <w:r w:rsidRPr="00E0253E">
        <w:rPr>
          <w:rFonts w:ascii="Times New Roman" w:hAnsi="Times New Roman" w:cs="Times New Roman"/>
          <w:sz w:val="28"/>
          <w:szCs w:val="28"/>
        </w:rPr>
        <w:t>статьи,</w:t>
      </w:r>
      <w:r w:rsidR="00557656" w:rsidRPr="00E0253E">
        <w:rPr>
          <w:rFonts w:ascii="Times New Roman" w:hAnsi="Times New Roman" w:cs="Times New Roman"/>
          <w:sz w:val="28"/>
          <w:szCs w:val="28"/>
        </w:rPr>
        <w:t xml:space="preserve"> </w:t>
      </w:r>
      <w:r w:rsidRPr="00E0253E">
        <w:rPr>
          <w:rFonts w:ascii="Times New Roman" w:hAnsi="Times New Roman" w:cs="Times New Roman"/>
          <w:sz w:val="28"/>
          <w:szCs w:val="28"/>
        </w:rPr>
        <w:t>регулирующие</w:t>
      </w:r>
      <w:r w:rsidR="00557656" w:rsidRPr="00E0253E">
        <w:rPr>
          <w:rFonts w:ascii="Times New Roman" w:hAnsi="Times New Roman" w:cs="Times New Roman"/>
          <w:sz w:val="28"/>
          <w:szCs w:val="28"/>
        </w:rPr>
        <w:t xml:space="preserve"> </w:t>
      </w:r>
      <w:r w:rsidRPr="00E0253E">
        <w:rPr>
          <w:rFonts w:ascii="Times New Roman" w:hAnsi="Times New Roman" w:cs="Times New Roman"/>
          <w:sz w:val="28"/>
          <w:szCs w:val="28"/>
        </w:rPr>
        <w:t>условн</w:t>
      </w:r>
      <w:r w:rsidR="004C01D8">
        <w:rPr>
          <w:rFonts w:ascii="Times New Roman" w:hAnsi="Times New Roman" w:cs="Times New Roman"/>
          <w:sz w:val="28"/>
          <w:szCs w:val="28"/>
        </w:rPr>
        <w:t>о-</w:t>
      </w:r>
      <w:r w:rsidRPr="00E0253E">
        <w:rPr>
          <w:rFonts w:ascii="Times New Roman" w:hAnsi="Times New Roman" w:cs="Times New Roman"/>
          <w:sz w:val="28"/>
          <w:szCs w:val="28"/>
        </w:rPr>
        <w:t>досрочное</w:t>
      </w:r>
      <w:r w:rsidR="00557656" w:rsidRPr="00E0253E">
        <w:rPr>
          <w:rFonts w:ascii="Times New Roman" w:hAnsi="Times New Roman" w:cs="Times New Roman"/>
          <w:sz w:val="28"/>
          <w:szCs w:val="28"/>
        </w:rPr>
        <w:t xml:space="preserve"> </w:t>
      </w:r>
      <w:r w:rsidRPr="00E0253E">
        <w:rPr>
          <w:rFonts w:ascii="Times New Roman" w:hAnsi="Times New Roman" w:cs="Times New Roman"/>
          <w:sz w:val="28"/>
          <w:szCs w:val="28"/>
        </w:rPr>
        <w:t>освобождение</w:t>
      </w:r>
      <w:r w:rsidR="00557656" w:rsidRPr="00E0253E">
        <w:rPr>
          <w:rFonts w:ascii="Times New Roman" w:hAnsi="Times New Roman" w:cs="Times New Roman"/>
          <w:sz w:val="28"/>
          <w:szCs w:val="28"/>
        </w:rPr>
        <w:t xml:space="preserve"> </w:t>
      </w:r>
      <w:r w:rsidRPr="00E0253E">
        <w:rPr>
          <w:rFonts w:ascii="Times New Roman" w:hAnsi="Times New Roman" w:cs="Times New Roman"/>
          <w:color w:val="5B9BD5" w:themeColor="accent1"/>
          <w:sz w:val="24"/>
          <w:szCs w:val="28"/>
        </w:rPr>
        <w:t>(в</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России</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ст.</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79</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УК,</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Беларуси</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ст.</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90</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УК,</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Казахстане</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ст.</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72</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УК</w:t>
      </w:r>
      <w:r w:rsidR="003B53E5" w:rsidRPr="00E0253E">
        <w:rPr>
          <w:rFonts w:ascii="Sylfaen" w:hAnsi="Sylfaen" w:cs="Times New Roman"/>
          <w:color w:val="5B9BD5" w:themeColor="accent1"/>
          <w:sz w:val="24"/>
          <w:szCs w:val="28"/>
          <w:lang w:val="hy-AM"/>
        </w:rPr>
        <w:t>,</w:t>
      </w:r>
      <w:r w:rsidR="00557656" w:rsidRPr="00E0253E">
        <w:rPr>
          <w:rFonts w:ascii="Sylfaen" w:hAnsi="Sylfaen" w:cs="Times New Roman"/>
          <w:color w:val="5B9BD5" w:themeColor="accent1"/>
          <w:sz w:val="24"/>
          <w:szCs w:val="28"/>
          <w:lang w:val="hy-AM"/>
        </w:rPr>
        <w:t xml:space="preserve"> </w:t>
      </w:r>
      <w:r w:rsidR="003B53E5" w:rsidRPr="00E0253E">
        <w:rPr>
          <w:rFonts w:ascii="Sylfaen" w:hAnsi="Sylfaen" w:cs="Times New Roman"/>
          <w:color w:val="5B9BD5" w:themeColor="accent1"/>
          <w:sz w:val="24"/>
          <w:szCs w:val="28"/>
          <w:lang w:bidi="fa-IR"/>
        </w:rPr>
        <w:t>Армении</w:t>
      </w:r>
      <w:r w:rsidR="00557656" w:rsidRPr="00E0253E">
        <w:rPr>
          <w:rFonts w:ascii="Sylfaen" w:hAnsi="Sylfaen" w:cs="Times New Roman"/>
          <w:color w:val="5B9BD5" w:themeColor="accent1"/>
          <w:sz w:val="24"/>
          <w:szCs w:val="28"/>
          <w:lang w:bidi="fa-IR"/>
        </w:rPr>
        <w:t xml:space="preserve"> </w:t>
      </w:r>
      <w:r w:rsidR="003B53E5" w:rsidRPr="00E0253E">
        <w:rPr>
          <w:rFonts w:ascii="Sylfaen" w:hAnsi="Sylfaen" w:cs="Times New Roman"/>
          <w:color w:val="5B9BD5" w:themeColor="accent1"/>
          <w:sz w:val="24"/>
          <w:szCs w:val="28"/>
          <w:lang w:bidi="fa-IR"/>
        </w:rPr>
        <w:t>–</w:t>
      </w:r>
      <w:r w:rsidR="00557656" w:rsidRPr="00E0253E">
        <w:rPr>
          <w:rFonts w:ascii="Sylfaen" w:hAnsi="Sylfaen" w:cs="Times New Roman"/>
          <w:color w:val="5B9BD5" w:themeColor="accent1"/>
          <w:sz w:val="24"/>
          <w:szCs w:val="28"/>
          <w:lang w:bidi="fa-IR"/>
        </w:rPr>
        <w:t xml:space="preserve"> </w:t>
      </w:r>
      <w:r w:rsidR="003B53E5" w:rsidRPr="00E0253E">
        <w:rPr>
          <w:rFonts w:ascii="Sylfaen" w:hAnsi="Sylfaen" w:cs="Times New Roman"/>
          <w:color w:val="5B9BD5" w:themeColor="accent1"/>
          <w:sz w:val="24"/>
          <w:szCs w:val="28"/>
          <w:lang w:bidi="fa-IR"/>
        </w:rPr>
        <w:t>ст.</w:t>
      </w:r>
      <w:r w:rsidR="00557656" w:rsidRPr="00E0253E">
        <w:rPr>
          <w:rFonts w:ascii="Sylfaen" w:hAnsi="Sylfaen" w:cs="Times New Roman"/>
          <w:color w:val="5B9BD5" w:themeColor="accent1"/>
          <w:sz w:val="24"/>
          <w:szCs w:val="28"/>
          <w:lang w:bidi="fa-IR"/>
        </w:rPr>
        <w:t xml:space="preserve"> </w:t>
      </w:r>
      <w:r w:rsidR="003B53E5" w:rsidRPr="00E0253E">
        <w:rPr>
          <w:rFonts w:ascii="Sylfaen" w:hAnsi="Sylfaen" w:cs="Times New Roman"/>
          <w:color w:val="5B9BD5" w:themeColor="accent1"/>
          <w:sz w:val="24"/>
          <w:szCs w:val="28"/>
          <w:lang w:val="hy-AM" w:bidi="fa-IR"/>
        </w:rPr>
        <w:t>85</w:t>
      </w:r>
      <w:r w:rsidR="00557656" w:rsidRPr="00E0253E">
        <w:rPr>
          <w:rFonts w:ascii="Sylfaen" w:hAnsi="Sylfaen" w:cs="Times New Roman"/>
          <w:color w:val="5B9BD5" w:themeColor="accent1"/>
          <w:sz w:val="24"/>
          <w:szCs w:val="28"/>
          <w:lang w:bidi="fa-IR"/>
        </w:rPr>
        <w:t xml:space="preserve"> </w:t>
      </w:r>
      <w:r w:rsidR="003B53E5" w:rsidRPr="00E0253E">
        <w:rPr>
          <w:rFonts w:ascii="Sylfaen" w:hAnsi="Sylfaen" w:cs="Times New Roman"/>
          <w:color w:val="5B9BD5" w:themeColor="accent1"/>
          <w:sz w:val="24"/>
          <w:szCs w:val="28"/>
          <w:lang w:bidi="fa-IR"/>
        </w:rPr>
        <w:t>УК</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и</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т.д.),</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а</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также</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замену</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неотбытой</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части</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наказания</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более</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мягким</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видом</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(в</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РФ</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ст.</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80</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УК,</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в</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Казахстане</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ст.</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73</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УК,</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в</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Армении</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ст.</w:t>
      </w:r>
      <w:r w:rsidR="00557656" w:rsidRPr="00E0253E">
        <w:rPr>
          <w:rFonts w:ascii="Times New Roman" w:hAnsi="Times New Roman" w:cs="Times New Roman"/>
          <w:color w:val="5B9BD5" w:themeColor="accent1"/>
          <w:sz w:val="24"/>
          <w:szCs w:val="28"/>
        </w:rPr>
        <w:t xml:space="preserve"> </w:t>
      </w:r>
      <w:r w:rsidR="003B53E5" w:rsidRPr="00E0253E">
        <w:rPr>
          <w:rFonts w:ascii="Sylfaen" w:hAnsi="Sylfaen" w:cs="Times New Roman"/>
          <w:color w:val="5B9BD5" w:themeColor="accent1"/>
          <w:sz w:val="24"/>
          <w:szCs w:val="28"/>
          <w:lang w:val="hy-AM"/>
        </w:rPr>
        <w:t>72</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УК,</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в</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Беларуси</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ст.</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91</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УК</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и</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аналогичные</w:t>
      </w:r>
      <w:r w:rsidR="00557656" w:rsidRPr="00E0253E">
        <w:rPr>
          <w:rFonts w:ascii="Times New Roman" w:hAnsi="Times New Roman" w:cs="Times New Roman"/>
          <w:color w:val="5B9BD5" w:themeColor="accent1"/>
          <w:sz w:val="24"/>
          <w:szCs w:val="28"/>
        </w:rPr>
        <w:t xml:space="preserve"> </w:t>
      </w:r>
      <w:r w:rsidRPr="00E0253E">
        <w:rPr>
          <w:rFonts w:ascii="Times New Roman" w:hAnsi="Times New Roman" w:cs="Times New Roman"/>
          <w:color w:val="5B9BD5" w:themeColor="accent1"/>
          <w:sz w:val="24"/>
          <w:szCs w:val="28"/>
        </w:rPr>
        <w:t>положения)</w:t>
      </w:r>
      <w:r w:rsidRPr="00E0253E">
        <w:rPr>
          <w:rFonts w:ascii="Times New Roman" w:hAnsi="Times New Roman" w:cs="Times New Roman"/>
          <w:sz w:val="28"/>
          <w:szCs w:val="28"/>
        </w:rPr>
        <w:t>.</w:t>
      </w:r>
      <w:r w:rsidR="00557656" w:rsidRPr="00E0253E">
        <w:rPr>
          <w:rFonts w:ascii="Times New Roman" w:hAnsi="Times New Roman" w:cs="Times New Roman"/>
          <w:sz w:val="28"/>
          <w:szCs w:val="28"/>
        </w:rPr>
        <w:t xml:space="preserve"> </w:t>
      </w:r>
    </w:p>
    <w:p w14:paraId="26959496" w14:textId="45835005" w:rsidR="00953583" w:rsidRPr="00F021D9" w:rsidRDefault="007F29F3" w:rsidP="009B43F6">
      <w:pPr>
        <w:pStyle w:val="a3"/>
        <w:spacing w:before="0" w:beforeAutospacing="0" w:after="0" w:afterAutospacing="0"/>
        <w:ind w:firstLine="709"/>
        <w:jc w:val="both"/>
        <w:rPr>
          <w:sz w:val="28"/>
        </w:rPr>
      </w:pPr>
      <w:r w:rsidRPr="00E0253E">
        <w:rPr>
          <w:sz w:val="28"/>
          <w:szCs w:val="28"/>
        </w:rPr>
        <w:t>Пожизненное</w:t>
      </w:r>
      <w:r w:rsidR="00557656" w:rsidRPr="00E0253E">
        <w:rPr>
          <w:sz w:val="28"/>
          <w:szCs w:val="28"/>
        </w:rPr>
        <w:t xml:space="preserve"> </w:t>
      </w:r>
      <w:r w:rsidRPr="00E0253E">
        <w:rPr>
          <w:sz w:val="28"/>
          <w:szCs w:val="28"/>
        </w:rPr>
        <w:t>лишение</w:t>
      </w:r>
      <w:r w:rsidR="00557656" w:rsidRPr="00E0253E">
        <w:rPr>
          <w:sz w:val="28"/>
          <w:szCs w:val="28"/>
        </w:rPr>
        <w:t xml:space="preserve"> </w:t>
      </w:r>
      <w:r w:rsidRPr="00E0253E">
        <w:rPr>
          <w:sz w:val="28"/>
          <w:szCs w:val="28"/>
        </w:rPr>
        <w:t>свободы</w:t>
      </w:r>
      <w:r w:rsidR="00557656" w:rsidRPr="00E0253E">
        <w:rPr>
          <w:sz w:val="28"/>
          <w:szCs w:val="28"/>
        </w:rPr>
        <w:t xml:space="preserve"> </w:t>
      </w:r>
      <w:r w:rsidRPr="00E0253E">
        <w:rPr>
          <w:sz w:val="28"/>
          <w:szCs w:val="28"/>
        </w:rPr>
        <w:t>во</w:t>
      </w:r>
      <w:r w:rsidR="00557656" w:rsidRPr="00E0253E">
        <w:rPr>
          <w:sz w:val="28"/>
          <w:szCs w:val="28"/>
        </w:rPr>
        <w:t xml:space="preserve"> </w:t>
      </w:r>
      <w:r w:rsidRPr="00E0253E">
        <w:rPr>
          <w:sz w:val="28"/>
          <w:szCs w:val="28"/>
        </w:rPr>
        <w:t>многих</w:t>
      </w:r>
      <w:r w:rsidR="00557656">
        <w:rPr>
          <w:sz w:val="28"/>
          <w:szCs w:val="28"/>
        </w:rPr>
        <w:t xml:space="preserve"> </w:t>
      </w:r>
      <w:r w:rsidRPr="00F021D9">
        <w:rPr>
          <w:sz w:val="28"/>
          <w:szCs w:val="28"/>
        </w:rPr>
        <w:t>странах</w:t>
      </w:r>
      <w:r w:rsidR="00557656">
        <w:rPr>
          <w:sz w:val="28"/>
          <w:szCs w:val="28"/>
        </w:rPr>
        <w:t xml:space="preserve"> </w:t>
      </w:r>
      <w:r w:rsidRPr="00F021D9">
        <w:rPr>
          <w:sz w:val="28"/>
          <w:szCs w:val="28"/>
        </w:rPr>
        <w:t>региона</w:t>
      </w:r>
      <w:r w:rsidR="00557656">
        <w:rPr>
          <w:sz w:val="28"/>
          <w:szCs w:val="28"/>
        </w:rPr>
        <w:t xml:space="preserve"> </w:t>
      </w:r>
      <w:r w:rsidRPr="00F021D9">
        <w:rPr>
          <w:sz w:val="28"/>
          <w:szCs w:val="28"/>
        </w:rPr>
        <w:t>заменило</w:t>
      </w:r>
      <w:r w:rsidR="00557656">
        <w:rPr>
          <w:sz w:val="28"/>
          <w:szCs w:val="28"/>
        </w:rPr>
        <w:t xml:space="preserve"> </w:t>
      </w:r>
      <w:r w:rsidRPr="00F021D9">
        <w:rPr>
          <w:sz w:val="28"/>
          <w:szCs w:val="28"/>
        </w:rPr>
        <w:t>смертную</w:t>
      </w:r>
      <w:r w:rsidR="00557656">
        <w:rPr>
          <w:sz w:val="28"/>
          <w:szCs w:val="28"/>
        </w:rPr>
        <w:t xml:space="preserve"> </w:t>
      </w:r>
      <w:r w:rsidRPr="00F021D9">
        <w:rPr>
          <w:sz w:val="28"/>
          <w:szCs w:val="28"/>
        </w:rPr>
        <w:t>казнь</w:t>
      </w:r>
      <w:r w:rsidR="00557656">
        <w:rPr>
          <w:sz w:val="28"/>
          <w:szCs w:val="28"/>
        </w:rPr>
        <w:t xml:space="preserve"> </w:t>
      </w:r>
      <w:r w:rsidRPr="00F021D9">
        <w:rPr>
          <w:sz w:val="28"/>
          <w:szCs w:val="28"/>
        </w:rPr>
        <w:t>для</w:t>
      </w:r>
      <w:r w:rsidR="00557656">
        <w:rPr>
          <w:sz w:val="28"/>
          <w:szCs w:val="28"/>
        </w:rPr>
        <w:t xml:space="preserve"> </w:t>
      </w:r>
      <w:r w:rsidRPr="00F021D9">
        <w:rPr>
          <w:sz w:val="28"/>
          <w:szCs w:val="28"/>
        </w:rPr>
        <w:t>определ</w:t>
      </w:r>
      <w:r w:rsidR="003633E6">
        <w:rPr>
          <w:sz w:val="28"/>
          <w:szCs w:val="28"/>
        </w:rPr>
        <w:t>е</w:t>
      </w:r>
      <w:r w:rsidRPr="00F021D9">
        <w:rPr>
          <w:sz w:val="28"/>
          <w:szCs w:val="28"/>
        </w:rPr>
        <w:t>нных</w:t>
      </w:r>
      <w:r w:rsidR="00557656">
        <w:rPr>
          <w:sz w:val="28"/>
          <w:szCs w:val="28"/>
        </w:rPr>
        <w:t xml:space="preserve"> </w:t>
      </w:r>
      <w:r w:rsidRPr="00F021D9">
        <w:rPr>
          <w:sz w:val="28"/>
          <w:szCs w:val="28"/>
        </w:rPr>
        <w:t>категорий</w:t>
      </w:r>
      <w:r w:rsidR="00557656">
        <w:rPr>
          <w:sz w:val="28"/>
          <w:szCs w:val="28"/>
        </w:rPr>
        <w:t xml:space="preserve"> </w:t>
      </w:r>
      <w:r w:rsidRPr="00235137">
        <w:rPr>
          <w:sz w:val="28"/>
          <w:szCs w:val="28"/>
        </w:rPr>
        <w:t>особо</w:t>
      </w:r>
      <w:r w:rsidR="00557656" w:rsidRPr="00235137">
        <w:rPr>
          <w:sz w:val="28"/>
          <w:szCs w:val="28"/>
        </w:rPr>
        <w:t xml:space="preserve"> </w:t>
      </w:r>
      <w:r w:rsidRPr="00235137">
        <w:rPr>
          <w:sz w:val="28"/>
          <w:szCs w:val="28"/>
        </w:rPr>
        <w:t>тяжких</w:t>
      </w:r>
      <w:r w:rsidR="00557656" w:rsidRPr="00235137">
        <w:rPr>
          <w:sz w:val="28"/>
          <w:szCs w:val="28"/>
        </w:rPr>
        <w:t xml:space="preserve"> </w:t>
      </w:r>
      <w:r w:rsidRPr="00235137">
        <w:rPr>
          <w:sz w:val="28"/>
          <w:szCs w:val="28"/>
        </w:rPr>
        <w:t>преступлений</w:t>
      </w:r>
      <w:r w:rsidR="00557656" w:rsidRPr="00235137">
        <w:rPr>
          <w:sz w:val="28"/>
          <w:szCs w:val="28"/>
        </w:rPr>
        <w:t xml:space="preserve"> </w:t>
      </w:r>
      <w:r w:rsidRPr="00235137">
        <w:rPr>
          <w:color w:val="5B9BD5" w:themeColor="accent1"/>
          <w:szCs w:val="28"/>
        </w:rPr>
        <w:t>(Россия</w:t>
      </w:r>
      <w:r w:rsidR="00557656" w:rsidRPr="00235137">
        <w:rPr>
          <w:color w:val="5B9BD5" w:themeColor="accent1"/>
          <w:szCs w:val="28"/>
        </w:rPr>
        <w:t xml:space="preserve"> </w:t>
      </w:r>
      <w:r w:rsidRPr="00235137">
        <w:rPr>
          <w:color w:val="5B9BD5" w:themeColor="accent1"/>
          <w:szCs w:val="28"/>
        </w:rPr>
        <w:t>–</w:t>
      </w:r>
      <w:r w:rsidR="00557656" w:rsidRPr="00235137">
        <w:rPr>
          <w:color w:val="5B9BD5" w:themeColor="accent1"/>
          <w:szCs w:val="28"/>
        </w:rPr>
        <w:t xml:space="preserve"> </w:t>
      </w:r>
      <w:r w:rsidRPr="00235137">
        <w:rPr>
          <w:color w:val="5B9BD5" w:themeColor="accent1"/>
          <w:szCs w:val="28"/>
        </w:rPr>
        <w:t>ст.</w:t>
      </w:r>
      <w:r w:rsidR="00557656" w:rsidRPr="00235137">
        <w:rPr>
          <w:color w:val="5B9BD5" w:themeColor="accent1"/>
          <w:szCs w:val="28"/>
        </w:rPr>
        <w:t xml:space="preserve"> </w:t>
      </w:r>
      <w:r w:rsidRPr="00235137">
        <w:rPr>
          <w:color w:val="5B9BD5" w:themeColor="accent1"/>
          <w:szCs w:val="28"/>
        </w:rPr>
        <w:t>57</w:t>
      </w:r>
      <w:r w:rsidR="00557656" w:rsidRPr="00235137">
        <w:rPr>
          <w:color w:val="5B9BD5" w:themeColor="accent1"/>
          <w:szCs w:val="28"/>
        </w:rPr>
        <w:t xml:space="preserve"> </w:t>
      </w:r>
      <w:r w:rsidRPr="00235137">
        <w:rPr>
          <w:color w:val="5B9BD5" w:themeColor="accent1"/>
          <w:szCs w:val="28"/>
        </w:rPr>
        <w:t>УК</w:t>
      </w:r>
      <w:r w:rsidR="00557656" w:rsidRPr="00235137">
        <w:rPr>
          <w:color w:val="5B9BD5" w:themeColor="accent1"/>
          <w:szCs w:val="28"/>
        </w:rPr>
        <w:t xml:space="preserve"> </w:t>
      </w:r>
      <w:r w:rsidRPr="00235137">
        <w:rPr>
          <w:color w:val="5B9BD5" w:themeColor="accent1"/>
          <w:szCs w:val="28"/>
        </w:rPr>
        <w:t>РФ,</w:t>
      </w:r>
      <w:r w:rsidR="00557656" w:rsidRPr="00235137">
        <w:rPr>
          <w:color w:val="5B9BD5" w:themeColor="accent1"/>
          <w:szCs w:val="28"/>
        </w:rPr>
        <w:t xml:space="preserve"> </w:t>
      </w:r>
      <w:r w:rsidRPr="00235137">
        <w:rPr>
          <w:color w:val="5B9BD5" w:themeColor="accent1"/>
          <w:szCs w:val="28"/>
        </w:rPr>
        <w:t>Беларусь</w:t>
      </w:r>
      <w:r w:rsidR="00557656" w:rsidRPr="00235137">
        <w:rPr>
          <w:color w:val="5B9BD5" w:themeColor="accent1"/>
          <w:szCs w:val="28"/>
        </w:rPr>
        <w:t xml:space="preserve"> </w:t>
      </w:r>
      <w:r w:rsidRPr="00235137">
        <w:rPr>
          <w:color w:val="5B9BD5" w:themeColor="accent1"/>
          <w:szCs w:val="28"/>
        </w:rPr>
        <w:t>–</w:t>
      </w:r>
      <w:r w:rsidR="00557656" w:rsidRPr="00235137">
        <w:rPr>
          <w:color w:val="5B9BD5" w:themeColor="accent1"/>
          <w:szCs w:val="28"/>
        </w:rPr>
        <w:t xml:space="preserve"> </w:t>
      </w:r>
      <w:r w:rsidRPr="00235137">
        <w:rPr>
          <w:color w:val="5B9BD5" w:themeColor="accent1"/>
          <w:szCs w:val="28"/>
        </w:rPr>
        <w:t>ст.</w:t>
      </w:r>
      <w:r w:rsidR="00557656" w:rsidRPr="00235137">
        <w:rPr>
          <w:color w:val="5B9BD5" w:themeColor="accent1"/>
          <w:szCs w:val="28"/>
        </w:rPr>
        <w:t xml:space="preserve"> </w:t>
      </w:r>
      <w:r w:rsidRPr="00235137">
        <w:rPr>
          <w:color w:val="5B9BD5" w:themeColor="accent1"/>
          <w:szCs w:val="28"/>
        </w:rPr>
        <w:t>58</w:t>
      </w:r>
      <w:r w:rsidR="00557656" w:rsidRPr="00235137">
        <w:rPr>
          <w:color w:val="5B9BD5" w:themeColor="accent1"/>
          <w:szCs w:val="28"/>
        </w:rPr>
        <w:t xml:space="preserve"> </w:t>
      </w:r>
      <w:r w:rsidRPr="00235137">
        <w:rPr>
          <w:color w:val="5B9BD5" w:themeColor="accent1"/>
          <w:szCs w:val="28"/>
        </w:rPr>
        <w:t>УК,</w:t>
      </w:r>
      <w:r w:rsidR="00557656" w:rsidRPr="00235137">
        <w:rPr>
          <w:color w:val="5B9BD5" w:themeColor="accent1"/>
          <w:szCs w:val="28"/>
        </w:rPr>
        <w:t xml:space="preserve"> </w:t>
      </w:r>
      <w:r w:rsidRPr="00235137">
        <w:rPr>
          <w:color w:val="5B9BD5" w:themeColor="accent1"/>
          <w:szCs w:val="28"/>
        </w:rPr>
        <w:t>Казахстан</w:t>
      </w:r>
      <w:r w:rsidR="00557656" w:rsidRPr="00235137">
        <w:rPr>
          <w:color w:val="5B9BD5" w:themeColor="accent1"/>
          <w:szCs w:val="28"/>
        </w:rPr>
        <w:t xml:space="preserve"> </w:t>
      </w:r>
      <w:r w:rsidRPr="00235137">
        <w:rPr>
          <w:color w:val="5B9BD5" w:themeColor="accent1"/>
          <w:szCs w:val="28"/>
        </w:rPr>
        <w:t>–</w:t>
      </w:r>
      <w:r w:rsidR="00557656" w:rsidRPr="00235137">
        <w:rPr>
          <w:color w:val="5B9BD5" w:themeColor="accent1"/>
          <w:szCs w:val="28"/>
        </w:rPr>
        <w:t xml:space="preserve"> </w:t>
      </w:r>
      <w:r w:rsidRPr="00235137">
        <w:rPr>
          <w:color w:val="5B9BD5" w:themeColor="accent1"/>
          <w:szCs w:val="28"/>
        </w:rPr>
        <w:t>ст.</w:t>
      </w:r>
      <w:r w:rsidR="00557656" w:rsidRPr="00235137">
        <w:rPr>
          <w:color w:val="5B9BD5" w:themeColor="accent1"/>
          <w:szCs w:val="28"/>
        </w:rPr>
        <w:t xml:space="preserve"> </w:t>
      </w:r>
      <w:r w:rsidRPr="00235137">
        <w:rPr>
          <w:color w:val="5B9BD5" w:themeColor="accent1"/>
          <w:szCs w:val="28"/>
        </w:rPr>
        <w:t>46</w:t>
      </w:r>
      <w:r w:rsidR="00557656" w:rsidRPr="00235137">
        <w:rPr>
          <w:color w:val="5B9BD5" w:themeColor="accent1"/>
          <w:szCs w:val="28"/>
        </w:rPr>
        <w:t xml:space="preserve"> </w:t>
      </w:r>
      <w:r w:rsidRPr="00235137">
        <w:rPr>
          <w:color w:val="5B9BD5" w:themeColor="accent1"/>
          <w:szCs w:val="28"/>
        </w:rPr>
        <w:t>УК,</w:t>
      </w:r>
      <w:r w:rsidR="00557656" w:rsidRPr="00235137">
        <w:rPr>
          <w:color w:val="5B9BD5" w:themeColor="accent1"/>
          <w:szCs w:val="28"/>
        </w:rPr>
        <w:t xml:space="preserve"> </w:t>
      </w:r>
      <w:r w:rsidR="00825F35" w:rsidRPr="00235137">
        <w:rPr>
          <w:rFonts w:ascii="Sylfaen" w:hAnsi="Sylfaen"/>
          <w:color w:val="5B9BD5" w:themeColor="accent1"/>
          <w:szCs w:val="28"/>
          <w:lang w:bidi="fa-IR"/>
        </w:rPr>
        <w:t>Армения</w:t>
      </w:r>
      <w:r w:rsidR="00557656" w:rsidRPr="00235137">
        <w:rPr>
          <w:rFonts w:ascii="Sylfaen" w:hAnsi="Sylfaen"/>
          <w:color w:val="5B9BD5" w:themeColor="accent1"/>
          <w:szCs w:val="28"/>
          <w:lang w:bidi="fa-IR"/>
        </w:rPr>
        <w:t xml:space="preserve"> </w:t>
      </w:r>
      <w:r w:rsidR="00825F35" w:rsidRPr="00235137">
        <w:rPr>
          <w:rFonts w:ascii="Sylfaen" w:hAnsi="Sylfaen"/>
          <w:color w:val="5B9BD5" w:themeColor="accent1"/>
          <w:szCs w:val="28"/>
          <w:lang w:bidi="fa-IR"/>
        </w:rPr>
        <w:t>–</w:t>
      </w:r>
      <w:r w:rsidR="00557656" w:rsidRPr="00235137">
        <w:rPr>
          <w:rFonts w:ascii="Sylfaen" w:hAnsi="Sylfaen"/>
          <w:color w:val="5B9BD5" w:themeColor="accent1"/>
          <w:szCs w:val="28"/>
          <w:lang w:bidi="fa-IR"/>
        </w:rPr>
        <w:t xml:space="preserve"> </w:t>
      </w:r>
      <w:r w:rsidR="00825F35" w:rsidRPr="00235137">
        <w:rPr>
          <w:rFonts w:ascii="Sylfaen" w:hAnsi="Sylfaen"/>
          <w:color w:val="5B9BD5" w:themeColor="accent1"/>
          <w:szCs w:val="28"/>
          <w:lang w:bidi="fa-IR"/>
        </w:rPr>
        <w:t>ст.</w:t>
      </w:r>
      <w:r w:rsidR="00557656" w:rsidRPr="00235137">
        <w:rPr>
          <w:rFonts w:ascii="Sylfaen" w:hAnsi="Sylfaen"/>
          <w:color w:val="5B9BD5" w:themeColor="accent1"/>
          <w:szCs w:val="28"/>
          <w:lang w:bidi="fa-IR"/>
        </w:rPr>
        <w:t xml:space="preserve"> </w:t>
      </w:r>
      <w:r w:rsidR="00825F35" w:rsidRPr="00235137">
        <w:rPr>
          <w:rFonts w:ascii="Sylfaen" w:hAnsi="Sylfaen"/>
          <w:color w:val="5B9BD5" w:themeColor="accent1"/>
          <w:szCs w:val="28"/>
          <w:lang w:bidi="fa-IR"/>
        </w:rPr>
        <w:t>68</w:t>
      </w:r>
      <w:r w:rsidR="00557656" w:rsidRPr="00235137">
        <w:rPr>
          <w:rFonts w:ascii="Sylfaen" w:hAnsi="Sylfaen"/>
          <w:color w:val="5B9BD5" w:themeColor="accent1"/>
          <w:szCs w:val="28"/>
          <w:lang w:bidi="fa-IR"/>
        </w:rPr>
        <w:t xml:space="preserve"> </w:t>
      </w:r>
      <w:r w:rsidR="00825F35" w:rsidRPr="00235137">
        <w:rPr>
          <w:rFonts w:ascii="Sylfaen" w:hAnsi="Sylfaen"/>
          <w:color w:val="5B9BD5" w:themeColor="accent1"/>
          <w:szCs w:val="28"/>
          <w:lang w:bidi="fa-IR"/>
        </w:rPr>
        <w:t>УК,</w:t>
      </w:r>
      <w:r w:rsidR="00557656" w:rsidRPr="00235137">
        <w:rPr>
          <w:color w:val="5B9BD5" w:themeColor="accent1"/>
          <w:szCs w:val="28"/>
        </w:rPr>
        <w:t xml:space="preserve"> </w:t>
      </w:r>
      <w:r w:rsidRPr="00235137">
        <w:rPr>
          <w:color w:val="5B9BD5" w:themeColor="accent1"/>
          <w:szCs w:val="28"/>
        </w:rPr>
        <w:t>Кыргызстан</w:t>
      </w:r>
      <w:r w:rsidR="00557656" w:rsidRPr="00235137">
        <w:rPr>
          <w:color w:val="5B9BD5" w:themeColor="accent1"/>
          <w:szCs w:val="28"/>
        </w:rPr>
        <w:t xml:space="preserve"> </w:t>
      </w:r>
      <w:r w:rsidRPr="00235137">
        <w:rPr>
          <w:color w:val="5B9BD5" w:themeColor="accent1"/>
          <w:szCs w:val="28"/>
        </w:rPr>
        <w:t>–</w:t>
      </w:r>
      <w:r w:rsidR="00557656" w:rsidRPr="00235137">
        <w:rPr>
          <w:color w:val="5B9BD5" w:themeColor="accent1"/>
          <w:szCs w:val="28"/>
        </w:rPr>
        <w:t xml:space="preserve"> </w:t>
      </w:r>
      <w:r w:rsidRPr="00235137">
        <w:rPr>
          <w:color w:val="5B9BD5" w:themeColor="accent1"/>
          <w:szCs w:val="28"/>
        </w:rPr>
        <w:t>ст.</w:t>
      </w:r>
      <w:r w:rsidR="00557656" w:rsidRPr="00235137">
        <w:rPr>
          <w:color w:val="5B9BD5" w:themeColor="accent1"/>
          <w:szCs w:val="28"/>
        </w:rPr>
        <w:t xml:space="preserve"> </w:t>
      </w:r>
      <w:r w:rsidRPr="00235137">
        <w:rPr>
          <w:color w:val="5B9BD5" w:themeColor="accent1"/>
          <w:szCs w:val="28"/>
        </w:rPr>
        <w:t>68</w:t>
      </w:r>
      <w:r w:rsidR="00557656" w:rsidRPr="00235137">
        <w:rPr>
          <w:color w:val="5B9BD5" w:themeColor="accent1"/>
          <w:szCs w:val="28"/>
        </w:rPr>
        <w:t xml:space="preserve"> </w:t>
      </w:r>
      <w:r w:rsidRPr="00235137">
        <w:rPr>
          <w:color w:val="5B9BD5" w:themeColor="accent1"/>
          <w:szCs w:val="28"/>
        </w:rPr>
        <w:t>УК</w:t>
      </w:r>
      <w:r w:rsidR="00557656" w:rsidRPr="00235137">
        <w:rPr>
          <w:color w:val="5B9BD5" w:themeColor="accent1"/>
          <w:szCs w:val="28"/>
        </w:rPr>
        <w:t xml:space="preserve"> </w:t>
      </w:r>
      <w:r w:rsidRPr="00235137">
        <w:rPr>
          <w:color w:val="5B9BD5" w:themeColor="accent1"/>
          <w:szCs w:val="28"/>
        </w:rPr>
        <w:t>и</w:t>
      </w:r>
      <w:r w:rsidR="00557656" w:rsidRPr="00235137">
        <w:rPr>
          <w:color w:val="5B9BD5" w:themeColor="accent1"/>
          <w:szCs w:val="28"/>
        </w:rPr>
        <w:t xml:space="preserve"> </w:t>
      </w:r>
      <w:r w:rsidRPr="00235137">
        <w:rPr>
          <w:color w:val="5B9BD5" w:themeColor="accent1"/>
          <w:szCs w:val="28"/>
        </w:rPr>
        <w:t>т.д.)</w:t>
      </w:r>
      <w:r w:rsidRPr="00235137">
        <w:rPr>
          <w:sz w:val="28"/>
          <w:szCs w:val="28"/>
        </w:rPr>
        <w:t>.</w:t>
      </w:r>
      <w:r w:rsidR="00557656" w:rsidRPr="00235137">
        <w:rPr>
          <w:sz w:val="28"/>
          <w:szCs w:val="28"/>
        </w:rPr>
        <w:t xml:space="preserve"> </w:t>
      </w:r>
      <w:r w:rsidRPr="00235137">
        <w:rPr>
          <w:sz w:val="28"/>
          <w:szCs w:val="28"/>
        </w:rPr>
        <w:t>Законодательство</w:t>
      </w:r>
      <w:r w:rsidR="00557656" w:rsidRPr="00235137">
        <w:rPr>
          <w:sz w:val="28"/>
          <w:szCs w:val="28"/>
        </w:rPr>
        <w:t xml:space="preserve"> </w:t>
      </w:r>
      <w:r w:rsidRPr="00235137">
        <w:rPr>
          <w:sz w:val="28"/>
          <w:szCs w:val="28"/>
        </w:rPr>
        <w:t>закрепляет</w:t>
      </w:r>
      <w:r w:rsidR="00557656" w:rsidRPr="00235137">
        <w:rPr>
          <w:sz w:val="28"/>
          <w:szCs w:val="28"/>
        </w:rPr>
        <w:t xml:space="preserve"> </w:t>
      </w:r>
      <w:r w:rsidRPr="00235137">
        <w:rPr>
          <w:sz w:val="28"/>
          <w:szCs w:val="28"/>
        </w:rPr>
        <w:t>право</w:t>
      </w:r>
      <w:r w:rsidR="00557656" w:rsidRPr="00235137">
        <w:rPr>
          <w:sz w:val="28"/>
          <w:szCs w:val="28"/>
        </w:rPr>
        <w:t xml:space="preserve"> </w:t>
      </w:r>
      <w:r w:rsidRPr="00235137">
        <w:rPr>
          <w:sz w:val="28"/>
          <w:szCs w:val="28"/>
        </w:rPr>
        <w:t>осужд</w:t>
      </w:r>
      <w:r w:rsidR="003633E6" w:rsidRPr="00235137">
        <w:rPr>
          <w:sz w:val="28"/>
          <w:szCs w:val="28"/>
        </w:rPr>
        <w:t>е</w:t>
      </w:r>
      <w:r w:rsidRPr="00235137">
        <w:rPr>
          <w:sz w:val="28"/>
          <w:szCs w:val="28"/>
        </w:rPr>
        <w:t>нных</w:t>
      </w:r>
      <w:r w:rsidR="00557656" w:rsidRPr="00235137">
        <w:rPr>
          <w:sz w:val="28"/>
          <w:szCs w:val="28"/>
        </w:rPr>
        <w:t xml:space="preserve"> </w:t>
      </w:r>
      <w:r w:rsidRPr="00235137">
        <w:rPr>
          <w:sz w:val="28"/>
          <w:szCs w:val="28"/>
        </w:rPr>
        <w:t>ходатайствовать</w:t>
      </w:r>
      <w:r w:rsidR="00557656" w:rsidRPr="00235137">
        <w:rPr>
          <w:sz w:val="28"/>
          <w:szCs w:val="28"/>
        </w:rPr>
        <w:t xml:space="preserve"> </w:t>
      </w:r>
      <w:r w:rsidRPr="00235137">
        <w:rPr>
          <w:sz w:val="28"/>
          <w:szCs w:val="28"/>
        </w:rPr>
        <w:t>об</w:t>
      </w:r>
      <w:r w:rsidR="00557656" w:rsidRPr="00235137">
        <w:rPr>
          <w:sz w:val="28"/>
          <w:szCs w:val="28"/>
        </w:rPr>
        <w:t xml:space="preserve"> </w:t>
      </w:r>
      <w:r w:rsidRPr="00235137">
        <w:rPr>
          <w:sz w:val="28"/>
          <w:szCs w:val="28"/>
        </w:rPr>
        <w:t>освобождении</w:t>
      </w:r>
      <w:r w:rsidR="00557656" w:rsidRPr="00235137">
        <w:rPr>
          <w:sz w:val="28"/>
          <w:szCs w:val="28"/>
        </w:rPr>
        <w:t xml:space="preserve"> </w:t>
      </w:r>
      <w:r w:rsidRPr="00235137">
        <w:rPr>
          <w:sz w:val="28"/>
          <w:szCs w:val="28"/>
        </w:rPr>
        <w:t>или</w:t>
      </w:r>
      <w:r w:rsidR="00557656" w:rsidRPr="00235137">
        <w:rPr>
          <w:sz w:val="28"/>
          <w:szCs w:val="28"/>
        </w:rPr>
        <w:t xml:space="preserve"> </w:t>
      </w:r>
      <w:r w:rsidRPr="00235137">
        <w:rPr>
          <w:sz w:val="28"/>
          <w:szCs w:val="28"/>
        </w:rPr>
        <w:t>замене</w:t>
      </w:r>
      <w:r w:rsidR="00557656" w:rsidRPr="00235137">
        <w:rPr>
          <w:sz w:val="28"/>
          <w:szCs w:val="28"/>
        </w:rPr>
        <w:t xml:space="preserve"> </w:t>
      </w:r>
      <w:r w:rsidRPr="00235137">
        <w:rPr>
          <w:sz w:val="28"/>
          <w:szCs w:val="28"/>
        </w:rPr>
        <w:t>наказания</w:t>
      </w:r>
      <w:r w:rsidR="00557656" w:rsidRPr="00235137">
        <w:rPr>
          <w:sz w:val="28"/>
          <w:szCs w:val="28"/>
        </w:rPr>
        <w:t xml:space="preserve"> </w:t>
      </w:r>
      <w:r w:rsidRPr="00235137">
        <w:rPr>
          <w:sz w:val="28"/>
          <w:szCs w:val="28"/>
        </w:rPr>
        <w:t>по</w:t>
      </w:r>
      <w:r w:rsidR="00557656" w:rsidRPr="00235137">
        <w:rPr>
          <w:sz w:val="28"/>
          <w:szCs w:val="28"/>
        </w:rPr>
        <w:t xml:space="preserve"> </w:t>
      </w:r>
      <w:r w:rsidRPr="00235137">
        <w:rPr>
          <w:sz w:val="28"/>
          <w:szCs w:val="28"/>
        </w:rPr>
        <w:t>истечении</w:t>
      </w:r>
      <w:r w:rsidR="00557656" w:rsidRPr="00235137">
        <w:rPr>
          <w:sz w:val="28"/>
          <w:szCs w:val="28"/>
        </w:rPr>
        <w:t xml:space="preserve"> </w:t>
      </w:r>
      <w:r w:rsidRPr="00235137">
        <w:rPr>
          <w:sz w:val="28"/>
          <w:szCs w:val="28"/>
        </w:rPr>
        <w:t>20–25</w:t>
      </w:r>
      <w:r w:rsidR="00557656">
        <w:rPr>
          <w:sz w:val="28"/>
          <w:szCs w:val="28"/>
        </w:rPr>
        <w:t xml:space="preserve"> </w:t>
      </w:r>
      <w:r w:rsidRPr="00F021D9">
        <w:rPr>
          <w:sz w:val="28"/>
          <w:szCs w:val="28"/>
        </w:rPr>
        <w:t>лет</w:t>
      </w:r>
      <w:r w:rsidR="00557656">
        <w:rPr>
          <w:sz w:val="28"/>
          <w:szCs w:val="28"/>
        </w:rPr>
        <w:t xml:space="preserve"> </w:t>
      </w:r>
      <w:r w:rsidRPr="00F021D9">
        <w:rPr>
          <w:color w:val="5B9BD5" w:themeColor="accent1"/>
          <w:szCs w:val="28"/>
        </w:rPr>
        <w:t>(данные</w:t>
      </w:r>
      <w:r w:rsidR="00557656">
        <w:rPr>
          <w:color w:val="5B9BD5" w:themeColor="accent1"/>
          <w:szCs w:val="28"/>
        </w:rPr>
        <w:t xml:space="preserve"> </w:t>
      </w:r>
      <w:r w:rsidRPr="00F021D9">
        <w:rPr>
          <w:color w:val="5B9BD5" w:themeColor="accent1"/>
          <w:szCs w:val="28"/>
        </w:rPr>
        <w:t>нормы</w:t>
      </w:r>
      <w:r w:rsidR="00557656">
        <w:rPr>
          <w:color w:val="5B9BD5" w:themeColor="accent1"/>
          <w:szCs w:val="28"/>
        </w:rPr>
        <w:t xml:space="preserve"> </w:t>
      </w:r>
      <w:r w:rsidRPr="00F021D9">
        <w:rPr>
          <w:color w:val="5B9BD5" w:themeColor="accent1"/>
          <w:szCs w:val="28"/>
        </w:rPr>
        <w:t>обычно</w:t>
      </w:r>
      <w:r w:rsidR="00557656">
        <w:rPr>
          <w:color w:val="5B9BD5" w:themeColor="accent1"/>
          <w:szCs w:val="28"/>
        </w:rPr>
        <w:t xml:space="preserve"> </w:t>
      </w:r>
      <w:r w:rsidRPr="00F021D9">
        <w:rPr>
          <w:color w:val="5B9BD5" w:themeColor="accent1"/>
          <w:szCs w:val="28"/>
        </w:rPr>
        <w:t>регламентируются</w:t>
      </w:r>
      <w:r w:rsidR="00557656">
        <w:rPr>
          <w:color w:val="5B9BD5" w:themeColor="accent1"/>
          <w:szCs w:val="28"/>
        </w:rPr>
        <w:t xml:space="preserve"> </w:t>
      </w:r>
      <w:r w:rsidRPr="00F021D9">
        <w:rPr>
          <w:color w:val="5B9BD5" w:themeColor="accent1"/>
          <w:szCs w:val="28"/>
        </w:rPr>
        <w:t>УИК,</w:t>
      </w:r>
      <w:r w:rsidR="00557656">
        <w:rPr>
          <w:color w:val="5B9BD5" w:themeColor="accent1"/>
          <w:szCs w:val="28"/>
        </w:rPr>
        <w:t xml:space="preserve"> </w:t>
      </w:r>
      <w:r w:rsidRPr="00F021D9">
        <w:rPr>
          <w:color w:val="5B9BD5" w:themeColor="accent1"/>
          <w:szCs w:val="28"/>
        </w:rPr>
        <w:t>например,</w:t>
      </w:r>
      <w:r w:rsidR="00557656">
        <w:rPr>
          <w:color w:val="5B9BD5" w:themeColor="accent1"/>
          <w:szCs w:val="28"/>
        </w:rPr>
        <w:t xml:space="preserve"> </w:t>
      </w:r>
      <w:r w:rsidRPr="00F021D9">
        <w:rPr>
          <w:color w:val="5B9BD5" w:themeColor="accent1"/>
          <w:szCs w:val="28"/>
        </w:rPr>
        <w:t>в</w:t>
      </w:r>
      <w:r w:rsidR="00557656">
        <w:rPr>
          <w:color w:val="5B9BD5" w:themeColor="accent1"/>
          <w:szCs w:val="28"/>
        </w:rPr>
        <w:t xml:space="preserve"> </w:t>
      </w:r>
      <w:r w:rsidRPr="00F021D9">
        <w:rPr>
          <w:color w:val="5B9BD5" w:themeColor="accent1"/>
          <w:szCs w:val="28"/>
        </w:rPr>
        <w:t>России</w:t>
      </w:r>
      <w:r w:rsidR="00557656">
        <w:rPr>
          <w:color w:val="5B9BD5" w:themeColor="accent1"/>
          <w:szCs w:val="28"/>
        </w:rPr>
        <w:t xml:space="preserve"> </w:t>
      </w:r>
      <w:r w:rsidR="00BD68E0">
        <w:rPr>
          <w:color w:val="5B9BD5" w:themeColor="accent1"/>
          <w:szCs w:val="28"/>
        </w:rPr>
        <w:t>–</w:t>
      </w:r>
      <w:r w:rsidR="00557656">
        <w:rPr>
          <w:color w:val="5B9BD5" w:themeColor="accent1"/>
          <w:szCs w:val="28"/>
        </w:rPr>
        <w:t xml:space="preserve"> </w:t>
      </w:r>
      <w:r w:rsidRPr="00F021D9">
        <w:rPr>
          <w:color w:val="5B9BD5" w:themeColor="accent1"/>
          <w:szCs w:val="28"/>
        </w:rPr>
        <w:t>ст.</w:t>
      </w:r>
      <w:r w:rsidR="00557656">
        <w:rPr>
          <w:color w:val="5B9BD5" w:themeColor="accent1"/>
          <w:szCs w:val="28"/>
        </w:rPr>
        <w:t xml:space="preserve"> </w:t>
      </w:r>
      <w:r w:rsidRPr="00F021D9">
        <w:rPr>
          <w:color w:val="5B9BD5" w:themeColor="accent1"/>
          <w:szCs w:val="28"/>
        </w:rPr>
        <w:t>175</w:t>
      </w:r>
      <w:r w:rsidR="00557656">
        <w:rPr>
          <w:color w:val="5B9BD5" w:themeColor="accent1"/>
          <w:szCs w:val="28"/>
        </w:rPr>
        <w:t xml:space="preserve"> </w:t>
      </w:r>
      <w:r w:rsidRPr="00F021D9">
        <w:rPr>
          <w:color w:val="5B9BD5" w:themeColor="accent1"/>
          <w:szCs w:val="28"/>
        </w:rPr>
        <w:t>УИК,</w:t>
      </w:r>
      <w:r w:rsidR="00557656">
        <w:rPr>
          <w:color w:val="5B9BD5" w:themeColor="accent1"/>
          <w:szCs w:val="28"/>
        </w:rPr>
        <w:t xml:space="preserve"> </w:t>
      </w:r>
      <w:r w:rsidRPr="00F021D9">
        <w:rPr>
          <w:color w:val="5B9BD5" w:themeColor="accent1"/>
          <w:szCs w:val="28"/>
        </w:rPr>
        <w:t>в</w:t>
      </w:r>
      <w:r w:rsidR="00557656">
        <w:rPr>
          <w:color w:val="5B9BD5" w:themeColor="accent1"/>
          <w:szCs w:val="28"/>
        </w:rPr>
        <w:t xml:space="preserve"> </w:t>
      </w:r>
      <w:r w:rsidRPr="00F021D9">
        <w:rPr>
          <w:color w:val="5B9BD5" w:themeColor="accent1"/>
          <w:szCs w:val="28"/>
        </w:rPr>
        <w:t>Казахстане</w:t>
      </w:r>
      <w:r w:rsidR="00557656">
        <w:rPr>
          <w:color w:val="5B9BD5" w:themeColor="accent1"/>
          <w:szCs w:val="28"/>
        </w:rPr>
        <w:t xml:space="preserve"> </w:t>
      </w:r>
      <w:r w:rsidR="00BD68E0">
        <w:rPr>
          <w:color w:val="5B9BD5" w:themeColor="accent1"/>
          <w:szCs w:val="28"/>
        </w:rPr>
        <w:t>–</w:t>
      </w:r>
      <w:r w:rsidR="00557656">
        <w:rPr>
          <w:color w:val="5B9BD5" w:themeColor="accent1"/>
          <w:szCs w:val="28"/>
        </w:rPr>
        <w:t xml:space="preserve"> </w:t>
      </w:r>
      <w:r w:rsidRPr="00F021D9">
        <w:rPr>
          <w:color w:val="5B9BD5" w:themeColor="accent1"/>
          <w:szCs w:val="28"/>
        </w:rPr>
        <w:t>УИК</w:t>
      </w:r>
      <w:r w:rsidR="00557656">
        <w:rPr>
          <w:color w:val="5B9BD5" w:themeColor="accent1"/>
          <w:szCs w:val="28"/>
        </w:rPr>
        <w:t xml:space="preserve"> </w:t>
      </w:r>
      <w:r w:rsidRPr="00F021D9">
        <w:rPr>
          <w:color w:val="5B9BD5" w:themeColor="accent1"/>
          <w:szCs w:val="28"/>
        </w:rPr>
        <w:t>РК</w:t>
      </w:r>
      <w:r w:rsidR="00557656">
        <w:rPr>
          <w:color w:val="5B9BD5" w:themeColor="accent1"/>
          <w:szCs w:val="28"/>
        </w:rPr>
        <w:t xml:space="preserve"> </w:t>
      </w:r>
      <w:r w:rsidRPr="00F021D9">
        <w:rPr>
          <w:color w:val="5B9BD5" w:themeColor="accent1"/>
          <w:szCs w:val="28"/>
        </w:rPr>
        <w:t>ст.</w:t>
      </w:r>
      <w:r w:rsidR="00557656">
        <w:rPr>
          <w:color w:val="5B9BD5" w:themeColor="accent1"/>
          <w:szCs w:val="28"/>
        </w:rPr>
        <w:t xml:space="preserve"> </w:t>
      </w:r>
      <w:r w:rsidRPr="00F021D9">
        <w:rPr>
          <w:color w:val="5B9BD5" w:themeColor="accent1"/>
          <w:szCs w:val="28"/>
        </w:rPr>
        <w:t>162</w:t>
      </w:r>
      <w:r w:rsidR="00557656">
        <w:rPr>
          <w:color w:val="5B9BD5" w:themeColor="accent1"/>
          <w:szCs w:val="28"/>
        </w:rPr>
        <w:t xml:space="preserve"> </w:t>
      </w:r>
      <w:r w:rsidRPr="00F021D9">
        <w:rPr>
          <w:color w:val="5B9BD5" w:themeColor="accent1"/>
          <w:szCs w:val="28"/>
        </w:rPr>
        <w:t>и</w:t>
      </w:r>
      <w:r w:rsidR="00557656">
        <w:rPr>
          <w:color w:val="5B9BD5" w:themeColor="accent1"/>
          <w:szCs w:val="28"/>
        </w:rPr>
        <w:t xml:space="preserve"> </w:t>
      </w:r>
      <w:r w:rsidRPr="00F021D9">
        <w:rPr>
          <w:color w:val="5B9BD5" w:themeColor="accent1"/>
          <w:szCs w:val="28"/>
        </w:rPr>
        <w:t>др.)</w:t>
      </w:r>
      <w:r w:rsidRPr="00F021D9">
        <w:rPr>
          <w:sz w:val="28"/>
          <w:szCs w:val="28"/>
        </w:rPr>
        <w:t>.</w:t>
      </w:r>
      <w:r w:rsidR="00557656">
        <w:rPr>
          <w:sz w:val="28"/>
          <w:szCs w:val="28"/>
        </w:rPr>
        <w:t xml:space="preserve"> </w:t>
      </w:r>
      <w:r w:rsidR="00953583" w:rsidRPr="00F021D9">
        <w:rPr>
          <w:sz w:val="28"/>
        </w:rPr>
        <w:t>Однако,</w:t>
      </w:r>
      <w:r w:rsidR="00557656">
        <w:rPr>
          <w:sz w:val="28"/>
        </w:rPr>
        <w:t xml:space="preserve"> </w:t>
      </w:r>
      <w:r w:rsidR="00953583" w:rsidRPr="00F021D9">
        <w:rPr>
          <w:sz w:val="28"/>
        </w:rPr>
        <w:t>согласно</w:t>
      </w:r>
      <w:r w:rsidR="00557656">
        <w:rPr>
          <w:sz w:val="28"/>
        </w:rPr>
        <w:t xml:space="preserve"> </w:t>
      </w:r>
      <w:r w:rsidR="00953583" w:rsidRPr="00F021D9">
        <w:rPr>
          <w:sz w:val="28"/>
        </w:rPr>
        <w:t>правозащитным</w:t>
      </w:r>
      <w:r w:rsidR="00557656">
        <w:rPr>
          <w:sz w:val="28"/>
        </w:rPr>
        <w:t xml:space="preserve"> </w:t>
      </w:r>
      <w:r w:rsidR="00953583" w:rsidRPr="00F021D9">
        <w:rPr>
          <w:sz w:val="28"/>
        </w:rPr>
        <w:t>отч</w:t>
      </w:r>
      <w:r w:rsidR="003633E6">
        <w:rPr>
          <w:sz w:val="28"/>
        </w:rPr>
        <w:t>е</w:t>
      </w:r>
      <w:r w:rsidR="00953583" w:rsidRPr="00F021D9">
        <w:rPr>
          <w:sz w:val="28"/>
        </w:rPr>
        <w:t>там</w:t>
      </w:r>
      <w:r w:rsidR="00557656">
        <w:rPr>
          <w:sz w:val="28"/>
        </w:rPr>
        <w:t xml:space="preserve"> </w:t>
      </w:r>
      <w:r w:rsidR="00953583" w:rsidRPr="00F021D9">
        <w:rPr>
          <w:sz w:val="28"/>
        </w:rPr>
        <w:t>и</w:t>
      </w:r>
      <w:r w:rsidR="00557656">
        <w:rPr>
          <w:sz w:val="28"/>
        </w:rPr>
        <w:t xml:space="preserve"> </w:t>
      </w:r>
      <w:r w:rsidR="00953583" w:rsidRPr="00F021D9">
        <w:rPr>
          <w:sz w:val="28"/>
        </w:rPr>
        <w:t>доступным</w:t>
      </w:r>
      <w:r w:rsidR="00557656">
        <w:rPr>
          <w:sz w:val="28"/>
        </w:rPr>
        <w:t xml:space="preserve"> </w:t>
      </w:r>
      <w:r w:rsidR="00953583" w:rsidRPr="00F021D9">
        <w:rPr>
          <w:sz w:val="28"/>
        </w:rPr>
        <w:t>официальным</w:t>
      </w:r>
      <w:r w:rsidR="00557656">
        <w:rPr>
          <w:sz w:val="28"/>
        </w:rPr>
        <w:t xml:space="preserve"> </w:t>
      </w:r>
      <w:r w:rsidR="00953583" w:rsidRPr="00F021D9">
        <w:rPr>
          <w:sz w:val="28"/>
        </w:rPr>
        <w:t>данным,</w:t>
      </w:r>
      <w:r w:rsidR="00557656">
        <w:rPr>
          <w:sz w:val="28"/>
        </w:rPr>
        <w:t xml:space="preserve"> </w:t>
      </w:r>
      <w:r w:rsidR="00953583" w:rsidRPr="00F021D9">
        <w:rPr>
          <w:sz w:val="28"/>
        </w:rPr>
        <w:t>количество</w:t>
      </w:r>
      <w:r w:rsidR="00557656">
        <w:rPr>
          <w:sz w:val="28"/>
        </w:rPr>
        <w:t xml:space="preserve"> </w:t>
      </w:r>
      <w:r w:rsidR="00953583" w:rsidRPr="00F021D9">
        <w:rPr>
          <w:sz w:val="28"/>
        </w:rPr>
        <w:t>удовлетвор</w:t>
      </w:r>
      <w:r w:rsidR="003633E6">
        <w:rPr>
          <w:sz w:val="28"/>
        </w:rPr>
        <w:t>е</w:t>
      </w:r>
      <w:r w:rsidR="00953583" w:rsidRPr="00F021D9">
        <w:rPr>
          <w:sz w:val="28"/>
        </w:rPr>
        <w:t>нных</w:t>
      </w:r>
      <w:r w:rsidR="00557656">
        <w:rPr>
          <w:sz w:val="28"/>
        </w:rPr>
        <w:t xml:space="preserve"> </w:t>
      </w:r>
      <w:r w:rsidR="00953583" w:rsidRPr="00F021D9">
        <w:rPr>
          <w:sz w:val="28"/>
        </w:rPr>
        <w:t>прошений</w:t>
      </w:r>
      <w:r w:rsidR="00557656">
        <w:rPr>
          <w:sz w:val="28"/>
        </w:rPr>
        <w:t xml:space="preserve"> </w:t>
      </w:r>
      <w:r w:rsidR="00953583" w:rsidRPr="00F021D9">
        <w:rPr>
          <w:sz w:val="28"/>
        </w:rPr>
        <w:t>оста</w:t>
      </w:r>
      <w:r w:rsidR="003633E6">
        <w:rPr>
          <w:sz w:val="28"/>
        </w:rPr>
        <w:t>е</w:t>
      </w:r>
      <w:r w:rsidR="00953583" w:rsidRPr="00F021D9">
        <w:rPr>
          <w:sz w:val="28"/>
        </w:rPr>
        <w:t>тся</w:t>
      </w:r>
      <w:r w:rsidR="00557656">
        <w:rPr>
          <w:sz w:val="28"/>
        </w:rPr>
        <w:t xml:space="preserve"> </w:t>
      </w:r>
      <w:r w:rsidR="00953583" w:rsidRPr="00F021D9">
        <w:rPr>
          <w:sz w:val="28"/>
        </w:rPr>
        <w:t>ограниченным.</w:t>
      </w:r>
    </w:p>
    <w:p w14:paraId="5371FDA8" w14:textId="2C1159A5" w:rsidR="007F29F3" w:rsidRPr="00F021D9" w:rsidRDefault="009B1941"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При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рассмотрении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вопросов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условн</w:t>
      </w:r>
      <w:r w:rsidR="004C01D8">
        <w:rPr>
          <w:rFonts w:ascii="Times New Roman" w:hAnsi="Times New Roman" w:cs="Times New Roman"/>
          <w:sz w:val="28"/>
          <w:szCs w:val="28"/>
        </w:rPr>
        <w:t>о-</w:t>
      </w:r>
      <w:r w:rsidRPr="00F021D9">
        <w:rPr>
          <w:rFonts w:ascii="Times New Roman" w:hAnsi="Times New Roman" w:cs="Times New Roman"/>
          <w:sz w:val="28"/>
          <w:szCs w:val="28"/>
        </w:rPr>
        <w:t>досрочного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освобождения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учитываются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различные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факторы,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включая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степень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исправления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возмещение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ущерба.</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этой</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связи</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Комитет</w:t>
      </w:r>
      <w:r w:rsidR="00557656">
        <w:rPr>
          <w:rFonts w:ascii="Times New Roman" w:hAnsi="Times New Roman" w:cs="Times New Roman"/>
          <w:sz w:val="28"/>
          <w:szCs w:val="28"/>
        </w:rPr>
        <w:t xml:space="preserve"> </w:t>
      </w:r>
      <w:r w:rsidR="005C5A46">
        <w:rPr>
          <w:rFonts w:ascii="Times New Roman" w:hAnsi="Times New Roman" w:cs="Times New Roman"/>
          <w:sz w:val="28"/>
          <w:szCs w:val="28"/>
        </w:rPr>
        <w:t>ООН</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правам</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отмечает,</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такая</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практика</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может</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не</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обеспечивать</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007F29F3" w:rsidRPr="00F021D9">
        <w:rPr>
          <w:rFonts w:ascii="Times New Roman" w:hAnsi="Times New Roman" w:cs="Times New Roman"/>
          <w:sz w:val="28"/>
          <w:szCs w:val="28"/>
        </w:rPr>
        <w:t>нным</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реальную</w:t>
      </w:r>
      <w:r w:rsidR="00557656">
        <w:rPr>
          <w:rFonts w:ascii="Times New Roman" w:hAnsi="Times New Roman" w:cs="Times New Roman"/>
          <w:sz w:val="28"/>
          <w:szCs w:val="28"/>
        </w:rPr>
        <w:t xml:space="preserve"> </w:t>
      </w:r>
      <w:r w:rsidR="00E73AD4">
        <w:rPr>
          <w:rFonts w:ascii="Times New Roman" w:hAnsi="Times New Roman" w:cs="Times New Roman"/>
          <w:sz w:val="28"/>
          <w:szCs w:val="28"/>
        </w:rPr>
        <w:t>«</w:t>
      </w:r>
      <w:r w:rsidR="007F29F3" w:rsidRPr="00F021D9">
        <w:rPr>
          <w:rFonts w:ascii="Times New Roman" w:hAnsi="Times New Roman" w:cs="Times New Roman"/>
          <w:sz w:val="28"/>
          <w:szCs w:val="28"/>
        </w:rPr>
        <w:t>перспективу</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освобождения</w:t>
      </w:r>
      <w:r w:rsidR="00E73AD4">
        <w:rPr>
          <w:rFonts w:ascii="Times New Roman" w:hAnsi="Times New Roman" w:cs="Times New Roman"/>
          <w:sz w:val="28"/>
          <w:szCs w:val="28"/>
        </w:rPr>
        <w:t>»</w:t>
      </w:r>
      <w:r w:rsidR="007F29F3"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рассматривается</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контексте</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статей</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7</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10</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МПГПП,</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включая</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Общий</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комментарий</w:t>
      </w:r>
      <w:r w:rsidR="00557656">
        <w:rPr>
          <w:rFonts w:ascii="Times New Roman" w:hAnsi="Times New Roman" w:cs="Times New Roman"/>
          <w:sz w:val="28"/>
          <w:szCs w:val="28"/>
        </w:rPr>
        <w:t xml:space="preserve"> </w:t>
      </w:r>
      <w:r w:rsidR="00F65749">
        <w:rPr>
          <w:rFonts w:ascii="Times New Roman" w:hAnsi="Times New Roman" w:cs="Times New Roman"/>
          <w:sz w:val="28"/>
          <w:szCs w:val="28"/>
        </w:rPr>
        <w:t xml:space="preserve">№ </w:t>
      </w:r>
      <w:r w:rsidR="007F29F3" w:rsidRPr="00F021D9">
        <w:rPr>
          <w:rFonts w:ascii="Times New Roman" w:hAnsi="Times New Roman" w:cs="Times New Roman"/>
          <w:sz w:val="28"/>
          <w:szCs w:val="28"/>
        </w:rPr>
        <w:t>21</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ст.</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10</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МПГПП.</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Европейский</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суд</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правам</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007F29F3" w:rsidRPr="00F021D9">
        <w:rPr>
          <w:rFonts w:ascii="Times New Roman" w:hAnsi="Times New Roman" w:cs="Times New Roman"/>
          <w:color w:val="5B9BD5" w:themeColor="accent1"/>
          <w:sz w:val="24"/>
          <w:szCs w:val="28"/>
        </w:rPr>
        <w:t>(в</w:t>
      </w:r>
      <w:r w:rsidR="00557656">
        <w:rPr>
          <w:rFonts w:ascii="Times New Roman" w:hAnsi="Times New Roman" w:cs="Times New Roman"/>
          <w:color w:val="5B9BD5" w:themeColor="accent1"/>
          <w:sz w:val="24"/>
          <w:szCs w:val="28"/>
        </w:rPr>
        <w:t xml:space="preserve"> </w:t>
      </w:r>
      <w:r w:rsidR="007F29F3" w:rsidRPr="00F021D9">
        <w:rPr>
          <w:rFonts w:ascii="Times New Roman" w:hAnsi="Times New Roman" w:cs="Times New Roman"/>
          <w:color w:val="5B9BD5" w:themeColor="accent1"/>
          <w:sz w:val="24"/>
          <w:szCs w:val="28"/>
        </w:rPr>
        <w:t>решениях</w:t>
      </w:r>
      <w:r w:rsidR="00557656">
        <w:rPr>
          <w:rFonts w:ascii="Times New Roman" w:hAnsi="Times New Roman" w:cs="Times New Roman"/>
          <w:color w:val="5B9BD5" w:themeColor="accent1"/>
          <w:sz w:val="24"/>
          <w:szCs w:val="28"/>
        </w:rPr>
        <w:t xml:space="preserve"> </w:t>
      </w:r>
      <w:r w:rsidR="00E73AD4">
        <w:rPr>
          <w:rFonts w:ascii="Times New Roman" w:hAnsi="Times New Roman" w:cs="Times New Roman"/>
          <w:color w:val="5B9BD5" w:themeColor="accent1"/>
          <w:sz w:val="24"/>
          <w:szCs w:val="28"/>
        </w:rPr>
        <w:t>«</w:t>
      </w:r>
      <w:r w:rsidR="007F29F3" w:rsidRPr="00F021D9">
        <w:rPr>
          <w:rFonts w:ascii="Times New Roman" w:hAnsi="Times New Roman" w:cs="Times New Roman"/>
          <w:color w:val="5B9BD5" w:themeColor="accent1"/>
          <w:sz w:val="24"/>
          <w:szCs w:val="28"/>
        </w:rPr>
        <w:t>Винтер</w:t>
      </w:r>
      <w:r w:rsidR="00557656">
        <w:rPr>
          <w:rFonts w:ascii="Times New Roman" w:hAnsi="Times New Roman" w:cs="Times New Roman"/>
          <w:color w:val="5B9BD5" w:themeColor="accent1"/>
          <w:sz w:val="24"/>
          <w:szCs w:val="28"/>
        </w:rPr>
        <w:t xml:space="preserve"> </w:t>
      </w:r>
      <w:r w:rsidR="007F29F3" w:rsidRPr="00F021D9">
        <w:rPr>
          <w:rFonts w:ascii="Times New Roman" w:hAnsi="Times New Roman" w:cs="Times New Roman"/>
          <w:color w:val="5B9BD5" w:themeColor="accent1"/>
          <w:sz w:val="24"/>
          <w:szCs w:val="28"/>
        </w:rPr>
        <w:t>и</w:t>
      </w:r>
      <w:r w:rsidR="00557656">
        <w:rPr>
          <w:rFonts w:ascii="Times New Roman" w:hAnsi="Times New Roman" w:cs="Times New Roman"/>
          <w:color w:val="5B9BD5" w:themeColor="accent1"/>
          <w:sz w:val="24"/>
          <w:szCs w:val="28"/>
        </w:rPr>
        <w:t xml:space="preserve"> </w:t>
      </w:r>
      <w:r w:rsidR="007F29F3" w:rsidRPr="00F021D9">
        <w:rPr>
          <w:rFonts w:ascii="Times New Roman" w:hAnsi="Times New Roman" w:cs="Times New Roman"/>
          <w:color w:val="5B9BD5" w:themeColor="accent1"/>
          <w:sz w:val="24"/>
          <w:szCs w:val="28"/>
        </w:rPr>
        <w:t>другие</w:t>
      </w:r>
      <w:r w:rsidR="00557656">
        <w:rPr>
          <w:rFonts w:ascii="Times New Roman" w:hAnsi="Times New Roman" w:cs="Times New Roman"/>
          <w:color w:val="5B9BD5" w:themeColor="accent1"/>
          <w:sz w:val="24"/>
          <w:szCs w:val="28"/>
        </w:rPr>
        <w:t xml:space="preserve"> </w:t>
      </w:r>
      <w:r w:rsidR="007F29F3" w:rsidRPr="00F021D9">
        <w:rPr>
          <w:rFonts w:ascii="Times New Roman" w:hAnsi="Times New Roman" w:cs="Times New Roman"/>
          <w:color w:val="5B9BD5" w:themeColor="accent1"/>
          <w:sz w:val="24"/>
          <w:szCs w:val="28"/>
        </w:rPr>
        <w:t>против</w:t>
      </w:r>
      <w:r w:rsidR="00557656">
        <w:rPr>
          <w:rFonts w:ascii="Times New Roman" w:hAnsi="Times New Roman" w:cs="Times New Roman"/>
          <w:color w:val="5B9BD5" w:themeColor="accent1"/>
          <w:sz w:val="24"/>
          <w:szCs w:val="28"/>
        </w:rPr>
        <w:t xml:space="preserve"> </w:t>
      </w:r>
      <w:r w:rsidR="007F29F3" w:rsidRPr="00F021D9">
        <w:rPr>
          <w:rFonts w:ascii="Times New Roman" w:hAnsi="Times New Roman" w:cs="Times New Roman"/>
          <w:color w:val="5B9BD5" w:themeColor="accent1"/>
          <w:sz w:val="24"/>
          <w:szCs w:val="28"/>
        </w:rPr>
        <w:t>Великобритании</w:t>
      </w:r>
      <w:r w:rsidR="00E73AD4">
        <w:rPr>
          <w:rFonts w:ascii="Times New Roman" w:hAnsi="Times New Roman" w:cs="Times New Roman"/>
          <w:color w:val="5B9BD5" w:themeColor="accent1"/>
          <w:sz w:val="24"/>
          <w:szCs w:val="28"/>
        </w:rPr>
        <w:t>»</w:t>
      </w:r>
      <w:r w:rsidR="00557656">
        <w:rPr>
          <w:rFonts w:ascii="Times New Roman" w:hAnsi="Times New Roman" w:cs="Times New Roman"/>
          <w:color w:val="5B9BD5" w:themeColor="accent1"/>
          <w:sz w:val="24"/>
          <w:szCs w:val="28"/>
        </w:rPr>
        <w:t xml:space="preserve"> </w:t>
      </w:r>
      <w:r w:rsidR="007F29F3" w:rsidRPr="00F021D9">
        <w:rPr>
          <w:rFonts w:ascii="Times New Roman" w:hAnsi="Times New Roman" w:cs="Times New Roman"/>
          <w:color w:val="5B9BD5" w:themeColor="accent1"/>
          <w:sz w:val="24"/>
          <w:szCs w:val="28"/>
        </w:rPr>
        <w:t>(2013),</w:t>
      </w:r>
      <w:r w:rsidR="00557656">
        <w:rPr>
          <w:rFonts w:ascii="Times New Roman" w:hAnsi="Times New Roman" w:cs="Times New Roman"/>
          <w:color w:val="5B9BD5" w:themeColor="accent1"/>
          <w:sz w:val="24"/>
          <w:szCs w:val="28"/>
        </w:rPr>
        <w:t xml:space="preserve"> </w:t>
      </w:r>
      <w:r w:rsidR="00E73AD4">
        <w:rPr>
          <w:rFonts w:ascii="Times New Roman" w:hAnsi="Times New Roman" w:cs="Times New Roman"/>
          <w:color w:val="5B9BD5" w:themeColor="accent1"/>
          <w:sz w:val="24"/>
          <w:szCs w:val="28"/>
        </w:rPr>
        <w:t>«</w:t>
      </w:r>
      <w:r w:rsidR="007F29F3" w:rsidRPr="00F021D9">
        <w:rPr>
          <w:rFonts w:ascii="Times New Roman" w:hAnsi="Times New Roman" w:cs="Times New Roman"/>
          <w:color w:val="5B9BD5" w:themeColor="accent1"/>
          <w:sz w:val="24"/>
          <w:szCs w:val="28"/>
        </w:rPr>
        <w:t>Хатчинсон</w:t>
      </w:r>
      <w:r w:rsidR="00557656">
        <w:rPr>
          <w:rFonts w:ascii="Times New Roman" w:hAnsi="Times New Roman" w:cs="Times New Roman"/>
          <w:color w:val="5B9BD5" w:themeColor="accent1"/>
          <w:sz w:val="24"/>
          <w:szCs w:val="28"/>
        </w:rPr>
        <w:t xml:space="preserve"> </w:t>
      </w:r>
      <w:r w:rsidR="007F29F3" w:rsidRPr="00F021D9">
        <w:rPr>
          <w:rFonts w:ascii="Times New Roman" w:hAnsi="Times New Roman" w:cs="Times New Roman"/>
          <w:color w:val="5B9BD5" w:themeColor="accent1"/>
          <w:sz w:val="24"/>
          <w:szCs w:val="28"/>
        </w:rPr>
        <w:t>против</w:t>
      </w:r>
      <w:r w:rsidR="00557656">
        <w:rPr>
          <w:rFonts w:ascii="Times New Roman" w:hAnsi="Times New Roman" w:cs="Times New Roman"/>
          <w:color w:val="5B9BD5" w:themeColor="accent1"/>
          <w:sz w:val="24"/>
          <w:szCs w:val="28"/>
        </w:rPr>
        <w:t xml:space="preserve"> </w:t>
      </w:r>
      <w:r w:rsidR="007F29F3" w:rsidRPr="00F021D9">
        <w:rPr>
          <w:rFonts w:ascii="Times New Roman" w:hAnsi="Times New Roman" w:cs="Times New Roman"/>
          <w:color w:val="5B9BD5" w:themeColor="accent1"/>
          <w:sz w:val="24"/>
          <w:szCs w:val="28"/>
        </w:rPr>
        <w:t>Великобритании</w:t>
      </w:r>
      <w:r w:rsidR="00E73AD4">
        <w:rPr>
          <w:rFonts w:ascii="Times New Roman" w:hAnsi="Times New Roman" w:cs="Times New Roman"/>
          <w:color w:val="5B9BD5" w:themeColor="accent1"/>
          <w:sz w:val="24"/>
          <w:szCs w:val="28"/>
        </w:rPr>
        <w:t>»</w:t>
      </w:r>
      <w:r w:rsidR="00557656">
        <w:rPr>
          <w:rFonts w:ascii="Times New Roman" w:hAnsi="Times New Roman" w:cs="Times New Roman"/>
          <w:color w:val="5B9BD5" w:themeColor="accent1"/>
          <w:sz w:val="24"/>
          <w:szCs w:val="28"/>
        </w:rPr>
        <w:t xml:space="preserve"> </w:t>
      </w:r>
      <w:r w:rsidR="007F29F3" w:rsidRPr="00F021D9">
        <w:rPr>
          <w:rFonts w:ascii="Times New Roman" w:hAnsi="Times New Roman" w:cs="Times New Roman"/>
          <w:color w:val="5B9BD5" w:themeColor="accent1"/>
          <w:sz w:val="24"/>
          <w:szCs w:val="28"/>
        </w:rPr>
        <w:t>(2017))</w:t>
      </w:r>
      <w:r w:rsidR="00557656">
        <w:rPr>
          <w:rFonts w:ascii="Times New Roman" w:hAnsi="Times New Roman" w:cs="Times New Roman"/>
          <w:color w:val="5B9BD5" w:themeColor="accent1"/>
          <w:sz w:val="24"/>
          <w:szCs w:val="28"/>
        </w:rPr>
        <w:t xml:space="preserve"> </w:t>
      </w:r>
      <w:r w:rsidR="007F29F3" w:rsidRPr="00F021D9">
        <w:rPr>
          <w:rFonts w:ascii="Times New Roman" w:hAnsi="Times New Roman" w:cs="Times New Roman"/>
          <w:sz w:val="28"/>
          <w:szCs w:val="28"/>
        </w:rPr>
        <w:t>подч</w:t>
      </w:r>
      <w:r w:rsidR="003633E6">
        <w:rPr>
          <w:rFonts w:ascii="Times New Roman" w:hAnsi="Times New Roman" w:cs="Times New Roman"/>
          <w:sz w:val="28"/>
          <w:szCs w:val="28"/>
        </w:rPr>
        <w:t>е</w:t>
      </w:r>
      <w:r w:rsidR="007F29F3" w:rsidRPr="00F021D9">
        <w:rPr>
          <w:rFonts w:ascii="Times New Roman" w:hAnsi="Times New Roman" w:cs="Times New Roman"/>
          <w:sz w:val="28"/>
          <w:szCs w:val="28"/>
        </w:rPr>
        <w:t>ркивает</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важность</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периодической</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переоценки</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пожизненного</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приговора,</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включая</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индивидуализацию</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наказания</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оценку</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исправления</w:t>
      </w:r>
      <w:r w:rsidR="00557656">
        <w:rPr>
          <w:rFonts w:ascii="Times New Roman" w:hAnsi="Times New Roman" w:cs="Times New Roman"/>
          <w:sz w:val="28"/>
          <w:szCs w:val="28"/>
        </w:rPr>
        <w:t xml:space="preserve"> </w:t>
      </w:r>
      <w:r w:rsidR="007F29F3"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007F29F3" w:rsidRPr="00F021D9">
        <w:rPr>
          <w:rFonts w:ascii="Times New Roman" w:hAnsi="Times New Roman" w:cs="Times New Roman"/>
          <w:sz w:val="28"/>
          <w:szCs w:val="28"/>
        </w:rPr>
        <w:t>нного.</w:t>
      </w:r>
    </w:p>
    <w:p w14:paraId="571CF497" w14:textId="4D672228" w:rsidR="00B92017" w:rsidRPr="00E050F4" w:rsidRDefault="00E050F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4"/>
          <w:szCs w:val="24"/>
        </w:rPr>
      </w:pPr>
      <w:r w:rsidRPr="00E050F4">
        <w:rPr>
          <w:rFonts w:ascii="Times New Roman" w:hAnsi="Times New Roman" w:cs="Times New Roman"/>
          <w:sz w:val="28"/>
          <w:szCs w:val="28"/>
        </w:rPr>
        <w:t xml:space="preserve">Вопрос доступности </w:t>
      </w:r>
      <w:r>
        <w:rPr>
          <w:rFonts w:ascii="Times New Roman" w:hAnsi="Times New Roman" w:cs="Times New Roman"/>
          <w:sz w:val="28"/>
          <w:szCs w:val="28"/>
        </w:rPr>
        <w:t>УДО</w:t>
      </w:r>
      <w:r w:rsidRPr="00E050F4">
        <w:rPr>
          <w:rFonts w:ascii="Times New Roman" w:hAnsi="Times New Roman" w:cs="Times New Roman"/>
          <w:sz w:val="28"/>
          <w:szCs w:val="28"/>
        </w:rPr>
        <w:t xml:space="preserve"> и </w:t>
      </w:r>
      <w:r>
        <w:rPr>
          <w:rFonts w:ascii="Times New Roman" w:hAnsi="Times New Roman" w:cs="Times New Roman"/>
          <w:sz w:val="28"/>
          <w:szCs w:val="28"/>
        </w:rPr>
        <w:t>ЗМН</w:t>
      </w:r>
      <w:r w:rsidRPr="00E050F4">
        <w:rPr>
          <w:rFonts w:ascii="Times New Roman" w:hAnsi="Times New Roman" w:cs="Times New Roman"/>
          <w:sz w:val="28"/>
          <w:szCs w:val="28"/>
        </w:rPr>
        <w:t xml:space="preserve"> требует дальнейшей системной проработки, в том числе с уч</w:t>
      </w:r>
      <w:r w:rsidR="00D72E12">
        <w:rPr>
          <w:rFonts w:ascii="Times New Roman" w:hAnsi="Times New Roman" w:cs="Times New Roman"/>
          <w:sz w:val="28"/>
          <w:szCs w:val="28"/>
        </w:rPr>
        <w:t>е</w:t>
      </w:r>
      <w:r w:rsidRPr="00E050F4">
        <w:rPr>
          <w:rFonts w:ascii="Times New Roman" w:hAnsi="Times New Roman" w:cs="Times New Roman"/>
          <w:sz w:val="28"/>
          <w:szCs w:val="28"/>
        </w:rPr>
        <w:t xml:space="preserve">том качества статистического сопровождения. В ряде стран региона </w:t>
      </w:r>
      <w:r w:rsidRPr="00E050F4">
        <w:rPr>
          <w:rFonts w:ascii="Times New Roman" w:hAnsi="Times New Roman" w:cs="Times New Roman"/>
          <w:color w:val="5B9BD5" w:themeColor="accent1"/>
          <w:sz w:val="24"/>
          <w:szCs w:val="28"/>
        </w:rPr>
        <w:t xml:space="preserve">(например, Таджикистан, Кыргызстан) </w:t>
      </w:r>
      <w:r w:rsidRPr="00E050F4">
        <w:rPr>
          <w:rFonts w:ascii="Times New Roman" w:hAnsi="Times New Roman" w:cs="Times New Roman"/>
          <w:sz w:val="28"/>
          <w:szCs w:val="28"/>
        </w:rPr>
        <w:t>отмечается недостаточная открытость и детализация статистических данных, что затрудняет надлежащий общественный и экспертный контроль за применением механизмов УДО и ЗМН. Вместе с тем это созда</w:t>
      </w:r>
      <w:r w:rsidR="00D72E12">
        <w:rPr>
          <w:rFonts w:ascii="Times New Roman" w:hAnsi="Times New Roman" w:cs="Times New Roman"/>
          <w:sz w:val="28"/>
          <w:szCs w:val="28"/>
        </w:rPr>
        <w:t>е</w:t>
      </w:r>
      <w:r w:rsidRPr="00E050F4">
        <w:rPr>
          <w:rFonts w:ascii="Times New Roman" w:hAnsi="Times New Roman" w:cs="Times New Roman"/>
          <w:sz w:val="28"/>
          <w:szCs w:val="28"/>
        </w:rPr>
        <w:t>т возможности для совершенствования системы уч</w:t>
      </w:r>
      <w:r w:rsidR="00D72E12">
        <w:rPr>
          <w:rFonts w:ascii="Times New Roman" w:hAnsi="Times New Roman" w:cs="Times New Roman"/>
          <w:sz w:val="28"/>
          <w:szCs w:val="28"/>
        </w:rPr>
        <w:t>е</w:t>
      </w:r>
      <w:r w:rsidRPr="00E050F4">
        <w:rPr>
          <w:rFonts w:ascii="Times New Roman" w:hAnsi="Times New Roman" w:cs="Times New Roman"/>
          <w:sz w:val="28"/>
          <w:szCs w:val="28"/>
        </w:rPr>
        <w:t>та и анализа, включая разработку единых подходов к интерпретации практики.</w:t>
      </w:r>
      <w:r>
        <w:rPr>
          <w:rFonts w:ascii="Times New Roman" w:hAnsi="Times New Roman" w:cs="Times New Roman"/>
          <w:sz w:val="28"/>
          <w:szCs w:val="28"/>
        </w:rPr>
        <w:t xml:space="preserve"> </w:t>
      </w:r>
      <w:r w:rsidR="00E46C82"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контексте</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доктрины</w:t>
      </w:r>
      <w:r w:rsidR="00557656">
        <w:rPr>
          <w:rFonts w:ascii="Times New Roman" w:hAnsi="Times New Roman" w:cs="Times New Roman"/>
          <w:sz w:val="28"/>
          <w:szCs w:val="28"/>
        </w:rPr>
        <w:t xml:space="preserve"> </w:t>
      </w:r>
      <w:r w:rsidR="00E73AD4">
        <w:rPr>
          <w:rFonts w:ascii="Times New Roman" w:hAnsi="Times New Roman" w:cs="Times New Roman"/>
          <w:sz w:val="28"/>
          <w:szCs w:val="28"/>
        </w:rPr>
        <w:t>«</w:t>
      </w:r>
      <w:r w:rsidR="00E46C82" w:rsidRPr="00F021D9">
        <w:rPr>
          <w:rFonts w:ascii="Times New Roman" w:hAnsi="Times New Roman" w:cs="Times New Roman"/>
          <w:sz w:val="28"/>
          <w:szCs w:val="28"/>
        </w:rPr>
        <w:t>Правил</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Нельсона</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Манделы</w:t>
      </w:r>
      <w:r w:rsidR="00E73AD4" w:rsidRPr="00E050F4">
        <w:rPr>
          <w:rFonts w:ascii="Times New Roman" w:hAnsi="Times New Roman" w:cs="Times New Roman"/>
          <w:sz w:val="24"/>
          <w:szCs w:val="24"/>
        </w:rPr>
        <w:t>»</w:t>
      </w:r>
      <w:r w:rsidR="00557656" w:rsidRPr="00E050F4">
        <w:rPr>
          <w:rFonts w:ascii="Times New Roman" w:hAnsi="Times New Roman" w:cs="Times New Roman"/>
          <w:sz w:val="24"/>
          <w:szCs w:val="24"/>
        </w:rPr>
        <w:t xml:space="preserve"> </w:t>
      </w:r>
      <w:r w:rsidR="00E46C82" w:rsidRPr="00E050F4">
        <w:rPr>
          <w:rFonts w:ascii="Times New Roman" w:hAnsi="Times New Roman" w:cs="Times New Roman"/>
          <w:color w:val="5B9BD5" w:themeColor="accent1"/>
          <w:sz w:val="24"/>
          <w:szCs w:val="24"/>
        </w:rPr>
        <w:t>(подч</w:t>
      </w:r>
      <w:r w:rsidR="003633E6" w:rsidRPr="00E050F4">
        <w:rPr>
          <w:rFonts w:ascii="Times New Roman" w:hAnsi="Times New Roman" w:cs="Times New Roman"/>
          <w:color w:val="5B9BD5" w:themeColor="accent1"/>
          <w:sz w:val="24"/>
          <w:szCs w:val="24"/>
        </w:rPr>
        <w:t>е</w:t>
      </w:r>
      <w:r w:rsidR="00E46C82" w:rsidRPr="00E050F4">
        <w:rPr>
          <w:rFonts w:ascii="Times New Roman" w:hAnsi="Times New Roman" w:cs="Times New Roman"/>
          <w:color w:val="5B9BD5" w:themeColor="accent1"/>
          <w:sz w:val="24"/>
          <w:szCs w:val="24"/>
        </w:rPr>
        <w:t>ркивают,</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что</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исполнение</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наказаний</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должно</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быть</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направлено</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прежде</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всего</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на</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реабилитацию.</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Правило</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9</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(с</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9.1</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по</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9.4)</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призывает</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государства</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использовать</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прогрессивную</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систему</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мер,</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которая</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стимулирует</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осужд</w:t>
      </w:r>
      <w:r w:rsidR="003633E6" w:rsidRPr="00E050F4">
        <w:rPr>
          <w:rFonts w:ascii="Times New Roman" w:hAnsi="Times New Roman" w:cs="Times New Roman"/>
          <w:color w:val="5B9BD5" w:themeColor="accent1"/>
          <w:sz w:val="24"/>
          <w:szCs w:val="24"/>
        </w:rPr>
        <w:t>е</w:t>
      </w:r>
      <w:r w:rsidR="00E46C82" w:rsidRPr="00E050F4">
        <w:rPr>
          <w:rFonts w:ascii="Times New Roman" w:hAnsi="Times New Roman" w:cs="Times New Roman"/>
          <w:color w:val="5B9BD5" w:themeColor="accent1"/>
          <w:sz w:val="24"/>
          <w:szCs w:val="24"/>
        </w:rPr>
        <w:t>нного</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к</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исправлению,</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в</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том</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числе</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через</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УДО</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и</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замену</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наказания)</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Токийских</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правил</w:t>
      </w:r>
      <w:r w:rsidR="00557656">
        <w:rPr>
          <w:rFonts w:ascii="Times New Roman" w:hAnsi="Times New Roman" w:cs="Times New Roman"/>
          <w:sz w:val="28"/>
          <w:szCs w:val="28"/>
        </w:rPr>
        <w:t xml:space="preserve"> </w:t>
      </w:r>
      <w:r w:rsidR="00E46C82" w:rsidRPr="00E050F4">
        <w:rPr>
          <w:rFonts w:ascii="Times New Roman" w:hAnsi="Times New Roman" w:cs="Times New Roman"/>
          <w:color w:val="5B9BD5" w:themeColor="accent1"/>
          <w:sz w:val="24"/>
        </w:rPr>
        <w:t>(ориентированы</w:t>
      </w:r>
      <w:r w:rsidR="00557656" w:rsidRPr="00E050F4">
        <w:rPr>
          <w:rFonts w:ascii="Times New Roman" w:hAnsi="Times New Roman" w:cs="Times New Roman"/>
          <w:color w:val="5B9BD5" w:themeColor="accent1"/>
          <w:sz w:val="24"/>
        </w:rPr>
        <w:t xml:space="preserve"> </w:t>
      </w:r>
      <w:r w:rsidR="00E46C82" w:rsidRPr="00E050F4">
        <w:rPr>
          <w:rFonts w:ascii="Times New Roman" w:hAnsi="Times New Roman" w:cs="Times New Roman"/>
          <w:color w:val="5B9BD5" w:themeColor="accent1"/>
          <w:sz w:val="24"/>
        </w:rPr>
        <w:t>на</w:t>
      </w:r>
      <w:r w:rsidR="00557656" w:rsidRPr="00E050F4">
        <w:rPr>
          <w:rFonts w:ascii="Times New Roman" w:hAnsi="Times New Roman" w:cs="Times New Roman"/>
          <w:color w:val="5B9BD5" w:themeColor="accent1"/>
          <w:sz w:val="24"/>
        </w:rPr>
        <w:t xml:space="preserve"> </w:t>
      </w:r>
      <w:r w:rsidR="00E46C82" w:rsidRPr="00E050F4">
        <w:rPr>
          <w:rFonts w:ascii="Times New Roman" w:hAnsi="Times New Roman" w:cs="Times New Roman"/>
          <w:color w:val="5B9BD5" w:themeColor="accent1"/>
          <w:sz w:val="24"/>
        </w:rPr>
        <w:t>расширение</w:t>
      </w:r>
      <w:r w:rsidR="00557656" w:rsidRPr="00E050F4">
        <w:rPr>
          <w:rFonts w:ascii="Times New Roman" w:hAnsi="Times New Roman" w:cs="Times New Roman"/>
          <w:color w:val="5B9BD5" w:themeColor="accent1"/>
          <w:sz w:val="24"/>
        </w:rPr>
        <w:t xml:space="preserve"> </w:t>
      </w:r>
      <w:r w:rsidR="00E46C82" w:rsidRPr="00E050F4">
        <w:rPr>
          <w:rFonts w:ascii="Times New Roman" w:hAnsi="Times New Roman" w:cs="Times New Roman"/>
          <w:color w:val="5B9BD5" w:themeColor="accent1"/>
          <w:sz w:val="24"/>
        </w:rPr>
        <w:t>применения</w:t>
      </w:r>
      <w:r w:rsidR="00557656" w:rsidRPr="00E050F4">
        <w:rPr>
          <w:rFonts w:ascii="Times New Roman" w:hAnsi="Times New Roman" w:cs="Times New Roman"/>
          <w:color w:val="5B9BD5" w:themeColor="accent1"/>
          <w:sz w:val="24"/>
        </w:rPr>
        <w:t xml:space="preserve"> </w:t>
      </w:r>
      <w:r w:rsidR="00E46C82" w:rsidRPr="00E050F4">
        <w:rPr>
          <w:rFonts w:ascii="Times New Roman" w:hAnsi="Times New Roman" w:cs="Times New Roman"/>
          <w:color w:val="5B9BD5" w:themeColor="accent1"/>
          <w:sz w:val="24"/>
        </w:rPr>
        <w:t>альтернатив</w:t>
      </w:r>
      <w:r w:rsidR="00557656" w:rsidRPr="00E050F4">
        <w:rPr>
          <w:rFonts w:ascii="Times New Roman" w:hAnsi="Times New Roman" w:cs="Times New Roman"/>
          <w:color w:val="5B9BD5" w:themeColor="accent1"/>
          <w:sz w:val="24"/>
        </w:rPr>
        <w:t xml:space="preserve"> </w:t>
      </w:r>
      <w:r w:rsidR="00E46C82" w:rsidRPr="00E050F4">
        <w:rPr>
          <w:rFonts w:ascii="Times New Roman" w:hAnsi="Times New Roman" w:cs="Times New Roman"/>
          <w:color w:val="5B9BD5" w:themeColor="accent1"/>
          <w:sz w:val="24"/>
        </w:rPr>
        <w:t>лишению</w:t>
      </w:r>
      <w:r w:rsidR="00557656" w:rsidRPr="00E050F4">
        <w:rPr>
          <w:rFonts w:ascii="Times New Roman" w:hAnsi="Times New Roman" w:cs="Times New Roman"/>
          <w:color w:val="5B9BD5" w:themeColor="accent1"/>
          <w:sz w:val="24"/>
        </w:rPr>
        <w:t xml:space="preserve"> </w:t>
      </w:r>
      <w:r w:rsidR="00E46C82" w:rsidRPr="00E050F4">
        <w:rPr>
          <w:rFonts w:ascii="Times New Roman" w:hAnsi="Times New Roman" w:cs="Times New Roman"/>
          <w:color w:val="5B9BD5" w:themeColor="accent1"/>
          <w:sz w:val="24"/>
        </w:rPr>
        <w:t>свободы</w:t>
      </w:r>
      <w:r w:rsidR="00557656" w:rsidRPr="00E050F4">
        <w:rPr>
          <w:rFonts w:ascii="Times New Roman" w:hAnsi="Times New Roman" w:cs="Times New Roman"/>
          <w:color w:val="5B9BD5" w:themeColor="accent1"/>
          <w:sz w:val="24"/>
        </w:rPr>
        <w:t xml:space="preserve"> </w:t>
      </w:r>
      <w:r w:rsidR="00E46C82" w:rsidRPr="00E050F4">
        <w:rPr>
          <w:rFonts w:ascii="Times New Roman" w:hAnsi="Times New Roman" w:cs="Times New Roman"/>
          <w:color w:val="5B9BD5" w:themeColor="accent1"/>
          <w:sz w:val="24"/>
        </w:rPr>
        <w:t>(пробации,</w:t>
      </w:r>
      <w:r w:rsidR="00557656" w:rsidRPr="00E050F4">
        <w:rPr>
          <w:rFonts w:ascii="Times New Roman" w:hAnsi="Times New Roman" w:cs="Times New Roman"/>
          <w:color w:val="5B9BD5" w:themeColor="accent1"/>
          <w:sz w:val="24"/>
        </w:rPr>
        <w:t xml:space="preserve"> </w:t>
      </w:r>
      <w:r w:rsidR="00E46C82" w:rsidRPr="00E050F4">
        <w:rPr>
          <w:rFonts w:ascii="Times New Roman" w:hAnsi="Times New Roman" w:cs="Times New Roman"/>
          <w:color w:val="5B9BD5" w:themeColor="accent1"/>
          <w:sz w:val="24"/>
        </w:rPr>
        <w:t>условных</w:t>
      </w:r>
      <w:r w:rsidR="00557656" w:rsidRPr="00E050F4">
        <w:rPr>
          <w:rFonts w:ascii="Times New Roman" w:hAnsi="Times New Roman" w:cs="Times New Roman"/>
          <w:color w:val="5B9BD5" w:themeColor="accent1"/>
          <w:sz w:val="24"/>
        </w:rPr>
        <w:t xml:space="preserve"> </w:t>
      </w:r>
      <w:r w:rsidR="00E46C82" w:rsidRPr="00E050F4">
        <w:rPr>
          <w:rFonts w:ascii="Times New Roman" w:hAnsi="Times New Roman" w:cs="Times New Roman"/>
          <w:color w:val="5B9BD5" w:themeColor="accent1"/>
          <w:sz w:val="24"/>
        </w:rPr>
        <w:t>мер,</w:t>
      </w:r>
      <w:r w:rsidR="00557656" w:rsidRPr="00E050F4">
        <w:rPr>
          <w:rFonts w:ascii="Times New Roman" w:hAnsi="Times New Roman" w:cs="Times New Roman"/>
          <w:color w:val="5B9BD5" w:themeColor="accent1"/>
          <w:sz w:val="24"/>
        </w:rPr>
        <w:t xml:space="preserve"> </w:t>
      </w:r>
      <w:r w:rsidR="00E46C82" w:rsidRPr="00E050F4">
        <w:rPr>
          <w:rFonts w:ascii="Times New Roman" w:hAnsi="Times New Roman" w:cs="Times New Roman"/>
          <w:color w:val="5B9BD5" w:themeColor="accent1"/>
          <w:sz w:val="24"/>
        </w:rPr>
        <w:t>замены</w:t>
      </w:r>
      <w:r w:rsidR="00557656" w:rsidRPr="00E050F4">
        <w:rPr>
          <w:rFonts w:ascii="Times New Roman" w:hAnsi="Times New Roman" w:cs="Times New Roman"/>
          <w:color w:val="5B9BD5" w:themeColor="accent1"/>
          <w:sz w:val="24"/>
        </w:rPr>
        <w:t xml:space="preserve"> </w:t>
      </w:r>
      <w:r w:rsidR="00E46C82" w:rsidRPr="00E050F4">
        <w:rPr>
          <w:rFonts w:ascii="Times New Roman" w:hAnsi="Times New Roman" w:cs="Times New Roman"/>
          <w:color w:val="5B9BD5" w:themeColor="accent1"/>
          <w:sz w:val="24"/>
        </w:rPr>
        <w:t>наказания)</w:t>
      </w:r>
      <w:r w:rsidR="00557656" w:rsidRPr="00E050F4">
        <w:rPr>
          <w:rFonts w:ascii="Times New Roman" w:hAnsi="Times New Roman" w:cs="Times New Roman"/>
          <w:color w:val="5B9BD5" w:themeColor="accent1"/>
          <w:sz w:val="24"/>
        </w:rPr>
        <w:t xml:space="preserve"> </w:t>
      </w:r>
      <w:r w:rsidR="00E46C82" w:rsidRPr="00E050F4">
        <w:rPr>
          <w:rFonts w:ascii="Times New Roman" w:hAnsi="Times New Roman" w:cs="Times New Roman"/>
          <w:color w:val="5B9BD5" w:themeColor="accent1"/>
          <w:sz w:val="24"/>
        </w:rPr>
        <w:t>и</w:t>
      </w:r>
      <w:r w:rsidR="00557656" w:rsidRPr="00E050F4">
        <w:rPr>
          <w:rFonts w:ascii="Times New Roman" w:hAnsi="Times New Roman" w:cs="Times New Roman"/>
          <w:color w:val="5B9BD5" w:themeColor="accent1"/>
          <w:sz w:val="24"/>
        </w:rPr>
        <w:t xml:space="preserve"> </w:t>
      </w:r>
      <w:r w:rsidR="00E46C82" w:rsidRPr="00E050F4">
        <w:rPr>
          <w:rFonts w:ascii="Times New Roman" w:hAnsi="Times New Roman" w:cs="Times New Roman"/>
          <w:color w:val="5B9BD5" w:themeColor="accent1"/>
          <w:sz w:val="24"/>
        </w:rPr>
        <w:t>призывают</w:t>
      </w:r>
      <w:r w:rsidR="00557656" w:rsidRPr="00E050F4">
        <w:rPr>
          <w:rFonts w:ascii="Times New Roman" w:hAnsi="Times New Roman" w:cs="Times New Roman"/>
          <w:color w:val="5B9BD5" w:themeColor="accent1"/>
          <w:sz w:val="24"/>
        </w:rPr>
        <w:t xml:space="preserve"> </w:t>
      </w:r>
      <w:r w:rsidR="00E46C82" w:rsidRPr="00E050F4">
        <w:rPr>
          <w:rFonts w:ascii="Times New Roman" w:hAnsi="Times New Roman" w:cs="Times New Roman"/>
          <w:color w:val="5B9BD5" w:themeColor="accent1"/>
          <w:sz w:val="24"/>
        </w:rPr>
        <w:t>страны</w:t>
      </w:r>
      <w:r w:rsidR="00557656" w:rsidRPr="00E050F4">
        <w:rPr>
          <w:rFonts w:ascii="Times New Roman" w:hAnsi="Times New Roman" w:cs="Times New Roman"/>
          <w:color w:val="5B9BD5" w:themeColor="accent1"/>
          <w:sz w:val="24"/>
        </w:rPr>
        <w:t xml:space="preserve"> </w:t>
      </w:r>
      <w:r w:rsidR="00E46C82" w:rsidRPr="00E050F4">
        <w:rPr>
          <w:rFonts w:ascii="Times New Roman" w:hAnsi="Times New Roman" w:cs="Times New Roman"/>
          <w:color w:val="5B9BD5" w:themeColor="accent1"/>
          <w:sz w:val="24"/>
        </w:rPr>
        <w:t>уделять</w:t>
      </w:r>
      <w:r w:rsidR="00557656" w:rsidRPr="00E050F4">
        <w:rPr>
          <w:rFonts w:ascii="Times New Roman" w:hAnsi="Times New Roman" w:cs="Times New Roman"/>
          <w:color w:val="5B9BD5" w:themeColor="accent1"/>
          <w:sz w:val="24"/>
        </w:rPr>
        <w:t xml:space="preserve"> </w:t>
      </w:r>
      <w:r w:rsidR="00E46C82" w:rsidRPr="00E050F4">
        <w:rPr>
          <w:rFonts w:ascii="Times New Roman" w:hAnsi="Times New Roman" w:cs="Times New Roman"/>
          <w:color w:val="5B9BD5" w:themeColor="accent1"/>
          <w:sz w:val="24"/>
        </w:rPr>
        <w:t>внимание</w:t>
      </w:r>
      <w:r w:rsidR="00557656" w:rsidRPr="00E050F4">
        <w:rPr>
          <w:rFonts w:ascii="Times New Roman" w:hAnsi="Times New Roman" w:cs="Times New Roman"/>
          <w:color w:val="5B9BD5" w:themeColor="accent1"/>
          <w:sz w:val="24"/>
        </w:rPr>
        <w:t xml:space="preserve"> </w:t>
      </w:r>
      <w:r w:rsidR="00E46C82" w:rsidRPr="00E050F4">
        <w:rPr>
          <w:rFonts w:ascii="Times New Roman" w:hAnsi="Times New Roman" w:cs="Times New Roman"/>
          <w:color w:val="5B9BD5" w:themeColor="accent1"/>
          <w:sz w:val="24"/>
        </w:rPr>
        <w:t>предотвращению</w:t>
      </w:r>
      <w:r w:rsidR="00557656" w:rsidRPr="00E050F4">
        <w:rPr>
          <w:rFonts w:ascii="Times New Roman" w:hAnsi="Times New Roman" w:cs="Times New Roman"/>
          <w:color w:val="5B9BD5" w:themeColor="accent1"/>
          <w:sz w:val="24"/>
        </w:rPr>
        <w:t xml:space="preserve"> </w:t>
      </w:r>
      <w:r w:rsidR="00E46C82" w:rsidRPr="00E050F4">
        <w:rPr>
          <w:rFonts w:ascii="Times New Roman" w:hAnsi="Times New Roman" w:cs="Times New Roman"/>
          <w:color w:val="5B9BD5" w:themeColor="accent1"/>
          <w:sz w:val="24"/>
        </w:rPr>
        <w:t>избыточной</w:t>
      </w:r>
      <w:r w:rsidR="00557656" w:rsidRPr="00E050F4">
        <w:rPr>
          <w:rFonts w:ascii="Times New Roman" w:hAnsi="Times New Roman" w:cs="Times New Roman"/>
          <w:color w:val="5B9BD5" w:themeColor="accent1"/>
          <w:sz w:val="24"/>
        </w:rPr>
        <w:t xml:space="preserve"> </w:t>
      </w:r>
      <w:r w:rsidR="00E46C82" w:rsidRPr="00E050F4">
        <w:rPr>
          <w:rFonts w:ascii="Times New Roman" w:hAnsi="Times New Roman" w:cs="Times New Roman"/>
          <w:color w:val="5B9BD5" w:themeColor="accent1"/>
          <w:sz w:val="24"/>
        </w:rPr>
        <w:t>криминализации</w:t>
      </w:r>
      <w:r w:rsidR="00557656" w:rsidRPr="00E050F4">
        <w:rPr>
          <w:rFonts w:ascii="Times New Roman" w:hAnsi="Times New Roman" w:cs="Times New Roman"/>
          <w:color w:val="5B9BD5" w:themeColor="accent1"/>
          <w:sz w:val="24"/>
        </w:rPr>
        <w:t xml:space="preserve"> </w:t>
      </w:r>
      <w:r w:rsidR="00E46C82" w:rsidRPr="00E050F4">
        <w:rPr>
          <w:rFonts w:ascii="Times New Roman" w:hAnsi="Times New Roman" w:cs="Times New Roman"/>
          <w:color w:val="5B9BD5" w:themeColor="accent1"/>
          <w:sz w:val="24"/>
        </w:rPr>
        <w:t>и</w:t>
      </w:r>
      <w:r w:rsidR="00557656" w:rsidRPr="00E050F4">
        <w:rPr>
          <w:rFonts w:ascii="Times New Roman" w:hAnsi="Times New Roman" w:cs="Times New Roman"/>
          <w:color w:val="5B9BD5" w:themeColor="accent1"/>
          <w:sz w:val="24"/>
        </w:rPr>
        <w:t xml:space="preserve"> </w:t>
      </w:r>
      <w:r w:rsidR="00E46C82" w:rsidRPr="00E050F4">
        <w:rPr>
          <w:rFonts w:ascii="Times New Roman" w:hAnsi="Times New Roman" w:cs="Times New Roman"/>
          <w:color w:val="5B9BD5" w:themeColor="accent1"/>
          <w:sz w:val="24"/>
        </w:rPr>
        <w:t>переполнению</w:t>
      </w:r>
      <w:r w:rsidR="00557656" w:rsidRPr="00E050F4">
        <w:rPr>
          <w:rFonts w:ascii="Times New Roman" w:hAnsi="Times New Roman" w:cs="Times New Roman"/>
          <w:color w:val="5B9BD5" w:themeColor="accent1"/>
          <w:sz w:val="24"/>
        </w:rPr>
        <w:t xml:space="preserve"> </w:t>
      </w:r>
      <w:r w:rsidR="00E46C82" w:rsidRPr="00E050F4">
        <w:rPr>
          <w:rFonts w:ascii="Times New Roman" w:hAnsi="Times New Roman" w:cs="Times New Roman"/>
          <w:color w:val="5B9BD5" w:themeColor="accent1"/>
          <w:sz w:val="24"/>
        </w:rPr>
        <w:t>мест</w:t>
      </w:r>
      <w:r w:rsidR="00557656" w:rsidRPr="00E050F4">
        <w:rPr>
          <w:rFonts w:ascii="Times New Roman" w:hAnsi="Times New Roman" w:cs="Times New Roman"/>
          <w:color w:val="5B9BD5" w:themeColor="accent1"/>
          <w:sz w:val="24"/>
        </w:rPr>
        <w:t xml:space="preserve"> </w:t>
      </w:r>
      <w:r w:rsidR="00E46C82" w:rsidRPr="00E050F4">
        <w:rPr>
          <w:rFonts w:ascii="Times New Roman" w:hAnsi="Times New Roman" w:cs="Times New Roman"/>
          <w:color w:val="5B9BD5" w:themeColor="accent1"/>
          <w:sz w:val="24"/>
        </w:rPr>
        <w:t>лишения</w:t>
      </w:r>
      <w:r w:rsidR="00557656" w:rsidRPr="00E050F4">
        <w:rPr>
          <w:rFonts w:ascii="Times New Roman" w:hAnsi="Times New Roman" w:cs="Times New Roman"/>
          <w:color w:val="5B9BD5" w:themeColor="accent1"/>
          <w:sz w:val="24"/>
        </w:rPr>
        <w:t xml:space="preserve"> </w:t>
      </w:r>
      <w:r w:rsidR="00E46C82" w:rsidRPr="00E050F4">
        <w:rPr>
          <w:rFonts w:ascii="Times New Roman" w:hAnsi="Times New Roman" w:cs="Times New Roman"/>
          <w:color w:val="5B9BD5" w:themeColor="accent1"/>
          <w:sz w:val="24"/>
        </w:rPr>
        <w:t>свободы)</w:t>
      </w:r>
      <w:r w:rsidR="00557656">
        <w:rPr>
          <w:rFonts w:ascii="Times New Roman" w:hAnsi="Times New Roman" w:cs="Times New Roman"/>
          <w:color w:val="5B9BD5" w:themeColor="accent1"/>
        </w:rPr>
        <w:t xml:space="preserve"> </w:t>
      </w:r>
      <w:r w:rsidR="00E46C82" w:rsidRPr="00F021D9">
        <w:rPr>
          <w:rFonts w:ascii="Times New Roman" w:hAnsi="Times New Roman" w:cs="Times New Roman"/>
          <w:sz w:val="28"/>
          <w:szCs w:val="28"/>
        </w:rPr>
        <w:t>именно</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признак</w:t>
      </w:r>
      <w:r w:rsidR="00557656">
        <w:rPr>
          <w:rFonts w:ascii="Times New Roman" w:hAnsi="Times New Roman" w:cs="Times New Roman"/>
          <w:sz w:val="28"/>
          <w:szCs w:val="28"/>
        </w:rPr>
        <w:t xml:space="preserve"> </w:t>
      </w:r>
      <w:r w:rsidR="00E73AD4">
        <w:rPr>
          <w:rFonts w:ascii="Times New Roman" w:hAnsi="Times New Roman" w:cs="Times New Roman"/>
          <w:sz w:val="28"/>
          <w:szCs w:val="28"/>
        </w:rPr>
        <w:t>«</w:t>
      </w:r>
      <w:r w:rsidR="00E46C82" w:rsidRPr="00F021D9">
        <w:rPr>
          <w:rFonts w:ascii="Times New Roman" w:hAnsi="Times New Roman" w:cs="Times New Roman"/>
          <w:sz w:val="28"/>
          <w:szCs w:val="28"/>
        </w:rPr>
        <w:t>поведения</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00E46C82" w:rsidRPr="00F021D9">
        <w:rPr>
          <w:rFonts w:ascii="Times New Roman" w:hAnsi="Times New Roman" w:cs="Times New Roman"/>
          <w:sz w:val="28"/>
          <w:szCs w:val="28"/>
        </w:rPr>
        <w:t>нного</w:t>
      </w:r>
      <w:r w:rsidR="00E73AD4">
        <w:rPr>
          <w:rFonts w:ascii="Times New Roman" w:hAnsi="Times New Roman" w:cs="Times New Roman"/>
          <w:sz w:val="28"/>
          <w:szCs w:val="28"/>
        </w:rPr>
        <w:t>»</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00E73AD4">
        <w:rPr>
          <w:rFonts w:ascii="Times New Roman" w:hAnsi="Times New Roman" w:cs="Times New Roman"/>
          <w:sz w:val="28"/>
          <w:szCs w:val="28"/>
        </w:rPr>
        <w:t>«</w:t>
      </w:r>
      <w:r w:rsidR="00E46C82" w:rsidRPr="00F021D9">
        <w:rPr>
          <w:rFonts w:ascii="Times New Roman" w:hAnsi="Times New Roman" w:cs="Times New Roman"/>
          <w:sz w:val="28"/>
          <w:szCs w:val="28"/>
        </w:rPr>
        <w:t>степени</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его</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ресоциализации</w:t>
      </w:r>
      <w:r w:rsidR="00E73AD4">
        <w:rPr>
          <w:rFonts w:ascii="Times New Roman" w:hAnsi="Times New Roman" w:cs="Times New Roman"/>
          <w:sz w:val="28"/>
          <w:szCs w:val="28"/>
        </w:rPr>
        <w:t>»</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должен</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играть</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ключевую</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роль,</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тогда</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как</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критерий</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полной</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выплаты</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ущерба</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должен</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подлежать</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гибкому</w:t>
      </w:r>
      <w:r w:rsidR="00557656">
        <w:rPr>
          <w:rFonts w:ascii="Times New Roman" w:hAnsi="Times New Roman" w:cs="Times New Roman"/>
          <w:sz w:val="28"/>
          <w:szCs w:val="28"/>
        </w:rPr>
        <w:t xml:space="preserve"> </w:t>
      </w:r>
      <w:r w:rsidR="00E46C82" w:rsidRPr="00F021D9">
        <w:rPr>
          <w:rFonts w:ascii="Times New Roman" w:hAnsi="Times New Roman" w:cs="Times New Roman"/>
          <w:sz w:val="28"/>
          <w:szCs w:val="28"/>
        </w:rPr>
        <w:t>толкованию</w:t>
      </w:r>
      <w:r w:rsidR="00557656">
        <w:rPr>
          <w:rFonts w:ascii="Times New Roman" w:hAnsi="Times New Roman" w:cs="Times New Roman"/>
          <w:sz w:val="28"/>
          <w:szCs w:val="28"/>
        </w:rPr>
        <w:t xml:space="preserve"> </w:t>
      </w:r>
      <w:r w:rsidR="00E46C82" w:rsidRPr="00E050F4">
        <w:rPr>
          <w:rFonts w:ascii="Times New Roman" w:hAnsi="Times New Roman" w:cs="Times New Roman"/>
          <w:color w:val="5B9BD5" w:themeColor="accent1"/>
          <w:sz w:val="24"/>
          <w:szCs w:val="24"/>
        </w:rPr>
        <w:t>(рассрочка,</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частичное</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погашение,</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уч</w:t>
      </w:r>
      <w:r w:rsidR="003633E6" w:rsidRPr="00E050F4">
        <w:rPr>
          <w:rFonts w:ascii="Times New Roman" w:hAnsi="Times New Roman" w:cs="Times New Roman"/>
          <w:color w:val="5B9BD5" w:themeColor="accent1"/>
          <w:sz w:val="24"/>
          <w:szCs w:val="24"/>
        </w:rPr>
        <w:t>е</w:t>
      </w:r>
      <w:r w:rsidR="00E46C82" w:rsidRPr="00E050F4">
        <w:rPr>
          <w:rFonts w:ascii="Times New Roman" w:hAnsi="Times New Roman" w:cs="Times New Roman"/>
          <w:color w:val="5B9BD5" w:themeColor="accent1"/>
          <w:sz w:val="24"/>
          <w:szCs w:val="24"/>
        </w:rPr>
        <w:t>т</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объективных</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финансовых</w:t>
      </w:r>
      <w:r w:rsidR="00557656" w:rsidRPr="00E050F4">
        <w:rPr>
          <w:rFonts w:ascii="Times New Roman" w:hAnsi="Times New Roman" w:cs="Times New Roman"/>
          <w:color w:val="5B9BD5" w:themeColor="accent1"/>
          <w:sz w:val="24"/>
          <w:szCs w:val="24"/>
        </w:rPr>
        <w:t xml:space="preserve"> </w:t>
      </w:r>
      <w:r w:rsidR="00E46C82" w:rsidRPr="00E050F4">
        <w:rPr>
          <w:rFonts w:ascii="Times New Roman" w:hAnsi="Times New Roman" w:cs="Times New Roman"/>
          <w:color w:val="5B9BD5" w:themeColor="accent1"/>
          <w:sz w:val="24"/>
          <w:szCs w:val="24"/>
        </w:rPr>
        <w:t>возможностей)</w:t>
      </w:r>
      <w:r w:rsidR="00E46C82" w:rsidRPr="00E050F4">
        <w:rPr>
          <w:rFonts w:ascii="Times New Roman" w:hAnsi="Times New Roman" w:cs="Times New Roman"/>
          <w:sz w:val="24"/>
          <w:szCs w:val="24"/>
        </w:rPr>
        <w:t>.</w:t>
      </w:r>
    </w:p>
    <w:p w14:paraId="7577CDE9" w14:textId="53AB4005" w:rsidR="00041ED6" w:rsidRPr="00235137" w:rsidRDefault="009B1941"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Анализ</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показывает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необходимость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дальнейшего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совершенствования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УДО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ЗМН</w:t>
      </w:r>
      <w:r w:rsidR="00E46C82"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00041ED6" w:rsidRPr="00235137">
        <w:rPr>
          <w:rFonts w:ascii="Times New Roman" w:hAnsi="Times New Roman" w:cs="Times New Roman"/>
          <w:sz w:val="28"/>
          <w:szCs w:val="28"/>
        </w:rPr>
        <w:t xml:space="preserve">Так, в Беларуси такие меры были предусмотрены Законом от 17 февраля 2025 года </w:t>
      </w:r>
      <w:r w:rsidR="00F65749" w:rsidRPr="00235137">
        <w:rPr>
          <w:rFonts w:ascii="Times New Roman" w:hAnsi="Times New Roman" w:cs="Times New Roman"/>
          <w:sz w:val="28"/>
          <w:szCs w:val="28"/>
        </w:rPr>
        <w:t xml:space="preserve">№ </w:t>
      </w:r>
      <w:r w:rsidR="00041ED6" w:rsidRPr="00235137">
        <w:rPr>
          <w:rFonts w:ascii="Times New Roman" w:hAnsi="Times New Roman" w:cs="Times New Roman"/>
          <w:sz w:val="28"/>
          <w:szCs w:val="28"/>
        </w:rPr>
        <w:t> 61</w:t>
      </w:r>
      <w:r w:rsidR="00E050F4">
        <w:rPr>
          <w:rFonts w:ascii="Times New Roman" w:hAnsi="Times New Roman" w:cs="Times New Roman"/>
          <w:sz w:val="28"/>
          <w:szCs w:val="28"/>
        </w:rPr>
        <w:t xml:space="preserve">-З </w:t>
      </w:r>
      <w:r w:rsidR="00041ED6" w:rsidRPr="00235137">
        <w:rPr>
          <w:rFonts w:ascii="Times New Roman" w:hAnsi="Times New Roman" w:cs="Times New Roman"/>
          <w:sz w:val="28"/>
          <w:szCs w:val="28"/>
        </w:rPr>
        <w:t>«Об изменении кодексов по вопросам уголовной ответственности», вступившим в силу 3 марта 2025 года. Закон вв</w:t>
      </w:r>
      <w:r w:rsidR="009E77C1" w:rsidRPr="00235137">
        <w:rPr>
          <w:rFonts w:ascii="Times New Roman" w:hAnsi="Times New Roman" w:cs="Times New Roman"/>
          <w:sz w:val="28"/>
          <w:szCs w:val="28"/>
        </w:rPr>
        <w:t>е</w:t>
      </w:r>
      <w:r w:rsidR="00041ED6" w:rsidRPr="00235137">
        <w:rPr>
          <w:rFonts w:ascii="Times New Roman" w:hAnsi="Times New Roman" w:cs="Times New Roman"/>
          <w:sz w:val="28"/>
          <w:szCs w:val="28"/>
        </w:rPr>
        <w:t>л заявительный порядок инициирования процедур условн</w:t>
      </w:r>
      <w:r w:rsidR="004C01D8">
        <w:rPr>
          <w:rFonts w:ascii="Times New Roman" w:hAnsi="Times New Roman" w:cs="Times New Roman"/>
          <w:sz w:val="28"/>
          <w:szCs w:val="28"/>
        </w:rPr>
        <w:t>о-</w:t>
      </w:r>
      <w:r w:rsidR="00041ED6" w:rsidRPr="00235137">
        <w:rPr>
          <w:rFonts w:ascii="Times New Roman" w:hAnsi="Times New Roman" w:cs="Times New Roman"/>
          <w:sz w:val="28"/>
          <w:szCs w:val="28"/>
        </w:rPr>
        <w:t>досрочного освобождения и замены неотбытой части наказания более мягким. В соответствии с обновл</w:t>
      </w:r>
      <w:r w:rsidR="009E77C1" w:rsidRPr="00235137">
        <w:rPr>
          <w:rFonts w:ascii="Times New Roman" w:hAnsi="Times New Roman" w:cs="Times New Roman"/>
          <w:sz w:val="28"/>
          <w:szCs w:val="28"/>
        </w:rPr>
        <w:t>е</w:t>
      </w:r>
      <w:r w:rsidR="00041ED6" w:rsidRPr="00235137">
        <w:rPr>
          <w:rFonts w:ascii="Times New Roman" w:hAnsi="Times New Roman" w:cs="Times New Roman"/>
          <w:sz w:val="28"/>
          <w:szCs w:val="28"/>
        </w:rPr>
        <w:t>нной редакцией статьи 187 УИК ходатайство может быть подано самим осужд</w:t>
      </w:r>
      <w:r w:rsidR="009E77C1" w:rsidRPr="00235137">
        <w:rPr>
          <w:rFonts w:ascii="Times New Roman" w:hAnsi="Times New Roman" w:cs="Times New Roman"/>
          <w:sz w:val="28"/>
          <w:szCs w:val="28"/>
        </w:rPr>
        <w:t>е</w:t>
      </w:r>
      <w:r w:rsidR="00041ED6" w:rsidRPr="00235137">
        <w:rPr>
          <w:rFonts w:ascii="Times New Roman" w:hAnsi="Times New Roman" w:cs="Times New Roman"/>
          <w:sz w:val="28"/>
          <w:szCs w:val="28"/>
        </w:rPr>
        <w:t xml:space="preserve">нным или его адвокатом </w:t>
      </w:r>
      <w:r w:rsidR="00041ED6" w:rsidRPr="00235137">
        <w:rPr>
          <w:rFonts w:ascii="Times New Roman" w:hAnsi="Times New Roman" w:cs="Times New Roman"/>
          <w:color w:val="5B9BD5" w:themeColor="accent1"/>
          <w:sz w:val="24"/>
          <w:szCs w:val="28"/>
        </w:rPr>
        <w:t>(законным представителем)</w:t>
      </w:r>
      <w:r w:rsidR="00041ED6" w:rsidRPr="00235137">
        <w:rPr>
          <w:rFonts w:ascii="Times New Roman" w:hAnsi="Times New Roman" w:cs="Times New Roman"/>
          <w:sz w:val="28"/>
          <w:szCs w:val="28"/>
        </w:rPr>
        <w:t xml:space="preserve"> через администрацию учреждения, исполняющего наказание. Установлен срок направления материалов в суд – не позднее 15 дней со дня подачи ходатайства, при этом сохраняется право инициирования со стороны администрации. Внедрение заявительного принципа направлено на повышение процессуальной ясности и укрепление гарантий доступа к данным механизмам.</w:t>
      </w:r>
    </w:p>
    <w:p w14:paraId="0CE0278A" w14:textId="15C6E4A1" w:rsidR="00B92017"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235137">
        <w:rPr>
          <w:rFonts w:ascii="Times New Roman" w:hAnsi="Times New Roman" w:cs="Times New Roman"/>
          <w:sz w:val="28"/>
          <w:szCs w:val="28"/>
        </w:rPr>
        <w:t>В</w:t>
      </w:r>
      <w:r w:rsidR="00557656" w:rsidRPr="00235137">
        <w:rPr>
          <w:rFonts w:ascii="Times New Roman" w:hAnsi="Times New Roman" w:cs="Times New Roman"/>
          <w:sz w:val="28"/>
          <w:szCs w:val="28"/>
        </w:rPr>
        <w:t xml:space="preserve"> </w:t>
      </w:r>
      <w:r w:rsidRPr="00235137">
        <w:rPr>
          <w:rFonts w:ascii="Times New Roman" w:hAnsi="Times New Roman" w:cs="Times New Roman"/>
          <w:sz w:val="28"/>
          <w:szCs w:val="28"/>
        </w:rPr>
        <w:t>Казахстане,</w:t>
      </w:r>
      <w:r w:rsidR="00557656" w:rsidRPr="00235137">
        <w:rPr>
          <w:rFonts w:ascii="Times New Roman" w:hAnsi="Times New Roman" w:cs="Times New Roman"/>
          <w:sz w:val="28"/>
          <w:szCs w:val="28"/>
        </w:rPr>
        <w:t xml:space="preserve"> </w:t>
      </w:r>
      <w:r w:rsidRPr="00235137">
        <w:rPr>
          <w:rFonts w:ascii="Times New Roman" w:hAnsi="Times New Roman" w:cs="Times New Roman"/>
          <w:sz w:val="28"/>
          <w:szCs w:val="28"/>
        </w:rPr>
        <w:t>согласно</w:t>
      </w:r>
      <w:r w:rsidR="00557656" w:rsidRPr="00235137">
        <w:rPr>
          <w:rFonts w:ascii="Times New Roman" w:hAnsi="Times New Roman" w:cs="Times New Roman"/>
          <w:sz w:val="28"/>
          <w:szCs w:val="28"/>
        </w:rPr>
        <w:t xml:space="preserve"> </w:t>
      </w:r>
      <w:r w:rsidRPr="00235137">
        <w:rPr>
          <w:rFonts w:ascii="Times New Roman" w:hAnsi="Times New Roman" w:cs="Times New Roman"/>
          <w:sz w:val="28"/>
          <w:szCs w:val="28"/>
        </w:rPr>
        <w:t>Плану</w:t>
      </w:r>
      <w:r w:rsidR="00557656" w:rsidRPr="00235137">
        <w:rPr>
          <w:rFonts w:ascii="Times New Roman" w:hAnsi="Times New Roman" w:cs="Times New Roman"/>
          <w:sz w:val="28"/>
          <w:szCs w:val="28"/>
        </w:rPr>
        <w:t xml:space="preserve"> </w:t>
      </w:r>
      <w:r w:rsidRPr="00235137">
        <w:rPr>
          <w:rFonts w:ascii="Times New Roman" w:hAnsi="Times New Roman" w:cs="Times New Roman"/>
          <w:sz w:val="28"/>
          <w:szCs w:val="28"/>
        </w:rPr>
        <w:t>действий</w:t>
      </w:r>
      <w:r w:rsidR="00557656" w:rsidRPr="00235137">
        <w:rPr>
          <w:rFonts w:ascii="Times New Roman" w:hAnsi="Times New Roman" w:cs="Times New Roman"/>
          <w:sz w:val="28"/>
          <w:szCs w:val="28"/>
        </w:rPr>
        <w:t xml:space="preserve"> </w:t>
      </w:r>
      <w:r w:rsidRPr="00235137">
        <w:rPr>
          <w:rFonts w:ascii="Times New Roman" w:hAnsi="Times New Roman" w:cs="Times New Roman"/>
          <w:sz w:val="28"/>
          <w:szCs w:val="28"/>
        </w:rPr>
        <w:t>в</w:t>
      </w:r>
      <w:r w:rsidR="00557656" w:rsidRPr="00235137">
        <w:rPr>
          <w:rFonts w:ascii="Times New Roman" w:hAnsi="Times New Roman" w:cs="Times New Roman"/>
          <w:sz w:val="28"/>
          <w:szCs w:val="28"/>
        </w:rPr>
        <w:t xml:space="preserve"> </w:t>
      </w:r>
      <w:r w:rsidRPr="00235137">
        <w:rPr>
          <w:rFonts w:ascii="Times New Roman" w:hAnsi="Times New Roman" w:cs="Times New Roman"/>
          <w:sz w:val="28"/>
          <w:szCs w:val="28"/>
        </w:rPr>
        <w:t>области</w:t>
      </w:r>
      <w:r w:rsidR="00557656" w:rsidRPr="00235137">
        <w:rPr>
          <w:rFonts w:ascii="Times New Roman" w:hAnsi="Times New Roman" w:cs="Times New Roman"/>
          <w:sz w:val="28"/>
          <w:szCs w:val="28"/>
        </w:rPr>
        <w:t xml:space="preserve"> </w:t>
      </w:r>
      <w:r w:rsidRPr="00235137">
        <w:rPr>
          <w:rFonts w:ascii="Times New Roman" w:hAnsi="Times New Roman" w:cs="Times New Roman"/>
          <w:sz w:val="28"/>
          <w:szCs w:val="28"/>
        </w:rPr>
        <w:t>прав</w:t>
      </w:r>
      <w:r w:rsidR="00557656" w:rsidRPr="00235137">
        <w:rPr>
          <w:rFonts w:ascii="Times New Roman" w:hAnsi="Times New Roman" w:cs="Times New Roman"/>
          <w:sz w:val="28"/>
          <w:szCs w:val="28"/>
        </w:rPr>
        <w:t xml:space="preserve"> </w:t>
      </w:r>
      <w:r w:rsidRPr="00235137">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верховенства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закона,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предусматривается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внедрение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пилотного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проекта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передаче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суду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участием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присяжных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функций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рассмотрения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ходатайств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УДО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ЗМН.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Предполагается,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подобная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мера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повысит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доверие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судебным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решениям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снизит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формализм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оценке</w:t>
      </w:r>
      <w:r w:rsidR="00557656">
        <w:rPr>
          <w:rFonts w:ascii="Times New Roman" w:hAnsi="Times New Roman" w:cs="Times New Roman"/>
          <w:sz w:val="28"/>
          <w:szCs w:val="28"/>
        </w:rPr>
        <w:t xml:space="preserve"> </w:t>
      </w:r>
      <w:r w:rsidR="00E73AD4">
        <w:rPr>
          <w:rFonts w:ascii="Times New Roman" w:hAnsi="Times New Roman" w:cs="Times New Roman"/>
          <w:sz w:val="28"/>
          <w:szCs w:val="28"/>
        </w:rPr>
        <w:t>«</w:t>
      </w:r>
      <w:r w:rsidRPr="00F021D9">
        <w:rPr>
          <w:rFonts w:ascii="Times New Roman" w:hAnsi="Times New Roman" w:cs="Times New Roman"/>
          <w:sz w:val="28"/>
          <w:szCs w:val="28"/>
        </w:rPr>
        <w:t>исправления</w:t>
      </w:r>
      <w:r w:rsidR="00E73AD4">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Pr="00F021D9">
        <w:rPr>
          <w:rFonts w:ascii="Times New Roman" w:hAnsi="Times New Roman" w:cs="Times New Roman"/>
          <w:sz w:val="28"/>
          <w:szCs w:val="28"/>
        </w:rPr>
        <w:t>нного.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Также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правозащитные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организации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призывают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пересмотру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25</w:t>
      </w:r>
      <w:r w:rsidR="00D43566">
        <w:rPr>
          <w:rFonts w:ascii="Times New Roman" w:hAnsi="Times New Roman" w:cs="Times New Roman"/>
          <w:sz w:val="28"/>
          <w:szCs w:val="28"/>
        </w:rPr>
        <w:t>–</w:t>
      </w:r>
      <w:r w:rsidRPr="00F021D9">
        <w:rPr>
          <w:rFonts w:ascii="Times New Roman" w:hAnsi="Times New Roman" w:cs="Times New Roman"/>
          <w:sz w:val="28"/>
          <w:szCs w:val="28"/>
        </w:rPr>
        <w:t>летнего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порога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пожизненно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Pr="00F021D9">
        <w:rPr>
          <w:rFonts w:ascii="Times New Roman" w:hAnsi="Times New Roman" w:cs="Times New Roman"/>
          <w:sz w:val="28"/>
          <w:szCs w:val="28"/>
        </w:rPr>
        <w:t>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ориентируясь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00E73AD4">
        <w:rPr>
          <w:rFonts w:ascii="Times New Roman" w:hAnsi="Times New Roman" w:cs="Times New Roman"/>
          <w:sz w:val="28"/>
          <w:szCs w:val="28"/>
        </w:rPr>
        <w:t>«</w:t>
      </w:r>
      <w:r w:rsidRPr="00F021D9">
        <w:rPr>
          <w:rFonts w:ascii="Times New Roman" w:hAnsi="Times New Roman" w:cs="Times New Roman"/>
          <w:sz w:val="28"/>
          <w:szCs w:val="28"/>
        </w:rPr>
        <w:t>реалистичную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перспективу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освобождения</w:t>
      </w:r>
      <w:r w:rsidR="00E73AD4">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color w:val="5B9BD5" w:themeColor="accent1"/>
          <w:szCs w:val="28"/>
        </w:rPr>
        <w:t>(15–20</w:t>
      </w:r>
      <w:r w:rsidR="00557656">
        <w:rPr>
          <w:rFonts w:ascii="Times New Roman" w:hAnsi="Times New Roman" w:cs="Times New Roman"/>
          <w:color w:val="5B9BD5" w:themeColor="accent1"/>
          <w:szCs w:val="28"/>
        </w:rPr>
        <w:t xml:space="preserve"> </w:t>
      </w:r>
      <w:r w:rsidRPr="00F021D9">
        <w:rPr>
          <w:rFonts w:ascii="Times New Roman" w:hAnsi="Times New Roman" w:cs="Times New Roman"/>
          <w:color w:val="5B9BD5" w:themeColor="accent1"/>
          <w:szCs w:val="28"/>
        </w:rPr>
        <w:t>лет)</w:t>
      </w:r>
      <w:r w:rsidR="00557656">
        <w:rPr>
          <w:rFonts w:ascii="Times New Roman" w:hAnsi="Times New Roman" w:cs="Times New Roman"/>
          <w:color w:val="5B9BD5" w:themeColor="accent1"/>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систематическую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переоценку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поведения,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соответствует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рекомендациям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Европейского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суда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правам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человека.</w:t>
      </w:r>
    </w:p>
    <w:p w14:paraId="0E599514" w14:textId="697EA31C" w:rsidR="007F29F3" w:rsidRPr="00F021D9" w:rsidRDefault="007F29F3"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rPr>
      </w:pPr>
      <w:r w:rsidRPr="00F021D9">
        <w:rPr>
          <w:rFonts w:ascii="Times New Roman" w:hAnsi="Times New Roman" w:cs="Times New Roman"/>
          <w:sz w:val="28"/>
        </w:rPr>
        <w:t>Таким</w:t>
      </w:r>
      <w:r w:rsidR="00557656">
        <w:rPr>
          <w:rFonts w:ascii="Times New Roman" w:hAnsi="Times New Roman" w:cs="Times New Roman"/>
          <w:sz w:val="28"/>
        </w:rPr>
        <w:t xml:space="preserve"> </w:t>
      </w:r>
      <w:r w:rsidRPr="00F021D9">
        <w:rPr>
          <w:rFonts w:ascii="Times New Roman" w:hAnsi="Times New Roman" w:cs="Times New Roman"/>
          <w:sz w:val="28"/>
        </w:rPr>
        <w:t>образом,</w:t>
      </w:r>
      <w:r w:rsidR="00557656">
        <w:rPr>
          <w:rFonts w:ascii="Times New Roman" w:hAnsi="Times New Roman" w:cs="Times New Roman"/>
          <w:sz w:val="28"/>
        </w:rPr>
        <w:t xml:space="preserve"> </w:t>
      </w:r>
      <w:r w:rsidRPr="00F021D9">
        <w:rPr>
          <w:rFonts w:ascii="Times New Roman" w:hAnsi="Times New Roman" w:cs="Times New Roman"/>
          <w:sz w:val="28"/>
        </w:rPr>
        <w:t>анализ</w:t>
      </w:r>
      <w:r w:rsidR="00557656">
        <w:rPr>
          <w:rFonts w:ascii="Times New Roman" w:hAnsi="Times New Roman" w:cs="Times New Roman"/>
          <w:sz w:val="28"/>
        </w:rPr>
        <w:t xml:space="preserve"> </w:t>
      </w:r>
      <w:r w:rsidRPr="00F021D9">
        <w:rPr>
          <w:rFonts w:ascii="Times New Roman" w:hAnsi="Times New Roman" w:cs="Times New Roman"/>
          <w:sz w:val="28"/>
        </w:rPr>
        <w:t>правоприменительной</w:t>
      </w:r>
      <w:r w:rsidR="00557656">
        <w:rPr>
          <w:rFonts w:ascii="Times New Roman" w:hAnsi="Times New Roman" w:cs="Times New Roman"/>
          <w:sz w:val="28"/>
        </w:rPr>
        <w:t xml:space="preserve"> </w:t>
      </w:r>
      <w:r w:rsidRPr="00F021D9">
        <w:rPr>
          <w:rFonts w:ascii="Times New Roman" w:hAnsi="Times New Roman" w:cs="Times New Roman"/>
          <w:sz w:val="28"/>
        </w:rPr>
        <w:t>практики</w:t>
      </w:r>
      <w:r w:rsidR="00557656">
        <w:rPr>
          <w:rFonts w:ascii="Times New Roman" w:hAnsi="Times New Roman" w:cs="Times New Roman"/>
          <w:sz w:val="28"/>
        </w:rPr>
        <w:t xml:space="preserve"> </w:t>
      </w:r>
      <w:r w:rsidRPr="00F021D9">
        <w:rPr>
          <w:rFonts w:ascii="Times New Roman" w:hAnsi="Times New Roman" w:cs="Times New Roman"/>
          <w:sz w:val="28"/>
        </w:rPr>
        <w:t>показывает,</w:t>
      </w:r>
      <w:r w:rsidR="00557656">
        <w:rPr>
          <w:rFonts w:ascii="Times New Roman" w:hAnsi="Times New Roman" w:cs="Times New Roman"/>
          <w:sz w:val="28"/>
        </w:rPr>
        <w:t xml:space="preserve"> </w:t>
      </w:r>
      <w:r w:rsidRPr="00F021D9">
        <w:rPr>
          <w:rFonts w:ascii="Times New Roman" w:hAnsi="Times New Roman" w:cs="Times New Roman"/>
          <w:sz w:val="28"/>
        </w:rPr>
        <w:t>что</w:t>
      </w:r>
      <w:r w:rsidR="00557656">
        <w:rPr>
          <w:rFonts w:ascii="Times New Roman" w:hAnsi="Times New Roman" w:cs="Times New Roman"/>
          <w:sz w:val="28"/>
        </w:rPr>
        <w:t xml:space="preserve"> </w:t>
      </w:r>
      <w:r w:rsidRPr="00F021D9">
        <w:rPr>
          <w:rFonts w:ascii="Times New Roman" w:hAnsi="Times New Roman" w:cs="Times New Roman"/>
          <w:sz w:val="28"/>
        </w:rPr>
        <w:t>УДО,</w:t>
      </w:r>
      <w:r w:rsidR="00557656">
        <w:rPr>
          <w:rFonts w:ascii="Times New Roman" w:hAnsi="Times New Roman" w:cs="Times New Roman"/>
          <w:sz w:val="28"/>
        </w:rPr>
        <w:t xml:space="preserve"> </w:t>
      </w:r>
      <w:r w:rsidRPr="00F021D9">
        <w:rPr>
          <w:rFonts w:ascii="Times New Roman" w:hAnsi="Times New Roman" w:cs="Times New Roman"/>
          <w:sz w:val="28"/>
        </w:rPr>
        <w:t>ЗМН</w:t>
      </w:r>
      <w:r w:rsidR="00557656">
        <w:rPr>
          <w:rFonts w:ascii="Times New Roman" w:hAnsi="Times New Roman" w:cs="Times New Roman"/>
          <w:sz w:val="28"/>
        </w:rPr>
        <w:t xml:space="preserve"> </w:t>
      </w:r>
      <w:r w:rsidRPr="00F021D9">
        <w:rPr>
          <w:rFonts w:ascii="Times New Roman" w:hAnsi="Times New Roman" w:cs="Times New Roman"/>
          <w:sz w:val="28"/>
        </w:rPr>
        <w:t>и</w:t>
      </w:r>
      <w:r w:rsidR="00557656">
        <w:rPr>
          <w:rFonts w:ascii="Times New Roman" w:hAnsi="Times New Roman" w:cs="Times New Roman"/>
          <w:sz w:val="28"/>
        </w:rPr>
        <w:t xml:space="preserve"> </w:t>
      </w:r>
      <w:r w:rsidRPr="00F021D9">
        <w:rPr>
          <w:rFonts w:ascii="Times New Roman" w:hAnsi="Times New Roman" w:cs="Times New Roman"/>
          <w:sz w:val="28"/>
        </w:rPr>
        <w:t>механизмы</w:t>
      </w:r>
      <w:r w:rsidR="00557656">
        <w:rPr>
          <w:rFonts w:ascii="Times New Roman" w:hAnsi="Times New Roman" w:cs="Times New Roman"/>
          <w:sz w:val="28"/>
        </w:rPr>
        <w:t xml:space="preserve"> </w:t>
      </w:r>
      <w:r w:rsidRPr="00F021D9">
        <w:rPr>
          <w:rFonts w:ascii="Times New Roman" w:hAnsi="Times New Roman" w:cs="Times New Roman"/>
          <w:sz w:val="28"/>
        </w:rPr>
        <w:t>пересмотра</w:t>
      </w:r>
      <w:r w:rsidR="00557656">
        <w:rPr>
          <w:rFonts w:ascii="Times New Roman" w:hAnsi="Times New Roman" w:cs="Times New Roman"/>
          <w:sz w:val="28"/>
        </w:rPr>
        <w:t xml:space="preserve"> </w:t>
      </w:r>
      <w:r w:rsidRPr="00F021D9">
        <w:rPr>
          <w:rFonts w:ascii="Times New Roman" w:hAnsi="Times New Roman" w:cs="Times New Roman"/>
          <w:sz w:val="28"/>
        </w:rPr>
        <w:t>пожизненных</w:t>
      </w:r>
      <w:r w:rsidR="00557656">
        <w:rPr>
          <w:rFonts w:ascii="Times New Roman" w:hAnsi="Times New Roman" w:cs="Times New Roman"/>
          <w:sz w:val="28"/>
        </w:rPr>
        <w:t xml:space="preserve"> </w:t>
      </w:r>
      <w:r w:rsidRPr="00F021D9">
        <w:rPr>
          <w:rFonts w:ascii="Times New Roman" w:hAnsi="Times New Roman" w:cs="Times New Roman"/>
          <w:sz w:val="28"/>
        </w:rPr>
        <w:t>приговоров</w:t>
      </w:r>
      <w:r w:rsidR="00557656">
        <w:rPr>
          <w:rFonts w:ascii="Times New Roman" w:hAnsi="Times New Roman" w:cs="Times New Roman"/>
          <w:sz w:val="28"/>
        </w:rPr>
        <w:t xml:space="preserve"> </w:t>
      </w:r>
      <w:r w:rsidRPr="00F021D9">
        <w:rPr>
          <w:rFonts w:ascii="Times New Roman" w:hAnsi="Times New Roman" w:cs="Times New Roman"/>
          <w:sz w:val="28"/>
        </w:rPr>
        <w:t>во</w:t>
      </w:r>
      <w:r w:rsidR="00557656">
        <w:rPr>
          <w:rFonts w:ascii="Times New Roman" w:hAnsi="Times New Roman" w:cs="Times New Roman"/>
          <w:sz w:val="28"/>
        </w:rPr>
        <w:t xml:space="preserve"> </w:t>
      </w:r>
      <w:r w:rsidRPr="00F021D9">
        <w:rPr>
          <w:rFonts w:ascii="Times New Roman" w:hAnsi="Times New Roman" w:cs="Times New Roman"/>
          <w:sz w:val="28"/>
        </w:rPr>
        <w:t>многих</w:t>
      </w:r>
      <w:r w:rsidR="00557656">
        <w:rPr>
          <w:rFonts w:ascii="Times New Roman" w:hAnsi="Times New Roman" w:cs="Times New Roman"/>
          <w:sz w:val="28"/>
        </w:rPr>
        <w:t xml:space="preserve"> </w:t>
      </w:r>
      <w:r w:rsidR="00BD1962" w:rsidRPr="00BD1962">
        <w:rPr>
          <w:rFonts w:ascii="Times New Roman" w:hAnsi="Times New Roman" w:cs="Times New Roman"/>
          <w:sz w:val="28"/>
        </w:rPr>
        <w:t>государств</w:t>
      </w:r>
      <w:r w:rsidR="00BD1962">
        <w:rPr>
          <w:rFonts w:ascii="Times New Roman" w:hAnsi="Times New Roman" w:cs="Times New Roman"/>
          <w:sz w:val="28"/>
        </w:rPr>
        <w:t>ах</w:t>
      </w:r>
      <w:r w:rsidR="00557656">
        <w:rPr>
          <w:rFonts w:ascii="Times New Roman" w:hAnsi="Times New Roman" w:cs="Times New Roman"/>
          <w:sz w:val="28"/>
        </w:rPr>
        <w:t xml:space="preserve"> </w:t>
      </w:r>
      <w:r w:rsidR="00BD1962" w:rsidRPr="00BD1962">
        <w:rPr>
          <w:rFonts w:ascii="Times New Roman" w:hAnsi="Times New Roman" w:cs="Times New Roman"/>
          <w:sz w:val="28"/>
        </w:rPr>
        <w:t>–</w:t>
      </w:r>
      <w:r w:rsidR="00557656">
        <w:rPr>
          <w:rFonts w:ascii="Times New Roman" w:hAnsi="Times New Roman" w:cs="Times New Roman"/>
          <w:sz w:val="28"/>
        </w:rPr>
        <w:t xml:space="preserve"> </w:t>
      </w:r>
      <w:r w:rsidR="00A3212F">
        <w:rPr>
          <w:rFonts w:ascii="Times New Roman" w:hAnsi="Times New Roman" w:cs="Times New Roman"/>
          <w:sz w:val="28"/>
        </w:rPr>
        <w:t>ч</w:t>
      </w:r>
      <w:r w:rsidR="00BD1962" w:rsidRPr="00BD1962">
        <w:rPr>
          <w:rFonts w:ascii="Times New Roman" w:hAnsi="Times New Roman" w:cs="Times New Roman"/>
          <w:sz w:val="28"/>
        </w:rPr>
        <w:t>лен</w:t>
      </w:r>
      <w:r w:rsidR="00BD1962">
        <w:rPr>
          <w:rFonts w:ascii="Times New Roman" w:hAnsi="Times New Roman" w:cs="Times New Roman"/>
          <w:sz w:val="28"/>
        </w:rPr>
        <w:t>ах</w:t>
      </w:r>
      <w:r w:rsidR="00557656">
        <w:rPr>
          <w:rFonts w:ascii="Times New Roman" w:hAnsi="Times New Roman" w:cs="Times New Roman"/>
          <w:sz w:val="28"/>
        </w:rPr>
        <w:t xml:space="preserve"> </w:t>
      </w:r>
      <w:r w:rsidR="00BD1962" w:rsidRPr="00BD1962">
        <w:rPr>
          <w:rFonts w:ascii="Times New Roman" w:hAnsi="Times New Roman" w:cs="Times New Roman"/>
          <w:sz w:val="28"/>
        </w:rPr>
        <w:t>КПЧ</w:t>
      </w:r>
      <w:r w:rsidR="00557656">
        <w:rPr>
          <w:rFonts w:ascii="Times New Roman" w:hAnsi="Times New Roman" w:cs="Times New Roman"/>
          <w:sz w:val="28"/>
        </w:rPr>
        <w:t xml:space="preserve"> </w:t>
      </w:r>
      <w:r w:rsidRPr="00F021D9">
        <w:rPr>
          <w:rFonts w:ascii="Times New Roman" w:hAnsi="Times New Roman" w:cs="Times New Roman"/>
          <w:sz w:val="28"/>
        </w:rPr>
        <w:t>СНГ</w:t>
      </w:r>
      <w:r w:rsidR="00557656">
        <w:rPr>
          <w:rFonts w:ascii="Times New Roman" w:hAnsi="Times New Roman" w:cs="Times New Roman"/>
          <w:sz w:val="28"/>
        </w:rPr>
        <w:t xml:space="preserve"> </w:t>
      </w:r>
      <w:r w:rsidRPr="00F021D9">
        <w:rPr>
          <w:rFonts w:ascii="Times New Roman" w:hAnsi="Times New Roman" w:cs="Times New Roman"/>
          <w:sz w:val="28"/>
        </w:rPr>
        <w:t>нуждаются</w:t>
      </w:r>
      <w:r w:rsidR="00557656">
        <w:rPr>
          <w:rFonts w:ascii="Times New Roman" w:hAnsi="Times New Roman" w:cs="Times New Roman"/>
          <w:sz w:val="28"/>
        </w:rPr>
        <w:t xml:space="preserve"> </w:t>
      </w:r>
      <w:r w:rsidRPr="00F021D9">
        <w:rPr>
          <w:rFonts w:ascii="Times New Roman" w:hAnsi="Times New Roman" w:cs="Times New Roman"/>
          <w:sz w:val="28"/>
        </w:rPr>
        <w:t>в</w:t>
      </w:r>
      <w:r w:rsidR="00557656">
        <w:rPr>
          <w:rFonts w:ascii="Times New Roman" w:hAnsi="Times New Roman" w:cs="Times New Roman"/>
          <w:sz w:val="28"/>
        </w:rPr>
        <w:t xml:space="preserve"> </w:t>
      </w:r>
      <w:r w:rsidRPr="00F021D9">
        <w:rPr>
          <w:rFonts w:ascii="Times New Roman" w:hAnsi="Times New Roman" w:cs="Times New Roman"/>
          <w:sz w:val="28"/>
        </w:rPr>
        <w:t>дальнейшем</w:t>
      </w:r>
      <w:r w:rsidR="00557656">
        <w:rPr>
          <w:rFonts w:ascii="Times New Roman" w:hAnsi="Times New Roman" w:cs="Times New Roman"/>
          <w:sz w:val="28"/>
        </w:rPr>
        <w:t xml:space="preserve"> </w:t>
      </w:r>
      <w:r w:rsidRPr="00F021D9">
        <w:rPr>
          <w:rFonts w:ascii="Times New Roman" w:hAnsi="Times New Roman" w:cs="Times New Roman"/>
          <w:sz w:val="28"/>
        </w:rPr>
        <w:t>совершенствовании</w:t>
      </w:r>
      <w:r w:rsidR="00557656">
        <w:rPr>
          <w:rFonts w:ascii="Times New Roman" w:hAnsi="Times New Roman" w:cs="Times New Roman"/>
          <w:sz w:val="28"/>
        </w:rPr>
        <w:t xml:space="preserve"> </w:t>
      </w:r>
      <w:r w:rsidRPr="00F021D9">
        <w:rPr>
          <w:rFonts w:ascii="Times New Roman" w:hAnsi="Times New Roman" w:cs="Times New Roman"/>
          <w:sz w:val="28"/>
        </w:rPr>
        <w:t>для</w:t>
      </w:r>
      <w:r w:rsidR="00557656">
        <w:rPr>
          <w:rFonts w:ascii="Times New Roman" w:hAnsi="Times New Roman" w:cs="Times New Roman"/>
          <w:sz w:val="28"/>
        </w:rPr>
        <w:t xml:space="preserve"> </w:t>
      </w:r>
      <w:r w:rsidRPr="00F021D9">
        <w:rPr>
          <w:rFonts w:ascii="Times New Roman" w:hAnsi="Times New Roman" w:cs="Times New Roman"/>
          <w:sz w:val="28"/>
        </w:rPr>
        <w:t>полной</w:t>
      </w:r>
      <w:r w:rsidR="00557656">
        <w:rPr>
          <w:rFonts w:ascii="Times New Roman" w:hAnsi="Times New Roman" w:cs="Times New Roman"/>
          <w:sz w:val="28"/>
        </w:rPr>
        <w:t xml:space="preserve"> </w:t>
      </w:r>
      <w:r w:rsidRPr="00F021D9">
        <w:rPr>
          <w:rFonts w:ascii="Times New Roman" w:hAnsi="Times New Roman" w:cs="Times New Roman"/>
          <w:sz w:val="28"/>
        </w:rPr>
        <w:t>реализации</w:t>
      </w:r>
      <w:r w:rsidR="00557656">
        <w:rPr>
          <w:rFonts w:ascii="Times New Roman" w:hAnsi="Times New Roman" w:cs="Times New Roman"/>
          <w:sz w:val="28"/>
        </w:rPr>
        <w:t xml:space="preserve"> </w:t>
      </w:r>
      <w:r w:rsidRPr="00F021D9">
        <w:rPr>
          <w:rFonts w:ascii="Times New Roman" w:hAnsi="Times New Roman" w:cs="Times New Roman"/>
          <w:sz w:val="28"/>
        </w:rPr>
        <w:t>их</w:t>
      </w:r>
      <w:r w:rsidR="00557656">
        <w:rPr>
          <w:rFonts w:ascii="Times New Roman" w:hAnsi="Times New Roman" w:cs="Times New Roman"/>
          <w:sz w:val="28"/>
        </w:rPr>
        <w:t xml:space="preserve"> </w:t>
      </w:r>
      <w:r w:rsidRPr="00F021D9">
        <w:rPr>
          <w:rFonts w:ascii="Times New Roman" w:hAnsi="Times New Roman" w:cs="Times New Roman"/>
          <w:sz w:val="28"/>
        </w:rPr>
        <w:t>целей</w:t>
      </w:r>
      <w:r w:rsidR="00557656">
        <w:rPr>
          <w:rFonts w:ascii="Times New Roman" w:hAnsi="Times New Roman" w:cs="Times New Roman"/>
          <w:sz w:val="28"/>
        </w:rPr>
        <w:t xml:space="preserve"> </w:t>
      </w:r>
      <w:r w:rsidRPr="00F021D9">
        <w:rPr>
          <w:rFonts w:ascii="Times New Roman" w:hAnsi="Times New Roman" w:cs="Times New Roman"/>
          <w:sz w:val="28"/>
        </w:rPr>
        <w:t>–</w:t>
      </w:r>
      <w:r w:rsidR="00557656">
        <w:rPr>
          <w:rFonts w:ascii="Times New Roman" w:hAnsi="Times New Roman" w:cs="Times New Roman"/>
          <w:sz w:val="28"/>
        </w:rPr>
        <w:t xml:space="preserve"> </w:t>
      </w:r>
      <w:r w:rsidRPr="00F021D9">
        <w:rPr>
          <w:rFonts w:ascii="Times New Roman" w:hAnsi="Times New Roman" w:cs="Times New Roman"/>
          <w:sz w:val="28"/>
        </w:rPr>
        <w:t>стимулирования</w:t>
      </w:r>
      <w:r w:rsidR="00557656">
        <w:rPr>
          <w:rFonts w:ascii="Times New Roman" w:hAnsi="Times New Roman" w:cs="Times New Roman"/>
          <w:sz w:val="28"/>
        </w:rPr>
        <w:t xml:space="preserve"> </w:t>
      </w:r>
      <w:r w:rsidRPr="00F021D9">
        <w:rPr>
          <w:rFonts w:ascii="Times New Roman" w:hAnsi="Times New Roman" w:cs="Times New Roman"/>
          <w:sz w:val="28"/>
        </w:rPr>
        <w:t>исправления</w:t>
      </w:r>
      <w:r w:rsidR="00557656">
        <w:rPr>
          <w:rFonts w:ascii="Times New Roman" w:hAnsi="Times New Roman" w:cs="Times New Roman"/>
          <w:sz w:val="28"/>
        </w:rPr>
        <w:t xml:space="preserve"> </w:t>
      </w:r>
      <w:r w:rsidRPr="00F021D9">
        <w:rPr>
          <w:rFonts w:ascii="Times New Roman" w:hAnsi="Times New Roman" w:cs="Times New Roman"/>
          <w:sz w:val="28"/>
        </w:rPr>
        <w:t>и</w:t>
      </w:r>
      <w:r w:rsidR="00557656">
        <w:rPr>
          <w:rFonts w:ascii="Times New Roman" w:hAnsi="Times New Roman" w:cs="Times New Roman"/>
          <w:sz w:val="28"/>
        </w:rPr>
        <w:t xml:space="preserve"> </w:t>
      </w:r>
      <w:r w:rsidRPr="00F021D9">
        <w:rPr>
          <w:rFonts w:ascii="Times New Roman" w:hAnsi="Times New Roman" w:cs="Times New Roman"/>
          <w:sz w:val="28"/>
        </w:rPr>
        <w:t>снижения</w:t>
      </w:r>
      <w:r w:rsidR="00557656">
        <w:rPr>
          <w:rFonts w:ascii="Times New Roman" w:hAnsi="Times New Roman" w:cs="Times New Roman"/>
          <w:sz w:val="28"/>
        </w:rPr>
        <w:t xml:space="preserve"> </w:t>
      </w:r>
      <w:r w:rsidRPr="00F021D9">
        <w:rPr>
          <w:rFonts w:ascii="Times New Roman" w:hAnsi="Times New Roman" w:cs="Times New Roman"/>
          <w:sz w:val="28"/>
        </w:rPr>
        <w:t>тюремного</w:t>
      </w:r>
      <w:r w:rsidR="00557656">
        <w:rPr>
          <w:rFonts w:ascii="Times New Roman" w:hAnsi="Times New Roman" w:cs="Times New Roman"/>
          <w:sz w:val="28"/>
        </w:rPr>
        <w:t xml:space="preserve"> </w:t>
      </w:r>
      <w:r w:rsidRPr="00F021D9">
        <w:rPr>
          <w:rFonts w:ascii="Times New Roman" w:hAnsi="Times New Roman" w:cs="Times New Roman"/>
          <w:sz w:val="28"/>
        </w:rPr>
        <w:t>населения</w:t>
      </w:r>
      <w:r w:rsidR="00557656">
        <w:rPr>
          <w:rFonts w:ascii="Times New Roman" w:hAnsi="Times New Roman" w:cs="Times New Roman"/>
          <w:sz w:val="28"/>
        </w:rPr>
        <w:t xml:space="preserve"> </w:t>
      </w:r>
      <w:r w:rsidRPr="00F021D9">
        <w:rPr>
          <w:rFonts w:ascii="Times New Roman" w:hAnsi="Times New Roman" w:cs="Times New Roman"/>
          <w:sz w:val="28"/>
        </w:rPr>
        <w:t>в</w:t>
      </w:r>
      <w:r w:rsidR="00557656">
        <w:rPr>
          <w:rFonts w:ascii="Times New Roman" w:hAnsi="Times New Roman" w:cs="Times New Roman"/>
          <w:sz w:val="28"/>
        </w:rPr>
        <w:t xml:space="preserve"> </w:t>
      </w:r>
      <w:r w:rsidRPr="00F021D9">
        <w:rPr>
          <w:rFonts w:ascii="Times New Roman" w:hAnsi="Times New Roman" w:cs="Times New Roman"/>
          <w:sz w:val="28"/>
        </w:rPr>
        <w:t>соответствии</w:t>
      </w:r>
      <w:r w:rsidR="00557656">
        <w:rPr>
          <w:rFonts w:ascii="Times New Roman" w:hAnsi="Times New Roman" w:cs="Times New Roman"/>
          <w:sz w:val="28"/>
        </w:rPr>
        <w:t xml:space="preserve"> </w:t>
      </w:r>
      <w:r w:rsidRPr="00F021D9">
        <w:rPr>
          <w:rFonts w:ascii="Times New Roman" w:hAnsi="Times New Roman" w:cs="Times New Roman"/>
          <w:sz w:val="28"/>
        </w:rPr>
        <w:t>с</w:t>
      </w:r>
      <w:r w:rsidR="00557656">
        <w:rPr>
          <w:rFonts w:ascii="Times New Roman" w:hAnsi="Times New Roman" w:cs="Times New Roman"/>
          <w:sz w:val="28"/>
        </w:rPr>
        <w:t xml:space="preserve"> </w:t>
      </w:r>
      <w:r w:rsidRPr="00F021D9">
        <w:rPr>
          <w:rFonts w:ascii="Times New Roman" w:hAnsi="Times New Roman" w:cs="Times New Roman"/>
          <w:sz w:val="28"/>
        </w:rPr>
        <w:t>принципами</w:t>
      </w:r>
      <w:r w:rsidR="00557656">
        <w:rPr>
          <w:rFonts w:ascii="Times New Roman" w:hAnsi="Times New Roman" w:cs="Times New Roman"/>
          <w:sz w:val="28"/>
        </w:rPr>
        <w:t xml:space="preserve"> </w:t>
      </w:r>
      <w:r w:rsidRPr="00F021D9">
        <w:rPr>
          <w:rFonts w:ascii="Times New Roman" w:hAnsi="Times New Roman" w:cs="Times New Roman"/>
          <w:sz w:val="28"/>
        </w:rPr>
        <w:t>гуманизации.</w:t>
      </w:r>
      <w:r w:rsidR="00557656">
        <w:rPr>
          <w:rFonts w:ascii="Times New Roman" w:hAnsi="Times New Roman" w:cs="Times New Roman"/>
          <w:sz w:val="28"/>
        </w:rPr>
        <w:t xml:space="preserve"> </w:t>
      </w:r>
      <w:r w:rsidRPr="00F021D9">
        <w:rPr>
          <w:rFonts w:ascii="Times New Roman" w:hAnsi="Times New Roman" w:cs="Times New Roman"/>
          <w:sz w:val="28"/>
        </w:rPr>
        <w:t>Связь</w:t>
      </w:r>
      <w:r w:rsidR="00557656">
        <w:rPr>
          <w:rFonts w:ascii="Times New Roman" w:hAnsi="Times New Roman" w:cs="Times New Roman"/>
          <w:sz w:val="28"/>
        </w:rPr>
        <w:t xml:space="preserve"> </w:t>
      </w:r>
      <w:r w:rsidRPr="00F021D9">
        <w:rPr>
          <w:rFonts w:ascii="Times New Roman" w:hAnsi="Times New Roman" w:cs="Times New Roman"/>
          <w:sz w:val="28"/>
        </w:rPr>
        <w:t>с</w:t>
      </w:r>
      <w:r w:rsidR="00557656">
        <w:rPr>
          <w:rFonts w:ascii="Times New Roman" w:hAnsi="Times New Roman" w:cs="Times New Roman"/>
          <w:sz w:val="28"/>
        </w:rPr>
        <w:t xml:space="preserve"> </w:t>
      </w:r>
      <w:r w:rsidRPr="00F021D9">
        <w:rPr>
          <w:rFonts w:ascii="Times New Roman" w:hAnsi="Times New Roman" w:cs="Times New Roman"/>
          <w:sz w:val="28"/>
        </w:rPr>
        <w:t>полным</w:t>
      </w:r>
      <w:r w:rsidR="00557656">
        <w:rPr>
          <w:rFonts w:ascii="Times New Roman" w:hAnsi="Times New Roman" w:cs="Times New Roman"/>
          <w:sz w:val="28"/>
        </w:rPr>
        <w:t xml:space="preserve"> </w:t>
      </w:r>
      <w:r w:rsidRPr="00F021D9">
        <w:rPr>
          <w:rFonts w:ascii="Times New Roman" w:hAnsi="Times New Roman" w:cs="Times New Roman"/>
          <w:sz w:val="28"/>
        </w:rPr>
        <w:t>возмещением</w:t>
      </w:r>
      <w:r w:rsidR="00557656">
        <w:rPr>
          <w:rFonts w:ascii="Times New Roman" w:hAnsi="Times New Roman" w:cs="Times New Roman"/>
          <w:sz w:val="28"/>
        </w:rPr>
        <w:t xml:space="preserve"> </w:t>
      </w:r>
      <w:r w:rsidRPr="00F021D9">
        <w:rPr>
          <w:rFonts w:ascii="Times New Roman" w:hAnsi="Times New Roman" w:cs="Times New Roman"/>
          <w:sz w:val="28"/>
        </w:rPr>
        <w:t>ущерба,</w:t>
      </w:r>
      <w:r w:rsidR="00557656">
        <w:rPr>
          <w:rFonts w:ascii="Times New Roman" w:hAnsi="Times New Roman" w:cs="Times New Roman"/>
          <w:sz w:val="28"/>
        </w:rPr>
        <w:t xml:space="preserve"> </w:t>
      </w:r>
      <w:r w:rsidRPr="00F021D9">
        <w:rPr>
          <w:rFonts w:ascii="Times New Roman" w:hAnsi="Times New Roman" w:cs="Times New Roman"/>
          <w:sz w:val="28"/>
        </w:rPr>
        <w:t>ограниченная</w:t>
      </w:r>
      <w:r w:rsidR="00557656">
        <w:rPr>
          <w:rFonts w:ascii="Times New Roman" w:hAnsi="Times New Roman" w:cs="Times New Roman"/>
          <w:sz w:val="28"/>
        </w:rPr>
        <w:t xml:space="preserve"> </w:t>
      </w:r>
      <w:r w:rsidRPr="00F021D9">
        <w:rPr>
          <w:rFonts w:ascii="Times New Roman" w:hAnsi="Times New Roman" w:cs="Times New Roman"/>
          <w:sz w:val="28"/>
        </w:rPr>
        <w:t>прозрачность</w:t>
      </w:r>
      <w:r w:rsidR="00557656">
        <w:rPr>
          <w:rFonts w:ascii="Times New Roman" w:hAnsi="Times New Roman" w:cs="Times New Roman"/>
          <w:sz w:val="28"/>
        </w:rPr>
        <w:t xml:space="preserve"> </w:t>
      </w:r>
      <w:r w:rsidRPr="00F021D9">
        <w:rPr>
          <w:rFonts w:ascii="Times New Roman" w:hAnsi="Times New Roman" w:cs="Times New Roman"/>
          <w:sz w:val="28"/>
        </w:rPr>
        <w:t>судебных</w:t>
      </w:r>
      <w:r w:rsidR="00557656">
        <w:rPr>
          <w:rFonts w:ascii="Times New Roman" w:hAnsi="Times New Roman" w:cs="Times New Roman"/>
          <w:sz w:val="28"/>
        </w:rPr>
        <w:t xml:space="preserve"> </w:t>
      </w:r>
      <w:r w:rsidRPr="00F021D9">
        <w:rPr>
          <w:rFonts w:ascii="Times New Roman" w:hAnsi="Times New Roman" w:cs="Times New Roman"/>
          <w:sz w:val="28"/>
        </w:rPr>
        <w:t>решений</w:t>
      </w:r>
      <w:r w:rsidR="00557656">
        <w:rPr>
          <w:rFonts w:ascii="Times New Roman" w:hAnsi="Times New Roman" w:cs="Times New Roman"/>
          <w:sz w:val="28"/>
        </w:rPr>
        <w:t xml:space="preserve"> </w:t>
      </w:r>
      <w:r w:rsidRPr="00F021D9">
        <w:rPr>
          <w:rFonts w:ascii="Times New Roman" w:hAnsi="Times New Roman" w:cs="Times New Roman"/>
          <w:sz w:val="28"/>
        </w:rPr>
        <w:t>и</w:t>
      </w:r>
      <w:r w:rsidR="00557656">
        <w:rPr>
          <w:rFonts w:ascii="Times New Roman" w:hAnsi="Times New Roman" w:cs="Times New Roman"/>
          <w:sz w:val="28"/>
        </w:rPr>
        <w:t xml:space="preserve"> </w:t>
      </w:r>
      <w:r w:rsidRPr="00F021D9">
        <w:rPr>
          <w:rFonts w:ascii="Times New Roman" w:hAnsi="Times New Roman" w:cs="Times New Roman"/>
          <w:sz w:val="28"/>
        </w:rPr>
        <w:t>неоднозначные</w:t>
      </w:r>
      <w:r w:rsidR="00557656">
        <w:rPr>
          <w:rFonts w:ascii="Times New Roman" w:hAnsi="Times New Roman" w:cs="Times New Roman"/>
          <w:sz w:val="28"/>
        </w:rPr>
        <w:t xml:space="preserve"> </w:t>
      </w:r>
      <w:r w:rsidRPr="00F021D9">
        <w:rPr>
          <w:rFonts w:ascii="Times New Roman" w:hAnsi="Times New Roman" w:cs="Times New Roman"/>
          <w:sz w:val="28"/>
        </w:rPr>
        <w:t>критерии</w:t>
      </w:r>
      <w:r w:rsidR="00557656">
        <w:rPr>
          <w:rFonts w:ascii="Times New Roman" w:hAnsi="Times New Roman" w:cs="Times New Roman"/>
          <w:sz w:val="28"/>
        </w:rPr>
        <w:t xml:space="preserve"> </w:t>
      </w:r>
      <w:r w:rsidR="00E73AD4">
        <w:rPr>
          <w:rFonts w:ascii="Times New Roman" w:hAnsi="Times New Roman" w:cs="Times New Roman"/>
          <w:sz w:val="28"/>
        </w:rPr>
        <w:t>«</w:t>
      </w:r>
      <w:r w:rsidRPr="00F021D9">
        <w:rPr>
          <w:rFonts w:ascii="Times New Roman" w:hAnsi="Times New Roman" w:cs="Times New Roman"/>
          <w:sz w:val="28"/>
        </w:rPr>
        <w:t>исправления</w:t>
      </w:r>
      <w:r w:rsidR="00E73AD4">
        <w:rPr>
          <w:rFonts w:ascii="Times New Roman" w:hAnsi="Times New Roman" w:cs="Times New Roman"/>
          <w:sz w:val="28"/>
        </w:rPr>
        <w:t>»</w:t>
      </w:r>
      <w:r w:rsidR="00557656">
        <w:rPr>
          <w:rFonts w:ascii="Times New Roman" w:hAnsi="Times New Roman" w:cs="Times New Roman"/>
          <w:sz w:val="28"/>
        </w:rPr>
        <w:t xml:space="preserve"> </w:t>
      </w:r>
      <w:r w:rsidRPr="00F021D9">
        <w:rPr>
          <w:rFonts w:ascii="Times New Roman" w:hAnsi="Times New Roman" w:cs="Times New Roman"/>
          <w:sz w:val="28"/>
        </w:rPr>
        <w:t>создают</w:t>
      </w:r>
      <w:r w:rsidR="00557656">
        <w:rPr>
          <w:rFonts w:ascii="Times New Roman" w:hAnsi="Times New Roman" w:cs="Times New Roman"/>
          <w:sz w:val="28"/>
        </w:rPr>
        <w:t xml:space="preserve"> </w:t>
      </w:r>
      <w:r w:rsidRPr="00F021D9">
        <w:rPr>
          <w:rFonts w:ascii="Times New Roman" w:hAnsi="Times New Roman" w:cs="Times New Roman"/>
          <w:sz w:val="28"/>
        </w:rPr>
        <w:t>дополнительные</w:t>
      </w:r>
      <w:r w:rsidR="00557656">
        <w:rPr>
          <w:rFonts w:ascii="Times New Roman" w:hAnsi="Times New Roman" w:cs="Times New Roman"/>
          <w:sz w:val="28"/>
        </w:rPr>
        <w:t xml:space="preserve"> </w:t>
      </w:r>
      <w:r w:rsidRPr="00F021D9">
        <w:rPr>
          <w:rFonts w:ascii="Times New Roman" w:hAnsi="Times New Roman" w:cs="Times New Roman"/>
          <w:sz w:val="28"/>
        </w:rPr>
        <w:t>сложности</w:t>
      </w:r>
      <w:r w:rsidR="00557656">
        <w:rPr>
          <w:rFonts w:ascii="Times New Roman" w:hAnsi="Times New Roman" w:cs="Times New Roman"/>
          <w:sz w:val="28"/>
        </w:rPr>
        <w:t xml:space="preserve"> </w:t>
      </w:r>
      <w:r w:rsidRPr="00F021D9">
        <w:rPr>
          <w:rFonts w:ascii="Times New Roman" w:hAnsi="Times New Roman" w:cs="Times New Roman"/>
          <w:sz w:val="28"/>
        </w:rPr>
        <w:t>в</w:t>
      </w:r>
      <w:r w:rsidR="00557656">
        <w:rPr>
          <w:rFonts w:ascii="Times New Roman" w:hAnsi="Times New Roman" w:cs="Times New Roman"/>
          <w:sz w:val="28"/>
        </w:rPr>
        <w:t xml:space="preserve"> </w:t>
      </w:r>
      <w:r w:rsidRPr="00F021D9">
        <w:rPr>
          <w:rFonts w:ascii="Times New Roman" w:hAnsi="Times New Roman" w:cs="Times New Roman"/>
          <w:sz w:val="28"/>
        </w:rPr>
        <w:t>их</w:t>
      </w:r>
      <w:r w:rsidR="00557656">
        <w:rPr>
          <w:rFonts w:ascii="Times New Roman" w:hAnsi="Times New Roman" w:cs="Times New Roman"/>
          <w:sz w:val="28"/>
        </w:rPr>
        <w:t xml:space="preserve"> </w:t>
      </w:r>
      <w:r w:rsidRPr="00F021D9">
        <w:rPr>
          <w:rFonts w:ascii="Times New Roman" w:hAnsi="Times New Roman" w:cs="Times New Roman"/>
          <w:sz w:val="28"/>
        </w:rPr>
        <w:t>применении.</w:t>
      </w:r>
      <w:r w:rsidR="00557656">
        <w:rPr>
          <w:rFonts w:ascii="Times New Roman" w:hAnsi="Times New Roman" w:cs="Times New Roman"/>
          <w:sz w:val="28"/>
        </w:rPr>
        <w:t xml:space="preserve"> </w:t>
      </w:r>
      <w:r w:rsidRPr="00F021D9">
        <w:rPr>
          <w:rFonts w:ascii="Times New Roman" w:hAnsi="Times New Roman" w:cs="Times New Roman"/>
          <w:sz w:val="28"/>
        </w:rPr>
        <w:t>Решение</w:t>
      </w:r>
      <w:r w:rsidR="00557656">
        <w:rPr>
          <w:rFonts w:ascii="Times New Roman" w:hAnsi="Times New Roman" w:cs="Times New Roman"/>
          <w:sz w:val="28"/>
        </w:rPr>
        <w:t xml:space="preserve"> </w:t>
      </w:r>
      <w:r w:rsidRPr="00F021D9">
        <w:rPr>
          <w:rFonts w:ascii="Times New Roman" w:hAnsi="Times New Roman" w:cs="Times New Roman"/>
          <w:sz w:val="28"/>
        </w:rPr>
        <w:t>этих</w:t>
      </w:r>
      <w:r w:rsidR="00557656">
        <w:rPr>
          <w:rFonts w:ascii="Times New Roman" w:hAnsi="Times New Roman" w:cs="Times New Roman"/>
          <w:sz w:val="28"/>
        </w:rPr>
        <w:t xml:space="preserve"> </w:t>
      </w:r>
      <w:r w:rsidRPr="00F021D9">
        <w:rPr>
          <w:rFonts w:ascii="Times New Roman" w:hAnsi="Times New Roman" w:cs="Times New Roman"/>
          <w:sz w:val="28"/>
        </w:rPr>
        <w:t>вопросов</w:t>
      </w:r>
      <w:r w:rsidR="00557656">
        <w:rPr>
          <w:rFonts w:ascii="Times New Roman" w:hAnsi="Times New Roman" w:cs="Times New Roman"/>
          <w:sz w:val="28"/>
        </w:rPr>
        <w:t xml:space="preserve"> </w:t>
      </w:r>
      <w:r w:rsidRPr="00F021D9">
        <w:rPr>
          <w:rFonts w:ascii="Times New Roman" w:hAnsi="Times New Roman" w:cs="Times New Roman"/>
          <w:sz w:val="28"/>
        </w:rPr>
        <w:t>возможно</w:t>
      </w:r>
      <w:r w:rsidR="00557656">
        <w:rPr>
          <w:rFonts w:ascii="Times New Roman" w:hAnsi="Times New Roman" w:cs="Times New Roman"/>
          <w:sz w:val="28"/>
        </w:rPr>
        <w:t xml:space="preserve"> </w:t>
      </w:r>
      <w:r w:rsidRPr="00F021D9">
        <w:rPr>
          <w:rFonts w:ascii="Times New Roman" w:hAnsi="Times New Roman" w:cs="Times New Roman"/>
          <w:sz w:val="28"/>
        </w:rPr>
        <w:t>посредством</w:t>
      </w:r>
      <w:r w:rsidR="00557656">
        <w:rPr>
          <w:rFonts w:ascii="Times New Roman" w:hAnsi="Times New Roman" w:cs="Times New Roman"/>
          <w:sz w:val="28"/>
        </w:rPr>
        <w:t xml:space="preserve"> </w:t>
      </w:r>
      <w:r w:rsidRPr="00F021D9">
        <w:rPr>
          <w:rFonts w:ascii="Times New Roman" w:hAnsi="Times New Roman" w:cs="Times New Roman"/>
          <w:sz w:val="28"/>
        </w:rPr>
        <w:t>законодательных</w:t>
      </w:r>
      <w:r w:rsidR="00557656">
        <w:rPr>
          <w:rFonts w:ascii="Times New Roman" w:hAnsi="Times New Roman" w:cs="Times New Roman"/>
          <w:sz w:val="28"/>
        </w:rPr>
        <w:t xml:space="preserve"> </w:t>
      </w:r>
      <w:r w:rsidRPr="00F021D9">
        <w:rPr>
          <w:rFonts w:ascii="Times New Roman" w:hAnsi="Times New Roman" w:cs="Times New Roman"/>
          <w:sz w:val="28"/>
        </w:rPr>
        <w:t>и</w:t>
      </w:r>
      <w:r w:rsidR="00557656">
        <w:rPr>
          <w:rFonts w:ascii="Times New Roman" w:hAnsi="Times New Roman" w:cs="Times New Roman"/>
          <w:sz w:val="28"/>
        </w:rPr>
        <w:t xml:space="preserve"> </w:t>
      </w:r>
      <w:r w:rsidRPr="00F021D9">
        <w:rPr>
          <w:rFonts w:ascii="Times New Roman" w:hAnsi="Times New Roman" w:cs="Times New Roman"/>
          <w:sz w:val="28"/>
        </w:rPr>
        <w:t>практических</w:t>
      </w:r>
      <w:r w:rsidR="00557656">
        <w:rPr>
          <w:rFonts w:ascii="Times New Roman" w:hAnsi="Times New Roman" w:cs="Times New Roman"/>
          <w:sz w:val="28"/>
        </w:rPr>
        <w:t xml:space="preserve"> </w:t>
      </w:r>
      <w:r w:rsidRPr="00F021D9">
        <w:rPr>
          <w:rFonts w:ascii="Times New Roman" w:hAnsi="Times New Roman" w:cs="Times New Roman"/>
          <w:sz w:val="28"/>
        </w:rPr>
        <w:t>реформ:</w:t>
      </w:r>
      <w:r w:rsidR="00557656">
        <w:rPr>
          <w:rFonts w:ascii="Times New Roman" w:hAnsi="Times New Roman" w:cs="Times New Roman"/>
          <w:sz w:val="28"/>
        </w:rPr>
        <w:t xml:space="preserve"> </w:t>
      </w:r>
      <w:r w:rsidRPr="00F021D9">
        <w:rPr>
          <w:rFonts w:ascii="Times New Roman" w:hAnsi="Times New Roman" w:cs="Times New Roman"/>
          <w:sz w:val="28"/>
        </w:rPr>
        <w:t>пересмотра</w:t>
      </w:r>
      <w:r w:rsidR="00557656">
        <w:rPr>
          <w:rFonts w:ascii="Times New Roman" w:hAnsi="Times New Roman" w:cs="Times New Roman"/>
          <w:sz w:val="28"/>
        </w:rPr>
        <w:t xml:space="preserve"> </w:t>
      </w:r>
      <w:r w:rsidRPr="00F021D9">
        <w:rPr>
          <w:rFonts w:ascii="Times New Roman" w:hAnsi="Times New Roman" w:cs="Times New Roman"/>
          <w:sz w:val="28"/>
        </w:rPr>
        <w:t>материального</w:t>
      </w:r>
      <w:r w:rsidR="00557656">
        <w:rPr>
          <w:rFonts w:ascii="Times New Roman" w:hAnsi="Times New Roman" w:cs="Times New Roman"/>
          <w:sz w:val="28"/>
        </w:rPr>
        <w:t xml:space="preserve"> </w:t>
      </w:r>
      <w:r w:rsidRPr="00F021D9">
        <w:rPr>
          <w:rFonts w:ascii="Times New Roman" w:hAnsi="Times New Roman" w:cs="Times New Roman"/>
          <w:sz w:val="28"/>
        </w:rPr>
        <w:t>критерия</w:t>
      </w:r>
      <w:r w:rsidR="00557656">
        <w:rPr>
          <w:rFonts w:ascii="Times New Roman" w:hAnsi="Times New Roman" w:cs="Times New Roman"/>
          <w:sz w:val="28"/>
        </w:rPr>
        <w:t xml:space="preserve"> </w:t>
      </w:r>
      <w:r w:rsidRPr="00F021D9">
        <w:rPr>
          <w:rFonts w:ascii="Times New Roman" w:hAnsi="Times New Roman" w:cs="Times New Roman"/>
          <w:sz w:val="28"/>
        </w:rPr>
        <w:t>освобождения,</w:t>
      </w:r>
      <w:r w:rsidR="00557656">
        <w:rPr>
          <w:rFonts w:ascii="Times New Roman" w:hAnsi="Times New Roman" w:cs="Times New Roman"/>
          <w:sz w:val="28"/>
        </w:rPr>
        <w:t xml:space="preserve"> </w:t>
      </w:r>
      <w:r w:rsidRPr="00F021D9">
        <w:rPr>
          <w:rFonts w:ascii="Times New Roman" w:hAnsi="Times New Roman" w:cs="Times New Roman"/>
          <w:sz w:val="28"/>
        </w:rPr>
        <w:t>внедрения</w:t>
      </w:r>
      <w:r w:rsidR="00557656">
        <w:rPr>
          <w:rFonts w:ascii="Times New Roman" w:hAnsi="Times New Roman" w:cs="Times New Roman"/>
          <w:sz w:val="28"/>
        </w:rPr>
        <w:t xml:space="preserve"> </w:t>
      </w:r>
      <w:r w:rsidRPr="00F021D9">
        <w:rPr>
          <w:rFonts w:ascii="Times New Roman" w:hAnsi="Times New Roman" w:cs="Times New Roman"/>
          <w:sz w:val="28"/>
        </w:rPr>
        <w:t>механизмов</w:t>
      </w:r>
      <w:r w:rsidR="00557656">
        <w:rPr>
          <w:rFonts w:ascii="Times New Roman" w:hAnsi="Times New Roman" w:cs="Times New Roman"/>
          <w:sz w:val="28"/>
        </w:rPr>
        <w:t xml:space="preserve"> </w:t>
      </w:r>
      <w:r w:rsidRPr="00F021D9">
        <w:rPr>
          <w:rFonts w:ascii="Times New Roman" w:hAnsi="Times New Roman" w:cs="Times New Roman"/>
          <w:sz w:val="28"/>
        </w:rPr>
        <w:t>независимого</w:t>
      </w:r>
      <w:r w:rsidR="00557656">
        <w:rPr>
          <w:rFonts w:ascii="Times New Roman" w:hAnsi="Times New Roman" w:cs="Times New Roman"/>
          <w:sz w:val="28"/>
        </w:rPr>
        <w:t xml:space="preserve"> </w:t>
      </w:r>
      <w:r w:rsidRPr="00F021D9">
        <w:rPr>
          <w:rFonts w:ascii="Times New Roman" w:hAnsi="Times New Roman" w:cs="Times New Roman"/>
          <w:sz w:val="28"/>
        </w:rPr>
        <w:t>контроля</w:t>
      </w:r>
      <w:r w:rsidR="00557656">
        <w:rPr>
          <w:rFonts w:ascii="Times New Roman" w:hAnsi="Times New Roman" w:cs="Times New Roman"/>
          <w:sz w:val="28"/>
        </w:rPr>
        <w:t xml:space="preserve"> </w:t>
      </w:r>
      <w:r w:rsidRPr="00F021D9">
        <w:rPr>
          <w:rFonts w:ascii="Times New Roman" w:hAnsi="Times New Roman" w:cs="Times New Roman"/>
          <w:color w:val="5B9BD5" w:themeColor="accent1"/>
          <w:sz w:val="24"/>
        </w:rPr>
        <w:t>(например,</w:t>
      </w:r>
      <w:r w:rsidR="00557656">
        <w:rPr>
          <w:rFonts w:ascii="Times New Roman" w:hAnsi="Times New Roman" w:cs="Times New Roman"/>
          <w:color w:val="5B9BD5" w:themeColor="accent1"/>
          <w:sz w:val="24"/>
        </w:rPr>
        <w:t xml:space="preserve"> </w:t>
      </w:r>
      <w:r w:rsidRPr="00F021D9">
        <w:rPr>
          <w:rFonts w:ascii="Times New Roman" w:hAnsi="Times New Roman" w:cs="Times New Roman"/>
          <w:color w:val="5B9BD5" w:themeColor="accent1"/>
          <w:sz w:val="24"/>
        </w:rPr>
        <w:t>участия</w:t>
      </w:r>
      <w:r w:rsidR="00557656">
        <w:rPr>
          <w:rFonts w:ascii="Times New Roman" w:hAnsi="Times New Roman" w:cs="Times New Roman"/>
          <w:color w:val="5B9BD5" w:themeColor="accent1"/>
          <w:sz w:val="24"/>
        </w:rPr>
        <w:t xml:space="preserve"> </w:t>
      </w:r>
      <w:r w:rsidRPr="00F021D9">
        <w:rPr>
          <w:rFonts w:ascii="Times New Roman" w:hAnsi="Times New Roman" w:cs="Times New Roman"/>
          <w:color w:val="5B9BD5" w:themeColor="accent1"/>
          <w:sz w:val="24"/>
        </w:rPr>
        <w:t>присяжных)</w:t>
      </w:r>
      <w:r w:rsidRPr="00F021D9">
        <w:rPr>
          <w:rFonts w:ascii="Times New Roman" w:hAnsi="Times New Roman" w:cs="Times New Roman"/>
          <w:sz w:val="28"/>
        </w:rPr>
        <w:t>,</w:t>
      </w:r>
      <w:r w:rsidR="00557656">
        <w:rPr>
          <w:rFonts w:ascii="Times New Roman" w:hAnsi="Times New Roman" w:cs="Times New Roman"/>
          <w:sz w:val="28"/>
        </w:rPr>
        <w:t xml:space="preserve"> </w:t>
      </w:r>
      <w:r w:rsidRPr="00F021D9">
        <w:rPr>
          <w:rFonts w:ascii="Times New Roman" w:hAnsi="Times New Roman" w:cs="Times New Roman"/>
          <w:sz w:val="28"/>
        </w:rPr>
        <w:t>пересмотра</w:t>
      </w:r>
      <w:r w:rsidR="00557656">
        <w:rPr>
          <w:rFonts w:ascii="Times New Roman" w:hAnsi="Times New Roman" w:cs="Times New Roman"/>
          <w:sz w:val="28"/>
        </w:rPr>
        <w:t xml:space="preserve"> </w:t>
      </w:r>
      <w:r w:rsidRPr="00F021D9">
        <w:rPr>
          <w:rFonts w:ascii="Times New Roman" w:hAnsi="Times New Roman" w:cs="Times New Roman"/>
          <w:sz w:val="28"/>
        </w:rPr>
        <w:t>пороговых</w:t>
      </w:r>
      <w:r w:rsidR="00557656">
        <w:rPr>
          <w:rFonts w:ascii="Times New Roman" w:hAnsi="Times New Roman" w:cs="Times New Roman"/>
          <w:sz w:val="28"/>
        </w:rPr>
        <w:t xml:space="preserve"> </w:t>
      </w:r>
      <w:r w:rsidRPr="00F021D9">
        <w:rPr>
          <w:rFonts w:ascii="Times New Roman" w:hAnsi="Times New Roman" w:cs="Times New Roman"/>
          <w:sz w:val="28"/>
        </w:rPr>
        <w:t>сроков</w:t>
      </w:r>
      <w:r w:rsidR="00557656">
        <w:rPr>
          <w:rFonts w:ascii="Times New Roman" w:hAnsi="Times New Roman" w:cs="Times New Roman"/>
          <w:sz w:val="28"/>
        </w:rPr>
        <w:t xml:space="preserve"> </w:t>
      </w:r>
      <w:r w:rsidRPr="00F021D9">
        <w:rPr>
          <w:rFonts w:ascii="Times New Roman" w:hAnsi="Times New Roman" w:cs="Times New Roman"/>
          <w:sz w:val="28"/>
        </w:rPr>
        <w:t>для</w:t>
      </w:r>
      <w:r w:rsidR="00557656">
        <w:rPr>
          <w:rFonts w:ascii="Times New Roman" w:hAnsi="Times New Roman" w:cs="Times New Roman"/>
          <w:sz w:val="28"/>
        </w:rPr>
        <w:t xml:space="preserve"> </w:t>
      </w:r>
      <w:r w:rsidRPr="00F021D9">
        <w:rPr>
          <w:rFonts w:ascii="Times New Roman" w:hAnsi="Times New Roman" w:cs="Times New Roman"/>
          <w:sz w:val="28"/>
        </w:rPr>
        <w:t>ходатайств</w:t>
      </w:r>
      <w:r w:rsidR="00557656">
        <w:rPr>
          <w:rFonts w:ascii="Times New Roman" w:hAnsi="Times New Roman" w:cs="Times New Roman"/>
          <w:sz w:val="28"/>
        </w:rPr>
        <w:t xml:space="preserve"> </w:t>
      </w:r>
      <w:r w:rsidRPr="00F021D9">
        <w:rPr>
          <w:rFonts w:ascii="Times New Roman" w:hAnsi="Times New Roman" w:cs="Times New Roman"/>
          <w:sz w:val="28"/>
        </w:rPr>
        <w:t>о</w:t>
      </w:r>
      <w:r w:rsidR="00557656">
        <w:rPr>
          <w:rFonts w:ascii="Times New Roman" w:hAnsi="Times New Roman" w:cs="Times New Roman"/>
          <w:sz w:val="28"/>
        </w:rPr>
        <w:t xml:space="preserve"> </w:t>
      </w:r>
      <w:r w:rsidRPr="00F021D9">
        <w:rPr>
          <w:rFonts w:ascii="Times New Roman" w:hAnsi="Times New Roman" w:cs="Times New Roman"/>
          <w:sz w:val="28"/>
        </w:rPr>
        <w:t>смягчении</w:t>
      </w:r>
      <w:r w:rsidR="00557656">
        <w:rPr>
          <w:rFonts w:ascii="Times New Roman" w:hAnsi="Times New Roman" w:cs="Times New Roman"/>
          <w:sz w:val="28"/>
        </w:rPr>
        <w:t xml:space="preserve"> </w:t>
      </w:r>
      <w:r w:rsidRPr="00F021D9">
        <w:rPr>
          <w:rFonts w:ascii="Times New Roman" w:hAnsi="Times New Roman" w:cs="Times New Roman"/>
          <w:sz w:val="28"/>
        </w:rPr>
        <w:t>наказания</w:t>
      </w:r>
      <w:r w:rsidR="00557656">
        <w:rPr>
          <w:rFonts w:ascii="Times New Roman" w:hAnsi="Times New Roman" w:cs="Times New Roman"/>
          <w:sz w:val="28"/>
        </w:rPr>
        <w:t xml:space="preserve"> </w:t>
      </w:r>
      <w:r w:rsidRPr="00F021D9">
        <w:rPr>
          <w:rFonts w:ascii="Times New Roman" w:hAnsi="Times New Roman" w:cs="Times New Roman"/>
          <w:sz w:val="28"/>
        </w:rPr>
        <w:t>и</w:t>
      </w:r>
      <w:r w:rsidR="00557656">
        <w:rPr>
          <w:rFonts w:ascii="Times New Roman" w:hAnsi="Times New Roman" w:cs="Times New Roman"/>
          <w:sz w:val="28"/>
        </w:rPr>
        <w:t xml:space="preserve"> </w:t>
      </w:r>
      <w:r w:rsidRPr="00F021D9">
        <w:rPr>
          <w:rFonts w:ascii="Times New Roman" w:hAnsi="Times New Roman" w:cs="Times New Roman"/>
          <w:sz w:val="28"/>
        </w:rPr>
        <w:t>обеспечения</w:t>
      </w:r>
      <w:r w:rsidR="00557656">
        <w:rPr>
          <w:rFonts w:ascii="Times New Roman" w:hAnsi="Times New Roman" w:cs="Times New Roman"/>
          <w:sz w:val="28"/>
        </w:rPr>
        <w:t xml:space="preserve"> </w:t>
      </w:r>
      <w:r w:rsidRPr="00F021D9">
        <w:rPr>
          <w:rFonts w:ascii="Times New Roman" w:hAnsi="Times New Roman" w:cs="Times New Roman"/>
          <w:sz w:val="28"/>
        </w:rPr>
        <w:t>регулярной</w:t>
      </w:r>
      <w:r w:rsidR="00557656">
        <w:rPr>
          <w:rFonts w:ascii="Times New Roman" w:hAnsi="Times New Roman" w:cs="Times New Roman"/>
          <w:sz w:val="28"/>
        </w:rPr>
        <w:t xml:space="preserve"> </w:t>
      </w:r>
      <w:r w:rsidRPr="00F021D9">
        <w:rPr>
          <w:rFonts w:ascii="Times New Roman" w:hAnsi="Times New Roman" w:cs="Times New Roman"/>
          <w:sz w:val="28"/>
        </w:rPr>
        <w:t>публикации</w:t>
      </w:r>
      <w:r w:rsidR="00557656">
        <w:rPr>
          <w:rFonts w:ascii="Times New Roman" w:hAnsi="Times New Roman" w:cs="Times New Roman"/>
          <w:sz w:val="28"/>
        </w:rPr>
        <w:t xml:space="preserve"> </w:t>
      </w:r>
      <w:r w:rsidRPr="00F021D9">
        <w:rPr>
          <w:rFonts w:ascii="Times New Roman" w:hAnsi="Times New Roman" w:cs="Times New Roman"/>
          <w:sz w:val="28"/>
        </w:rPr>
        <w:t>статистических</w:t>
      </w:r>
      <w:r w:rsidR="00557656">
        <w:rPr>
          <w:rFonts w:ascii="Times New Roman" w:hAnsi="Times New Roman" w:cs="Times New Roman"/>
          <w:sz w:val="28"/>
        </w:rPr>
        <w:t xml:space="preserve"> </w:t>
      </w:r>
      <w:r w:rsidRPr="00F021D9">
        <w:rPr>
          <w:rFonts w:ascii="Times New Roman" w:hAnsi="Times New Roman" w:cs="Times New Roman"/>
          <w:sz w:val="28"/>
        </w:rPr>
        <w:t>данных</w:t>
      </w:r>
      <w:r w:rsidR="00557656">
        <w:rPr>
          <w:rFonts w:ascii="Times New Roman" w:hAnsi="Times New Roman" w:cs="Times New Roman"/>
          <w:sz w:val="28"/>
        </w:rPr>
        <w:t xml:space="preserve"> </w:t>
      </w:r>
      <w:r w:rsidRPr="00F021D9">
        <w:rPr>
          <w:rFonts w:ascii="Times New Roman" w:hAnsi="Times New Roman" w:cs="Times New Roman"/>
          <w:sz w:val="28"/>
        </w:rPr>
        <w:t>о</w:t>
      </w:r>
      <w:r w:rsidR="00557656">
        <w:rPr>
          <w:rFonts w:ascii="Times New Roman" w:hAnsi="Times New Roman" w:cs="Times New Roman"/>
          <w:sz w:val="28"/>
        </w:rPr>
        <w:t xml:space="preserve"> </w:t>
      </w:r>
      <w:r w:rsidRPr="00F021D9">
        <w:rPr>
          <w:rFonts w:ascii="Times New Roman" w:hAnsi="Times New Roman" w:cs="Times New Roman"/>
          <w:sz w:val="28"/>
        </w:rPr>
        <w:t>результатах</w:t>
      </w:r>
      <w:r w:rsidR="00557656">
        <w:rPr>
          <w:rFonts w:ascii="Times New Roman" w:hAnsi="Times New Roman" w:cs="Times New Roman"/>
          <w:sz w:val="28"/>
        </w:rPr>
        <w:t xml:space="preserve"> </w:t>
      </w:r>
      <w:r w:rsidRPr="00F021D9">
        <w:rPr>
          <w:rFonts w:ascii="Times New Roman" w:hAnsi="Times New Roman" w:cs="Times New Roman"/>
          <w:sz w:val="28"/>
        </w:rPr>
        <w:t>таких</w:t>
      </w:r>
      <w:r w:rsidR="00557656">
        <w:rPr>
          <w:rFonts w:ascii="Times New Roman" w:hAnsi="Times New Roman" w:cs="Times New Roman"/>
          <w:sz w:val="28"/>
        </w:rPr>
        <w:t xml:space="preserve"> </w:t>
      </w:r>
      <w:r w:rsidRPr="00F021D9">
        <w:rPr>
          <w:rFonts w:ascii="Times New Roman" w:hAnsi="Times New Roman" w:cs="Times New Roman"/>
          <w:sz w:val="28"/>
        </w:rPr>
        <w:t>рассмотрений.</w:t>
      </w:r>
      <w:r w:rsidR="00557656">
        <w:rPr>
          <w:rFonts w:ascii="Times New Roman" w:hAnsi="Times New Roman" w:cs="Times New Roman"/>
          <w:sz w:val="28"/>
        </w:rPr>
        <w:t xml:space="preserve"> </w:t>
      </w:r>
      <w:r w:rsidRPr="00F021D9">
        <w:rPr>
          <w:rFonts w:ascii="Times New Roman" w:hAnsi="Times New Roman" w:cs="Times New Roman"/>
          <w:sz w:val="28"/>
        </w:rPr>
        <w:t>Комплексное</w:t>
      </w:r>
      <w:r w:rsidR="00557656">
        <w:rPr>
          <w:rFonts w:ascii="Times New Roman" w:hAnsi="Times New Roman" w:cs="Times New Roman"/>
          <w:sz w:val="28"/>
        </w:rPr>
        <w:t xml:space="preserve"> </w:t>
      </w:r>
      <w:r w:rsidRPr="00F021D9">
        <w:rPr>
          <w:rFonts w:ascii="Times New Roman" w:hAnsi="Times New Roman" w:cs="Times New Roman"/>
          <w:sz w:val="28"/>
        </w:rPr>
        <w:t>внедрение</w:t>
      </w:r>
      <w:r w:rsidR="00557656">
        <w:rPr>
          <w:rFonts w:ascii="Times New Roman" w:hAnsi="Times New Roman" w:cs="Times New Roman"/>
          <w:sz w:val="28"/>
        </w:rPr>
        <w:t xml:space="preserve"> </w:t>
      </w:r>
      <w:r w:rsidRPr="00F021D9">
        <w:rPr>
          <w:rFonts w:ascii="Times New Roman" w:hAnsi="Times New Roman" w:cs="Times New Roman"/>
          <w:sz w:val="28"/>
        </w:rPr>
        <w:t>подобных</w:t>
      </w:r>
      <w:r w:rsidR="00557656">
        <w:rPr>
          <w:rFonts w:ascii="Times New Roman" w:hAnsi="Times New Roman" w:cs="Times New Roman"/>
          <w:sz w:val="28"/>
        </w:rPr>
        <w:t xml:space="preserve"> </w:t>
      </w:r>
      <w:r w:rsidRPr="00F021D9">
        <w:rPr>
          <w:rFonts w:ascii="Times New Roman" w:hAnsi="Times New Roman" w:cs="Times New Roman"/>
          <w:sz w:val="28"/>
        </w:rPr>
        <w:t>мер</w:t>
      </w:r>
      <w:r w:rsidR="00557656">
        <w:rPr>
          <w:rFonts w:ascii="Times New Roman" w:hAnsi="Times New Roman" w:cs="Times New Roman"/>
          <w:sz w:val="28"/>
        </w:rPr>
        <w:t xml:space="preserve"> </w:t>
      </w:r>
      <w:r w:rsidRPr="00F021D9">
        <w:rPr>
          <w:rFonts w:ascii="Times New Roman" w:hAnsi="Times New Roman" w:cs="Times New Roman"/>
          <w:sz w:val="28"/>
        </w:rPr>
        <w:t>позволит</w:t>
      </w:r>
      <w:r w:rsidR="00557656">
        <w:rPr>
          <w:rFonts w:ascii="Times New Roman" w:hAnsi="Times New Roman" w:cs="Times New Roman"/>
          <w:sz w:val="28"/>
        </w:rPr>
        <w:t xml:space="preserve"> </w:t>
      </w:r>
      <w:r w:rsidRPr="00F021D9">
        <w:rPr>
          <w:rFonts w:ascii="Times New Roman" w:hAnsi="Times New Roman" w:cs="Times New Roman"/>
          <w:sz w:val="28"/>
        </w:rPr>
        <w:t>сбалансировать</w:t>
      </w:r>
      <w:r w:rsidR="00557656">
        <w:rPr>
          <w:rFonts w:ascii="Times New Roman" w:hAnsi="Times New Roman" w:cs="Times New Roman"/>
          <w:sz w:val="28"/>
        </w:rPr>
        <w:t xml:space="preserve"> </w:t>
      </w:r>
      <w:r w:rsidRPr="00F021D9">
        <w:rPr>
          <w:rFonts w:ascii="Times New Roman" w:hAnsi="Times New Roman" w:cs="Times New Roman"/>
          <w:sz w:val="28"/>
        </w:rPr>
        <w:t>интересы</w:t>
      </w:r>
      <w:r w:rsidR="00557656">
        <w:rPr>
          <w:rFonts w:ascii="Times New Roman" w:hAnsi="Times New Roman" w:cs="Times New Roman"/>
          <w:sz w:val="28"/>
        </w:rPr>
        <w:t xml:space="preserve"> </w:t>
      </w:r>
      <w:r w:rsidRPr="00F021D9">
        <w:rPr>
          <w:rFonts w:ascii="Times New Roman" w:hAnsi="Times New Roman" w:cs="Times New Roman"/>
          <w:sz w:val="28"/>
        </w:rPr>
        <w:t>всех</w:t>
      </w:r>
      <w:r w:rsidR="00557656">
        <w:rPr>
          <w:rFonts w:ascii="Times New Roman" w:hAnsi="Times New Roman" w:cs="Times New Roman"/>
          <w:sz w:val="28"/>
        </w:rPr>
        <w:t xml:space="preserve"> </w:t>
      </w:r>
      <w:r w:rsidRPr="00F021D9">
        <w:rPr>
          <w:rFonts w:ascii="Times New Roman" w:hAnsi="Times New Roman" w:cs="Times New Roman"/>
          <w:sz w:val="28"/>
        </w:rPr>
        <w:t>сторон</w:t>
      </w:r>
      <w:r w:rsidR="00557656">
        <w:rPr>
          <w:rFonts w:ascii="Times New Roman" w:hAnsi="Times New Roman" w:cs="Times New Roman"/>
          <w:sz w:val="28"/>
        </w:rPr>
        <w:t xml:space="preserve"> </w:t>
      </w:r>
      <w:r w:rsidRPr="00F021D9">
        <w:rPr>
          <w:rFonts w:ascii="Times New Roman" w:hAnsi="Times New Roman" w:cs="Times New Roman"/>
          <w:sz w:val="28"/>
        </w:rPr>
        <w:t>–</w:t>
      </w:r>
      <w:r w:rsidR="00557656">
        <w:rPr>
          <w:rFonts w:ascii="Times New Roman" w:hAnsi="Times New Roman" w:cs="Times New Roman"/>
          <w:sz w:val="28"/>
        </w:rPr>
        <w:t xml:space="preserve"> </w:t>
      </w:r>
      <w:r w:rsidRPr="00F021D9">
        <w:rPr>
          <w:rFonts w:ascii="Times New Roman" w:hAnsi="Times New Roman" w:cs="Times New Roman"/>
          <w:sz w:val="28"/>
        </w:rPr>
        <w:t>потерпевших,</w:t>
      </w:r>
      <w:r w:rsidR="00557656">
        <w:rPr>
          <w:rFonts w:ascii="Times New Roman" w:hAnsi="Times New Roman" w:cs="Times New Roman"/>
          <w:sz w:val="28"/>
        </w:rPr>
        <w:t xml:space="preserve"> </w:t>
      </w:r>
      <w:r w:rsidRPr="00F021D9">
        <w:rPr>
          <w:rFonts w:ascii="Times New Roman" w:hAnsi="Times New Roman" w:cs="Times New Roman"/>
          <w:sz w:val="28"/>
        </w:rPr>
        <w:t>общества</w:t>
      </w:r>
      <w:r w:rsidR="00557656">
        <w:rPr>
          <w:rFonts w:ascii="Times New Roman" w:hAnsi="Times New Roman" w:cs="Times New Roman"/>
          <w:sz w:val="28"/>
        </w:rPr>
        <w:t xml:space="preserve"> </w:t>
      </w:r>
      <w:r w:rsidRPr="00F021D9">
        <w:rPr>
          <w:rFonts w:ascii="Times New Roman" w:hAnsi="Times New Roman" w:cs="Times New Roman"/>
          <w:sz w:val="28"/>
        </w:rPr>
        <w:t>и</w:t>
      </w:r>
      <w:r w:rsidR="00557656">
        <w:rPr>
          <w:rFonts w:ascii="Times New Roman" w:hAnsi="Times New Roman" w:cs="Times New Roman"/>
          <w:sz w:val="28"/>
        </w:rPr>
        <w:t xml:space="preserve"> </w:t>
      </w:r>
      <w:r w:rsidRPr="00F021D9">
        <w:rPr>
          <w:rFonts w:ascii="Times New Roman" w:hAnsi="Times New Roman" w:cs="Times New Roman"/>
          <w:sz w:val="28"/>
        </w:rPr>
        <w:t>осужд</w:t>
      </w:r>
      <w:r w:rsidR="003633E6">
        <w:rPr>
          <w:rFonts w:ascii="Times New Roman" w:hAnsi="Times New Roman" w:cs="Times New Roman"/>
          <w:sz w:val="28"/>
        </w:rPr>
        <w:t>е</w:t>
      </w:r>
      <w:r w:rsidRPr="00F021D9">
        <w:rPr>
          <w:rFonts w:ascii="Times New Roman" w:hAnsi="Times New Roman" w:cs="Times New Roman"/>
          <w:sz w:val="28"/>
        </w:rPr>
        <w:t>нных,</w:t>
      </w:r>
      <w:r w:rsidR="00557656">
        <w:rPr>
          <w:rFonts w:ascii="Times New Roman" w:hAnsi="Times New Roman" w:cs="Times New Roman"/>
          <w:sz w:val="28"/>
        </w:rPr>
        <w:t xml:space="preserve"> </w:t>
      </w:r>
      <w:r w:rsidRPr="00F021D9">
        <w:rPr>
          <w:rFonts w:ascii="Times New Roman" w:hAnsi="Times New Roman" w:cs="Times New Roman"/>
          <w:sz w:val="28"/>
        </w:rPr>
        <w:t>обеспечивая</w:t>
      </w:r>
      <w:r w:rsidR="00557656">
        <w:rPr>
          <w:rFonts w:ascii="Times New Roman" w:hAnsi="Times New Roman" w:cs="Times New Roman"/>
          <w:sz w:val="28"/>
        </w:rPr>
        <w:t xml:space="preserve"> </w:t>
      </w:r>
      <w:r w:rsidRPr="00F021D9">
        <w:rPr>
          <w:rFonts w:ascii="Times New Roman" w:hAnsi="Times New Roman" w:cs="Times New Roman"/>
          <w:sz w:val="28"/>
        </w:rPr>
        <w:t>соблюдение</w:t>
      </w:r>
      <w:r w:rsidR="00557656">
        <w:rPr>
          <w:rFonts w:ascii="Times New Roman" w:hAnsi="Times New Roman" w:cs="Times New Roman"/>
          <w:sz w:val="28"/>
        </w:rPr>
        <w:t xml:space="preserve"> </w:t>
      </w:r>
      <w:r w:rsidRPr="00F021D9">
        <w:rPr>
          <w:rFonts w:ascii="Times New Roman" w:hAnsi="Times New Roman" w:cs="Times New Roman"/>
          <w:sz w:val="28"/>
        </w:rPr>
        <w:t>принципа</w:t>
      </w:r>
      <w:r w:rsidR="00557656">
        <w:rPr>
          <w:rFonts w:ascii="Times New Roman" w:hAnsi="Times New Roman" w:cs="Times New Roman"/>
          <w:sz w:val="28"/>
        </w:rPr>
        <w:t xml:space="preserve"> </w:t>
      </w:r>
      <w:r w:rsidR="00E73AD4">
        <w:rPr>
          <w:rFonts w:ascii="Times New Roman" w:hAnsi="Times New Roman" w:cs="Times New Roman"/>
          <w:sz w:val="28"/>
        </w:rPr>
        <w:t>«</w:t>
      </w:r>
      <w:r w:rsidRPr="00F021D9">
        <w:rPr>
          <w:rFonts w:ascii="Times New Roman" w:hAnsi="Times New Roman" w:cs="Times New Roman"/>
          <w:sz w:val="28"/>
        </w:rPr>
        <w:t>реальной</w:t>
      </w:r>
      <w:r w:rsidR="00557656">
        <w:rPr>
          <w:rFonts w:ascii="Times New Roman" w:hAnsi="Times New Roman" w:cs="Times New Roman"/>
          <w:sz w:val="28"/>
        </w:rPr>
        <w:t xml:space="preserve"> </w:t>
      </w:r>
      <w:r w:rsidRPr="00F021D9">
        <w:rPr>
          <w:rFonts w:ascii="Times New Roman" w:hAnsi="Times New Roman" w:cs="Times New Roman"/>
          <w:sz w:val="28"/>
        </w:rPr>
        <w:t>перспективы</w:t>
      </w:r>
      <w:r w:rsidR="00557656">
        <w:rPr>
          <w:rFonts w:ascii="Times New Roman" w:hAnsi="Times New Roman" w:cs="Times New Roman"/>
          <w:sz w:val="28"/>
        </w:rPr>
        <w:t xml:space="preserve"> </w:t>
      </w:r>
      <w:r w:rsidRPr="00F021D9">
        <w:rPr>
          <w:rFonts w:ascii="Times New Roman" w:hAnsi="Times New Roman" w:cs="Times New Roman"/>
          <w:sz w:val="28"/>
        </w:rPr>
        <w:t>освобождения</w:t>
      </w:r>
      <w:r w:rsidR="00E73AD4">
        <w:rPr>
          <w:rFonts w:ascii="Times New Roman" w:hAnsi="Times New Roman" w:cs="Times New Roman"/>
          <w:sz w:val="28"/>
        </w:rPr>
        <w:t>»</w:t>
      </w:r>
      <w:r w:rsidR="00557656">
        <w:rPr>
          <w:rFonts w:ascii="Times New Roman" w:hAnsi="Times New Roman" w:cs="Times New Roman"/>
          <w:sz w:val="28"/>
        </w:rPr>
        <w:t xml:space="preserve"> </w:t>
      </w:r>
      <w:r w:rsidRPr="00F021D9">
        <w:rPr>
          <w:rFonts w:ascii="Times New Roman" w:hAnsi="Times New Roman" w:cs="Times New Roman"/>
          <w:sz w:val="28"/>
        </w:rPr>
        <w:t>в</w:t>
      </w:r>
      <w:r w:rsidR="00557656">
        <w:rPr>
          <w:rFonts w:ascii="Times New Roman" w:hAnsi="Times New Roman" w:cs="Times New Roman"/>
          <w:sz w:val="28"/>
        </w:rPr>
        <w:t xml:space="preserve"> </w:t>
      </w:r>
      <w:r w:rsidRPr="00F021D9">
        <w:rPr>
          <w:rFonts w:ascii="Times New Roman" w:hAnsi="Times New Roman" w:cs="Times New Roman"/>
          <w:sz w:val="28"/>
        </w:rPr>
        <w:t>соответствии</w:t>
      </w:r>
      <w:r w:rsidR="00557656">
        <w:rPr>
          <w:rFonts w:ascii="Times New Roman" w:hAnsi="Times New Roman" w:cs="Times New Roman"/>
          <w:sz w:val="28"/>
        </w:rPr>
        <w:t xml:space="preserve"> </w:t>
      </w:r>
      <w:r w:rsidRPr="00F021D9">
        <w:rPr>
          <w:rFonts w:ascii="Times New Roman" w:hAnsi="Times New Roman" w:cs="Times New Roman"/>
          <w:sz w:val="28"/>
        </w:rPr>
        <w:t>с</w:t>
      </w:r>
      <w:r w:rsidR="00557656">
        <w:rPr>
          <w:rFonts w:ascii="Times New Roman" w:hAnsi="Times New Roman" w:cs="Times New Roman"/>
          <w:sz w:val="28"/>
        </w:rPr>
        <w:t xml:space="preserve"> </w:t>
      </w:r>
      <w:r w:rsidRPr="00F021D9">
        <w:rPr>
          <w:rFonts w:ascii="Times New Roman" w:hAnsi="Times New Roman" w:cs="Times New Roman"/>
          <w:sz w:val="28"/>
        </w:rPr>
        <w:t>международными</w:t>
      </w:r>
      <w:r w:rsidR="00557656">
        <w:rPr>
          <w:rFonts w:ascii="Times New Roman" w:hAnsi="Times New Roman" w:cs="Times New Roman"/>
          <w:sz w:val="28"/>
        </w:rPr>
        <w:t xml:space="preserve"> </w:t>
      </w:r>
      <w:r w:rsidRPr="00F021D9">
        <w:rPr>
          <w:rFonts w:ascii="Times New Roman" w:hAnsi="Times New Roman" w:cs="Times New Roman"/>
          <w:sz w:val="28"/>
        </w:rPr>
        <w:t>стандартами.</w:t>
      </w:r>
    </w:p>
    <w:p w14:paraId="1DB8DFBB" w14:textId="77777777" w:rsidR="007F29F3" w:rsidRPr="00F021D9" w:rsidRDefault="007F29F3"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rPr>
      </w:pPr>
    </w:p>
    <w:p w14:paraId="586BDD01" w14:textId="77777777" w:rsidR="003933A5" w:rsidRPr="00F021D9" w:rsidRDefault="003933A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rPr>
      </w:pPr>
    </w:p>
    <w:p w14:paraId="3D0A418F" w14:textId="7A10B45B" w:rsidR="00E46C82" w:rsidRPr="00F021D9" w:rsidRDefault="008B4FA2" w:rsidP="009B43F6">
      <w:pPr>
        <w:shd w:val="clear" w:color="auto" w:fill="FFFFFF" w:themeFill="background1"/>
        <w:tabs>
          <w:tab w:val="left" w:pos="709"/>
          <w:tab w:val="left" w:pos="1276"/>
        </w:tabs>
        <w:adjustRightInd w:val="0"/>
        <w:spacing w:after="0" w:line="240" w:lineRule="auto"/>
        <w:ind w:firstLine="709"/>
        <w:jc w:val="both"/>
        <w:rPr>
          <w:rFonts w:ascii="Times New Roman" w:hAnsi="Times New Roman" w:cs="Times New Roman"/>
          <w:b/>
          <w:sz w:val="28"/>
          <w:szCs w:val="28"/>
          <w:lang w:val="kk-KZ"/>
        </w:rPr>
      </w:pPr>
      <w:r w:rsidRPr="00F021D9">
        <w:rPr>
          <w:rFonts w:ascii="Times New Roman" w:hAnsi="Times New Roman" w:cs="Times New Roman"/>
          <w:b/>
          <w:sz w:val="28"/>
          <w:szCs w:val="28"/>
          <w:lang w:val="kk-KZ"/>
        </w:rPr>
        <w:t>2.2.</w:t>
      </w:r>
      <w:r w:rsidR="00E46C82" w:rsidRPr="00F021D9">
        <w:rPr>
          <w:rFonts w:ascii="Times New Roman" w:hAnsi="Times New Roman" w:cs="Times New Roman"/>
          <w:b/>
          <w:sz w:val="28"/>
          <w:szCs w:val="28"/>
          <w:lang w:val="kk-KZ"/>
        </w:rPr>
        <w:tab/>
        <w:t>Роль</w:t>
      </w:r>
      <w:r w:rsidR="00557656">
        <w:rPr>
          <w:rFonts w:ascii="Times New Roman" w:hAnsi="Times New Roman" w:cs="Times New Roman"/>
          <w:b/>
          <w:sz w:val="28"/>
          <w:szCs w:val="28"/>
          <w:lang w:val="kk-KZ"/>
        </w:rPr>
        <w:t xml:space="preserve"> </w:t>
      </w:r>
      <w:r w:rsidR="00E46C82" w:rsidRPr="00F021D9">
        <w:rPr>
          <w:rFonts w:ascii="Times New Roman" w:hAnsi="Times New Roman" w:cs="Times New Roman"/>
          <w:b/>
          <w:sz w:val="28"/>
          <w:szCs w:val="28"/>
          <w:lang w:val="kk-KZ"/>
        </w:rPr>
        <w:t>национальных</w:t>
      </w:r>
      <w:r w:rsidR="00557656">
        <w:rPr>
          <w:rFonts w:ascii="Times New Roman" w:hAnsi="Times New Roman" w:cs="Times New Roman"/>
          <w:b/>
          <w:sz w:val="28"/>
          <w:szCs w:val="28"/>
          <w:lang w:val="kk-KZ"/>
        </w:rPr>
        <w:t xml:space="preserve"> </w:t>
      </w:r>
      <w:r w:rsidR="00E46C82" w:rsidRPr="00F021D9">
        <w:rPr>
          <w:rFonts w:ascii="Times New Roman" w:hAnsi="Times New Roman" w:cs="Times New Roman"/>
          <w:b/>
          <w:sz w:val="28"/>
          <w:szCs w:val="28"/>
          <w:lang w:val="kk-KZ"/>
        </w:rPr>
        <w:t>правозащитных</w:t>
      </w:r>
      <w:r w:rsidR="00557656">
        <w:rPr>
          <w:rFonts w:ascii="Times New Roman" w:hAnsi="Times New Roman" w:cs="Times New Roman"/>
          <w:b/>
          <w:sz w:val="28"/>
          <w:szCs w:val="28"/>
          <w:lang w:val="kk-KZ"/>
        </w:rPr>
        <w:t xml:space="preserve"> </w:t>
      </w:r>
      <w:r w:rsidR="00E46C82" w:rsidRPr="00F021D9">
        <w:rPr>
          <w:rFonts w:ascii="Times New Roman" w:hAnsi="Times New Roman" w:cs="Times New Roman"/>
          <w:b/>
          <w:sz w:val="28"/>
          <w:szCs w:val="28"/>
          <w:lang w:val="kk-KZ"/>
        </w:rPr>
        <w:t>учреждений</w:t>
      </w:r>
      <w:r w:rsidR="00557656">
        <w:rPr>
          <w:rFonts w:ascii="Times New Roman" w:hAnsi="Times New Roman" w:cs="Times New Roman"/>
          <w:b/>
          <w:sz w:val="28"/>
          <w:szCs w:val="28"/>
          <w:lang w:val="kk-KZ"/>
        </w:rPr>
        <w:t xml:space="preserve"> </w:t>
      </w:r>
      <w:r w:rsidR="00E46C82" w:rsidRPr="00F021D9">
        <w:rPr>
          <w:rFonts w:ascii="Times New Roman" w:hAnsi="Times New Roman" w:cs="Times New Roman"/>
          <w:b/>
          <w:sz w:val="28"/>
          <w:szCs w:val="28"/>
          <w:lang w:val="kk-KZ"/>
        </w:rPr>
        <w:t>в</w:t>
      </w:r>
      <w:r w:rsidR="00557656">
        <w:rPr>
          <w:rFonts w:ascii="Times New Roman" w:hAnsi="Times New Roman" w:cs="Times New Roman"/>
          <w:b/>
          <w:sz w:val="28"/>
          <w:szCs w:val="28"/>
          <w:lang w:val="kk-KZ"/>
        </w:rPr>
        <w:t xml:space="preserve"> </w:t>
      </w:r>
      <w:r w:rsidR="00E46C82" w:rsidRPr="00F021D9">
        <w:rPr>
          <w:rFonts w:ascii="Times New Roman" w:hAnsi="Times New Roman" w:cs="Times New Roman"/>
          <w:b/>
          <w:sz w:val="28"/>
          <w:szCs w:val="28"/>
          <w:lang w:val="kk-KZ"/>
        </w:rPr>
        <w:t>защите</w:t>
      </w:r>
      <w:r w:rsidR="00557656">
        <w:rPr>
          <w:rFonts w:ascii="Times New Roman" w:hAnsi="Times New Roman" w:cs="Times New Roman"/>
          <w:b/>
          <w:sz w:val="28"/>
          <w:szCs w:val="28"/>
          <w:lang w:val="kk-KZ"/>
        </w:rPr>
        <w:t xml:space="preserve"> </w:t>
      </w:r>
      <w:r w:rsidR="00E46C82" w:rsidRPr="00F021D9">
        <w:rPr>
          <w:rFonts w:ascii="Times New Roman" w:hAnsi="Times New Roman" w:cs="Times New Roman"/>
          <w:b/>
          <w:sz w:val="28"/>
          <w:szCs w:val="28"/>
          <w:lang w:val="kk-KZ"/>
        </w:rPr>
        <w:t>прав</w:t>
      </w:r>
      <w:r w:rsidR="00557656">
        <w:rPr>
          <w:rFonts w:ascii="Times New Roman" w:hAnsi="Times New Roman" w:cs="Times New Roman"/>
          <w:b/>
          <w:sz w:val="28"/>
          <w:szCs w:val="28"/>
          <w:lang w:val="kk-KZ"/>
        </w:rPr>
        <w:t xml:space="preserve"> </w:t>
      </w:r>
      <w:r w:rsidR="00E46C82" w:rsidRPr="00F021D9">
        <w:rPr>
          <w:rFonts w:ascii="Times New Roman" w:hAnsi="Times New Roman" w:cs="Times New Roman"/>
          <w:b/>
          <w:sz w:val="28"/>
          <w:szCs w:val="28"/>
          <w:lang w:val="kk-KZ"/>
        </w:rPr>
        <w:t>осужденных</w:t>
      </w:r>
    </w:p>
    <w:p w14:paraId="4D81EEC1" w14:textId="0954E2F1" w:rsidR="002F1026" w:rsidRPr="002F1026" w:rsidRDefault="002F1026"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rPr>
      </w:pPr>
      <w:r w:rsidRPr="002F1026">
        <w:rPr>
          <w:rFonts w:ascii="Times New Roman" w:hAnsi="Times New Roman" w:cs="Times New Roman"/>
          <w:sz w:val="28"/>
          <w:szCs w:val="28"/>
        </w:rPr>
        <w:t>Национальные</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правозащитные</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учреждения</w:t>
      </w:r>
      <w:r w:rsidR="00557656">
        <w:rPr>
          <w:rFonts w:ascii="Times New Roman" w:hAnsi="Times New Roman" w:cs="Times New Roman"/>
          <w:sz w:val="28"/>
          <w:szCs w:val="28"/>
        </w:rPr>
        <w:t xml:space="preserve"> </w:t>
      </w:r>
      <w:r w:rsidRPr="002F1026">
        <w:rPr>
          <w:rFonts w:ascii="Times New Roman" w:hAnsi="Times New Roman" w:cs="Times New Roman"/>
          <w:color w:val="5B9BD5" w:themeColor="accent1"/>
          <w:sz w:val="24"/>
          <w:szCs w:val="28"/>
        </w:rPr>
        <w:t>(омбудсмены,</w:t>
      </w:r>
      <w:r w:rsidR="00557656">
        <w:rPr>
          <w:rFonts w:ascii="Times New Roman" w:hAnsi="Times New Roman" w:cs="Times New Roman"/>
          <w:color w:val="5B9BD5" w:themeColor="accent1"/>
          <w:sz w:val="24"/>
          <w:szCs w:val="28"/>
        </w:rPr>
        <w:t xml:space="preserve"> </w:t>
      </w:r>
      <w:r w:rsidRPr="002F1026">
        <w:rPr>
          <w:rFonts w:ascii="Times New Roman" w:hAnsi="Times New Roman" w:cs="Times New Roman"/>
          <w:color w:val="5B9BD5" w:themeColor="accent1"/>
          <w:sz w:val="24"/>
          <w:szCs w:val="28"/>
        </w:rPr>
        <w:t>уполномоченные</w:t>
      </w:r>
      <w:r w:rsidR="00557656">
        <w:rPr>
          <w:rFonts w:ascii="Times New Roman" w:hAnsi="Times New Roman" w:cs="Times New Roman"/>
          <w:color w:val="5B9BD5" w:themeColor="accent1"/>
          <w:sz w:val="24"/>
          <w:szCs w:val="28"/>
        </w:rPr>
        <w:t xml:space="preserve"> </w:t>
      </w:r>
      <w:r w:rsidRPr="002F1026">
        <w:rPr>
          <w:rFonts w:ascii="Times New Roman" w:hAnsi="Times New Roman" w:cs="Times New Roman"/>
          <w:color w:val="5B9BD5" w:themeColor="accent1"/>
          <w:sz w:val="24"/>
          <w:szCs w:val="28"/>
        </w:rPr>
        <w:t>по</w:t>
      </w:r>
      <w:r w:rsidR="00557656">
        <w:rPr>
          <w:rFonts w:ascii="Times New Roman" w:hAnsi="Times New Roman" w:cs="Times New Roman"/>
          <w:color w:val="5B9BD5" w:themeColor="accent1"/>
          <w:sz w:val="24"/>
          <w:szCs w:val="28"/>
        </w:rPr>
        <w:t xml:space="preserve"> </w:t>
      </w:r>
      <w:r w:rsidRPr="002F1026">
        <w:rPr>
          <w:rFonts w:ascii="Times New Roman" w:hAnsi="Times New Roman" w:cs="Times New Roman"/>
          <w:color w:val="5B9BD5" w:themeColor="accent1"/>
          <w:sz w:val="24"/>
          <w:szCs w:val="28"/>
        </w:rPr>
        <w:t>правам</w:t>
      </w:r>
      <w:r w:rsidR="00557656">
        <w:rPr>
          <w:rFonts w:ascii="Times New Roman" w:hAnsi="Times New Roman" w:cs="Times New Roman"/>
          <w:color w:val="5B9BD5" w:themeColor="accent1"/>
          <w:sz w:val="24"/>
          <w:szCs w:val="28"/>
        </w:rPr>
        <w:t xml:space="preserve"> </w:t>
      </w:r>
      <w:r w:rsidRPr="002F1026">
        <w:rPr>
          <w:rFonts w:ascii="Times New Roman" w:hAnsi="Times New Roman" w:cs="Times New Roman"/>
          <w:color w:val="5B9BD5" w:themeColor="accent1"/>
          <w:sz w:val="24"/>
          <w:szCs w:val="28"/>
        </w:rPr>
        <w:t>человека)</w:t>
      </w:r>
      <w:r w:rsidR="00557656">
        <w:rPr>
          <w:rFonts w:ascii="Times New Roman" w:hAnsi="Times New Roman" w:cs="Times New Roman"/>
          <w:color w:val="5B9BD5" w:themeColor="accent1"/>
          <w:sz w:val="24"/>
          <w:szCs w:val="28"/>
        </w:rPr>
        <w:t xml:space="preserve"> </w:t>
      </w:r>
      <w:r w:rsidRPr="002F1026">
        <w:rPr>
          <w:rFonts w:ascii="Times New Roman" w:hAnsi="Times New Roman" w:cs="Times New Roman"/>
          <w:sz w:val="28"/>
          <w:szCs w:val="28"/>
        </w:rPr>
        <w:t>являются</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ключевыми</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структурами,</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защищающими</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права</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осужд</w:t>
      </w:r>
      <w:r w:rsidR="003633E6">
        <w:rPr>
          <w:rFonts w:ascii="Times New Roman" w:hAnsi="Times New Roman" w:cs="Times New Roman"/>
          <w:sz w:val="28"/>
          <w:szCs w:val="28"/>
        </w:rPr>
        <w:t>е</w:t>
      </w:r>
      <w:r w:rsidRPr="002F1026">
        <w:rPr>
          <w:rFonts w:ascii="Times New Roman" w:hAnsi="Times New Roman" w:cs="Times New Roman"/>
          <w:sz w:val="28"/>
          <w:szCs w:val="28"/>
        </w:rPr>
        <w:t>нных.</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В</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ряде</w:t>
      </w:r>
      <w:r w:rsidR="00557656">
        <w:rPr>
          <w:rFonts w:ascii="Times New Roman" w:hAnsi="Times New Roman" w:cs="Times New Roman"/>
          <w:sz w:val="28"/>
          <w:szCs w:val="28"/>
        </w:rPr>
        <w:t xml:space="preserve"> </w:t>
      </w:r>
      <w:r w:rsidR="00BD1962" w:rsidRPr="00BD1962">
        <w:rPr>
          <w:rFonts w:ascii="Times New Roman" w:hAnsi="Times New Roman" w:cs="Times New Roman"/>
          <w:sz w:val="28"/>
          <w:szCs w:val="28"/>
        </w:rPr>
        <w:t>государств</w:t>
      </w:r>
      <w:r w:rsidR="00557656">
        <w:rPr>
          <w:rFonts w:ascii="Times New Roman" w:hAnsi="Times New Roman" w:cs="Times New Roman"/>
          <w:sz w:val="28"/>
          <w:szCs w:val="28"/>
        </w:rPr>
        <w:t xml:space="preserve"> </w:t>
      </w:r>
      <w:r w:rsidR="00BD1962" w:rsidRPr="00BD1962">
        <w:rPr>
          <w:rFonts w:ascii="Times New Roman" w:hAnsi="Times New Roman" w:cs="Times New Roman"/>
          <w:sz w:val="28"/>
          <w:szCs w:val="28"/>
        </w:rPr>
        <w:t>–</w:t>
      </w:r>
      <w:r w:rsidR="00557656">
        <w:rPr>
          <w:rFonts w:ascii="Times New Roman" w:hAnsi="Times New Roman" w:cs="Times New Roman"/>
          <w:sz w:val="28"/>
          <w:szCs w:val="28"/>
        </w:rPr>
        <w:t xml:space="preserve"> </w:t>
      </w:r>
      <w:r w:rsidR="00BD1962" w:rsidRPr="00BD1962">
        <w:rPr>
          <w:rFonts w:ascii="Times New Roman" w:hAnsi="Times New Roman" w:cs="Times New Roman"/>
          <w:sz w:val="28"/>
          <w:szCs w:val="28"/>
        </w:rPr>
        <w:t>членов</w:t>
      </w:r>
      <w:r w:rsidR="00557656">
        <w:rPr>
          <w:rFonts w:ascii="Times New Roman" w:hAnsi="Times New Roman" w:cs="Times New Roman"/>
          <w:sz w:val="28"/>
          <w:szCs w:val="28"/>
        </w:rPr>
        <w:t xml:space="preserve"> </w:t>
      </w:r>
      <w:r w:rsidR="00BD1962" w:rsidRPr="00BD1962">
        <w:rPr>
          <w:rFonts w:ascii="Times New Roman" w:hAnsi="Times New Roman" w:cs="Times New Roman"/>
          <w:sz w:val="28"/>
          <w:szCs w:val="28"/>
        </w:rPr>
        <w:t>КПЧ</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СНГ</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они</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выполняют</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функции</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или</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координируют</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работу</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национальных</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превентивных</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механизмов</w:t>
      </w:r>
      <w:r w:rsidR="00557656">
        <w:rPr>
          <w:rFonts w:ascii="Times New Roman" w:hAnsi="Times New Roman" w:cs="Times New Roman"/>
          <w:sz w:val="28"/>
          <w:szCs w:val="28"/>
        </w:rPr>
        <w:t xml:space="preserve"> </w:t>
      </w:r>
      <w:r w:rsidRPr="002F1026">
        <w:rPr>
          <w:rFonts w:ascii="Times New Roman" w:hAnsi="Times New Roman" w:cs="Times New Roman"/>
          <w:color w:val="5B9BD5" w:themeColor="accent1"/>
          <w:sz w:val="24"/>
          <w:szCs w:val="28"/>
        </w:rPr>
        <w:t>(НПМ)</w:t>
      </w:r>
      <w:r w:rsidR="00557656">
        <w:rPr>
          <w:rFonts w:ascii="Times New Roman" w:hAnsi="Times New Roman" w:cs="Times New Roman"/>
          <w:color w:val="5B9BD5" w:themeColor="accent1"/>
          <w:sz w:val="24"/>
          <w:szCs w:val="28"/>
        </w:rPr>
        <w:t xml:space="preserve"> </w:t>
      </w:r>
      <w:r w:rsidRPr="002F1026">
        <w:rPr>
          <w:rFonts w:ascii="Times New Roman" w:hAnsi="Times New Roman" w:cs="Times New Roman"/>
          <w:sz w:val="28"/>
          <w:szCs w:val="28"/>
        </w:rPr>
        <w:t>против</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пыток.</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Посещая</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колонии</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и</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СИЗО,</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данные</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учреждения</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выявляют</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факты</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насилия,</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готовят</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рекомендации</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государственным</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органам</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и</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публикуют</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отч</w:t>
      </w:r>
      <w:r w:rsidR="003633E6">
        <w:rPr>
          <w:rFonts w:ascii="Times New Roman" w:hAnsi="Times New Roman" w:cs="Times New Roman"/>
          <w:sz w:val="28"/>
          <w:szCs w:val="28"/>
        </w:rPr>
        <w:t>е</w:t>
      </w:r>
      <w:r w:rsidRPr="002F1026">
        <w:rPr>
          <w:rFonts w:ascii="Times New Roman" w:hAnsi="Times New Roman" w:cs="Times New Roman"/>
          <w:sz w:val="28"/>
          <w:szCs w:val="28"/>
        </w:rPr>
        <w:t>ты</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широкой</w:t>
      </w:r>
      <w:r w:rsidR="00557656">
        <w:rPr>
          <w:rFonts w:ascii="Times New Roman" w:hAnsi="Times New Roman" w:cs="Times New Roman"/>
          <w:sz w:val="28"/>
          <w:szCs w:val="28"/>
        </w:rPr>
        <w:t xml:space="preserve"> </w:t>
      </w:r>
      <w:r w:rsidRPr="002F1026">
        <w:rPr>
          <w:rFonts w:ascii="Times New Roman" w:hAnsi="Times New Roman" w:cs="Times New Roman"/>
          <w:sz w:val="28"/>
          <w:szCs w:val="28"/>
        </w:rPr>
        <w:t>общественности.</w:t>
      </w:r>
    </w:p>
    <w:p w14:paraId="0CB139DC" w14:textId="444D1D82"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ратифицировавших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принятый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2002</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Факультативный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протокол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Конвенции</w:t>
      </w:r>
      <w:r w:rsidR="00557656">
        <w:rPr>
          <w:rFonts w:ascii="Times New Roman" w:hAnsi="Times New Roman" w:cs="Times New Roman"/>
          <w:sz w:val="28"/>
          <w:szCs w:val="28"/>
          <w:lang w:val="kk-KZ"/>
        </w:rPr>
        <w:t xml:space="preserve"> </w:t>
      </w:r>
      <w:r w:rsidRPr="00F021D9">
        <w:rPr>
          <w:rFonts w:ascii="Times New Roman" w:hAnsi="Times New Roman" w:cs="Times New Roman"/>
          <w:color w:val="2E74B5" w:themeColor="accent1" w:themeShade="BF"/>
          <w:sz w:val="24"/>
          <w:szCs w:val="24"/>
          <w:lang w:val="kk-KZ"/>
        </w:rPr>
        <w:t>(ФПКП)</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(UN</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General</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Assembly,</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A/RES/57/199,</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2002)</w:t>
      </w:r>
      <w:r w:rsidR="00557656">
        <w:rPr>
          <w:rFonts w:ascii="Times New Roman" w:hAnsi="Times New Roman" w:cs="Times New Roman"/>
          <w:sz w:val="28"/>
          <w:szCs w:val="28"/>
          <w:lang w:val="kk-KZ"/>
        </w:rPr>
        <w:t xml:space="preserve"> </w:t>
      </w:r>
      <w:r w:rsidR="00DF59AB" w:rsidRPr="00DF59AB">
        <w:rPr>
          <w:rFonts w:ascii="Times New Roman" w:hAnsi="Times New Roman" w:cs="Times New Roman"/>
          <w:sz w:val="28"/>
          <w:szCs w:val="28"/>
        </w:rPr>
        <w:t>обязывает</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ратифицировавшие</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страны</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создавать</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национальный</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превентивный</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механизм</w:t>
      </w:r>
      <w:r w:rsidR="00557656">
        <w:rPr>
          <w:rFonts w:ascii="Times New Roman" w:hAnsi="Times New Roman" w:cs="Times New Roman"/>
          <w:sz w:val="28"/>
          <w:szCs w:val="28"/>
        </w:rPr>
        <w:t xml:space="preserve"> </w:t>
      </w:r>
      <w:r w:rsidR="00DF59AB" w:rsidRPr="00DF59AB">
        <w:rPr>
          <w:rFonts w:ascii="Times New Roman" w:hAnsi="Times New Roman" w:cs="Times New Roman"/>
          <w:color w:val="5B9BD5" w:themeColor="accent1"/>
          <w:sz w:val="24"/>
          <w:szCs w:val="28"/>
        </w:rPr>
        <w:t>(НПМ)</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независимую</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систему</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визитов</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в</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места</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лишения</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свободы</w:t>
      </w:r>
      <w:r w:rsidR="00DF59AB">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DF59AB" w:rsidRPr="00DF59AB">
        <w:rPr>
          <w:rFonts w:ascii="Times New Roman" w:hAnsi="Times New Roman" w:cs="Times New Roman"/>
          <w:sz w:val="28"/>
          <w:szCs w:val="28"/>
        </w:rPr>
        <w:t>В</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регионе</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СНГ</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такие</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механизмы</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в</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полной</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мере</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функционируют</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в</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Казахстане,</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Армении</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и</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Узбекистане,</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где</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омбудсмены</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совместно</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с</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экспертами</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и</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НПО</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проводят</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мониторинги,</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способствуя</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улучшению</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условий</w:t>
      </w:r>
      <w:r w:rsidR="00557656">
        <w:rPr>
          <w:rFonts w:ascii="Times New Roman" w:hAnsi="Times New Roman" w:cs="Times New Roman"/>
          <w:sz w:val="28"/>
          <w:szCs w:val="28"/>
        </w:rPr>
        <w:t xml:space="preserve"> </w:t>
      </w:r>
      <w:r w:rsidR="00DF59AB" w:rsidRPr="00DF59AB">
        <w:rPr>
          <w:rFonts w:ascii="Times New Roman" w:hAnsi="Times New Roman" w:cs="Times New Roman"/>
          <w:sz w:val="28"/>
          <w:szCs w:val="28"/>
        </w:rPr>
        <w:t>содержания.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lang w:val="kk-KZ"/>
        </w:rPr>
        <w:t>Факультативный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протокол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определяет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Национальных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превентивных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механизмов,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только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закрепляет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стандарты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функционирования.</w:t>
      </w:r>
    </w:p>
    <w:p w14:paraId="060554F0" w14:textId="1F94A44F"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Положения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ФПКПП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требуют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качестве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репрезентативных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точки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зрения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участия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различных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групп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общества</w:t>
      </w:r>
      <w:r w:rsidR="00557656">
        <w:rPr>
          <w:rFonts w:ascii="Times New Roman" w:hAnsi="Times New Roman" w:cs="Times New Roman"/>
          <w:sz w:val="28"/>
          <w:szCs w:val="28"/>
          <w:lang w:val="kk-KZ"/>
        </w:rPr>
        <w:t xml:space="preserve"> </w:t>
      </w:r>
      <w:r w:rsidRPr="00F021D9">
        <w:rPr>
          <w:rFonts w:ascii="Times New Roman" w:hAnsi="Times New Roman" w:cs="Times New Roman"/>
          <w:color w:val="5B9BD5" w:themeColor="accent1"/>
          <w:sz w:val="24"/>
          <w:szCs w:val="28"/>
          <w:lang w:val="kk-KZ"/>
        </w:rPr>
        <w:t>(участие</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представителей</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меньшинств,</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принцип</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гендерного</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равенства</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и</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т.д.)</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точки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зрения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участия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специалистов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квалификацией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различных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областях.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образом,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всеохватывающими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органами.</w:t>
      </w:r>
    </w:p>
    <w:p w14:paraId="15982E84" w14:textId="7BA371EA"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сегодняшний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день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государства</w:t>
      </w:r>
      <w:r w:rsidR="00D43566">
        <w:rPr>
          <w:rFonts w:ascii="Times New Roman" w:hAnsi="Times New Roman" w:cs="Times New Roman"/>
          <w:sz w:val="28"/>
          <w:szCs w:val="28"/>
          <w:lang w:val="kk-KZ"/>
        </w:rPr>
        <w:t>–</w:t>
      </w:r>
      <w:r w:rsidRPr="00F021D9">
        <w:rPr>
          <w:rFonts w:ascii="Times New Roman" w:hAnsi="Times New Roman" w:cs="Times New Roman"/>
          <w:sz w:val="28"/>
          <w:szCs w:val="28"/>
          <w:lang w:val="kk-KZ"/>
        </w:rPr>
        <w:t>участники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Факультативного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протокола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Конвенции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против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внедрили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странах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различные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00DF59AB" w:rsidRPr="00DF59AB">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BD1962" w:rsidRPr="00BD1962">
        <w:rPr>
          <w:rFonts w:ascii="Times New Roman" w:hAnsi="Times New Roman" w:cs="Times New Roman"/>
          <w:sz w:val="28"/>
          <w:szCs w:val="28"/>
          <w:lang w:val="kk-KZ"/>
        </w:rPr>
        <w:t>государств</w:t>
      </w:r>
      <w:r w:rsidR="00BD1962">
        <w:rPr>
          <w:rFonts w:ascii="Times New Roman" w:hAnsi="Times New Roman" w:cs="Times New Roman"/>
          <w:sz w:val="28"/>
          <w:szCs w:val="28"/>
          <w:lang w:val="kk-KZ"/>
        </w:rPr>
        <w:t>ах</w:t>
      </w:r>
      <w:r w:rsidR="00557656">
        <w:rPr>
          <w:rFonts w:ascii="Times New Roman" w:hAnsi="Times New Roman" w:cs="Times New Roman"/>
          <w:sz w:val="28"/>
          <w:szCs w:val="28"/>
          <w:lang w:val="kk-KZ"/>
        </w:rPr>
        <w:t xml:space="preserve"> </w:t>
      </w:r>
      <w:r w:rsidR="00BD1962" w:rsidRPr="00BD1962">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BD1962" w:rsidRPr="00BD1962">
        <w:rPr>
          <w:rFonts w:ascii="Times New Roman" w:hAnsi="Times New Roman" w:cs="Times New Roman"/>
          <w:sz w:val="28"/>
          <w:szCs w:val="28"/>
          <w:lang w:val="kk-KZ"/>
        </w:rPr>
        <w:t>член</w:t>
      </w:r>
      <w:r w:rsidR="00BD1962">
        <w:rPr>
          <w:rFonts w:ascii="Times New Roman" w:hAnsi="Times New Roman" w:cs="Times New Roman"/>
          <w:sz w:val="28"/>
          <w:szCs w:val="28"/>
          <w:lang w:val="kk-KZ"/>
        </w:rPr>
        <w:t>ах</w:t>
      </w:r>
      <w:r w:rsidR="00557656">
        <w:rPr>
          <w:rFonts w:ascii="Times New Roman" w:hAnsi="Times New Roman" w:cs="Times New Roman"/>
          <w:sz w:val="28"/>
          <w:szCs w:val="28"/>
          <w:lang w:val="kk-KZ"/>
        </w:rPr>
        <w:t xml:space="preserve"> </w:t>
      </w:r>
      <w:r w:rsidR="00BD1962" w:rsidRPr="00BD1962">
        <w:rPr>
          <w:rFonts w:ascii="Times New Roman" w:hAnsi="Times New Roman" w:cs="Times New Roman"/>
          <w:sz w:val="28"/>
          <w:szCs w:val="28"/>
          <w:lang w:val="kk-KZ"/>
        </w:rPr>
        <w:t>КПЧ</w:t>
      </w:r>
      <w:r w:rsidR="00557656">
        <w:rPr>
          <w:rFonts w:ascii="Times New Roman" w:hAnsi="Times New Roman" w:cs="Times New Roman"/>
          <w:sz w:val="28"/>
          <w:szCs w:val="28"/>
          <w:lang w:val="kk-KZ"/>
        </w:rPr>
        <w:t xml:space="preserve"> </w:t>
      </w:r>
      <w:r w:rsidR="00DF59AB" w:rsidRPr="00DF59AB">
        <w:rPr>
          <w:rFonts w:ascii="Times New Roman" w:hAnsi="Times New Roman" w:cs="Times New Roman"/>
          <w:sz w:val="28"/>
          <w:szCs w:val="28"/>
          <w:lang w:val="kk-KZ"/>
        </w:rPr>
        <w:t>СНГ</w:t>
      </w:r>
      <w:r w:rsidR="00557656">
        <w:rPr>
          <w:rFonts w:ascii="Times New Roman" w:hAnsi="Times New Roman" w:cs="Times New Roman"/>
          <w:sz w:val="28"/>
          <w:szCs w:val="28"/>
          <w:lang w:val="kk-KZ"/>
        </w:rPr>
        <w:t xml:space="preserve"> </w:t>
      </w:r>
      <w:r w:rsidR="00DF59AB" w:rsidRPr="00DF59AB">
        <w:rPr>
          <w:rFonts w:ascii="Times New Roman" w:hAnsi="Times New Roman" w:cs="Times New Roman"/>
          <w:sz w:val="28"/>
          <w:szCs w:val="28"/>
          <w:lang w:val="kk-KZ"/>
        </w:rPr>
        <w:t>применяются</w:t>
      </w:r>
      <w:r w:rsidR="00557656">
        <w:rPr>
          <w:rFonts w:ascii="Times New Roman" w:hAnsi="Times New Roman" w:cs="Times New Roman"/>
          <w:sz w:val="28"/>
          <w:szCs w:val="28"/>
          <w:lang w:val="kk-KZ"/>
        </w:rPr>
        <w:t xml:space="preserve"> </w:t>
      </w:r>
      <w:r w:rsidR="00DF59AB" w:rsidRPr="00DF59AB">
        <w:rPr>
          <w:rFonts w:ascii="Times New Roman" w:hAnsi="Times New Roman" w:cs="Times New Roman"/>
          <w:sz w:val="28"/>
          <w:szCs w:val="28"/>
          <w:lang w:val="kk-KZ"/>
        </w:rPr>
        <w:t>две</w:t>
      </w:r>
      <w:r w:rsidR="00557656">
        <w:rPr>
          <w:rFonts w:ascii="Times New Roman" w:hAnsi="Times New Roman" w:cs="Times New Roman"/>
          <w:sz w:val="28"/>
          <w:szCs w:val="28"/>
          <w:lang w:val="kk-KZ"/>
        </w:rPr>
        <w:t xml:space="preserve"> </w:t>
      </w:r>
      <w:r w:rsidR="00DF59AB" w:rsidRPr="00DF59AB">
        <w:rPr>
          <w:rFonts w:ascii="Times New Roman" w:hAnsi="Times New Roman" w:cs="Times New Roman"/>
          <w:sz w:val="28"/>
          <w:szCs w:val="28"/>
          <w:lang w:val="kk-KZ"/>
        </w:rPr>
        <w:t>основные</w:t>
      </w:r>
      <w:r w:rsidR="00557656">
        <w:rPr>
          <w:rFonts w:ascii="Times New Roman" w:hAnsi="Times New Roman" w:cs="Times New Roman"/>
          <w:sz w:val="28"/>
          <w:szCs w:val="28"/>
          <w:lang w:val="kk-KZ"/>
        </w:rPr>
        <w:t xml:space="preserve"> </w:t>
      </w:r>
      <w:r w:rsidR="00DF59AB" w:rsidRPr="00DF59AB">
        <w:rPr>
          <w:rFonts w:ascii="Times New Roman" w:hAnsi="Times New Roman" w:cs="Times New Roman"/>
          <w:sz w:val="28"/>
          <w:szCs w:val="28"/>
          <w:lang w:val="kk-KZ"/>
        </w:rPr>
        <w:t>модели</w:t>
      </w:r>
      <w:r w:rsidR="00557656">
        <w:rPr>
          <w:rFonts w:ascii="Times New Roman" w:hAnsi="Times New Roman" w:cs="Times New Roman"/>
          <w:sz w:val="28"/>
          <w:szCs w:val="28"/>
          <w:lang w:val="kk-KZ"/>
        </w:rPr>
        <w:t xml:space="preserve"> </w:t>
      </w:r>
      <w:r w:rsidR="00DF59AB" w:rsidRPr="00DF59AB">
        <w:rPr>
          <w:rFonts w:ascii="Times New Roman" w:hAnsi="Times New Roman" w:cs="Times New Roman"/>
          <w:sz w:val="28"/>
          <w:szCs w:val="28"/>
          <w:lang w:val="kk-KZ"/>
        </w:rPr>
        <w:t>НПМ</w:t>
      </w:r>
      <w:r w:rsidR="00DF59AB">
        <w:rPr>
          <w:rFonts w:ascii="Times New Roman" w:hAnsi="Times New Roman" w:cs="Times New Roman"/>
          <w:sz w:val="28"/>
          <w:szCs w:val="28"/>
          <w:lang w:val="kk-KZ"/>
        </w:rPr>
        <w:t>.</w:t>
      </w:r>
    </w:p>
    <w:p w14:paraId="5E79BE3F" w14:textId="2A929236" w:rsidR="00FC42B8" w:rsidRPr="00E0253E"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DF59AB">
        <w:rPr>
          <w:rFonts w:ascii="Times New Roman" w:hAnsi="Times New Roman" w:cs="Times New Roman"/>
          <w:i/>
          <w:sz w:val="28"/>
          <w:szCs w:val="28"/>
          <w:lang w:val="kk-KZ"/>
        </w:rPr>
        <w:t>Первая</w:t>
      </w:r>
      <w:r w:rsidR="00557656">
        <w:rPr>
          <w:rFonts w:ascii="Times New Roman" w:hAnsi="Times New Roman" w:cs="Times New Roman"/>
          <w:i/>
          <w:sz w:val="28"/>
          <w:szCs w:val="28"/>
          <w:lang w:val="kk-KZ"/>
        </w:rPr>
        <w:t xml:space="preserve"> </w:t>
      </w:r>
      <w:r w:rsidRPr="00DF59AB">
        <w:rPr>
          <w:rFonts w:ascii="Times New Roman" w:hAnsi="Times New Roman" w:cs="Times New Roman"/>
          <w:i/>
          <w:sz w:val="28"/>
          <w:szCs w:val="28"/>
          <w:lang w:val="kk-KZ"/>
        </w:rPr>
        <w:t>группа</w:t>
      </w:r>
      <w:r w:rsidR="00557656">
        <w:rPr>
          <w:rFonts w:ascii="Times New Roman" w:hAnsi="Times New Roman" w:cs="Times New Roman"/>
          <w:sz w:val="28"/>
          <w:szCs w:val="28"/>
          <w:lang w:val="kk-KZ"/>
        </w:rPr>
        <w:t xml:space="preserve"> </w:t>
      </w:r>
      <w:r w:rsidR="00D43566">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передача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функций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существующему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государственному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имел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опыт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проведения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проверок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посещений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свободы</w:t>
      </w:r>
      <w:r w:rsidRPr="00E0253E">
        <w:rPr>
          <w:rFonts w:ascii="Times New Roman" w:hAnsi="Times New Roman" w:cs="Times New Roman"/>
          <w:sz w:val="28"/>
          <w:szCs w:val="28"/>
          <w:lang w:val="kk-KZ"/>
        </w:rPr>
        <w:t>.</w:t>
      </w:r>
      <w:r w:rsidR="00557656" w:rsidRPr="00E0253E">
        <w:rPr>
          <w:rFonts w:ascii="Times New Roman" w:hAnsi="Times New Roman" w:cs="Times New Roman"/>
          <w:sz w:val="28"/>
          <w:szCs w:val="28"/>
          <w:lang w:val="kk-KZ"/>
        </w:rPr>
        <w:t xml:space="preserve"> </w:t>
      </w:r>
      <w:r w:rsidR="00FC42B8" w:rsidRPr="00E0253E">
        <w:rPr>
          <w:rFonts w:ascii="Times New Roman" w:hAnsi="Times New Roman" w:cs="Times New Roman"/>
          <w:sz w:val="28"/>
          <w:szCs w:val="28"/>
          <w:lang w:val="kk-KZ"/>
        </w:rPr>
        <w:t xml:space="preserve">Так, в Армении функции НПМ возложены на Защитника прав человека в соответствии с Конституционным законом «О Защитнике прав человека» </w:t>
      </w:r>
      <w:r w:rsidR="00FC42B8" w:rsidRPr="00E0253E">
        <w:rPr>
          <w:rFonts w:ascii="Times New Roman" w:hAnsi="Times New Roman" w:cs="Times New Roman"/>
          <w:color w:val="5B9BD5" w:themeColor="accent1"/>
          <w:sz w:val="24"/>
          <w:szCs w:val="28"/>
          <w:lang w:val="kk-KZ"/>
        </w:rPr>
        <w:t>(2016 г.)</w:t>
      </w:r>
      <w:r w:rsidR="00FC42B8" w:rsidRPr="00E0253E">
        <w:rPr>
          <w:rFonts w:ascii="Times New Roman" w:hAnsi="Times New Roman" w:cs="Times New Roman"/>
          <w:sz w:val="28"/>
          <w:szCs w:val="28"/>
          <w:lang w:val="kk-KZ"/>
        </w:rPr>
        <w:t>, в котором пункт 2 статьи 2 прямо закрепляет полномочия Омбудсмена как национального превентивного механизма. Деятельность осуществляется в рамках положений Факультативного протокола и сопровождается нормативным регулированием посещений мест содержания под стражей.</w:t>
      </w:r>
    </w:p>
    <w:p w14:paraId="6B0DDE91" w14:textId="0A4F5C1F"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E0253E">
        <w:rPr>
          <w:rFonts w:ascii="Times New Roman" w:hAnsi="Times New Roman" w:cs="Times New Roman"/>
          <w:i/>
          <w:sz w:val="28"/>
          <w:szCs w:val="28"/>
          <w:lang w:val="kk-KZ"/>
        </w:rPr>
        <w:t>Вторая</w:t>
      </w:r>
      <w:r w:rsidR="00557656" w:rsidRPr="00E0253E">
        <w:rPr>
          <w:rFonts w:ascii="Times New Roman" w:hAnsi="Times New Roman" w:cs="Times New Roman"/>
          <w:i/>
          <w:sz w:val="28"/>
          <w:szCs w:val="28"/>
          <w:lang w:val="kk-KZ"/>
        </w:rPr>
        <w:t xml:space="preserve"> </w:t>
      </w:r>
      <w:r w:rsidRPr="00E0253E">
        <w:rPr>
          <w:rFonts w:ascii="Times New Roman" w:hAnsi="Times New Roman" w:cs="Times New Roman"/>
          <w:i/>
          <w:sz w:val="28"/>
          <w:szCs w:val="28"/>
          <w:lang w:val="kk-KZ"/>
        </w:rPr>
        <w:t>группа</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предполагает</w:t>
      </w:r>
      <w:r w:rsidR="00557656" w:rsidRPr="00E0253E">
        <w:rPr>
          <w:rFonts w:ascii="Times New Roman" w:hAnsi="Times New Roman" w:cs="Times New Roman"/>
          <w:sz w:val="28"/>
          <w:szCs w:val="28"/>
          <w:lang w:val="kk-KZ"/>
        </w:rPr>
        <w:t xml:space="preserve"> </w:t>
      </w:r>
      <w:r w:rsidRPr="00E0253E">
        <w:rPr>
          <w:rFonts w:ascii="Times New Roman" w:hAnsi="Times New Roman" w:cs="Times New Roman"/>
          <w:sz w:val="28"/>
          <w:szCs w:val="28"/>
          <w:lang w:val="kk-KZ"/>
        </w:rPr>
        <w:t>совместное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участие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Омбудсмена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Pr="00F021D9">
        <w:rPr>
          <w:rFonts w:ascii="Times New Roman" w:hAnsi="Times New Roman" w:cs="Times New Roman"/>
          <w:color w:val="2E74B5" w:themeColor="accent1" w:themeShade="BF"/>
          <w:sz w:val="24"/>
          <w:szCs w:val="24"/>
          <w:lang w:val="kk-KZ"/>
        </w:rPr>
        <w:t>(Омбудсмен+)</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Казахстане,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Президентом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2013</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подписан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Казахстан</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внесении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изменений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дополнений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некоторые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законодательные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Казахстан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вопросам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направленного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предупреждение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бесчеловечных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унижающих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w:t>
      </w:r>
    </w:p>
    <w:p w14:paraId="0E205485" w14:textId="7D89EF1F"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Казахстанская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модель</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Омбудсмен+</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подразумевает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координацию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деятельности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институтом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омбудсмена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совместно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представителями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неправительственных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организаций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организаций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гражданского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общества.</w:t>
      </w:r>
      <w:r w:rsidR="00557656">
        <w:rPr>
          <w:rFonts w:ascii="Times New Roman" w:hAnsi="Times New Roman" w:cs="Times New Roman"/>
          <w:sz w:val="28"/>
          <w:szCs w:val="28"/>
          <w:lang w:val="kk-KZ"/>
        </w:rPr>
        <w:t xml:space="preserve"> </w:t>
      </w:r>
    </w:p>
    <w:p w14:paraId="09571EE7" w14:textId="076DBCAC"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Рассмотрим</w:t>
      </w:r>
      <w:r w:rsidR="00557656">
        <w:rPr>
          <w:rFonts w:ascii="Times New Roman" w:hAnsi="Times New Roman" w:cs="Times New Roman"/>
          <w:sz w:val="28"/>
          <w:szCs w:val="28"/>
          <w:lang w:val="kk-KZ"/>
        </w:rPr>
        <w:t xml:space="preserve"> </w:t>
      </w:r>
      <w:r w:rsidR="00BD1962" w:rsidRPr="00BD1962">
        <w:rPr>
          <w:rFonts w:ascii="Times New Roman" w:hAnsi="Times New Roman" w:cs="Times New Roman"/>
          <w:sz w:val="28"/>
          <w:szCs w:val="28"/>
          <w:lang w:val="kk-KZ"/>
        </w:rPr>
        <w:t>государств</w:t>
      </w:r>
      <w:r w:rsidR="00BD1962">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00BD1962" w:rsidRPr="00BD1962">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BD1962" w:rsidRPr="00BD1962">
        <w:rPr>
          <w:rFonts w:ascii="Times New Roman" w:hAnsi="Times New Roman" w:cs="Times New Roman"/>
          <w:sz w:val="28"/>
          <w:szCs w:val="28"/>
          <w:lang w:val="kk-KZ"/>
        </w:rPr>
        <w:t>член</w:t>
      </w:r>
      <w:r w:rsidR="00BD1962">
        <w:rPr>
          <w:rFonts w:ascii="Times New Roman" w:hAnsi="Times New Roman" w:cs="Times New Roman"/>
          <w:sz w:val="28"/>
          <w:szCs w:val="28"/>
          <w:lang w:val="kk-KZ"/>
        </w:rPr>
        <w:t>ов</w:t>
      </w:r>
      <w:r w:rsidR="00557656">
        <w:rPr>
          <w:rFonts w:ascii="Times New Roman" w:hAnsi="Times New Roman" w:cs="Times New Roman"/>
          <w:sz w:val="28"/>
          <w:szCs w:val="28"/>
          <w:lang w:val="kk-KZ"/>
        </w:rPr>
        <w:t xml:space="preserve"> </w:t>
      </w:r>
      <w:r w:rsidR="00BD1962" w:rsidRPr="00BD1962">
        <w:rPr>
          <w:rFonts w:ascii="Times New Roman" w:hAnsi="Times New Roman" w:cs="Times New Roman"/>
          <w:sz w:val="28"/>
          <w:szCs w:val="28"/>
          <w:lang w:val="kk-KZ"/>
        </w:rPr>
        <w:t>КПЧ</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СНГ,</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где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внедрен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полностью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соотвествии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этими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двумя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моделями.</w:t>
      </w:r>
    </w:p>
    <w:p w14:paraId="6E493A50" w14:textId="5461866A"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b/>
          <w:sz w:val="28"/>
          <w:szCs w:val="28"/>
          <w:lang w:val="kk-KZ"/>
        </w:rPr>
        <w:t>1.</w:t>
      </w:r>
      <w:r w:rsidR="00557656">
        <w:rPr>
          <w:rFonts w:ascii="Times New Roman" w:hAnsi="Times New Roman" w:cs="Times New Roman"/>
          <w:b/>
          <w:sz w:val="28"/>
          <w:szCs w:val="28"/>
          <w:lang w:val="kk-KZ"/>
        </w:rPr>
        <w:t xml:space="preserve"> </w:t>
      </w:r>
      <w:r w:rsidRPr="00F021D9">
        <w:rPr>
          <w:rFonts w:ascii="Times New Roman" w:hAnsi="Times New Roman" w:cs="Times New Roman"/>
          <w:b/>
          <w:sz w:val="28"/>
          <w:szCs w:val="28"/>
          <w:lang w:val="kk-KZ"/>
        </w:rPr>
        <w:t>Казахстан.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После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компетенции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Уполномоченного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Казахстане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расширены,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статус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значительно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укрепился,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национальном,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уровне.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2022</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принят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Конституционный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Казахстан</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Об</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Уполномоченном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Казахстан</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w:t>
      </w:r>
    </w:p>
    <w:p w14:paraId="0A4F0A53" w14:textId="7D24B0BD"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целях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эффективной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координации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деятельности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Уполномоченном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консультативн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совещательный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Координационный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совет</w:t>
      </w:r>
      <w:r w:rsidR="00557656">
        <w:rPr>
          <w:rFonts w:ascii="Times New Roman" w:hAnsi="Times New Roman" w:cs="Times New Roman"/>
          <w:sz w:val="28"/>
          <w:szCs w:val="28"/>
          <w:lang w:val="kk-KZ"/>
        </w:rPr>
        <w:t xml:space="preserve"> </w:t>
      </w:r>
      <w:r w:rsidRPr="00F021D9">
        <w:rPr>
          <w:rFonts w:ascii="Times New Roman" w:hAnsi="Times New Roman" w:cs="Times New Roman"/>
          <w:color w:val="2E74B5" w:themeColor="accent1" w:themeShade="BF"/>
          <w:sz w:val="24"/>
          <w:szCs w:val="24"/>
          <w:lang w:val="kk-KZ"/>
        </w:rPr>
        <w:t>(КС)</w:t>
      </w:r>
      <w:r w:rsidRPr="00F021D9">
        <w:rPr>
          <w:rFonts w:ascii="Times New Roman" w:hAnsi="Times New Roman" w:cs="Times New Roman"/>
          <w:color w:val="4472C4" w:themeColor="accent5"/>
          <w:sz w:val="24"/>
          <w:szCs w:val="24"/>
          <w:lang w:val="kk-KZ"/>
        </w:rPr>
        <w:t>.</w:t>
      </w:r>
    </w:p>
    <w:p w14:paraId="154BBDFD" w14:textId="44791EF9"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КС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взаимодействует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Подкомитетом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предупреждению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отбирает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участников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формирует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региональные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группы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назначает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руководителей,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определяет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план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посещений,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принимает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отчеты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посещениях,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готовит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консолидированный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доклад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образом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содействует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реализации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мандата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Омбудсмена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рамках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p>
    <w:p w14:paraId="15C4505B" w14:textId="003DCB2B" w:rsidR="005C1864"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5C1864">
        <w:rPr>
          <w:rFonts w:ascii="Times New Roman" w:hAnsi="Times New Roman" w:cs="Times New Roman"/>
          <w:sz w:val="28"/>
          <w:szCs w:val="28"/>
          <w:lang w:val="kk-KZ"/>
        </w:rPr>
        <w:t>Порядок</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избрания</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членов</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КС</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регламентирован</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Положением</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Комиссии</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избранию</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членов</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КС</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состав</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указанной</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Комиссии</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входят</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авторитетные</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общественные</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деятели</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лидеры</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неправительственных</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правозащитных</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организаций,</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представители</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СМИ</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юридического</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сообщества,</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видные</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ученые,</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депутаты</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Парламента</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т.д.</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Важно</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отметить,</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состав</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КС</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входят</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исключительно</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представители</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гражданского</w:t>
      </w:r>
      <w:r w:rsidR="00557656">
        <w:rPr>
          <w:rFonts w:ascii="Times New Roman" w:hAnsi="Times New Roman" w:cs="Times New Roman"/>
          <w:sz w:val="28"/>
          <w:szCs w:val="28"/>
          <w:lang w:val="kk-KZ"/>
        </w:rPr>
        <w:t xml:space="preserve"> </w:t>
      </w:r>
      <w:r w:rsidRPr="005C1864">
        <w:rPr>
          <w:rFonts w:ascii="Times New Roman" w:hAnsi="Times New Roman" w:cs="Times New Roman"/>
          <w:sz w:val="28"/>
          <w:szCs w:val="28"/>
          <w:lang w:val="kk-KZ"/>
        </w:rPr>
        <w:t>общества.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очередь,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участники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избираются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числа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членов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общественных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наблюдательных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комиссий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общественных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объединений,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юристов,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социальных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работников,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врачей.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Участники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распределяются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региональным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группам,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сугубо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практическим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решением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девятой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размерам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мира.</w:t>
      </w:r>
      <w:r w:rsidR="00557656">
        <w:rPr>
          <w:rFonts w:ascii="Times New Roman" w:hAnsi="Times New Roman" w:cs="Times New Roman"/>
          <w:sz w:val="28"/>
          <w:szCs w:val="28"/>
          <w:lang w:val="kk-KZ"/>
        </w:rPr>
        <w:t xml:space="preserve"> </w:t>
      </w:r>
    </w:p>
    <w:p w14:paraId="274B6470" w14:textId="250F35AF" w:rsidR="00E46C82" w:rsidRPr="00F021D9" w:rsidRDefault="005C186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w:t>
      </w:r>
      <w:r w:rsidRPr="005C1864">
        <w:rPr>
          <w:rFonts w:ascii="Times New Roman" w:hAnsi="Times New Roman" w:cs="Times New Roman"/>
          <w:sz w:val="28"/>
          <w:szCs w:val="24"/>
        </w:rPr>
        <w:t>ля</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эффективной</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координации</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работы</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членов</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НПМ</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созданы</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20</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региональных</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групп.</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Они</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посещают</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учреждения</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УИС,</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следственные</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изоляторы</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КНБ,</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ОВД</w:t>
      </w:r>
      <w:r w:rsidR="00557656">
        <w:rPr>
          <w:rFonts w:ascii="Times New Roman" w:hAnsi="Times New Roman" w:cs="Times New Roman"/>
          <w:sz w:val="28"/>
          <w:szCs w:val="24"/>
        </w:rPr>
        <w:t xml:space="preserve"> </w:t>
      </w:r>
      <w:r w:rsidRPr="005C1864">
        <w:rPr>
          <w:rFonts w:ascii="Times New Roman" w:hAnsi="Times New Roman" w:cs="Times New Roman"/>
          <w:sz w:val="24"/>
          <w:szCs w:val="24"/>
        </w:rPr>
        <w:t>(</w:t>
      </w:r>
      <w:r w:rsidRPr="005C1864">
        <w:rPr>
          <w:rFonts w:ascii="Times New Roman" w:hAnsi="Times New Roman" w:cs="Times New Roman"/>
          <w:i/>
          <w:sz w:val="24"/>
          <w:szCs w:val="24"/>
        </w:rPr>
        <w:t>включая</w:t>
      </w:r>
      <w:r w:rsidR="00557656">
        <w:rPr>
          <w:rFonts w:ascii="Times New Roman" w:hAnsi="Times New Roman" w:cs="Times New Roman"/>
          <w:i/>
          <w:sz w:val="24"/>
          <w:szCs w:val="24"/>
        </w:rPr>
        <w:t xml:space="preserve"> </w:t>
      </w:r>
      <w:r w:rsidRPr="005C1864">
        <w:rPr>
          <w:rFonts w:ascii="Times New Roman" w:hAnsi="Times New Roman" w:cs="Times New Roman"/>
          <w:i/>
          <w:sz w:val="24"/>
          <w:szCs w:val="24"/>
        </w:rPr>
        <w:t>ИВС,</w:t>
      </w:r>
      <w:r w:rsidR="00557656">
        <w:rPr>
          <w:rFonts w:ascii="Times New Roman" w:hAnsi="Times New Roman" w:cs="Times New Roman"/>
          <w:i/>
          <w:sz w:val="24"/>
          <w:szCs w:val="24"/>
        </w:rPr>
        <w:t xml:space="preserve"> </w:t>
      </w:r>
      <w:r w:rsidRPr="005C1864">
        <w:rPr>
          <w:rFonts w:ascii="Times New Roman" w:hAnsi="Times New Roman" w:cs="Times New Roman"/>
          <w:i/>
          <w:sz w:val="24"/>
          <w:szCs w:val="24"/>
        </w:rPr>
        <w:t>спецприемники,</w:t>
      </w:r>
      <w:r w:rsidR="00557656">
        <w:rPr>
          <w:rFonts w:ascii="Times New Roman" w:hAnsi="Times New Roman" w:cs="Times New Roman"/>
          <w:i/>
          <w:sz w:val="24"/>
          <w:szCs w:val="24"/>
        </w:rPr>
        <w:t xml:space="preserve"> </w:t>
      </w:r>
      <w:r w:rsidRPr="005C1864">
        <w:rPr>
          <w:rFonts w:ascii="Times New Roman" w:hAnsi="Times New Roman" w:cs="Times New Roman"/>
          <w:i/>
          <w:sz w:val="24"/>
          <w:szCs w:val="24"/>
        </w:rPr>
        <w:t>приемники</w:t>
      </w:r>
      <w:r w:rsidR="00D43566">
        <w:rPr>
          <w:rFonts w:ascii="Times New Roman" w:hAnsi="Times New Roman" w:cs="Times New Roman"/>
          <w:i/>
          <w:sz w:val="24"/>
          <w:szCs w:val="24"/>
        </w:rPr>
        <w:t>–</w:t>
      </w:r>
      <w:r w:rsidRPr="005C1864">
        <w:rPr>
          <w:rFonts w:ascii="Times New Roman" w:hAnsi="Times New Roman" w:cs="Times New Roman"/>
          <w:i/>
          <w:sz w:val="24"/>
          <w:szCs w:val="24"/>
        </w:rPr>
        <w:t>распределители)</w:t>
      </w:r>
      <w:r w:rsidRPr="005C1864">
        <w:rPr>
          <w:rFonts w:ascii="Times New Roman" w:hAnsi="Times New Roman" w:cs="Times New Roman"/>
          <w:sz w:val="24"/>
          <w:szCs w:val="24"/>
        </w:rPr>
        <w:t>,</w:t>
      </w:r>
      <w:r w:rsidR="00557656">
        <w:rPr>
          <w:rFonts w:ascii="Times New Roman" w:hAnsi="Times New Roman" w:cs="Times New Roman"/>
          <w:sz w:val="24"/>
          <w:szCs w:val="24"/>
        </w:rPr>
        <w:t xml:space="preserve"> </w:t>
      </w:r>
      <w:r w:rsidRPr="005C1864">
        <w:rPr>
          <w:rFonts w:ascii="Times New Roman" w:hAnsi="Times New Roman" w:cs="Times New Roman"/>
          <w:sz w:val="28"/>
          <w:szCs w:val="24"/>
        </w:rPr>
        <w:t>гауптвахты</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военной</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полиции,</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полицейские</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участки,</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учреждения</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здравоохранения</w:t>
      </w:r>
      <w:r w:rsidR="00557656">
        <w:rPr>
          <w:rFonts w:ascii="Times New Roman" w:hAnsi="Times New Roman" w:cs="Times New Roman"/>
          <w:sz w:val="28"/>
          <w:szCs w:val="24"/>
        </w:rPr>
        <w:t xml:space="preserve"> </w:t>
      </w:r>
      <w:r w:rsidRPr="005C1864">
        <w:rPr>
          <w:rFonts w:ascii="Times New Roman" w:hAnsi="Times New Roman" w:cs="Times New Roman"/>
          <w:i/>
          <w:sz w:val="24"/>
          <w:szCs w:val="24"/>
        </w:rPr>
        <w:t>(психиатрические,</w:t>
      </w:r>
      <w:r w:rsidR="00557656">
        <w:rPr>
          <w:rFonts w:ascii="Times New Roman" w:hAnsi="Times New Roman" w:cs="Times New Roman"/>
          <w:i/>
          <w:sz w:val="24"/>
          <w:szCs w:val="24"/>
        </w:rPr>
        <w:t xml:space="preserve"> </w:t>
      </w:r>
      <w:r w:rsidRPr="005C1864">
        <w:rPr>
          <w:rFonts w:ascii="Times New Roman" w:hAnsi="Times New Roman" w:cs="Times New Roman"/>
          <w:i/>
          <w:sz w:val="24"/>
          <w:szCs w:val="24"/>
        </w:rPr>
        <w:t>наркологические,</w:t>
      </w:r>
      <w:r w:rsidR="00557656">
        <w:rPr>
          <w:rFonts w:ascii="Times New Roman" w:hAnsi="Times New Roman" w:cs="Times New Roman"/>
          <w:i/>
          <w:sz w:val="24"/>
          <w:szCs w:val="24"/>
        </w:rPr>
        <w:t xml:space="preserve"> </w:t>
      </w:r>
      <w:r w:rsidRPr="005C1864">
        <w:rPr>
          <w:rFonts w:ascii="Times New Roman" w:hAnsi="Times New Roman" w:cs="Times New Roman"/>
          <w:i/>
          <w:sz w:val="24"/>
          <w:szCs w:val="24"/>
        </w:rPr>
        <w:t>противотуберкулезные</w:t>
      </w:r>
      <w:r w:rsidR="00557656">
        <w:rPr>
          <w:rFonts w:ascii="Times New Roman" w:hAnsi="Times New Roman" w:cs="Times New Roman"/>
          <w:i/>
          <w:sz w:val="24"/>
          <w:szCs w:val="24"/>
        </w:rPr>
        <w:t xml:space="preserve"> </w:t>
      </w:r>
      <w:r w:rsidRPr="005C1864">
        <w:rPr>
          <w:rFonts w:ascii="Times New Roman" w:hAnsi="Times New Roman" w:cs="Times New Roman"/>
          <w:i/>
          <w:sz w:val="24"/>
          <w:szCs w:val="24"/>
        </w:rPr>
        <w:t>диспансеры)</w:t>
      </w:r>
      <w:r w:rsidRPr="005C1864">
        <w:rPr>
          <w:rFonts w:ascii="Times New Roman" w:hAnsi="Times New Roman" w:cs="Times New Roman"/>
          <w:sz w:val="24"/>
          <w:szCs w:val="24"/>
        </w:rPr>
        <w:t>,</w:t>
      </w:r>
      <w:r w:rsidR="00557656">
        <w:rPr>
          <w:rFonts w:ascii="Times New Roman" w:hAnsi="Times New Roman" w:cs="Times New Roman"/>
          <w:sz w:val="24"/>
          <w:szCs w:val="24"/>
        </w:rPr>
        <w:t xml:space="preserve"> </w:t>
      </w:r>
      <w:r w:rsidRPr="005C1864">
        <w:rPr>
          <w:rFonts w:ascii="Times New Roman" w:hAnsi="Times New Roman" w:cs="Times New Roman"/>
          <w:sz w:val="28"/>
          <w:szCs w:val="24"/>
        </w:rPr>
        <w:t>специальные</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учреждения</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образования</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для</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детей,</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оказавшихся</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в</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трудной</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жизненной</w:t>
      </w:r>
      <w:r w:rsidR="00557656">
        <w:rPr>
          <w:rFonts w:ascii="Times New Roman" w:hAnsi="Times New Roman" w:cs="Times New Roman"/>
          <w:sz w:val="28"/>
          <w:szCs w:val="24"/>
        </w:rPr>
        <w:t xml:space="preserve"> </w:t>
      </w:r>
      <w:r w:rsidRPr="005C1864">
        <w:rPr>
          <w:rFonts w:ascii="Times New Roman" w:hAnsi="Times New Roman" w:cs="Times New Roman"/>
          <w:sz w:val="28"/>
          <w:szCs w:val="24"/>
        </w:rPr>
        <w:t>ситуации</w:t>
      </w:r>
      <w:r w:rsidR="00557656">
        <w:rPr>
          <w:rFonts w:ascii="Times New Roman" w:eastAsia="Times New Roman" w:hAnsi="Times New Roman" w:cs="Times New Roman"/>
          <w:color w:val="000000"/>
          <w:spacing w:val="1"/>
          <w:sz w:val="28"/>
          <w:szCs w:val="28"/>
          <w:lang w:eastAsia="ru-RU"/>
        </w:rPr>
        <w:t xml:space="preserve"> </w:t>
      </w:r>
      <w:r w:rsidRPr="005C1864">
        <w:rPr>
          <w:rFonts w:ascii="Times New Roman" w:eastAsia="Times New Roman" w:hAnsi="Times New Roman" w:cs="Times New Roman"/>
          <w:i/>
          <w:color w:val="000000"/>
          <w:spacing w:val="1"/>
          <w:sz w:val="24"/>
          <w:szCs w:val="28"/>
          <w:lang w:eastAsia="ru-RU"/>
        </w:rPr>
        <w:t>(на</w:t>
      </w:r>
      <w:r w:rsidR="00557656">
        <w:rPr>
          <w:rFonts w:ascii="Times New Roman" w:eastAsia="Times New Roman" w:hAnsi="Times New Roman" w:cs="Times New Roman"/>
          <w:i/>
          <w:color w:val="000000"/>
          <w:spacing w:val="1"/>
          <w:sz w:val="24"/>
          <w:szCs w:val="28"/>
          <w:lang w:eastAsia="ru-RU"/>
        </w:rPr>
        <w:t xml:space="preserve"> </w:t>
      </w:r>
      <w:r w:rsidRPr="005C1864">
        <w:rPr>
          <w:rFonts w:ascii="Times New Roman" w:eastAsia="Times New Roman" w:hAnsi="Times New Roman" w:cs="Times New Roman"/>
          <w:i/>
          <w:color w:val="000000"/>
          <w:spacing w:val="1"/>
          <w:sz w:val="24"/>
          <w:szCs w:val="28"/>
          <w:lang w:eastAsia="ru-RU"/>
        </w:rPr>
        <w:t>2025</w:t>
      </w:r>
      <w:r w:rsidR="00557656">
        <w:rPr>
          <w:rFonts w:ascii="Times New Roman" w:eastAsia="Times New Roman" w:hAnsi="Times New Roman" w:cs="Times New Roman"/>
          <w:i/>
          <w:color w:val="000000"/>
          <w:spacing w:val="1"/>
          <w:sz w:val="24"/>
          <w:szCs w:val="28"/>
          <w:lang w:eastAsia="ru-RU"/>
        </w:rPr>
        <w:t xml:space="preserve"> </w:t>
      </w:r>
      <w:r w:rsidRPr="005C1864">
        <w:rPr>
          <w:rFonts w:ascii="Times New Roman" w:eastAsia="Times New Roman" w:hAnsi="Times New Roman" w:cs="Times New Roman"/>
          <w:i/>
          <w:color w:val="000000"/>
          <w:spacing w:val="1"/>
          <w:sz w:val="24"/>
          <w:szCs w:val="28"/>
          <w:lang w:eastAsia="ru-RU"/>
        </w:rPr>
        <w:t>год</w:t>
      </w:r>
      <w:r w:rsidR="00557656">
        <w:rPr>
          <w:rFonts w:ascii="Times New Roman" w:eastAsia="Times New Roman" w:hAnsi="Times New Roman" w:cs="Times New Roman"/>
          <w:i/>
          <w:color w:val="000000"/>
          <w:spacing w:val="1"/>
          <w:sz w:val="24"/>
          <w:szCs w:val="28"/>
          <w:lang w:eastAsia="ru-RU"/>
        </w:rPr>
        <w:t xml:space="preserve"> </w:t>
      </w:r>
      <w:r w:rsidRPr="005C1864">
        <w:rPr>
          <w:rFonts w:ascii="Times New Roman" w:eastAsia="Times New Roman" w:hAnsi="Times New Roman" w:cs="Times New Roman"/>
          <w:i/>
          <w:color w:val="000000"/>
          <w:spacing w:val="1"/>
          <w:sz w:val="24"/>
          <w:szCs w:val="28"/>
          <w:lang w:eastAsia="ru-RU"/>
        </w:rPr>
        <w:t>число</w:t>
      </w:r>
      <w:r w:rsidR="00557656">
        <w:rPr>
          <w:rFonts w:ascii="Times New Roman" w:eastAsia="Times New Roman" w:hAnsi="Times New Roman" w:cs="Times New Roman"/>
          <w:i/>
          <w:color w:val="000000"/>
          <w:spacing w:val="1"/>
          <w:sz w:val="24"/>
          <w:szCs w:val="28"/>
          <w:lang w:eastAsia="ru-RU"/>
        </w:rPr>
        <w:t xml:space="preserve"> </w:t>
      </w:r>
      <w:r w:rsidRPr="005C1864">
        <w:rPr>
          <w:rFonts w:ascii="Times New Roman" w:eastAsia="Times New Roman" w:hAnsi="Times New Roman" w:cs="Times New Roman"/>
          <w:i/>
          <w:color w:val="000000"/>
          <w:spacing w:val="1"/>
          <w:sz w:val="24"/>
          <w:szCs w:val="28"/>
          <w:lang w:eastAsia="ru-RU"/>
        </w:rPr>
        <w:t>подмандатных</w:t>
      </w:r>
      <w:r w:rsidR="00557656">
        <w:rPr>
          <w:rFonts w:ascii="Times New Roman" w:eastAsia="Times New Roman" w:hAnsi="Times New Roman" w:cs="Times New Roman"/>
          <w:i/>
          <w:color w:val="000000"/>
          <w:spacing w:val="1"/>
          <w:sz w:val="24"/>
          <w:szCs w:val="28"/>
          <w:lang w:eastAsia="ru-RU"/>
        </w:rPr>
        <w:t xml:space="preserve"> </w:t>
      </w:r>
      <w:r w:rsidRPr="005C1864">
        <w:rPr>
          <w:rFonts w:ascii="Times New Roman" w:eastAsia="Times New Roman" w:hAnsi="Times New Roman" w:cs="Times New Roman"/>
          <w:i/>
          <w:color w:val="000000"/>
          <w:spacing w:val="1"/>
          <w:sz w:val="24"/>
          <w:szCs w:val="28"/>
          <w:lang w:eastAsia="ru-RU"/>
        </w:rPr>
        <w:t>учреждений</w:t>
      </w:r>
      <w:r w:rsidR="00557656">
        <w:rPr>
          <w:rFonts w:ascii="Times New Roman" w:eastAsia="Times New Roman" w:hAnsi="Times New Roman" w:cs="Times New Roman"/>
          <w:i/>
          <w:color w:val="000000"/>
          <w:spacing w:val="1"/>
          <w:sz w:val="24"/>
          <w:szCs w:val="28"/>
          <w:lang w:eastAsia="ru-RU"/>
        </w:rPr>
        <w:t xml:space="preserve"> </w:t>
      </w:r>
      <w:r w:rsidRPr="005C1864">
        <w:rPr>
          <w:rFonts w:ascii="Times New Roman" w:eastAsia="Times New Roman" w:hAnsi="Times New Roman" w:cs="Times New Roman"/>
          <w:i/>
          <w:color w:val="000000"/>
          <w:spacing w:val="1"/>
          <w:sz w:val="24"/>
          <w:szCs w:val="28"/>
          <w:lang w:eastAsia="ru-RU"/>
        </w:rPr>
        <w:t>составило</w:t>
      </w:r>
      <w:r w:rsidR="00557656">
        <w:rPr>
          <w:rFonts w:ascii="Times New Roman" w:eastAsia="Times New Roman" w:hAnsi="Times New Roman" w:cs="Times New Roman"/>
          <w:i/>
          <w:color w:val="000000"/>
          <w:spacing w:val="1"/>
          <w:sz w:val="24"/>
          <w:szCs w:val="28"/>
          <w:lang w:eastAsia="ru-RU"/>
        </w:rPr>
        <w:t xml:space="preserve"> </w:t>
      </w:r>
      <w:r w:rsidR="00D43566">
        <w:rPr>
          <w:rFonts w:ascii="Times New Roman" w:eastAsia="Times New Roman" w:hAnsi="Times New Roman" w:cs="Times New Roman"/>
          <w:i/>
          <w:color w:val="000000"/>
          <w:spacing w:val="1"/>
          <w:sz w:val="24"/>
          <w:szCs w:val="28"/>
          <w:lang w:eastAsia="ru-RU"/>
        </w:rPr>
        <w:t>–</w:t>
      </w:r>
      <w:r w:rsidR="00557656">
        <w:rPr>
          <w:rFonts w:ascii="Times New Roman" w:eastAsia="Times New Roman" w:hAnsi="Times New Roman" w:cs="Times New Roman"/>
          <w:i/>
          <w:color w:val="000000"/>
          <w:spacing w:val="1"/>
          <w:sz w:val="24"/>
          <w:szCs w:val="28"/>
          <w:lang w:eastAsia="ru-RU"/>
        </w:rPr>
        <w:t xml:space="preserve"> </w:t>
      </w:r>
      <w:r w:rsidRPr="005C1864">
        <w:rPr>
          <w:rFonts w:ascii="Times New Roman" w:eastAsia="Times New Roman" w:hAnsi="Times New Roman" w:cs="Times New Roman"/>
          <w:i/>
          <w:color w:val="000000"/>
          <w:spacing w:val="1"/>
          <w:sz w:val="24"/>
          <w:szCs w:val="28"/>
          <w:lang w:eastAsia="ru-RU"/>
        </w:rPr>
        <w:t>3</w:t>
      </w:r>
      <w:r w:rsidR="00557656">
        <w:rPr>
          <w:rFonts w:ascii="Times New Roman" w:eastAsia="Times New Roman" w:hAnsi="Times New Roman" w:cs="Times New Roman"/>
          <w:i/>
          <w:color w:val="000000"/>
          <w:spacing w:val="1"/>
          <w:sz w:val="24"/>
          <w:szCs w:val="28"/>
          <w:lang w:eastAsia="ru-RU"/>
        </w:rPr>
        <w:t xml:space="preserve"> </w:t>
      </w:r>
      <w:r w:rsidRPr="005C1864">
        <w:rPr>
          <w:rFonts w:ascii="Times New Roman" w:eastAsia="Times New Roman" w:hAnsi="Times New Roman" w:cs="Times New Roman"/>
          <w:i/>
          <w:color w:val="000000"/>
          <w:spacing w:val="1"/>
          <w:sz w:val="24"/>
          <w:szCs w:val="28"/>
          <w:lang w:eastAsia="ru-RU"/>
        </w:rPr>
        <w:t>764)</w:t>
      </w:r>
      <w:r w:rsidRPr="005C1864">
        <w:rPr>
          <w:rFonts w:ascii="Times New Roman" w:eastAsia="Times New Roman" w:hAnsi="Times New Roman" w:cs="Times New Roman"/>
          <w:color w:val="000000"/>
          <w:spacing w:val="1"/>
          <w:sz w:val="24"/>
          <w:szCs w:val="28"/>
          <w:lang w:eastAsia="ru-RU"/>
        </w:rPr>
        <w:t>.</w:t>
      </w:r>
      <w:r w:rsidR="00557656">
        <w:rPr>
          <w:rFonts w:ascii="Times New Roman" w:eastAsia="Times New Roman" w:hAnsi="Times New Roman" w:cs="Times New Roman"/>
          <w:color w:val="000000"/>
          <w:spacing w:val="1"/>
          <w:sz w:val="24"/>
          <w:szCs w:val="28"/>
          <w:lang w:eastAsia="ru-RU"/>
        </w:rPr>
        <w:t xml:space="preserve"> </w:t>
      </w:r>
      <w:r w:rsidR="00E46C82"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марте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2014</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года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стартовали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первые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превентивные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посещения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участниками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НПМ.</w:t>
      </w:r>
    </w:p>
    <w:p w14:paraId="1258EB11" w14:textId="602B9E3F" w:rsidR="00E46C82" w:rsidRPr="00106370"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исключением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первого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функционирования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института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ежегодно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участниками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осуществляется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более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500</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превентивных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посещений.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течение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2014</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проведено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277</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посещений</w:t>
      </w:r>
      <w:r w:rsidR="00557656">
        <w:rPr>
          <w:rFonts w:ascii="Times New Roman" w:hAnsi="Times New Roman" w:cs="Times New Roman"/>
          <w:sz w:val="28"/>
          <w:szCs w:val="28"/>
          <w:lang w:val="kk-KZ"/>
        </w:rPr>
        <w:t xml:space="preserve"> </w:t>
      </w:r>
      <w:r w:rsidRPr="00F021D9">
        <w:rPr>
          <w:rFonts w:ascii="Times New Roman" w:hAnsi="Times New Roman" w:cs="Times New Roman"/>
          <w:color w:val="4472C4" w:themeColor="accent5"/>
          <w:sz w:val="24"/>
          <w:szCs w:val="24"/>
          <w:lang w:val="kk-KZ"/>
        </w:rPr>
        <w:t>(</w:t>
      </w:r>
      <w:r w:rsidRPr="00F021D9">
        <w:rPr>
          <w:rFonts w:ascii="Times New Roman" w:hAnsi="Times New Roman" w:cs="Times New Roman"/>
          <w:color w:val="2E74B5" w:themeColor="accent1" w:themeShade="BF"/>
          <w:sz w:val="24"/>
          <w:szCs w:val="24"/>
          <w:lang w:val="kk-KZ"/>
        </w:rPr>
        <w:t>14</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внеплановых</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посещений)</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2015</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проведено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528</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посещений</w:t>
      </w:r>
      <w:r w:rsidR="00557656">
        <w:rPr>
          <w:rFonts w:ascii="Times New Roman" w:hAnsi="Times New Roman" w:cs="Times New Roman"/>
          <w:sz w:val="28"/>
          <w:szCs w:val="28"/>
          <w:lang w:val="kk-KZ"/>
        </w:rPr>
        <w:t xml:space="preserve"> </w:t>
      </w:r>
      <w:r w:rsidRPr="00F021D9">
        <w:rPr>
          <w:rFonts w:ascii="Times New Roman" w:hAnsi="Times New Roman" w:cs="Times New Roman"/>
          <w:color w:val="2E74B5" w:themeColor="accent1" w:themeShade="BF"/>
          <w:sz w:val="24"/>
          <w:szCs w:val="24"/>
          <w:lang w:val="kk-KZ"/>
        </w:rPr>
        <w:t>(20</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внеплановых</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посещений)</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2016</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680</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посещений</w:t>
      </w:r>
      <w:r w:rsidR="00557656">
        <w:rPr>
          <w:rFonts w:ascii="Times New Roman" w:hAnsi="Times New Roman" w:cs="Times New Roman"/>
          <w:sz w:val="28"/>
          <w:szCs w:val="28"/>
          <w:lang w:val="kk-KZ"/>
        </w:rPr>
        <w:t xml:space="preserve"> </w:t>
      </w:r>
      <w:r w:rsidRPr="00F021D9">
        <w:rPr>
          <w:rFonts w:ascii="Times New Roman" w:hAnsi="Times New Roman" w:cs="Times New Roman"/>
          <w:color w:val="2E74B5" w:themeColor="accent1" w:themeShade="BF"/>
          <w:sz w:val="24"/>
          <w:szCs w:val="24"/>
          <w:lang w:val="kk-KZ"/>
        </w:rPr>
        <w:t>(14</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внеплановых)</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2017</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106370">
        <w:rPr>
          <w:rFonts w:ascii="Times New Roman" w:hAnsi="Times New Roman" w:cs="Times New Roman"/>
          <w:sz w:val="28"/>
          <w:szCs w:val="28"/>
          <w:lang w:val="kk-KZ"/>
        </w:rPr>
        <w:t>582</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посещений</w:t>
      </w:r>
      <w:r w:rsidR="00557656">
        <w:rPr>
          <w:rFonts w:ascii="Times New Roman" w:hAnsi="Times New Roman" w:cs="Times New Roman"/>
          <w:sz w:val="28"/>
          <w:szCs w:val="28"/>
          <w:lang w:val="kk-KZ"/>
        </w:rPr>
        <w:t xml:space="preserve"> </w:t>
      </w:r>
      <w:r w:rsidRPr="00F021D9">
        <w:rPr>
          <w:rFonts w:ascii="Times New Roman" w:hAnsi="Times New Roman" w:cs="Times New Roman"/>
          <w:color w:val="2E74B5" w:themeColor="accent1" w:themeShade="BF"/>
          <w:sz w:val="24"/>
          <w:szCs w:val="24"/>
          <w:lang w:val="kk-KZ"/>
        </w:rPr>
        <w:t>(23</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внеплановых)</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2018</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461</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посещение</w:t>
      </w:r>
      <w:r w:rsidR="00557656">
        <w:rPr>
          <w:rFonts w:ascii="Times New Roman" w:hAnsi="Times New Roman" w:cs="Times New Roman"/>
          <w:sz w:val="28"/>
          <w:szCs w:val="28"/>
          <w:lang w:val="kk-KZ"/>
        </w:rPr>
        <w:t xml:space="preserve"> </w:t>
      </w:r>
      <w:r w:rsidRPr="00F021D9">
        <w:rPr>
          <w:rFonts w:ascii="Times New Roman" w:hAnsi="Times New Roman" w:cs="Times New Roman"/>
          <w:color w:val="2E74B5" w:themeColor="accent1" w:themeShade="BF"/>
          <w:sz w:val="24"/>
          <w:szCs w:val="24"/>
          <w:lang w:val="kk-KZ"/>
        </w:rPr>
        <w:t>(27</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внеплановых)</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2019</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49</w:t>
      </w:r>
      <w:r w:rsidR="00106370">
        <w:rPr>
          <w:rFonts w:ascii="Times New Roman" w:hAnsi="Times New Roman" w:cs="Times New Roman"/>
          <w:sz w:val="28"/>
          <w:szCs w:val="28"/>
          <w:lang w:val="kk-KZ"/>
        </w:rPr>
        <w:t>5</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посещений</w:t>
      </w:r>
      <w:r w:rsidR="00557656">
        <w:rPr>
          <w:rFonts w:ascii="Times New Roman" w:hAnsi="Times New Roman" w:cs="Times New Roman"/>
          <w:sz w:val="28"/>
          <w:szCs w:val="28"/>
          <w:lang w:val="kk-KZ"/>
        </w:rPr>
        <w:t xml:space="preserve"> </w:t>
      </w:r>
      <w:r w:rsidRPr="00F021D9">
        <w:rPr>
          <w:rFonts w:ascii="Times New Roman" w:hAnsi="Times New Roman" w:cs="Times New Roman"/>
          <w:color w:val="2E74B5" w:themeColor="accent1" w:themeShade="BF"/>
          <w:sz w:val="24"/>
          <w:szCs w:val="24"/>
          <w:lang w:val="kk-KZ"/>
        </w:rPr>
        <w:t>(29</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внеплановых)</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2020</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00D43566">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517</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посещений</w:t>
      </w:r>
      <w:r w:rsidR="00557656">
        <w:rPr>
          <w:rFonts w:ascii="Times New Roman" w:hAnsi="Times New Roman" w:cs="Times New Roman"/>
          <w:sz w:val="28"/>
          <w:szCs w:val="28"/>
          <w:lang w:val="kk-KZ"/>
        </w:rPr>
        <w:t xml:space="preserve"> </w:t>
      </w:r>
      <w:r w:rsidRPr="00F021D9">
        <w:rPr>
          <w:rFonts w:ascii="Times New Roman" w:hAnsi="Times New Roman" w:cs="Times New Roman"/>
          <w:color w:val="2E74B5" w:themeColor="accent1" w:themeShade="BF"/>
          <w:sz w:val="24"/>
          <w:szCs w:val="24"/>
          <w:lang w:val="kk-KZ"/>
        </w:rPr>
        <w:t>(40</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внеплановых)</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2021</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00D43566">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507</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посещений</w:t>
      </w:r>
      <w:r w:rsidR="00557656">
        <w:rPr>
          <w:rFonts w:ascii="Times New Roman" w:hAnsi="Times New Roman" w:cs="Times New Roman"/>
          <w:sz w:val="28"/>
          <w:szCs w:val="28"/>
          <w:lang w:val="kk-KZ"/>
        </w:rPr>
        <w:t xml:space="preserve"> </w:t>
      </w:r>
      <w:r w:rsidRPr="00F021D9">
        <w:rPr>
          <w:rFonts w:ascii="Times New Roman" w:hAnsi="Times New Roman" w:cs="Times New Roman"/>
          <w:color w:val="2E74B5" w:themeColor="accent1" w:themeShade="BF"/>
          <w:sz w:val="24"/>
          <w:szCs w:val="24"/>
          <w:lang w:val="kk-KZ"/>
        </w:rPr>
        <w:t>(36</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внеплановых)</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2022</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00D43566">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5</w:t>
      </w:r>
      <w:r w:rsidR="00106370">
        <w:rPr>
          <w:rFonts w:ascii="Times New Roman" w:hAnsi="Times New Roman" w:cs="Times New Roman"/>
          <w:sz w:val="28"/>
          <w:szCs w:val="28"/>
          <w:lang w:val="kk-KZ"/>
        </w:rPr>
        <w:t>05</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посещений</w:t>
      </w:r>
      <w:r w:rsidR="00557656">
        <w:rPr>
          <w:rFonts w:ascii="Times New Roman" w:hAnsi="Times New Roman" w:cs="Times New Roman"/>
          <w:sz w:val="28"/>
          <w:szCs w:val="28"/>
          <w:lang w:val="kk-KZ"/>
        </w:rPr>
        <w:t xml:space="preserve"> </w:t>
      </w:r>
      <w:r w:rsidRPr="00F021D9">
        <w:rPr>
          <w:rFonts w:ascii="Times New Roman" w:hAnsi="Times New Roman" w:cs="Times New Roman"/>
          <w:color w:val="2E74B5" w:themeColor="accent1" w:themeShade="BF"/>
          <w:sz w:val="24"/>
          <w:szCs w:val="24"/>
          <w:lang w:val="kk-KZ"/>
        </w:rPr>
        <w:t>(112</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внеплановых)</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2023</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461</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посещение</w:t>
      </w:r>
      <w:r w:rsidR="00557656">
        <w:rPr>
          <w:rFonts w:ascii="Times New Roman" w:hAnsi="Times New Roman" w:cs="Times New Roman"/>
          <w:sz w:val="28"/>
          <w:szCs w:val="28"/>
          <w:lang w:val="kk-KZ"/>
        </w:rPr>
        <w:t xml:space="preserve"> </w:t>
      </w:r>
      <w:r w:rsidRPr="00F021D9">
        <w:rPr>
          <w:rFonts w:ascii="Times New Roman" w:hAnsi="Times New Roman" w:cs="Times New Roman"/>
          <w:color w:val="2E74B5" w:themeColor="accent1" w:themeShade="BF"/>
          <w:sz w:val="24"/>
          <w:szCs w:val="24"/>
          <w:lang w:val="kk-KZ"/>
        </w:rPr>
        <w:t>(33</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внеплановых)</w:t>
      </w:r>
      <w:r w:rsidR="00106370">
        <w:rPr>
          <w:rFonts w:ascii="Times New Roman" w:hAnsi="Times New Roman" w:cs="Times New Roman"/>
          <w:color w:val="2E74B5" w:themeColor="accent1" w:themeShade="BF"/>
          <w:sz w:val="24"/>
          <w:szCs w:val="24"/>
          <w:lang w:val="kk-KZ"/>
        </w:rPr>
        <w:t>,</w:t>
      </w:r>
      <w:r w:rsidR="00557656">
        <w:rPr>
          <w:rFonts w:ascii="Times New Roman" w:hAnsi="Times New Roman" w:cs="Times New Roman"/>
          <w:color w:val="2E74B5" w:themeColor="accent1" w:themeShade="BF"/>
          <w:sz w:val="24"/>
          <w:szCs w:val="24"/>
          <w:lang w:val="kk-KZ"/>
        </w:rPr>
        <w:t xml:space="preserve"> </w:t>
      </w:r>
      <w:r w:rsidR="00106370" w:rsidRPr="00106370">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106370" w:rsidRPr="00106370">
        <w:rPr>
          <w:rFonts w:ascii="Times New Roman" w:hAnsi="Times New Roman" w:cs="Times New Roman"/>
          <w:sz w:val="28"/>
          <w:szCs w:val="28"/>
          <w:lang w:val="kk-KZ"/>
        </w:rPr>
        <w:t>2024</w:t>
      </w:r>
      <w:r w:rsidR="00557656">
        <w:rPr>
          <w:rFonts w:ascii="Times New Roman" w:hAnsi="Times New Roman" w:cs="Times New Roman"/>
          <w:sz w:val="28"/>
          <w:szCs w:val="28"/>
          <w:lang w:val="kk-KZ"/>
        </w:rPr>
        <w:t xml:space="preserve"> </w:t>
      </w:r>
      <w:r w:rsidR="00106370" w:rsidRPr="00106370">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00D43566">
        <w:rPr>
          <w:rFonts w:ascii="Times New Roman" w:hAnsi="Times New Roman" w:cs="Times New Roman"/>
          <w:sz w:val="28"/>
          <w:szCs w:val="28"/>
          <w:lang w:val="kk-KZ"/>
        </w:rPr>
        <w:t>–</w:t>
      </w:r>
      <w:r w:rsidR="00106370" w:rsidRPr="00106370">
        <w:rPr>
          <w:rFonts w:ascii="Times New Roman" w:hAnsi="Times New Roman" w:cs="Times New Roman"/>
          <w:sz w:val="28"/>
          <w:szCs w:val="28"/>
          <w:lang w:val="kk-KZ"/>
        </w:rPr>
        <w:t>489</w:t>
      </w:r>
      <w:r w:rsidR="00557656">
        <w:rPr>
          <w:rFonts w:ascii="Times New Roman" w:hAnsi="Times New Roman" w:cs="Times New Roman"/>
          <w:sz w:val="28"/>
          <w:szCs w:val="28"/>
          <w:lang w:val="kk-KZ"/>
        </w:rPr>
        <w:t xml:space="preserve"> </w:t>
      </w:r>
      <w:r w:rsidR="00106370" w:rsidRPr="00106370">
        <w:rPr>
          <w:rFonts w:ascii="Times New Roman" w:hAnsi="Times New Roman" w:cs="Times New Roman"/>
          <w:sz w:val="28"/>
          <w:szCs w:val="28"/>
          <w:lang w:val="kk-KZ"/>
        </w:rPr>
        <w:t>посещений</w:t>
      </w:r>
      <w:r w:rsidR="00106370" w:rsidRPr="00106370">
        <w:rPr>
          <w:rStyle w:val="a9"/>
          <w:rFonts w:ascii="Times New Roman" w:hAnsi="Times New Roman" w:cs="Times New Roman"/>
          <w:sz w:val="28"/>
          <w:szCs w:val="28"/>
          <w:lang w:val="kk-KZ"/>
        </w:rPr>
        <w:footnoteReference w:id="160"/>
      </w:r>
      <w:r w:rsidRPr="00106370">
        <w:rPr>
          <w:rFonts w:ascii="Times New Roman" w:hAnsi="Times New Roman" w:cs="Times New Roman"/>
          <w:sz w:val="28"/>
          <w:szCs w:val="28"/>
          <w:lang w:val="kk-KZ"/>
        </w:rPr>
        <w:t>.</w:t>
      </w:r>
    </w:p>
    <w:p w14:paraId="783E9E80" w14:textId="7667F9C6"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Имеющийся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опыт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свидетельствует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эффективности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модели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позволяющей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фиксировать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нарушения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немаловажно,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вырабатывать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предметные,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обоснованные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актуальные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рекомендации.</w:t>
      </w:r>
    </w:p>
    <w:p w14:paraId="15537E9A" w14:textId="7AC3CA84"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несколько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существования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участникам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удалось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выявить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целый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ряд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серьезных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нарушений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правоохранительных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администрации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пенитенциарных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связанных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условиями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пытками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лишенных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послужило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толчком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модернизации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правоохранительных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реализации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институциональных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реформ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области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верховенства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w:t>
      </w:r>
    </w:p>
    <w:p w14:paraId="3F2C9537" w14:textId="40C455D9" w:rsidR="00DC71F1"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Предусмотрены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различные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способы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доведения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рекомендаций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уполномоченных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общественности.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систематизированный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анализ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рекомендаций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реализации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представляются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ежегодных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консолидированных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докладах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участников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итогам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каждого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посещения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направляются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рекомендации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адрес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администрации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соответствующего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Наконец,</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выявленные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проблемы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могут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затрагиваться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рекомендациях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Омбудсмена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адрес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должностных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рамках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мандата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w:t>
      </w:r>
      <w:r w:rsidR="00557656">
        <w:rPr>
          <w:rFonts w:ascii="Times New Roman" w:hAnsi="Times New Roman" w:cs="Times New Roman"/>
          <w:sz w:val="28"/>
          <w:szCs w:val="28"/>
          <w:lang w:val="kk-KZ"/>
        </w:rPr>
        <w:t xml:space="preserve"> </w:t>
      </w:r>
      <w:r w:rsidR="00EA7417">
        <w:rPr>
          <w:rFonts w:ascii="Times New Roman" w:hAnsi="Times New Roman" w:cs="Times New Roman"/>
          <w:sz w:val="28"/>
          <w:szCs w:val="28"/>
          <w:lang w:val="kk-KZ"/>
        </w:rPr>
        <w:t>вносятся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более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3</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тыс.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рекомендаций.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00EA7417">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00EA7417">
        <w:rPr>
          <w:rFonts w:ascii="Times New Roman" w:hAnsi="Times New Roman" w:cs="Times New Roman"/>
          <w:sz w:val="28"/>
          <w:szCs w:val="28"/>
          <w:lang w:val="kk-KZ"/>
        </w:rPr>
        <w:t>момента</w:t>
      </w:r>
      <w:r w:rsidR="00557656">
        <w:rPr>
          <w:rFonts w:ascii="Times New Roman" w:hAnsi="Times New Roman" w:cs="Times New Roman"/>
          <w:sz w:val="28"/>
          <w:szCs w:val="28"/>
          <w:lang w:val="kk-KZ"/>
        </w:rPr>
        <w:t xml:space="preserve"> </w:t>
      </w:r>
      <w:r w:rsidR="00EA7417">
        <w:rPr>
          <w:rFonts w:ascii="Times New Roman" w:hAnsi="Times New Roman" w:cs="Times New Roman"/>
          <w:sz w:val="28"/>
          <w:szCs w:val="28"/>
          <w:lang w:val="kk-KZ"/>
        </w:rPr>
        <w:t>создания</w:t>
      </w:r>
      <w:r w:rsidR="00557656">
        <w:rPr>
          <w:rFonts w:ascii="Times New Roman" w:hAnsi="Times New Roman" w:cs="Times New Roman"/>
          <w:sz w:val="28"/>
          <w:szCs w:val="28"/>
          <w:lang w:val="kk-KZ"/>
        </w:rPr>
        <w:t xml:space="preserve"> </w:t>
      </w:r>
      <w:r w:rsidR="00EA7417">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00EA7417">
        <w:rPr>
          <w:rFonts w:ascii="Times New Roman" w:hAnsi="Times New Roman" w:cs="Times New Roman"/>
          <w:sz w:val="28"/>
          <w:szCs w:val="28"/>
          <w:lang w:val="kk-KZ"/>
        </w:rPr>
        <w:t>направлено</w:t>
      </w:r>
      <w:r w:rsidR="00557656">
        <w:rPr>
          <w:rFonts w:ascii="Times New Roman" w:hAnsi="Times New Roman" w:cs="Times New Roman"/>
          <w:sz w:val="28"/>
          <w:szCs w:val="28"/>
          <w:lang w:val="kk-KZ"/>
        </w:rPr>
        <w:t xml:space="preserve"> </w:t>
      </w:r>
      <w:r w:rsidR="00EA7417">
        <w:rPr>
          <w:rFonts w:ascii="Times New Roman" w:hAnsi="Times New Roman" w:cs="Times New Roman"/>
          <w:sz w:val="28"/>
          <w:szCs w:val="28"/>
          <w:lang w:val="kk-KZ"/>
        </w:rPr>
        <w:t>более</w:t>
      </w:r>
      <w:r w:rsidR="00557656">
        <w:rPr>
          <w:rFonts w:ascii="Times New Roman" w:hAnsi="Times New Roman" w:cs="Times New Roman"/>
          <w:sz w:val="28"/>
          <w:szCs w:val="28"/>
          <w:lang w:val="kk-KZ"/>
        </w:rPr>
        <w:t xml:space="preserve"> </w:t>
      </w:r>
      <w:r w:rsidR="00EA7417">
        <w:rPr>
          <w:rFonts w:ascii="Times New Roman" w:hAnsi="Times New Roman" w:cs="Times New Roman"/>
          <w:sz w:val="28"/>
          <w:szCs w:val="28"/>
          <w:lang w:val="kk-KZ"/>
        </w:rPr>
        <w:t>16,5</w:t>
      </w:r>
      <w:r w:rsidR="00557656">
        <w:rPr>
          <w:rFonts w:ascii="Times New Roman" w:hAnsi="Times New Roman" w:cs="Times New Roman"/>
          <w:sz w:val="28"/>
          <w:szCs w:val="28"/>
          <w:lang w:val="kk-KZ"/>
        </w:rPr>
        <w:t xml:space="preserve"> </w:t>
      </w:r>
      <w:r w:rsidR="00EA7417">
        <w:rPr>
          <w:rFonts w:ascii="Times New Roman" w:hAnsi="Times New Roman" w:cs="Times New Roman"/>
          <w:sz w:val="28"/>
          <w:szCs w:val="28"/>
          <w:lang w:val="kk-KZ"/>
        </w:rPr>
        <w:t>тыс.</w:t>
      </w:r>
      <w:r w:rsidR="00557656">
        <w:rPr>
          <w:rFonts w:ascii="Times New Roman" w:hAnsi="Times New Roman" w:cs="Times New Roman"/>
          <w:sz w:val="28"/>
          <w:szCs w:val="28"/>
          <w:lang w:val="kk-KZ"/>
        </w:rPr>
        <w:t xml:space="preserve"> </w:t>
      </w:r>
      <w:r w:rsidR="00EA7417">
        <w:rPr>
          <w:rFonts w:ascii="Times New Roman" w:hAnsi="Times New Roman" w:cs="Times New Roman"/>
          <w:sz w:val="28"/>
          <w:szCs w:val="28"/>
          <w:lang w:val="kk-KZ"/>
        </w:rPr>
        <w:t>рекомендаций.</w:t>
      </w:r>
      <w:r w:rsidR="00557656">
        <w:rPr>
          <w:rFonts w:ascii="Times New Roman" w:hAnsi="Times New Roman" w:cs="Times New Roman"/>
          <w:sz w:val="28"/>
          <w:szCs w:val="28"/>
          <w:lang w:val="kk-KZ"/>
        </w:rPr>
        <w:t xml:space="preserve"> </w:t>
      </w:r>
    </w:p>
    <w:p w14:paraId="2C652C75" w14:textId="4ECCECAC" w:rsidR="00AF7125" w:rsidRDefault="009B1941"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Вместе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достигнутыми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результатами,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Казахстане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продолжается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акцентом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дальнейшее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совершенствование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механизмов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функционирования.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Одним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направлений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обсуждения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возможность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принятия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отдельного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Казахстане</w:t>
      </w:r>
      <w:r w:rsidR="00E46C82"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При</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этом</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сохранение</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упоминаний</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действующих</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законах</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кодексах</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остается</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значимым</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фактором</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повышения</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его</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узнаваемости</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авторитета.</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Среди</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вызовов,</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стоящих</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перед</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выделяется</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необходимость</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принятия</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отдельного</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закона</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00AF7125">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00AF7125">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00AF7125">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модернизации</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развития</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Информационной</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color w:val="5B9BD5" w:themeColor="accent1"/>
          <w:sz w:val="24"/>
          <w:szCs w:val="28"/>
          <w:lang w:val="kk-KZ"/>
        </w:rPr>
        <w:t>(ИС</w:t>
      </w:r>
      <w:r w:rsidR="00557656">
        <w:rPr>
          <w:rFonts w:ascii="Times New Roman" w:hAnsi="Times New Roman" w:cs="Times New Roman"/>
          <w:color w:val="5B9BD5" w:themeColor="accent1"/>
          <w:sz w:val="24"/>
          <w:szCs w:val="28"/>
          <w:lang w:val="kk-KZ"/>
        </w:rPr>
        <w:t xml:space="preserve"> </w:t>
      </w:r>
      <w:r w:rsidR="00AF7125" w:rsidRPr="00AF7125">
        <w:rPr>
          <w:rFonts w:ascii="Times New Roman" w:hAnsi="Times New Roman" w:cs="Times New Roman"/>
          <w:color w:val="5B9BD5" w:themeColor="accent1"/>
          <w:sz w:val="24"/>
          <w:szCs w:val="28"/>
          <w:lang w:val="kk-KZ"/>
        </w:rPr>
        <w:t>НПМ)</w:t>
      </w:r>
      <w:r w:rsidR="00AF7125" w:rsidRPr="00AF7125">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введ</w:t>
      </w:r>
      <w:r w:rsidR="003633E6">
        <w:rPr>
          <w:rFonts w:ascii="Times New Roman" w:hAnsi="Times New Roman" w:cs="Times New Roman"/>
          <w:sz w:val="28"/>
          <w:szCs w:val="28"/>
          <w:lang w:val="kk-KZ"/>
        </w:rPr>
        <w:t>е</w:t>
      </w:r>
      <w:r w:rsidR="00AF7125" w:rsidRPr="00AF7125">
        <w:rPr>
          <w:rFonts w:ascii="Times New Roman" w:hAnsi="Times New Roman" w:cs="Times New Roman"/>
          <w:sz w:val="28"/>
          <w:szCs w:val="28"/>
          <w:lang w:val="kk-KZ"/>
        </w:rPr>
        <w:t>нной</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эксплуатацию</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октябре</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2021</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года,</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которая</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предназначена</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систематизации</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данных</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формирования</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отч</w:t>
      </w:r>
      <w:r w:rsidR="003633E6">
        <w:rPr>
          <w:rFonts w:ascii="Times New Roman" w:hAnsi="Times New Roman" w:cs="Times New Roman"/>
          <w:sz w:val="28"/>
          <w:szCs w:val="28"/>
          <w:lang w:val="kk-KZ"/>
        </w:rPr>
        <w:t>е</w:t>
      </w:r>
      <w:r w:rsidR="00AF7125" w:rsidRPr="00AF7125">
        <w:rPr>
          <w:rFonts w:ascii="Times New Roman" w:hAnsi="Times New Roman" w:cs="Times New Roman"/>
          <w:sz w:val="28"/>
          <w:szCs w:val="28"/>
          <w:lang w:val="kk-KZ"/>
        </w:rPr>
        <w:t>тов</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результатам</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мониторинговых</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посещений</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участников</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частности,</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требуется</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обновление</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мер</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информационной</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безопасности,</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создание</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над</w:t>
      </w:r>
      <w:r w:rsidR="003633E6">
        <w:rPr>
          <w:rFonts w:ascii="Times New Roman" w:hAnsi="Times New Roman" w:cs="Times New Roman"/>
          <w:sz w:val="28"/>
          <w:szCs w:val="28"/>
          <w:lang w:val="kk-KZ"/>
        </w:rPr>
        <w:t>е</w:t>
      </w:r>
      <w:r w:rsidR="00AF7125" w:rsidRPr="00AF7125">
        <w:rPr>
          <w:rFonts w:ascii="Times New Roman" w:hAnsi="Times New Roman" w:cs="Times New Roman"/>
          <w:sz w:val="28"/>
          <w:szCs w:val="28"/>
          <w:lang w:val="kk-KZ"/>
        </w:rPr>
        <w:t>жной</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резервного</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копирования</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хранение</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данных.</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Важной</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задачей</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является</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интеграция</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ИС</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существующими</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государственными</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информационными</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системами</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color w:val="5B9BD5" w:themeColor="accent1"/>
          <w:sz w:val="24"/>
          <w:szCs w:val="28"/>
          <w:lang w:val="kk-KZ"/>
        </w:rPr>
        <w:t>(</w:t>
      </w:r>
      <w:r w:rsidR="00E73AD4">
        <w:rPr>
          <w:rFonts w:ascii="Times New Roman" w:hAnsi="Times New Roman" w:cs="Times New Roman"/>
          <w:color w:val="5B9BD5" w:themeColor="accent1"/>
          <w:sz w:val="24"/>
          <w:szCs w:val="28"/>
          <w:lang w:val="kk-KZ"/>
        </w:rPr>
        <w:t>«</w:t>
      </w:r>
      <w:r w:rsidR="00AF7125" w:rsidRPr="00AF7125">
        <w:rPr>
          <w:rFonts w:ascii="Times New Roman" w:hAnsi="Times New Roman" w:cs="Times New Roman"/>
          <w:color w:val="5B9BD5" w:themeColor="accent1"/>
          <w:sz w:val="24"/>
          <w:szCs w:val="28"/>
          <w:lang w:val="kk-KZ"/>
        </w:rPr>
        <w:t>Е</w:t>
      </w:r>
      <w:r w:rsidR="00D43566">
        <w:rPr>
          <w:rFonts w:ascii="Times New Roman" w:hAnsi="Times New Roman" w:cs="Times New Roman"/>
          <w:color w:val="5B9BD5" w:themeColor="accent1"/>
          <w:sz w:val="24"/>
          <w:szCs w:val="28"/>
          <w:lang w:val="kk-KZ"/>
        </w:rPr>
        <w:t>–</w:t>
      </w:r>
      <w:r w:rsidR="00AF7125" w:rsidRPr="00AF7125">
        <w:rPr>
          <w:rFonts w:ascii="Times New Roman" w:hAnsi="Times New Roman" w:cs="Times New Roman"/>
          <w:color w:val="5B9BD5" w:themeColor="accent1"/>
          <w:sz w:val="24"/>
          <w:szCs w:val="28"/>
          <w:lang w:val="kk-KZ"/>
        </w:rPr>
        <w:t>өтініш</w:t>
      </w:r>
      <w:r w:rsidR="00E73AD4">
        <w:rPr>
          <w:rFonts w:ascii="Times New Roman" w:hAnsi="Times New Roman" w:cs="Times New Roman"/>
          <w:color w:val="5B9BD5" w:themeColor="accent1"/>
          <w:sz w:val="24"/>
          <w:szCs w:val="28"/>
          <w:lang w:val="kk-KZ"/>
        </w:rPr>
        <w:t>»</w:t>
      </w:r>
      <w:r w:rsidR="00557656">
        <w:rPr>
          <w:rFonts w:ascii="Times New Roman" w:hAnsi="Times New Roman" w:cs="Times New Roman"/>
          <w:color w:val="5B9BD5" w:themeColor="accent1"/>
          <w:sz w:val="24"/>
          <w:szCs w:val="28"/>
          <w:lang w:val="kk-KZ"/>
        </w:rPr>
        <w:t xml:space="preserve"> </w:t>
      </w:r>
      <w:r w:rsidR="00BD68E0">
        <w:rPr>
          <w:rFonts w:ascii="Times New Roman" w:hAnsi="Times New Roman" w:cs="Times New Roman"/>
          <w:color w:val="5B9BD5" w:themeColor="accent1"/>
          <w:sz w:val="24"/>
          <w:szCs w:val="28"/>
          <w:lang w:val="kk-KZ"/>
        </w:rPr>
        <w:t>–</w:t>
      </w:r>
      <w:r w:rsidR="00557656">
        <w:rPr>
          <w:rFonts w:ascii="Times New Roman" w:hAnsi="Times New Roman" w:cs="Times New Roman"/>
          <w:color w:val="5B9BD5" w:themeColor="accent1"/>
          <w:sz w:val="24"/>
          <w:szCs w:val="28"/>
          <w:lang w:val="kk-KZ"/>
        </w:rPr>
        <w:t xml:space="preserve"> </w:t>
      </w:r>
      <w:r w:rsidR="00AF7125" w:rsidRPr="00AF7125">
        <w:rPr>
          <w:rFonts w:ascii="Times New Roman" w:hAnsi="Times New Roman" w:cs="Times New Roman"/>
          <w:color w:val="5B9BD5" w:themeColor="accent1"/>
          <w:sz w:val="24"/>
          <w:szCs w:val="28"/>
          <w:lang w:val="kk-KZ"/>
        </w:rPr>
        <w:t>обращения</w:t>
      </w:r>
      <w:r w:rsidR="00557656">
        <w:rPr>
          <w:rFonts w:ascii="Times New Roman" w:hAnsi="Times New Roman" w:cs="Times New Roman"/>
          <w:color w:val="5B9BD5" w:themeColor="accent1"/>
          <w:sz w:val="24"/>
          <w:szCs w:val="28"/>
          <w:lang w:val="kk-KZ"/>
        </w:rPr>
        <w:t xml:space="preserve"> </w:t>
      </w:r>
      <w:r w:rsidR="00AF7125" w:rsidRPr="00AF7125">
        <w:rPr>
          <w:rFonts w:ascii="Times New Roman" w:hAnsi="Times New Roman" w:cs="Times New Roman"/>
          <w:color w:val="5B9BD5" w:themeColor="accent1"/>
          <w:sz w:val="24"/>
          <w:szCs w:val="28"/>
          <w:lang w:val="kk-KZ"/>
        </w:rPr>
        <w:t>граждан</w:t>
      </w:r>
      <w:r w:rsidR="00557656">
        <w:rPr>
          <w:rFonts w:ascii="Times New Roman" w:hAnsi="Times New Roman" w:cs="Times New Roman"/>
          <w:color w:val="5B9BD5" w:themeColor="accent1"/>
          <w:sz w:val="24"/>
          <w:szCs w:val="28"/>
          <w:lang w:val="kk-KZ"/>
        </w:rPr>
        <w:t xml:space="preserve"> </w:t>
      </w:r>
      <w:r w:rsidR="00AF7125" w:rsidRPr="00AF7125">
        <w:rPr>
          <w:rFonts w:ascii="Times New Roman" w:hAnsi="Times New Roman" w:cs="Times New Roman"/>
          <w:color w:val="5B9BD5" w:themeColor="accent1"/>
          <w:sz w:val="24"/>
          <w:szCs w:val="28"/>
          <w:lang w:val="kk-KZ"/>
        </w:rPr>
        <w:t>и</w:t>
      </w:r>
      <w:r w:rsidR="00557656">
        <w:rPr>
          <w:rFonts w:ascii="Times New Roman" w:hAnsi="Times New Roman" w:cs="Times New Roman"/>
          <w:color w:val="5B9BD5" w:themeColor="accent1"/>
          <w:sz w:val="24"/>
          <w:szCs w:val="28"/>
          <w:lang w:val="kk-KZ"/>
        </w:rPr>
        <w:t xml:space="preserve"> </w:t>
      </w:r>
      <w:r w:rsidR="00AF7125" w:rsidRPr="00AF7125">
        <w:rPr>
          <w:rFonts w:ascii="Times New Roman" w:hAnsi="Times New Roman" w:cs="Times New Roman"/>
          <w:color w:val="5B9BD5" w:themeColor="accent1"/>
          <w:sz w:val="24"/>
          <w:szCs w:val="28"/>
          <w:lang w:val="kk-KZ"/>
        </w:rPr>
        <w:t>юридических</w:t>
      </w:r>
      <w:r w:rsidR="00557656">
        <w:rPr>
          <w:rFonts w:ascii="Times New Roman" w:hAnsi="Times New Roman" w:cs="Times New Roman"/>
          <w:color w:val="5B9BD5" w:themeColor="accent1"/>
          <w:sz w:val="24"/>
          <w:szCs w:val="28"/>
          <w:lang w:val="kk-KZ"/>
        </w:rPr>
        <w:t xml:space="preserve"> </w:t>
      </w:r>
      <w:r w:rsidR="00AF7125" w:rsidRPr="00AF7125">
        <w:rPr>
          <w:rFonts w:ascii="Times New Roman" w:hAnsi="Times New Roman" w:cs="Times New Roman"/>
          <w:color w:val="5B9BD5" w:themeColor="accent1"/>
          <w:sz w:val="24"/>
          <w:szCs w:val="28"/>
          <w:lang w:val="kk-KZ"/>
        </w:rPr>
        <w:t>лиц,</w:t>
      </w:r>
      <w:r w:rsidR="00557656">
        <w:rPr>
          <w:rFonts w:ascii="Times New Roman" w:hAnsi="Times New Roman" w:cs="Times New Roman"/>
          <w:color w:val="5B9BD5" w:themeColor="accent1"/>
          <w:sz w:val="24"/>
          <w:szCs w:val="28"/>
          <w:lang w:val="kk-KZ"/>
        </w:rPr>
        <w:t xml:space="preserve"> </w:t>
      </w:r>
      <w:r w:rsidR="00E73AD4">
        <w:rPr>
          <w:rFonts w:ascii="Times New Roman" w:hAnsi="Times New Roman" w:cs="Times New Roman"/>
          <w:color w:val="5B9BD5" w:themeColor="accent1"/>
          <w:sz w:val="24"/>
          <w:szCs w:val="28"/>
          <w:lang w:val="kk-KZ"/>
        </w:rPr>
        <w:t>«</w:t>
      </w:r>
      <w:r w:rsidR="00AF7125" w:rsidRPr="00AF7125">
        <w:rPr>
          <w:rFonts w:ascii="Times New Roman" w:hAnsi="Times New Roman" w:cs="Times New Roman"/>
          <w:color w:val="5B9BD5" w:themeColor="accent1"/>
          <w:sz w:val="24"/>
          <w:szCs w:val="28"/>
          <w:lang w:val="kk-KZ"/>
        </w:rPr>
        <w:t>Е</w:t>
      </w:r>
      <w:r w:rsidR="00D43566">
        <w:rPr>
          <w:rFonts w:ascii="Times New Roman" w:hAnsi="Times New Roman" w:cs="Times New Roman"/>
          <w:color w:val="5B9BD5" w:themeColor="accent1"/>
          <w:sz w:val="24"/>
          <w:szCs w:val="28"/>
          <w:lang w:val="kk-KZ"/>
        </w:rPr>
        <w:t>–</w:t>
      </w:r>
      <w:r w:rsidR="00AF7125" w:rsidRPr="00AF7125">
        <w:rPr>
          <w:rFonts w:ascii="Times New Roman" w:hAnsi="Times New Roman" w:cs="Times New Roman"/>
          <w:color w:val="5B9BD5" w:themeColor="accent1"/>
          <w:sz w:val="24"/>
          <w:szCs w:val="28"/>
          <w:lang w:val="kk-KZ"/>
        </w:rPr>
        <w:t>төрелік</w:t>
      </w:r>
      <w:r w:rsidR="00E73AD4">
        <w:rPr>
          <w:rFonts w:ascii="Times New Roman" w:hAnsi="Times New Roman" w:cs="Times New Roman"/>
          <w:color w:val="5B9BD5" w:themeColor="accent1"/>
          <w:sz w:val="24"/>
          <w:szCs w:val="28"/>
          <w:lang w:val="kk-KZ"/>
        </w:rPr>
        <w:t>»</w:t>
      </w:r>
      <w:r w:rsidR="00557656">
        <w:rPr>
          <w:rFonts w:ascii="Times New Roman" w:hAnsi="Times New Roman" w:cs="Times New Roman"/>
          <w:color w:val="5B9BD5" w:themeColor="accent1"/>
          <w:sz w:val="24"/>
          <w:szCs w:val="28"/>
          <w:lang w:val="kk-KZ"/>
        </w:rPr>
        <w:t xml:space="preserve"> </w:t>
      </w:r>
      <w:r w:rsidR="00BD68E0">
        <w:rPr>
          <w:rFonts w:ascii="Times New Roman" w:hAnsi="Times New Roman" w:cs="Times New Roman"/>
          <w:color w:val="5B9BD5" w:themeColor="accent1"/>
          <w:sz w:val="24"/>
          <w:szCs w:val="28"/>
          <w:lang w:val="kk-KZ"/>
        </w:rPr>
        <w:t>–</w:t>
      </w:r>
      <w:r w:rsidR="00557656">
        <w:rPr>
          <w:rFonts w:ascii="Times New Roman" w:hAnsi="Times New Roman" w:cs="Times New Roman"/>
          <w:color w:val="5B9BD5" w:themeColor="accent1"/>
          <w:sz w:val="24"/>
          <w:szCs w:val="28"/>
          <w:lang w:val="kk-KZ"/>
        </w:rPr>
        <w:t xml:space="preserve"> </w:t>
      </w:r>
      <w:r w:rsidR="00AF7125" w:rsidRPr="00AF7125">
        <w:rPr>
          <w:rFonts w:ascii="Times New Roman" w:hAnsi="Times New Roman" w:cs="Times New Roman"/>
          <w:color w:val="5B9BD5" w:themeColor="accent1"/>
          <w:sz w:val="24"/>
          <w:szCs w:val="28"/>
          <w:lang w:val="kk-KZ"/>
        </w:rPr>
        <w:t>судебные</w:t>
      </w:r>
      <w:r w:rsidR="00557656">
        <w:rPr>
          <w:rFonts w:ascii="Times New Roman" w:hAnsi="Times New Roman" w:cs="Times New Roman"/>
          <w:color w:val="5B9BD5" w:themeColor="accent1"/>
          <w:sz w:val="24"/>
          <w:szCs w:val="28"/>
          <w:lang w:val="kk-KZ"/>
        </w:rPr>
        <w:t xml:space="preserve"> </w:t>
      </w:r>
      <w:r w:rsidR="00AF7125" w:rsidRPr="00AF7125">
        <w:rPr>
          <w:rFonts w:ascii="Times New Roman" w:hAnsi="Times New Roman" w:cs="Times New Roman"/>
          <w:color w:val="5B9BD5" w:themeColor="accent1"/>
          <w:sz w:val="24"/>
          <w:szCs w:val="28"/>
          <w:lang w:val="kk-KZ"/>
        </w:rPr>
        <w:t>акты</w:t>
      </w:r>
      <w:r w:rsidR="00557656">
        <w:rPr>
          <w:rFonts w:ascii="Times New Roman" w:hAnsi="Times New Roman" w:cs="Times New Roman"/>
          <w:color w:val="5B9BD5" w:themeColor="accent1"/>
          <w:sz w:val="24"/>
          <w:szCs w:val="28"/>
          <w:lang w:val="kk-KZ"/>
        </w:rPr>
        <w:t xml:space="preserve"> </w:t>
      </w:r>
      <w:r w:rsidR="00AF7125" w:rsidRPr="00AF7125">
        <w:rPr>
          <w:rFonts w:ascii="Times New Roman" w:hAnsi="Times New Roman" w:cs="Times New Roman"/>
          <w:color w:val="5B9BD5" w:themeColor="accent1"/>
          <w:sz w:val="24"/>
          <w:szCs w:val="28"/>
          <w:lang w:val="kk-KZ"/>
        </w:rPr>
        <w:t>и</w:t>
      </w:r>
      <w:r w:rsidR="00557656">
        <w:rPr>
          <w:rFonts w:ascii="Times New Roman" w:hAnsi="Times New Roman" w:cs="Times New Roman"/>
          <w:color w:val="5B9BD5" w:themeColor="accent1"/>
          <w:sz w:val="24"/>
          <w:szCs w:val="28"/>
          <w:lang w:val="kk-KZ"/>
        </w:rPr>
        <w:t xml:space="preserve"> </w:t>
      </w:r>
      <w:r w:rsidR="00AF7125" w:rsidRPr="00AF7125">
        <w:rPr>
          <w:rFonts w:ascii="Times New Roman" w:hAnsi="Times New Roman" w:cs="Times New Roman"/>
          <w:color w:val="5B9BD5" w:themeColor="accent1"/>
          <w:sz w:val="24"/>
          <w:szCs w:val="28"/>
          <w:lang w:val="kk-KZ"/>
        </w:rPr>
        <w:t>др.)</w:t>
      </w:r>
      <w:r w:rsidR="00AF7125" w:rsidRPr="00AF7125">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внедрение</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функций</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аналитической</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обработки</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информации,</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включая</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использование</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искусственного</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интеллекта</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подготовки</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консолидированных</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докладов</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итогам</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мониторинговых</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посещений.</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предлагается</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создание</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конфиденциального</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раздела</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отч</w:t>
      </w:r>
      <w:r w:rsidR="003633E6">
        <w:rPr>
          <w:rFonts w:ascii="Times New Roman" w:hAnsi="Times New Roman" w:cs="Times New Roman"/>
          <w:sz w:val="28"/>
          <w:szCs w:val="28"/>
          <w:lang w:val="kk-KZ"/>
        </w:rPr>
        <w:t>е</w:t>
      </w:r>
      <w:r w:rsidR="00AF7125" w:rsidRPr="00AF7125">
        <w:rPr>
          <w:rFonts w:ascii="Times New Roman" w:hAnsi="Times New Roman" w:cs="Times New Roman"/>
          <w:sz w:val="28"/>
          <w:szCs w:val="28"/>
          <w:lang w:val="kk-KZ"/>
        </w:rPr>
        <w:t>тах</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ограниченного</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круга</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лиц</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обеспечение</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возможности</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составления</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отч</w:t>
      </w:r>
      <w:r w:rsidR="003633E6">
        <w:rPr>
          <w:rFonts w:ascii="Times New Roman" w:hAnsi="Times New Roman" w:cs="Times New Roman"/>
          <w:sz w:val="28"/>
          <w:szCs w:val="28"/>
          <w:lang w:val="kk-KZ"/>
        </w:rPr>
        <w:t>е</w:t>
      </w:r>
      <w:r w:rsidR="00AF7125" w:rsidRPr="00AF7125">
        <w:rPr>
          <w:rFonts w:ascii="Times New Roman" w:hAnsi="Times New Roman" w:cs="Times New Roman"/>
          <w:sz w:val="28"/>
          <w:szCs w:val="28"/>
          <w:lang w:val="kk-KZ"/>
        </w:rPr>
        <w:t>тов</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представителями</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Уполномоченного</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правам</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непосредственно</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электронном</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формате.</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Эти</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шаги</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призваны</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повысить</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эффективность</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прозрачность</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работы</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улучшить</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качество</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мониторинга</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оперативность</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реагирования</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выявленные</w:t>
      </w:r>
      <w:r w:rsidR="00557656">
        <w:rPr>
          <w:rFonts w:ascii="Times New Roman" w:hAnsi="Times New Roman" w:cs="Times New Roman"/>
          <w:sz w:val="28"/>
          <w:szCs w:val="28"/>
          <w:lang w:val="kk-KZ"/>
        </w:rPr>
        <w:t xml:space="preserve"> </w:t>
      </w:r>
      <w:r w:rsidR="00AF7125" w:rsidRPr="00AF7125">
        <w:rPr>
          <w:rFonts w:ascii="Times New Roman" w:hAnsi="Times New Roman" w:cs="Times New Roman"/>
          <w:sz w:val="28"/>
          <w:szCs w:val="28"/>
          <w:lang w:val="kk-KZ"/>
        </w:rPr>
        <w:t>нарушения.</w:t>
      </w:r>
    </w:p>
    <w:p w14:paraId="4067574D" w14:textId="7A6DB2BD"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Кроме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результатам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анализа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деятельности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пенитенциарных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можно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рекомендовать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следующее:</w:t>
      </w:r>
    </w:p>
    <w:p w14:paraId="578CF3CC" w14:textId="6FF759D9" w:rsidR="00E46C82" w:rsidRPr="00F021D9" w:rsidRDefault="00E46C82" w:rsidP="009B43F6">
      <w:pPr>
        <w:shd w:val="clear" w:color="auto" w:fill="FFFFFF" w:themeFill="background1"/>
        <w:tabs>
          <w:tab w:val="left" w:pos="1134"/>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1.</w:t>
      </w:r>
      <w:r w:rsidRPr="00F021D9">
        <w:rPr>
          <w:rFonts w:ascii="Times New Roman" w:hAnsi="Times New Roman" w:cs="Times New Roman"/>
          <w:sz w:val="28"/>
          <w:szCs w:val="28"/>
          <w:lang w:val="kk-KZ"/>
        </w:rPr>
        <w:tab/>
        <w:t>Стоит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отметить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частоту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промежуточными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посещениями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примеру,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промежуточное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посещение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одного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проходит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среднем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один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полгода</w:t>
      </w:r>
      <w:r w:rsidR="00D43566">
        <w:rPr>
          <w:rFonts w:ascii="Times New Roman" w:hAnsi="Times New Roman" w:cs="Times New Roman"/>
          <w:sz w:val="28"/>
          <w:szCs w:val="28"/>
          <w:lang w:val="kk-KZ"/>
        </w:rPr>
        <w:t>–</w:t>
      </w:r>
      <w:r w:rsidRPr="00F021D9">
        <w:rPr>
          <w:rFonts w:ascii="Times New Roman" w:hAnsi="Times New Roman" w:cs="Times New Roman"/>
          <w:sz w:val="28"/>
          <w:szCs w:val="28"/>
          <w:lang w:val="kk-KZ"/>
        </w:rPr>
        <w:t>год.</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Рассмотреть</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возможность</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расширения</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охвата</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мониторинговых</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визитов</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рамках</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имеющихся</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бюджетных</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возможностей.</w:t>
      </w:r>
    </w:p>
    <w:p w14:paraId="5571B63F" w14:textId="00D4F9BF" w:rsidR="00E46C82" w:rsidRPr="00F021D9" w:rsidRDefault="00E46C82" w:rsidP="009B43F6">
      <w:pPr>
        <w:shd w:val="clear" w:color="auto" w:fill="FFFFFF" w:themeFill="background1"/>
        <w:tabs>
          <w:tab w:val="left" w:pos="1134"/>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2.</w:t>
      </w:r>
      <w:r w:rsidRPr="00F021D9">
        <w:rPr>
          <w:rFonts w:ascii="Times New Roman" w:hAnsi="Times New Roman" w:cs="Times New Roman"/>
          <w:sz w:val="28"/>
          <w:szCs w:val="28"/>
          <w:lang w:val="kk-KZ"/>
        </w:rPr>
        <w:tab/>
        <w:t>Внести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изменени</w:t>
      </w:r>
      <w:r w:rsidR="00EA7417">
        <w:rPr>
          <w:rFonts w:ascii="Times New Roman" w:hAnsi="Times New Roman" w:cs="Times New Roman"/>
          <w:sz w:val="28"/>
          <w:szCs w:val="28"/>
          <w:lang w:val="kk-KZ"/>
        </w:rPr>
        <w:t>я</w:t>
      </w:r>
      <w:r w:rsidR="00557656">
        <w:rPr>
          <w:rFonts w:ascii="Times New Roman" w:hAnsi="Times New Roman" w:cs="Times New Roman"/>
          <w:sz w:val="28"/>
          <w:szCs w:val="28"/>
          <w:lang w:val="kk-KZ"/>
        </w:rPr>
        <w:t xml:space="preserve"> </w:t>
      </w:r>
      <w:r w:rsidR="00EA7417">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EA7417">
        <w:rPr>
          <w:rFonts w:ascii="Times New Roman" w:hAnsi="Times New Roman" w:cs="Times New Roman"/>
          <w:sz w:val="28"/>
          <w:szCs w:val="28"/>
          <w:lang w:val="kk-KZ"/>
        </w:rPr>
        <w:t>ч.</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4</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w:t>
      </w:r>
      <w:r w:rsidR="00557656">
        <w:rPr>
          <w:rFonts w:ascii="Times New Roman" w:hAnsi="Times New Roman" w:cs="Times New Roman"/>
          <w:sz w:val="28"/>
          <w:szCs w:val="28"/>
          <w:lang w:val="kk-KZ"/>
        </w:rPr>
        <w:t xml:space="preserve"> </w:t>
      </w:r>
      <w:r w:rsidR="00EA7417">
        <w:rPr>
          <w:rFonts w:ascii="Times New Roman" w:hAnsi="Times New Roman" w:cs="Times New Roman"/>
          <w:sz w:val="28"/>
          <w:szCs w:val="28"/>
          <w:lang w:val="kk-KZ"/>
        </w:rPr>
        <w:t>32</w:t>
      </w:r>
      <w:r w:rsidR="00557656">
        <w:rPr>
          <w:rFonts w:ascii="Times New Roman" w:hAnsi="Times New Roman" w:cs="Times New Roman"/>
          <w:sz w:val="28"/>
          <w:szCs w:val="28"/>
          <w:lang w:val="kk-KZ"/>
        </w:rPr>
        <w:t xml:space="preserve"> </w:t>
      </w:r>
      <w:r w:rsidR="00EA7417">
        <w:rPr>
          <w:rFonts w:ascii="Times New Roman" w:hAnsi="Times New Roman" w:cs="Times New Roman"/>
          <w:sz w:val="28"/>
          <w:szCs w:val="28"/>
          <w:lang w:val="kk-KZ"/>
        </w:rPr>
        <w:t>УИК</w:t>
      </w:r>
      <w:r w:rsidR="00557656">
        <w:rPr>
          <w:rFonts w:ascii="Times New Roman" w:hAnsi="Times New Roman" w:cs="Times New Roman"/>
          <w:sz w:val="28"/>
          <w:szCs w:val="28"/>
          <w:lang w:val="kk-KZ"/>
        </w:rPr>
        <w:t xml:space="preserve"> </w:t>
      </w:r>
      <w:r w:rsidR="00EA7417">
        <w:rPr>
          <w:rFonts w:ascii="Times New Roman" w:hAnsi="Times New Roman" w:cs="Times New Roman"/>
          <w:sz w:val="28"/>
          <w:szCs w:val="28"/>
          <w:lang w:val="kk-KZ"/>
        </w:rPr>
        <w:t>РК</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Данное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требование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распространяется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участников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национального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превентивного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механизма</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EA7417">
        <w:rPr>
          <w:rFonts w:ascii="Times New Roman" w:hAnsi="Times New Roman" w:cs="Times New Roman"/>
          <w:sz w:val="28"/>
          <w:szCs w:val="28"/>
          <w:lang w:val="kk-KZ"/>
        </w:rPr>
        <w:t>касательно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производств</w:t>
      </w:r>
      <w:r w:rsidR="00EA7417">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кин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фот</w:t>
      </w:r>
      <w:r w:rsidR="004C01D8">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видеосъемок.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Поскольку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Уполномоченный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участником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ч.4</w:t>
      </w:r>
      <w:r w:rsidR="00557656">
        <w:rPr>
          <w:rFonts w:ascii="Times New Roman" w:hAnsi="Times New Roman" w:cs="Times New Roman"/>
          <w:sz w:val="28"/>
          <w:szCs w:val="28"/>
          <w:lang w:val="kk-KZ"/>
        </w:rPr>
        <w:t xml:space="preserve"> </w:t>
      </w:r>
      <w:r w:rsidR="00EA7417">
        <w:rPr>
          <w:rFonts w:ascii="Times New Roman" w:hAnsi="Times New Roman" w:cs="Times New Roman"/>
          <w:sz w:val="28"/>
          <w:szCs w:val="28"/>
          <w:lang w:val="kk-KZ"/>
        </w:rPr>
        <w:t>целесообразно</w:t>
      </w:r>
      <w:r w:rsidR="00557656">
        <w:rPr>
          <w:rFonts w:ascii="Times New Roman" w:hAnsi="Times New Roman" w:cs="Times New Roman"/>
          <w:sz w:val="28"/>
          <w:szCs w:val="28"/>
          <w:lang w:val="kk-KZ"/>
        </w:rPr>
        <w:t xml:space="preserve"> </w:t>
      </w:r>
      <w:r w:rsidR="00EA7417">
        <w:rPr>
          <w:rFonts w:ascii="Times New Roman" w:hAnsi="Times New Roman" w:cs="Times New Roman"/>
          <w:sz w:val="28"/>
          <w:szCs w:val="28"/>
          <w:lang w:val="kk-KZ"/>
        </w:rPr>
        <w:t>расспростанить</w:t>
      </w:r>
      <w:r w:rsidR="00557656">
        <w:rPr>
          <w:rFonts w:ascii="Times New Roman" w:hAnsi="Times New Roman" w:cs="Times New Roman"/>
          <w:sz w:val="28"/>
          <w:szCs w:val="28"/>
          <w:lang w:val="kk-KZ"/>
        </w:rPr>
        <w:t xml:space="preserve"> </w:t>
      </w:r>
      <w:r w:rsidR="00EA7417">
        <w:rPr>
          <w:rFonts w:ascii="Times New Roman" w:hAnsi="Times New Roman" w:cs="Times New Roman"/>
          <w:sz w:val="28"/>
          <w:szCs w:val="28"/>
          <w:lang w:val="kk-KZ"/>
        </w:rPr>
        <w:t>это</w:t>
      </w:r>
      <w:r w:rsidR="00557656">
        <w:rPr>
          <w:rFonts w:ascii="Times New Roman" w:hAnsi="Times New Roman" w:cs="Times New Roman"/>
          <w:sz w:val="28"/>
          <w:szCs w:val="28"/>
          <w:lang w:val="kk-KZ"/>
        </w:rPr>
        <w:t xml:space="preserve"> </w:t>
      </w:r>
      <w:r w:rsidR="00EA7417">
        <w:rPr>
          <w:rFonts w:ascii="Times New Roman" w:hAnsi="Times New Roman" w:cs="Times New Roman"/>
          <w:sz w:val="28"/>
          <w:szCs w:val="28"/>
          <w:lang w:val="kk-KZ"/>
        </w:rPr>
        <w:t>норму</w:t>
      </w:r>
      <w:r w:rsidR="00557656">
        <w:rPr>
          <w:rFonts w:ascii="Times New Roman" w:hAnsi="Times New Roman" w:cs="Times New Roman"/>
          <w:sz w:val="28"/>
          <w:szCs w:val="28"/>
          <w:lang w:val="kk-KZ"/>
        </w:rPr>
        <w:t xml:space="preserve"> </w:t>
      </w:r>
      <w:r w:rsidR="00EA7417">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A7417">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00EA7417">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участник</w:t>
      </w:r>
      <w:r w:rsidR="00EA7417">
        <w:rPr>
          <w:rFonts w:ascii="Times New Roman" w:hAnsi="Times New Roman" w:cs="Times New Roman"/>
          <w:sz w:val="28"/>
          <w:szCs w:val="28"/>
          <w:lang w:val="kk-KZ"/>
        </w:rPr>
        <w:t>ов</w:t>
      </w:r>
      <w:r w:rsidR="00557656">
        <w:rPr>
          <w:rFonts w:ascii="Times New Roman" w:hAnsi="Times New Roman" w:cs="Times New Roman"/>
          <w:sz w:val="28"/>
          <w:szCs w:val="28"/>
          <w:lang w:val="kk-KZ"/>
        </w:rPr>
        <w:t xml:space="preserve"> </w:t>
      </w:r>
      <w:r w:rsidR="00EA7417">
        <w:rPr>
          <w:rFonts w:ascii="Times New Roman" w:hAnsi="Times New Roman" w:cs="Times New Roman"/>
          <w:sz w:val="28"/>
          <w:szCs w:val="28"/>
          <w:lang w:val="kk-KZ"/>
        </w:rPr>
        <w:t>НПМ</w:t>
      </w:r>
      <w:r w:rsidRPr="00F021D9">
        <w:rPr>
          <w:rFonts w:ascii="Times New Roman" w:hAnsi="Times New Roman" w:cs="Times New Roman"/>
          <w:sz w:val="28"/>
          <w:szCs w:val="28"/>
          <w:lang w:val="kk-KZ"/>
        </w:rPr>
        <w:t>.</w:t>
      </w:r>
    </w:p>
    <w:p w14:paraId="06696043" w14:textId="054FC955" w:rsidR="00E46C82" w:rsidRPr="00F021D9" w:rsidRDefault="00E46C82" w:rsidP="009B43F6">
      <w:pPr>
        <w:shd w:val="clear" w:color="auto" w:fill="FFFFFF" w:themeFill="background1"/>
        <w:tabs>
          <w:tab w:val="left" w:pos="1134"/>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3.</w:t>
      </w:r>
      <w:r w:rsidRPr="00F021D9">
        <w:rPr>
          <w:rFonts w:ascii="Times New Roman" w:hAnsi="Times New Roman" w:cs="Times New Roman"/>
          <w:sz w:val="28"/>
          <w:szCs w:val="28"/>
          <w:lang w:val="kk-KZ"/>
        </w:rPr>
        <w:tab/>
      </w:r>
      <w:r w:rsidR="009B1941" w:rsidRPr="00F021D9">
        <w:rPr>
          <w:rFonts w:ascii="Times New Roman" w:hAnsi="Times New Roman" w:cs="Times New Roman"/>
          <w:sz w:val="28"/>
          <w:szCs w:val="28"/>
          <w:lang w:val="kk-KZ"/>
        </w:rPr>
        <w:t>Рассмотреть</w:t>
      </w:r>
      <w:r w:rsidR="00557656">
        <w:rPr>
          <w:rFonts w:ascii="Times New Roman" w:hAnsi="Times New Roman" w:cs="Times New Roman"/>
          <w:sz w:val="28"/>
          <w:szCs w:val="28"/>
          <w:lang w:val="kk-KZ"/>
        </w:rPr>
        <w:t xml:space="preserve"> </w:t>
      </w:r>
      <w:r w:rsidR="009B1941" w:rsidRPr="00F021D9">
        <w:rPr>
          <w:rFonts w:ascii="Times New Roman" w:hAnsi="Times New Roman" w:cs="Times New Roman"/>
          <w:sz w:val="28"/>
          <w:szCs w:val="28"/>
          <w:lang w:val="kk-KZ"/>
        </w:rPr>
        <w:t>вопрос</w:t>
      </w:r>
      <w:r w:rsidR="00557656">
        <w:rPr>
          <w:rFonts w:ascii="Times New Roman" w:hAnsi="Times New Roman" w:cs="Times New Roman"/>
          <w:sz w:val="28"/>
          <w:szCs w:val="28"/>
          <w:lang w:val="kk-KZ"/>
        </w:rPr>
        <w:t xml:space="preserve"> </w:t>
      </w:r>
      <w:r w:rsidR="009B1941" w:rsidRPr="00F021D9">
        <w:rPr>
          <w:rFonts w:ascii="Times New Roman" w:hAnsi="Times New Roman" w:cs="Times New Roman"/>
          <w:sz w:val="28"/>
          <w:szCs w:val="28"/>
          <w:lang w:val="kk-KZ"/>
        </w:rPr>
        <w:t>оптимизации</w:t>
      </w:r>
      <w:r w:rsidR="00557656">
        <w:rPr>
          <w:rFonts w:ascii="Times New Roman" w:hAnsi="Times New Roman" w:cs="Times New Roman"/>
          <w:sz w:val="28"/>
          <w:szCs w:val="28"/>
          <w:lang w:val="kk-KZ"/>
        </w:rPr>
        <w:t xml:space="preserve"> </w:t>
      </w:r>
      <w:r w:rsidR="009B1941" w:rsidRPr="00F021D9">
        <w:rPr>
          <w:rFonts w:ascii="Times New Roman" w:hAnsi="Times New Roman" w:cs="Times New Roman"/>
          <w:sz w:val="28"/>
          <w:szCs w:val="28"/>
          <w:lang w:val="kk-KZ"/>
        </w:rPr>
        <w:t>наполненности</w:t>
      </w:r>
      <w:r w:rsidR="00557656">
        <w:rPr>
          <w:rFonts w:ascii="Times New Roman" w:hAnsi="Times New Roman" w:cs="Times New Roman"/>
          <w:sz w:val="28"/>
          <w:szCs w:val="28"/>
          <w:lang w:val="kk-KZ"/>
        </w:rPr>
        <w:t xml:space="preserve"> </w:t>
      </w:r>
      <w:r w:rsidR="009B1941"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009B1941"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9B1941" w:rsidRPr="00F021D9">
        <w:rPr>
          <w:rFonts w:ascii="Times New Roman" w:hAnsi="Times New Roman" w:cs="Times New Roman"/>
          <w:sz w:val="28"/>
          <w:szCs w:val="28"/>
          <w:lang w:val="kk-KZ"/>
        </w:rPr>
        <w:t>соответствии</w:t>
      </w:r>
      <w:r w:rsidR="00557656">
        <w:rPr>
          <w:rFonts w:ascii="Times New Roman" w:hAnsi="Times New Roman" w:cs="Times New Roman"/>
          <w:sz w:val="28"/>
          <w:szCs w:val="28"/>
          <w:lang w:val="kk-KZ"/>
        </w:rPr>
        <w:t xml:space="preserve"> </w:t>
      </w:r>
      <w:r w:rsidR="009B1941"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009B1941" w:rsidRPr="00F021D9">
        <w:rPr>
          <w:rFonts w:ascii="Times New Roman" w:hAnsi="Times New Roman" w:cs="Times New Roman"/>
          <w:sz w:val="28"/>
          <w:szCs w:val="28"/>
          <w:lang w:val="kk-KZ"/>
        </w:rPr>
        <w:t>действующими</w:t>
      </w:r>
      <w:r w:rsidR="00557656">
        <w:rPr>
          <w:rFonts w:ascii="Times New Roman" w:hAnsi="Times New Roman" w:cs="Times New Roman"/>
          <w:sz w:val="28"/>
          <w:szCs w:val="28"/>
          <w:lang w:val="kk-KZ"/>
        </w:rPr>
        <w:t xml:space="preserve"> </w:t>
      </w:r>
      <w:r w:rsidR="009B1941" w:rsidRPr="00F021D9">
        <w:rPr>
          <w:rFonts w:ascii="Times New Roman" w:hAnsi="Times New Roman" w:cs="Times New Roman"/>
          <w:sz w:val="28"/>
          <w:szCs w:val="28"/>
          <w:lang w:val="kk-KZ"/>
        </w:rPr>
        <w:t>нормами.</w:t>
      </w:r>
    </w:p>
    <w:p w14:paraId="139EA7DC" w14:textId="21C3B195" w:rsidR="00E46C82" w:rsidRPr="00F021D9" w:rsidRDefault="00E46C82" w:rsidP="009B43F6">
      <w:pPr>
        <w:shd w:val="clear" w:color="auto" w:fill="FFFFFF" w:themeFill="background1"/>
        <w:tabs>
          <w:tab w:val="left" w:pos="1134"/>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4.</w:t>
      </w:r>
      <w:r w:rsidRPr="00F021D9">
        <w:rPr>
          <w:rFonts w:ascii="Times New Roman" w:hAnsi="Times New Roman" w:cs="Times New Roman"/>
          <w:sz w:val="28"/>
          <w:szCs w:val="28"/>
          <w:lang w:val="kk-KZ"/>
        </w:rPr>
        <w:tab/>
        <w:t>Каждому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пенитенциарной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рассмотреть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повторно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исполнить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рекомендации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групп</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чтобы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решить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проблемы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внутри,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повторяющиеся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систематически.</w:t>
      </w:r>
    </w:p>
    <w:p w14:paraId="489A5B45" w14:textId="3E092534" w:rsidR="00E46C82" w:rsidRPr="00F021D9" w:rsidRDefault="00E46C82" w:rsidP="009B43F6">
      <w:pPr>
        <w:shd w:val="clear" w:color="auto" w:fill="FFFFFF" w:themeFill="background1"/>
        <w:tabs>
          <w:tab w:val="left" w:pos="1134"/>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5.</w:t>
      </w:r>
      <w:r w:rsidRPr="00F021D9">
        <w:rPr>
          <w:rFonts w:ascii="Times New Roman" w:hAnsi="Times New Roman" w:cs="Times New Roman"/>
          <w:sz w:val="28"/>
          <w:szCs w:val="28"/>
          <w:lang w:val="kk-KZ"/>
        </w:rPr>
        <w:tab/>
        <w:t>Учреждениям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инфраструктуру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инвалидностью.</w:t>
      </w:r>
    </w:p>
    <w:p w14:paraId="64AC3052" w14:textId="7BF125D2" w:rsidR="00E46C82" w:rsidRPr="00F021D9" w:rsidRDefault="00E46C82" w:rsidP="009B43F6">
      <w:pPr>
        <w:shd w:val="clear" w:color="auto" w:fill="FFFFFF" w:themeFill="background1"/>
        <w:tabs>
          <w:tab w:val="left" w:pos="1134"/>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6.</w:t>
      </w:r>
      <w:r w:rsidRPr="00F021D9">
        <w:rPr>
          <w:rFonts w:ascii="Times New Roman" w:hAnsi="Times New Roman" w:cs="Times New Roman"/>
          <w:sz w:val="28"/>
          <w:szCs w:val="28"/>
          <w:lang w:val="kk-KZ"/>
        </w:rPr>
        <w:tab/>
        <w:t>Уделить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повышенное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внимание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оказанию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Министерство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здравоохранения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справляется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оказанием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лишенным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свободы.</w:t>
      </w:r>
    </w:p>
    <w:p w14:paraId="3CC693DA" w14:textId="7D7214B4" w:rsidR="00E46C82" w:rsidRPr="00F021D9" w:rsidRDefault="00E46C82" w:rsidP="009B43F6">
      <w:pPr>
        <w:shd w:val="clear" w:color="auto" w:fill="FFFFFF" w:themeFill="background1"/>
        <w:tabs>
          <w:tab w:val="left" w:pos="1134"/>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7.</w:t>
      </w:r>
      <w:r w:rsidRPr="00F021D9">
        <w:rPr>
          <w:rFonts w:ascii="Times New Roman" w:hAnsi="Times New Roman" w:cs="Times New Roman"/>
          <w:sz w:val="28"/>
          <w:szCs w:val="28"/>
          <w:lang w:val="kk-KZ"/>
        </w:rPr>
        <w:tab/>
        <w:t>Решить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вопрос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нехваткой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персонала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учреждениях.</w:t>
      </w:r>
    </w:p>
    <w:p w14:paraId="2922F8C6" w14:textId="2E864F10" w:rsidR="00E46C82" w:rsidRPr="00F021D9" w:rsidRDefault="00E46C82" w:rsidP="009B43F6">
      <w:pPr>
        <w:shd w:val="clear" w:color="auto" w:fill="FFFFFF" w:themeFill="background1"/>
        <w:tabs>
          <w:tab w:val="left" w:pos="1134"/>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8.</w:t>
      </w:r>
      <w:r w:rsidRPr="00F021D9">
        <w:rPr>
          <w:rFonts w:ascii="Times New Roman" w:hAnsi="Times New Roman" w:cs="Times New Roman"/>
          <w:sz w:val="28"/>
          <w:szCs w:val="28"/>
          <w:lang w:val="kk-KZ"/>
        </w:rPr>
        <w:tab/>
        <w:t>Провести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капита</w:t>
      </w:r>
      <w:r w:rsidR="008C284A">
        <w:rPr>
          <w:rFonts w:ascii="Times New Roman" w:hAnsi="Times New Roman" w:cs="Times New Roman"/>
          <w:sz w:val="28"/>
          <w:szCs w:val="28"/>
          <w:lang w:val="kk-KZ"/>
        </w:rPr>
        <w:t>льный</w:t>
      </w:r>
      <w:r w:rsidR="00557656">
        <w:rPr>
          <w:rFonts w:ascii="Times New Roman" w:hAnsi="Times New Roman" w:cs="Times New Roman"/>
          <w:sz w:val="28"/>
          <w:szCs w:val="28"/>
          <w:lang w:val="kk-KZ"/>
        </w:rPr>
        <w:t xml:space="preserve"> </w:t>
      </w:r>
      <w:r w:rsidR="008C284A">
        <w:rPr>
          <w:rFonts w:ascii="Times New Roman" w:hAnsi="Times New Roman" w:cs="Times New Roman"/>
          <w:sz w:val="28"/>
          <w:szCs w:val="28"/>
          <w:lang w:val="kk-KZ"/>
        </w:rPr>
        <w:t>ремонт</w:t>
      </w:r>
      <w:r w:rsidR="00557656">
        <w:rPr>
          <w:rFonts w:ascii="Times New Roman" w:hAnsi="Times New Roman" w:cs="Times New Roman"/>
          <w:sz w:val="28"/>
          <w:szCs w:val="28"/>
          <w:lang w:val="kk-KZ"/>
        </w:rPr>
        <w:t xml:space="preserve"> </w:t>
      </w:r>
      <w:r w:rsidR="008C284A">
        <w:rPr>
          <w:rFonts w:ascii="Times New Roman" w:hAnsi="Times New Roman" w:cs="Times New Roman"/>
          <w:sz w:val="28"/>
          <w:szCs w:val="28"/>
          <w:lang w:val="kk-KZ"/>
        </w:rPr>
        <w:t>каждого</w:t>
      </w:r>
      <w:r w:rsidR="00557656">
        <w:rPr>
          <w:rFonts w:ascii="Times New Roman" w:hAnsi="Times New Roman" w:cs="Times New Roman"/>
          <w:sz w:val="28"/>
          <w:szCs w:val="28"/>
          <w:lang w:val="kk-KZ"/>
        </w:rPr>
        <w:t xml:space="preserve"> </w:t>
      </w:r>
      <w:r w:rsidR="008C284A">
        <w:rPr>
          <w:rFonts w:ascii="Times New Roman" w:hAnsi="Times New Roman" w:cs="Times New Roman"/>
          <w:sz w:val="28"/>
          <w:szCs w:val="28"/>
          <w:lang w:val="kk-KZ"/>
        </w:rPr>
        <w:t>учреждения</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где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произвести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снос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аварийных,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подлежащих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ремонту,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зданий.</w:t>
      </w:r>
    </w:p>
    <w:p w14:paraId="3DAE90F5" w14:textId="113A8011" w:rsidR="00E46C82" w:rsidRPr="00F021D9" w:rsidRDefault="00E46C82" w:rsidP="009B43F6">
      <w:pPr>
        <w:shd w:val="clear" w:color="auto" w:fill="FFFFFF" w:themeFill="background1"/>
        <w:tabs>
          <w:tab w:val="left" w:pos="1134"/>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9.</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Учреждениям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улучшить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план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обучению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сотрудников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темам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превенция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бесчеловечных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унижающих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институте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функциях,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обязанностях.</w:t>
      </w:r>
    </w:p>
    <w:p w14:paraId="6CFBD65A" w14:textId="2AB39E09" w:rsidR="002974C7"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b/>
          <w:sz w:val="28"/>
          <w:szCs w:val="28"/>
          <w:lang w:val="kk-KZ"/>
        </w:rPr>
        <w:t>2.</w:t>
      </w:r>
      <w:r w:rsidR="00557656">
        <w:rPr>
          <w:rFonts w:ascii="Times New Roman" w:hAnsi="Times New Roman" w:cs="Times New Roman"/>
          <w:b/>
          <w:sz w:val="28"/>
          <w:szCs w:val="28"/>
          <w:lang w:val="kk-KZ"/>
        </w:rPr>
        <w:t xml:space="preserve"> </w:t>
      </w:r>
      <w:r w:rsidRPr="00F021D9">
        <w:rPr>
          <w:rFonts w:ascii="Times New Roman" w:hAnsi="Times New Roman" w:cs="Times New Roman"/>
          <w:b/>
          <w:sz w:val="28"/>
          <w:szCs w:val="28"/>
          <w:lang w:val="kk-KZ"/>
        </w:rPr>
        <w:t>Узбекистан.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2019</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передовой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международной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практики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Национальный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превентивный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механизм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предупреждению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бесчеловечных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унижающих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Омбудсмане,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соответствующим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законодательством.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Согласно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Уполномоченный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принимает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предотвращению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бесчеловечных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унижающих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путем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регулярных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посещений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стражей.</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Необходимо</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отметить,</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сотрудниками</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Секретариата</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Омбудсмана</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Общественной</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группой</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выявлению</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предупреждению</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ходе</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мониторинговых</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посещений</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проводятся</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анонимные</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опросы</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выявлени</w:t>
      </w:r>
      <w:r w:rsidR="002974C7">
        <w:rPr>
          <w:rFonts w:ascii="Times New Roman" w:hAnsi="Times New Roman" w:cs="Times New Roman"/>
          <w:sz w:val="28"/>
          <w:szCs w:val="28"/>
          <w:lang w:val="kk-KZ"/>
        </w:rPr>
        <w:t>ю</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условий</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порядок</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нимщ</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качеству</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медицинского</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обслуживания</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организация</w:t>
      </w:r>
      <w:r w:rsidR="00557656">
        <w:rPr>
          <w:rFonts w:ascii="Times New Roman" w:hAnsi="Times New Roman" w:cs="Times New Roman"/>
          <w:sz w:val="28"/>
          <w:szCs w:val="28"/>
          <w:lang w:val="kk-KZ"/>
        </w:rPr>
        <w:t xml:space="preserve"> </w:t>
      </w:r>
      <w:r w:rsidR="002974C7">
        <w:rPr>
          <w:rFonts w:ascii="Times New Roman" w:hAnsi="Times New Roman" w:cs="Times New Roman"/>
          <w:sz w:val="28"/>
          <w:szCs w:val="28"/>
          <w:lang w:val="kk-KZ"/>
        </w:rPr>
        <w:t>пит</w:t>
      </w:r>
      <w:r w:rsidR="001552F2">
        <w:rPr>
          <w:rFonts w:ascii="Times New Roman" w:hAnsi="Times New Roman" w:cs="Times New Roman"/>
          <w:sz w:val="28"/>
          <w:szCs w:val="28"/>
          <w:lang w:val="kk-KZ"/>
        </w:rPr>
        <w:t>ания,</w:t>
      </w:r>
      <w:r w:rsidR="00557656">
        <w:rPr>
          <w:rFonts w:ascii="Times New Roman" w:hAnsi="Times New Roman" w:cs="Times New Roman"/>
          <w:sz w:val="28"/>
          <w:szCs w:val="28"/>
          <w:lang w:val="kk-KZ"/>
        </w:rPr>
        <w:t xml:space="preserve"> </w:t>
      </w:r>
      <w:r w:rsidR="001552F2">
        <w:rPr>
          <w:rFonts w:ascii="Times New Roman" w:hAnsi="Times New Roman" w:cs="Times New Roman"/>
          <w:sz w:val="28"/>
          <w:szCs w:val="28"/>
          <w:lang w:val="kk-KZ"/>
        </w:rPr>
        <w:t>организации</w:t>
      </w:r>
      <w:r w:rsidR="00557656">
        <w:rPr>
          <w:rFonts w:ascii="Times New Roman" w:hAnsi="Times New Roman" w:cs="Times New Roman"/>
          <w:sz w:val="28"/>
          <w:szCs w:val="28"/>
          <w:lang w:val="kk-KZ"/>
        </w:rPr>
        <w:t xml:space="preserve"> </w:t>
      </w:r>
      <w:r w:rsidR="001552F2">
        <w:rPr>
          <w:rFonts w:ascii="Times New Roman" w:hAnsi="Times New Roman" w:cs="Times New Roman"/>
          <w:sz w:val="28"/>
          <w:szCs w:val="28"/>
          <w:lang w:val="kk-KZ"/>
        </w:rPr>
        <w:t>труда.</w:t>
      </w:r>
      <w:r w:rsidR="00557656">
        <w:rPr>
          <w:rFonts w:ascii="Times New Roman" w:hAnsi="Times New Roman" w:cs="Times New Roman"/>
          <w:sz w:val="28"/>
          <w:szCs w:val="28"/>
          <w:lang w:val="kk-KZ"/>
        </w:rPr>
        <w:t xml:space="preserve"> </w:t>
      </w:r>
    </w:p>
    <w:p w14:paraId="145B2240" w14:textId="339AABE6" w:rsidR="00F966D6" w:rsidRDefault="00F966D6"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966D6">
        <w:rPr>
          <w:rFonts w:ascii="Times New Roman" w:hAnsi="Times New Roman" w:cs="Times New Roman"/>
          <w:sz w:val="28"/>
          <w:szCs w:val="28"/>
          <w:lang w:val="kk-KZ"/>
        </w:rPr>
        <w:t>Кроме</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этого,</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установлен</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правовой</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механизм</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подачи</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обращений</w:t>
      </w:r>
      <w:r w:rsidR="00557656">
        <w:rPr>
          <w:rFonts w:ascii="Times New Roman" w:hAnsi="Times New Roman" w:cs="Times New Roman"/>
          <w:sz w:val="28"/>
          <w:szCs w:val="28"/>
          <w:lang w:val="kk-KZ"/>
        </w:rPr>
        <w:t xml:space="preserve"> </w:t>
      </w:r>
      <w:r>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закл</w:t>
      </w:r>
      <w:r>
        <w:rPr>
          <w:rFonts w:ascii="Times New Roman" w:hAnsi="Times New Roman" w:cs="Times New Roman"/>
          <w:sz w:val="28"/>
          <w:szCs w:val="28"/>
          <w:lang w:val="kk-KZ"/>
        </w:rPr>
        <w:t>юченных</w:t>
      </w:r>
      <w:r w:rsidR="00557656">
        <w:rPr>
          <w:rFonts w:ascii="Times New Roman" w:hAnsi="Times New Roman" w:cs="Times New Roman"/>
          <w:sz w:val="28"/>
          <w:szCs w:val="28"/>
          <w:lang w:val="kk-KZ"/>
        </w:rPr>
        <w:t xml:space="preserve"> </w:t>
      </w:r>
      <w:r>
        <w:rPr>
          <w:rFonts w:ascii="Times New Roman" w:hAnsi="Times New Roman" w:cs="Times New Roman"/>
          <w:sz w:val="28"/>
          <w:szCs w:val="28"/>
          <w:lang w:val="kk-KZ"/>
        </w:rPr>
        <w:t>через</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966D6">
        <w:rPr>
          <w:rFonts w:ascii="Times New Roman" w:hAnsi="Times New Roman" w:cs="Times New Roman"/>
          <w:sz w:val="28"/>
          <w:szCs w:val="28"/>
          <w:lang w:val="kk-KZ"/>
        </w:rPr>
        <w:t>Я</w:t>
      </w:r>
      <w:r>
        <w:rPr>
          <w:rFonts w:ascii="Times New Roman" w:hAnsi="Times New Roman" w:cs="Times New Roman"/>
          <w:sz w:val="28"/>
          <w:szCs w:val="28"/>
          <w:lang w:val="kk-KZ"/>
        </w:rPr>
        <w:t>щ</w:t>
      </w:r>
      <w:r w:rsidRPr="00F966D6">
        <w:rPr>
          <w:rFonts w:ascii="Times New Roman" w:hAnsi="Times New Roman" w:cs="Times New Roman"/>
          <w:sz w:val="28"/>
          <w:szCs w:val="28"/>
          <w:lang w:val="kk-KZ"/>
        </w:rPr>
        <w:t>ики</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омбу</w:t>
      </w:r>
      <w:r>
        <w:rPr>
          <w:rFonts w:ascii="Times New Roman" w:hAnsi="Times New Roman" w:cs="Times New Roman"/>
          <w:sz w:val="28"/>
          <w:szCs w:val="28"/>
          <w:lang w:val="kk-KZ"/>
        </w:rPr>
        <w:t>д</w:t>
      </w:r>
      <w:r w:rsidRPr="00F966D6">
        <w:rPr>
          <w:rFonts w:ascii="Times New Roman" w:hAnsi="Times New Roman" w:cs="Times New Roman"/>
          <w:sz w:val="28"/>
          <w:szCs w:val="28"/>
          <w:lang w:val="kk-KZ"/>
        </w:rPr>
        <w:t>смана</w:t>
      </w:r>
      <w:r w:rsidR="00E73AD4">
        <w:rPr>
          <w:rFonts w:ascii="Times New Roman" w:hAnsi="Times New Roman" w:cs="Times New Roman"/>
          <w:sz w:val="28"/>
          <w:szCs w:val="28"/>
          <w:lang w:val="kk-KZ"/>
        </w:rPr>
        <w:t>»</w:t>
      </w:r>
      <w:r w:rsidRPr="00F966D6">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статус</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которых</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закреплено</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статьей</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24</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Закона</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966D6">
        <w:rPr>
          <w:rFonts w:ascii="Times New Roman" w:hAnsi="Times New Roman" w:cs="Times New Roman"/>
          <w:sz w:val="28"/>
          <w:szCs w:val="28"/>
          <w:lang w:val="kk-KZ"/>
        </w:rPr>
        <w:t>Об</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Уполномоченном</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Олий</w:t>
      </w:r>
      <w:r w:rsidR="00557656">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Pr="00F966D6">
        <w:rPr>
          <w:rFonts w:ascii="Times New Roman" w:hAnsi="Times New Roman" w:cs="Times New Roman"/>
          <w:sz w:val="28"/>
          <w:szCs w:val="28"/>
          <w:lang w:val="kk-KZ"/>
        </w:rPr>
        <w:t>ажлиса</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Ресгryблики</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Узбекистан</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правам</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(омбудсмане)</w:t>
      </w:r>
      <w:r w:rsidR="00E73AD4">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966D6">
        <w:rPr>
          <w:rFonts w:ascii="Times New Roman" w:hAnsi="Times New Roman" w:cs="Times New Roman"/>
          <w:color w:val="5B9BD5" w:themeColor="accent1"/>
          <w:sz w:val="24"/>
          <w:szCs w:val="28"/>
          <w:lang w:val="kk-KZ"/>
        </w:rPr>
        <w:t>(</w:t>
      </w:r>
      <w:r w:rsidR="00F65749">
        <w:rPr>
          <w:rFonts w:ascii="Times New Roman" w:hAnsi="Times New Roman" w:cs="Times New Roman"/>
          <w:color w:val="5B9BD5" w:themeColor="accent1"/>
          <w:sz w:val="24"/>
          <w:szCs w:val="28"/>
          <w:lang w:val="kk-KZ"/>
        </w:rPr>
        <w:t xml:space="preserve">№ </w:t>
      </w:r>
      <w:r w:rsidRPr="00F966D6">
        <w:rPr>
          <w:rFonts w:ascii="Times New Roman" w:hAnsi="Times New Roman" w:cs="Times New Roman"/>
          <w:color w:val="5B9BD5" w:themeColor="accent1"/>
          <w:sz w:val="24"/>
          <w:szCs w:val="28"/>
          <w:lang w:val="kk-KZ"/>
        </w:rPr>
        <w:t>ЗРУ</w:t>
      </w:r>
      <w:r w:rsidR="00D43566">
        <w:rPr>
          <w:rFonts w:ascii="Times New Roman" w:hAnsi="Times New Roman" w:cs="Times New Roman"/>
          <w:color w:val="5B9BD5" w:themeColor="accent1"/>
          <w:sz w:val="24"/>
          <w:szCs w:val="28"/>
          <w:lang w:val="kk-KZ"/>
        </w:rPr>
        <w:t>–</w:t>
      </w:r>
      <w:r w:rsidRPr="00F966D6">
        <w:rPr>
          <w:rFonts w:ascii="Times New Roman" w:hAnsi="Times New Roman" w:cs="Times New Roman"/>
          <w:color w:val="5B9BD5" w:themeColor="accent1"/>
          <w:sz w:val="24"/>
          <w:szCs w:val="28"/>
          <w:lang w:val="kk-KZ"/>
        </w:rPr>
        <w:t>1002</w:t>
      </w:r>
      <w:r w:rsidR="00557656">
        <w:rPr>
          <w:rFonts w:ascii="Times New Roman" w:hAnsi="Times New Roman" w:cs="Times New Roman"/>
          <w:color w:val="5B9BD5" w:themeColor="accent1"/>
          <w:sz w:val="24"/>
          <w:szCs w:val="28"/>
          <w:lang w:val="kk-KZ"/>
        </w:rPr>
        <w:t xml:space="preserve"> </w:t>
      </w:r>
      <w:r w:rsidRPr="00F966D6">
        <w:rPr>
          <w:rFonts w:ascii="Times New Roman" w:hAnsi="Times New Roman" w:cs="Times New Roman"/>
          <w:color w:val="5B9BD5" w:themeColor="accent1"/>
          <w:sz w:val="24"/>
          <w:szCs w:val="28"/>
          <w:lang w:val="kk-KZ"/>
        </w:rPr>
        <w:t>от</w:t>
      </w:r>
      <w:r w:rsidR="00557656">
        <w:rPr>
          <w:rFonts w:ascii="Times New Roman" w:hAnsi="Times New Roman" w:cs="Times New Roman"/>
          <w:color w:val="5B9BD5" w:themeColor="accent1"/>
          <w:sz w:val="24"/>
          <w:szCs w:val="28"/>
          <w:lang w:val="kk-KZ"/>
        </w:rPr>
        <w:t xml:space="preserve"> </w:t>
      </w:r>
      <w:r w:rsidRPr="00F966D6">
        <w:rPr>
          <w:rFonts w:ascii="Times New Roman" w:hAnsi="Times New Roman" w:cs="Times New Roman"/>
          <w:color w:val="5B9BD5" w:themeColor="accent1"/>
          <w:sz w:val="24"/>
          <w:szCs w:val="28"/>
          <w:lang w:val="kk-KZ"/>
        </w:rPr>
        <w:t>15.11.2024</w:t>
      </w:r>
      <w:r w:rsidR="00557656">
        <w:rPr>
          <w:rFonts w:ascii="Times New Roman" w:hAnsi="Times New Roman" w:cs="Times New Roman"/>
          <w:color w:val="5B9BD5" w:themeColor="accent1"/>
          <w:sz w:val="24"/>
          <w:szCs w:val="28"/>
          <w:lang w:val="kk-KZ"/>
        </w:rPr>
        <w:t xml:space="preserve"> </w:t>
      </w:r>
      <w:r w:rsidR="008A39FC">
        <w:rPr>
          <w:rFonts w:ascii="Times New Roman" w:hAnsi="Times New Roman" w:cs="Times New Roman"/>
          <w:color w:val="5B9BD5" w:themeColor="accent1"/>
          <w:sz w:val="24"/>
          <w:szCs w:val="28"/>
          <w:lang w:val="kk-KZ"/>
        </w:rPr>
        <w:t>г.</w:t>
      </w:r>
      <w:r w:rsidRPr="00F966D6">
        <w:rPr>
          <w:rFonts w:ascii="Times New Roman" w:hAnsi="Times New Roman" w:cs="Times New Roman"/>
          <w:color w:val="5B9BD5" w:themeColor="accent1"/>
          <w:sz w:val="24"/>
          <w:szCs w:val="28"/>
          <w:lang w:val="kk-KZ"/>
        </w:rPr>
        <w:t>)</w:t>
      </w:r>
      <w:r w:rsidR="00557656">
        <w:rPr>
          <w:rFonts w:ascii="Times New Roman" w:hAnsi="Times New Roman" w:cs="Times New Roman"/>
          <w:color w:val="5B9BD5" w:themeColor="accent1"/>
          <w:sz w:val="24"/>
          <w:szCs w:val="28"/>
          <w:lang w:val="kk-KZ"/>
        </w:rPr>
        <w:t xml:space="preserve"> </w:t>
      </w:r>
      <w:r w:rsidRPr="00F966D6">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статьей</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79</w:t>
      </w:r>
      <w:r w:rsidRPr="00F966D6">
        <w:rPr>
          <w:rFonts w:ascii="Times New Roman" w:hAnsi="Times New Roman" w:cs="Times New Roman"/>
          <w:sz w:val="28"/>
          <w:szCs w:val="28"/>
          <w:vertAlign w:val="superscript"/>
          <w:lang w:val="kk-KZ"/>
        </w:rPr>
        <w:t>2</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УИК</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Узбекистан</w:t>
      </w:r>
      <w:r w:rsidR="00557656">
        <w:rPr>
          <w:rFonts w:ascii="Times New Roman" w:hAnsi="Times New Roman" w:cs="Times New Roman"/>
          <w:sz w:val="28"/>
          <w:szCs w:val="28"/>
          <w:lang w:val="kk-KZ"/>
        </w:rPr>
        <w:t xml:space="preserve"> </w:t>
      </w:r>
      <w:r w:rsidRPr="00F966D6">
        <w:rPr>
          <w:rFonts w:ascii="Times New Roman" w:hAnsi="Times New Roman" w:cs="Times New Roman"/>
          <w:color w:val="5B9BD5" w:themeColor="accent1"/>
          <w:sz w:val="24"/>
          <w:szCs w:val="28"/>
          <w:lang w:val="kk-KZ"/>
        </w:rPr>
        <w:t>(</w:t>
      </w:r>
      <w:r w:rsidR="00F65749">
        <w:rPr>
          <w:rFonts w:ascii="Times New Roman" w:hAnsi="Times New Roman" w:cs="Times New Roman"/>
          <w:color w:val="5B9BD5" w:themeColor="accent1"/>
          <w:sz w:val="24"/>
          <w:szCs w:val="28"/>
          <w:lang w:val="kk-KZ"/>
        </w:rPr>
        <w:t xml:space="preserve">№ </w:t>
      </w:r>
      <w:r w:rsidRPr="00F966D6">
        <w:rPr>
          <w:rFonts w:ascii="Times New Roman" w:hAnsi="Times New Roman" w:cs="Times New Roman"/>
          <w:color w:val="5B9BD5" w:themeColor="accent1"/>
          <w:sz w:val="24"/>
          <w:szCs w:val="28"/>
          <w:lang w:val="kk-KZ"/>
        </w:rPr>
        <w:t>ЗРУ</w:t>
      </w:r>
      <w:r w:rsidR="00D43566">
        <w:rPr>
          <w:rFonts w:ascii="Times New Roman" w:hAnsi="Times New Roman" w:cs="Times New Roman"/>
          <w:color w:val="5B9BD5" w:themeColor="accent1"/>
          <w:sz w:val="24"/>
          <w:szCs w:val="28"/>
          <w:lang w:val="kk-KZ"/>
        </w:rPr>
        <w:t>–</w:t>
      </w:r>
      <w:r w:rsidRPr="00F966D6">
        <w:rPr>
          <w:rFonts w:ascii="Times New Roman" w:hAnsi="Times New Roman" w:cs="Times New Roman"/>
          <w:color w:val="5B9BD5" w:themeColor="accent1"/>
          <w:sz w:val="24"/>
          <w:szCs w:val="28"/>
          <w:lang w:val="kk-KZ"/>
        </w:rPr>
        <w:t>948</w:t>
      </w:r>
      <w:r w:rsidR="00557656">
        <w:rPr>
          <w:rFonts w:ascii="Times New Roman" w:hAnsi="Times New Roman" w:cs="Times New Roman"/>
          <w:color w:val="5B9BD5" w:themeColor="accent1"/>
          <w:sz w:val="24"/>
          <w:szCs w:val="28"/>
          <w:lang w:val="kk-KZ"/>
        </w:rPr>
        <w:t xml:space="preserve"> </w:t>
      </w:r>
      <w:r w:rsidRPr="00F966D6">
        <w:rPr>
          <w:rFonts w:ascii="Times New Roman" w:hAnsi="Times New Roman" w:cs="Times New Roman"/>
          <w:color w:val="5B9BD5" w:themeColor="accent1"/>
          <w:sz w:val="24"/>
          <w:szCs w:val="28"/>
          <w:lang w:val="kk-KZ"/>
        </w:rPr>
        <w:t>от</w:t>
      </w:r>
      <w:r w:rsidR="00557656">
        <w:rPr>
          <w:rFonts w:ascii="Times New Roman" w:hAnsi="Times New Roman" w:cs="Times New Roman"/>
          <w:color w:val="5B9BD5" w:themeColor="accent1"/>
          <w:sz w:val="24"/>
          <w:szCs w:val="28"/>
          <w:lang w:val="kk-KZ"/>
        </w:rPr>
        <w:t xml:space="preserve"> </w:t>
      </w:r>
      <w:r w:rsidRPr="00F966D6">
        <w:rPr>
          <w:rFonts w:ascii="Times New Roman" w:hAnsi="Times New Roman" w:cs="Times New Roman"/>
          <w:color w:val="5B9BD5" w:themeColor="accent1"/>
          <w:sz w:val="24"/>
          <w:szCs w:val="28"/>
          <w:lang w:val="kk-KZ"/>
        </w:rPr>
        <w:t>28.08.2024</w:t>
      </w:r>
      <w:r w:rsidR="00557656">
        <w:rPr>
          <w:rFonts w:ascii="Times New Roman" w:hAnsi="Times New Roman" w:cs="Times New Roman"/>
          <w:color w:val="5B9BD5" w:themeColor="accent1"/>
          <w:sz w:val="24"/>
          <w:szCs w:val="28"/>
          <w:lang w:val="kk-KZ"/>
        </w:rPr>
        <w:t xml:space="preserve"> </w:t>
      </w:r>
      <w:r w:rsidR="008A39FC">
        <w:rPr>
          <w:rFonts w:ascii="Times New Roman" w:hAnsi="Times New Roman" w:cs="Times New Roman"/>
          <w:color w:val="5B9BD5" w:themeColor="accent1"/>
          <w:sz w:val="24"/>
          <w:szCs w:val="28"/>
          <w:lang w:val="kk-KZ"/>
        </w:rPr>
        <w:t>г.</w:t>
      </w:r>
      <w:r w:rsidRPr="00F966D6">
        <w:rPr>
          <w:rFonts w:ascii="Times New Roman" w:hAnsi="Times New Roman" w:cs="Times New Roman"/>
          <w:color w:val="5B9BD5" w:themeColor="accent1"/>
          <w:sz w:val="24"/>
          <w:szCs w:val="28"/>
          <w:lang w:val="kk-KZ"/>
        </w:rPr>
        <w:t>).</w:t>
      </w:r>
      <w:r w:rsidR="00557656">
        <w:rPr>
          <w:rFonts w:ascii="Times New Roman" w:hAnsi="Times New Roman" w:cs="Times New Roman"/>
          <w:color w:val="5B9BD5" w:themeColor="accent1"/>
          <w:sz w:val="24"/>
          <w:szCs w:val="28"/>
          <w:lang w:val="kk-KZ"/>
        </w:rPr>
        <w:t xml:space="preserve"> </w:t>
      </w:r>
      <w:r>
        <w:rPr>
          <w:rFonts w:ascii="Times New Roman" w:hAnsi="Times New Roman" w:cs="Times New Roman"/>
          <w:sz w:val="28"/>
          <w:szCs w:val="28"/>
          <w:lang w:val="kk-KZ"/>
        </w:rPr>
        <w:t>Д</w:t>
      </w:r>
      <w:r w:rsidRPr="00F966D6">
        <w:rPr>
          <w:rFonts w:ascii="Times New Roman" w:hAnsi="Times New Roman" w:cs="Times New Roman"/>
          <w:sz w:val="28"/>
          <w:szCs w:val="28"/>
          <w:lang w:val="kk-KZ"/>
        </w:rPr>
        <w:t>анные</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ящики</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открываются</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непосредственно</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сотрудниками</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Се</w:t>
      </w:r>
      <w:r>
        <w:rPr>
          <w:rFonts w:ascii="Times New Roman" w:hAnsi="Times New Roman" w:cs="Times New Roman"/>
          <w:sz w:val="28"/>
          <w:szCs w:val="28"/>
          <w:lang w:val="kk-KZ"/>
        </w:rPr>
        <w:t>кретар</w:t>
      </w:r>
      <w:r w:rsidRPr="00F966D6">
        <w:rPr>
          <w:rFonts w:ascii="Times New Roman" w:hAnsi="Times New Roman" w:cs="Times New Roman"/>
          <w:sz w:val="28"/>
          <w:szCs w:val="28"/>
          <w:lang w:val="kk-KZ"/>
        </w:rPr>
        <w:t>иа</w:t>
      </w:r>
      <w:r>
        <w:rPr>
          <w:rFonts w:ascii="Times New Roman" w:hAnsi="Times New Roman" w:cs="Times New Roman"/>
          <w:sz w:val="28"/>
          <w:szCs w:val="28"/>
          <w:lang w:val="kk-KZ"/>
        </w:rPr>
        <w:t>т</w:t>
      </w:r>
      <w:r w:rsidRPr="00F966D6">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либо</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Региональными</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представителями</w:t>
      </w:r>
      <w:r w:rsidR="00557656">
        <w:rPr>
          <w:rFonts w:ascii="Times New Roman" w:hAnsi="Times New Roman" w:cs="Times New Roman"/>
          <w:sz w:val="28"/>
          <w:szCs w:val="28"/>
          <w:lang w:val="kk-KZ"/>
        </w:rPr>
        <w:t xml:space="preserve"> </w:t>
      </w:r>
      <w:r w:rsidRPr="00F966D6">
        <w:rPr>
          <w:rFonts w:ascii="Times New Roman" w:hAnsi="Times New Roman" w:cs="Times New Roman"/>
          <w:sz w:val="28"/>
          <w:szCs w:val="28"/>
          <w:lang w:val="kk-KZ"/>
        </w:rPr>
        <w:t>Омбудсманa</w:t>
      </w:r>
      <w:r>
        <w:rPr>
          <w:rFonts w:ascii="Times New Roman" w:hAnsi="Times New Roman" w:cs="Times New Roman"/>
          <w:sz w:val="28"/>
          <w:szCs w:val="28"/>
          <w:lang w:val="kk-KZ"/>
        </w:rPr>
        <w:t>.</w:t>
      </w:r>
    </w:p>
    <w:p w14:paraId="073DA5EE" w14:textId="36F60B9A"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Постановлением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Президента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Узбекистан</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дополнительных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совершенствованию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выявления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предупреждения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случаев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E73AD4">
        <w:rPr>
          <w:rFonts w:ascii="Times New Roman" w:hAnsi="Times New Roman" w:cs="Times New Roman"/>
          <w:sz w:val="28"/>
          <w:szCs w:val="28"/>
          <w:lang w:val="kk-KZ"/>
        </w:rPr>
        <w:t>»</w:t>
      </w:r>
      <w:r w:rsidRPr="00F021D9">
        <w:rPr>
          <w:rStyle w:val="a9"/>
          <w:rFonts w:ascii="Times New Roman" w:hAnsi="Times New Roman" w:cs="Times New Roman"/>
          <w:sz w:val="28"/>
          <w:szCs w:val="28"/>
          <w:lang w:val="kk-KZ"/>
        </w:rPr>
        <w:footnoteReference w:id="161"/>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определены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приоритетные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задачи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эффективных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правовых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механизмов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раннего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предупреждения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применения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оперативного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объективного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рассмотрения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связанных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ними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осуществлению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регулярных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мониторинговых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посещений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ограниченной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передвижения.</w:t>
      </w:r>
    </w:p>
    <w:p w14:paraId="6313432C" w14:textId="581D3510"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Согласно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постановлению</w:t>
      </w:r>
      <w:r w:rsidR="008C284A">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созданы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Общественные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группы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Омбудсмане,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состав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вошли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эксперты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Национального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центра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работники,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представители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негосударственных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некоммерческих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организаций,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средств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массовой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информации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институтов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гражданского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учетом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наличия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профессиональной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квалификации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практических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знаний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осуществления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мониторинговых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посещений,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обеспечения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гендерного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равенства</w:t>
      </w:r>
    </w:p>
    <w:p w14:paraId="7504D329" w14:textId="1918F351"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Постановлением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внедрено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регулярное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посещение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Омбудсманом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Общественными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группами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ограниченной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передвижения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ознакомление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условиями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ними.</w:t>
      </w:r>
    </w:p>
    <w:p w14:paraId="5525C67A" w14:textId="01194C70"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Указанные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выше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комплексные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предупреждению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предусмотрены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соответствующем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постановлении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Главы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государства.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Среди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практическое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ведение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Единого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электронного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реестра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содержащихся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ограниченной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свободой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передвижения.</w:t>
      </w:r>
    </w:p>
    <w:p w14:paraId="253C1675" w14:textId="1301E716"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Ознакомление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посредством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онлайн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данным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электронным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реестром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предоставлено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Омбудсману,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судам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прокуратуры,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способствует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прозрачности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дальнейшему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укреплению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ответственности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контроля.</w:t>
      </w:r>
    </w:p>
    <w:p w14:paraId="0D363BB5" w14:textId="3B05CDF5"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Необходимо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отметить,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2019</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2023</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наряду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докладами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Узбекистан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выполнении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обязательств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Конвенции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против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бесчеловечных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унижающих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Уполномоченным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Олий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Мажлиса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внесены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Альтернативные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доклады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Омбудсмана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Комитет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ООН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против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отметить,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последний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доклад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был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подготовлен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совместно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представителями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ряда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ННО.</w:t>
      </w:r>
    </w:p>
    <w:p w14:paraId="749D40E1" w14:textId="480506C4"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качестве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приоритетного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направления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деятельности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Омбудсманом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осуществляется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системная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защите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содержащихся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стражей.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период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2019</w:t>
      </w:r>
      <w:r w:rsidR="00557656">
        <w:rPr>
          <w:rFonts w:ascii="Times New Roman" w:hAnsi="Times New Roman" w:cs="Times New Roman"/>
          <w:sz w:val="28"/>
          <w:szCs w:val="28"/>
          <w:lang w:val="kk-KZ"/>
        </w:rPr>
        <w:t xml:space="preserve"> </w:t>
      </w:r>
      <w:r w:rsidR="00D43566">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2024</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Омбудсманом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рамках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мандата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Национального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превентивного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механизма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осуществлены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2177</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мониторинговых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визитов.</w:t>
      </w:r>
    </w:p>
    <w:p w14:paraId="4FCEE56F" w14:textId="3B7D2FCA"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течении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2024</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Омбудсманом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осуществлено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902</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мониторинговых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посещений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201</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пенитенциарных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color w:val="2E74B5" w:themeColor="accent1" w:themeShade="BF"/>
          <w:sz w:val="24"/>
          <w:szCs w:val="24"/>
          <w:lang w:val="kk-KZ"/>
        </w:rPr>
        <w:t>(114</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колоний</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по</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исполнению</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наказаний</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и</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87</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колоний</w:t>
      </w:r>
      <w:r w:rsidR="00D43566">
        <w:rPr>
          <w:rFonts w:ascii="Times New Roman" w:hAnsi="Times New Roman" w:cs="Times New Roman"/>
          <w:color w:val="2E74B5" w:themeColor="accent1" w:themeShade="BF"/>
          <w:sz w:val="24"/>
          <w:szCs w:val="24"/>
          <w:lang w:val="kk-KZ"/>
        </w:rPr>
        <w:t>–</w:t>
      </w:r>
      <w:r w:rsidRPr="00F021D9">
        <w:rPr>
          <w:rFonts w:ascii="Times New Roman" w:hAnsi="Times New Roman" w:cs="Times New Roman"/>
          <w:color w:val="2E74B5" w:themeColor="accent1" w:themeShade="BF"/>
          <w:sz w:val="24"/>
          <w:szCs w:val="24"/>
          <w:lang w:val="kk-KZ"/>
        </w:rPr>
        <w:t>поселений)</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138</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следственных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изоляторов,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186</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изоляторов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временного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105</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пунктов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помощи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находящимся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состоянии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опьянения,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48</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центров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реабилитации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определенного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места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жительства,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67</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филиалов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научн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практического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центра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наркологии,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69</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псих</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неврологических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диспансеров.</w:t>
      </w:r>
    </w:p>
    <w:p w14:paraId="4F44AA2A" w14:textId="55C507D1"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ходе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мониторинговых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посещений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проведены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коллективные</w:t>
      </w:r>
      <w:r w:rsidR="00557656">
        <w:rPr>
          <w:rFonts w:ascii="Times New Roman" w:hAnsi="Times New Roman" w:cs="Times New Roman"/>
          <w:sz w:val="28"/>
          <w:szCs w:val="28"/>
          <w:lang w:val="kk-KZ"/>
        </w:rPr>
        <w:t xml:space="preserve"> </w:t>
      </w:r>
      <w:r w:rsidRPr="00F021D9">
        <w:rPr>
          <w:rFonts w:ascii="Times New Roman" w:hAnsi="Times New Roman" w:cs="Times New Roman"/>
          <w:color w:val="4472C4" w:themeColor="accent5"/>
          <w:sz w:val="24"/>
          <w:szCs w:val="24"/>
          <w:lang w:val="kk-KZ"/>
        </w:rPr>
        <w:t>(</w:t>
      </w:r>
      <w:r w:rsidRPr="00F021D9">
        <w:rPr>
          <w:rFonts w:ascii="Times New Roman" w:hAnsi="Times New Roman" w:cs="Times New Roman"/>
          <w:color w:val="2E74B5" w:themeColor="accent1" w:themeShade="BF"/>
          <w:sz w:val="24"/>
          <w:szCs w:val="24"/>
          <w:lang w:val="kk-KZ"/>
        </w:rPr>
        <w:t>2024г.</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более</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10</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000,</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2023г.</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более</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9</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000)</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индивидуальные</w:t>
      </w:r>
      <w:r w:rsidR="00557656">
        <w:rPr>
          <w:rFonts w:ascii="Times New Roman" w:hAnsi="Times New Roman" w:cs="Times New Roman"/>
          <w:sz w:val="28"/>
          <w:szCs w:val="28"/>
          <w:lang w:val="kk-KZ"/>
        </w:rPr>
        <w:t xml:space="preserve"> </w:t>
      </w:r>
      <w:r w:rsidRPr="00F021D9">
        <w:rPr>
          <w:rFonts w:ascii="Times New Roman" w:hAnsi="Times New Roman" w:cs="Times New Roman"/>
          <w:color w:val="2E74B5" w:themeColor="accent1" w:themeShade="BF"/>
          <w:sz w:val="24"/>
          <w:szCs w:val="24"/>
          <w:lang w:val="kk-KZ"/>
        </w:rPr>
        <w:t>(2024г.</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4835,</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2023г.</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w:t>
      </w:r>
      <w:r w:rsidR="00557656">
        <w:rPr>
          <w:rFonts w:ascii="Times New Roman" w:hAnsi="Times New Roman" w:cs="Times New Roman"/>
          <w:color w:val="2E74B5" w:themeColor="accent1" w:themeShade="BF"/>
          <w:sz w:val="24"/>
          <w:szCs w:val="24"/>
          <w:lang w:val="kk-KZ"/>
        </w:rPr>
        <w:t xml:space="preserve"> </w:t>
      </w:r>
      <w:r w:rsidRPr="00F021D9">
        <w:rPr>
          <w:rFonts w:ascii="Times New Roman" w:hAnsi="Times New Roman" w:cs="Times New Roman"/>
          <w:color w:val="2E74B5" w:themeColor="accent1" w:themeShade="BF"/>
          <w:sz w:val="24"/>
          <w:szCs w:val="24"/>
          <w:lang w:val="kk-KZ"/>
        </w:rPr>
        <w:t>3754)</w:t>
      </w:r>
      <w:r w:rsidR="00557656">
        <w:rPr>
          <w:rFonts w:ascii="Times New Roman" w:hAnsi="Times New Roman" w:cs="Times New Roman"/>
          <w:color w:val="2E74B5" w:themeColor="accent1" w:themeShade="BF"/>
          <w:sz w:val="28"/>
          <w:szCs w:val="28"/>
          <w:lang w:val="kk-KZ"/>
        </w:rPr>
        <w:t xml:space="preserve"> </w:t>
      </w:r>
      <w:r w:rsidRPr="00F021D9">
        <w:rPr>
          <w:rFonts w:ascii="Times New Roman" w:hAnsi="Times New Roman" w:cs="Times New Roman"/>
          <w:sz w:val="28"/>
          <w:szCs w:val="28"/>
          <w:lang w:val="kk-KZ"/>
        </w:rPr>
        <w:t>встречи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лицами,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находящимися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стражей.</w:t>
      </w:r>
    </w:p>
    <w:p w14:paraId="1840FB1B" w14:textId="7DB5794A"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Необходимо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отметить,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что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сотрудниками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Секретариата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Омбудсмана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Общественной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группой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выявлению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предупреждению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ходе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мониторинговых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посещений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проводятся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анонимные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опросы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выявлению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условий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порядок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ними,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качеству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обслуживания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организация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питания,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труда.</w:t>
      </w:r>
    </w:p>
    <w:p w14:paraId="0FEDF93A" w14:textId="74A7BF10"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целях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устранения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недостатков,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выявленных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ходе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мониторинговых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посещений,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Омбудсманом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вносится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соответствующие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документы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министерства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ведомства.</w:t>
      </w:r>
      <w:r w:rsidR="00557656">
        <w:rPr>
          <w:rFonts w:ascii="Times New Roman" w:hAnsi="Times New Roman" w:cs="Times New Roman"/>
          <w:sz w:val="28"/>
          <w:szCs w:val="28"/>
          <w:lang w:val="kk-KZ"/>
        </w:rPr>
        <w:t xml:space="preserve"> </w:t>
      </w:r>
      <w:r w:rsidRPr="002974C7">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2974C7">
        <w:rPr>
          <w:rFonts w:ascii="Times New Roman" w:hAnsi="Times New Roman" w:cs="Times New Roman"/>
          <w:sz w:val="28"/>
          <w:szCs w:val="28"/>
          <w:lang w:val="kk-KZ"/>
        </w:rPr>
        <w:t>частности,</w:t>
      </w:r>
      <w:r w:rsidR="00557656">
        <w:rPr>
          <w:rFonts w:ascii="Times New Roman" w:hAnsi="Times New Roman" w:cs="Times New Roman"/>
          <w:sz w:val="28"/>
          <w:szCs w:val="28"/>
          <w:lang w:val="kk-KZ"/>
        </w:rPr>
        <w:t xml:space="preserve"> </w:t>
      </w:r>
      <w:r w:rsidR="002974C7" w:rsidRPr="002974C7">
        <w:rPr>
          <w:rFonts w:ascii="Times New Roman" w:hAnsi="Times New Roman" w:cs="Times New Roman"/>
          <w:sz w:val="28"/>
          <w:szCs w:val="28"/>
          <w:lang w:val="kk-KZ"/>
        </w:rPr>
        <w:t>в</w:t>
      </w:r>
      <w:r w:rsidR="00557656">
        <w:rPr>
          <w:rFonts w:ascii="Times New Roman" w:hAnsi="Times New Roman" w:cs="Times New Roman"/>
          <w:sz w:val="28"/>
          <w:szCs w:val="28"/>
        </w:rPr>
        <w:t xml:space="preserve"> </w:t>
      </w:r>
      <w:r w:rsidR="002974C7" w:rsidRPr="002974C7">
        <w:rPr>
          <w:rFonts w:ascii="Times New Roman" w:hAnsi="Times New Roman" w:cs="Times New Roman"/>
          <w:sz w:val="28"/>
          <w:szCs w:val="28"/>
        </w:rPr>
        <w:t>2024</w:t>
      </w:r>
      <w:r w:rsidR="00557656">
        <w:rPr>
          <w:rFonts w:ascii="Times New Roman" w:hAnsi="Times New Roman" w:cs="Times New Roman"/>
          <w:sz w:val="28"/>
          <w:szCs w:val="28"/>
        </w:rPr>
        <w:t xml:space="preserve"> </w:t>
      </w:r>
      <w:r w:rsidR="002974C7" w:rsidRPr="002974C7">
        <w:rPr>
          <w:rFonts w:ascii="Times New Roman" w:hAnsi="Times New Roman" w:cs="Times New Roman"/>
          <w:sz w:val="28"/>
          <w:szCs w:val="28"/>
        </w:rPr>
        <w:t>году</w:t>
      </w:r>
      <w:r w:rsidR="00557656">
        <w:rPr>
          <w:rFonts w:ascii="Times New Roman" w:hAnsi="Times New Roman" w:cs="Times New Roman"/>
          <w:sz w:val="28"/>
          <w:szCs w:val="28"/>
        </w:rPr>
        <w:t xml:space="preserve"> </w:t>
      </w:r>
      <w:proofErr w:type="spellStart"/>
      <w:r w:rsidR="002974C7" w:rsidRPr="002974C7">
        <w:rPr>
          <w:rFonts w:ascii="Times New Roman" w:hAnsi="Times New Roman" w:cs="Times New Roman"/>
          <w:sz w:val="28"/>
          <w:szCs w:val="28"/>
        </w:rPr>
        <w:t>Омбудсманом</w:t>
      </w:r>
      <w:proofErr w:type="spellEnd"/>
      <w:r w:rsidR="00557656">
        <w:rPr>
          <w:rFonts w:ascii="Times New Roman" w:hAnsi="Times New Roman" w:cs="Times New Roman"/>
          <w:sz w:val="28"/>
          <w:szCs w:val="28"/>
        </w:rPr>
        <w:t xml:space="preserve"> </w:t>
      </w:r>
      <w:r w:rsidR="002974C7" w:rsidRPr="002974C7">
        <w:rPr>
          <w:rFonts w:ascii="Times New Roman" w:hAnsi="Times New Roman" w:cs="Times New Roman"/>
          <w:sz w:val="28"/>
          <w:szCs w:val="28"/>
        </w:rPr>
        <w:t>в</w:t>
      </w:r>
      <w:r w:rsidR="00557656">
        <w:rPr>
          <w:rFonts w:ascii="Times New Roman" w:hAnsi="Times New Roman" w:cs="Times New Roman"/>
          <w:sz w:val="28"/>
          <w:szCs w:val="28"/>
        </w:rPr>
        <w:t xml:space="preserve"> </w:t>
      </w:r>
      <w:r w:rsidR="002974C7" w:rsidRPr="002974C7">
        <w:rPr>
          <w:rFonts w:ascii="Times New Roman" w:hAnsi="Times New Roman" w:cs="Times New Roman"/>
          <w:sz w:val="28"/>
          <w:szCs w:val="28"/>
        </w:rPr>
        <w:t>рамках</w:t>
      </w:r>
      <w:r w:rsidR="00557656">
        <w:rPr>
          <w:rFonts w:ascii="Times New Roman" w:hAnsi="Times New Roman" w:cs="Times New Roman"/>
          <w:sz w:val="28"/>
          <w:szCs w:val="28"/>
        </w:rPr>
        <w:t xml:space="preserve"> </w:t>
      </w:r>
      <w:r w:rsidR="002974C7" w:rsidRPr="002974C7">
        <w:rPr>
          <w:rFonts w:ascii="Times New Roman" w:hAnsi="Times New Roman" w:cs="Times New Roman"/>
          <w:sz w:val="28"/>
          <w:szCs w:val="28"/>
        </w:rPr>
        <w:t>НПМ</w:t>
      </w:r>
      <w:r w:rsidR="00557656">
        <w:rPr>
          <w:rFonts w:ascii="Times New Roman" w:hAnsi="Times New Roman" w:cs="Times New Roman"/>
          <w:sz w:val="28"/>
          <w:szCs w:val="28"/>
        </w:rPr>
        <w:t xml:space="preserve"> </w:t>
      </w:r>
      <w:r w:rsidR="002974C7" w:rsidRPr="002974C7">
        <w:rPr>
          <w:rFonts w:ascii="Times New Roman" w:hAnsi="Times New Roman" w:cs="Times New Roman"/>
          <w:sz w:val="28"/>
          <w:szCs w:val="28"/>
        </w:rPr>
        <w:t>внесено</w:t>
      </w:r>
      <w:r w:rsidR="00557656">
        <w:rPr>
          <w:rFonts w:ascii="Times New Roman" w:hAnsi="Times New Roman" w:cs="Times New Roman"/>
          <w:sz w:val="28"/>
          <w:szCs w:val="28"/>
        </w:rPr>
        <w:t xml:space="preserve"> </w:t>
      </w:r>
      <w:r w:rsidR="002974C7" w:rsidRPr="002974C7">
        <w:rPr>
          <w:rFonts w:ascii="Times New Roman" w:hAnsi="Times New Roman" w:cs="Times New Roman"/>
          <w:sz w:val="28"/>
          <w:szCs w:val="28"/>
        </w:rPr>
        <w:t>10</w:t>
      </w:r>
      <w:r w:rsidR="00557656">
        <w:rPr>
          <w:rFonts w:ascii="Times New Roman" w:hAnsi="Times New Roman" w:cs="Times New Roman"/>
          <w:sz w:val="28"/>
          <w:szCs w:val="28"/>
        </w:rPr>
        <w:t xml:space="preserve"> </w:t>
      </w:r>
      <w:r w:rsidR="002974C7" w:rsidRPr="002974C7">
        <w:rPr>
          <w:rFonts w:ascii="Times New Roman" w:hAnsi="Times New Roman" w:cs="Times New Roman"/>
          <w:sz w:val="28"/>
          <w:szCs w:val="28"/>
        </w:rPr>
        <w:t>представлений,</w:t>
      </w:r>
      <w:r w:rsidR="00557656">
        <w:rPr>
          <w:rFonts w:ascii="Times New Roman" w:hAnsi="Times New Roman" w:cs="Times New Roman"/>
          <w:sz w:val="28"/>
          <w:szCs w:val="28"/>
        </w:rPr>
        <w:t xml:space="preserve"> </w:t>
      </w:r>
      <w:r w:rsidR="002974C7" w:rsidRPr="002974C7">
        <w:rPr>
          <w:rFonts w:ascii="Times New Roman" w:hAnsi="Times New Roman" w:cs="Times New Roman"/>
          <w:sz w:val="28"/>
          <w:szCs w:val="28"/>
        </w:rPr>
        <w:t>13</w:t>
      </w:r>
      <w:r w:rsidR="00557656">
        <w:rPr>
          <w:rFonts w:ascii="Times New Roman" w:hAnsi="Times New Roman" w:cs="Times New Roman"/>
          <w:sz w:val="28"/>
          <w:szCs w:val="28"/>
        </w:rPr>
        <w:t xml:space="preserve"> </w:t>
      </w:r>
      <w:r w:rsidR="002974C7" w:rsidRPr="002974C7">
        <w:rPr>
          <w:rFonts w:ascii="Times New Roman" w:hAnsi="Times New Roman" w:cs="Times New Roman"/>
          <w:sz w:val="28"/>
          <w:szCs w:val="28"/>
        </w:rPr>
        <w:t>заключений,</w:t>
      </w:r>
      <w:r w:rsidR="00557656">
        <w:rPr>
          <w:rFonts w:ascii="Times New Roman" w:hAnsi="Times New Roman" w:cs="Times New Roman"/>
          <w:sz w:val="28"/>
          <w:szCs w:val="28"/>
        </w:rPr>
        <w:t xml:space="preserve"> </w:t>
      </w:r>
      <w:r w:rsidR="002974C7" w:rsidRPr="002974C7">
        <w:rPr>
          <w:rFonts w:ascii="Times New Roman" w:hAnsi="Times New Roman" w:cs="Times New Roman"/>
          <w:sz w:val="28"/>
          <w:szCs w:val="28"/>
        </w:rPr>
        <w:t>10</w:t>
      </w:r>
      <w:r w:rsidR="00557656">
        <w:rPr>
          <w:rFonts w:ascii="Times New Roman" w:hAnsi="Times New Roman" w:cs="Times New Roman"/>
          <w:sz w:val="28"/>
          <w:szCs w:val="28"/>
        </w:rPr>
        <w:t xml:space="preserve"> </w:t>
      </w:r>
      <w:r w:rsidR="002974C7" w:rsidRPr="002974C7">
        <w:rPr>
          <w:rFonts w:ascii="Times New Roman" w:hAnsi="Times New Roman" w:cs="Times New Roman"/>
          <w:sz w:val="28"/>
          <w:szCs w:val="28"/>
        </w:rPr>
        <w:t>требований,</w:t>
      </w:r>
      <w:r w:rsidR="00557656">
        <w:rPr>
          <w:rFonts w:ascii="Times New Roman" w:hAnsi="Times New Roman" w:cs="Times New Roman"/>
          <w:sz w:val="28"/>
          <w:szCs w:val="28"/>
        </w:rPr>
        <w:t xml:space="preserve"> </w:t>
      </w:r>
      <w:r w:rsidR="002974C7" w:rsidRPr="002974C7">
        <w:rPr>
          <w:rFonts w:ascii="Times New Roman" w:hAnsi="Times New Roman" w:cs="Times New Roman"/>
          <w:sz w:val="28"/>
          <w:szCs w:val="28"/>
        </w:rPr>
        <w:t>3</w:t>
      </w:r>
      <w:r w:rsidR="00557656">
        <w:rPr>
          <w:rFonts w:ascii="Times New Roman" w:hAnsi="Times New Roman" w:cs="Times New Roman"/>
          <w:sz w:val="28"/>
          <w:szCs w:val="28"/>
        </w:rPr>
        <w:t xml:space="preserve"> </w:t>
      </w:r>
      <w:r w:rsidR="002974C7" w:rsidRPr="002974C7">
        <w:rPr>
          <w:rFonts w:ascii="Times New Roman" w:hAnsi="Times New Roman" w:cs="Times New Roman"/>
          <w:sz w:val="28"/>
          <w:szCs w:val="28"/>
        </w:rPr>
        <w:t>аналитических</w:t>
      </w:r>
      <w:r w:rsidR="00557656">
        <w:rPr>
          <w:rFonts w:ascii="Times New Roman" w:hAnsi="Times New Roman" w:cs="Times New Roman"/>
          <w:sz w:val="28"/>
          <w:szCs w:val="28"/>
        </w:rPr>
        <w:t xml:space="preserve"> </w:t>
      </w:r>
      <w:r w:rsidR="002974C7" w:rsidRPr="002974C7">
        <w:rPr>
          <w:rFonts w:ascii="Times New Roman" w:hAnsi="Times New Roman" w:cs="Times New Roman"/>
          <w:sz w:val="28"/>
          <w:szCs w:val="28"/>
        </w:rPr>
        <w:t>информаций</w:t>
      </w:r>
      <w:r w:rsidR="00557656">
        <w:rPr>
          <w:rFonts w:ascii="Times New Roman" w:hAnsi="Times New Roman" w:cs="Times New Roman"/>
          <w:sz w:val="28"/>
          <w:szCs w:val="28"/>
        </w:rPr>
        <w:t xml:space="preserve"> </w:t>
      </w:r>
      <w:r w:rsidR="002974C7" w:rsidRPr="002974C7">
        <w:rPr>
          <w:rFonts w:ascii="Times New Roman" w:hAnsi="Times New Roman" w:cs="Times New Roman"/>
          <w:sz w:val="28"/>
          <w:szCs w:val="28"/>
        </w:rPr>
        <w:t>в</w:t>
      </w:r>
      <w:r w:rsidR="00557656">
        <w:rPr>
          <w:rFonts w:ascii="Times New Roman" w:hAnsi="Times New Roman" w:cs="Times New Roman"/>
          <w:sz w:val="28"/>
          <w:szCs w:val="28"/>
        </w:rPr>
        <w:t xml:space="preserve"> </w:t>
      </w:r>
      <w:r w:rsidR="002974C7" w:rsidRPr="002974C7">
        <w:rPr>
          <w:rFonts w:ascii="Times New Roman" w:hAnsi="Times New Roman" w:cs="Times New Roman"/>
          <w:sz w:val="28"/>
          <w:szCs w:val="28"/>
        </w:rPr>
        <w:t>правительство,</w:t>
      </w:r>
      <w:r w:rsidR="00557656">
        <w:rPr>
          <w:rFonts w:ascii="Times New Roman" w:hAnsi="Times New Roman" w:cs="Times New Roman"/>
          <w:sz w:val="28"/>
          <w:szCs w:val="28"/>
        </w:rPr>
        <w:t xml:space="preserve"> </w:t>
      </w:r>
      <w:r w:rsidR="002974C7">
        <w:rPr>
          <w:rFonts w:ascii="Times New Roman" w:hAnsi="Times New Roman" w:cs="Times New Roman"/>
          <w:sz w:val="28"/>
          <w:szCs w:val="28"/>
        </w:rPr>
        <w:t>6</w:t>
      </w:r>
      <w:r w:rsidR="00557656">
        <w:rPr>
          <w:rFonts w:ascii="Times New Roman" w:hAnsi="Times New Roman" w:cs="Times New Roman"/>
          <w:sz w:val="28"/>
          <w:szCs w:val="28"/>
        </w:rPr>
        <w:t xml:space="preserve"> </w:t>
      </w:r>
      <w:r w:rsidR="002974C7" w:rsidRPr="002974C7">
        <w:rPr>
          <w:rFonts w:ascii="Times New Roman" w:hAnsi="Times New Roman" w:cs="Times New Roman"/>
          <w:sz w:val="28"/>
          <w:szCs w:val="28"/>
        </w:rPr>
        <w:t>аналитических</w:t>
      </w:r>
      <w:r w:rsidR="00557656">
        <w:rPr>
          <w:rFonts w:ascii="Times New Roman" w:hAnsi="Times New Roman" w:cs="Times New Roman"/>
          <w:sz w:val="28"/>
          <w:szCs w:val="28"/>
        </w:rPr>
        <w:t xml:space="preserve"> </w:t>
      </w:r>
      <w:r w:rsidR="002974C7" w:rsidRPr="002974C7">
        <w:rPr>
          <w:rFonts w:ascii="Times New Roman" w:hAnsi="Times New Roman" w:cs="Times New Roman"/>
          <w:sz w:val="28"/>
          <w:szCs w:val="28"/>
        </w:rPr>
        <w:t>справок</w:t>
      </w:r>
      <w:r w:rsidR="00557656">
        <w:rPr>
          <w:rFonts w:ascii="Times New Roman" w:hAnsi="Times New Roman" w:cs="Times New Roman"/>
          <w:sz w:val="28"/>
          <w:szCs w:val="28"/>
        </w:rPr>
        <w:t xml:space="preserve"> </w:t>
      </w:r>
      <w:r w:rsidR="002974C7" w:rsidRPr="002974C7">
        <w:rPr>
          <w:rFonts w:ascii="Times New Roman" w:hAnsi="Times New Roman" w:cs="Times New Roman"/>
          <w:sz w:val="28"/>
          <w:szCs w:val="28"/>
        </w:rPr>
        <w:t>в</w:t>
      </w:r>
      <w:r w:rsidR="00557656">
        <w:rPr>
          <w:rFonts w:ascii="Times New Roman" w:hAnsi="Times New Roman" w:cs="Times New Roman"/>
          <w:sz w:val="28"/>
          <w:szCs w:val="28"/>
        </w:rPr>
        <w:t xml:space="preserve"> </w:t>
      </w:r>
      <w:r w:rsidR="002974C7" w:rsidRPr="002974C7">
        <w:rPr>
          <w:rFonts w:ascii="Times New Roman" w:hAnsi="Times New Roman" w:cs="Times New Roman"/>
          <w:sz w:val="28"/>
          <w:szCs w:val="28"/>
        </w:rPr>
        <w:t>Законодательную</w:t>
      </w:r>
      <w:r w:rsidR="00557656">
        <w:rPr>
          <w:rFonts w:ascii="Times New Roman" w:hAnsi="Times New Roman" w:cs="Times New Roman"/>
          <w:sz w:val="28"/>
          <w:szCs w:val="28"/>
        </w:rPr>
        <w:t xml:space="preserve"> </w:t>
      </w:r>
      <w:r w:rsidR="002974C7" w:rsidRPr="002974C7">
        <w:rPr>
          <w:rFonts w:ascii="Times New Roman" w:hAnsi="Times New Roman" w:cs="Times New Roman"/>
          <w:sz w:val="28"/>
          <w:szCs w:val="28"/>
        </w:rPr>
        <w:t>п</w:t>
      </w:r>
      <w:r w:rsidR="002974C7">
        <w:rPr>
          <w:rFonts w:ascii="Times New Roman" w:hAnsi="Times New Roman" w:cs="Times New Roman"/>
          <w:sz w:val="28"/>
          <w:szCs w:val="28"/>
        </w:rPr>
        <w:t>а</w:t>
      </w:r>
      <w:r w:rsidR="002974C7" w:rsidRPr="002974C7">
        <w:rPr>
          <w:rFonts w:ascii="Times New Roman" w:hAnsi="Times New Roman" w:cs="Times New Roman"/>
          <w:sz w:val="28"/>
          <w:szCs w:val="28"/>
        </w:rPr>
        <w:t>лату</w:t>
      </w:r>
      <w:r w:rsidR="00557656">
        <w:rPr>
          <w:rFonts w:ascii="Times New Roman" w:hAnsi="Times New Roman" w:cs="Times New Roman"/>
          <w:sz w:val="28"/>
          <w:szCs w:val="28"/>
        </w:rPr>
        <w:t xml:space="preserve"> </w:t>
      </w:r>
      <w:r w:rsidR="002974C7" w:rsidRPr="002974C7">
        <w:rPr>
          <w:rFonts w:ascii="Times New Roman" w:hAnsi="Times New Roman" w:cs="Times New Roman"/>
          <w:sz w:val="28"/>
          <w:szCs w:val="28"/>
        </w:rPr>
        <w:t>и</w:t>
      </w:r>
      <w:r w:rsidR="00557656">
        <w:rPr>
          <w:rFonts w:ascii="Times New Roman" w:hAnsi="Times New Roman" w:cs="Times New Roman"/>
          <w:sz w:val="28"/>
          <w:szCs w:val="28"/>
        </w:rPr>
        <w:t xml:space="preserve"> </w:t>
      </w:r>
      <w:r w:rsidR="002974C7" w:rsidRPr="002974C7">
        <w:rPr>
          <w:rFonts w:ascii="Times New Roman" w:hAnsi="Times New Roman" w:cs="Times New Roman"/>
          <w:sz w:val="28"/>
          <w:szCs w:val="28"/>
        </w:rPr>
        <w:t>Сенат</w:t>
      </w:r>
      <w:r w:rsidR="00557656">
        <w:rPr>
          <w:rFonts w:ascii="Times New Roman" w:hAnsi="Times New Roman" w:cs="Times New Roman"/>
          <w:sz w:val="28"/>
          <w:szCs w:val="28"/>
        </w:rPr>
        <w:t xml:space="preserve"> </w:t>
      </w:r>
      <w:r w:rsidR="002974C7" w:rsidRPr="002974C7">
        <w:rPr>
          <w:rFonts w:ascii="Times New Roman" w:hAnsi="Times New Roman" w:cs="Times New Roman"/>
          <w:sz w:val="28"/>
          <w:szCs w:val="28"/>
        </w:rPr>
        <w:t>Олий</w:t>
      </w:r>
      <w:r w:rsidR="00557656">
        <w:rPr>
          <w:rFonts w:ascii="Times New Roman" w:hAnsi="Times New Roman" w:cs="Times New Roman"/>
          <w:sz w:val="28"/>
          <w:szCs w:val="28"/>
        </w:rPr>
        <w:t xml:space="preserve"> </w:t>
      </w:r>
      <w:r w:rsidR="002974C7" w:rsidRPr="002974C7">
        <w:rPr>
          <w:rFonts w:ascii="Times New Roman" w:hAnsi="Times New Roman" w:cs="Times New Roman"/>
          <w:sz w:val="28"/>
          <w:szCs w:val="28"/>
        </w:rPr>
        <w:t>Мажлиса.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Омбудсман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предоставил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доклада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палатам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Олий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Мажлиса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проводимой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предупреждению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случаев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применения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бесчеловечных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унижающих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опубликовал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данные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доклады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средствах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массовой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информации.</w:t>
      </w:r>
    </w:p>
    <w:p w14:paraId="377EE550" w14:textId="63610BF1"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результатам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проделанной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работы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рекомендациям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Омбудсмана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Парламенте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организовываются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слушания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участием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руководителей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ответственных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министерств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ведомств.</w:t>
      </w:r>
    </w:p>
    <w:p w14:paraId="1A2FED3B" w14:textId="22EEB810" w:rsidR="00E46C82" w:rsidRPr="00F021D9" w:rsidRDefault="00E46C82" w:rsidP="009B43F6">
      <w:pPr>
        <w:shd w:val="clear" w:color="auto" w:fill="FFFFFF"/>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b/>
          <w:sz w:val="28"/>
          <w:szCs w:val="28"/>
          <w:lang w:val="kk-KZ"/>
        </w:rPr>
        <w:t>3.</w:t>
      </w:r>
      <w:r w:rsidR="00557656">
        <w:rPr>
          <w:rFonts w:ascii="Times New Roman" w:hAnsi="Times New Roman" w:cs="Times New Roman"/>
          <w:b/>
          <w:sz w:val="28"/>
          <w:szCs w:val="28"/>
          <w:lang w:val="kk-KZ"/>
        </w:rPr>
        <w:t xml:space="preserve"> </w:t>
      </w:r>
      <w:r w:rsidRPr="00F021D9">
        <w:rPr>
          <w:rFonts w:ascii="Times New Roman" w:hAnsi="Times New Roman" w:cs="Times New Roman"/>
          <w:b/>
          <w:sz w:val="28"/>
          <w:szCs w:val="28"/>
          <w:lang w:val="kk-KZ"/>
        </w:rPr>
        <w:t>Кыргызстан.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Кыргызстане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функции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осуществляет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Национальный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центр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Кыргызской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предупреждению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бесчеловечных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унижающих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Национальный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центр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является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независимым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самостоятельно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организующим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осуществляющим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свою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деятельность.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Деятельность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Национального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центра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осуществляется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счет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республиканского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бюджета.</w:t>
      </w:r>
    </w:p>
    <w:p w14:paraId="3BACA8A1" w14:textId="4F1F50BD" w:rsidR="00E46C82" w:rsidRPr="00F021D9" w:rsidRDefault="00E46C82" w:rsidP="009B43F6">
      <w:pPr>
        <w:shd w:val="clear" w:color="auto" w:fill="FFFFFF"/>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Законодательство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Кыргызской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Республики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предоставило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Национальному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центру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числе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полномочия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самостоятельному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определению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объема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необходимых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средств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для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финансирования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Национального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центра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самостоятельному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распоряжению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средствами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пределах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сметы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расходов.</w:t>
      </w:r>
    </w:p>
    <w:p w14:paraId="69CE0B2B" w14:textId="16938CC3" w:rsidR="00E46C82" w:rsidRPr="00F021D9" w:rsidRDefault="00E46C82" w:rsidP="009B43F6">
      <w:pPr>
        <w:shd w:val="clear" w:color="auto" w:fill="FFFFFF"/>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Отчетность: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согласно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статьи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15</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Национальном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центре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предупреждению</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бесчеловечных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унижающих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E73AD4">
        <w:rPr>
          <w:rFonts w:ascii="Times New Roman" w:hAnsi="Times New Roman" w:cs="Times New Roman"/>
          <w:sz w:val="28"/>
          <w:szCs w:val="28"/>
          <w:lang w:val="kk-KZ"/>
        </w:rPr>
        <w:t>»</w:t>
      </w:r>
      <w:r w:rsidRPr="00F021D9">
        <w:rPr>
          <w:rStyle w:val="a9"/>
          <w:rFonts w:ascii="Times New Roman" w:hAnsi="Times New Roman" w:cs="Times New Roman"/>
          <w:sz w:val="28"/>
          <w:szCs w:val="28"/>
          <w:lang w:val="kk-KZ"/>
        </w:rPr>
        <w:footnoteReference w:id="162"/>
      </w:r>
      <w:r w:rsidRPr="00F021D9">
        <w:rPr>
          <w:rFonts w:ascii="Times New Roman" w:hAnsi="Times New Roman" w:cs="Times New Roman"/>
          <w:sz w:val="28"/>
          <w:szCs w:val="28"/>
          <w:lang w:val="kk-KZ"/>
        </w:rPr>
        <w:t>:</w:t>
      </w:r>
    </w:p>
    <w:p w14:paraId="208F52EE" w14:textId="5BA38EE7" w:rsidR="00E46C82" w:rsidRPr="00F021D9" w:rsidRDefault="00D43566" w:rsidP="009B43F6">
      <w:pPr>
        <w:shd w:val="clear" w:color="auto" w:fill="FFFFFF"/>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46C82" w:rsidRPr="00F021D9">
        <w:rPr>
          <w:rFonts w:ascii="Times New Roman" w:hAnsi="Times New Roman" w:cs="Times New Roman"/>
          <w:sz w:val="28"/>
          <w:szCs w:val="28"/>
          <w:lang w:val="kk-KZ"/>
        </w:rPr>
        <w:tab/>
        <w:t>НЦПП</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ежегодно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до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1</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марта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представляет</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Жогорку</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Кенеш</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КР</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доклад</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своей</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деятельности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предыдущий</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год.</w:t>
      </w:r>
    </w:p>
    <w:p w14:paraId="356D33ED" w14:textId="2BD702B6" w:rsidR="00E46C82" w:rsidRPr="00F021D9" w:rsidRDefault="00D43566" w:rsidP="009B43F6">
      <w:pPr>
        <w:shd w:val="clear" w:color="auto" w:fill="FFFFFF"/>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46C82" w:rsidRPr="00F021D9">
        <w:rPr>
          <w:rFonts w:ascii="Times New Roman" w:hAnsi="Times New Roman" w:cs="Times New Roman"/>
          <w:sz w:val="28"/>
          <w:szCs w:val="28"/>
          <w:lang w:val="kk-KZ"/>
        </w:rPr>
        <w:tab/>
        <w:t>Ежегодный</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доклад</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должен</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содержать</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общие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оценки,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заключения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состоянии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сферы</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предупреждения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жестокого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рекомендации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предупреждению.</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нем</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должны</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быть</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указаны</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государственные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органы</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color w:val="5B9BD5" w:themeColor="accent1"/>
          <w:sz w:val="24"/>
          <w:szCs w:val="28"/>
          <w:lang w:val="kk-KZ"/>
        </w:rPr>
        <w:t>(должностные</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color w:val="5B9BD5" w:themeColor="accent1"/>
          <w:sz w:val="24"/>
          <w:szCs w:val="28"/>
          <w:lang w:val="kk-KZ"/>
        </w:rPr>
        <w:t>лица)</w:t>
      </w:r>
      <w:r w:rsidR="00E46C82"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которые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препятствовали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деятельности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Национального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центра,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принимали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внимание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его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рекомендации.</w:t>
      </w:r>
    </w:p>
    <w:p w14:paraId="396DDF2B" w14:textId="116797AC" w:rsidR="00E46C82" w:rsidRPr="00F021D9" w:rsidRDefault="00D43566" w:rsidP="009B43F6">
      <w:pPr>
        <w:shd w:val="clear" w:color="auto" w:fill="FFFFFF"/>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46C82" w:rsidRPr="00F021D9">
        <w:rPr>
          <w:rFonts w:ascii="Times New Roman" w:hAnsi="Times New Roman" w:cs="Times New Roman"/>
          <w:sz w:val="28"/>
          <w:szCs w:val="28"/>
          <w:lang w:val="kk-KZ"/>
        </w:rPr>
        <w:tab/>
        <w:t>К</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ежегодному</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докладу</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прилагается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финансовый</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отчет</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НЦПП</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прошедший</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год.</w:t>
      </w:r>
    </w:p>
    <w:p w14:paraId="471746D1" w14:textId="7F4ACC7F" w:rsidR="00E46C82" w:rsidRPr="00F021D9" w:rsidRDefault="00D43566" w:rsidP="009B43F6">
      <w:pPr>
        <w:shd w:val="clear" w:color="auto" w:fill="FFFFFF"/>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46C82" w:rsidRPr="00F021D9">
        <w:rPr>
          <w:rFonts w:ascii="Times New Roman" w:hAnsi="Times New Roman" w:cs="Times New Roman"/>
          <w:sz w:val="28"/>
          <w:szCs w:val="28"/>
          <w:lang w:val="kk-KZ"/>
        </w:rPr>
        <w:tab/>
        <w:t>При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необходимости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НЦПП</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может</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представить</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Жогорку</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Кенеш</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специальный</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доклад</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color w:val="5B9BD5" w:themeColor="accent1"/>
          <w:sz w:val="24"/>
          <w:szCs w:val="28"/>
          <w:lang w:val="kk-KZ"/>
        </w:rPr>
        <w:t>(доклады)</w:t>
      </w:r>
      <w:r w:rsidR="00557656">
        <w:rPr>
          <w:rFonts w:ascii="Times New Roman" w:hAnsi="Times New Roman" w:cs="Times New Roman"/>
          <w:color w:val="5B9BD5" w:themeColor="accent1"/>
          <w:sz w:val="24"/>
          <w:szCs w:val="28"/>
          <w:lang w:val="kk-KZ"/>
        </w:rPr>
        <w:t xml:space="preserve"> </w:t>
      </w:r>
      <w:r w:rsidR="00E46C82"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фактам</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грубых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нарушений</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человека,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выявленных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местах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лишения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ограничения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свободы</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требующих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немедленного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решения.</w:t>
      </w:r>
    </w:p>
    <w:p w14:paraId="6304A3BA" w14:textId="22E070A1" w:rsidR="00E46C82" w:rsidRPr="00F021D9" w:rsidRDefault="00D43566" w:rsidP="009B43F6">
      <w:pPr>
        <w:shd w:val="clear" w:color="auto" w:fill="FFFFFF"/>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46C82" w:rsidRPr="00F021D9">
        <w:rPr>
          <w:rFonts w:ascii="Times New Roman" w:hAnsi="Times New Roman" w:cs="Times New Roman"/>
          <w:sz w:val="28"/>
          <w:szCs w:val="28"/>
          <w:lang w:val="kk-KZ"/>
        </w:rPr>
        <w:tab/>
        <w:t>Ежегодные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специальные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доклады,</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финансовые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отчеты</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Национального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центра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подлежат</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опубликованию</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распространению</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официальных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печатных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органах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веб</w:t>
      </w:r>
      <w:r>
        <w:rPr>
          <w:rFonts w:ascii="Times New Roman" w:hAnsi="Times New Roman" w:cs="Times New Roman"/>
          <w:sz w:val="28"/>
          <w:szCs w:val="28"/>
          <w:lang w:val="kk-KZ"/>
        </w:rPr>
        <w:t>–</w:t>
      </w:r>
      <w:r w:rsidR="00E46C82" w:rsidRPr="00F021D9">
        <w:rPr>
          <w:rFonts w:ascii="Times New Roman" w:hAnsi="Times New Roman" w:cs="Times New Roman"/>
          <w:sz w:val="28"/>
          <w:szCs w:val="28"/>
          <w:lang w:val="kk-KZ"/>
        </w:rPr>
        <w:t>сайте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Национального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центра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позднее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одного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месяца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дня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их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представления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Жогорку</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Кенеш.</w:t>
      </w:r>
    </w:p>
    <w:p w14:paraId="440A14AD" w14:textId="25510D42" w:rsidR="00E46C82" w:rsidRPr="00F021D9" w:rsidRDefault="00E46C82" w:rsidP="009B43F6">
      <w:pPr>
        <w:shd w:val="clear" w:color="auto" w:fill="FFFFFF"/>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Согласно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35</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УИК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Акыйкатчы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постоянной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основе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осуществляет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контроль</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соблюдением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прав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законных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интересов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отбывающих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w:t>
      </w:r>
      <w:r w:rsidR="008C284A">
        <w:rPr>
          <w:rFonts w:ascii="Times New Roman" w:hAnsi="Times New Roman" w:cs="Times New Roman"/>
          <w:sz w:val="28"/>
          <w:szCs w:val="28"/>
          <w:lang w:val="kk-KZ"/>
        </w:rPr>
        <w:t>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принудительные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правового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воздействия.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данный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момент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системе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функционирует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10</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исправительных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колоний,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где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отбывают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около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4,5</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тыс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также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5</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следственных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изоляторов,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спецконтингент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составляет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около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1,5</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тыс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человек.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Кроме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функционируют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10</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колоний</w:t>
      </w:r>
      <w:r w:rsidR="00D43566">
        <w:rPr>
          <w:rFonts w:ascii="Times New Roman" w:hAnsi="Times New Roman" w:cs="Times New Roman"/>
          <w:sz w:val="28"/>
          <w:szCs w:val="28"/>
          <w:lang w:val="kk-KZ"/>
        </w:rPr>
        <w:t>–</w:t>
      </w:r>
      <w:r w:rsidRPr="00F021D9">
        <w:rPr>
          <w:rFonts w:ascii="Times New Roman" w:hAnsi="Times New Roman" w:cs="Times New Roman"/>
          <w:sz w:val="28"/>
          <w:szCs w:val="28"/>
          <w:lang w:val="kk-KZ"/>
        </w:rPr>
        <w:t>поселений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числятся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около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1,5</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тыс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каждом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областном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управлении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большинстве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районных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управлений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внутренних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дел</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имеются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изоляторы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временного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содержания.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2024</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году</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Институтом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Акыйкатчы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проведено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258</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инспекций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мониторингов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закрытых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учреждений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СИН,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МВД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ГКНБ</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КР,</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результатам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следственн</w:t>
      </w:r>
      <w:r w:rsidR="004C01D8">
        <w:rPr>
          <w:rFonts w:ascii="Times New Roman" w:hAnsi="Times New Roman" w:cs="Times New Roman"/>
          <w:sz w:val="28"/>
          <w:szCs w:val="28"/>
          <w:lang w:val="kk-KZ"/>
        </w:rPr>
        <w:t>о-</w:t>
      </w:r>
      <w:r w:rsidRPr="00F021D9">
        <w:rPr>
          <w:rFonts w:ascii="Times New Roman" w:hAnsi="Times New Roman" w:cs="Times New Roman"/>
          <w:sz w:val="28"/>
          <w:szCs w:val="28"/>
          <w:lang w:val="kk-KZ"/>
        </w:rPr>
        <w:t>арестованных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осужденных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поступило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139</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жалоб</w:t>
      </w:r>
      <w:r w:rsidR="00557656">
        <w:rPr>
          <w:rFonts w:ascii="Times New Roman" w:hAnsi="Times New Roman" w:cs="Times New Roman"/>
          <w:sz w:val="28"/>
          <w:szCs w:val="28"/>
          <w:lang w:val="kk-KZ"/>
        </w:rPr>
        <w:t xml:space="preserve"> </w:t>
      </w:r>
      <w:r w:rsidRPr="00F021D9">
        <w:rPr>
          <w:rFonts w:ascii="Times New Roman" w:hAnsi="Times New Roman" w:cs="Times New Roman"/>
          <w:color w:val="5B9BD5" w:themeColor="accent1"/>
          <w:sz w:val="24"/>
          <w:szCs w:val="28"/>
          <w:lang w:val="kk-KZ"/>
        </w:rPr>
        <w:t>(из</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которых</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36</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на</w:t>
      </w:r>
      <w:r w:rsidR="00557656">
        <w:rPr>
          <w:rFonts w:ascii="Times New Roman" w:hAnsi="Times New Roman" w:cs="Times New Roman"/>
          <w:color w:val="5B9BD5" w:themeColor="accent1"/>
          <w:sz w:val="24"/>
          <w:szCs w:val="28"/>
          <w:lang w:val="kk-KZ"/>
        </w:rPr>
        <w:t xml:space="preserve"> </w:t>
      </w:r>
      <w:r w:rsidRPr="00F021D9">
        <w:rPr>
          <w:rFonts w:ascii="Times New Roman" w:hAnsi="Times New Roman" w:cs="Times New Roman"/>
          <w:color w:val="5B9BD5" w:themeColor="accent1"/>
          <w:sz w:val="24"/>
          <w:szCs w:val="28"/>
          <w:lang w:val="kk-KZ"/>
        </w:rPr>
        <w:t>пытки)</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внесено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6</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Актов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реагирования</w:t>
      </w:r>
      <w:r w:rsidRPr="00F021D9">
        <w:rPr>
          <w:rStyle w:val="a9"/>
          <w:rFonts w:ascii="Times New Roman" w:hAnsi="Times New Roman" w:cs="Times New Roman"/>
          <w:sz w:val="28"/>
          <w:szCs w:val="28"/>
          <w:lang w:val="kk-KZ"/>
        </w:rPr>
        <w:footnoteReference w:id="163"/>
      </w:r>
      <w:r w:rsidR="00557656">
        <w:rPr>
          <w:rFonts w:ascii="Times New Roman" w:hAnsi="Times New Roman" w:cs="Times New Roman"/>
          <w:sz w:val="28"/>
          <w:szCs w:val="28"/>
          <w:lang w:val="kk-KZ"/>
        </w:rPr>
        <w:t xml:space="preserve"> </w:t>
      </w:r>
    </w:p>
    <w:p w14:paraId="51C7FF39" w14:textId="5396193C" w:rsidR="00E46C82" w:rsidRPr="00F021D9" w:rsidRDefault="00074327" w:rsidP="009B43F6">
      <w:pPr>
        <w:shd w:val="clear" w:color="auto" w:fill="FFFFFF"/>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Отмечается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позитивная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динамика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реагирования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уполномоченных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органов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рекомендации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НПМ.</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Так,</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результатам</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рассмотрения</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85</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актов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Национального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центра</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соответствующие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были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приняты</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74</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актам</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color w:val="2E74B5" w:themeColor="accent1" w:themeShade="BF"/>
          <w:sz w:val="24"/>
          <w:szCs w:val="24"/>
          <w:lang w:val="kk-KZ"/>
        </w:rPr>
        <w:t>(87%)</w:t>
      </w:r>
      <w:r w:rsidR="00E46C82" w:rsidRPr="00F021D9">
        <w:rPr>
          <w:rFonts w:ascii="Times New Roman" w:hAnsi="Times New Roman" w:cs="Times New Roman"/>
          <w:color w:val="2E74B5" w:themeColor="accent1" w:themeShade="BF"/>
          <w:sz w:val="28"/>
          <w:szCs w:val="28"/>
          <w:lang w:val="kk-KZ"/>
        </w:rPr>
        <w:t>.</w:t>
      </w:r>
      <w:r w:rsidR="00557656">
        <w:rPr>
          <w:rFonts w:ascii="Times New Roman" w:hAnsi="Times New Roman" w:cs="Times New Roman"/>
          <w:color w:val="2E74B5" w:themeColor="accent1" w:themeShade="BF"/>
          <w:sz w:val="28"/>
          <w:szCs w:val="28"/>
          <w:lang w:val="kk-KZ"/>
        </w:rPr>
        <w:t xml:space="preserve"> </w:t>
      </w:r>
      <w:r w:rsidR="00E46C82"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11</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актам</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меры</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приняты</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не</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были</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силу</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различных</w:t>
      </w:r>
      <w:r w:rsidR="00557656">
        <w:rPr>
          <w:rFonts w:ascii="Times New Roman" w:hAnsi="Times New Roman" w:cs="Times New Roman"/>
          <w:sz w:val="28"/>
          <w:szCs w:val="28"/>
          <w:lang w:val="kk-KZ"/>
        </w:rPr>
        <w:t xml:space="preserve"> </w:t>
      </w:r>
      <w:r w:rsidR="00E46C82" w:rsidRPr="00F021D9">
        <w:rPr>
          <w:rFonts w:ascii="Times New Roman" w:hAnsi="Times New Roman" w:cs="Times New Roman"/>
          <w:sz w:val="28"/>
          <w:szCs w:val="28"/>
          <w:lang w:val="kk-KZ"/>
        </w:rPr>
        <w:t>причин.</w:t>
      </w:r>
    </w:p>
    <w:p w14:paraId="3D0397CA" w14:textId="6869E2BB"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hAnsi="Times New Roman" w:cs="Times New Roman"/>
          <w:sz w:val="28"/>
          <w:szCs w:val="28"/>
          <w:lang w:val="kk-KZ"/>
        </w:rPr>
      </w:pPr>
      <w:r w:rsidRPr="00F021D9">
        <w:rPr>
          <w:rFonts w:ascii="Times New Roman" w:hAnsi="Times New Roman" w:cs="Times New Roman"/>
          <w:sz w:val="28"/>
          <w:szCs w:val="28"/>
          <w:lang w:val="kk-KZ"/>
        </w:rPr>
        <w:t>Согласно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статистике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Генеральной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прокуратуры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2024</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год,</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всего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стране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зарегистрирован</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151</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факт</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применения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других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жестоких,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бесчеловечных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унижающих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достоинство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обращения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или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наказания,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из</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которых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2</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материалам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возбуждены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уголовные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143</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материалам</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приняты</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решения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отказе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возбуждении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дела,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6</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материалов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находятся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рассмотрении.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Несмотря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на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исчерпывающие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доказательства</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виде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фотофиксации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следов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медицинских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заключений,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составленных</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соответствии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принципами</w:t>
      </w:r>
      <w:r w:rsidR="00557656">
        <w:rPr>
          <w:rFonts w:ascii="Times New Roman" w:hAnsi="Times New Roman" w:cs="Times New Roman"/>
          <w:sz w:val="28"/>
          <w:szCs w:val="28"/>
          <w:lang w:val="kk-KZ"/>
        </w:rPr>
        <w:t xml:space="preserve"> </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Стамбульского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протокола</w:t>
      </w:r>
      <w:r w:rsidR="00E73AD4">
        <w:rPr>
          <w:rFonts w:ascii="Times New Roman" w:hAnsi="Times New Roman" w:cs="Times New Roman"/>
          <w:sz w:val="28"/>
          <w:szCs w:val="28"/>
          <w:lang w:val="kk-KZ"/>
        </w:rPr>
        <w:t>»</w:t>
      </w:r>
      <w:r w:rsidRPr="00F021D9">
        <w:rPr>
          <w:rFonts w:ascii="Times New Roman" w:hAnsi="Times New Roman" w:cs="Times New Roman"/>
          <w:sz w:val="28"/>
          <w:szCs w:val="28"/>
          <w:lang w:val="kk-KZ"/>
        </w:rPr>
        <w:t>,</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показаний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свидетелей,</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90%</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случаев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выносятся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постановления</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об</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отказе</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возбуждении</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уголовного</w:t>
      </w:r>
      <w:r w:rsidR="00557656">
        <w:rPr>
          <w:rFonts w:ascii="Times New Roman" w:hAnsi="Times New Roman" w:cs="Times New Roman"/>
          <w:sz w:val="28"/>
          <w:szCs w:val="28"/>
          <w:lang w:val="kk-KZ"/>
        </w:rPr>
        <w:t xml:space="preserve"> </w:t>
      </w:r>
      <w:r w:rsidRPr="00F021D9">
        <w:rPr>
          <w:rFonts w:ascii="Times New Roman" w:hAnsi="Times New Roman" w:cs="Times New Roman"/>
          <w:sz w:val="28"/>
          <w:szCs w:val="28"/>
          <w:lang w:val="kk-KZ"/>
        </w:rPr>
        <w:t>дела.</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Вопрос</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расследования</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заявлений</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о</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применении</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пыток</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остается</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предметом</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внимания</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как</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государственных</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органов,</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так</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и</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правозащитных</w:t>
      </w:r>
      <w:r w:rsidR="00557656">
        <w:rPr>
          <w:rFonts w:ascii="Times New Roman" w:hAnsi="Times New Roman" w:cs="Times New Roman"/>
          <w:sz w:val="28"/>
          <w:szCs w:val="28"/>
          <w:lang w:val="kk-KZ"/>
        </w:rPr>
        <w:t xml:space="preserve"> </w:t>
      </w:r>
      <w:r w:rsidR="00074327" w:rsidRPr="00F021D9">
        <w:rPr>
          <w:rFonts w:ascii="Times New Roman" w:hAnsi="Times New Roman" w:cs="Times New Roman"/>
          <w:sz w:val="28"/>
          <w:szCs w:val="28"/>
          <w:lang w:val="kk-KZ"/>
        </w:rPr>
        <w:t>структур.</w:t>
      </w:r>
    </w:p>
    <w:p w14:paraId="2EB397D0" w14:textId="7475F661" w:rsidR="00825F35" w:rsidRPr="00E0253E" w:rsidRDefault="00F200A4"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eastAsia="Calibri" w:hAnsi="Times New Roman" w:cs="Times New Roman"/>
          <w:sz w:val="28"/>
          <w:szCs w:val="28"/>
          <w:lang w:val="kk-KZ"/>
        </w:rPr>
      </w:pPr>
      <w:r w:rsidRPr="00F021D9">
        <w:rPr>
          <w:rFonts w:ascii="Times New Roman" w:eastAsia="Calibri" w:hAnsi="Times New Roman" w:cs="Times New Roman"/>
          <w:b/>
          <w:sz w:val="28"/>
          <w:szCs w:val="28"/>
          <w:lang w:val="kk-KZ"/>
        </w:rPr>
        <w:t>4.</w:t>
      </w:r>
      <w:r w:rsidR="00557656">
        <w:rPr>
          <w:rFonts w:ascii="Times New Roman" w:eastAsia="Calibri" w:hAnsi="Times New Roman" w:cs="Times New Roman"/>
          <w:b/>
          <w:sz w:val="28"/>
          <w:szCs w:val="28"/>
          <w:lang w:val="kk-KZ"/>
        </w:rPr>
        <w:t xml:space="preserve"> </w:t>
      </w:r>
      <w:r w:rsidRPr="00F021D9">
        <w:rPr>
          <w:rFonts w:ascii="Times New Roman" w:eastAsia="Calibri" w:hAnsi="Times New Roman" w:cs="Times New Roman"/>
          <w:b/>
          <w:sz w:val="28"/>
          <w:szCs w:val="28"/>
          <w:lang w:val="kk-KZ"/>
        </w:rPr>
        <w:t>Армения.</w:t>
      </w:r>
      <w:r w:rsidR="00557656">
        <w:rPr>
          <w:rFonts w:ascii="Times New Roman" w:eastAsia="Calibri" w:hAnsi="Times New Roman" w:cs="Times New Roman"/>
          <w:sz w:val="28"/>
          <w:szCs w:val="28"/>
          <w:lang w:val="kk-KZ"/>
        </w:rPr>
        <w:t xml:space="preserve"> </w:t>
      </w:r>
      <w:r w:rsidR="00825F35" w:rsidRPr="00E0253E">
        <w:rPr>
          <w:rFonts w:asciiTheme="majorBidi" w:eastAsia="Calibri" w:hAnsiTheme="majorBidi" w:cstheme="majorBidi"/>
          <w:sz w:val="28"/>
          <w:szCs w:val="28"/>
          <w:lang w:val="kk-KZ"/>
        </w:rPr>
        <w:t>В</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Армении</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функции</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НПМ</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возложены</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Конституционным</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Законом</w:t>
      </w:r>
      <w:r w:rsidR="00557656" w:rsidRPr="00E0253E">
        <w:rPr>
          <w:rFonts w:asciiTheme="majorBidi" w:eastAsia="Calibri" w:hAnsiTheme="majorBidi" w:cstheme="majorBidi"/>
          <w:sz w:val="28"/>
          <w:szCs w:val="28"/>
          <w:lang w:val="kk-KZ"/>
        </w:rPr>
        <w:t xml:space="preserve"> </w:t>
      </w:r>
      <w:r w:rsidR="00E73AD4" w:rsidRPr="00E0253E">
        <w:rPr>
          <w:rFonts w:asciiTheme="majorBidi" w:eastAsia="Calibri" w:hAnsiTheme="majorBidi" w:cstheme="majorBidi"/>
          <w:sz w:val="28"/>
          <w:szCs w:val="28"/>
          <w:lang w:val="kk-KZ"/>
        </w:rPr>
        <w:t>«</w:t>
      </w:r>
      <w:r w:rsidR="00825F35" w:rsidRPr="00E0253E">
        <w:rPr>
          <w:rFonts w:asciiTheme="majorBidi" w:eastAsia="Calibri" w:hAnsiTheme="majorBidi" w:cstheme="majorBidi"/>
          <w:sz w:val="28"/>
          <w:szCs w:val="28"/>
          <w:lang w:val="kk-KZ"/>
        </w:rPr>
        <w:t>О</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bidi="fa-IR"/>
        </w:rPr>
        <w:t>З</w:t>
      </w:r>
      <w:r w:rsidR="00825F35" w:rsidRPr="00E0253E">
        <w:rPr>
          <w:rFonts w:asciiTheme="majorBidi" w:eastAsia="Calibri" w:hAnsiTheme="majorBidi" w:cstheme="majorBidi"/>
          <w:sz w:val="28"/>
          <w:szCs w:val="28"/>
          <w:lang w:val="kk-KZ"/>
        </w:rPr>
        <w:t>ащитнике</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прав</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человека</w:t>
      </w:r>
      <w:r w:rsidR="00E73AD4" w:rsidRPr="00E0253E">
        <w:rPr>
          <w:rFonts w:asciiTheme="majorBidi" w:eastAsia="Calibri" w:hAnsiTheme="majorBidi" w:cstheme="majorBidi"/>
          <w:sz w:val="28"/>
          <w:szCs w:val="28"/>
          <w:lang w:val="kk-KZ"/>
        </w:rPr>
        <w:t>»</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на</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Защитника</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прав</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человека.</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Для</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обеспечения</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выполнения</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функций</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Национального</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превентивного</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механизма</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в</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Аппарате</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Защитника</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создано</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отдельное</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структурное</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подразделение</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Департамент</w:t>
      </w:r>
      <w:r w:rsidR="00557656" w:rsidRPr="00E0253E">
        <w:rPr>
          <w:rFonts w:asciiTheme="majorBidi" w:eastAsia="Calibri" w:hAnsiTheme="majorBidi" w:cstheme="majorBidi"/>
          <w:sz w:val="28"/>
          <w:szCs w:val="28"/>
        </w:rPr>
        <w:t xml:space="preserve"> </w:t>
      </w:r>
      <w:r w:rsidR="00825F35" w:rsidRPr="00E0253E">
        <w:rPr>
          <w:rFonts w:asciiTheme="majorBidi" w:eastAsia="Calibri" w:hAnsiTheme="majorBidi" w:cstheme="majorBidi"/>
          <w:sz w:val="28"/>
          <w:szCs w:val="28"/>
        </w:rPr>
        <w:t>по</w:t>
      </w:r>
      <w:r w:rsidR="00557656" w:rsidRPr="00E0253E">
        <w:rPr>
          <w:rFonts w:asciiTheme="majorBidi" w:eastAsia="Calibri" w:hAnsiTheme="majorBidi" w:cstheme="majorBidi"/>
          <w:sz w:val="28"/>
          <w:szCs w:val="28"/>
        </w:rPr>
        <w:t xml:space="preserve"> </w:t>
      </w:r>
      <w:r w:rsidR="00825F35" w:rsidRPr="00E0253E">
        <w:rPr>
          <w:rFonts w:asciiTheme="majorBidi" w:eastAsia="Calibri" w:hAnsiTheme="majorBidi" w:cstheme="majorBidi"/>
          <w:sz w:val="28"/>
          <w:szCs w:val="28"/>
        </w:rPr>
        <w:t>предотвращению</w:t>
      </w:r>
      <w:r w:rsidR="00557656" w:rsidRPr="00E0253E">
        <w:rPr>
          <w:rFonts w:asciiTheme="majorBidi" w:eastAsia="Calibri" w:hAnsiTheme="majorBidi" w:cstheme="majorBidi"/>
          <w:sz w:val="28"/>
          <w:szCs w:val="28"/>
        </w:rPr>
        <w:t xml:space="preserve"> </w:t>
      </w:r>
      <w:r w:rsidR="00825F35" w:rsidRPr="00E0253E">
        <w:rPr>
          <w:rFonts w:asciiTheme="majorBidi" w:eastAsia="Calibri" w:hAnsiTheme="majorBidi" w:cstheme="majorBidi"/>
          <w:sz w:val="28"/>
          <w:szCs w:val="28"/>
        </w:rPr>
        <w:t>пыток</w:t>
      </w:r>
      <w:r w:rsidR="00557656" w:rsidRPr="00E0253E">
        <w:rPr>
          <w:rFonts w:asciiTheme="majorBidi" w:eastAsia="Calibri" w:hAnsiTheme="majorBidi" w:cstheme="majorBidi"/>
          <w:sz w:val="28"/>
          <w:szCs w:val="28"/>
        </w:rPr>
        <w:t xml:space="preserve"> </w:t>
      </w:r>
      <w:r w:rsidR="00825F35" w:rsidRPr="00E0253E">
        <w:rPr>
          <w:rFonts w:asciiTheme="majorBidi" w:eastAsia="Calibri" w:hAnsiTheme="majorBidi" w:cstheme="majorBidi"/>
          <w:sz w:val="28"/>
          <w:szCs w:val="28"/>
        </w:rPr>
        <w:t>и</w:t>
      </w:r>
      <w:r w:rsidR="00557656" w:rsidRPr="00E0253E">
        <w:rPr>
          <w:rFonts w:asciiTheme="majorBidi" w:eastAsia="Calibri" w:hAnsiTheme="majorBidi" w:cstheme="majorBidi"/>
          <w:sz w:val="28"/>
          <w:szCs w:val="28"/>
        </w:rPr>
        <w:t xml:space="preserve"> </w:t>
      </w:r>
      <w:r w:rsidR="00825F35" w:rsidRPr="00E0253E">
        <w:rPr>
          <w:rFonts w:asciiTheme="majorBidi" w:eastAsia="Calibri" w:hAnsiTheme="majorBidi" w:cstheme="majorBidi"/>
          <w:sz w:val="28"/>
          <w:szCs w:val="28"/>
        </w:rPr>
        <w:t>жестокого</w:t>
      </w:r>
      <w:r w:rsidR="00557656" w:rsidRPr="00E0253E">
        <w:rPr>
          <w:rFonts w:asciiTheme="majorBidi" w:eastAsia="Calibri" w:hAnsiTheme="majorBidi" w:cstheme="majorBidi"/>
          <w:sz w:val="28"/>
          <w:szCs w:val="28"/>
        </w:rPr>
        <w:t xml:space="preserve"> </w:t>
      </w:r>
      <w:r w:rsidR="00825F35" w:rsidRPr="00E0253E">
        <w:rPr>
          <w:rFonts w:asciiTheme="majorBidi" w:eastAsia="Calibri" w:hAnsiTheme="majorBidi" w:cstheme="majorBidi"/>
          <w:sz w:val="28"/>
          <w:szCs w:val="28"/>
        </w:rPr>
        <w:t>обращения</w:t>
      </w:r>
      <w:r w:rsidR="00825F35" w:rsidRPr="00E0253E">
        <w:rPr>
          <w:rFonts w:asciiTheme="majorBidi" w:eastAsia="Calibri" w:hAnsiTheme="majorBidi" w:cstheme="majorBidi"/>
          <w:sz w:val="28"/>
          <w:szCs w:val="28"/>
          <w:lang w:val="kk-KZ"/>
        </w:rPr>
        <w:t>.</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В</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соответствии</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со</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статьей</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28</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Конституционного</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закона</w:t>
      </w:r>
      <w:r w:rsidR="00557656" w:rsidRPr="00E0253E">
        <w:rPr>
          <w:rFonts w:asciiTheme="majorBidi" w:eastAsia="Calibri" w:hAnsiTheme="majorBidi" w:cstheme="majorBidi"/>
          <w:sz w:val="28"/>
          <w:szCs w:val="28"/>
          <w:lang w:val="kk-KZ"/>
        </w:rPr>
        <w:t xml:space="preserve"> </w:t>
      </w:r>
      <w:r w:rsidR="00E73AD4" w:rsidRPr="00E0253E">
        <w:rPr>
          <w:rFonts w:asciiTheme="majorBidi" w:eastAsia="Calibri" w:hAnsiTheme="majorBidi" w:cstheme="majorBidi"/>
          <w:sz w:val="28"/>
          <w:szCs w:val="28"/>
          <w:lang w:val="kk-KZ"/>
        </w:rPr>
        <w:t>«</w:t>
      </w:r>
      <w:r w:rsidR="00825F35" w:rsidRPr="00E0253E">
        <w:rPr>
          <w:rFonts w:asciiTheme="majorBidi" w:eastAsia="Calibri" w:hAnsiTheme="majorBidi" w:cstheme="majorBidi"/>
          <w:sz w:val="28"/>
          <w:szCs w:val="28"/>
          <w:lang w:val="kk-KZ"/>
        </w:rPr>
        <w:t>О</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Защитнике</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прав</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человека</w:t>
      </w:r>
      <w:r w:rsidR="00E73AD4" w:rsidRPr="00E0253E">
        <w:rPr>
          <w:rFonts w:asciiTheme="majorBidi" w:eastAsia="Calibri" w:hAnsiTheme="majorBidi" w:cstheme="majorBidi"/>
          <w:sz w:val="28"/>
          <w:szCs w:val="28"/>
          <w:lang w:val="kk-KZ"/>
        </w:rPr>
        <w:t>»</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в</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качестве</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Национального</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превентивного</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механизма</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Защитник</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имеет</w:t>
      </w:r>
      <w:r w:rsidR="00557656" w:rsidRPr="00E0253E">
        <w:rPr>
          <w:rFonts w:asciiTheme="majorBidi" w:eastAsia="Calibri" w:hAnsiTheme="majorBidi" w:cstheme="majorBidi"/>
          <w:sz w:val="28"/>
          <w:szCs w:val="28"/>
          <w:lang w:val="kk-KZ"/>
        </w:rPr>
        <w:t xml:space="preserve"> </w:t>
      </w:r>
      <w:r w:rsidR="00825F35" w:rsidRPr="00E0253E">
        <w:rPr>
          <w:rFonts w:asciiTheme="majorBidi" w:eastAsia="Calibri" w:hAnsiTheme="majorBidi" w:cstheme="majorBidi"/>
          <w:sz w:val="28"/>
          <w:szCs w:val="28"/>
          <w:lang w:val="kk-KZ"/>
        </w:rPr>
        <w:t>право:</w:t>
      </w:r>
      <w:r w:rsidR="00557656" w:rsidRPr="00E0253E">
        <w:rPr>
          <w:rFonts w:asciiTheme="majorBidi" w:eastAsia="Calibri" w:hAnsiTheme="majorBidi" w:cstheme="majorBidi"/>
          <w:sz w:val="28"/>
          <w:szCs w:val="28"/>
          <w:lang w:val="kk-KZ"/>
        </w:rPr>
        <w:t xml:space="preserve">  </w:t>
      </w:r>
    </w:p>
    <w:p w14:paraId="3AD3C1D5" w14:textId="4534BE27" w:rsidR="00825F35" w:rsidRPr="00E0253E" w:rsidRDefault="00825F35" w:rsidP="009B43F6">
      <w:pPr>
        <w:pStyle w:val="ad"/>
        <w:numPr>
          <w:ilvl w:val="0"/>
          <w:numId w:val="10"/>
        </w:numPr>
        <w:tabs>
          <w:tab w:val="left" w:pos="1134"/>
        </w:tabs>
        <w:spacing w:after="0" w:line="240" w:lineRule="auto"/>
        <w:ind w:left="0" w:firstLine="709"/>
        <w:jc w:val="both"/>
        <w:rPr>
          <w:rFonts w:asciiTheme="majorBidi" w:eastAsia="Calibri" w:hAnsiTheme="majorBidi" w:cstheme="majorBidi"/>
          <w:sz w:val="28"/>
          <w:szCs w:val="28"/>
          <w:lang w:val="kk-KZ"/>
        </w:rPr>
      </w:pPr>
      <w:r w:rsidRPr="00E0253E">
        <w:rPr>
          <w:rFonts w:asciiTheme="majorBidi" w:eastAsia="Calibri" w:hAnsiTheme="majorBidi" w:cstheme="majorBidi"/>
          <w:sz w:val="28"/>
          <w:szCs w:val="28"/>
          <w:lang w:val="kk-KZ"/>
        </w:rPr>
        <w:t>осуществлять</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регулярные,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также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внеплановые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посещения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мест</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лишения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свободы,</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включая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своему</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выбору</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здания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или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сооружения,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прилегающие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к</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ним,</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целью</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предотвращения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пыток</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других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жестоких,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бесчеловечных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или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унижающих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достоинство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видов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обращения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или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наказания.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Защитник</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обязан</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заранее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информировать</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времени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цели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посещений;</w:t>
      </w:r>
      <w:r w:rsidR="00557656" w:rsidRPr="00E0253E">
        <w:rPr>
          <w:rFonts w:asciiTheme="majorBidi" w:eastAsia="Calibri" w:hAnsiTheme="majorBidi" w:cstheme="majorBidi"/>
          <w:sz w:val="28"/>
          <w:szCs w:val="28"/>
          <w:lang w:val="kk-KZ"/>
        </w:rPr>
        <w:t xml:space="preserve">  </w:t>
      </w:r>
    </w:p>
    <w:p w14:paraId="68BFD5DA" w14:textId="27743037" w:rsidR="00825F35" w:rsidRPr="00E0253E" w:rsidRDefault="00825F35" w:rsidP="009B43F6">
      <w:pPr>
        <w:pStyle w:val="ad"/>
        <w:numPr>
          <w:ilvl w:val="0"/>
          <w:numId w:val="10"/>
        </w:numPr>
        <w:tabs>
          <w:tab w:val="left" w:pos="1134"/>
        </w:tabs>
        <w:spacing w:after="0" w:line="240" w:lineRule="auto"/>
        <w:ind w:left="0" w:firstLine="709"/>
        <w:jc w:val="both"/>
        <w:rPr>
          <w:rFonts w:asciiTheme="majorBidi" w:eastAsia="Calibri" w:hAnsiTheme="majorBidi" w:cstheme="majorBidi"/>
          <w:sz w:val="28"/>
          <w:szCs w:val="28"/>
          <w:lang w:val="kk-KZ"/>
        </w:rPr>
      </w:pPr>
      <w:r w:rsidRPr="00E0253E">
        <w:rPr>
          <w:rFonts w:asciiTheme="majorBidi" w:eastAsia="Calibri" w:hAnsiTheme="majorBidi" w:cstheme="majorBidi"/>
          <w:sz w:val="28"/>
          <w:szCs w:val="28"/>
          <w:lang w:val="kk-KZ"/>
        </w:rPr>
        <w:t>посещать</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конфиденциально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беспрепятственно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лиц</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своему</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выбору,</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содержащихся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местах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лишения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свободы,</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также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проводить</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ними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частные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беседы,</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беседовать</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сотрудниками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соответствующих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учреждений</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или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любыми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другими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лицами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данном</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месте,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необходимости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привлекать</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переводчика,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использовать</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технические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средства.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Частные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беседы</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подлежат</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вмешательству</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или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прослушиванию</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стороны</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ког</w:t>
      </w:r>
      <w:r w:rsidR="004C01D8">
        <w:rPr>
          <w:rFonts w:asciiTheme="majorBidi" w:eastAsia="Calibri" w:hAnsiTheme="majorBidi" w:cstheme="majorBidi"/>
          <w:sz w:val="28"/>
          <w:szCs w:val="28"/>
          <w:lang w:val="kk-KZ"/>
        </w:rPr>
        <w:t>о-</w:t>
      </w:r>
      <w:r w:rsidRPr="00E0253E">
        <w:rPr>
          <w:rFonts w:asciiTheme="majorBidi" w:eastAsia="Calibri" w:hAnsiTheme="majorBidi" w:cstheme="majorBidi"/>
          <w:sz w:val="28"/>
          <w:szCs w:val="28"/>
          <w:lang w:val="kk-KZ"/>
        </w:rPr>
        <w:t>либо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или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третьих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лиц;</w:t>
      </w:r>
      <w:r w:rsidR="00557656" w:rsidRPr="00E0253E">
        <w:rPr>
          <w:rFonts w:asciiTheme="majorBidi" w:eastAsia="Calibri" w:hAnsiTheme="majorBidi" w:cstheme="majorBidi"/>
          <w:sz w:val="28"/>
          <w:szCs w:val="28"/>
          <w:lang w:val="kk-KZ"/>
        </w:rPr>
        <w:t xml:space="preserve">  </w:t>
      </w:r>
    </w:p>
    <w:p w14:paraId="227C055B" w14:textId="09F4245D" w:rsidR="00825F35" w:rsidRPr="00E0253E" w:rsidRDefault="00825F35" w:rsidP="009B43F6">
      <w:pPr>
        <w:pStyle w:val="ad"/>
        <w:numPr>
          <w:ilvl w:val="0"/>
          <w:numId w:val="10"/>
        </w:numPr>
        <w:tabs>
          <w:tab w:val="left" w:pos="1134"/>
        </w:tabs>
        <w:spacing w:after="0" w:line="240" w:lineRule="auto"/>
        <w:ind w:left="0" w:firstLine="709"/>
        <w:jc w:val="both"/>
        <w:rPr>
          <w:rFonts w:asciiTheme="majorBidi" w:eastAsia="Calibri" w:hAnsiTheme="majorBidi" w:cstheme="majorBidi"/>
          <w:sz w:val="28"/>
          <w:szCs w:val="28"/>
          <w:lang w:val="kk-KZ"/>
        </w:rPr>
      </w:pPr>
      <w:r w:rsidRPr="00E0253E">
        <w:rPr>
          <w:rFonts w:asciiTheme="majorBidi" w:eastAsia="Calibri" w:hAnsiTheme="majorBidi" w:cstheme="majorBidi"/>
          <w:sz w:val="28"/>
          <w:szCs w:val="28"/>
          <w:lang w:val="kk-KZ"/>
        </w:rPr>
        <w:t>направлять</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компетентным</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органам</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организациям</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рекомендации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улучшению</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условий</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содержания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местах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лишения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свободы,</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также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предотвращению</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пыток</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других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жестоких,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бесчеловечных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или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унижающих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достоинство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видов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обращения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или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наказания;</w:t>
      </w:r>
      <w:r w:rsidR="00557656" w:rsidRPr="00E0253E">
        <w:rPr>
          <w:rFonts w:asciiTheme="majorBidi" w:eastAsia="Calibri" w:hAnsiTheme="majorBidi" w:cstheme="majorBidi"/>
          <w:sz w:val="28"/>
          <w:szCs w:val="28"/>
          <w:lang w:val="kk-KZ"/>
        </w:rPr>
        <w:t xml:space="preserve">  </w:t>
      </w:r>
    </w:p>
    <w:p w14:paraId="0AE642E3" w14:textId="04B64C83" w:rsidR="00825F35" w:rsidRPr="00E0253E" w:rsidRDefault="00825F35" w:rsidP="009B43F6">
      <w:pPr>
        <w:pStyle w:val="ad"/>
        <w:numPr>
          <w:ilvl w:val="0"/>
          <w:numId w:val="10"/>
        </w:numPr>
        <w:tabs>
          <w:tab w:val="left" w:pos="1134"/>
        </w:tabs>
        <w:spacing w:after="0" w:line="240" w:lineRule="auto"/>
        <w:ind w:left="0" w:firstLine="709"/>
        <w:jc w:val="both"/>
        <w:rPr>
          <w:rFonts w:asciiTheme="majorBidi" w:eastAsia="Calibri" w:hAnsiTheme="majorBidi" w:cstheme="majorBidi"/>
          <w:sz w:val="28"/>
          <w:szCs w:val="28"/>
          <w:lang w:val="kk-KZ"/>
        </w:rPr>
      </w:pPr>
      <w:r w:rsidRPr="00E0253E">
        <w:rPr>
          <w:rFonts w:asciiTheme="majorBidi" w:eastAsia="Calibri" w:hAnsiTheme="majorBidi" w:cstheme="majorBidi"/>
          <w:sz w:val="28"/>
          <w:szCs w:val="28"/>
          <w:lang w:val="kk-KZ"/>
        </w:rPr>
        <w:t>получать</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информацию</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количестве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расположении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мест</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лишения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свободы,</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также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количестве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содержащихся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них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лиц;</w:t>
      </w:r>
      <w:r w:rsidR="00557656" w:rsidRPr="00E0253E">
        <w:rPr>
          <w:rFonts w:asciiTheme="majorBidi" w:eastAsia="Calibri" w:hAnsiTheme="majorBidi" w:cstheme="majorBidi"/>
          <w:sz w:val="28"/>
          <w:szCs w:val="28"/>
          <w:lang w:val="kk-KZ"/>
        </w:rPr>
        <w:t xml:space="preserve">  </w:t>
      </w:r>
    </w:p>
    <w:p w14:paraId="3EA0B53D" w14:textId="79503D68" w:rsidR="00825F35" w:rsidRPr="00E0253E" w:rsidRDefault="00825F35" w:rsidP="009B43F6">
      <w:pPr>
        <w:pStyle w:val="ad"/>
        <w:numPr>
          <w:ilvl w:val="0"/>
          <w:numId w:val="10"/>
        </w:numPr>
        <w:tabs>
          <w:tab w:val="left" w:pos="1134"/>
        </w:tabs>
        <w:spacing w:after="0" w:line="240" w:lineRule="auto"/>
        <w:ind w:left="0" w:firstLine="709"/>
        <w:jc w:val="both"/>
        <w:rPr>
          <w:rFonts w:asciiTheme="majorBidi" w:eastAsia="Calibri" w:hAnsiTheme="majorBidi" w:cstheme="majorBidi"/>
          <w:sz w:val="28"/>
          <w:szCs w:val="28"/>
          <w:lang w:val="kk-KZ"/>
        </w:rPr>
      </w:pPr>
      <w:r w:rsidRPr="00E0253E">
        <w:rPr>
          <w:rFonts w:asciiTheme="majorBidi" w:eastAsia="Calibri" w:hAnsiTheme="majorBidi" w:cstheme="majorBidi"/>
          <w:sz w:val="28"/>
          <w:szCs w:val="28"/>
          <w:lang w:val="kk-KZ"/>
        </w:rPr>
        <w:t>получать</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информацию</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разъяснения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об</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условиях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содержания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обращении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лицами,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находящимися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местах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лишения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свободы,</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также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любым</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другим</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вопросам,</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необходимым</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для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осуществления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своих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полномочий;</w:t>
      </w:r>
      <w:r w:rsidR="00557656" w:rsidRPr="00E0253E">
        <w:rPr>
          <w:rFonts w:asciiTheme="majorBidi" w:eastAsia="Calibri" w:hAnsiTheme="majorBidi" w:cstheme="majorBidi"/>
          <w:sz w:val="28"/>
          <w:szCs w:val="28"/>
          <w:lang w:val="kk-KZ"/>
        </w:rPr>
        <w:t xml:space="preserve">  </w:t>
      </w:r>
    </w:p>
    <w:p w14:paraId="3655B688" w14:textId="1D4507EB" w:rsidR="00825F35" w:rsidRPr="00E0253E" w:rsidRDefault="00825F35" w:rsidP="009B43F6">
      <w:pPr>
        <w:pStyle w:val="ad"/>
        <w:numPr>
          <w:ilvl w:val="0"/>
          <w:numId w:val="10"/>
        </w:numPr>
        <w:tabs>
          <w:tab w:val="left" w:pos="1134"/>
        </w:tabs>
        <w:spacing w:after="0" w:line="240" w:lineRule="auto"/>
        <w:ind w:left="0" w:firstLine="709"/>
        <w:jc w:val="both"/>
        <w:rPr>
          <w:rFonts w:asciiTheme="majorBidi" w:eastAsia="Calibri" w:hAnsiTheme="majorBidi" w:cstheme="majorBidi"/>
          <w:sz w:val="28"/>
          <w:szCs w:val="28"/>
          <w:lang w:val="kk-KZ"/>
        </w:rPr>
      </w:pPr>
      <w:r w:rsidRPr="00E0253E">
        <w:rPr>
          <w:rFonts w:asciiTheme="majorBidi" w:eastAsia="Calibri" w:hAnsiTheme="majorBidi" w:cstheme="majorBidi"/>
          <w:sz w:val="28"/>
          <w:szCs w:val="28"/>
          <w:lang w:val="kk-KZ"/>
        </w:rPr>
        <w:t>знакомиться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всеми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документами,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необходимыми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для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осуществления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полномочий</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Защитника,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получать</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копии;</w:t>
      </w:r>
      <w:r w:rsidR="00557656" w:rsidRPr="00E0253E">
        <w:rPr>
          <w:rFonts w:asciiTheme="majorBidi" w:eastAsia="Calibri" w:hAnsiTheme="majorBidi" w:cstheme="majorBidi"/>
          <w:sz w:val="28"/>
          <w:szCs w:val="28"/>
          <w:lang w:val="kk-KZ"/>
        </w:rPr>
        <w:t xml:space="preserve">  </w:t>
      </w:r>
    </w:p>
    <w:p w14:paraId="1148634A" w14:textId="5FE99948" w:rsidR="00825F35" w:rsidRPr="00E0253E" w:rsidRDefault="00825F35" w:rsidP="009B43F6">
      <w:pPr>
        <w:pStyle w:val="ad"/>
        <w:numPr>
          <w:ilvl w:val="0"/>
          <w:numId w:val="10"/>
        </w:numPr>
        <w:tabs>
          <w:tab w:val="left" w:pos="1134"/>
        </w:tabs>
        <w:spacing w:after="0" w:line="240" w:lineRule="auto"/>
        <w:ind w:left="0" w:firstLine="709"/>
        <w:jc w:val="both"/>
        <w:rPr>
          <w:rFonts w:asciiTheme="majorBidi" w:eastAsia="Calibri" w:hAnsiTheme="majorBidi" w:cstheme="majorBidi"/>
          <w:sz w:val="28"/>
          <w:szCs w:val="28"/>
          <w:lang w:val="kk-KZ"/>
        </w:rPr>
      </w:pPr>
      <w:r w:rsidRPr="00E0253E">
        <w:rPr>
          <w:rFonts w:asciiTheme="majorBidi" w:eastAsia="Calibri" w:hAnsiTheme="majorBidi" w:cstheme="majorBidi"/>
          <w:sz w:val="28"/>
          <w:szCs w:val="28"/>
          <w:lang w:val="kk-KZ"/>
        </w:rPr>
        <w:t>вносить</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рекомендации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компетентные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органы</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вопросам</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нормативных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правовых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актов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или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проектов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нормативных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правовых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актов;</w:t>
      </w:r>
      <w:r w:rsidR="00557656" w:rsidRPr="00E0253E">
        <w:rPr>
          <w:rFonts w:asciiTheme="majorBidi" w:eastAsia="Calibri" w:hAnsiTheme="majorBidi" w:cstheme="majorBidi"/>
          <w:sz w:val="28"/>
          <w:szCs w:val="28"/>
          <w:lang w:val="kk-KZ"/>
        </w:rPr>
        <w:t xml:space="preserve">  </w:t>
      </w:r>
    </w:p>
    <w:p w14:paraId="2115C63B" w14:textId="6C7824A7" w:rsidR="00825F35" w:rsidRPr="00E0253E" w:rsidRDefault="00825F3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heme="majorBidi" w:eastAsia="Calibri" w:hAnsiTheme="majorBidi" w:cstheme="majorBidi"/>
          <w:sz w:val="28"/>
          <w:szCs w:val="28"/>
          <w:lang w:val="kk-KZ"/>
        </w:rPr>
      </w:pPr>
      <w:r w:rsidRPr="00E0253E">
        <w:rPr>
          <w:rFonts w:asciiTheme="majorBidi" w:eastAsia="Calibri" w:hAnsiTheme="majorBidi" w:cstheme="majorBidi"/>
          <w:sz w:val="28"/>
          <w:szCs w:val="28"/>
          <w:lang w:val="kk-KZ"/>
        </w:rPr>
        <w:t>Информация,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полученная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рамках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деятельности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Национального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превентивного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механизма,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подлежит</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защите.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Персональные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данные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подлежат</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публикации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без</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письменного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разрешения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соответствующего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лица.</w:t>
      </w:r>
      <w:r w:rsidR="00557656" w:rsidRPr="00E0253E">
        <w:rPr>
          <w:rFonts w:asciiTheme="majorBidi" w:eastAsia="Calibri" w:hAnsiTheme="majorBidi" w:cstheme="majorBidi"/>
          <w:sz w:val="28"/>
          <w:szCs w:val="28"/>
          <w:lang w:val="kk-KZ"/>
        </w:rPr>
        <w:t xml:space="preserve">  </w:t>
      </w:r>
    </w:p>
    <w:p w14:paraId="5B628FB0" w14:textId="25E7767E" w:rsidR="00825F35" w:rsidRPr="00E0253E" w:rsidRDefault="00825F3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heme="majorBidi" w:eastAsia="Calibri" w:hAnsiTheme="majorBidi" w:cstheme="majorBidi"/>
          <w:sz w:val="28"/>
          <w:szCs w:val="28"/>
          <w:lang w:val="kk-KZ"/>
        </w:rPr>
      </w:pPr>
      <w:r w:rsidRPr="00E0253E">
        <w:rPr>
          <w:rFonts w:asciiTheme="majorBidi" w:eastAsia="Calibri" w:hAnsiTheme="majorBidi" w:cstheme="majorBidi"/>
          <w:sz w:val="28"/>
          <w:szCs w:val="28"/>
          <w:lang w:val="kk-KZ"/>
        </w:rPr>
        <w:t>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качестве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Национального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превентивного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механизма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Защитник</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поддерживает</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регулярные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контакты</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Подкомитетом</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ООН</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предупреждению</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пыток</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других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жестоких,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бесчеловечных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или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унижающих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достоинство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видов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обращения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или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наказания,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также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другими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международными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организациями,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том</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числе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путем</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обмена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информацией</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проведения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встреч.</w:t>
      </w:r>
      <w:r w:rsidR="00557656" w:rsidRPr="00E0253E">
        <w:rPr>
          <w:rFonts w:asciiTheme="majorBidi" w:eastAsia="Calibri" w:hAnsiTheme="majorBidi" w:cstheme="majorBidi"/>
          <w:sz w:val="28"/>
          <w:szCs w:val="28"/>
          <w:lang w:val="kk-KZ"/>
        </w:rPr>
        <w:t xml:space="preserve">  </w:t>
      </w:r>
    </w:p>
    <w:p w14:paraId="6F2F2D00" w14:textId="2C0F7EE4" w:rsidR="00825F35" w:rsidRPr="00E0253E" w:rsidRDefault="00825F3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heme="majorBidi" w:eastAsia="Calibri" w:hAnsiTheme="majorBidi" w:cstheme="majorBidi"/>
          <w:sz w:val="28"/>
          <w:szCs w:val="28"/>
          <w:lang w:val="kk-KZ"/>
        </w:rPr>
      </w:pPr>
      <w:r w:rsidRPr="00E0253E">
        <w:rPr>
          <w:rFonts w:asciiTheme="majorBidi" w:eastAsia="Calibri" w:hAnsiTheme="majorBidi" w:cstheme="majorBidi"/>
          <w:sz w:val="28"/>
          <w:szCs w:val="28"/>
          <w:lang w:val="kk-KZ"/>
        </w:rPr>
        <w:t>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целях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получения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профессиональной</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помощи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качестве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Национального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превентивного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механизма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Защитник</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может</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привлекать</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независимых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специалистов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color w:val="5B9BD5" w:themeColor="accent1"/>
          <w:sz w:val="24"/>
          <w:szCs w:val="28"/>
          <w:lang w:val="kk-KZ"/>
        </w:rPr>
        <w:t>(или)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представителей</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неправительственных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организаций,</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которые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получают</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статус</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эксперта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Национального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превентивного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механизма.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Привлечение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осуществляется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основе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объявленного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официальном</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сайте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или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других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публичных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источниках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конкурса.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Эксперты</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привлекаются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к</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деятельности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Национального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превентивного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механизма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основании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соответствующего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договора.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Оплата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труда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осуществляется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порядке,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установленном</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договором,</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за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счет</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средств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государственного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бюджета,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выделяемых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эти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цели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Аппарату</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Защитника.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Правила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деятельности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экспертов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Национального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превентивного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механизма,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также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кодекс</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поведения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устанавливаются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Защитником.</w:t>
      </w:r>
      <w:r w:rsidR="00557656" w:rsidRPr="00E0253E">
        <w:rPr>
          <w:rFonts w:asciiTheme="majorBidi" w:eastAsia="Calibri" w:hAnsiTheme="majorBidi" w:cstheme="majorBidi"/>
          <w:sz w:val="28"/>
          <w:szCs w:val="28"/>
          <w:lang w:val="kk-KZ"/>
        </w:rPr>
        <w:t xml:space="preserve">  </w:t>
      </w:r>
    </w:p>
    <w:p w14:paraId="7FDE3F93" w14:textId="612EF4EA" w:rsidR="00825F35" w:rsidRPr="00E0253E" w:rsidRDefault="00825F3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heme="majorBidi" w:eastAsia="Calibri" w:hAnsiTheme="majorBidi" w:cstheme="majorBidi"/>
          <w:sz w:val="28"/>
          <w:szCs w:val="28"/>
          <w:lang w:val="kk-KZ"/>
        </w:rPr>
      </w:pPr>
      <w:r w:rsidRPr="00E0253E">
        <w:rPr>
          <w:rFonts w:asciiTheme="majorBidi" w:eastAsia="Calibri" w:hAnsiTheme="majorBidi" w:cstheme="majorBidi"/>
          <w:sz w:val="28"/>
          <w:szCs w:val="28"/>
          <w:lang w:val="kk-KZ"/>
        </w:rPr>
        <w:t>Следует</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отметить,</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что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течение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2023</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года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подразделение,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реализующее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функции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НПМ,</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поддерживало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постоянную</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связь</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государственными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органами.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Состоялись</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продуктивные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обсуждения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различным</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вопросам</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представителями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Министерства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внутренних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дел,</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Министерства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здравоохранения,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Министерства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труда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социальных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вопросов,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Министерства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юстиции,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Пенитенциарной</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службы</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др.</w:t>
      </w:r>
      <w:r w:rsidR="00557656" w:rsidRPr="00E0253E">
        <w:rPr>
          <w:rFonts w:asciiTheme="majorBidi" w:eastAsia="Calibri" w:hAnsiTheme="majorBidi" w:cstheme="majorBidi"/>
          <w:sz w:val="28"/>
          <w:szCs w:val="28"/>
          <w:lang w:val="kk-KZ"/>
        </w:rPr>
        <w:t xml:space="preserve"> </w:t>
      </w:r>
    </w:p>
    <w:p w14:paraId="2301640B" w14:textId="1FE46EC6" w:rsidR="00825F35" w:rsidRPr="00E0253E" w:rsidRDefault="00825F3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heme="majorBidi" w:eastAsia="Calibri" w:hAnsiTheme="majorBidi" w:cstheme="majorBidi"/>
          <w:sz w:val="28"/>
          <w:szCs w:val="28"/>
          <w:lang w:val="kk-KZ"/>
        </w:rPr>
      </w:pPr>
      <w:r w:rsidRPr="00E0253E">
        <w:rPr>
          <w:rFonts w:asciiTheme="majorBidi" w:eastAsia="Calibri" w:hAnsiTheme="majorBidi" w:cstheme="majorBidi"/>
          <w:sz w:val="28"/>
          <w:szCs w:val="28"/>
          <w:lang w:val="kk-KZ"/>
        </w:rPr>
        <w:t>Согласно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ежегодному</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докладу</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деятельности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Защитника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прав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человека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качестве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НПМ</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течение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2024</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года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Национальным</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превентивным</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механизмом</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было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осуществлено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69</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мониторинговых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визитов,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из</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которых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26</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были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периодическими,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43</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внеплановыми.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26</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периодических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визитов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были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проведены</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следующие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учреждения: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департаменты</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полиции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места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содержания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задержанных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лиц</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color w:val="5B9BD5" w:themeColor="accent1"/>
          <w:sz w:val="24"/>
          <w:szCs w:val="28"/>
          <w:lang w:val="kk-KZ"/>
        </w:rPr>
        <w:t>(7</w:t>
      </w:r>
      <w:r w:rsidR="00557656" w:rsidRPr="00E0253E">
        <w:rPr>
          <w:rFonts w:asciiTheme="majorBidi" w:eastAsia="Calibri" w:hAnsiTheme="majorBidi" w:cstheme="majorBidi"/>
          <w:color w:val="5B9BD5" w:themeColor="accent1"/>
          <w:sz w:val="24"/>
          <w:szCs w:val="28"/>
          <w:lang w:val="kk-KZ"/>
        </w:rPr>
        <w:t xml:space="preserve"> </w:t>
      </w:r>
      <w:r w:rsidRPr="00E0253E">
        <w:rPr>
          <w:rFonts w:asciiTheme="majorBidi" w:eastAsia="Calibri" w:hAnsiTheme="majorBidi" w:cstheme="majorBidi"/>
          <w:color w:val="5B9BD5" w:themeColor="accent1"/>
          <w:sz w:val="24"/>
          <w:szCs w:val="28"/>
          <w:lang w:val="kk-KZ"/>
        </w:rPr>
        <w:t>визитов)</w:t>
      </w:r>
      <w:r w:rsidRPr="00E0253E">
        <w:rPr>
          <w:rFonts w:asciiTheme="majorBidi" w:eastAsia="Calibri" w:hAnsiTheme="majorBidi" w:cstheme="majorBidi"/>
          <w:sz w:val="28"/>
          <w:szCs w:val="28"/>
          <w:lang w:val="kk-KZ"/>
        </w:rPr>
        <w:t>,</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пенитенциарные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учреждения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color w:val="5B9BD5" w:themeColor="accent1"/>
          <w:sz w:val="24"/>
          <w:szCs w:val="28"/>
          <w:lang w:val="kk-KZ"/>
        </w:rPr>
        <w:t>(3</w:t>
      </w:r>
      <w:r w:rsidR="00557656" w:rsidRPr="00E0253E">
        <w:rPr>
          <w:rFonts w:asciiTheme="majorBidi" w:eastAsia="Calibri" w:hAnsiTheme="majorBidi" w:cstheme="majorBidi"/>
          <w:color w:val="5B9BD5" w:themeColor="accent1"/>
          <w:sz w:val="24"/>
          <w:szCs w:val="28"/>
          <w:lang w:val="kk-KZ"/>
        </w:rPr>
        <w:t xml:space="preserve"> </w:t>
      </w:r>
      <w:r w:rsidRPr="00E0253E">
        <w:rPr>
          <w:rFonts w:asciiTheme="majorBidi" w:eastAsia="Calibri" w:hAnsiTheme="majorBidi" w:cstheme="majorBidi"/>
          <w:color w:val="5B9BD5" w:themeColor="accent1"/>
          <w:sz w:val="24"/>
          <w:szCs w:val="28"/>
          <w:lang w:val="kk-KZ"/>
        </w:rPr>
        <w:t>визита)</w:t>
      </w:r>
      <w:r w:rsidRPr="00E0253E">
        <w:rPr>
          <w:rFonts w:asciiTheme="majorBidi" w:eastAsia="Calibri" w:hAnsiTheme="majorBidi" w:cstheme="majorBidi"/>
          <w:sz w:val="28"/>
          <w:szCs w:val="28"/>
          <w:lang w:val="kk-KZ"/>
        </w:rPr>
        <w:t>,</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психиатрические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организации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color w:val="5B9BD5" w:themeColor="accent1"/>
          <w:sz w:val="24"/>
          <w:szCs w:val="28"/>
          <w:lang w:val="kk-KZ"/>
        </w:rPr>
        <w:t>(3</w:t>
      </w:r>
      <w:r w:rsidR="00557656" w:rsidRPr="00E0253E">
        <w:rPr>
          <w:rFonts w:asciiTheme="majorBidi" w:eastAsia="Calibri" w:hAnsiTheme="majorBidi" w:cstheme="majorBidi"/>
          <w:color w:val="5B9BD5" w:themeColor="accent1"/>
          <w:sz w:val="24"/>
          <w:szCs w:val="28"/>
          <w:lang w:val="kk-KZ"/>
        </w:rPr>
        <w:t xml:space="preserve"> </w:t>
      </w:r>
      <w:r w:rsidRPr="00E0253E">
        <w:rPr>
          <w:rFonts w:asciiTheme="majorBidi" w:eastAsia="Calibri" w:hAnsiTheme="majorBidi" w:cstheme="majorBidi"/>
          <w:color w:val="5B9BD5" w:themeColor="accent1"/>
          <w:sz w:val="24"/>
          <w:szCs w:val="28"/>
          <w:lang w:val="kk-KZ"/>
        </w:rPr>
        <w:t>визита)</w:t>
      </w:r>
      <w:r w:rsidRPr="00E0253E">
        <w:rPr>
          <w:rFonts w:asciiTheme="majorBidi" w:eastAsia="Calibri" w:hAnsiTheme="majorBidi" w:cstheme="majorBidi"/>
          <w:sz w:val="28"/>
          <w:szCs w:val="28"/>
          <w:lang w:val="kk-KZ"/>
        </w:rPr>
        <w:t>,</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rPr>
        <w:t>камеры</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для</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временного</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содержания</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лиц,</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лиш</w:t>
      </w:r>
      <w:r w:rsidR="009E77C1" w:rsidRPr="00E0253E">
        <w:rPr>
          <w:rFonts w:asciiTheme="majorBidi" w:eastAsia="Calibri" w:hAnsiTheme="majorBidi" w:cstheme="majorBidi"/>
          <w:sz w:val="28"/>
          <w:szCs w:val="28"/>
        </w:rPr>
        <w:t>е</w:t>
      </w:r>
      <w:r w:rsidRPr="00E0253E">
        <w:rPr>
          <w:rFonts w:asciiTheme="majorBidi" w:eastAsia="Calibri" w:hAnsiTheme="majorBidi" w:cstheme="majorBidi"/>
          <w:sz w:val="28"/>
          <w:szCs w:val="28"/>
        </w:rPr>
        <w:t>нных</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свободы,</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в</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судах</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color w:val="5B9BD5" w:themeColor="accent1"/>
          <w:sz w:val="24"/>
          <w:szCs w:val="28"/>
        </w:rPr>
        <w:t>(11</w:t>
      </w:r>
      <w:r w:rsidR="00557656" w:rsidRPr="00E0253E">
        <w:rPr>
          <w:rFonts w:asciiTheme="majorBidi" w:eastAsia="Calibri" w:hAnsiTheme="majorBidi" w:cstheme="majorBidi"/>
          <w:color w:val="5B9BD5" w:themeColor="accent1"/>
          <w:sz w:val="24"/>
          <w:szCs w:val="28"/>
        </w:rPr>
        <w:t xml:space="preserve"> </w:t>
      </w:r>
      <w:r w:rsidRPr="00E0253E">
        <w:rPr>
          <w:rFonts w:asciiTheme="majorBidi" w:eastAsia="Calibri" w:hAnsiTheme="majorBidi" w:cstheme="majorBidi"/>
          <w:color w:val="5B9BD5" w:themeColor="accent1"/>
          <w:sz w:val="24"/>
          <w:szCs w:val="28"/>
        </w:rPr>
        <w:t>визитов)</w:t>
      </w:r>
      <w:r w:rsidRPr="00E0253E">
        <w:rPr>
          <w:rFonts w:asciiTheme="majorBidi" w:eastAsia="Calibri" w:hAnsiTheme="majorBidi" w:cstheme="majorBidi"/>
          <w:sz w:val="28"/>
          <w:szCs w:val="28"/>
        </w:rPr>
        <w:t>,</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транспортные</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средства</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для</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перевозки</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лиц,</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лиш</w:t>
      </w:r>
      <w:r w:rsidR="009E77C1" w:rsidRPr="00E0253E">
        <w:rPr>
          <w:rFonts w:asciiTheme="majorBidi" w:eastAsia="Calibri" w:hAnsiTheme="majorBidi" w:cstheme="majorBidi"/>
          <w:sz w:val="28"/>
          <w:szCs w:val="28"/>
        </w:rPr>
        <w:t>е</w:t>
      </w:r>
      <w:r w:rsidRPr="00E0253E">
        <w:rPr>
          <w:rFonts w:asciiTheme="majorBidi" w:eastAsia="Calibri" w:hAnsiTheme="majorBidi" w:cstheme="majorBidi"/>
          <w:sz w:val="28"/>
          <w:szCs w:val="28"/>
        </w:rPr>
        <w:t>нных</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свободы,</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в</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отделении</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сопровождения</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Министерства</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юстиции</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Республики</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Армения</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color w:val="5B9BD5" w:themeColor="accent1"/>
          <w:sz w:val="24"/>
          <w:szCs w:val="28"/>
        </w:rPr>
        <w:t>(1</w:t>
      </w:r>
      <w:r w:rsidR="00557656" w:rsidRPr="00E0253E">
        <w:rPr>
          <w:rFonts w:asciiTheme="majorBidi" w:eastAsia="Calibri" w:hAnsiTheme="majorBidi" w:cstheme="majorBidi"/>
          <w:color w:val="5B9BD5" w:themeColor="accent1"/>
          <w:sz w:val="24"/>
          <w:szCs w:val="28"/>
        </w:rPr>
        <w:t xml:space="preserve"> </w:t>
      </w:r>
      <w:r w:rsidRPr="00E0253E">
        <w:rPr>
          <w:rFonts w:asciiTheme="majorBidi" w:eastAsia="Calibri" w:hAnsiTheme="majorBidi" w:cstheme="majorBidi"/>
          <w:color w:val="5B9BD5" w:themeColor="accent1"/>
          <w:sz w:val="24"/>
          <w:szCs w:val="28"/>
        </w:rPr>
        <w:t>визит)</w:t>
      </w:r>
      <w:r w:rsidRPr="00E0253E">
        <w:rPr>
          <w:rFonts w:asciiTheme="majorBidi" w:eastAsia="Calibri" w:hAnsiTheme="majorBidi" w:cstheme="majorBidi"/>
          <w:sz w:val="28"/>
          <w:szCs w:val="28"/>
        </w:rPr>
        <w:t>,</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учреждения</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круглосуточного</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ухода</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Министерства</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труда</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и</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социальных</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вопросов</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Республики</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Армения</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color w:val="5B9BD5" w:themeColor="accent1"/>
          <w:sz w:val="24"/>
          <w:szCs w:val="28"/>
        </w:rPr>
        <w:t>(1</w:t>
      </w:r>
      <w:r w:rsidR="00557656" w:rsidRPr="00E0253E">
        <w:rPr>
          <w:rFonts w:asciiTheme="majorBidi" w:eastAsia="Calibri" w:hAnsiTheme="majorBidi" w:cstheme="majorBidi"/>
          <w:color w:val="5B9BD5" w:themeColor="accent1"/>
          <w:sz w:val="24"/>
          <w:szCs w:val="28"/>
        </w:rPr>
        <w:t xml:space="preserve"> </w:t>
      </w:r>
      <w:r w:rsidRPr="00E0253E">
        <w:rPr>
          <w:rFonts w:asciiTheme="majorBidi" w:eastAsia="Calibri" w:hAnsiTheme="majorBidi" w:cstheme="majorBidi"/>
          <w:color w:val="5B9BD5" w:themeColor="accent1"/>
          <w:sz w:val="24"/>
          <w:szCs w:val="28"/>
        </w:rPr>
        <w:t>визит)</w:t>
      </w:r>
      <w:r w:rsidRPr="00E0253E">
        <w:rPr>
          <w:rFonts w:asciiTheme="majorBidi" w:eastAsia="Calibri" w:hAnsiTheme="majorBidi" w:cstheme="majorBidi"/>
          <w:sz w:val="28"/>
          <w:szCs w:val="28"/>
        </w:rPr>
        <w:t>.</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Тематический</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визит</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был</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провед</w:t>
      </w:r>
      <w:r w:rsidR="009E77C1" w:rsidRPr="00E0253E">
        <w:rPr>
          <w:rFonts w:asciiTheme="majorBidi" w:eastAsia="Calibri" w:hAnsiTheme="majorBidi" w:cstheme="majorBidi"/>
          <w:sz w:val="28"/>
          <w:szCs w:val="28"/>
        </w:rPr>
        <w:t>е</w:t>
      </w:r>
      <w:r w:rsidRPr="00E0253E">
        <w:rPr>
          <w:rFonts w:asciiTheme="majorBidi" w:eastAsia="Calibri" w:hAnsiTheme="majorBidi" w:cstheme="majorBidi"/>
          <w:sz w:val="28"/>
          <w:szCs w:val="28"/>
        </w:rPr>
        <w:t>н</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в</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учреждении</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уголовн</w:t>
      </w:r>
      <w:r w:rsidR="004C01D8">
        <w:rPr>
          <w:rFonts w:asciiTheme="majorBidi" w:eastAsia="Calibri" w:hAnsiTheme="majorBidi" w:cstheme="majorBidi"/>
          <w:sz w:val="28"/>
          <w:szCs w:val="28"/>
        </w:rPr>
        <w:t>о-</w:t>
      </w:r>
      <w:r w:rsidRPr="00E0253E">
        <w:rPr>
          <w:rFonts w:asciiTheme="majorBidi" w:eastAsia="Calibri" w:hAnsiTheme="majorBidi" w:cstheme="majorBidi"/>
          <w:sz w:val="28"/>
          <w:szCs w:val="28"/>
        </w:rPr>
        <w:t>исполнительной</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системы</w:t>
      </w:r>
      <w:r w:rsidR="00557656" w:rsidRPr="00E0253E">
        <w:rPr>
          <w:rFonts w:asciiTheme="majorBidi" w:eastAsia="Calibri" w:hAnsiTheme="majorBidi" w:cstheme="majorBidi"/>
          <w:sz w:val="28"/>
          <w:szCs w:val="28"/>
        </w:rPr>
        <w:t xml:space="preserve"> </w:t>
      </w:r>
      <w:r w:rsidR="00E73AD4" w:rsidRPr="00E0253E">
        <w:rPr>
          <w:rFonts w:asciiTheme="majorBidi" w:eastAsia="Calibri" w:hAnsiTheme="majorBidi" w:cstheme="majorBidi"/>
          <w:sz w:val="28"/>
          <w:szCs w:val="28"/>
        </w:rPr>
        <w:t>«</w:t>
      </w:r>
      <w:proofErr w:type="spellStart"/>
      <w:r w:rsidRPr="00E0253E">
        <w:rPr>
          <w:rFonts w:asciiTheme="majorBidi" w:eastAsia="Calibri" w:hAnsiTheme="majorBidi" w:cstheme="majorBidi"/>
          <w:sz w:val="28"/>
          <w:szCs w:val="28"/>
        </w:rPr>
        <w:t>Вардашен</w:t>
      </w:r>
      <w:proofErr w:type="spellEnd"/>
      <w:r w:rsidR="00E73AD4" w:rsidRPr="00E0253E">
        <w:rPr>
          <w:rFonts w:asciiTheme="majorBidi" w:eastAsia="Calibri" w:hAnsiTheme="majorBidi" w:cstheme="majorBidi"/>
          <w:sz w:val="28"/>
          <w:szCs w:val="28"/>
        </w:rPr>
        <w:t>»</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с</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целью</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изучения</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обеспечения</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прав</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иностранных</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граждан,</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лиш</w:t>
      </w:r>
      <w:r w:rsidR="009E77C1" w:rsidRPr="00E0253E">
        <w:rPr>
          <w:rFonts w:asciiTheme="majorBidi" w:eastAsia="Calibri" w:hAnsiTheme="majorBidi" w:cstheme="majorBidi"/>
          <w:sz w:val="28"/>
          <w:szCs w:val="28"/>
        </w:rPr>
        <w:t>е</w:t>
      </w:r>
      <w:r w:rsidRPr="00E0253E">
        <w:rPr>
          <w:rFonts w:asciiTheme="majorBidi" w:eastAsia="Calibri" w:hAnsiTheme="majorBidi" w:cstheme="majorBidi"/>
          <w:sz w:val="28"/>
          <w:szCs w:val="28"/>
        </w:rPr>
        <w:t>нных</w:t>
      </w:r>
      <w:r w:rsidR="00557656" w:rsidRPr="00E0253E">
        <w:rPr>
          <w:rFonts w:asciiTheme="majorBidi" w:eastAsia="Calibri" w:hAnsiTheme="majorBidi" w:cstheme="majorBidi"/>
          <w:sz w:val="28"/>
          <w:szCs w:val="28"/>
        </w:rPr>
        <w:t xml:space="preserve"> </w:t>
      </w:r>
      <w:r w:rsidRPr="00E0253E">
        <w:rPr>
          <w:rFonts w:asciiTheme="majorBidi" w:eastAsia="Calibri" w:hAnsiTheme="majorBidi" w:cstheme="majorBidi"/>
          <w:sz w:val="28"/>
          <w:szCs w:val="28"/>
        </w:rPr>
        <w:t>свободы.</w:t>
      </w:r>
    </w:p>
    <w:p w14:paraId="0767BE09" w14:textId="60C14A92" w:rsidR="00825F35" w:rsidRPr="00E0253E" w:rsidRDefault="00825F3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heme="majorBidi" w:eastAsia="Calibri" w:hAnsiTheme="majorBidi" w:cstheme="majorBidi"/>
          <w:sz w:val="28"/>
          <w:szCs w:val="28"/>
          <w:lang w:val="kk-KZ"/>
        </w:rPr>
      </w:pPr>
      <w:r w:rsidRPr="00E0253E">
        <w:rPr>
          <w:rFonts w:asciiTheme="majorBidi" w:eastAsia="Calibri" w:hAnsiTheme="majorBidi" w:cstheme="majorBidi"/>
          <w:sz w:val="28"/>
          <w:szCs w:val="28"/>
          <w:lang w:val="kk-KZ"/>
        </w:rPr>
        <w:t>Визиты</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Национального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превентивного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механизма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имеют</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фундаментальное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значение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могут</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длиться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более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одного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дня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одном</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учреждении.</w:t>
      </w:r>
      <w:r w:rsidR="00557656" w:rsidRPr="00E0253E">
        <w:rPr>
          <w:rFonts w:asciiTheme="majorBidi" w:eastAsia="Calibri" w:hAnsiTheme="majorBidi" w:cstheme="majorBidi"/>
          <w:sz w:val="28"/>
          <w:szCs w:val="28"/>
          <w:lang w:val="kk-KZ"/>
        </w:rPr>
        <w:t xml:space="preserve">  </w:t>
      </w:r>
    </w:p>
    <w:p w14:paraId="31F2100D" w14:textId="232DD7F1" w:rsidR="00825F35" w:rsidRPr="00E0253E" w:rsidRDefault="00825F3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heme="majorBidi" w:eastAsia="Calibri" w:hAnsiTheme="majorBidi" w:cstheme="majorBidi"/>
          <w:sz w:val="28"/>
          <w:szCs w:val="28"/>
          <w:lang w:val="kk-KZ"/>
        </w:rPr>
      </w:pPr>
      <w:r w:rsidRPr="00E0253E">
        <w:rPr>
          <w:rFonts w:asciiTheme="majorBidi" w:eastAsia="Calibri" w:hAnsiTheme="majorBidi" w:cstheme="majorBidi"/>
          <w:sz w:val="28"/>
          <w:szCs w:val="28"/>
          <w:lang w:val="kk-KZ"/>
        </w:rPr>
        <w:t>Для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развития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потенциала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института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Защитника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прав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человека,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включая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Национальный</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превентивный</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механизм,</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периодически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принимаются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меры</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повышению</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профессиональных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навыков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сотрудников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Аппарата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Защитника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экспертов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Национального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превентивного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механизма.</w:t>
      </w:r>
      <w:r w:rsidR="00557656" w:rsidRPr="00E0253E">
        <w:rPr>
          <w:rFonts w:asciiTheme="majorBidi" w:eastAsia="Calibri" w:hAnsiTheme="majorBidi" w:cstheme="majorBidi"/>
          <w:sz w:val="28"/>
          <w:szCs w:val="28"/>
          <w:lang w:val="kk-KZ"/>
        </w:rPr>
        <w:t xml:space="preserve">  </w:t>
      </w:r>
    </w:p>
    <w:p w14:paraId="2E5E7FB7" w14:textId="2A87F43E" w:rsidR="00825F35" w:rsidRPr="000D534B" w:rsidRDefault="00825F35"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heme="majorBidi" w:eastAsia="Calibri" w:hAnsiTheme="majorBidi" w:cstheme="majorBidi"/>
          <w:sz w:val="28"/>
          <w:szCs w:val="28"/>
          <w:lang w:val="kk-KZ"/>
        </w:rPr>
      </w:pPr>
      <w:r w:rsidRPr="00E0253E">
        <w:rPr>
          <w:rFonts w:asciiTheme="majorBidi" w:eastAsia="Calibri" w:hAnsiTheme="majorBidi" w:cstheme="majorBidi"/>
          <w:sz w:val="28"/>
          <w:szCs w:val="28"/>
          <w:lang w:val="kk-KZ"/>
        </w:rPr>
        <w:t>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течение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2024</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года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представители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Национального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превентивного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механизма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приняли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участие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различных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мероприятиях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профессиональных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дискуссиях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представителями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государственных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органов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гражданского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общества,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как</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очно,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так</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дистанционно</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color w:val="5B9BD5" w:themeColor="accent1"/>
          <w:sz w:val="24"/>
          <w:szCs w:val="28"/>
          <w:lang w:val="kk-KZ"/>
        </w:rPr>
        <w:t>(через</w:t>
      </w:r>
      <w:r w:rsidR="00557656" w:rsidRPr="00E0253E">
        <w:rPr>
          <w:rFonts w:asciiTheme="majorBidi" w:eastAsia="Calibri" w:hAnsiTheme="majorBidi" w:cstheme="majorBidi"/>
          <w:color w:val="5B9BD5" w:themeColor="accent1"/>
          <w:sz w:val="24"/>
          <w:szCs w:val="28"/>
          <w:lang w:val="kk-KZ"/>
        </w:rPr>
        <w:t xml:space="preserve"> </w:t>
      </w:r>
      <w:r w:rsidRPr="00E0253E">
        <w:rPr>
          <w:rFonts w:asciiTheme="majorBidi" w:eastAsia="Calibri" w:hAnsiTheme="majorBidi" w:cstheme="majorBidi"/>
          <w:color w:val="5B9BD5" w:themeColor="accent1"/>
          <w:sz w:val="24"/>
          <w:szCs w:val="28"/>
          <w:lang w:val="kk-KZ"/>
        </w:rPr>
        <w:t>видеосвязь)</w:t>
      </w:r>
      <w:r w:rsidRPr="00E0253E">
        <w:rPr>
          <w:rFonts w:asciiTheme="majorBidi" w:eastAsia="Calibri" w:hAnsiTheme="majorBidi" w:cstheme="majorBidi"/>
          <w:sz w:val="28"/>
          <w:szCs w:val="28"/>
          <w:lang w:val="kk-KZ"/>
        </w:rPr>
        <w:t>.</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офисе</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Защитника</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проводился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ряд</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внутренних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обсуждений</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целью</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развития</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профессиональных</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знаний</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и</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навыков</w:t>
      </w:r>
      <w:r w:rsidR="00557656" w:rsidRPr="00E0253E">
        <w:rPr>
          <w:rFonts w:asciiTheme="majorBidi" w:eastAsia="Calibri" w:hAnsiTheme="majorBidi" w:cstheme="majorBidi"/>
          <w:sz w:val="28"/>
          <w:szCs w:val="28"/>
          <w:lang w:val="kk-KZ"/>
        </w:rPr>
        <w:t xml:space="preserve"> </w:t>
      </w:r>
      <w:r w:rsidRPr="00E0253E">
        <w:rPr>
          <w:rFonts w:asciiTheme="majorBidi" w:eastAsia="Calibri" w:hAnsiTheme="majorBidi" w:cstheme="majorBidi"/>
          <w:sz w:val="28"/>
          <w:szCs w:val="28"/>
          <w:lang w:val="kk-KZ"/>
        </w:rPr>
        <w:t>сотрудников.</w:t>
      </w:r>
      <w:r w:rsidRPr="00E0253E">
        <w:rPr>
          <w:rStyle w:val="a9"/>
          <w:rFonts w:asciiTheme="majorBidi" w:eastAsia="Calibri" w:hAnsiTheme="majorBidi" w:cstheme="majorBidi"/>
          <w:sz w:val="28"/>
          <w:szCs w:val="28"/>
          <w:lang w:val="kk-KZ"/>
        </w:rPr>
        <w:footnoteReference w:id="164"/>
      </w:r>
    </w:p>
    <w:p w14:paraId="021D5860" w14:textId="61705D2E" w:rsidR="00E46C82" w:rsidRPr="00F021D9" w:rsidRDefault="00E46C82"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eastAsia="Calibri" w:hAnsi="Times New Roman" w:cs="Times New Roman"/>
          <w:sz w:val="28"/>
          <w:szCs w:val="28"/>
          <w:lang w:val="kk-KZ"/>
        </w:rPr>
      </w:pPr>
    </w:p>
    <w:p w14:paraId="3AD41339" w14:textId="77777777" w:rsidR="00A51C3D" w:rsidRPr="00F021D9" w:rsidRDefault="00A51C3D" w:rsidP="009B43F6">
      <w:pPr>
        <w:shd w:val="clear" w:color="auto" w:fill="FFFFFF" w:themeFill="background1"/>
        <w:tabs>
          <w:tab w:val="left" w:pos="709"/>
          <w:tab w:val="left" w:pos="993"/>
          <w:tab w:val="left" w:pos="1134"/>
          <w:tab w:val="left" w:pos="1276"/>
        </w:tabs>
        <w:adjustRightInd w:val="0"/>
        <w:spacing w:after="0" w:line="240" w:lineRule="auto"/>
        <w:ind w:firstLine="709"/>
        <w:jc w:val="both"/>
        <w:rPr>
          <w:rFonts w:ascii="Times New Roman" w:eastAsia="Calibri" w:hAnsi="Times New Roman" w:cs="Times New Roman"/>
          <w:sz w:val="28"/>
          <w:szCs w:val="28"/>
          <w:lang w:val="kk-KZ"/>
        </w:rPr>
      </w:pPr>
    </w:p>
    <w:p w14:paraId="74F23BF6" w14:textId="2595152C" w:rsidR="008027BE" w:rsidRPr="00F021D9" w:rsidRDefault="008027BE" w:rsidP="009B43F6">
      <w:pPr>
        <w:shd w:val="clear" w:color="auto" w:fill="FFFFFF" w:themeFill="background1"/>
        <w:tabs>
          <w:tab w:val="left" w:pos="1418"/>
        </w:tabs>
        <w:spacing w:after="0" w:line="240" w:lineRule="auto"/>
        <w:ind w:firstLine="709"/>
        <w:jc w:val="both"/>
        <w:rPr>
          <w:rFonts w:ascii="Times New Roman" w:eastAsia="Times New Roman" w:hAnsi="Times New Roman" w:cs="Times New Roman"/>
          <w:b/>
          <w:bCs/>
          <w:sz w:val="28"/>
          <w:szCs w:val="28"/>
          <w:lang w:eastAsia="ru-RU"/>
        </w:rPr>
      </w:pPr>
      <w:r w:rsidRPr="00F021D9">
        <w:rPr>
          <w:rFonts w:ascii="Times New Roman" w:eastAsia="Times New Roman" w:hAnsi="Times New Roman" w:cs="Times New Roman"/>
          <w:b/>
          <w:sz w:val="28"/>
          <w:szCs w:val="28"/>
          <w:lang w:eastAsia="ru-RU"/>
        </w:rPr>
        <w:t>2.3.</w:t>
      </w:r>
      <w:r w:rsidRPr="00F021D9">
        <w:rPr>
          <w:rFonts w:ascii="Times New Roman" w:eastAsia="Times New Roman" w:hAnsi="Times New Roman" w:cs="Times New Roman"/>
          <w:b/>
          <w:bCs/>
          <w:sz w:val="28"/>
          <w:szCs w:val="28"/>
          <w:lang w:eastAsia="ru-RU"/>
        </w:rPr>
        <w:tab/>
        <w:t>Проблемы,</w:t>
      </w:r>
      <w:r w:rsidR="00557656">
        <w:rPr>
          <w:rFonts w:ascii="Times New Roman" w:eastAsia="Times New Roman" w:hAnsi="Times New Roman" w:cs="Times New Roman"/>
          <w:b/>
          <w:bCs/>
          <w:sz w:val="28"/>
          <w:szCs w:val="28"/>
          <w:lang w:eastAsia="ru-RU"/>
        </w:rPr>
        <w:t xml:space="preserve"> </w:t>
      </w:r>
      <w:r w:rsidRPr="00F021D9">
        <w:rPr>
          <w:rFonts w:ascii="Times New Roman" w:eastAsia="Times New Roman" w:hAnsi="Times New Roman" w:cs="Times New Roman"/>
          <w:b/>
          <w:bCs/>
          <w:sz w:val="28"/>
          <w:szCs w:val="28"/>
          <w:lang w:eastAsia="ru-RU"/>
        </w:rPr>
        <w:t>барьеры</w:t>
      </w:r>
      <w:r w:rsidR="00557656">
        <w:rPr>
          <w:rFonts w:ascii="Times New Roman" w:eastAsia="Times New Roman" w:hAnsi="Times New Roman" w:cs="Times New Roman"/>
          <w:b/>
          <w:bCs/>
          <w:sz w:val="28"/>
          <w:szCs w:val="28"/>
          <w:lang w:eastAsia="ru-RU"/>
        </w:rPr>
        <w:t xml:space="preserve"> </w:t>
      </w:r>
      <w:r w:rsidRPr="00F021D9">
        <w:rPr>
          <w:rFonts w:ascii="Times New Roman" w:eastAsia="Times New Roman" w:hAnsi="Times New Roman" w:cs="Times New Roman"/>
          <w:b/>
          <w:bCs/>
          <w:sz w:val="28"/>
          <w:szCs w:val="28"/>
          <w:lang w:eastAsia="ru-RU"/>
        </w:rPr>
        <w:t>и</w:t>
      </w:r>
      <w:r w:rsidR="00557656">
        <w:rPr>
          <w:rFonts w:ascii="Times New Roman" w:eastAsia="Times New Roman" w:hAnsi="Times New Roman" w:cs="Times New Roman"/>
          <w:b/>
          <w:bCs/>
          <w:sz w:val="28"/>
          <w:szCs w:val="28"/>
          <w:lang w:eastAsia="ru-RU"/>
        </w:rPr>
        <w:t xml:space="preserve"> </w:t>
      </w:r>
      <w:r w:rsidRPr="00F021D9">
        <w:rPr>
          <w:rFonts w:ascii="Times New Roman" w:eastAsia="Times New Roman" w:hAnsi="Times New Roman" w:cs="Times New Roman"/>
          <w:b/>
          <w:bCs/>
          <w:sz w:val="28"/>
          <w:szCs w:val="28"/>
          <w:lang w:eastAsia="ru-RU"/>
        </w:rPr>
        <w:t>лучшие</w:t>
      </w:r>
      <w:r w:rsidR="00557656">
        <w:rPr>
          <w:rFonts w:ascii="Times New Roman" w:eastAsia="Times New Roman" w:hAnsi="Times New Roman" w:cs="Times New Roman"/>
          <w:b/>
          <w:bCs/>
          <w:sz w:val="28"/>
          <w:szCs w:val="28"/>
          <w:lang w:eastAsia="ru-RU"/>
        </w:rPr>
        <w:t xml:space="preserve"> </w:t>
      </w:r>
      <w:r w:rsidRPr="00F021D9">
        <w:rPr>
          <w:rFonts w:ascii="Times New Roman" w:eastAsia="Times New Roman" w:hAnsi="Times New Roman" w:cs="Times New Roman"/>
          <w:b/>
          <w:bCs/>
          <w:sz w:val="28"/>
          <w:szCs w:val="28"/>
          <w:lang w:eastAsia="ru-RU"/>
        </w:rPr>
        <w:t>практики</w:t>
      </w:r>
      <w:r w:rsidR="00557656">
        <w:rPr>
          <w:rFonts w:ascii="Times New Roman" w:eastAsia="Times New Roman" w:hAnsi="Times New Roman" w:cs="Times New Roman"/>
          <w:b/>
          <w:bCs/>
          <w:sz w:val="28"/>
          <w:szCs w:val="28"/>
          <w:lang w:eastAsia="ru-RU"/>
        </w:rPr>
        <w:t xml:space="preserve"> </w:t>
      </w:r>
      <w:r w:rsidRPr="00F021D9">
        <w:rPr>
          <w:rFonts w:ascii="Times New Roman" w:eastAsia="Times New Roman" w:hAnsi="Times New Roman" w:cs="Times New Roman"/>
          <w:b/>
          <w:bCs/>
          <w:sz w:val="28"/>
          <w:szCs w:val="28"/>
          <w:lang w:eastAsia="ru-RU"/>
        </w:rPr>
        <w:t>имплементации</w:t>
      </w:r>
      <w:r w:rsidR="00557656">
        <w:rPr>
          <w:rFonts w:ascii="Times New Roman" w:eastAsia="Times New Roman" w:hAnsi="Times New Roman" w:cs="Times New Roman"/>
          <w:b/>
          <w:bCs/>
          <w:sz w:val="28"/>
          <w:szCs w:val="28"/>
          <w:lang w:eastAsia="ru-RU"/>
        </w:rPr>
        <w:t xml:space="preserve"> </w:t>
      </w:r>
      <w:r w:rsidRPr="00F021D9">
        <w:rPr>
          <w:rFonts w:ascii="Times New Roman" w:eastAsia="Times New Roman" w:hAnsi="Times New Roman" w:cs="Times New Roman"/>
          <w:b/>
          <w:bCs/>
          <w:sz w:val="28"/>
          <w:szCs w:val="28"/>
          <w:lang w:eastAsia="ru-RU"/>
        </w:rPr>
        <w:t>международных</w:t>
      </w:r>
      <w:r w:rsidR="00557656">
        <w:rPr>
          <w:rFonts w:ascii="Times New Roman" w:eastAsia="Times New Roman" w:hAnsi="Times New Roman" w:cs="Times New Roman"/>
          <w:b/>
          <w:bCs/>
          <w:sz w:val="28"/>
          <w:szCs w:val="28"/>
          <w:lang w:eastAsia="ru-RU"/>
        </w:rPr>
        <w:t xml:space="preserve"> </w:t>
      </w:r>
      <w:r w:rsidRPr="00F021D9">
        <w:rPr>
          <w:rFonts w:ascii="Times New Roman" w:eastAsia="Times New Roman" w:hAnsi="Times New Roman" w:cs="Times New Roman"/>
          <w:b/>
          <w:bCs/>
          <w:sz w:val="28"/>
          <w:szCs w:val="28"/>
          <w:lang w:eastAsia="ru-RU"/>
        </w:rPr>
        <w:t>стандартов</w:t>
      </w:r>
    </w:p>
    <w:p w14:paraId="0BF33D70" w14:textId="52747D65" w:rsidR="008027BE" w:rsidRPr="00F021D9" w:rsidRDefault="008027BE" w:rsidP="009B43F6">
      <w:pPr>
        <w:pStyle w:val="a3"/>
        <w:shd w:val="clear" w:color="auto" w:fill="FFFFFF" w:themeFill="background1"/>
        <w:spacing w:before="0" w:beforeAutospacing="0" w:after="0" w:afterAutospacing="0"/>
        <w:ind w:firstLine="709"/>
        <w:jc w:val="both"/>
        <w:rPr>
          <w:sz w:val="28"/>
          <w:szCs w:val="28"/>
        </w:rPr>
      </w:pPr>
      <w:r w:rsidRPr="00F021D9">
        <w:rPr>
          <w:sz w:val="28"/>
          <w:szCs w:val="28"/>
        </w:rPr>
        <w:t>Пенитенциарные</w:t>
      </w:r>
      <w:r w:rsidR="00557656">
        <w:rPr>
          <w:sz w:val="28"/>
          <w:szCs w:val="28"/>
        </w:rPr>
        <w:t xml:space="preserve"> </w:t>
      </w:r>
      <w:r w:rsidRPr="00F021D9">
        <w:rPr>
          <w:sz w:val="28"/>
          <w:szCs w:val="28"/>
        </w:rPr>
        <w:t>системы</w:t>
      </w:r>
      <w:r w:rsidR="00557656">
        <w:rPr>
          <w:sz w:val="28"/>
          <w:szCs w:val="28"/>
        </w:rPr>
        <w:t xml:space="preserve"> </w:t>
      </w:r>
      <w:r w:rsidRPr="00F021D9">
        <w:rPr>
          <w:sz w:val="28"/>
          <w:szCs w:val="28"/>
        </w:rPr>
        <w:t>постсоветских</w:t>
      </w:r>
      <w:r w:rsidR="00557656">
        <w:rPr>
          <w:sz w:val="28"/>
          <w:szCs w:val="28"/>
        </w:rPr>
        <w:t xml:space="preserve"> </w:t>
      </w:r>
      <w:r w:rsidRPr="00F021D9">
        <w:rPr>
          <w:sz w:val="28"/>
          <w:szCs w:val="28"/>
        </w:rPr>
        <w:t>стран</w:t>
      </w:r>
      <w:r w:rsidR="00557656">
        <w:rPr>
          <w:sz w:val="28"/>
          <w:szCs w:val="28"/>
        </w:rPr>
        <w:t xml:space="preserve"> </w:t>
      </w:r>
      <w:r w:rsidRPr="00F021D9">
        <w:rPr>
          <w:sz w:val="28"/>
          <w:szCs w:val="28"/>
        </w:rPr>
        <w:t>–</w:t>
      </w:r>
      <w:r w:rsidR="00557656">
        <w:rPr>
          <w:sz w:val="28"/>
          <w:szCs w:val="28"/>
        </w:rPr>
        <w:t xml:space="preserve"> </w:t>
      </w:r>
      <w:r w:rsidRPr="00F021D9">
        <w:rPr>
          <w:sz w:val="28"/>
          <w:szCs w:val="28"/>
        </w:rPr>
        <w:t>таких</w:t>
      </w:r>
      <w:r w:rsidR="00557656">
        <w:rPr>
          <w:sz w:val="28"/>
          <w:szCs w:val="28"/>
        </w:rPr>
        <w:t xml:space="preserve"> </w:t>
      </w:r>
      <w:r w:rsidRPr="00F021D9">
        <w:rPr>
          <w:sz w:val="28"/>
          <w:szCs w:val="28"/>
        </w:rPr>
        <w:t>как</w:t>
      </w:r>
      <w:r w:rsidR="00557656">
        <w:rPr>
          <w:sz w:val="28"/>
          <w:szCs w:val="28"/>
        </w:rPr>
        <w:t xml:space="preserve"> </w:t>
      </w:r>
      <w:r w:rsidRPr="00F021D9">
        <w:rPr>
          <w:sz w:val="28"/>
          <w:szCs w:val="28"/>
        </w:rPr>
        <w:t>Россия,</w:t>
      </w:r>
      <w:r w:rsidR="00557656">
        <w:rPr>
          <w:sz w:val="28"/>
          <w:szCs w:val="28"/>
        </w:rPr>
        <w:t xml:space="preserve"> </w:t>
      </w:r>
      <w:r w:rsidRPr="00F021D9">
        <w:rPr>
          <w:sz w:val="28"/>
          <w:szCs w:val="28"/>
        </w:rPr>
        <w:t>Беларусь,</w:t>
      </w:r>
      <w:r w:rsidR="00557656">
        <w:rPr>
          <w:sz w:val="28"/>
          <w:szCs w:val="28"/>
        </w:rPr>
        <w:t xml:space="preserve"> </w:t>
      </w:r>
      <w:r w:rsidRPr="00F021D9">
        <w:rPr>
          <w:sz w:val="28"/>
          <w:szCs w:val="28"/>
        </w:rPr>
        <w:t>Казахстан,</w:t>
      </w:r>
      <w:r w:rsidR="00557656">
        <w:rPr>
          <w:sz w:val="28"/>
          <w:szCs w:val="28"/>
        </w:rPr>
        <w:t xml:space="preserve"> </w:t>
      </w:r>
      <w:r w:rsidRPr="00F021D9">
        <w:rPr>
          <w:sz w:val="28"/>
          <w:szCs w:val="28"/>
        </w:rPr>
        <w:t>Кыргызстан,</w:t>
      </w:r>
      <w:r w:rsidR="00557656">
        <w:rPr>
          <w:sz w:val="28"/>
          <w:szCs w:val="28"/>
        </w:rPr>
        <w:t xml:space="preserve"> </w:t>
      </w:r>
      <w:r w:rsidRPr="00F021D9">
        <w:rPr>
          <w:sz w:val="28"/>
          <w:szCs w:val="28"/>
        </w:rPr>
        <w:t>Узбекистан,</w:t>
      </w:r>
      <w:r w:rsidR="00557656">
        <w:rPr>
          <w:sz w:val="28"/>
          <w:szCs w:val="28"/>
        </w:rPr>
        <w:t xml:space="preserve"> </w:t>
      </w:r>
      <w:r w:rsidRPr="00F021D9">
        <w:rPr>
          <w:sz w:val="28"/>
          <w:szCs w:val="28"/>
        </w:rPr>
        <w:t>Армения</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Таджикистан</w:t>
      </w:r>
      <w:r w:rsidR="00557656">
        <w:rPr>
          <w:sz w:val="28"/>
          <w:szCs w:val="28"/>
        </w:rPr>
        <w:t xml:space="preserve"> </w:t>
      </w:r>
      <w:r w:rsidRPr="00F021D9">
        <w:rPr>
          <w:sz w:val="28"/>
          <w:szCs w:val="28"/>
        </w:rPr>
        <w:t>–</w:t>
      </w:r>
      <w:r w:rsidR="00557656">
        <w:rPr>
          <w:sz w:val="28"/>
          <w:szCs w:val="28"/>
        </w:rPr>
        <w:t xml:space="preserve"> </w:t>
      </w:r>
      <w:r w:rsidR="00DF221F" w:rsidRPr="00DF221F">
        <w:rPr>
          <w:sz w:val="28"/>
          <w:szCs w:val="28"/>
        </w:rPr>
        <w:t>постепенно</w:t>
      </w:r>
      <w:r w:rsidR="00557656">
        <w:rPr>
          <w:sz w:val="28"/>
          <w:szCs w:val="28"/>
        </w:rPr>
        <w:t xml:space="preserve"> </w:t>
      </w:r>
      <w:r w:rsidR="00DF221F" w:rsidRPr="00DF221F">
        <w:rPr>
          <w:sz w:val="28"/>
          <w:szCs w:val="28"/>
        </w:rPr>
        <w:t>совершенствуют</w:t>
      </w:r>
      <w:r w:rsidR="00557656">
        <w:rPr>
          <w:sz w:val="28"/>
          <w:szCs w:val="28"/>
        </w:rPr>
        <w:t xml:space="preserve"> </w:t>
      </w:r>
      <w:r w:rsidR="00DF221F" w:rsidRPr="00DF221F">
        <w:rPr>
          <w:sz w:val="28"/>
          <w:szCs w:val="28"/>
        </w:rPr>
        <w:t>национальное</w:t>
      </w:r>
      <w:r w:rsidR="00557656">
        <w:rPr>
          <w:sz w:val="28"/>
          <w:szCs w:val="28"/>
        </w:rPr>
        <w:t xml:space="preserve"> </w:t>
      </w:r>
      <w:r w:rsidR="00DF221F" w:rsidRPr="00DF221F">
        <w:rPr>
          <w:sz w:val="28"/>
          <w:szCs w:val="28"/>
        </w:rPr>
        <w:t>законодательство,</w:t>
      </w:r>
      <w:r w:rsidR="00557656">
        <w:rPr>
          <w:sz w:val="28"/>
          <w:szCs w:val="28"/>
        </w:rPr>
        <w:t xml:space="preserve"> </w:t>
      </w:r>
      <w:r w:rsidR="00DF221F" w:rsidRPr="00DF221F">
        <w:rPr>
          <w:sz w:val="28"/>
          <w:szCs w:val="28"/>
        </w:rPr>
        <w:t>чтобы</w:t>
      </w:r>
      <w:r w:rsidR="00557656">
        <w:rPr>
          <w:sz w:val="28"/>
          <w:szCs w:val="28"/>
        </w:rPr>
        <w:t xml:space="preserve"> </w:t>
      </w:r>
      <w:r w:rsidR="00DF221F" w:rsidRPr="00DF221F">
        <w:rPr>
          <w:sz w:val="28"/>
          <w:szCs w:val="28"/>
        </w:rPr>
        <w:t>соответствовать</w:t>
      </w:r>
      <w:r w:rsidR="00557656">
        <w:rPr>
          <w:sz w:val="28"/>
          <w:szCs w:val="28"/>
        </w:rPr>
        <w:t xml:space="preserve"> </w:t>
      </w:r>
      <w:r w:rsidR="00DF221F" w:rsidRPr="00DF221F">
        <w:rPr>
          <w:sz w:val="28"/>
          <w:szCs w:val="28"/>
        </w:rPr>
        <w:t>универса</w:t>
      </w:r>
      <w:r w:rsidR="00DF221F">
        <w:rPr>
          <w:sz w:val="28"/>
          <w:szCs w:val="28"/>
        </w:rPr>
        <w:t>льным</w:t>
      </w:r>
      <w:r w:rsidR="00557656">
        <w:rPr>
          <w:sz w:val="28"/>
          <w:szCs w:val="28"/>
        </w:rPr>
        <w:t xml:space="preserve"> </w:t>
      </w:r>
      <w:r w:rsidR="00DF221F">
        <w:rPr>
          <w:sz w:val="28"/>
          <w:szCs w:val="28"/>
        </w:rPr>
        <w:t>международным</w:t>
      </w:r>
      <w:r w:rsidR="00557656">
        <w:rPr>
          <w:sz w:val="28"/>
          <w:szCs w:val="28"/>
        </w:rPr>
        <w:t xml:space="preserve"> </w:t>
      </w:r>
      <w:r w:rsidR="00DF221F">
        <w:rPr>
          <w:sz w:val="28"/>
          <w:szCs w:val="28"/>
        </w:rPr>
        <w:t>стандартам.</w:t>
      </w:r>
      <w:r w:rsidR="00557656">
        <w:rPr>
          <w:sz w:val="28"/>
          <w:szCs w:val="28"/>
        </w:rPr>
        <w:t xml:space="preserve"> </w:t>
      </w:r>
      <w:r w:rsidRPr="00F021D9">
        <w:rPr>
          <w:sz w:val="28"/>
          <w:szCs w:val="28"/>
        </w:rPr>
        <w:t>К</w:t>
      </w:r>
      <w:r w:rsidR="00557656">
        <w:rPr>
          <w:sz w:val="28"/>
          <w:szCs w:val="28"/>
        </w:rPr>
        <w:t xml:space="preserve"> </w:t>
      </w:r>
      <w:r w:rsidRPr="00F021D9">
        <w:rPr>
          <w:sz w:val="28"/>
          <w:szCs w:val="28"/>
        </w:rPr>
        <w:t>числу</w:t>
      </w:r>
      <w:r w:rsidR="00557656">
        <w:rPr>
          <w:sz w:val="28"/>
          <w:szCs w:val="28"/>
        </w:rPr>
        <w:t xml:space="preserve"> </w:t>
      </w:r>
      <w:r w:rsidRPr="00F021D9">
        <w:rPr>
          <w:sz w:val="28"/>
          <w:szCs w:val="28"/>
        </w:rPr>
        <w:t>ключевых</w:t>
      </w:r>
      <w:r w:rsidR="00557656">
        <w:rPr>
          <w:sz w:val="28"/>
          <w:szCs w:val="28"/>
        </w:rPr>
        <w:t xml:space="preserve"> </w:t>
      </w:r>
      <w:r w:rsidRPr="00F021D9">
        <w:rPr>
          <w:sz w:val="28"/>
          <w:szCs w:val="28"/>
        </w:rPr>
        <w:t>международных</w:t>
      </w:r>
      <w:r w:rsidR="00557656">
        <w:rPr>
          <w:sz w:val="28"/>
          <w:szCs w:val="28"/>
        </w:rPr>
        <w:t xml:space="preserve"> </w:t>
      </w:r>
      <w:r w:rsidRPr="00F021D9">
        <w:rPr>
          <w:sz w:val="28"/>
          <w:szCs w:val="28"/>
        </w:rPr>
        <w:t>норм</w:t>
      </w:r>
      <w:r w:rsidR="00557656">
        <w:rPr>
          <w:sz w:val="28"/>
          <w:szCs w:val="28"/>
        </w:rPr>
        <w:t xml:space="preserve"> </w:t>
      </w:r>
      <w:r w:rsidRPr="00F021D9">
        <w:rPr>
          <w:sz w:val="28"/>
          <w:szCs w:val="28"/>
        </w:rPr>
        <w:t>относятся</w:t>
      </w:r>
      <w:r w:rsidR="00557656">
        <w:rPr>
          <w:sz w:val="28"/>
          <w:szCs w:val="28"/>
        </w:rPr>
        <w:t xml:space="preserve"> </w:t>
      </w:r>
      <w:r w:rsidRPr="00F021D9">
        <w:rPr>
          <w:rStyle w:val="ac"/>
          <w:rFonts w:eastAsiaTheme="majorEastAsia"/>
          <w:sz w:val="28"/>
          <w:szCs w:val="28"/>
        </w:rPr>
        <w:t>Минимальные</w:t>
      </w:r>
      <w:r w:rsidR="00557656">
        <w:rPr>
          <w:rStyle w:val="ac"/>
          <w:rFonts w:eastAsiaTheme="majorEastAsia"/>
          <w:sz w:val="28"/>
          <w:szCs w:val="28"/>
        </w:rPr>
        <w:t xml:space="preserve"> </w:t>
      </w:r>
      <w:r w:rsidRPr="00F021D9">
        <w:rPr>
          <w:rStyle w:val="ac"/>
          <w:rFonts w:eastAsiaTheme="majorEastAsia"/>
          <w:sz w:val="28"/>
          <w:szCs w:val="28"/>
        </w:rPr>
        <w:t>стандартные</w:t>
      </w:r>
      <w:r w:rsidR="00557656">
        <w:rPr>
          <w:rStyle w:val="ac"/>
          <w:rFonts w:eastAsiaTheme="majorEastAsia"/>
          <w:sz w:val="28"/>
          <w:szCs w:val="28"/>
        </w:rPr>
        <w:t xml:space="preserve"> </w:t>
      </w:r>
      <w:r w:rsidRPr="00F021D9">
        <w:rPr>
          <w:rStyle w:val="ac"/>
          <w:rFonts w:eastAsiaTheme="majorEastAsia"/>
          <w:sz w:val="28"/>
          <w:szCs w:val="28"/>
        </w:rPr>
        <w:t>правила</w:t>
      </w:r>
      <w:r w:rsidR="00557656">
        <w:rPr>
          <w:rStyle w:val="ac"/>
          <w:rFonts w:eastAsiaTheme="majorEastAsia"/>
          <w:sz w:val="28"/>
          <w:szCs w:val="28"/>
        </w:rPr>
        <w:t xml:space="preserve"> </w:t>
      </w:r>
      <w:r w:rsidRPr="00F021D9">
        <w:rPr>
          <w:rStyle w:val="ac"/>
          <w:rFonts w:eastAsiaTheme="majorEastAsia"/>
          <w:sz w:val="28"/>
          <w:szCs w:val="28"/>
        </w:rPr>
        <w:t>ООН</w:t>
      </w:r>
      <w:r w:rsidR="00557656">
        <w:rPr>
          <w:rStyle w:val="ac"/>
          <w:rFonts w:eastAsiaTheme="majorEastAsia"/>
          <w:sz w:val="28"/>
          <w:szCs w:val="28"/>
        </w:rPr>
        <w:t xml:space="preserve"> </w:t>
      </w:r>
      <w:r w:rsidRPr="00F021D9">
        <w:rPr>
          <w:rStyle w:val="ac"/>
          <w:rFonts w:eastAsiaTheme="majorEastAsia"/>
          <w:sz w:val="28"/>
          <w:szCs w:val="28"/>
        </w:rPr>
        <w:t>в</w:t>
      </w:r>
      <w:r w:rsidR="00557656">
        <w:rPr>
          <w:rStyle w:val="ac"/>
          <w:rFonts w:eastAsiaTheme="majorEastAsia"/>
          <w:sz w:val="28"/>
          <w:szCs w:val="28"/>
        </w:rPr>
        <w:t xml:space="preserve"> </w:t>
      </w:r>
      <w:r w:rsidRPr="00F021D9">
        <w:rPr>
          <w:rStyle w:val="ac"/>
          <w:rFonts w:eastAsiaTheme="majorEastAsia"/>
          <w:sz w:val="28"/>
          <w:szCs w:val="28"/>
        </w:rPr>
        <w:t>отношении</w:t>
      </w:r>
      <w:r w:rsidR="00557656">
        <w:rPr>
          <w:rStyle w:val="ac"/>
          <w:rFonts w:eastAsiaTheme="majorEastAsia"/>
          <w:sz w:val="28"/>
          <w:szCs w:val="28"/>
        </w:rPr>
        <w:t xml:space="preserve"> </w:t>
      </w:r>
      <w:r w:rsidRPr="00F021D9">
        <w:rPr>
          <w:rStyle w:val="ac"/>
          <w:rFonts w:eastAsiaTheme="majorEastAsia"/>
          <w:sz w:val="28"/>
          <w:szCs w:val="28"/>
        </w:rPr>
        <w:t>обращения</w:t>
      </w:r>
      <w:r w:rsidR="00557656">
        <w:rPr>
          <w:rStyle w:val="ac"/>
          <w:rFonts w:eastAsiaTheme="majorEastAsia"/>
          <w:sz w:val="28"/>
          <w:szCs w:val="28"/>
        </w:rPr>
        <w:t xml:space="preserve"> </w:t>
      </w:r>
      <w:r w:rsidRPr="00F021D9">
        <w:rPr>
          <w:rStyle w:val="ac"/>
          <w:rFonts w:eastAsiaTheme="majorEastAsia"/>
          <w:sz w:val="28"/>
          <w:szCs w:val="28"/>
        </w:rPr>
        <w:t>с</w:t>
      </w:r>
      <w:r w:rsidR="00557656">
        <w:rPr>
          <w:rStyle w:val="ac"/>
          <w:rFonts w:eastAsiaTheme="majorEastAsia"/>
          <w:sz w:val="28"/>
          <w:szCs w:val="28"/>
        </w:rPr>
        <w:t xml:space="preserve"> </w:t>
      </w:r>
      <w:r w:rsidRPr="00F021D9">
        <w:rPr>
          <w:rStyle w:val="ac"/>
          <w:rFonts w:eastAsiaTheme="majorEastAsia"/>
          <w:sz w:val="28"/>
          <w:szCs w:val="28"/>
        </w:rPr>
        <w:t>заключенными</w:t>
      </w:r>
      <w:r w:rsidR="00557656">
        <w:rPr>
          <w:sz w:val="28"/>
          <w:szCs w:val="28"/>
        </w:rPr>
        <w:t xml:space="preserve"> </w:t>
      </w:r>
      <w:r w:rsidRPr="00F021D9">
        <w:rPr>
          <w:color w:val="5B9BD5" w:themeColor="accent1"/>
          <w:szCs w:val="28"/>
        </w:rPr>
        <w:t>(Правила</w:t>
      </w:r>
      <w:r w:rsidR="00557656">
        <w:rPr>
          <w:color w:val="5B9BD5" w:themeColor="accent1"/>
          <w:szCs w:val="28"/>
        </w:rPr>
        <w:t xml:space="preserve"> </w:t>
      </w:r>
      <w:r w:rsidRPr="00F021D9">
        <w:rPr>
          <w:color w:val="5B9BD5" w:themeColor="accent1"/>
          <w:szCs w:val="28"/>
        </w:rPr>
        <w:t>Нельсона</w:t>
      </w:r>
      <w:r w:rsidR="00557656">
        <w:rPr>
          <w:color w:val="5B9BD5" w:themeColor="accent1"/>
          <w:szCs w:val="28"/>
        </w:rPr>
        <w:t xml:space="preserve"> </w:t>
      </w:r>
      <w:r w:rsidRPr="00F021D9">
        <w:rPr>
          <w:color w:val="5B9BD5" w:themeColor="accent1"/>
          <w:szCs w:val="28"/>
        </w:rPr>
        <w:t>Манделы)</w:t>
      </w:r>
      <w:r w:rsidRPr="00F021D9">
        <w:rPr>
          <w:color w:val="5B9BD5" w:themeColor="accent1"/>
          <w:sz w:val="28"/>
          <w:szCs w:val="28"/>
        </w:rPr>
        <w:t>,</w:t>
      </w:r>
      <w:r w:rsidR="00557656">
        <w:rPr>
          <w:color w:val="5B9BD5" w:themeColor="accent1"/>
          <w:sz w:val="28"/>
          <w:szCs w:val="28"/>
        </w:rPr>
        <w:t xml:space="preserve"> </w:t>
      </w:r>
      <w:r w:rsidRPr="00F021D9">
        <w:rPr>
          <w:rStyle w:val="ac"/>
          <w:rFonts w:eastAsiaTheme="majorEastAsia"/>
          <w:sz w:val="28"/>
          <w:szCs w:val="28"/>
        </w:rPr>
        <w:t>Конвенция</w:t>
      </w:r>
      <w:r w:rsidR="00557656">
        <w:rPr>
          <w:rStyle w:val="ac"/>
          <w:rFonts w:eastAsiaTheme="majorEastAsia"/>
          <w:sz w:val="28"/>
          <w:szCs w:val="28"/>
        </w:rPr>
        <w:t xml:space="preserve"> </w:t>
      </w:r>
      <w:r w:rsidRPr="00F021D9">
        <w:rPr>
          <w:rStyle w:val="ac"/>
          <w:rFonts w:eastAsiaTheme="majorEastAsia"/>
          <w:sz w:val="28"/>
          <w:szCs w:val="28"/>
        </w:rPr>
        <w:t>ООН</w:t>
      </w:r>
      <w:r w:rsidR="00557656">
        <w:rPr>
          <w:rStyle w:val="ac"/>
          <w:rFonts w:eastAsiaTheme="majorEastAsia"/>
          <w:sz w:val="28"/>
          <w:szCs w:val="28"/>
        </w:rPr>
        <w:t xml:space="preserve"> </w:t>
      </w:r>
      <w:r w:rsidRPr="00F021D9">
        <w:rPr>
          <w:rStyle w:val="ac"/>
          <w:rFonts w:eastAsiaTheme="majorEastAsia"/>
          <w:sz w:val="28"/>
          <w:szCs w:val="28"/>
        </w:rPr>
        <w:t>против</w:t>
      </w:r>
      <w:r w:rsidR="00557656">
        <w:rPr>
          <w:rStyle w:val="ac"/>
          <w:rFonts w:eastAsiaTheme="majorEastAsia"/>
          <w:sz w:val="28"/>
          <w:szCs w:val="28"/>
        </w:rPr>
        <w:t xml:space="preserve"> </w:t>
      </w:r>
      <w:r w:rsidRPr="00F021D9">
        <w:rPr>
          <w:rStyle w:val="ac"/>
          <w:rFonts w:eastAsiaTheme="majorEastAsia"/>
          <w:sz w:val="28"/>
          <w:szCs w:val="28"/>
        </w:rPr>
        <w:t>пыток</w:t>
      </w:r>
      <w:r w:rsidR="00557656">
        <w:rPr>
          <w:sz w:val="28"/>
          <w:szCs w:val="28"/>
        </w:rPr>
        <w:t xml:space="preserve"> </w:t>
      </w:r>
      <w:r w:rsidRPr="00F021D9">
        <w:rPr>
          <w:color w:val="5B9BD5" w:themeColor="accent1"/>
          <w:szCs w:val="28"/>
        </w:rPr>
        <w:t>(КПП</w:t>
      </w:r>
      <w:r w:rsidR="00557656">
        <w:rPr>
          <w:color w:val="5B9BD5" w:themeColor="accent1"/>
          <w:szCs w:val="28"/>
        </w:rPr>
        <w:t xml:space="preserve"> </w:t>
      </w:r>
      <w:r w:rsidRPr="00F021D9">
        <w:rPr>
          <w:color w:val="5B9BD5" w:themeColor="accent1"/>
          <w:szCs w:val="28"/>
        </w:rPr>
        <w:t>ООН)</w:t>
      </w:r>
      <w:r w:rsidRPr="00F021D9">
        <w:rPr>
          <w:sz w:val="28"/>
          <w:szCs w:val="28"/>
        </w:rPr>
        <w:t>,</w:t>
      </w:r>
      <w:r w:rsidR="00557656">
        <w:rPr>
          <w:sz w:val="28"/>
          <w:szCs w:val="28"/>
        </w:rPr>
        <w:t xml:space="preserve"> </w:t>
      </w:r>
      <w:r w:rsidRPr="00F021D9">
        <w:rPr>
          <w:rStyle w:val="ac"/>
          <w:rFonts w:eastAsiaTheme="majorEastAsia"/>
          <w:sz w:val="28"/>
          <w:szCs w:val="28"/>
        </w:rPr>
        <w:t>Международный</w:t>
      </w:r>
      <w:r w:rsidR="00557656">
        <w:rPr>
          <w:rStyle w:val="ac"/>
          <w:rFonts w:eastAsiaTheme="majorEastAsia"/>
          <w:sz w:val="28"/>
          <w:szCs w:val="28"/>
        </w:rPr>
        <w:t xml:space="preserve"> </w:t>
      </w:r>
      <w:r w:rsidRPr="00F021D9">
        <w:rPr>
          <w:rStyle w:val="ac"/>
          <w:rFonts w:eastAsiaTheme="majorEastAsia"/>
          <w:sz w:val="28"/>
          <w:szCs w:val="28"/>
        </w:rPr>
        <w:t>пакт</w:t>
      </w:r>
      <w:r w:rsidR="00557656">
        <w:rPr>
          <w:rStyle w:val="ac"/>
          <w:rFonts w:eastAsiaTheme="majorEastAsia"/>
          <w:sz w:val="28"/>
          <w:szCs w:val="28"/>
        </w:rPr>
        <w:t xml:space="preserve"> </w:t>
      </w:r>
      <w:r w:rsidRPr="00F021D9">
        <w:rPr>
          <w:rStyle w:val="ac"/>
          <w:rFonts w:eastAsiaTheme="majorEastAsia"/>
          <w:sz w:val="28"/>
          <w:szCs w:val="28"/>
        </w:rPr>
        <w:t>о</w:t>
      </w:r>
      <w:r w:rsidR="00557656">
        <w:rPr>
          <w:rStyle w:val="ac"/>
          <w:rFonts w:eastAsiaTheme="majorEastAsia"/>
          <w:sz w:val="28"/>
          <w:szCs w:val="28"/>
        </w:rPr>
        <w:t xml:space="preserve"> </w:t>
      </w:r>
      <w:r w:rsidRPr="00F021D9">
        <w:rPr>
          <w:rStyle w:val="ac"/>
          <w:rFonts w:eastAsiaTheme="majorEastAsia"/>
          <w:sz w:val="28"/>
          <w:szCs w:val="28"/>
        </w:rPr>
        <w:t>гражданских</w:t>
      </w:r>
      <w:r w:rsidR="00557656">
        <w:rPr>
          <w:rStyle w:val="ac"/>
          <w:rFonts w:eastAsiaTheme="majorEastAsia"/>
          <w:sz w:val="28"/>
          <w:szCs w:val="28"/>
        </w:rPr>
        <w:t xml:space="preserve"> </w:t>
      </w:r>
      <w:r w:rsidRPr="00F021D9">
        <w:rPr>
          <w:rStyle w:val="ac"/>
          <w:rFonts w:eastAsiaTheme="majorEastAsia"/>
          <w:sz w:val="28"/>
          <w:szCs w:val="28"/>
        </w:rPr>
        <w:t>и</w:t>
      </w:r>
      <w:r w:rsidR="00557656">
        <w:rPr>
          <w:rStyle w:val="ac"/>
          <w:rFonts w:eastAsiaTheme="majorEastAsia"/>
          <w:sz w:val="28"/>
          <w:szCs w:val="28"/>
        </w:rPr>
        <w:t xml:space="preserve"> </w:t>
      </w:r>
      <w:r w:rsidRPr="00F021D9">
        <w:rPr>
          <w:rStyle w:val="ac"/>
          <w:rFonts w:eastAsiaTheme="majorEastAsia"/>
          <w:sz w:val="28"/>
          <w:szCs w:val="28"/>
        </w:rPr>
        <w:t>политических</w:t>
      </w:r>
      <w:r w:rsidR="00557656">
        <w:rPr>
          <w:rStyle w:val="ac"/>
          <w:rFonts w:eastAsiaTheme="majorEastAsia"/>
          <w:sz w:val="28"/>
          <w:szCs w:val="28"/>
        </w:rPr>
        <w:t xml:space="preserve"> </w:t>
      </w:r>
      <w:r w:rsidRPr="00F021D9">
        <w:rPr>
          <w:rStyle w:val="ac"/>
          <w:rFonts w:eastAsiaTheme="majorEastAsia"/>
          <w:sz w:val="28"/>
          <w:szCs w:val="28"/>
        </w:rPr>
        <w:t>правах</w:t>
      </w:r>
      <w:r w:rsidR="00557656">
        <w:rPr>
          <w:sz w:val="28"/>
          <w:szCs w:val="28"/>
        </w:rPr>
        <w:t xml:space="preserve"> </w:t>
      </w:r>
      <w:r w:rsidRPr="00F021D9">
        <w:rPr>
          <w:color w:val="5B9BD5" w:themeColor="accent1"/>
          <w:szCs w:val="28"/>
        </w:rPr>
        <w:t>(ст.</w:t>
      </w:r>
      <w:r w:rsidR="00557656">
        <w:rPr>
          <w:color w:val="5B9BD5" w:themeColor="accent1"/>
          <w:szCs w:val="28"/>
        </w:rPr>
        <w:t xml:space="preserve"> </w:t>
      </w:r>
      <w:r w:rsidRPr="00F021D9">
        <w:rPr>
          <w:color w:val="5B9BD5" w:themeColor="accent1"/>
          <w:szCs w:val="28"/>
        </w:rPr>
        <w:t>7</w:t>
      </w:r>
      <w:r w:rsidR="00557656">
        <w:rPr>
          <w:color w:val="5B9BD5" w:themeColor="accent1"/>
          <w:szCs w:val="28"/>
        </w:rPr>
        <w:t xml:space="preserve"> </w:t>
      </w:r>
      <w:r w:rsidRPr="00F021D9">
        <w:rPr>
          <w:color w:val="5B9BD5" w:themeColor="accent1"/>
          <w:szCs w:val="28"/>
        </w:rPr>
        <w:t>МПГПП</w:t>
      </w:r>
      <w:r w:rsidR="00557656">
        <w:rPr>
          <w:color w:val="5B9BD5" w:themeColor="accent1"/>
          <w:szCs w:val="28"/>
        </w:rPr>
        <w:t xml:space="preserve"> </w:t>
      </w:r>
      <w:r w:rsidRPr="00F021D9">
        <w:rPr>
          <w:color w:val="5B9BD5" w:themeColor="accent1"/>
          <w:szCs w:val="28"/>
        </w:rPr>
        <w:t>запрещает</w:t>
      </w:r>
      <w:r w:rsidR="00557656">
        <w:rPr>
          <w:color w:val="5B9BD5" w:themeColor="accent1"/>
          <w:szCs w:val="28"/>
        </w:rPr>
        <w:t xml:space="preserve"> </w:t>
      </w:r>
      <w:r w:rsidRPr="00F021D9">
        <w:rPr>
          <w:color w:val="5B9BD5" w:themeColor="accent1"/>
          <w:szCs w:val="28"/>
        </w:rPr>
        <w:t>пытки)</w:t>
      </w:r>
      <w:r w:rsidRPr="00F021D9">
        <w:rPr>
          <w:sz w:val="28"/>
          <w:szCs w:val="28"/>
        </w:rPr>
        <w:t>.</w:t>
      </w:r>
    </w:p>
    <w:p w14:paraId="0D88A8EA" w14:textId="5C2BB2F1" w:rsidR="00D93CE1" w:rsidRDefault="00D93CE1" w:rsidP="009B43F6">
      <w:pPr>
        <w:pStyle w:val="a3"/>
        <w:shd w:val="clear" w:color="auto" w:fill="FFFFFF" w:themeFill="background1"/>
        <w:spacing w:before="0" w:beforeAutospacing="0" w:after="0" w:afterAutospacing="0"/>
        <w:ind w:firstLine="709"/>
        <w:jc w:val="both"/>
        <w:rPr>
          <w:sz w:val="28"/>
          <w:szCs w:val="28"/>
        </w:rPr>
      </w:pPr>
      <w:r w:rsidRPr="00D93CE1">
        <w:rPr>
          <w:sz w:val="28"/>
          <w:szCs w:val="28"/>
        </w:rPr>
        <w:t>При</w:t>
      </w:r>
      <w:r w:rsidR="00557656">
        <w:rPr>
          <w:sz w:val="28"/>
          <w:szCs w:val="28"/>
        </w:rPr>
        <w:t xml:space="preserve"> </w:t>
      </w:r>
      <w:r w:rsidRPr="00D93CE1">
        <w:rPr>
          <w:sz w:val="28"/>
          <w:szCs w:val="28"/>
        </w:rPr>
        <w:t>этом</w:t>
      </w:r>
      <w:r w:rsidR="00557656">
        <w:rPr>
          <w:sz w:val="28"/>
          <w:szCs w:val="28"/>
        </w:rPr>
        <w:t xml:space="preserve"> </w:t>
      </w:r>
      <w:r w:rsidRPr="00D93CE1">
        <w:rPr>
          <w:sz w:val="28"/>
          <w:szCs w:val="28"/>
        </w:rPr>
        <w:t>дополнительно</w:t>
      </w:r>
      <w:r w:rsidR="00557656">
        <w:rPr>
          <w:sz w:val="28"/>
          <w:szCs w:val="28"/>
        </w:rPr>
        <w:t xml:space="preserve"> </w:t>
      </w:r>
      <w:r w:rsidRPr="00D93CE1">
        <w:rPr>
          <w:sz w:val="28"/>
          <w:szCs w:val="28"/>
        </w:rPr>
        <w:t>немаловажную</w:t>
      </w:r>
      <w:r w:rsidR="00557656">
        <w:rPr>
          <w:sz w:val="28"/>
          <w:szCs w:val="28"/>
        </w:rPr>
        <w:t xml:space="preserve"> </w:t>
      </w:r>
      <w:r w:rsidRPr="00D93CE1">
        <w:rPr>
          <w:sz w:val="28"/>
          <w:szCs w:val="28"/>
        </w:rPr>
        <w:t>роль</w:t>
      </w:r>
      <w:r w:rsidR="00557656">
        <w:rPr>
          <w:sz w:val="28"/>
          <w:szCs w:val="28"/>
        </w:rPr>
        <w:t xml:space="preserve"> </w:t>
      </w:r>
      <w:r w:rsidRPr="00D93CE1">
        <w:rPr>
          <w:sz w:val="28"/>
          <w:szCs w:val="28"/>
        </w:rPr>
        <w:t>играет</w:t>
      </w:r>
      <w:r w:rsidR="00557656">
        <w:rPr>
          <w:sz w:val="28"/>
          <w:szCs w:val="28"/>
        </w:rPr>
        <w:t xml:space="preserve"> </w:t>
      </w:r>
      <w:r w:rsidRPr="00D93CE1">
        <w:rPr>
          <w:sz w:val="28"/>
          <w:szCs w:val="28"/>
        </w:rPr>
        <w:t>и</w:t>
      </w:r>
      <w:r w:rsidR="00557656">
        <w:rPr>
          <w:sz w:val="28"/>
          <w:szCs w:val="28"/>
        </w:rPr>
        <w:t xml:space="preserve"> </w:t>
      </w:r>
      <w:r w:rsidRPr="00D93CE1">
        <w:rPr>
          <w:sz w:val="28"/>
          <w:szCs w:val="28"/>
        </w:rPr>
        <w:t>региональный</w:t>
      </w:r>
      <w:r w:rsidR="00557656">
        <w:rPr>
          <w:sz w:val="28"/>
          <w:szCs w:val="28"/>
        </w:rPr>
        <w:t xml:space="preserve"> </w:t>
      </w:r>
      <w:r w:rsidRPr="00D93CE1">
        <w:rPr>
          <w:sz w:val="28"/>
          <w:szCs w:val="28"/>
        </w:rPr>
        <w:t>уровень:</w:t>
      </w:r>
      <w:r w:rsidR="00557656">
        <w:rPr>
          <w:sz w:val="28"/>
          <w:szCs w:val="28"/>
        </w:rPr>
        <w:t xml:space="preserve"> </w:t>
      </w:r>
      <w:r w:rsidRPr="00D93CE1">
        <w:rPr>
          <w:sz w:val="28"/>
          <w:szCs w:val="28"/>
        </w:rPr>
        <w:t>в</w:t>
      </w:r>
      <w:r w:rsidR="00557656">
        <w:rPr>
          <w:sz w:val="28"/>
          <w:szCs w:val="28"/>
        </w:rPr>
        <w:t xml:space="preserve"> </w:t>
      </w:r>
      <w:r w:rsidRPr="00D93CE1">
        <w:rPr>
          <w:sz w:val="28"/>
          <w:szCs w:val="28"/>
        </w:rPr>
        <w:t>рамках</w:t>
      </w:r>
      <w:r w:rsidR="00557656">
        <w:rPr>
          <w:sz w:val="28"/>
          <w:szCs w:val="28"/>
        </w:rPr>
        <w:t xml:space="preserve"> </w:t>
      </w:r>
      <w:r w:rsidRPr="00D93CE1">
        <w:rPr>
          <w:sz w:val="28"/>
          <w:szCs w:val="28"/>
        </w:rPr>
        <w:t>СНГ</w:t>
      </w:r>
      <w:r w:rsidR="00557656">
        <w:rPr>
          <w:sz w:val="28"/>
          <w:szCs w:val="28"/>
        </w:rPr>
        <w:t xml:space="preserve"> </w:t>
      </w:r>
      <w:r w:rsidRPr="00D93CE1">
        <w:rPr>
          <w:sz w:val="28"/>
          <w:szCs w:val="28"/>
        </w:rPr>
        <w:t>действуют</w:t>
      </w:r>
      <w:r w:rsidR="00557656">
        <w:rPr>
          <w:sz w:val="28"/>
          <w:szCs w:val="28"/>
        </w:rPr>
        <w:t xml:space="preserve"> </w:t>
      </w:r>
      <w:r w:rsidRPr="00D93CE1">
        <w:rPr>
          <w:sz w:val="28"/>
          <w:szCs w:val="28"/>
        </w:rPr>
        <w:t>многосторонние</w:t>
      </w:r>
      <w:r w:rsidR="00557656">
        <w:rPr>
          <w:sz w:val="28"/>
          <w:szCs w:val="28"/>
        </w:rPr>
        <w:t xml:space="preserve"> </w:t>
      </w:r>
      <w:r w:rsidRPr="00D93CE1">
        <w:rPr>
          <w:sz w:val="28"/>
          <w:szCs w:val="28"/>
        </w:rPr>
        <w:t>документы,</w:t>
      </w:r>
      <w:r w:rsidR="00557656">
        <w:rPr>
          <w:sz w:val="28"/>
          <w:szCs w:val="28"/>
        </w:rPr>
        <w:t xml:space="preserve"> </w:t>
      </w:r>
      <w:r w:rsidRPr="00D93CE1">
        <w:rPr>
          <w:sz w:val="28"/>
          <w:szCs w:val="28"/>
        </w:rPr>
        <w:t>призванные</w:t>
      </w:r>
      <w:r w:rsidR="00557656">
        <w:rPr>
          <w:sz w:val="28"/>
          <w:szCs w:val="28"/>
        </w:rPr>
        <w:t xml:space="preserve"> </w:t>
      </w:r>
      <w:r w:rsidRPr="00D93CE1">
        <w:rPr>
          <w:sz w:val="28"/>
          <w:szCs w:val="28"/>
        </w:rPr>
        <w:t>сближать</w:t>
      </w:r>
      <w:r w:rsidR="00557656">
        <w:rPr>
          <w:sz w:val="28"/>
          <w:szCs w:val="28"/>
        </w:rPr>
        <w:t xml:space="preserve"> </w:t>
      </w:r>
      <w:r w:rsidRPr="00D93CE1">
        <w:rPr>
          <w:sz w:val="28"/>
          <w:szCs w:val="28"/>
        </w:rPr>
        <w:t>законодательство</w:t>
      </w:r>
      <w:r w:rsidR="00557656">
        <w:rPr>
          <w:sz w:val="28"/>
          <w:szCs w:val="28"/>
        </w:rPr>
        <w:t xml:space="preserve"> </w:t>
      </w:r>
      <w:r w:rsidRPr="00D93CE1">
        <w:rPr>
          <w:sz w:val="28"/>
          <w:szCs w:val="28"/>
        </w:rPr>
        <w:t>государств.</w:t>
      </w:r>
      <w:r w:rsidR="00557656">
        <w:rPr>
          <w:sz w:val="28"/>
          <w:szCs w:val="28"/>
        </w:rPr>
        <w:t xml:space="preserve"> </w:t>
      </w:r>
      <w:r w:rsidRPr="00D93CE1">
        <w:rPr>
          <w:sz w:val="28"/>
          <w:szCs w:val="28"/>
        </w:rPr>
        <w:t>Среди</w:t>
      </w:r>
      <w:r w:rsidR="00557656">
        <w:rPr>
          <w:sz w:val="28"/>
          <w:szCs w:val="28"/>
        </w:rPr>
        <w:t xml:space="preserve"> </w:t>
      </w:r>
      <w:r w:rsidRPr="00D93CE1">
        <w:rPr>
          <w:sz w:val="28"/>
          <w:szCs w:val="28"/>
        </w:rPr>
        <w:t>них</w:t>
      </w:r>
      <w:r w:rsidR="00557656">
        <w:rPr>
          <w:sz w:val="28"/>
          <w:szCs w:val="28"/>
        </w:rPr>
        <w:t xml:space="preserve"> </w:t>
      </w:r>
      <w:r w:rsidRPr="00D93CE1">
        <w:rPr>
          <w:sz w:val="28"/>
          <w:szCs w:val="28"/>
        </w:rPr>
        <w:t>можно</w:t>
      </w:r>
      <w:r w:rsidR="00557656">
        <w:rPr>
          <w:sz w:val="28"/>
          <w:szCs w:val="28"/>
        </w:rPr>
        <w:t xml:space="preserve"> </w:t>
      </w:r>
      <w:r w:rsidRPr="00D93CE1">
        <w:rPr>
          <w:sz w:val="28"/>
          <w:szCs w:val="28"/>
        </w:rPr>
        <w:t>отметить</w:t>
      </w:r>
      <w:r w:rsidR="00557656">
        <w:rPr>
          <w:sz w:val="28"/>
          <w:szCs w:val="28"/>
        </w:rPr>
        <w:t xml:space="preserve"> </w:t>
      </w:r>
      <w:r w:rsidR="00E73AD4">
        <w:rPr>
          <w:sz w:val="28"/>
          <w:szCs w:val="28"/>
        </w:rPr>
        <w:t>«</w:t>
      </w:r>
      <w:r w:rsidRPr="00D93CE1">
        <w:rPr>
          <w:sz w:val="28"/>
          <w:szCs w:val="28"/>
        </w:rPr>
        <w:t>Конвенцию</w:t>
      </w:r>
      <w:r w:rsidR="00557656">
        <w:rPr>
          <w:sz w:val="28"/>
          <w:szCs w:val="28"/>
        </w:rPr>
        <w:t xml:space="preserve"> </w:t>
      </w:r>
      <w:r w:rsidRPr="00D93CE1">
        <w:rPr>
          <w:sz w:val="28"/>
          <w:szCs w:val="28"/>
        </w:rPr>
        <w:t>СНГ</w:t>
      </w:r>
      <w:r w:rsidR="00557656">
        <w:rPr>
          <w:sz w:val="28"/>
          <w:szCs w:val="28"/>
        </w:rPr>
        <w:t xml:space="preserve"> </w:t>
      </w:r>
      <w:proofErr w:type="spellStart"/>
      <w:r w:rsidRPr="00D93CE1">
        <w:rPr>
          <w:sz w:val="28"/>
          <w:szCs w:val="28"/>
        </w:rPr>
        <w:t>опередаче</w:t>
      </w:r>
      <w:proofErr w:type="spellEnd"/>
      <w:r w:rsidR="00557656">
        <w:rPr>
          <w:sz w:val="28"/>
          <w:szCs w:val="28"/>
        </w:rPr>
        <w:t xml:space="preserve"> </w:t>
      </w:r>
      <w:r w:rsidRPr="00D93CE1">
        <w:rPr>
          <w:sz w:val="28"/>
          <w:szCs w:val="28"/>
        </w:rPr>
        <w:t>лиц,</w:t>
      </w:r>
      <w:r w:rsidR="00557656">
        <w:rPr>
          <w:sz w:val="28"/>
          <w:szCs w:val="28"/>
        </w:rPr>
        <w:t xml:space="preserve"> </w:t>
      </w:r>
      <w:r w:rsidRPr="00D93CE1">
        <w:rPr>
          <w:sz w:val="28"/>
          <w:szCs w:val="28"/>
        </w:rPr>
        <w:t>осужд</w:t>
      </w:r>
      <w:r w:rsidR="00D03E2C">
        <w:rPr>
          <w:sz w:val="28"/>
          <w:szCs w:val="28"/>
        </w:rPr>
        <w:t>е</w:t>
      </w:r>
      <w:r w:rsidRPr="00D93CE1">
        <w:rPr>
          <w:sz w:val="28"/>
          <w:szCs w:val="28"/>
        </w:rPr>
        <w:t>нных</w:t>
      </w:r>
      <w:r w:rsidR="00557656">
        <w:rPr>
          <w:sz w:val="28"/>
          <w:szCs w:val="28"/>
        </w:rPr>
        <w:t xml:space="preserve"> </w:t>
      </w:r>
      <w:r w:rsidRPr="00D93CE1">
        <w:rPr>
          <w:sz w:val="28"/>
          <w:szCs w:val="28"/>
        </w:rPr>
        <w:t>к</w:t>
      </w:r>
      <w:r w:rsidR="00557656">
        <w:rPr>
          <w:sz w:val="28"/>
          <w:szCs w:val="28"/>
        </w:rPr>
        <w:t xml:space="preserve"> </w:t>
      </w:r>
      <w:r w:rsidRPr="00D93CE1">
        <w:rPr>
          <w:sz w:val="28"/>
          <w:szCs w:val="28"/>
        </w:rPr>
        <w:t>лишению</w:t>
      </w:r>
      <w:r w:rsidR="00557656">
        <w:rPr>
          <w:sz w:val="28"/>
          <w:szCs w:val="28"/>
        </w:rPr>
        <w:t xml:space="preserve"> </w:t>
      </w:r>
      <w:r w:rsidRPr="00D93CE1">
        <w:rPr>
          <w:sz w:val="28"/>
          <w:szCs w:val="28"/>
        </w:rPr>
        <w:t>свободы</w:t>
      </w:r>
      <w:r w:rsidR="00E73AD4">
        <w:rPr>
          <w:sz w:val="28"/>
          <w:szCs w:val="28"/>
        </w:rPr>
        <w:t>»</w:t>
      </w:r>
      <w:r w:rsidR="00557656">
        <w:rPr>
          <w:sz w:val="28"/>
          <w:szCs w:val="28"/>
        </w:rPr>
        <w:t xml:space="preserve"> </w:t>
      </w:r>
      <w:r w:rsidRPr="00D93CE1">
        <w:rPr>
          <w:sz w:val="28"/>
          <w:szCs w:val="28"/>
        </w:rPr>
        <w:t>(1998</w:t>
      </w:r>
      <w:r w:rsidR="00557656">
        <w:rPr>
          <w:sz w:val="28"/>
          <w:szCs w:val="28"/>
        </w:rPr>
        <w:t xml:space="preserve"> </w:t>
      </w:r>
      <w:r w:rsidRPr="00D93CE1">
        <w:rPr>
          <w:sz w:val="28"/>
          <w:szCs w:val="28"/>
        </w:rPr>
        <w:t>г.),</w:t>
      </w:r>
      <w:r w:rsidR="00557656">
        <w:rPr>
          <w:sz w:val="28"/>
          <w:szCs w:val="28"/>
        </w:rPr>
        <w:t xml:space="preserve"> </w:t>
      </w:r>
      <w:r w:rsidRPr="00B912C1">
        <w:rPr>
          <w:sz w:val="28"/>
          <w:szCs w:val="28"/>
        </w:rPr>
        <w:t>направлен</w:t>
      </w:r>
      <w:r>
        <w:rPr>
          <w:sz w:val="28"/>
          <w:szCs w:val="28"/>
        </w:rPr>
        <w:t>ную</w:t>
      </w:r>
      <w:r w:rsidR="00557656">
        <w:rPr>
          <w:sz w:val="28"/>
          <w:szCs w:val="28"/>
        </w:rPr>
        <w:t xml:space="preserve"> </w:t>
      </w:r>
      <w:r w:rsidRPr="00B912C1">
        <w:rPr>
          <w:sz w:val="28"/>
          <w:szCs w:val="28"/>
        </w:rPr>
        <w:t>на</w:t>
      </w:r>
      <w:r w:rsidR="00557656">
        <w:rPr>
          <w:sz w:val="28"/>
          <w:szCs w:val="28"/>
        </w:rPr>
        <w:t xml:space="preserve"> </w:t>
      </w:r>
      <w:r w:rsidRPr="00B912C1">
        <w:rPr>
          <w:sz w:val="28"/>
          <w:szCs w:val="28"/>
        </w:rPr>
        <w:t>унификацию</w:t>
      </w:r>
      <w:r w:rsidR="00557656">
        <w:rPr>
          <w:sz w:val="28"/>
          <w:szCs w:val="28"/>
        </w:rPr>
        <w:t xml:space="preserve"> </w:t>
      </w:r>
      <w:r w:rsidRPr="00B912C1">
        <w:rPr>
          <w:sz w:val="28"/>
          <w:szCs w:val="28"/>
        </w:rPr>
        <w:t>законодательства</w:t>
      </w:r>
      <w:r w:rsidR="00557656">
        <w:rPr>
          <w:sz w:val="28"/>
          <w:szCs w:val="28"/>
        </w:rPr>
        <w:t xml:space="preserve"> </w:t>
      </w:r>
      <w:r w:rsidRPr="00B912C1">
        <w:rPr>
          <w:sz w:val="28"/>
          <w:szCs w:val="28"/>
        </w:rPr>
        <w:t>и</w:t>
      </w:r>
      <w:r w:rsidR="00557656">
        <w:rPr>
          <w:sz w:val="28"/>
          <w:szCs w:val="28"/>
        </w:rPr>
        <w:t xml:space="preserve"> </w:t>
      </w:r>
      <w:r w:rsidRPr="00B912C1">
        <w:rPr>
          <w:sz w:val="28"/>
          <w:szCs w:val="28"/>
        </w:rPr>
        <w:t>упрощение</w:t>
      </w:r>
      <w:r w:rsidR="00557656">
        <w:rPr>
          <w:sz w:val="28"/>
          <w:szCs w:val="28"/>
        </w:rPr>
        <w:t xml:space="preserve"> </w:t>
      </w:r>
      <w:r w:rsidRPr="00B912C1">
        <w:rPr>
          <w:sz w:val="28"/>
          <w:szCs w:val="28"/>
        </w:rPr>
        <w:t>процедур</w:t>
      </w:r>
      <w:r w:rsidR="00557656">
        <w:rPr>
          <w:sz w:val="28"/>
          <w:szCs w:val="28"/>
        </w:rPr>
        <w:t xml:space="preserve"> </w:t>
      </w:r>
      <w:r w:rsidRPr="00B912C1">
        <w:rPr>
          <w:sz w:val="28"/>
          <w:szCs w:val="28"/>
        </w:rPr>
        <w:t>трансфера</w:t>
      </w:r>
      <w:r w:rsidR="00557656">
        <w:rPr>
          <w:sz w:val="28"/>
          <w:szCs w:val="28"/>
        </w:rPr>
        <w:t xml:space="preserve"> </w:t>
      </w:r>
      <w:r w:rsidRPr="00B912C1">
        <w:rPr>
          <w:sz w:val="28"/>
          <w:szCs w:val="28"/>
        </w:rPr>
        <w:t>осужд</w:t>
      </w:r>
      <w:r w:rsidR="00D03E2C">
        <w:rPr>
          <w:sz w:val="28"/>
          <w:szCs w:val="28"/>
        </w:rPr>
        <w:t>е</w:t>
      </w:r>
      <w:r w:rsidRPr="00B912C1">
        <w:rPr>
          <w:sz w:val="28"/>
          <w:szCs w:val="28"/>
        </w:rPr>
        <w:t>нных</w:t>
      </w:r>
      <w:r w:rsidRPr="00D93CE1">
        <w:rPr>
          <w:sz w:val="28"/>
          <w:szCs w:val="28"/>
        </w:rPr>
        <w:t>,</w:t>
      </w:r>
      <w:r w:rsidR="00557656">
        <w:rPr>
          <w:sz w:val="28"/>
          <w:szCs w:val="28"/>
        </w:rPr>
        <w:t xml:space="preserve"> </w:t>
      </w:r>
      <w:r w:rsidRPr="00D93CE1">
        <w:rPr>
          <w:sz w:val="28"/>
          <w:szCs w:val="28"/>
        </w:rPr>
        <w:t>и</w:t>
      </w:r>
      <w:r w:rsidR="00557656">
        <w:rPr>
          <w:sz w:val="28"/>
          <w:szCs w:val="28"/>
        </w:rPr>
        <w:t xml:space="preserve"> </w:t>
      </w:r>
      <w:r w:rsidRPr="00D93CE1">
        <w:rPr>
          <w:sz w:val="28"/>
          <w:szCs w:val="28"/>
        </w:rPr>
        <w:t>модельные</w:t>
      </w:r>
      <w:r w:rsidR="00557656">
        <w:rPr>
          <w:sz w:val="28"/>
          <w:szCs w:val="28"/>
        </w:rPr>
        <w:t xml:space="preserve"> </w:t>
      </w:r>
      <w:r w:rsidRPr="00D93CE1">
        <w:rPr>
          <w:sz w:val="28"/>
          <w:szCs w:val="28"/>
        </w:rPr>
        <w:t>акты</w:t>
      </w:r>
      <w:r w:rsidR="00557656">
        <w:rPr>
          <w:sz w:val="28"/>
          <w:szCs w:val="28"/>
        </w:rPr>
        <w:t xml:space="preserve"> </w:t>
      </w:r>
      <w:r w:rsidRPr="00D93CE1">
        <w:rPr>
          <w:sz w:val="28"/>
          <w:szCs w:val="28"/>
        </w:rPr>
        <w:t>Межпарламентской</w:t>
      </w:r>
      <w:r w:rsidR="00557656">
        <w:rPr>
          <w:sz w:val="28"/>
          <w:szCs w:val="28"/>
        </w:rPr>
        <w:t xml:space="preserve"> </w:t>
      </w:r>
      <w:r w:rsidRPr="00D93CE1">
        <w:rPr>
          <w:sz w:val="28"/>
          <w:szCs w:val="28"/>
        </w:rPr>
        <w:t>Ассамблеи</w:t>
      </w:r>
      <w:r w:rsidR="00557656">
        <w:rPr>
          <w:sz w:val="28"/>
          <w:szCs w:val="28"/>
        </w:rPr>
        <w:t xml:space="preserve"> </w:t>
      </w:r>
      <w:r w:rsidRPr="00D93CE1">
        <w:rPr>
          <w:color w:val="5B9BD5" w:themeColor="accent1"/>
          <w:szCs w:val="28"/>
        </w:rPr>
        <w:t>(Модельный</w:t>
      </w:r>
      <w:r w:rsidR="00557656">
        <w:rPr>
          <w:color w:val="5B9BD5" w:themeColor="accent1"/>
          <w:szCs w:val="28"/>
        </w:rPr>
        <w:t xml:space="preserve"> </w:t>
      </w:r>
      <w:r w:rsidRPr="00D93CE1">
        <w:rPr>
          <w:color w:val="5B9BD5" w:themeColor="accent1"/>
          <w:szCs w:val="28"/>
        </w:rPr>
        <w:t>УИК</w:t>
      </w:r>
      <w:r w:rsidR="00557656">
        <w:rPr>
          <w:color w:val="5B9BD5" w:themeColor="accent1"/>
          <w:szCs w:val="28"/>
        </w:rPr>
        <w:t xml:space="preserve"> </w:t>
      </w:r>
      <w:r w:rsidRPr="00D93CE1">
        <w:rPr>
          <w:color w:val="5B9BD5" w:themeColor="accent1"/>
          <w:szCs w:val="28"/>
        </w:rPr>
        <w:t>СНГ)</w:t>
      </w:r>
      <w:r w:rsidRPr="00D93CE1">
        <w:rPr>
          <w:sz w:val="28"/>
          <w:szCs w:val="28"/>
        </w:rPr>
        <w:t>,</w:t>
      </w:r>
      <w:r w:rsidR="00557656">
        <w:rPr>
          <w:sz w:val="28"/>
          <w:szCs w:val="28"/>
        </w:rPr>
        <w:t xml:space="preserve"> </w:t>
      </w:r>
      <w:r w:rsidRPr="00D93CE1">
        <w:rPr>
          <w:sz w:val="28"/>
          <w:szCs w:val="28"/>
        </w:rPr>
        <w:t>которые</w:t>
      </w:r>
      <w:r w:rsidR="00557656">
        <w:rPr>
          <w:sz w:val="28"/>
          <w:szCs w:val="28"/>
        </w:rPr>
        <w:t xml:space="preserve"> </w:t>
      </w:r>
      <w:r w:rsidRPr="00D93CE1">
        <w:rPr>
          <w:sz w:val="28"/>
          <w:szCs w:val="28"/>
        </w:rPr>
        <w:t>рекомендуют</w:t>
      </w:r>
      <w:r w:rsidR="00557656">
        <w:rPr>
          <w:sz w:val="28"/>
          <w:szCs w:val="28"/>
        </w:rPr>
        <w:t xml:space="preserve"> </w:t>
      </w:r>
      <w:r w:rsidRPr="00D93CE1">
        <w:rPr>
          <w:sz w:val="28"/>
          <w:szCs w:val="28"/>
        </w:rPr>
        <w:t>единые</w:t>
      </w:r>
      <w:r w:rsidR="00557656">
        <w:rPr>
          <w:sz w:val="28"/>
          <w:szCs w:val="28"/>
        </w:rPr>
        <w:t xml:space="preserve"> </w:t>
      </w:r>
      <w:r w:rsidRPr="00D93CE1">
        <w:rPr>
          <w:sz w:val="28"/>
          <w:szCs w:val="28"/>
        </w:rPr>
        <w:t>подходы</w:t>
      </w:r>
      <w:r w:rsidR="00557656">
        <w:rPr>
          <w:sz w:val="28"/>
          <w:szCs w:val="28"/>
        </w:rPr>
        <w:t xml:space="preserve"> </w:t>
      </w:r>
      <w:r w:rsidRPr="00D93CE1">
        <w:rPr>
          <w:sz w:val="28"/>
          <w:szCs w:val="28"/>
        </w:rPr>
        <w:t>к</w:t>
      </w:r>
      <w:r w:rsidR="00557656">
        <w:rPr>
          <w:sz w:val="28"/>
          <w:szCs w:val="28"/>
        </w:rPr>
        <w:t xml:space="preserve"> </w:t>
      </w:r>
      <w:r w:rsidRPr="00D93CE1">
        <w:rPr>
          <w:sz w:val="28"/>
          <w:szCs w:val="28"/>
        </w:rPr>
        <w:t>обращению</w:t>
      </w:r>
      <w:r w:rsidR="00557656">
        <w:rPr>
          <w:sz w:val="28"/>
          <w:szCs w:val="28"/>
        </w:rPr>
        <w:t xml:space="preserve"> </w:t>
      </w:r>
      <w:r w:rsidRPr="00D93CE1">
        <w:rPr>
          <w:sz w:val="28"/>
          <w:szCs w:val="28"/>
        </w:rPr>
        <w:t>с</w:t>
      </w:r>
      <w:r w:rsidR="00557656">
        <w:rPr>
          <w:sz w:val="28"/>
          <w:szCs w:val="28"/>
        </w:rPr>
        <w:t xml:space="preserve"> </w:t>
      </w:r>
      <w:r w:rsidRPr="00D93CE1">
        <w:rPr>
          <w:sz w:val="28"/>
          <w:szCs w:val="28"/>
        </w:rPr>
        <w:t>заключ</w:t>
      </w:r>
      <w:r w:rsidR="00D03E2C">
        <w:rPr>
          <w:sz w:val="28"/>
          <w:szCs w:val="28"/>
        </w:rPr>
        <w:t>е</w:t>
      </w:r>
      <w:r w:rsidRPr="00D93CE1">
        <w:rPr>
          <w:sz w:val="28"/>
          <w:szCs w:val="28"/>
        </w:rPr>
        <w:t>нными.</w:t>
      </w:r>
      <w:r w:rsidR="00557656">
        <w:rPr>
          <w:sz w:val="28"/>
          <w:szCs w:val="28"/>
        </w:rPr>
        <w:t xml:space="preserve"> </w:t>
      </w:r>
      <w:r w:rsidRPr="00B912C1">
        <w:rPr>
          <w:sz w:val="28"/>
          <w:szCs w:val="28"/>
        </w:rPr>
        <w:t>Хотя</w:t>
      </w:r>
      <w:r w:rsidR="00557656">
        <w:rPr>
          <w:sz w:val="28"/>
          <w:szCs w:val="28"/>
        </w:rPr>
        <w:t xml:space="preserve"> </w:t>
      </w:r>
      <w:r w:rsidRPr="00B912C1">
        <w:rPr>
          <w:sz w:val="28"/>
          <w:szCs w:val="28"/>
        </w:rPr>
        <w:t>такие</w:t>
      </w:r>
      <w:r w:rsidR="00557656">
        <w:rPr>
          <w:sz w:val="28"/>
          <w:szCs w:val="28"/>
        </w:rPr>
        <w:t xml:space="preserve"> </w:t>
      </w:r>
      <w:r w:rsidRPr="00B912C1">
        <w:rPr>
          <w:sz w:val="28"/>
          <w:szCs w:val="28"/>
        </w:rPr>
        <w:t>документы</w:t>
      </w:r>
      <w:r w:rsidR="00557656">
        <w:rPr>
          <w:sz w:val="28"/>
          <w:szCs w:val="28"/>
        </w:rPr>
        <w:t xml:space="preserve"> </w:t>
      </w:r>
      <w:r w:rsidRPr="00B912C1">
        <w:rPr>
          <w:sz w:val="28"/>
          <w:szCs w:val="28"/>
        </w:rPr>
        <w:t>носят</w:t>
      </w:r>
      <w:r w:rsidR="00557656">
        <w:rPr>
          <w:sz w:val="28"/>
          <w:szCs w:val="28"/>
        </w:rPr>
        <w:t xml:space="preserve"> </w:t>
      </w:r>
      <w:r w:rsidRPr="00B912C1">
        <w:rPr>
          <w:sz w:val="28"/>
          <w:szCs w:val="28"/>
        </w:rPr>
        <w:t>преимущественно</w:t>
      </w:r>
      <w:r w:rsidR="00557656">
        <w:rPr>
          <w:sz w:val="28"/>
          <w:szCs w:val="28"/>
        </w:rPr>
        <w:t xml:space="preserve"> </w:t>
      </w:r>
      <w:r w:rsidRPr="00B912C1">
        <w:rPr>
          <w:sz w:val="28"/>
          <w:szCs w:val="28"/>
        </w:rPr>
        <w:t>рекомендательный</w:t>
      </w:r>
      <w:r w:rsidR="00557656">
        <w:rPr>
          <w:sz w:val="28"/>
          <w:szCs w:val="28"/>
        </w:rPr>
        <w:t xml:space="preserve"> </w:t>
      </w:r>
      <w:r w:rsidRPr="00B912C1">
        <w:rPr>
          <w:sz w:val="28"/>
          <w:szCs w:val="28"/>
        </w:rPr>
        <w:t>характер,</w:t>
      </w:r>
      <w:r w:rsidR="00557656">
        <w:rPr>
          <w:sz w:val="28"/>
          <w:szCs w:val="28"/>
        </w:rPr>
        <w:t xml:space="preserve"> </w:t>
      </w:r>
      <w:r w:rsidRPr="00B912C1">
        <w:rPr>
          <w:sz w:val="28"/>
          <w:szCs w:val="28"/>
        </w:rPr>
        <w:t>они</w:t>
      </w:r>
      <w:r w:rsidR="00557656">
        <w:rPr>
          <w:sz w:val="28"/>
          <w:szCs w:val="28"/>
        </w:rPr>
        <w:t xml:space="preserve"> </w:t>
      </w:r>
      <w:r w:rsidRPr="00B912C1">
        <w:rPr>
          <w:sz w:val="28"/>
          <w:szCs w:val="28"/>
        </w:rPr>
        <w:t>оказывают</w:t>
      </w:r>
      <w:r w:rsidR="00557656">
        <w:rPr>
          <w:sz w:val="28"/>
          <w:szCs w:val="28"/>
        </w:rPr>
        <w:t xml:space="preserve"> </w:t>
      </w:r>
      <w:r w:rsidRPr="00B912C1">
        <w:rPr>
          <w:sz w:val="28"/>
          <w:szCs w:val="28"/>
        </w:rPr>
        <w:t>существенное</w:t>
      </w:r>
      <w:r w:rsidR="00557656">
        <w:rPr>
          <w:sz w:val="28"/>
          <w:szCs w:val="28"/>
        </w:rPr>
        <w:t xml:space="preserve"> </w:t>
      </w:r>
      <w:r w:rsidRPr="00B912C1">
        <w:rPr>
          <w:sz w:val="28"/>
          <w:szCs w:val="28"/>
        </w:rPr>
        <w:t>влияние</w:t>
      </w:r>
      <w:r w:rsidR="00557656">
        <w:rPr>
          <w:sz w:val="28"/>
          <w:szCs w:val="28"/>
        </w:rPr>
        <w:t xml:space="preserve"> </w:t>
      </w:r>
      <w:r w:rsidRPr="00B912C1">
        <w:rPr>
          <w:sz w:val="28"/>
          <w:szCs w:val="28"/>
        </w:rPr>
        <w:t>на</w:t>
      </w:r>
      <w:r w:rsidR="00557656">
        <w:rPr>
          <w:sz w:val="28"/>
          <w:szCs w:val="28"/>
        </w:rPr>
        <w:t xml:space="preserve"> </w:t>
      </w:r>
      <w:r w:rsidRPr="00B912C1">
        <w:rPr>
          <w:sz w:val="28"/>
          <w:szCs w:val="28"/>
        </w:rPr>
        <w:t>гармонизацию</w:t>
      </w:r>
      <w:r w:rsidR="00557656">
        <w:rPr>
          <w:sz w:val="28"/>
          <w:szCs w:val="28"/>
        </w:rPr>
        <w:t xml:space="preserve"> </w:t>
      </w:r>
      <w:r w:rsidRPr="00B912C1">
        <w:rPr>
          <w:sz w:val="28"/>
          <w:szCs w:val="28"/>
        </w:rPr>
        <w:t>правоприменительных</w:t>
      </w:r>
      <w:r w:rsidR="00557656">
        <w:rPr>
          <w:sz w:val="28"/>
          <w:szCs w:val="28"/>
        </w:rPr>
        <w:t xml:space="preserve"> </w:t>
      </w:r>
      <w:r w:rsidRPr="00B912C1">
        <w:rPr>
          <w:sz w:val="28"/>
          <w:szCs w:val="28"/>
        </w:rPr>
        <w:t>практик</w:t>
      </w:r>
      <w:r w:rsidR="00557656">
        <w:rPr>
          <w:sz w:val="28"/>
          <w:szCs w:val="28"/>
        </w:rPr>
        <w:t xml:space="preserve"> </w:t>
      </w:r>
      <w:r w:rsidRPr="00B912C1">
        <w:rPr>
          <w:sz w:val="28"/>
          <w:szCs w:val="28"/>
        </w:rPr>
        <w:t>в</w:t>
      </w:r>
      <w:r w:rsidR="00557656">
        <w:rPr>
          <w:sz w:val="28"/>
          <w:szCs w:val="28"/>
        </w:rPr>
        <w:t xml:space="preserve"> </w:t>
      </w:r>
      <w:r w:rsidRPr="00B912C1">
        <w:rPr>
          <w:sz w:val="28"/>
          <w:szCs w:val="28"/>
        </w:rPr>
        <w:t>регионе.</w:t>
      </w:r>
    </w:p>
    <w:p w14:paraId="4EC4C776" w14:textId="36E7173E" w:rsidR="00DF221F" w:rsidRDefault="00B912C1" w:rsidP="009B43F6">
      <w:pPr>
        <w:pStyle w:val="a3"/>
        <w:shd w:val="clear" w:color="auto" w:fill="FFFFFF" w:themeFill="background1"/>
        <w:spacing w:before="0" w:beforeAutospacing="0" w:after="0" w:afterAutospacing="0"/>
        <w:ind w:firstLine="709"/>
        <w:jc w:val="both"/>
        <w:rPr>
          <w:sz w:val="28"/>
          <w:szCs w:val="28"/>
        </w:rPr>
      </w:pPr>
      <w:r w:rsidRPr="00B912C1">
        <w:rPr>
          <w:sz w:val="28"/>
          <w:szCs w:val="28"/>
        </w:rPr>
        <w:t>Все</w:t>
      </w:r>
      <w:r w:rsidR="00557656">
        <w:rPr>
          <w:sz w:val="28"/>
          <w:szCs w:val="28"/>
        </w:rPr>
        <w:t xml:space="preserve"> </w:t>
      </w:r>
      <w:r w:rsidRPr="00B912C1">
        <w:rPr>
          <w:sz w:val="28"/>
          <w:szCs w:val="28"/>
        </w:rPr>
        <w:t>упомянутые</w:t>
      </w:r>
      <w:r w:rsidR="00557656">
        <w:rPr>
          <w:sz w:val="28"/>
          <w:szCs w:val="28"/>
        </w:rPr>
        <w:t xml:space="preserve"> </w:t>
      </w:r>
      <w:r w:rsidRPr="00B912C1">
        <w:rPr>
          <w:sz w:val="28"/>
          <w:szCs w:val="28"/>
        </w:rPr>
        <w:t>государства</w:t>
      </w:r>
      <w:r w:rsidR="00557656">
        <w:rPr>
          <w:sz w:val="28"/>
          <w:szCs w:val="28"/>
        </w:rPr>
        <w:t xml:space="preserve"> </w:t>
      </w:r>
      <w:r w:rsidRPr="00B912C1">
        <w:rPr>
          <w:sz w:val="28"/>
          <w:szCs w:val="28"/>
        </w:rPr>
        <w:t>приняли</w:t>
      </w:r>
      <w:r w:rsidR="00557656">
        <w:rPr>
          <w:sz w:val="28"/>
          <w:szCs w:val="28"/>
        </w:rPr>
        <w:t xml:space="preserve"> </w:t>
      </w:r>
      <w:r w:rsidRPr="00B912C1">
        <w:rPr>
          <w:sz w:val="28"/>
          <w:szCs w:val="28"/>
        </w:rPr>
        <w:t>на</w:t>
      </w:r>
      <w:r w:rsidR="00557656">
        <w:rPr>
          <w:sz w:val="28"/>
          <w:szCs w:val="28"/>
        </w:rPr>
        <w:t xml:space="preserve"> </w:t>
      </w:r>
      <w:r w:rsidRPr="00B912C1">
        <w:rPr>
          <w:sz w:val="28"/>
          <w:szCs w:val="28"/>
        </w:rPr>
        <w:t>себя</w:t>
      </w:r>
      <w:r w:rsidR="00557656">
        <w:rPr>
          <w:sz w:val="28"/>
          <w:szCs w:val="28"/>
        </w:rPr>
        <w:t xml:space="preserve"> </w:t>
      </w:r>
      <w:r w:rsidRPr="00B912C1">
        <w:rPr>
          <w:sz w:val="28"/>
          <w:szCs w:val="28"/>
        </w:rPr>
        <w:t>международные</w:t>
      </w:r>
      <w:r w:rsidR="00557656">
        <w:rPr>
          <w:sz w:val="28"/>
          <w:szCs w:val="28"/>
        </w:rPr>
        <w:t xml:space="preserve"> </w:t>
      </w:r>
      <w:r w:rsidRPr="00B912C1">
        <w:rPr>
          <w:sz w:val="28"/>
          <w:szCs w:val="28"/>
        </w:rPr>
        <w:t>обязательства</w:t>
      </w:r>
      <w:r w:rsidR="00557656">
        <w:rPr>
          <w:sz w:val="28"/>
          <w:szCs w:val="28"/>
        </w:rPr>
        <w:t xml:space="preserve"> </w:t>
      </w:r>
      <w:r w:rsidRPr="00B912C1">
        <w:rPr>
          <w:sz w:val="28"/>
          <w:szCs w:val="28"/>
        </w:rPr>
        <w:t>по</w:t>
      </w:r>
      <w:r w:rsidR="00557656">
        <w:rPr>
          <w:sz w:val="28"/>
          <w:szCs w:val="28"/>
        </w:rPr>
        <w:t xml:space="preserve"> </w:t>
      </w:r>
      <w:r w:rsidRPr="00B912C1">
        <w:rPr>
          <w:sz w:val="28"/>
          <w:szCs w:val="28"/>
        </w:rPr>
        <w:t>противодействию</w:t>
      </w:r>
      <w:r w:rsidR="00557656">
        <w:rPr>
          <w:sz w:val="28"/>
          <w:szCs w:val="28"/>
        </w:rPr>
        <w:t xml:space="preserve"> </w:t>
      </w:r>
      <w:r w:rsidRPr="00B912C1">
        <w:rPr>
          <w:sz w:val="28"/>
          <w:szCs w:val="28"/>
        </w:rPr>
        <w:t>пыткам</w:t>
      </w:r>
      <w:r w:rsidR="00557656">
        <w:rPr>
          <w:sz w:val="28"/>
          <w:szCs w:val="28"/>
        </w:rPr>
        <w:t xml:space="preserve"> </w:t>
      </w:r>
      <w:r w:rsidRPr="00B912C1">
        <w:rPr>
          <w:sz w:val="28"/>
          <w:szCs w:val="28"/>
        </w:rPr>
        <w:t>и</w:t>
      </w:r>
      <w:r w:rsidR="00557656">
        <w:rPr>
          <w:sz w:val="28"/>
          <w:szCs w:val="28"/>
        </w:rPr>
        <w:t xml:space="preserve"> </w:t>
      </w:r>
      <w:r w:rsidRPr="00B912C1">
        <w:rPr>
          <w:sz w:val="28"/>
          <w:szCs w:val="28"/>
        </w:rPr>
        <w:t>жестокому</w:t>
      </w:r>
      <w:r w:rsidR="00557656">
        <w:rPr>
          <w:sz w:val="28"/>
          <w:szCs w:val="28"/>
        </w:rPr>
        <w:t xml:space="preserve"> </w:t>
      </w:r>
      <w:r w:rsidRPr="00B912C1">
        <w:rPr>
          <w:sz w:val="28"/>
          <w:szCs w:val="28"/>
        </w:rPr>
        <w:t>обращению,</w:t>
      </w:r>
      <w:r w:rsidR="00557656">
        <w:rPr>
          <w:sz w:val="28"/>
          <w:szCs w:val="28"/>
        </w:rPr>
        <w:t xml:space="preserve"> </w:t>
      </w:r>
      <w:r w:rsidRPr="00B912C1">
        <w:rPr>
          <w:sz w:val="28"/>
          <w:szCs w:val="28"/>
        </w:rPr>
        <w:t>закрепив</w:t>
      </w:r>
      <w:r w:rsidR="00557656">
        <w:rPr>
          <w:sz w:val="28"/>
          <w:szCs w:val="28"/>
        </w:rPr>
        <w:t xml:space="preserve"> </w:t>
      </w:r>
      <w:r w:rsidRPr="00B912C1">
        <w:rPr>
          <w:sz w:val="28"/>
          <w:szCs w:val="28"/>
        </w:rPr>
        <w:t>соответствующие</w:t>
      </w:r>
      <w:r w:rsidR="00557656">
        <w:rPr>
          <w:sz w:val="28"/>
          <w:szCs w:val="28"/>
        </w:rPr>
        <w:t xml:space="preserve"> </w:t>
      </w:r>
      <w:r w:rsidRPr="00B912C1">
        <w:rPr>
          <w:sz w:val="28"/>
          <w:szCs w:val="28"/>
        </w:rPr>
        <w:t>положения</w:t>
      </w:r>
      <w:r w:rsidR="00557656">
        <w:rPr>
          <w:sz w:val="28"/>
          <w:szCs w:val="28"/>
        </w:rPr>
        <w:t xml:space="preserve"> </w:t>
      </w:r>
      <w:r w:rsidRPr="00B912C1">
        <w:rPr>
          <w:sz w:val="28"/>
          <w:szCs w:val="28"/>
        </w:rPr>
        <w:t>в</w:t>
      </w:r>
      <w:r w:rsidR="00557656">
        <w:rPr>
          <w:sz w:val="28"/>
          <w:szCs w:val="28"/>
        </w:rPr>
        <w:t xml:space="preserve"> </w:t>
      </w:r>
      <w:r w:rsidRPr="00B912C1">
        <w:rPr>
          <w:sz w:val="28"/>
          <w:szCs w:val="28"/>
        </w:rPr>
        <w:t>национальных</w:t>
      </w:r>
      <w:r w:rsidR="00557656">
        <w:rPr>
          <w:sz w:val="28"/>
          <w:szCs w:val="28"/>
        </w:rPr>
        <w:t xml:space="preserve"> </w:t>
      </w:r>
      <w:r w:rsidRPr="00B912C1">
        <w:rPr>
          <w:sz w:val="28"/>
          <w:szCs w:val="28"/>
        </w:rPr>
        <w:t>конституциях</w:t>
      </w:r>
      <w:r w:rsidR="00557656">
        <w:rPr>
          <w:sz w:val="28"/>
          <w:szCs w:val="28"/>
        </w:rPr>
        <w:t xml:space="preserve"> </w:t>
      </w:r>
      <w:r w:rsidRPr="00B912C1">
        <w:rPr>
          <w:sz w:val="28"/>
          <w:szCs w:val="28"/>
        </w:rPr>
        <w:t>и</w:t>
      </w:r>
      <w:r w:rsidR="00557656">
        <w:rPr>
          <w:sz w:val="28"/>
          <w:szCs w:val="28"/>
        </w:rPr>
        <w:t xml:space="preserve"> </w:t>
      </w:r>
      <w:r w:rsidRPr="00B912C1">
        <w:rPr>
          <w:sz w:val="28"/>
          <w:szCs w:val="28"/>
        </w:rPr>
        <w:t>уголовн</w:t>
      </w:r>
      <w:r w:rsidR="004C01D8">
        <w:rPr>
          <w:sz w:val="28"/>
          <w:szCs w:val="28"/>
        </w:rPr>
        <w:t>о-</w:t>
      </w:r>
      <w:r w:rsidRPr="00B912C1">
        <w:rPr>
          <w:sz w:val="28"/>
          <w:szCs w:val="28"/>
        </w:rPr>
        <w:t>исполнительных</w:t>
      </w:r>
      <w:r w:rsidR="00557656">
        <w:rPr>
          <w:sz w:val="28"/>
          <w:szCs w:val="28"/>
        </w:rPr>
        <w:t xml:space="preserve"> </w:t>
      </w:r>
      <w:r w:rsidRPr="00B912C1">
        <w:rPr>
          <w:sz w:val="28"/>
          <w:szCs w:val="28"/>
        </w:rPr>
        <w:t>кодексах.</w:t>
      </w:r>
      <w:r w:rsidR="00557656">
        <w:rPr>
          <w:sz w:val="28"/>
          <w:szCs w:val="28"/>
        </w:rPr>
        <w:t xml:space="preserve"> </w:t>
      </w:r>
      <w:r w:rsidRPr="00B912C1">
        <w:rPr>
          <w:sz w:val="28"/>
          <w:szCs w:val="28"/>
        </w:rPr>
        <w:t>Так,</w:t>
      </w:r>
      <w:r w:rsidR="00557656">
        <w:rPr>
          <w:sz w:val="28"/>
          <w:szCs w:val="28"/>
        </w:rPr>
        <w:t xml:space="preserve"> </w:t>
      </w:r>
      <w:r w:rsidR="00DF221F" w:rsidRPr="00DF221F">
        <w:rPr>
          <w:sz w:val="28"/>
          <w:szCs w:val="28"/>
        </w:rPr>
        <w:t>статья</w:t>
      </w:r>
      <w:r w:rsidR="00557656">
        <w:rPr>
          <w:sz w:val="28"/>
          <w:szCs w:val="28"/>
        </w:rPr>
        <w:t xml:space="preserve"> </w:t>
      </w:r>
      <w:r w:rsidR="00DF221F" w:rsidRPr="00DF221F">
        <w:rPr>
          <w:sz w:val="28"/>
          <w:szCs w:val="28"/>
        </w:rPr>
        <w:t>21</w:t>
      </w:r>
      <w:r w:rsidR="00557656">
        <w:rPr>
          <w:sz w:val="28"/>
          <w:szCs w:val="28"/>
        </w:rPr>
        <w:t xml:space="preserve"> </w:t>
      </w:r>
      <w:r w:rsidR="00DF221F" w:rsidRPr="00DF221F">
        <w:rPr>
          <w:sz w:val="28"/>
          <w:szCs w:val="28"/>
        </w:rPr>
        <w:t>Конституции</w:t>
      </w:r>
      <w:r w:rsidR="00557656">
        <w:rPr>
          <w:sz w:val="28"/>
          <w:szCs w:val="28"/>
        </w:rPr>
        <w:t xml:space="preserve"> </w:t>
      </w:r>
      <w:r w:rsidR="00DF221F" w:rsidRPr="00DF221F">
        <w:rPr>
          <w:sz w:val="28"/>
          <w:szCs w:val="28"/>
        </w:rPr>
        <w:t>РФ</w:t>
      </w:r>
      <w:r w:rsidR="00557656">
        <w:rPr>
          <w:sz w:val="28"/>
          <w:szCs w:val="28"/>
        </w:rPr>
        <w:t xml:space="preserve"> </w:t>
      </w:r>
      <w:r w:rsidR="00DF221F" w:rsidRPr="00DF221F">
        <w:rPr>
          <w:sz w:val="28"/>
          <w:szCs w:val="28"/>
        </w:rPr>
        <w:t>прямо</w:t>
      </w:r>
      <w:r w:rsidR="00557656">
        <w:rPr>
          <w:sz w:val="28"/>
          <w:szCs w:val="28"/>
        </w:rPr>
        <w:t xml:space="preserve"> </w:t>
      </w:r>
      <w:r w:rsidR="00DF221F" w:rsidRPr="00DF221F">
        <w:rPr>
          <w:sz w:val="28"/>
          <w:szCs w:val="28"/>
        </w:rPr>
        <w:t>указывает</w:t>
      </w:r>
      <w:r w:rsidR="00557656">
        <w:rPr>
          <w:sz w:val="28"/>
          <w:szCs w:val="28"/>
        </w:rPr>
        <w:t xml:space="preserve"> </w:t>
      </w:r>
      <w:r w:rsidR="00DF221F" w:rsidRPr="00DF221F">
        <w:rPr>
          <w:sz w:val="28"/>
          <w:szCs w:val="28"/>
        </w:rPr>
        <w:t>на</w:t>
      </w:r>
      <w:r w:rsidR="00557656">
        <w:rPr>
          <w:sz w:val="28"/>
          <w:szCs w:val="28"/>
        </w:rPr>
        <w:t xml:space="preserve"> </w:t>
      </w:r>
      <w:r w:rsidR="00DF221F" w:rsidRPr="00DF221F">
        <w:rPr>
          <w:sz w:val="28"/>
          <w:szCs w:val="28"/>
        </w:rPr>
        <w:t>недопустимость</w:t>
      </w:r>
      <w:r w:rsidR="00557656">
        <w:rPr>
          <w:sz w:val="28"/>
          <w:szCs w:val="28"/>
        </w:rPr>
        <w:t xml:space="preserve"> </w:t>
      </w:r>
      <w:r w:rsidR="00DF221F" w:rsidRPr="00DF221F">
        <w:rPr>
          <w:sz w:val="28"/>
          <w:szCs w:val="28"/>
        </w:rPr>
        <w:t>пыток,</w:t>
      </w:r>
      <w:r w:rsidR="00557656">
        <w:rPr>
          <w:sz w:val="28"/>
          <w:szCs w:val="28"/>
        </w:rPr>
        <w:t xml:space="preserve"> </w:t>
      </w:r>
      <w:r w:rsidR="00DF221F" w:rsidRPr="00DF221F">
        <w:rPr>
          <w:sz w:val="28"/>
          <w:szCs w:val="28"/>
        </w:rPr>
        <w:t>а</w:t>
      </w:r>
      <w:r w:rsidR="00557656">
        <w:rPr>
          <w:sz w:val="28"/>
          <w:szCs w:val="28"/>
        </w:rPr>
        <w:t xml:space="preserve"> </w:t>
      </w:r>
      <w:r w:rsidR="00DF221F" w:rsidRPr="00DF221F">
        <w:rPr>
          <w:sz w:val="28"/>
          <w:szCs w:val="28"/>
        </w:rPr>
        <w:t>в</w:t>
      </w:r>
      <w:r w:rsidR="00557656">
        <w:rPr>
          <w:sz w:val="28"/>
          <w:szCs w:val="28"/>
        </w:rPr>
        <w:t xml:space="preserve"> </w:t>
      </w:r>
      <w:r w:rsidR="00DF221F" w:rsidRPr="00DF221F">
        <w:rPr>
          <w:sz w:val="28"/>
          <w:szCs w:val="28"/>
        </w:rPr>
        <w:t>Уголовн</w:t>
      </w:r>
      <w:r w:rsidR="004C01D8">
        <w:rPr>
          <w:sz w:val="28"/>
          <w:szCs w:val="28"/>
        </w:rPr>
        <w:t>о-</w:t>
      </w:r>
      <w:r w:rsidR="00DF221F" w:rsidRPr="00DF221F">
        <w:rPr>
          <w:sz w:val="28"/>
          <w:szCs w:val="28"/>
        </w:rPr>
        <w:t>исполнительном</w:t>
      </w:r>
      <w:r w:rsidR="00557656">
        <w:rPr>
          <w:sz w:val="28"/>
          <w:szCs w:val="28"/>
        </w:rPr>
        <w:t xml:space="preserve"> </w:t>
      </w:r>
      <w:r w:rsidR="00DF221F" w:rsidRPr="00DF221F">
        <w:rPr>
          <w:sz w:val="28"/>
          <w:szCs w:val="28"/>
        </w:rPr>
        <w:t>законодательстве</w:t>
      </w:r>
      <w:r w:rsidR="00557656">
        <w:rPr>
          <w:sz w:val="28"/>
          <w:szCs w:val="28"/>
        </w:rPr>
        <w:t xml:space="preserve"> </w:t>
      </w:r>
      <w:r w:rsidR="00DF221F" w:rsidRPr="00DF221F">
        <w:rPr>
          <w:sz w:val="28"/>
          <w:szCs w:val="28"/>
        </w:rPr>
        <w:t>Беларуси,</w:t>
      </w:r>
      <w:r w:rsidR="00557656">
        <w:rPr>
          <w:sz w:val="28"/>
          <w:szCs w:val="28"/>
        </w:rPr>
        <w:t xml:space="preserve"> </w:t>
      </w:r>
      <w:r w:rsidR="00DF221F" w:rsidRPr="00DF221F">
        <w:rPr>
          <w:sz w:val="28"/>
          <w:szCs w:val="28"/>
        </w:rPr>
        <w:t>Армении,</w:t>
      </w:r>
      <w:r w:rsidR="00557656">
        <w:rPr>
          <w:sz w:val="28"/>
          <w:szCs w:val="28"/>
        </w:rPr>
        <w:t xml:space="preserve"> </w:t>
      </w:r>
      <w:r w:rsidR="00DF221F" w:rsidRPr="00DF221F">
        <w:rPr>
          <w:sz w:val="28"/>
          <w:szCs w:val="28"/>
        </w:rPr>
        <w:t>Узбекистана</w:t>
      </w:r>
      <w:r w:rsidR="00DF221F">
        <w:rPr>
          <w:sz w:val="28"/>
          <w:szCs w:val="28"/>
        </w:rPr>
        <w:t>,</w:t>
      </w:r>
      <w:r w:rsidR="00557656">
        <w:rPr>
          <w:sz w:val="28"/>
          <w:szCs w:val="28"/>
        </w:rPr>
        <w:t xml:space="preserve"> </w:t>
      </w:r>
      <w:r w:rsidR="00DF221F">
        <w:rPr>
          <w:sz w:val="28"/>
          <w:szCs w:val="28"/>
        </w:rPr>
        <w:t>Казахстана</w:t>
      </w:r>
      <w:r w:rsidR="00557656">
        <w:rPr>
          <w:sz w:val="28"/>
          <w:szCs w:val="28"/>
        </w:rPr>
        <w:t xml:space="preserve"> </w:t>
      </w:r>
      <w:r w:rsidR="00DF221F" w:rsidRPr="00DF221F">
        <w:rPr>
          <w:sz w:val="28"/>
          <w:szCs w:val="28"/>
        </w:rPr>
        <w:t>и</w:t>
      </w:r>
      <w:r w:rsidR="00557656">
        <w:rPr>
          <w:sz w:val="28"/>
          <w:szCs w:val="28"/>
        </w:rPr>
        <w:t xml:space="preserve"> </w:t>
      </w:r>
      <w:r w:rsidR="00DF221F" w:rsidRPr="00DF221F">
        <w:rPr>
          <w:sz w:val="28"/>
          <w:szCs w:val="28"/>
        </w:rPr>
        <w:t>Кыргызстана</w:t>
      </w:r>
      <w:r w:rsidR="00557656">
        <w:rPr>
          <w:sz w:val="28"/>
          <w:szCs w:val="28"/>
        </w:rPr>
        <w:t xml:space="preserve"> </w:t>
      </w:r>
      <w:r w:rsidR="00DF221F" w:rsidRPr="00DF221F">
        <w:rPr>
          <w:sz w:val="28"/>
          <w:szCs w:val="28"/>
        </w:rPr>
        <w:t>также</w:t>
      </w:r>
      <w:r w:rsidR="00557656">
        <w:rPr>
          <w:sz w:val="28"/>
          <w:szCs w:val="28"/>
        </w:rPr>
        <w:t xml:space="preserve"> </w:t>
      </w:r>
      <w:r w:rsidR="00DF221F" w:rsidRPr="00DF221F">
        <w:rPr>
          <w:sz w:val="28"/>
          <w:szCs w:val="28"/>
        </w:rPr>
        <w:t>закреплены</w:t>
      </w:r>
      <w:r w:rsidR="00557656">
        <w:rPr>
          <w:sz w:val="28"/>
          <w:szCs w:val="28"/>
        </w:rPr>
        <w:t xml:space="preserve"> </w:t>
      </w:r>
      <w:r w:rsidR="00DF221F" w:rsidRPr="00DF221F">
        <w:rPr>
          <w:sz w:val="28"/>
          <w:szCs w:val="28"/>
        </w:rPr>
        <w:t>нормы,</w:t>
      </w:r>
      <w:r w:rsidR="00557656">
        <w:rPr>
          <w:sz w:val="28"/>
          <w:szCs w:val="28"/>
        </w:rPr>
        <w:t xml:space="preserve"> </w:t>
      </w:r>
      <w:r w:rsidR="00DF221F" w:rsidRPr="00DF221F">
        <w:rPr>
          <w:sz w:val="28"/>
          <w:szCs w:val="28"/>
        </w:rPr>
        <w:t>защищающие</w:t>
      </w:r>
      <w:r w:rsidR="00557656">
        <w:rPr>
          <w:sz w:val="28"/>
          <w:szCs w:val="28"/>
        </w:rPr>
        <w:t xml:space="preserve"> </w:t>
      </w:r>
      <w:r w:rsidR="00DF221F" w:rsidRPr="00DF221F">
        <w:rPr>
          <w:sz w:val="28"/>
          <w:szCs w:val="28"/>
        </w:rPr>
        <w:t>достоинство</w:t>
      </w:r>
      <w:r w:rsidR="00557656">
        <w:rPr>
          <w:sz w:val="28"/>
          <w:szCs w:val="28"/>
        </w:rPr>
        <w:t xml:space="preserve"> </w:t>
      </w:r>
      <w:r w:rsidR="00DF221F" w:rsidRPr="00DF221F">
        <w:rPr>
          <w:sz w:val="28"/>
          <w:szCs w:val="28"/>
        </w:rPr>
        <w:t>осужд</w:t>
      </w:r>
      <w:r w:rsidR="003633E6">
        <w:rPr>
          <w:sz w:val="28"/>
          <w:szCs w:val="28"/>
        </w:rPr>
        <w:t>е</w:t>
      </w:r>
      <w:r w:rsidR="00DF221F" w:rsidRPr="00DF221F">
        <w:rPr>
          <w:sz w:val="28"/>
          <w:szCs w:val="28"/>
        </w:rPr>
        <w:t>нных.</w:t>
      </w:r>
      <w:r w:rsidR="00557656">
        <w:rPr>
          <w:sz w:val="28"/>
          <w:szCs w:val="28"/>
        </w:rPr>
        <w:t xml:space="preserve">  </w:t>
      </w:r>
    </w:p>
    <w:p w14:paraId="6E24EB62" w14:textId="5531AA10" w:rsidR="00B912C1" w:rsidRDefault="00B912C1" w:rsidP="009B43F6">
      <w:pPr>
        <w:spacing w:after="0" w:line="240" w:lineRule="auto"/>
        <w:ind w:firstLine="709"/>
        <w:jc w:val="both"/>
        <w:rPr>
          <w:rFonts w:ascii="Times New Roman" w:eastAsia="Times New Roman" w:hAnsi="Times New Roman" w:cs="Times New Roman"/>
          <w:sz w:val="28"/>
          <w:szCs w:val="28"/>
          <w:lang w:eastAsia="ru-RU"/>
        </w:rPr>
      </w:pPr>
      <w:r w:rsidRPr="00B912C1">
        <w:rPr>
          <w:rFonts w:ascii="Times New Roman" w:eastAsia="Times New Roman" w:hAnsi="Times New Roman" w:cs="Times New Roman"/>
          <w:sz w:val="28"/>
          <w:szCs w:val="24"/>
          <w:lang w:eastAsia="ru-RU"/>
        </w:rPr>
        <w:t>Вместе</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с</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тем,</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практическая</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реализация</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международных</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стандартов</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в</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пенитенциарных</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системах</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государств</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членов</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Комиссии</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по</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правам</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человека</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СНГ</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сталкивается</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с</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рядом</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объективных</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и</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субъективных</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барьеров,</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что</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требует</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дальнейших</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усилий</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по</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их</w:t>
      </w:r>
      <w:r w:rsidR="00557656">
        <w:rPr>
          <w:rFonts w:ascii="Times New Roman" w:eastAsia="Times New Roman" w:hAnsi="Times New Roman" w:cs="Times New Roman"/>
          <w:sz w:val="28"/>
          <w:szCs w:val="24"/>
          <w:lang w:eastAsia="ru-RU"/>
        </w:rPr>
        <w:t xml:space="preserve"> </w:t>
      </w:r>
      <w:r w:rsidRPr="00B912C1">
        <w:rPr>
          <w:rFonts w:ascii="Times New Roman" w:eastAsia="Times New Roman" w:hAnsi="Times New Roman" w:cs="Times New Roman"/>
          <w:sz w:val="28"/>
          <w:szCs w:val="24"/>
          <w:lang w:eastAsia="ru-RU"/>
        </w:rPr>
        <w:t>устранению.</w:t>
      </w:r>
    </w:p>
    <w:p w14:paraId="1966EF90" w14:textId="542F4F6D" w:rsidR="008027BE" w:rsidRPr="00F021D9" w:rsidRDefault="008027BE" w:rsidP="009B43F6">
      <w:pPr>
        <w:shd w:val="clear" w:color="auto" w:fill="FFFFFF" w:themeFill="background1"/>
        <w:tabs>
          <w:tab w:val="left" w:pos="1134"/>
        </w:tabs>
        <w:spacing w:after="0" w:line="240" w:lineRule="auto"/>
        <w:ind w:firstLine="709"/>
        <w:jc w:val="both"/>
        <w:rPr>
          <w:rFonts w:ascii="Times New Roman" w:hAnsi="Times New Roman" w:cs="Times New Roman"/>
          <w:b/>
          <w:sz w:val="28"/>
        </w:rPr>
      </w:pPr>
      <w:r w:rsidRPr="00F021D9">
        <w:rPr>
          <w:rFonts w:ascii="Times New Roman" w:hAnsi="Times New Roman" w:cs="Times New Roman"/>
          <w:b/>
          <w:sz w:val="28"/>
        </w:rPr>
        <w:t>1.</w:t>
      </w:r>
      <w:r w:rsidR="00C46E70" w:rsidRPr="00F021D9">
        <w:rPr>
          <w:rFonts w:ascii="Times New Roman" w:hAnsi="Times New Roman" w:cs="Times New Roman"/>
          <w:b/>
          <w:sz w:val="28"/>
        </w:rPr>
        <w:tab/>
      </w:r>
      <w:r w:rsidRPr="00F021D9">
        <w:rPr>
          <w:rFonts w:ascii="Times New Roman" w:hAnsi="Times New Roman" w:cs="Times New Roman"/>
          <w:b/>
          <w:sz w:val="28"/>
        </w:rPr>
        <w:t>Ключевые</w:t>
      </w:r>
      <w:r w:rsidR="00557656">
        <w:rPr>
          <w:rFonts w:ascii="Times New Roman" w:hAnsi="Times New Roman" w:cs="Times New Roman"/>
          <w:b/>
          <w:sz w:val="28"/>
        </w:rPr>
        <w:t xml:space="preserve"> </w:t>
      </w:r>
      <w:r w:rsidRPr="00F021D9">
        <w:rPr>
          <w:rFonts w:ascii="Times New Roman" w:hAnsi="Times New Roman" w:cs="Times New Roman"/>
          <w:b/>
          <w:sz w:val="28"/>
        </w:rPr>
        <w:t>проблемы</w:t>
      </w:r>
      <w:r w:rsidR="00557656">
        <w:rPr>
          <w:rFonts w:ascii="Times New Roman" w:hAnsi="Times New Roman" w:cs="Times New Roman"/>
          <w:b/>
          <w:sz w:val="28"/>
        </w:rPr>
        <w:t xml:space="preserve"> </w:t>
      </w:r>
      <w:r w:rsidRPr="00F021D9">
        <w:rPr>
          <w:rFonts w:ascii="Times New Roman" w:hAnsi="Times New Roman" w:cs="Times New Roman"/>
          <w:b/>
          <w:sz w:val="28"/>
        </w:rPr>
        <w:t>и</w:t>
      </w:r>
      <w:r w:rsidR="00557656">
        <w:rPr>
          <w:rFonts w:ascii="Times New Roman" w:hAnsi="Times New Roman" w:cs="Times New Roman"/>
          <w:b/>
          <w:sz w:val="28"/>
        </w:rPr>
        <w:t xml:space="preserve"> </w:t>
      </w:r>
      <w:r w:rsidRPr="00F021D9">
        <w:rPr>
          <w:rFonts w:ascii="Times New Roman" w:hAnsi="Times New Roman" w:cs="Times New Roman"/>
          <w:b/>
          <w:sz w:val="28"/>
        </w:rPr>
        <w:t>барьеры</w:t>
      </w:r>
      <w:r w:rsidR="00557656">
        <w:rPr>
          <w:rFonts w:ascii="Times New Roman" w:hAnsi="Times New Roman" w:cs="Times New Roman"/>
          <w:b/>
          <w:sz w:val="28"/>
        </w:rPr>
        <w:t xml:space="preserve"> </w:t>
      </w:r>
      <w:r w:rsidRPr="00F021D9">
        <w:rPr>
          <w:rFonts w:ascii="Times New Roman" w:hAnsi="Times New Roman" w:cs="Times New Roman"/>
          <w:b/>
          <w:sz w:val="28"/>
        </w:rPr>
        <w:t>имплементации</w:t>
      </w:r>
      <w:r w:rsidR="00557656">
        <w:rPr>
          <w:rFonts w:ascii="Times New Roman" w:hAnsi="Times New Roman" w:cs="Times New Roman"/>
          <w:b/>
          <w:sz w:val="28"/>
        </w:rPr>
        <w:t xml:space="preserve"> </w:t>
      </w:r>
      <w:r w:rsidRPr="00F021D9">
        <w:rPr>
          <w:rFonts w:ascii="Times New Roman" w:hAnsi="Times New Roman" w:cs="Times New Roman"/>
          <w:b/>
          <w:sz w:val="28"/>
        </w:rPr>
        <w:t>международных</w:t>
      </w:r>
      <w:r w:rsidR="00557656">
        <w:rPr>
          <w:rFonts w:ascii="Times New Roman" w:hAnsi="Times New Roman" w:cs="Times New Roman"/>
          <w:b/>
          <w:sz w:val="28"/>
        </w:rPr>
        <w:t xml:space="preserve"> </w:t>
      </w:r>
      <w:r w:rsidRPr="00F021D9">
        <w:rPr>
          <w:rFonts w:ascii="Times New Roman" w:hAnsi="Times New Roman" w:cs="Times New Roman"/>
          <w:b/>
          <w:sz w:val="28"/>
        </w:rPr>
        <w:t>стандартов</w:t>
      </w:r>
    </w:p>
    <w:p w14:paraId="1D011C97" w14:textId="5D0CBB01" w:rsidR="008027BE" w:rsidRPr="00F021D9" w:rsidRDefault="008027BE" w:rsidP="009B43F6">
      <w:pPr>
        <w:pStyle w:val="a3"/>
        <w:shd w:val="clear" w:color="auto" w:fill="FFFFFF" w:themeFill="background1"/>
        <w:spacing w:before="0" w:beforeAutospacing="0" w:after="0" w:afterAutospacing="0"/>
        <w:ind w:firstLine="709"/>
        <w:jc w:val="both"/>
        <w:rPr>
          <w:sz w:val="28"/>
          <w:szCs w:val="28"/>
        </w:rPr>
      </w:pPr>
      <w:r w:rsidRPr="00F021D9">
        <w:rPr>
          <w:rStyle w:val="a5"/>
          <w:sz w:val="28"/>
          <w:szCs w:val="28"/>
        </w:rPr>
        <w:t>Жестокое</w:t>
      </w:r>
      <w:r w:rsidR="00557656">
        <w:rPr>
          <w:rStyle w:val="a5"/>
          <w:sz w:val="28"/>
          <w:szCs w:val="28"/>
        </w:rPr>
        <w:t xml:space="preserve"> </w:t>
      </w:r>
      <w:r w:rsidRPr="00F021D9">
        <w:rPr>
          <w:rStyle w:val="a5"/>
          <w:sz w:val="28"/>
          <w:szCs w:val="28"/>
        </w:rPr>
        <w:t>обращение</w:t>
      </w:r>
      <w:r w:rsidR="00557656">
        <w:rPr>
          <w:rStyle w:val="a5"/>
          <w:sz w:val="28"/>
          <w:szCs w:val="28"/>
        </w:rPr>
        <w:t xml:space="preserve"> </w:t>
      </w:r>
      <w:r w:rsidRPr="00F021D9">
        <w:rPr>
          <w:rStyle w:val="a5"/>
          <w:sz w:val="28"/>
          <w:szCs w:val="28"/>
        </w:rPr>
        <w:t>и</w:t>
      </w:r>
      <w:r w:rsidR="00557656">
        <w:rPr>
          <w:rStyle w:val="a5"/>
          <w:sz w:val="28"/>
          <w:szCs w:val="28"/>
        </w:rPr>
        <w:t xml:space="preserve"> </w:t>
      </w:r>
      <w:r w:rsidRPr="00F021D9">
        <w:rPr>
          <w:rStyle w:val="a5"/>
          <w:sz w:val="28"/>
          <w:szCs w:val="28"/>
        </w:rPr>
        <w:t>пытки.</w:t>
      </w:r>
      <w:r w:rsidR="00557656">
        <w:rPr>
          <w:sz w:val="28"/>
          <w:szCs w:val="28"/>
        </w:rPr>
        <w:t xml:space="preserve"> </w:t>
      </w:r>
    </w:p>
    <w:p w14:paraId="4EB285F3" w14:textId="64F01725" w:rsidR="00B43BEB" w:rsidRDefault="00074327" w:rsidP="009B43F6">
      <w:pPr>
        <w:pStyle w:val="a3"/>
        <w:shd w:val="clear" w:color="auto" w:fill="FFFFFF" w:themeFill="background1"/>
        <w:spacing w:before="0" w:beforeAutospacing="0" w:after="0" w:afterAutospacing="0"/>
        <w:ind w:firstLine="709"/>
        <w:jc w:val="both"/>
        <w:rPr>
          <w:sz w:val="28"/>
          <w:szCs w:val="28"/>
        </w:rPr>
      </w:pPr>
      <w:r w:rsidRPr="00F021D9">
        <w:rPr>
          <w:sz w:val="28"/>
          <w:szCs w:val="28"/>
        </w:rPr>
        <w:t>Вопрос</w:t>
      </w:r>
      <w:r w:rsidR="00557656">
        <w:rPr>
          <w:sz w:val="28"/>
          <w:szCs w:val="28"/>
        </w:rPr>
        <w:t xml:space="preserve"> </w:t>
      </w:r>
      <w:r w:rsidRPr="00F021D9">
        <w:rPr>
          <w:sz w:val="28"/>
          <w:szCs w:val="28"/>
        </w:rPr>
        <w:t>обращения</w:t>
      </w:r>
      <w:r w:rsidR="00557656">
        <w:rPr>
          <w:sz w:val="28"/>
          <w:szCs w:val="28"/>
        </w:rPr>
        <w:t xml:space="preserve"> </w:t>
      </w:r>
      <w:r w:rsidRPr="00F021D9">
        <w:rPr>
          <w:sz w:val="28"/>
          <w:szCs w:val="28"/>
        </w:rPr>
        <w:t>с</w:t>
      </w:r>
      <w:r w:rsidR="00557656">
        <w:rPr>
          <w:sz w:val="28"/>
          <w:szCs w:val="28"/>
        </w:rPr>
        <w:t xml:space="preserve"> </w:t>
      </w:r>
      <w:r w:rsidRPr="00F021D9">
        <w:rPr>
          <w:sz w:val="28"/>
          <w:szCs w:val="28"/>
        </w:rPr>
        <w:t>заключ</w:t>
      </w:r>
      <w:r w:rsidR="003633E6">
        <w:rPr>
          <w:sz w:val="28"/>
          <w:szCs w:val="28"/>
        </w:rPr>
        <w:t>е</w:t>
      </w:r>
      <w:r w:rsidRPr="00F021D9">
        <w:rPr>
          <w:sz w:val="28"/>
          <w:szCs w:val="28"/>
        </w:rPr>
        <w:t>нными</w:t>
      </w:r>
      <w:r w:rsidR="00557656">
        <w:rPr>
          <w:sz w:val="28"/>
          <w:szCs w:val="28"/>
        </w:rPr>
        <w:t xml:space="preserve"> </w:t>
      </w:r>
      <w:r w:rsidRPr="00F021D9">
        <w:rPr>
          <w:sz w:val="28"/>
          <w:szCs w:val="28"/>
        </w:rPr>
        <w:t>продолжает</w:t>
      </w:r>
      <w:r w:rsidR="00557656">
        <w:rPr>
          <w:sz w:val="28"/>
          <w:szCs w:val="28"/>
        </w:rPr>
        <w:t xml:space="preserve"> </w:t>
      </w:r>
      <w:r w:rsidRPr="00F021D9">
        <w:rPr>
          <w:sz w:val="28"/>
          <w:szCs w:val="28"/>
        </w:rPr>
        <w:t>оставаться</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центре</w:t>
      </w:r>
      <w:r w:rsidR="00557656">
        <w:rPr>
          <w:sz w:val="28"/>
          <w:szCs w:val="28"/>
        </w:rPr>
        <w:t xml:space="preserve"> </w:t>
      </w:r>
      <w:r w:rsidRPr="00F021D9">
        <w:rPr>
          <w:sz w:val="28"/>
          <w:szCs w:val="28"/>
        </w:rPr>
        <w:t>внимания</w:t>
      </w:r>
      <w:r w:rsidR="00557656">
        <w:rPr>
          <w:sz w:val="28"/>
          <w:szCs w:val="28"/>
        </w:rPr>
        <w:t xml:space="preserve"> </w:t>
      </w:r>
      <w:r w:rsidRPr="00F021D9">
        <w:rPr>
          <w:sz w:val="28"/>
          <w:szCs w:val="28"/>
        </w:rPr>
        <w:t>международных</w:t>
      </w:r>
      <w:r w:rsidR="00557656">
        <w:rPr>
          <w:sz w:val="28"/>
          <w:szCs w:val="28"/>
        </w:rPr>
        <w:t xml:space="preserve"> </w:t>
      </w:r>
      <w:r w:rsidRPr="00F021D9">
        <w:rPr>
          <w:sz w:val="28"/>
          <w:szCs w:val="28"/>
        </w:rPr>
        <w:t>организаций</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национальных</w:t>
      </w:r>
      <w:r w:rsidR="00557656">
        <w:rPr>
          <w:sz w:val="28"/>
          <w:szCs w:val="28"/>
        </w:rPr>
        <w:t xml:space="preserve"> </w:t>
      </w:r>
      <w:r w:rsidRPr="00F021D9">
        <w:rPr>
          <w:sz w:val="28"/>
          <w:szCs w:val="28"/>
        </w:rPr>
        <w:t>правозащитных</w:t>
      </w:r>
      <w:r w:rsidR="00557656">
        <w:rPr>
          <w:sz w:val="28"/>
          <w:szCs w:val="28"/>
        </w:rPr>
        <w:t xml:space="preserve"> </w:t>
      </w:r>
      <w:r w:rsidRPr="00F021D9">
        <w:rPr>
          <w:sz w:val="28"/>
          <w:szCs w:val="28"/>
        </w:rPr>
        <w:t>структур.</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ряде</w:t>
      </w:r>
      <w:r w:rsidR="00557656">
        <w:rPr>
          <w:sz w:val="28"/>
          <w:szCs w:val="28"/>
        </w:rPr>
        <w:t xml:space="preserve"> </w:t>
      </w:r>
      <w:r w:rsidRPr="00F021D9">
        <w:rPr>
          <w:sz w:val="28"/>
          <w:szCs w:val="28"/>
        </w:rPr>
        <w:t>стран</w:t>
      </w:r>
      <w:r w:rsidR="00557656">
        <w:rPr>
          <w:sz w:val="28"/>
          <w:szCs w:val="28"/>
        </w:rPr>
        <w:t xml:space="preserve"> </w:t>
      </w:r>
      <w:r w:rsidRPr="00F021D9">
        <w:rPr>
          <w:sz w:val="28"/>
          <w:szCs w:val="28"/>
        </w:rPr>
        <w:t>региона</w:t>
      </w:r>
      <w:r w:rsidR="00557656">
        <w:rPr>
          <w:sz w:val="28"/>
          <w:szCs w:val="28"/>
        </w:rPr>
        <w:t xml:space="preserve"> </w:t>
      </w:r>
      <w:r w:rsidRPr="00F021D9">
        <w:rPr>
          <w:sz w:val="28"/>
          <w:szCs w:val="28"/>
        </w:rPr>
        <w:t>проводятся</w:t>
      </w:r>
      <w:r w:rsidR="00557656">
        <w:rPr>
          <w:sz w:val="28"/>
          <w:szCs w:val="28"/>
        </w:rPr>
        <w:t xml:space="preserve"> </w:t>
      </w:r>
      <w:r w:rsidRPr="00F021D9">
        <w:rPr>
          <w:sz w:val="28"/>
          <w:szCs w:val="28"/>
        </w:rPr>
        <w:t>реформы,</w:t>
      </w:r>
      <w:r w:rsidR="00557656">
        <w:rPr>
          <w:sz w:val="28"/>
          <w:szCs w:val="28"/>
        </w:rPr>
        <w:t xml:space="preserve"> </w:t>
      </w:r>
      <w:r w:rsidRPr="00F021D9">
        <w:rPr>
          <w:sz w:val="28"/>
          <w:szCs w:val="28"/>
        </w:rPr>
        <w:t>направленные</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совершенствование</w:t>
      </w:r>
      <w:r w:rsidR="00557656">
        <w:rPr>
          <w:sz w:val="28"/>
          <w:szCs w:val="28"/>
        </w:rPr>
        <w:t xml:space="preserve"> </w:t>
      </w:r>
      <w:r w:rsidRPr="00F021D9">
        <w:rPr>
          <w:sz w:val="28"/>
          <w:szCs w:val="28"/>
        </w:rPr>
        <w:t>надзорных</w:t>
      </w:r>
      <w:r w:rsidR="00557656">
        <w:rPr>
          <w:sz w:val="28"/>
          <w:szCs w:val="28"/>
        </w:rPr>
        <w:t xml:space="preserve"> </w:t>
      </w:r>
      <w:r w:rsidRPr="00F021D9">
        <w:rPr>
          <w:sz w:val="28"/>
          <w:szCs w:val="28"/>
        </w:rPr>
        <w:t>механизмов</w:t>
      </w:r>
      <w:r w:rsidR="007F29F3" w:rsidRPr="00F021D9">
        <w:rPr>
          <w:sz w:val="28"/>
          <w:szCs w:val="28"/>
        </w:rPr>
        <w:t>,</w:t>
      </w:r>
      <w:r w:rsidR="00557656">
        <w:rPr>
          <w:sz w:val="28"/>
          <w:szCs w:val="28"/>
        </w:rPr>
        <w:t xml:space="preserve"> </w:t>
      </w:r>
      <w:r w:rsidR="007F29F3" w:rsidRPr="00F021D9">
        <w:rPr>
          <w:sz w:val="28"/>
          <w:szCs w:val="28"/>
        </w:rPr>
        <w:t>проведения</w:t>
      </w:r>
      <w:r w:rsidR="00557656">
        <w:rPr>
          <w:sz w:val="28"/>
          <w:szCs w:val="28"/>
        </w:rPr>
        <w:t xml:space="preserve"> </w:t>
      </w:r>
      <w:r w:rsidR="007F29F3" w:rsidRPr="00F021D9">
        <w:rPr>
          <w:sz w:val="28"/>
          <w:szCs w:val="28"/>
        </w:rPr>
        <w:t>эффективных</w:t>
      </w:r>
      <w:r w:rsidR="00557656">
        <w:rPr>
          <w:sz w:val="28"/>
          <w:szCs w:val="28"/>
        </w:rPr>
        <w:t xml:space="preserve"> </w:t>
      </w:r>
      <w:r w:rsidR="007F29F3" w:rsidRPr="00F021D9">
        <w:rPr>
          <w:sz w:val="28"/>
          <w:szCs w:val="28"/>
        </w:rPr>
        <w:t>расследований</w:t>
      </w:r>
      <w:r w:rsidR="00557656">
        <w:rPr>
          <w:sz w:val="28"/>
          <w:szCs w:val="28"/>
        </w:rPr>
        <w:t xml:space="preserve"> </w:t>
      </w:r>
      <w:r w:rsidR="007F29F3" w:rsidRPr="00F021D9">
        <w:rPr>
          <w:sz w:val="28"/>
          <w:szCs w:val="28"/>
        </w:rPr>
        <w:t>и</w:t>
      </w:r>
      <w:r w:rsidR="00557656">
        <w:rPr>
          <w:sz w:val="28"/>
          <w:szCs w:val="28"/>
        </w:rPr>
        <w:t xml:space="preserve"> </w:t>
      </w:r>
      <w:r w:rsidR="007F29F3" w:rsidRPr="00F021D9">
        <w:rPr>
          <w:sz w:val="28"/>
          <w:szCs w:val="28"/>
        </w:rPr>
        <w:t>укрепления</w:t>
      </w:r>
      <w:r w:rsidR="00557656">
        <w:rPr>
          <w:sz w:val="28"/>
          <w:szCs w:val="28"/>
        </w:rPr>
        <w:t xml:space="preserve"> </w:t>
      </w:r>
      <w:r w:rsidR="007F29F3" w:rsidRPr="00F021D9">
        <w:rPr>
          <w:sz w:val="28"/>
          <w:szCs w:val="28"/>
        </w:rPr>
        <w:t>правоприменительной</w:t>
      </w:r>
      <w:r w:rsidR="00557656">
        <w:rPr>
          <w:sz w:val="28"/>
          <w:szCs w:val="28"/>
        </w:rPr>
        <w:t xml:space="preserve"> </w:t>
      </w:r>
      <w:r w:rsidR="007F29F3" w:rsidRPr="00F021D9">
        <w:rPr>
          <w:sz w:val="28"/>
          <w:szCs w:val="28"/>
        </w:rPr>
        <w:t>практики.</w:t>
      </w:r>
      <w:r w:rsidR="00557656">
        <w:rPr>
          <w:sz w:val="28"/>
          <w:szCs w:val="28"/>
        </w:rPr>
        <w:t xml:space="preserve"> </w:t>
      </w:r>
      <w:r w:rsidR="008A63A6" w:rsidRPr="008A63A6">
        <w:rPr>
          <w:sz w:val="28"/>
          <w:szCs w:val="28"/>
        </w:rPr>
        <w:t>Хотя</w:t>
      </w:r>
      <w:r w:rsidR="00557656">
        <w:rPr>
          <w:sz w:val="28"/>
          <w:szCs w:val="28"/>
        </w:rPr>
        <w:t xml:space="preserve"> </w:t>
      </w:r>
      <w:r w:rsidR="008A63A6" w:rsidRPr="008A63A6">
        <w:rPr>
          <w:sz w:val="28"/>
          <w:szCs w:val="28"/>
        </w:rPr>
        <w:t>в</w:t>
      </w:r>
      <w:r w:rsidR="00557656">
        <w:rPr>
          <w:sz w:val="28"/>
          <w:szCs w:val="28"/>
        </w:rPr>
        <w:t xml:space="preserve"> </w:t>
      </w:r>
      <w:r w:rsidR="008A63A6" w:rsidRPr="008A63A6">
        <w:rPr>
          <w:sz w:val="28"/>
          <w:szCs w:val="28"/>
        </w:rPr>
        <w:t>рамках</w:t>
      </w:r>
      <w:r w:rsidR="00557656">
        <w:rPr>
          <w:sz w:val="28"/>
          <w:szCs w:val="28"/>
        </w:rPr>
        <w:t xml:space="preserve"> </w:t>
      </w:r>
      <w:r w:rsidR="008A63A6" w:rsidRPr="008A63A6">
        <w:rPr>
          <w:sz w:val="28"/>
          <w:szCs w:val="28"/>
        </w:rPr>
        <w:t>СНГ</w:t>
      </w:r>
      <w:r w:rsidR="00557656">
        <w:rPr>
          <w:sz w:val="28"/>
          <w:szCs w:val="28"/>
        </w:rPr>
        <w:t xml:space="preserve"> </w:t>
      </w:r>
      <w:r w:rsidR="008A63A6" w:rsidRPr="008A63A6">
        <w:rPr>
          <w:sz w:val="28"/>
          <w:szCs w:val="28"/>
        </w:rPr>
        <w:t>не</w:t>
      </w:r>
      <w:r w:rsidR="00557656">
        <w:rPr>
          <w:sz w:val="28"/>
          <w:szCs w:val="28"/>
        </w:rPr>
        <w:t xml:space="preserve"> </w:t>
      </w:r>
      <w:r w:rsidR="008A63A6" w:rsidRPr="008A63A6">
        <w:rPr>
          <w:sz w:val="28"/>
          <w:szCs w:val="28"/>
        </w:rPr>
        <w:t>существует</w:t>
      </w:r>
      <w:r w:rsidR="00557656">
        <w:rPr>
          <w:sz w:val="28"/>
          <w:szCs w:val="28"/>
        </w:rPr>
        <w:t xml:space="preserve"> </w:t>
      </w:r>
      <w:r w:rsidR="008A63A6" w:rsidRPr="008A63A6">
        <w:rPr>
          <w:sz w:val="28"/>
          <w:szCs w:val="28"/>
        </w:rPr>
        <w:t>наднационального</w:t>
      </w:r>
      <w:r w:rsidR="00557656">
        <w:rPr>
          <w:sz w:val="28"/>
          <w:szCs w:val="28"/>
        </w:rPr>
        <w:t xml:space="preserve"> </w:t>
      </w:r>
      <w:r w:rsidR="008A63A6" w:rsidRPr="008A63A6">
        <w:rPr>
          <w:sz w:val="28"/>
          <w:szCs w:val="28"/>
        </w:rPr>
        <w:t>механизма</w:t>
      </w:r>
      <w:r w:rsidR="00557656">
        <w:rPr>
          <w:sz w:val="28"/>
          <w:szCs w:val="28"/>
        </w:rPr>
        <w:t xml:space="preserve"> </w:t>
      </w:r>
      <w:r w:rsidR="008A63A6" w:rsidRPr="008A63A6">
        <w:rPr>
          <w:sz w:val="28"/>
          <w:szCs w:val="28"/>
        </w:rPr>
        <w:t>мониторинга</w:t>
      </w:r>
      <w:r w:rsidR="00557656">
        <w:rPr>
          <w:sz w:val="28"/>
          <w:szCs w:val="28"/>
        </w:rPr>
        <w:t xml:space="preserve"> </w:t>
      </w:r>
      <w:r w:rsidR="008A63A6" w:rsidRPr="008A63A6">
        <w:rPr>
          <w:sz w:val="28"/>
          <w:szCs w:val="28"/>
        </w:rPr>
        <w:t>в</w:t>
      </w:r>
      <w:r w:rsidR="00557656">
        <w:rPr>
          <w:sz w:val="28"/>
          <w:szCs w:val="28"/>
        </w:rPr>
        <w:t xml:space="preserve"> </w:t>
      </w:r>
      <w:r w:rsidR="008A63A6" w:rsidRPr="008A63A6">
        <w:rPr>
          <w:sz w:val="28"/>
          <w:szCs w:val="28"/>
        </w:rPr>
        <w:t>сфере</w:t>
      </w:r>
      <w:r w:rsidR="00557656">
        <w:rPr>
          <w:sz w:val="28"/>
          <w:szCs w:val="28"/>
        </w:rPr>
        <w:t xml:space="preserve"> </w:t>
      </w:r>
      <w:r w:rsidR="008A63A6" w:rsidRPr="008A63A6">
        <w:rPr>
          <w:sz w:val="28"/>
          <w:szCs w:val="28"/>
        </w:rPr>
        <w:t>прав</w:t>
      </w:r>
      <w:r w:rsidR="00557656">
        <w:rPr>
          <w:sz w:val="28"/>
          <w:szCs w:val="28"/>
        </w:rPr>
        <w:t xml:space="preserve"> </w:t>
      </w:r>
      <w:r w:rsidR="008A63A6" w:rsidRPr="008A63A6">
        <w:rPr>
          <w:sz w:val="28"/>
          <w:szCs w:val="28"/>
        </w:rPr>
        <w:t>человека,</w:t>
      </w:r>
      <w:r w:rsidR="00557656">
        <w:rPr>
          <w:sz w:val="28"/>
          <w:szCs w:val="28"/>
        </w:rPr>
        <w:t xml:space="preserve"> </w:t>
      </w:r>
      <w:r w:rsidR="008A63A6" w:rsidRPr="008A63A6">
        <w:rPr>
          <w:sz w:val="28"/>
          <w:szCs w:val="28"/>
        </w:rPr>
        <w:t>положения</w:t>
      </w:r>
      <w:r w:rsidR="00557656">
        <w:rPr>
          <w:sz w:val="28"/>
          <w:szCs w:val="28"/>
        </w:rPr>
        <w:t xml:space="preserve"> </w:t>
      </w:r>
      <w:r w:rsidR="00E73AD4">
        <w:rPr>
          <w:sz w:val="28"/>
          <w:szCs w:val="28"/>
        </w:rPr>
        <w:t>«</w:t>
      </w:r>
      <w:r w:rsidR="008A63A6" w:rsidRPr="008A63A6">
        <w:rPr>
          <w:sz w:val="28"/>
          <w:szCs w:val="28"/>
        </w:rPr>
        <w:t>Конвенции</w:t>
      </w:r>
      <w:r w:rsidR="00557656">
        <w:rPr>
          <w:sz w:val="28"/>
          <w:szCs w:val="28"/>
        </w:rPr>
        <w:t xml:space="preserve"> </w:t>
      </w:r>
      <w:r w:rsidR="008A63A6" w:rsidRPr="008A63A6">
        <w:rPr>
          <w:sz w:val="28"/>
          <w:szCs w:val="28"/>
        </w:rPr>
        <w:t>СНГ</w:t>
      </w:r>
      <w:r w:rsidR="00557656">
        <w:rPr>
          <w:sz w:val="28"/>
          <w:szCs w:val="28"/>
        </w:rPr>
        <w:t xml:space="preserve"> </w:t>
      </w:r>
      <w:r w:rsidR="008A63A6" w:rsidRPr="008A63A6">
        <w:rPr>
          <w:sz w:val="28"/>
          <w:szCs w:val="28"/>
        </w:rPr>
        <w:t>о</w:t>
      </w:r>
      <w:r w:rsidR="00557656">
        <w:rPr>
          <w:sz w:val="28"/>
          <w:szCs w:val="28"/>
        </w:rPr>
        <w:t xml:space="preserve"> </w:t>
      </w:r>
      <w:r w:rsidR="008A63A6" w:rsidRPr="008A63A6">
        <w:rPr>
          <w:sz w:val="28"/>
          <w:szCs w:val="28"/>
        </w:rPr>
        <w:t>передаче</w:t>
      </w:r>
      <w:r w:rsidR="00557656">
        <w:rPr>
          <w:sz w:val="28"/>
          <w:szCs w:val="28"/>
        </w:rPr>
        <w:t xml:space="preserve"> </w:t>
      </w:r>
      <w:r w:rsidR="008A63A6" w:rsidRPr="008A63A6">
        <w:rPr>
          <w:sz w:val="28"/>
          <w:szCs w:val="28"/>
        </w:rPr>
        <w:t>осужд</w:t>
      </w:r>
      <w:r w:rsidR="00D03E2C">
        <w:rPr>
          <w:sz w:val="28"/>
          <w:szCs w:val="28"/>
        </w:rPr>
        <w:t>е</w:t>
      </w:r>
      <w:r w:rsidR="008A63A6" w:rsidRPr="008A63A6">
        <w:rPr>
          <w:sz w:val="28"/>
          <w:szCs w:val="28"/>
        </w:rPr>
        <w:t>нных</w:t>
      </w:r>
      <w:r w:rsidR="00E73AD4">
        <w:rPr>
          <w:sz w:val="28"/>
          <w:szCs w:val="28"/>
        </w:rPr>
        <w:t>»</w:t>
      </w:r>
      <w:r w:rsidR="00557656">
        <w:rPr>
          <w:sz w:val="28"/>
          <w:szCs w:val="28"/>
        </w:rPr>
        <w:t xml:space="preserve"> </w:t>
      </w:r>
      <w:r w:rsidR="008A63A6" w:rsidRPr="008A63A6">
        <w:rPr>
          <w:sz w:val="28"/>
          <w:szCs w:val="28"/>
        </w:rPr>
        <w:t>и</w:t>
      </w:r>
      <w:r w:rsidR="00557656">
        <w:rPr>
          <w:sz w:val="28"/>
          <w:szCs w:val="28"/>
        </w:rPr>
        <w:t xml:space="preserve"> </w:t>
      </w:r>
      <w:r w:rsidR="008A63A6" w:rsidRPr="008A63A6">
        <w:rPr>
          <w:sz w:val="28"/>
          <w:szCs w:val="28"/>
        </w:rPr>
        <w:t>двусторонние</w:t>
      </w:r>
      <w:r w:rsidR="00557656">
        <w:rPr>
          <w:sz w:val="28"/>
          <w:szCs w:val="28"/>
        </w:rPr>
        <w:t xml:space="preserve"> </w:t>
      </w:r>
      <w:r w:rsidR="008A63A6" w:rsidRPr="008A63A6">
        <w:rPr>
          <w:sz w:val="28"/>
          <w:szCs w:val="28"/>
        </w:rPr>
        <w:t>соглашения</w:t>
      </w:r>
      <w:r w:rsidR="00557656">
        <w:rPr>
          <w:sz w:val="28"/>
          <w:szCs w:val="28"/>
        </w:rPr>
        <w:t xml:space="preserve"> </w:t>
      </w:r>
      <w:r w:rsidR="008A63A6" w:rsidRPr="008A63A6">
        <w:rPr>
          <w:sz w:val="28"/>
          <w:szCs w:val="28"/>
        </w:rPr>
        <w:t>о</w:t>
      </w:r>
      <w:r w:rsidR="00557656">
        <w:rPr>
          <w:sz w:val="28"/>
          <w:szCs w:val="28"/>
        </w:rPr>
        <w:t xml:space="preserve"> </w:t>
      </w:r>
      <w:r w:rsidR="008A63A6" w:rsidRPr="008A63A6">
        <w:rPr>
          <w:sz w:val="28"/>
          <w:szCs w:val="28"/>
        </w:rPr>
        <w:t>правовой</w:t>
      </w:r>
      <w:r w:rsidR="00557656">
        <w:rPr>
          <w:sz w:val="28"/>
          <w:szCs w:val="28"/>
        </w:rPr>
        <w:t xml:space="preserve"> </w:t>
      </w:r>
      <w:r w:rsidR="008A63A6" w:rsidRPr="008A63A6">
        <w:rPr>
          <w:sz w:val="28"/>
          <w:szCs w:val="28"/>
        </w:rPr>
        <w:t>помощи</w:t>
      </w:r>
      <w:r w:rsidR="00557656">
        <w:rPr>
          <w:sz w:val="28"/>
          <w:szCs w:val="28"/>
        </w:rPr>
        <w:t xml:space="preserve"> </w:t>
      </w:r>
      <w:r w:rsidR="008A63A6" w:rsidRPr="008A63A6">
        <w:rPr>
          <w:sz w:val="28"/>
          <w:szCs w:val="28"/>
        </w:rPr>
        <w:t>косвенно</w:t>
      </w:r>
      <w:r w:rsidR="00557656">
        <w:rPr>
          <w:sz w:val="28"/>
          <w:szCs w:val="28"/>
        </w:rPr>
        <w:t xml:space="preserve"> </w:t>
      </w:r>
      <w:r w:rsidR="008A63A6" w:rsidRPr="008A63A6">
        <w:rPr>
          <w:sz w:val="28"/>
          <w:szCs w:val="28"/>
        </w:rPr>
        <w:t>влияют</w:t>
      </w:r>
      <w:r w:rsidR="00557656">
        <w:rPr>
          <w:sz w:val="28"/>
          <w:szCs w:val="28"/>
        </w:rPr>
        <w:t xml:space="preserve"> </w:t>
      </w:r>
      <w:r w:rsidR="008A63A6" w:rsidRPr="008A63A6">
        <w:rPr>
          <w:sz w:val="28"/>
          <w:szCs w:val="28"/>
        </w:rPr>
        <w:t>на</w:t>
      </w:r>
      <w:r w:rsidR="00557656">
        <w:rPr>
          <w:sz w:val="28"/>
          <w:szCs w:val="28"/>
        </w:rPr>
        <w:t xml:space="preserve"> </w:t>
      </w:r>
      <w:r w:rsidR="008A63A6" w:rsidRPr="008A63A6">
        <w:rPr>
          <w:sz w:val="28"/>
          <w:szCs w:val="28"/>
        </w:rPr>
        <w:t>общие</w:t>
      </w:r>
      <w:r w:rsidR="00557656">
        <w:rPr>
          <w:sz w:val="28"/>
          <w:szCs w:val="28"/>
        </w:rPr>
        <w:t xml:space="preserve"> </w:t>
      </w:r>
      <w:r w:rsidR="008A63A6" w:rsidRPr="008A63A6">
        <w:rPr>
          <w:sz w:val="28"/>
          <w:szCs w:val="28"/>
        </w:rPr>
        <w:t>стандарты</w:t>
      </w:r>
      <w:r w:rsidR="00557656">
        <w:rPr>
          <w:sz w:val="28"/>
          <w:szCs w:val="28"/>
        </w:rPr>
        <w:t xml:space="preserve"> </w:t>
      </w:r>
      <w:r w:rsidR="001914B5">
        <w:rPr>
          <w:sz w:val="28"/>
          <w:szCs w:val="28"/>
        </w:rPr>
        <w:t>–</w:t>
      </w:r>
      <w:r w:rsidR="00557656">
        <w:rPr>
          <w:sz w:val="28"/>
          <w:szCs w:val="28"/>
        </w:rPr>
        <w:t xml:space="preserve"> </w:t>
      </w:r>
      <w:r w:rsidR="008A63A6" w:rsidRPr="008A63A6">
        <w:rPr>
          <w:sz w:val="28"/>
          <w:szCs w:val="28"/>
        </w:rPr>
        <w:t>упрощают</w:t>
      </w:r>
      <w:r w:rsidR="00557656">
        <w:rPr>
          <w:sz w:val="28"/>
          <w:szCs w:val="28"/>
        </w:rPr>
        <w:t xml:space="preserve"> </w:t>
      </w:r>
      <w:r w:rsidR="008A63A6" w:rsidRPr="008A63A6">
        <w:rPr>
          <w:sz w:val="28"/>
          <w:szCs w:val="28"/>
        </w:rPr>
        <w:t>контакт</w:t>
      </w:r>
      <w:r w:rsidR="00557656">
        <w:rPr>
          <w:sz w:val="28"/>
          <w:szCs w:val="28"/>
        </w:rPr>
        <w:t xml:space="preserve"> </w:t>
      </w:r>
      <w:r w:rsidR="008A63A6" w:rsidRPr="008A63A6">
        <w:rPr>
          <w:sz w:val="28"/>
          <w:szCs w:val="28"/>
        </w:rPr>
        <w:t>осужд</w:t>
      </w:r>
      <w:r w:rsidR="00D03E2C">
        <w:rPr>
          <w:sz w:val="28"/>
          <w:szCs w:val="28"/>
        </w:rPr>
        <w:t>е</w:t>
      </w:r>
      <w:r w:rsidR="008A63A6" w:rsidRPr="008A63A6">
        <w:rPr>
          <w:sz w:val="28"/>
          <w:szCs w:val="28"/>
        </w:rPr>
        <w:t>нных</w:t>
      </w:r>
      <w:r w:rsidR="00557656">
        <w:rPr>
          <w:sz w:val="28"/>
          <w:szCs w:val="28"/>
        </w:rPr>
        <w:t xml:space="preserve"> </w:t>
      </w:r>
      <w:r w:rsidR="008A63A6" w:rsidRPr="008A63A6">
        <w:rPr>
          <w:sz w:val="28"/>
          <w:szCs w:val="28"/>
        </w:rPr>
        <w:t>со</w:t>
      </w:r>
      <w:r w:rsidR="00557656">
        <w:rPr>
          <w:sz w:val="28"/>
          <w:szCs w:val="28"/>
        </w:rPr>
        <w:t xml:space="preserve"> </w:t>
      </w:r>
      <w:r w:rsidR="008A63A6" w:rsidRPr="008A63A6">
        <w:rPr>
          <w:sz w:val="28"/>
          <w:szCs w:val="28"/>
        </w:rPr>
        <w:t>страной</w:t>
      </w:r>
      <w:r w:rsidR="00557656">
        <w:rPr>
          <w:sz w:val="28"/>
          <w:szCs w:val="28"/>
        </w:rPr>
        <w:t xml:space="preserve"> </w:t>
      </w:r>
      <w:r w:rsidR="008A63A6" w:rsidRPr="008A63A6">
        <w:rPr>
          <w:sz w:val="28"/>
          <w:szCs w:val="28"/>
        </w:rPr>
        <w:t>гражданства</w:t>
      </w:r>
      <w:r w:rsidR="00557656">
        <w:rPr>
          <w:sz w:val="28"/>
          <w:szCs w:val="28"/>
        </w:rPr>
        <w:t xml:space="preserve"> </w:t>
      </w:r>
      <w:r w:rsidR="008A63A6" w:rsidRPr="008A63A6">
        <w:rPr>
          <w:sz w:val="28"/>
          <w:szCs w:val="28"/>
        </w:rPr>
        <w:t>и</w:t>
      </w:r>
      <w:r w:rsidR="00557656">
        <w:rPr>
          <w:sz w:val="28"/>
          <w:szCs w:val="28"/>
        </w:rPr>
        <w:t xml:space="preserve"> </w:t>
      </w:r>
      <w:r w:rsidR="008A63A6" w:rsidRPr="008A63A6">
        <w:rPr>
          <w:sz w:val="28"/>
          <w:szCs w:val="28"/>
        </w:rPr>
        <w:t>могут</w:t>
      </w:r>
      <w:r w:rsidR="00557656">
        <w:rPr>
          <w:sz w:val="28"/>
          <w:szCs w:val="28"/>
        </w:rPr>
        <w:t xml:space="preserve"> </w:t>
      </w:r>
      <w:r w:rsidR="008A63A6" w:rsidRPr="008A63A6">
        <w:rPr>
          <w:sz w:val="28"/>
          <w:szCs w:val="28"/>
        </w:rPr>
        <w:t>улучшать</w:t>
      </w:r>
      <w:r w:rsidR="00557656">
        <w:rPr>
          <w:sz w:val="28"/>
          <w:szCs w:val="28"/>
        </w:rPr>
        <w:t xml:space="preserve"> </w:t>
      </w:r>
      <w:r w:rsidR="008A63A6" w:rsidRPr="008A63A6">
        <w:rPr>
          <w:sz w:val="28"/>
          <w:szCs w:val="28"/>
        </w:rPr>
        <w:t>контроль</w:t>
      </w:r>
      <w:r w:rsidR="00557656">
        <w:rPr>
          <w:sz w:val="28"/>
          <w:szCs w:val="28"/>
        </w:rPr>
        <w:t xml:space="preserve"> </w:t>
      </w:r>
      <w:r w:rsidR="008A63A6" w:rsidRPr="008A63A6">
        <w:rPr>
          <w:sz w:val="28"/>
          <w:szCs w:val="28"/>
        </w:rPr>
        <w:t>за</w:t>
      </w:r>
      <w:r w:rsidR="00557656">
        <w:rPr>
          <w:sz w:val="28"/>
          <w:szCs w:val="28"/>
        </w:rPr>
        <w:t xml:space="preserve"> </w:t>
      </w:r>
      <w:r w:rsidR="008A63A6" w:rsidRPr="008A63A6">
        <w:rPr>
          <w:sz w:val="28"/>
          <w:szCs w:val="28"/>
        </w:rPr>
        <w:t>условиями</w:t>
      </w:r>
      <w:r w:rsidR="00557656">
        <w:rPr>
          <w:sz w:val="28"/>
          <w:szCs w:val="28"/>
        </w:rPr>
        <w:t xml:space="preserve"> </w:t>
      </w:r>
      <w:r w:rsidR="008A63A6" w:rsidRPr="008A63A6">
        <w:rPr>
          <w:sz w:val="28"/>
          <w:szCs w:val="28"/>
        </w:rPr>
        <w:t>содержания.</w:t>
      </w:r>
    </w:p>
    <w:p w14:paraId="31C9A4DA" w14:textId="583B61F8" w:rsidR="00287558" w:rsidRDefault="00B43BEB" w:rsidP="009B43F6">
      <w:pPr>
        <w:pStyle w:val="a3"/>
        <w:shd w:val="clear" w:color="auto" w:fill="FFFFFF" w:themeFill="background1"/>
        <w:spacing w:before="0" w:beforeAutospacing="0" w:after="0" w:afterAutospacing="0"/>
        <w:ind w:firstLine="709"/>
        <w:jc w:val="both"/>
        <w:rPr>
          <w:sz w:val="28"/>
          <w:szCs w:val="28"/>
        </w:rPr>
      </w:pPr>
      <w:r w:rsidRPr="00B43BEB">
        <w:rPr>
          <w:sz w:val="28"/>
          <w:szCs w:val="28"/>
        </w:rPr>
        <w:t>Все</w:t>
      </w:r>
      <w:r w:rsidR="00557656">
        <w:rPr>
          <w:sz w:val="28"/>
          <w:szCs w:val="28"/>
        </w:rPr>
        <w:t xml:space="preserve"> </w:t>
      </w:r>
      <w:r w:rsidRPr="00B43BEB">
        <w:rPr>
          <w:sz w:val="28"/>
          <w:szCs w:val="28"/>
        </w:rPr>
        <w:t>официальные</w:t>
      </w:r>
      <w:r w:rsidR="00557656">
        <w:rPr>
          <w:sz w:val="28"/>
          <w:szCs w:val="28"/>
        </w:rPr>
        <w:t xml:space="preserve"> </w:t>
      </w:r>
      <w:r w:rsidRPr="00B43BEB">
        <w:rPr>
          <w:sz w:val="28"/>
          <w:szCs w:val="28"/>
        </w:rPr>
        <w:t>документы</w:t>
      </w:r>
      <w:r w:rsidR="00E96787">
        <w:rPr>
          <w:sz w:val="28"/>
          <w:szCs w:val="28"/>
        </w:rPr>
        <w:t>,</w:t>
      </w:r>
      <w:r w:rsidR="00557656">
        <w:rPr>
          <w:sz w:val="28"/>
          <w:szCs w:val="28"/>
        </w:rPr>
        <w:t xml:space="preserve"> </w:t>
      </w:r>
      <w:r>
        <w:rPr>
          <w:sz w:val="28"/>
          <w:szCs w:val="28"/>
        </w:rPr>
        <w:t>полученные</w:t>
      </w:r>
      <w:r w:rsidR="00557656">
        <w:rPr>
          <w:sz w:val="28"/>
          <w:szCs w:val="28"/>
        </w:rPr>
        <w:t xml:space="preserve"> </w:t>
      </w:r>
      <w:r w:rsidRPr="00B43BEB">
        <w:rPr>
          <w:sz w:val="28"/>
          <w:szCs w:val="28"/>
        </w:rPr>
        <w:t>от</w:t>
      </w:r>
      <w:r w:rsidR="00557656">
        <w:rPr>
          <w:sz w:val="28"/>
          <w:szCs w:val="28"/>
        </w:rPr>
        <w:t xml:space="preserve"> </w:t>
      </w:r>
      <w:r w:rsidRPr="00B43BEB">
        <w:rPr>
          <w:sz w:val="28"/>
          <w:szCs w:val="28"/>
        </w:rPr>
        <w:t>стран</w:t>
      </w:r>
      <w:r w:rsidR="00557656">
        <w:rPr>
          <w:sz w:val="28"/>
          <w:szCs w:val="28"/>
        </w:rPr>
        <w:t xml:space="preserve"> </w:t>
      </w:r>
      <w:r w:rsidRPr="00B43BEB">
        <w:rPr>
          <w:color w:val="5B9BD5" w:themeColor="accent1"/>
          <w:szCs w:val="28"/>
        </w:rPr>
        <w:t>(Россия,</w:t>
      </w:r>
      <w:r w:rsidR="00557656">
        <w:rPr>
          <w:color w:val="5B9BD5" w:themeColor="accent1"/>
          <w:szCs w:val="28"/>
        </w:rPr>
        <w:t xml:space="preserve"> </w:t>
      </w:r>
      <w:r w:rsidRPr="00B43BEB">
        <w:rPr>
          <w:color w:val="5B9BD5" w:themeColor="accent1"/>
          <w:szCs w:val="28"/>
        </w:rPr>
        <w:t>Беларусь,</w:t>
      </w:r>
      <w:r w:rsidR="00557656">
        <w:rPr>
          <w:color w:val="5B9BD5" w:themeColor="accent1"/>
          <w:szCs w:val="28"/>
        </w:rPr>
        <w:t xml:space="preserve"> </w:t>
      </w:r>
      <w:r w:rsidRPr="00B43BEB">
        <w:rPr>
          <w:color w:val="5B9BD5" w:themeColor="accent1"/>
          <w:szCs w:val="28"/>
        </w:rPr>
        <w:t>Армения,</w:t>
      </w:r>
      <w:r w:rsidR="00557656">
        <w:rPr>
          <w:color w:val="5B9BD5" w:themeColor="accent1"/>
          <w:szCs w:val="28"/>
        </w:rPr>
        <w:t xml:space="preserve"> </w:t>
      </w:r>
      <w:r w:rsidRPr="00B43BEB">
        <w:rPr>
          <w:color w:val="5B9BD5" w:themeColor="accent1"/>
          <w:szCs w:val="28"/>
        </w:rPr>
        <w:t>Узбекистан,</w:t>
      </w:r>
      <w:r w:rsidR="00557656">
        <w:rPr>
          <w:color w:val="5B9BD5" w:themeColor="accent1"/>
          <w:szCs w:val="28"/>
        </w:rPr>
        <w:t xml:space="preserve"> </w:t>
      </w:r>
      <w:r w:rsidRPr="00B43BEB">
        <w:rPr>
          <w:color w:val="5B9BD5" w:themeColor="accent1"/>
          <w:szCs w:val="28"/>
        </w:rPr>
        <w:t>Кыргызстан,</w:t>
      </w:r>
      <w:r w:rsidR="00557656">
        <w:rPr>
          <w:color w:val="5B9BD5" w:themeColor="accent1"/>
          <w:szCs w:val="28"/>
        </w:rPr>
        <w:t xml:space="preserve"> </w:t>
      </w:r>
      <w:r w:rsidRPr="00B43BEB">
        <w:rPr>
          <w:color w:val="5B9BD5" w:themeColor="accent1"/>
          <w:szCs w:val="28"/>
        </w:rPr>
        <w:t>Таджикиста</w:t>
      </w:r>
      <w:r w:rsidRPr="00B43BEB">
        <w:rPr>
          <w:color w:val="5B9BD5" w:themeColor="accent1"/>
        </w:rPr>
        <w:t>н)</w:t>
      </w:r>
      <w:r w:rsidR="00E96787" w:rsidRPr="00E96787">
        <w:rPr>
          <w:sz w:val="28"/>
        </w:rPr>
        <w:t>,</w:t>
      </w:r>
      <w:r w:rsidR="00557656">
        <w:rPr>
          <w:color w:val="5B9BD5" w:themeColor="accent1"/>
          <w:sz w:val="28"/>
          <w:szCs w:val="28"/>
        </w:rPr>
        <w:t xml:space="preserve"> </w:t>
      </w:r>
      <w:r w:rsidRPr="00B43BEB">
        <w:rPr>
          <w:sz w:val="28"/>
          <w:szCs w:val="28"/>
        </w:rPr>
        <w:t>подтверждают</w:t>
      </w:r>
      <w:r w:rsidR="00557656">
        <w:rPr>
          <w:sz w:val="28"/>
          <w:szCs w:val="28"/>
        </w:rPr>
        <w:t xml:space="preserve"> </w:t>
      </w:r>
      <w:r w:rsidRPr="00B43BEB">
        <w:rPr>
          <w:sz w:val="28"/>
          <w:szCs w:val="28"/>
        </w:rPr>
        <w:t>запрет</w:t>
      </w:r>
      <w:r w:rsidR="00557656">
        <w:rPr>
          <w:sz w:val="28"/>
          <w:szCs w:val="28"/>
        </w:rPr>
        <w:t xml:space="preserve"> </w:t>
      </w:r>
      <w:r w:rsidRPr="00B43BEB">
        <w:rPr>
          <w:sz w:val="28"/>
          <w:szCs w:val="28"/>
        </w:rPr>
        <w:t>пыток</w:t>
      </w:r>
      <w:r w:rsidR="00557656">
        <w:rPr>
          <w:sz w:val="28"/>
          <w:szCs w:val="28"/>
        </w:rPr>
        <w:t xml:space="preserve"> </w:t>
      </w:r>
      <w:r w:rsidRPr="00B43BEB">
        <w:rPr>
          <w:sz w:val="28"/>
          <w:szCs w:val="28"/>
        </w:rPr>
        <w:t>и</w:t>
      </w:r>
      <w:r w:rsidR="00557656">
        <w:rPr>
          <w:sz w:val="28"/>
          <w:szCs w:val="28"/>
        </w:rPr>
        <w:t xml:space="preserve"> </w:t>
      </w:r>
      <w:r w:rsidRPr="00B43BEB">
        <w:rPr>
          <w:sz w:val="28"/>
          <w:szCs w:val="28"/>
        </w:rPr>
        <w:t>указывают</w:t>
      </w:r>
      <w:r w:rsidR="00557656">
        <w:rPr>
          <w:sz w:val="28"/>
          <w:szCs w:val="28"/>
        </w:rPr>
        <w:t xml:space="preserve"> </w:t>
      </w:r>
      <w:r w:rsidRPr="00B43BEB">
        <w:rPr>
          <w:sz w:val="28"/>
          <w:szCs w:val="28"/>
        </w:rPr>
        <w:t>на</w:t>
      </w:r>
      <w:r w:rsidR="00557656">
        <w:rPr>
          <w:sz w:val="28"/>
          <w:szCs w:val="28"/>
        </w:rPr>
        <w:t xml:space="preserve"> </w:t>
      </w:r>
      <w:r w:rsidRPr="00B43BEB">
        <w:rPr>
          <w:sz w:val="28"/>
          <w:szCs w:val="28"/>
        </w:rPr>
        <w:t>уг</w:t>
      </w:r>
      <w:r>
        <w:rPr>
          <w:sz w:val="28"/>
          <w:szCs w:val="28"/>
        </w:rPr>
        <w:t>оловную</w:t>
      </w:r>
      <w:r w:rsidR="00557656">
        <w:rPr>
          <w:sz w:val="28"/>
          <w:szCs w:val="28"/>
        </w:rPr>
        <w:t xml:space="preserve"> </w:t>
      </w:r>
      <w:r>
        <w:rPr>
          <w:sz w:val="28"/>
          <w:szCs w:val="28"/>
        </w:rPr>
        <w:t>ответственность.</w:t>
      </w:r>
      <w:r w:rsidR="00557656">
        <w:rPr>
          <w:sz w:val="28"/>
          <w:szCs w:val="28"/>
        </w:rPr>
        <w:t xml:space="preserve"> </w:t>
      </w:r>
      <w:r>
        <w:rPr>
          <w:sz w:val="28"/>
          <w:szCs w:val="28"/>
        </w:rPr>
        <w:t>Однако</w:t>
      </w:r>
      <w:r w:rsidR="00557656">
        <w:rPr>
          <w:sz w:val="28"/>
          <w:szCs w:val="28"/>
        </w:rPr>
        <w:t xml:space="preserve"> </w:t>
      </w:r>
      <w:r>
        <w:rPr>
          <w:sz w:val="28"/>
          <w:szCs w:val="28"/>
        </w:rPr>
        <w:t>о</w:t>
      </w:r>
      <w:r w:rsidR="008027BE" w:rsidRPr="00F021D9">
        <w:rPr>
          <w:sz w:val="28"/>
          <w:szCs w:val="28"/>
        </w:rPr>
        <w:t>тч</w:t>
      </w:r>
      <w:r w:rsidR="003633E6">
        <w:rPr>
          <w:sz w:val="28"/>
          <w:szCs w:val="28"/>
        </w:rPr>
        <w:t>е</w:t>
      </w:r>
      <w:r w:rsidR="008027BE" w:rsidRPr="00F021D9">
        <w:rPr>
          <w:sz w:val="28"/>
          <w:szCs w:val="28"/>
        </w:rPr>
        <w:t>ты</w:t>
      </w:r>
      <w:r w:rsidR="00557656">
        <w:rPr>
          <w:sz w:val="28"/>
          <w:szCs w:val="28"/>
        </w:rPr>
        <w:t xml:space="preserve"> </w:t>
      </w:r>
      <w:r w:rsidR="008027BE" w:rsidRPr="00F021D9">
        <w:rPr>
          <w:sz w:val="28"/>
          <w:szCs w:val="28"/>
        </w:rPr>
        <w:t>Комитета</w:t>
      </w:r>
      <w:r w:rsidR="00557656">
        <w:rPr>
          <w:sz w:val="28"/>
          <w:szCs w:val="28"/>
        </w:rPr>
        <w:t xml:space="preserve"> </w:t>
      </w:r>
      <w:r w:rsidR="008027BE" w:rsidRPr="00F021D9">
        <w:rPr>
          <w:sz w:val="28"/>
          <w:szCs w:val="28"/>
        </w:rPr>
        <w:t>ООН</w:t>
      </w:r>
      <w:r w:rsidR="00557656">
        <w:rPr>
          <w:sz w:val="28"/>
          <w:szCs w:val="28"/>
        </w:rPr>
        <w:t xml:space="preserve"> </w:t>
      </w:r>
      <w:r w:rsidR="008027BE" w:rsidRPr="00F021D9">
        <w:rPr>
          <w:sz w:val="28"/>
          <w:szCs w:val="28"/>
        </w:rPr>
        <w:t>против</w:t>
      </w:r>
      <w:r w:rsidR="00557656">
        <w:rPr>
          <w:sz w:val="28"/>
          <w:szCs w:val="28"/>
        </w:rPr>
        <w:t xml:space="preserve"> </w:t>
      </w:r>
      <w:r w:rsidR="008027BE" w:rsidRPr="00F021D9">
        <w:rPr>
          <w:sz w:val="28"/>
          <w:szCs w:val="28"/>
        </w:rPr>
        <w:t>пыток</w:t>
      </w:r>
      <w:r w:rsidR="00557656">
        <w:rPr>
          <w:sz w:val="28"/>
          <w:szCs w:val="28"/>
        </w:rPr>
        <w:t xml:space="preserve"> </w:t>
      </w:r>
      <w:r w:rsidR="008027BE" w:rsidRPr="00F021D9">
        <w:rPr>
          <w:sz w:val="28"/>
          <w:szCs w:val="28"/>
        </w:rPr>
        <w:t>и</w:t>
      </w:r>
      <w:r w:rsidR="00557656">
        <w:rPr>
          <w:sz w:val="28"/>
          <w:szCs w:val="28"/>
        </w:rPr>
        <w:t xml:space="preserve"> </w:t>
      </w:r>
      <w:r w:rsidR="008027BE" w:rsidRPr="00F021D9">
        <w:rPr>
          <w:sz w:val="28"/>
          <w:szCs w:val="28"/>
        </w:rPr>
        <w:t>других</w:t>
      </w:r>
      <w:r w:rsidR="00557656">
        <w:rPr>
          <w:sz w:val="28"/>
          <w:szCs w:val="28"/>
        </w:rPr>
        <w:t xml:space="preserve"> </w:t>
      </w:r>
      <w:r w:rsidR="008027BE" w:rsidRPr="00F021D9">
        <w:rPr>
          <w:sz w:val="28"/>
          <w:szCs w:val="28"/>
        </w:rPr>
        <w:t>международных</w:t>
      </w:r>
      <w:r w:rsidR="00557656">
        <w:rPr>
          <w:sz w:val="28"/>
          <w:szCs w:val="28"/>
        </w:rPr>
        <w:t xml:space="preserve"> </w:t>
      </w:r>
      <w:r w:rsidR="008027BE" w:rsidRPr="00F021D9">
        <w:rPr>
          <w:sz w:val="28"/>
          <w:szCs w:val="28"/>
        </w:rPr>
        <w:t>организаций</w:t>
      </w:r>
      <w:r w:rsidR="00557656">
        <w:rPr>
          <w:sz w:val="28"/>
          <w:szCs w:val="28"/>
        </w:rPr>
        <w:t xml:space="preserve"> </w:t>
      </w:r>
      <w:r w:rsidR="008027BE" w:rsidRPr="00F021D9">
        <w:rPr>
          <w:sz w:val="28"/>
          <w:szCs w:val="28"/>
        </w:rPr>
        <w:t>фиксируют</w:t>
      </w:r>
      <w:r w:rsidR="00557656">
        <w:rPr>
          <w:sz w:val="28"/>
          <w:szCs w:val="28"/>
        </w:rPr>
        <w:t xml:space="preserve"> </w:t>
      </w:r>
      <w:r w:rsidR="008027BE" w:rsidRPr="00F021D9">
        <w:rPr>
          <w:sz w:val="28"/>
          <w:szCs w:val="28"/>
        </w:rPr>
        <w:t>несоответствие</w:t>
      </w:r>
      <w:r w:rsidR="00557656">
        <w:rPr>
          <w:sz w:val="28"/>
          <w:szCs w:val="28"/>
        </w:rPr>
        <w:t xml:space="preserve"> </w:t>
      </w:r>
      <w:r w:rsidR="008027BE" w:rsidRPr="00F021D9">
        <w:rPr>
          <w:sz w:val="28"/>
          <w:szCs w:val="28"/>
        </w:rPr>
        <w:t>условий</w:t>
      </w:r>
      <w:r w:rsidR="00557656">
        <w:rPr>
          <w:sz w:val="28"/>
          <w:szCs w:val="28"/>
        </w:rPr>
        <w:t xml:space="preserve"> </w:t>
      </w:r>
      <w:r w:rsidR="008027BE" w:rsidRPr="00F021D9">
        <w:rPr>
          <w:sz w:val="28"/>
          <w:szCs w:val="28"/>
        </w:rPr>
        <w:t>содержания</w:t>
      </w:r>
      <w:r w:rsidR="00557656">
        <w:rPr>
          <w:sz w:val="28"/>
          <w:szCs w:val="28"/>
        </w:rPr>
        <w:t xml:space="preserve"> </w:t>
      </w:r>
      <w:r w:rsidR="008027BE" w:rsidRPr="00F021D9">
        <w:rPr>
          <w:sz w:val="28"/>
          <w:szCs w:val="28"/>
        </w:rPr>
        <w:t>заключ</w:t>
      </w:r>
      <w:r w:rsidR="003633E6">
        <w:rPr>
          <w:sz w:val="28"/>
          <w:szCs w:val="28"/>
        </w:rPr>
        <w:t>е</w:t>
      </w:r>
      <w:r w:rsidR="008027BE" w:rsidRPr="00F021D9">
        <w:rPr>
          <w:sz w:val="28"/>
          <w:szCs w:val="28"/>
        </w:rPr>
        <w:t>нных</w:t>
      </w:r>
      <w:r w:rsidR="00557656">
        <w:rPr>
          <w:sz w:val="28"/>
          <w:szCs w:val="28"/>
        </w:rPr>
        <w:t xml:space="preserve"> </w:t>
      </w:r>
      <w:r w:rsidR="008027BE" w:rsidRPr="00F021D9">
        <w:rPr>
          <w:sz w:val="28"/>
          <w:szCs w:val="28"/>
        </w:rPr>
        <w:t>международным</w:t>
      </w:r>
      <w:r w:rsidR="00557656">
        <w:rPr>
          <w:sz w:val="28"/>
          <w:szCs w:val="28"/>
        </w:rPr>
        <w:t xml:space="preserve"> </w:t>
      </w:r>
      <w:r w:rsidR="008027BE" w:rsidRPr="00F021D9">
        <w:rPr>
          <w:sz w:val="28"/>
          <w:szCs w:val="28"/>
        </w:rPr>
        <w:t>нормам.</w:t>
      </w:r>
      <w:r w:rsidR="00557656">
        <w:rPr>
          <w:sz w:val="28"/>
          <w:szCs w:val="28"/>
        </w:rPr>
        <w:t xml:space="preserve"> </w:t>
      </w:r>
      <w:r w:rsidR="008027BE" w:rsidRPr="00F021D9">
        <w:rPr>
          <w:sz w:val="28"/>
          <w:szCs w:val="28"/>
        </w:rPr>
        <w:t>Основные</w:t>
      </w:r>
      <w:r w:rsidR="00557656">
        <w:rPr>
          <w:sz w:val="28"/>
          <w:szCs w:val="28"/>
        </w:rPr>
        <w:t xml:space="preserve"> </w:t>
      </w:r>
      <w:r w:rsidR="008027BE" w:rsidRPr="00F021D9">
        <w:rPr>
          <w:sz w:val="28"/>
          <w:szCs w:val="28"/>
        </w:rPr>
        <w:t>проблемы</w:t>
      </w:r>
      <w:r w:rsidR="00557656">
        <w:rPr>
          <w:sz w:val="28"/>
          <w:szCs w:val="28"/>
        </w:rPr>
        <w:t xml:space="preserve"> </w:t>
      </w:r>
      <w:r w:rsidR="008027BE" w:rsidRPr="00F021D9">
        <w:rPr>
          <w:sz w:val="28"/>
          <w:szCs w:val="28"/>
        </w:rPr>
        <w:t>включают</w:t>
      </w:r>
      <w:r w:rsidR="00557656">
        <w:rPr>
          <w:sz w:val="28"/>
          <w:szCs w:val="28"/>
        </w:rPr>
        <w:t xml:space="preserve"> </w:t>
      </w:r>
      <w:r w:rsidR="008027BE" w:rsidRPr="00F021D9">
        <w:rPr>
          <w:sz w:val="28"/>
          <w:szCs w:val="28"/>
        </w:rPr>
        <w:t>нехватку</w:t>
      </w:r>
      <w:r w:rsidR="00557656">
        <w:rPr>
          <w:sz w:val="28"/>
          <w:szCs w:val="28"/>
        </w:rPr>
        <w:t xml:space="preserve"> </w:t>
      </w:r>
      <w:r w:rsidR="008027BE" w:rsidRPr="00F021D9">
        <w:rPr>
          <w:sz w:val="28"/>
          <w:szCs w:val="28"/>
        </w:rPr>
        <w:t>независимого</w:t>
      </w:r>
      <w:r w:rsidR="00557656">
        <w:rPr>
          <w:sz w:val="28"/>
          <w:szCs w:val="28"/>
        </w:rPr>
        <w:t xml:space="preserve"> </w:t>
      </w:r>
      <w:r w:rsidR="008027BE" w:rsidRPr="00F021D9">
        <w:rPr>
          <w:sz w:val="28"/>
          <w:szCs w:val="28"/>
        </w:rPr>
        <w:t>контроля,</w:t>
      </w:r>
      <w:r w:rsidR="00557656">
        <w:rPr>
          <w:sz w:val="28"/>
          <w:szCs w:val="28"/>
        </w:rPr>
        <w:t xml:space="preserve"> </w:t>
      </w:r>
      <w:r w:rsidR="008027BE" w:rsidRPr="00F021D9">
        <w:rPr>
          <w:sz w:val="28"/>
          <w:szCs w:val="28"/>
        </w:rPr>
        <w:t>сложность</w:t>
      </w:r>
      <w:r w:rsidR="00557656">
        <w:rPr>
          <w:sz w:val="28"/>
          <w:szCs w:val="28"/>
        </w:rPr>
        <w:t xml:space="preserve"> </w:t>
      </w:r>
      <w:r w:rsidR="008027BE" w:rsidRPr="00F021D9">
        <w:rPr>
          <w:sz w:val="28"/>
          <w:szCs w:val="28"/>
        </w:rPr>
        <w:t>имплементации</w:t>
      </w:r>
      <w:r w:rsidR="00557656">
        <w:rPr>
          <w:sz w:val="28"/>
          <w:szCs w:val="28"/>
        </w:rPr>
        <w:t xml:space="preserve"> </w:t>
      </w:r>
      <w:r w:rsidR="008027BE" w:rsidRPr="00F021D9">
        <w:rPr>
          <w:sz w:val="28"/>
          <w:szCs w:val="28"/>
        </w:rPr>
        <w:t>международных</w:t>
      </w:r>
      <w:r w:rsidR="00557656">
        <w:rPr>
          <w:sz w:val="28"/>
          <w:szCs w:val="28"/>
        </w:rPr>
        <w:t xml:space="preserve"> </w:t>
      </w:r>
      <w:r w:rsidR="008027BE" w:rsidRPr="00F021D9">
        <w:rPr>
          <w:sz w:val="28"/>
          <w:szCs w:val="28"/>
        </w:rPr>
        <w:t>правозащитных</w:t>
      </w:r>
      <w:r w:rsidR="00557656">
        <w:rPr>
          <w:sz w:val="28"/>
          <w:szCs w:val="28"/>
        </w:rPr>
        <w:t xml:space="preserve"> </w:t>
      </w:r>
      <w:r w:rsidR="008027BE" w:rsidRPr="00F021D9">
        <w:rPr>
          <w:sz w:val="28"/>
          <w:szCs w:val="28"/>
        </w:rPr>
        <w:t>обязательств</w:t>
      </w:r>
      <w:r w:rsidR="00557656">
        <w:rPr>
          <w:sz w:val="28"/>
          <w:szCs w:val="28"/>
        </w:rPr>
        <w:t xml:space="preserve"> </w:t>
      </w:r>
      <w:r w:rsidR="008027BE" w:rsidRPr="00F021D9">
        <w:rPr>
          <w:sz w:val="28"/>
          <w:szCs w:val="28"/>
        </w:rPr>
        <w:t>в</w:t>
      </w:r>
      <w:r w:rsidR="00557656">
        <w:rPr>
          <w:sz w:val="28"/>
          <w:szCs w:val="28"/>
        </w:rPr>
        <w:t xml:space="preserve"> </w:t>
      </w:r>
      <w:r w:rsidR="008027BE" w:rsidRPr="00F021D9">
        <w:rPr>
          <w:sz w:val="28"/>
          <w:szCs w:val="28"/>
        </w:rPr>
        <w:t>национальные</w:t>
      </w:r>
      <w:r w:rsidR="00557656">
        <w:rPr>
          <w:sz w:val="28"/>
          <w:szCs w:val="28"/>
        </w:rPr>
        <w:t xml:space="preserve"> </w:t>
      </w:r>
      <w:r w:rsidR="008027BE" w:rsidRPr="00F021D9">
        <w:rPr>
          <w:sz w:val="28"/>
          <w:szCs w:val="28"/>
        </w:rPr>
        <w:t>уголовные</w:t>
      </w:r>
      <w:r w:rsidR="00557656">
        <w:rPr>
          <w:sz w:val="28"/>
          <w:szCs w:val="28"/>
        </w:rPr>
        <w:t xml:space="preserve"> </w:t>
      </w:r>
      <w:r w:rsidR="008027BE" w:rsidRPr="00F021D9">
        <w:rPr>
          <w:sz w:val="28"/>
          <w:szCs w:val="28"/>
        </w:rPr>
        <w:t>кодексы,</w:t>
      </w:r>
      <w:r w:rsidR="00557656">
        <w:rPr>
          <w:sz w:val="28"/>
          <w:szCs w:val="28"/>
        </w:rPr>
        <w:t xml:space="preserve"> </w:t>
      </w:r>
      <w:r w:rsidR="008027BE" w:rsidRPr="00F021D9">
        <w:rPr>
          <w:sz w:val="28"/>
          <w:szCs w:val="28"/>
        </w:rPr>
        <w:t>а</w:t>
      </w:r>
      <w:r w:rsidR="00557656">
        <w:rPr>
          <w:sz w:val="28"/>
          <w:szCs w:val="28"/>
        </w:rPr>
        <w:t xml:space="preserve"> </w:t>
      </w:r>
      <w:r w:rsidR="008027BE" w:rsidRPr="00F021D9">
        <w:rPr>
          <w:sz w:val="28"/>
          <w:szCs w:val="28"/>
        </w:rPr>
        <w:t>также</w:t>
      </w:r>
      <w:r w:rsidR="00557656">
        <w:rPr>
          <w:sz w:val="28"/>
          <w:szCs w:val="28"/>
        </w:rPr>
        <w:t xml:space="preserve"> </w:t>
      </w:r>
      <w:r w:rsidR="008027BE" w:rsidRPr="00F021D9">
        <w:rPr>
          <w:sz w:val="28"/>
          <w:szCs w:val="28"/>
        </w:rPr>
        <w:t>недостаточную</w:t>
      </w:r>
      <w:r w:rsidR="00557656">
        <w:rPr>
          <w:sz w:val="28"/>
          <w:szCs w:val="28"/>
        </w:rPr>
        <w:t xml:space="preserve"> </w:t>
      </w:r>
      <w:r w:rsidR="008027BE" w:rsidRPr="00F021D9">
        <w:rPr>
          <w:sz w:val="28"/>
          <w:szCs w:val="28"/>
        </w:rPr>
        <w:t>прозрачность</w:t>
      </w:r>
      <w:r w:rsidR="00557656">
        <w:rPr>
          <w:sz w:val="28"/>
          <w:szCs w:val="28"/>
        </w:rPr>
        <w:t xml:space="preserve"> </w:t>
      </w:r>
      <w:r w:rsidR="008027BE" w:rsidRPr="00F021D9">
        <w:rPr>
          <w:sz w:val="28"/>
          <w:szCs w:val="28"/>
        </w:rPr>
        <w:t>расследования</w:t>
      </w:r>
      <w:r w:rsidR="00557656">
        <w:rPr>
          <w:sz w:val="28"/>
          <w:szCs w:val="28"/>
        </w:rPr>
        <w:t xml:space="preserve"> </w:t>
      </w:r>
      <w:r w:rsidR="008027BE" w:rsidRPr="00F021D9">
        <w:rPr>
          <w:sz w:val="28"/>
          <w:szCs w:val="28"/>
        </w:rPr>
        <w:t>нарушений.</w:t>
      </w:r>
      <w:r w:rsidR="00557656">
        <w:rPr>
          <w:sz w:val="28"/>
          <w:szCs w:val="28"/>
        </w:rPr>
        <w:t xml:space="preserve"> </w:t>
      </w:r>
    </w:p>
    <w:p w14:paraId="1074FA2C" w14:textId="77777777" w:rsidR="009B43F6" w:rsidRDefault="008027BE" w:rsidP="009B43F6">
      <w:pPr>
        <w:pStyle w:val="a3"/>
        <w:shd w:val="clear" w:color="auto" w:fill="FFFFFF" w:themeFill="background1"/>
        <w:spacing w:before="0" w:beforeAutospacing="0" w:after="0" w:afterAutospacing="0"/>
        <w:ind w:firstLine="709"/>
        <w:jc w:val="both"/>
        <w:rPr>
          <w:sz w:val="28"/>
        </w:rPr>
      </w:pPr>
      <w:r w:rsidRPr="00F021D9">
        <w:rPr>
          <w:sz w:val="28"/>
          <w:szCs w:val="28"/>
        </w:rPr>
        <w:t>В</w:t>
      </w:r>
      <w:r w:rsidR="00557656">
        <w:rPr>
          <w:sz w:val="28"/>
          <w:szCs w:val="28"/>
        </w:rPr>
        <w:t xml:space="preserve"> </w:t>
      </w:r>
      <w:r w:rsidRPr="00F021D9">
        <w:rPr>
          <w:sz w:val="28"/>
          <w:szCs w:val="28"/>
        </w:rPr>
        <w:t>Узбекистане</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протяжении</w:t>
      </w:r>
      <w:r w:rsidR="00557656">
        <w:rPr>
          <w:sz w:val="28"/>
          <w:szCs w:val="28"/>
        </w:rPr>
        <w:t xml:space="preserve"> </w:t>
      </w:r>
      <w:r w:rsidRPr="00F021D9">
        <w:rPr>
          <w:sz w:val="28"/>
          <w:szCs w:val="28"/>
        </w:rPr>
        <w:t>последних</w:t>
      </w:r>
      <w:r w:rsidR="00557656">
        <w:rPr>
          <w:sz w:val="28"/>
          <w:szCs w:val="28"/>
        </w:rPr>
        <w:t xml:space="preserve"> </w:t>
      </w:r>
      <w:r w:rsidRPr="00F021D9">
        <w:rPr>
          <w:sz w:val="28"/>
          <w:szCs w:val="28"/>
        </w:rPr>
        <w:t>лет</w:t>
      </w:r>
      <w:r w:rsidR="00557656">
        <w:rPr>
          <w:sz w:val="28"/>
          <w:szCs w:val="28"/>
        </w:rPr>
        <w:t xml:space="preserve"> </w:t>
      </w:r>
      <w:r w:rsidRPr="00F021D9">
        <w:rPr>
          <w:sz w:val="28"/>
          <w:szCs w:val="28"/>
        </w:rPr>
        <w:t>реализуется</w:t>
      </w:r>
      <w:r w:rsidR="00557656">
        <w:rPr>
          <w:sz w:val="28"/>
          <w:szCs w:val="28"/>
        </w:rPr>
        <w:t xml:space="preserve"> </w:t>
      </w:r>
      <w:r w:rsidRPr="00F021D9">
        <w:rPr>
          <w:sz w:val="28"/>
          <w:szCs w:val="28"/>
        </w:rPr>
        <w:t>реформа</w:t>
      </w:r>
      <w:r w:rsidR="00557656">
        <w:rPr>
          <w:sz w:val="28"/>
          <w:szCs w:val="28"/>
        </w:rPr>
        <w:t xml:space="preserve"> </w:t>
      </w:r>
      <w:r w:rsidRPr="00F021D9">
        <w:rPr>
          <w:sz w:val="28"/>
          <w:szCs w:val="28"/>
        </w:rPr>
        <w:t>пенитенциарной</w:t>
      </w:r>
      <w:r w:rsidR="00557656">
        <w:rPr>
          <w:sz w:val="28"/>
          <w:szCs w:val="28"/>
        </w:rPr>
        <w:t xml:space="preserve"> </w:t>
      </w:r>
      <w:r w:rsidRPr="00F021D9">
        <w:rPr>
          <w:sz w:val="28"/>
          <w:szCs w:val="28"/>
        </w:rPr>
        <w:t>системы,</w:t>
      </w:r>
      <w:r w:rsidR="00557656">
        <w:rPr>
          <w:sz w:val="28"/>
          <w:szCs w:val="28"/>
        </w:rPr>
        <w:t xml:space="preserve"> </w:t>
      </w:r>
      <w:r w:rsidRPr="00F021D9">
        <w:rPr>
          <w:sz w:val="28"/>
          <w:szCs w:val="28"/>
        </w:rPr>
        <w:t>направленная</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повышение</w:t>
      </w:r>
      <w:r w:rsidR="00557656">
        <w:rPr>
          <w:sz w:val="28"/>
          <w:szCs w:val="28"/>
        </w:rPr>
        <w:t xml:space="preserve"> </w:t>
      </w:r>
      <w:r w:rsidRPr="00F021D9">
        <w:rPr>
          <w:sz w:val="28"/>
          <w:szCs w:val="28"/>
        </w:rPr>
        <w:t>стандартов</w:t>
      </w:r>
      <w:r w:rsidR="00557656">
        <w:rPr>
          <w:sz w:val="28"/>
          <w:szCs w:val="28"/>
        </w:rPr>
        <w:t xml:space="preserve"> </w:t>
      </w:r>
      <w:r w:rsidRPr="00F021D9">
        <w:rPr>
          <w:sz w:val="28"/>
          <w:szCs w:val="28"/>
        </w:rPr>
        <w:t>содержания</w:t>
      </w:r>
      <w:r w:rsidR="00557656">
        <w:rPr>
          <w:sz w:val="28"/>
          <w:szCs w:val="28"/>
        </w:rPr>
        <w:t xml:space="preserve"> </w:t>
      </w:r>
      <w:r w:rsidRPr="00F021D9">
        <w:rPr>
          <w:sz w:val="28"/>
          <w:szCs w:val="28"/>
        </w:rPr>
        <w:t>заключ</w:t>
      </w:r>
      <w:r w:rsidR="003633E6">
        <w:rPr>
          <w:sz w:val="28"/>
          <w:szCs w:val="28"/>
        </w:rPr>
        <w:t>е</w:t>
      </w:r>
      <w:r w:rsidRPr="00F021D9">
        <w:rPr>
          <w:sz w:val="28"/>
          <w:szCs w:val="28"/>
        </w:rPr>
        <w:t>нных</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усиление</w:t>
      </w:r>
      <w:r w:rsidR="00557656">
        <w:rPr>
          <w:sz w:val="28"/>
          <w:szCs w:val="28"/>
        </w:rPr>
        <w:t xml:space="preserve"> </w:t>
      </w:r>
      <w:r w:rsidRPr="00F021D9">
        <w:rPr>
          <w:sz w:val="28"/>
          <w:szCs w:val="28"/>
        </w:rPr>
        <w:t>механизмов</w:t>
      </w:r>
      <w:r w:rsidR="00557656">
        <w:rPr>
          <w:sz w:val="28"/>
          <w:szCs w:val="28"/>
        </w:rPr>
        <w:t xml:space="preserve"> </w:t>
      </w:r>
      <w:r w:rsidRPr="00F021D9">
        <w:rPr>
          <w:sz w:val="28"/>
          <w:szCs w:val="28"/>
        </w:rPr>
        <w:t>надзора.</w:t>
      </w:r>
      <w:r w:rsidR="00557656">
        <w:rPr>
          <w:sz w:val="28"/>
          <w:szCs w:val="28"/>
        </w:rPr>
        <w:t xml:space="preserve"> </w:t>
      </w:r>
      <w:r w:rsidR="009B43F6" w:rsidRPr="009B43F6">
        <w:rPr>
          <w:sz w:val="28"/>
          <w:szCs w:val="28"/>
        </w:rPr>
        <w:t>Вместе с тем сохраняется потребность в дальнейшем развитии системы независимого мониторинга и транспарентности правоприменительной практики. Отмечается необходимость дополнительного контроля за условиями содержания, что учитывается в рамках проводимых реформ.</w:t>
      </w:r>
      <w:r w:rsidR="00557656">
        <w:rPr>
          <w:sz w:val="28"/>
          <w:szCs w:val="28"/>
        </w:rPr>
        <w:t xml:space="preserve"> </w:t>
      </w:r>
      <w:r w:rsidR="009B43F6" w:rsidRPr="009B43F6">
        <w:rPr>
          <w:sz w:val="28"/>
          <w:szCs w:val="28"/>
        </w:rPr>
        <w:t>В то же время страна предприняла ряд значимых шагов: было закрыто несколько учреждений, вызывавших обеспокоенность в прошлом, расширены полномочия института омбудсмена, а также налажены формы взаимодействия с гражданским обществом, включая проведение совместных мониторинговых визитов. В 2021 году принят указ Президента о совершенствовании механизмов предотвращения пыток, что стало важным шагом в направлении системных изменений.</w:t>
      </w:r>
      <w:r w:rsidR="009B43F6">
        <w:rPr>
          <w:sz w:val="28"/>
          <w:szCs w:val="28"/>
        </w:rPr>
        <w:t xml:space="preserve"> </w:t>
      </w:r>
      <w:r w:rsidR="009B43F6" w:rsidRPr="009B43F6">
        <w:rPr>
          <w:sz w:val="28"/>
          <w:szCs w:val="28"/>
        </w:rPr>
        <w:t>В Узбекистане также расширено определение пыток в статье 235 Уголовного кодекса, что соответствует международным подходам. Хотя зафиксированных жалоб стало меньше, сохраняется актуальность задачи по усилению независимого расследования отдельных инцидентов, особенно в части взаимодействия следственных органов</w:t>
      </w:r>
      <w:r w:rsidR="009B43F6">
        <w:rPr>
          <w:sz w:val="28"/>
          <w:szCs w:val="28"/>
        </w:rPr>
        <w:t xml:space="preserve">. </w:t>
      </w:r>
      <w:r w:rsidR="00E46604" w:rsidRPr="00E46604">
        <w:rPr>
          <w:sz w:val="28"/>
        </w:rPr>
        <w:t>Аналогично</w:t>
      </w:r>
      <w:r w:rsidR="00557656">
        <w:rPr>
          <w:sz w:val="28"/>
        </w:rPr>
        <w:t xml:space="preserve"> </w:t>
      </w:r>
      <w:r w:rsidR="00E46604" w:rsidRPr="00E46604">
        <w:rPr>
          <w:sz w:val="28"/>
        </w:rPr>
        <w:t>в</w:t>
      </w:r>
      <w:r w:rsidR="00557656">
        <w:rPr>
          <w:sz w:val="28"/>
        </w:rPr>
        <w:t xml:space="preserve"> </w:t>
      </w:r>
      <w:r w:rsidR="00E46604" w:rsidRPr="00E46604">
        <w:rPr>
          <w:sz w:val="28"/>
        </w:rPr>
        <w:t>К</w:t>
      </w:r>
      <w:r w:rsidR="00E46604">
        <w:rPr>
          <w:sz w:val="28"/>
        </w:rPr>
        <w:t>ыргызстане</w:t>
      </w:r>
      <w:r w:rsidR="00557656">
        <w:rPr>
          <w:sz w:val="28"/>
        </w:rPr>
        <w:t xml:space="preserve"> </w:t>
      </w:r>
      <w:r w:rsidR="00E46604" w:rsidRPr="00E46604">
        <w:rPr>
          <w:sz w:val="28"/>
        </w:rPr>
        <w:t>статьи</w:t>
      </w:r>
      <w:r w:rsidR="00557656">
        <w:rPr>
          <w:sz w:val="28"/>
        </w:rPr>
        <w:t xml:space="preserve"> </w:t>
      </w:r>
      <w:r w:rsidR="00E46604" w:rsidRPr="00E46604">
        <w:rPr>
          <w:sz w:val="28"/>
        </w:rPr>
        <w:t>о</w:t>
      </w:r>
      <w:r w:rsidR="00557656">
        <w:rPr>
          <w:sz w:val="28"/>
        </w:rPr>
        <w:t xml:space="preserve"> </w:t>
      </w:r>
      <w:r w:rsidR="00E46604" w:rsidRPr="00E46604">
        <w:rPr>
          <w:sz w:val="28"/>
        </w:rPr>
        <w:t>пытках</w:t>
      </w:r>
      <w:r w:rsidR="00557656">
        <w:rPr>
          <w:sz w:val="28"/>
        </w:rPr>
        <w:t xml:space="preserve"> </w:t>
      </w:r>
      <w:r w:rsidR="00E46604" w:rsidRPr="00E46604">
        <w:rPr>
          <w:sz w:val="28"/>
        </w:rPr>
        <w:t>существуют,</w:t>
      </w:r>
      <w:r w:rsidR="00557656">
        <w:rPr>
          <w:sz w:val="28"/>
        </w:rPr>
        <w:t xml:space="preserve"> </w:t>
      </w:r>
      <w:r w:rsidR="00E46604" w:rsidRPr="00E46604">
        <w:rPr>
          <w:sz w:val="28"/>
        </w:rPr>
        <w:t>однако</w:t>
      </w:r>
      <w:r w:rsidR="00557656">
        <w:rPr>
          <w:sz w:val="28"/>
        </w:rPr>
        <w:t xml:space="preserve"> </w:t>
      </w:r>
      <w:r w:rsidR="00E46604" w:rsidRPr="00E46604">
        <w:rPr>
          <w:sz w:val="28"/>
        </w:rPr>
        <w:t>в</w:t>
      </w:r>
      <w:r w:rsidR="00557656">
        <w:rPr>
          <w:sz w:val="28"/>
        </w:rPr>
        <w:t xml:space="preserve"> </w:t>
      </w:r>
      <w:r w:rsidR="00E46604" w:rsidRPr="00E46604">
        <w:rPr>
          <w:sz w:val="28"/>
        </w:rPr>
        <w:t>ходе</w:t>
      </w:r>
      <w:r w:rsidR="00557656">
        <w:rPr>
          <w:sz w:val="28"/>
        </w:rPr>
        <w:t xml:space="preserve"> </w:t>
      </w:r>
      <w:r w:rsidR="00E46604" w:rsidRPr="00E46604">
        <w:rPr>
          <w:sz w:val="28"/>
        </w:rPr>
        <w:t>мониторинга</w:t>
      </w:r>
      <w:r w:rsidR="00557656">
        <w:rPr>
          <w:sz w:val="28"/>
        </w:rPr>
        <w:t xml:space="preserve"> </w:t>
      </w:r>
      <w:r w:rsidR="00E46604" w:rsidRPr="00E46604">
        <w:rPr>
          <w:sz w:val="28"/>
        </w:rPr>
        <w:t>НЦПП</w:t>
      </w:r>
      <w:r w:rsidR="00557656">
        <w:rPr>
          <w:sz w:val="28"/>
        </w:rPr>
        <w:t xml:space="preserve"> </w:t>
      </w:r>
      <w:r w:rsidR="00E46604" w:rsidRPr="00E46604">
        <w:rPr>
          <w:color w:val="5B9BD5" w:themeColor="accent1"/>
        </w:rPr>
        <w:t>(Наццентр</w:t>
      </w:r>
      <w:r w:rsidR="00557656">
        <w:rPr>
          <w:color w:val="5B9BD5" w:themeColor="accent1"/>
        </w:rPr>
        <w:t xml:space="preserve"> </w:t>
      </w:r>
      <w:r w:rsidR="00E46604" w:rsidRPr="00E46604">
        <w:rPr>
          <w:color w:val="5B9BD5" w:themeColor="accent1"/>
        </w:rPr>
        <w:t>по</w:t>
      </w:r>
      <w:r w:rsidR="00557656">
        <w:rPr>
          <w:color w:val="5B9BD5" w:themeColor="accent1"/>
        </w:rPr>
        <w:t xml:space="preserve"> </w:t>
      </w:r>
      <w:r w:rsidR="00E46604" w:rsidRPr="00E46604">
        <w:rPr>
          <w:color w:val="5B9BD5" w:themeColor="accent1"/>
        </w:rPr>
        <w:t>предупреждению</w:t>
      </w:r>
      <w:r w:rsidR="00557656">
        <w:rPr>
          <w:color w:val="5B9BD5" w:themeColor="accent1"/>
        </w:rPr>
        <w:t xml:space="preserve"> </w:t>
      </w:r>
      <w:r w:rsidR="00E46604" w:rsidRPr="00E46604">
        <w:rPr>
          <w:color w:val="5B9BD5" w:themeColor="accent1"/>
        </w:rPr>
        <w:t>пыток)</w:t>
      </w:r>
      <w:r w:rsidR="00557656">
        <w:rPr>
          <w:color w:val="5B9BD5" w:themeColor="accent1"/>
        </w:rPr>
        <w:t xml:space="preserve"> </w:t>
      </w:r>
      <w:r w:rsidR="00E46604" w:rsidRPr="00E46604">
        <w:rPr>
          <w:sz w:val="28"/>
        </w:rPr>
        <w:t>указывается,</w:t>
      </w:r>
      <w:r w:rsidR="00557656">
        <w:rPr>
          <w:sz w:val="28"/>
        </w:rPr>
        <w:t xml:space="preserve"> </w:t>
      </w:r>
      <w:r w:rsidR="00E46604" w:rsidRPr="00E46604">
        <w:rPr>
          <w:sz w:val="28"/>
        </w:rPr>
        <w:t>что</w:t>
      </w:r>
      <w:r w:rsidR="00557656">
        <w:rPr>
          <w:sz w:val="28"/>
        </w:rPr>
        <w:t xml:space="preserve"> </w:t>
      </w:r>
      <w:r w:rsidR="00E46604" w:rsidRPr="00E46604">
        <w:rPr>
          <w:sz w:val="28"/>
        </w:rPr>
        <w:t>большинство</w:t>
      </w:r>
      <w:r w:rsidR="00557656">
        <w:rPr>
          <w:sz w:val="28"/>
        </w:rPr>
        <w:t xml:space="preserve"> </w:t>
      </w:r>
      <w:r w:rsidR="00E46604" w:rsidRPr="00E46604">
        <w:rPr>
          <w:sz w:val="28"/>
        </w:rPr>
        <w:t>жалоб</w:t>
      </w:r>
      <w:r w:rsidR="00557656">
        <w:rPr>
          <w:sz w:val="28"/>
        </w:rPr>
        <w:t xml:space="preserve"> </w:t>
      </w:r>
      <w:r w:rsidR="00E46604" w:rsidRPr="00E46604">
        <w:rPr>
          <w:sz w:val="28"/>
        </w:rPr>
        <w:t>поступает</w:t>
      </w:r>
      <w:r w:rsidR="00557656">
        <w:rPr>
          <w:sz w:val="28"/>
        </w:rPr>
        <w:t xml:space="preserve"> </w:t>
      </w:r>
      <w:r w:rsidR="00E46604" w:rsidRPr="00E46604">
        <w:rPr>
          <w:sz w:val="28"/>
        </w:rPr>
        <w:t>на</w:t>
      </w:r>
      <w:r w:rsidR="00557656">
        <w:rPr>
          <w:sz w:val="28"/>
        </w:rPr>
        <w:t xml:space="preserve"> </w:t>
      </w:r>
      <w:r w:rsidR="00E46604" w:rsidRPr="00E46604">
        <w:rPr>
          <w:sz w:val="28"/>
        </w:rPr>
        <w:t>стадии</w:t>
      </w:r>
      <w:r w:rsidR="00557656">
        <w:rPr>
          <w:sz w:val="28"/>
        </w:rPr>
        <w:t xml:space="preserve"> </w:t>
      </w:r>
      <w:r w:rsidR="00E46604" w:rsidRPr="00E46604">
        <w:rPr>
          <w:sz w:val="28"/>
        </w:rPr>
        <w:t>задер</w:t>
      </w:r>
      <w:r w:rsidR="00E46604">
        <w:rPr>
          <w:sz w:val="28"/>
        </w:rPr>
        <w:t>жания.</w:t>
      </w:r>
      <w:r w:rsidR="00557656">
        <w:rPr>
          <w:sz w:val="28"/>
        </w:rPr>
        <w:t xml:space="preserve"> </w:t>
      </w:r>
    </w:p>
    <w:p w14:paraId="4FF05FC4" w14:textId="106BBE6C" w:rsidR="00F53431" w:rsidRPr="00F53431" w:rsidRDefault="00B412BE" w:rsidP="009B43F6">
      <w:pPr>
        <w:pStyle w:val="a3"/>
        <w:shd w:val="clear" w:color="auto" w:fill="FFFFFF" w:themeFill="background1"/>
        <w:spacing w:before="0" w:beforeAutospacing="0" w:after="0" w:afterAutospacing="0"/>
        <w:ind w:firstLine="709"/>
        <w:jc w:val="both"/>
        <w:rPr>
          <w:sz w:val="28"/>
          <w:szCs w:val="28"/>
        </w:rPr>
      </w:pPr>
      <w:r w:rsidRPr="00E46604">
        <w:rPr>
          <w:sz w:val="28"/>
          <w:szCs w:val="28"/>
        </w:rPr>
        <w:t>В</w:t>
      </w:r>
      <w:r w:rsidR="00557656">
        <w:rPr>
          <w:sz w:val="28"/>
          <w:szCs w:val="28"/>
        </w:rPr>
        <w:t xml:space="preserve"> </w:t>
      </w:r>
      <w:r w:rsidRPr="00E46604">
        <w:rPr>
          <w:sz w:val="28"/>
          <w:szCs w:val="28"/>
        </w:rPr>
        <w:t>России</w:t>
      </w:r>
      <w:r w:rsidR="00557656">
        <w:rPr>
          <w:sz w:val="28"/>
          <w:szCs w:val="28"/>
        </w:rPr>
        <w:t xml:space="preserve"> </w:t>
      </w:r>
      <w:r w:rsidRPr="00E46604">
        <w:rPr>
          <w:sz w:val="28"/>
          <w:szCs w:val="28"/>
        </w:rPr>
        <w:t>вопросы</w:t>
      </w:r>
      <w:r w:rsidR="00557656">
        <w:rPr>
          <w:sz w:val="28"/>
          <w:szCs w:val="28"/>
        </w:rPr>
        <w:t xml:space="preserve"> </w:t>
      </w:r>
      <w:r w:rsidRPr="00E46604">
        <w:rPr>
          <w:sz w:val="28"/>
          <w:szCs w:val="28"/>
        </w:rPr>
        <w:t>соблюдения</w:t>
      </w:r>
      <w:r w:rsidR="00557656">
        <w:rPr>
          <w:sz w:val="28"/>
          <w:szCs w:val="28"/>
        </w:rPr>
        <w:t xml:space="preserve"> </w:t>
      </w:r>
      <w:r w:rsidRPr="00E46604">
        <w:rPr>
          <w:sz w:val="28"/>
          <w:szCs w:val="28"/>
        </w:rPr>
        <w:t>прав</w:t>
      </w:r>
      <w:r w:rsidR="00557656">
        <w:rPr>
          <w:sz w:val="28"/>
          <w:szCs w:val="28"/>
        </w:rPr>
        <w:t xml:space="preserve"> </w:t>
      </w:r>
      <w:r w:rsidRPr="00E46604">
        <w:rPr>
          <w:sz w:val="28"/>
          <w:szCs w:val="28"/>
        </w:rPr>
        <w:t>заключ</w:t>
      </w:r>
      <w:r w:rsidR="003633E6">
        <w:rPr>
          <w:sz w:val="28"/>
          <w:szCs w:val="28"/>
        </w:rPr>
        <w:t>е</w:t>
      </w:r>
      <w:r w:rsidRPr="00E46604">
        <w:rPr>
          <w:sz w:val="28"/>
          <w:szCs w:val="28"/>
        </w:rPr>
        <w:t>нных</w:t>
      </w:r>
      <w:r w:rsidR="00557656">
        <w:rPr>
          <w:sz w:val="28"/>
          <w:szCs w:val="28"/>
        </w:rPr>
        <w:t xml:space="preserve"> </w:t>
      </w:r>
      <w:r w:rsidRPr="00E46604">
        <w:rPr>
          <w:sz w:val="28"/>
          <w:szCs w:val="28"/>
        </w:rPr>
        <w:t>привлекают</w:t>
      </w:r>
      <w:r w:rsidR="00557656">
        <w:rPr>
          <w:sz w:val="28"/>
          <w:szCs w:val="28"/>
        </w:rPr>
        <w:t xml:space="preserve"> </w:t>
      </w:r>
      <w:r w:rsidRPr="00E46604">
        <w:rPr>
          <w:sz w:val="28"/>
          <w:szCs w:val="28"/>
        </w:rPr>
        <w:t>внимание</w:t>
      </w:r>
      <w:r w:rsidR="00557656">
        <w:rPr>
          <w:sz w:val="28"/>
          <w:szCs w:val="28"/>
        </w:rPr>
        <w:t xml:space="preserve"> </w:t>
      </w:r>
      <w:r w:rsidRPr="00E46604">
        <w:rPr>
          <w:sz w:val="28"/>
          <w:szCs w:val="28"/>
        </w:rPr>
        <w:t>как</w:t>
      </w:r>
      <w:r w:rsidR="00557656">
        <w:rPr>
          <w:sz w:val="28"/>
          <w:szCs w:val="28"/>
        </w:rPr>
        <w:t xml:space="preserve"> </w:t>
      </w:r>
      <w:r w:rsidRPr="00E46604">
        <w:rPr>
          <w:sz w:val="28"/>
          <w:szCs w:val="28"/>
        </w:rPr>
        <w:t>национальных,</w:t>
      </w:r>
      <w:r w:rsidR="00557656">
        <w:rPr>
          <w:sz w:val="28"/>
          <w:szCs w:val="28"/>
        </w:rPr>
        <w:t xml:space="preserve"> </w:t>
      </w:r>
      <w:r w:rsidRPr="00E46604">
        <w:rPr>
          <w:sz w:val="28"/>
          <w:szCs w:val="28"/>
        </w:rPr>
        <w:t>так</w:t>
      </w:r>
      <w:r w:rsidR="00557656">
        <w:rPr>
          <w:sz w:val="28"/>
          <w:szCs w:val="28"/>
        </w:rPr>
        <w:t xml:space="preserve"> </w:t>
      </w:r>
      <w:r w:rsidRPr="00E46604">
        <w:rPr>
          <w:sz w:val="28"/>
          <w:szCs w:val="28"/>
        </w:rPr>
        <w:t>и</w:t>
      </w:r>
      <w:r w:rsidR="00557656">
        <w:rPr>
          <w:sz w:val="28"/>
          <w:szCs w:val="28"/>
        </w:rPr>
        <w:t xml:space="preserve"> </w:t>
      </w:r>
      <w:r w:rsidRPr="00E46604">
        <w:rPr>
          <w:sz w:val="28"/>
          <w:szCs w:val="28"/>
        </w:rPr>
        <w:t>международных</w:t>
      </w:r>
      <w:r w:rsidR="00557656">
        <w:rPr>
          <w:sz w:val="28"/>
          <w:szCs w:val="28"/>
        </w:rPr>
        <w:t xml:space="preserve"> </w:t>
      </w:r>
      <w:r w:rsidRPr="00E46604">
        <w:rPr>
          <w:sz w:val="28"/>
          <w:szCs w:val="28"/>
        </w:rPr>
        <w:t>организаций,</w:t>
      </w:r>
      <w:r w:rsidR="00557656">
        <w:rPr>
          <w:sz w:val="28"/>
          <w:szCs w:val="28"/>
        </w:rPr>
        <w:t xml:space="preserve"> </w:t>
      </w:r>
      <w:r w:rsidRPr="00E46604">
        <w:rPr>
          <w:sz w:val="28"/>
          <w:szCs w:val="28"/>
        </w:rPr>
        <w:t>что</w:t>
      </w:r>
      <w:r w:rsidR="00557656">
        <w:rPr>
          <w:sz w:val="28"/>
          <w:szCs w:val="28"/>
        </w:rPr>
        <w:t xml:space="preserve"> </w:t>
      </w:r>
      <w:r w:rsidRPr="00E46604">
        <w:rPr>
          <w:sz w:val="28"/>
          <w:szCs w:val="28"/>
        </w:rPr>
        <w:t>способствует</w:t>
      </w:r>
      <w:r w:rsidR="00557656">
        <w:rPr>
          <w:sz w:val="28"/>
          <w:szCs w:val="28"/>
        </w:rPr>
        <w:t xml:space="preserve"> </w:t>
      </w:r>
      <w:r w:rsidRPr="00E46604">
        <w:rPr>
          <w:sz w:val="28"/>
          <w:szCs w:val="28"/>
        </w:rPr>
        <w:t>дальнейшему</w:t>
      </w:r>
      <w:r w:rsidR="00557656">
        <w:rPr>
          <w:sz w:val="28"/>
          <w:szCs w:val="28"/>
        </w:rPr>
        <w:t xml:space="preserve"> </w:t>
      </w:r>
      <w:r w:rsidRPr="00E46604">
        <w:rPr>
          <w:sz w:val="28"/>
          <w:szCs w:val="28"/>
        </w:rPr>
        <w:t>совершенствованию</w:t>
      </w:r>
      <w:r w:rsidR="00557656">
        <w:rPr>
          <w:sz w:val="28"/>
          <w:szCs w:val="28"/>
        </w:rPr>
        <w:t xml:space="preserve"> </w:t>
      </w:r>
      <w:r w:rsidRPr="00E46604">
        <w:rPr>
          <w:sz w:val="28"/>
          <w:szCs w:val="28"/>
        </w:rPr>
        <w:t>системы</w:t>
      </w:r>
      <w:r w:rsidR="00557656">
        <w:rPr>
          <w:sz w:val="28"/>
          <w:szCs w:val="28"/>
        </w:rPr>
        <w:t xml:space="preserve"> </w:t>
      </w:r>
      <w:r w:rsidRPr="00E46604">
        <w:rPr>
          <w:sz w:val="28"/>
          <w:szCs w:val="28"/>
        </w:rPr>
        <w:t>контроля.</w:t>
      </w:r>
      <w:r w:rsidR="00557656">
        <w:rPr>
          <w:sz w:val="28"/>
          <w:szCs w:val="28"/>
        </w:rPr>
        <w:t xml:space="preserve"> </w:t>
      </w:r>
      <w:r w:rsidR="007F29F3" w:rsidRPr="00E46604">
        <w:rPr>
          <w:sz w:val="28"/>
          <w:szCs w:val="28"/>
        </w:rPr>
        <w:t>Один</w:t>
      </w:r>
      <w:r w:rsidR="00557656">
        <w:rPr>
          <w:sz w:val="28"/>
          <w:szCs w:val="28"/>
        </w:rPr>
        <w:t xml:space="preserve"> </w:t>
      </w:r>
      <w:r w:rsidR="007F29F3" w:rsidRPr="00E46604">
        <w:rPr>
          <w:sz w:val="28"/>
          <w:szCs w:val="28"/>
        </w:rPr>
        <w:t>из</w:t>
      </w:r>
      <w:r w:rsidR="00557656">
        <w:rPr>
          <w:sz w:val="28"/>
          <w:szCs w:val="28"/>
        </w:rPr>
        <w:t xml:space="preserve"> </w:t>
      </w:r>
      <w:r w:rsidR="007F29F3" w:rsidRPr="00E46604">
        <w:rPr>
          <w:sz w:val="28"/>
          <w:szCs w:val="28"/>
        </w:rPr>
        <w:t>наиболее</w:t>
      </w:r>
      <w:r w:rsidR="00557656">
        <w:rPr>
          <w:sz w:val="28"/>
          <w:szCs w:val="28"/>
        </w:rPr>
        <w:t xml:space="preserve"> </w:t>
      </w:r>
      <w:r w:rsidR="007F29F3" w:rsidRPr="00E46604">
        <w:rPr>
          <w:sz w:val="28"/>
          <w:szCs w:val="28"/>
        </w:rPr>
        <w:t>известных</w:t>
      </w:r>
      <w:r w:rsidR="00557656">
        <w:rPr>
          <w:sz w:val="28"/>
          <w:szCs w:val="28"/>
        </w:rPr>
        <w:t xml:space="preserve"> </w:t>
      </w:r>
      <w:r w:rsidR="007F29F3" w:rsidRPr="00E46604">
        <w:rPr>
          <w:sz w:val="28"/>
          <w:szCs w:val="28"/>
        </w:rPr>
        <w:t>эпизодов</w:t>
      </w:r>
      <w:r w:rsidR="00557656">
        <w:rPr>
          <w:sz w:val="28"/>
          <w:szCs w:val="28"/>
        </w:rPr>
        <w:t xml:space="preserve"> </w:t>
      </w:r>
      <w:r w:rsidR="007F29F3" w:rsidRPr="00E46604">
        <w:rPr>
          <w:sz w:val="28"/>
          <w:szCs w:val="28"/>
        </w:rPr>
        <w:t>–</w:t>
      </w:r>
      <w:r w:rsidR="00557656">
        <w:rPr>
          <w:sz w:val="28"/>
          <w:szCs w:val="28"/>
        </w:rPr>
        <w:t xml:space="preserve"> </w:t>
      </w:r>
      <w:r w:rsidR="007F29F3" w:rsidRPr="00E46604">
        <w:rPr>
          <w:sz w:val="28"/>
          <w:szCs w:val="28"/>
        </w:rPr>
        <w:t>инцидент</w:t>
      </w:r>
      <w:r w:rsidR="00557656">
        <w:rPr>
          <w:sz w:val="28"/>
          <w:szCs w:val="28"/>
        </w:rPr>
        <w:t xml:space="preserve"> </w:t>
      </w:r>
      <w:r w:rsidR="007F29F3" w:rsidRPr="00E46604">
        <w:rPr>
          <w:sz w:val="28"/>
          <w:szCs w:val="28"/>
        </w:rPr>
        <w:t>в</w:t>
      </w:r>
      <w:r w:rsidR="00557656">
        <w:rPr>
          <w:sz w:val="28"/>
          <w:szCs w:val="28"/>
        </w:rPr>
        <w:t xml:space="preserve"> </w:t>
      </w:r>
      <w:r w:rsidR="007F29F3" w:rsidRPr="00E46604">
        <w:rPr>
          <w:sz w:val="28"/>
          <w:szCs w:val="28"/>
        </w:rPr>
        <w:t>ярославской</w:t>
      </w:r>
      <w:r w:rsidR="00557656">
        <w:rPr>
          <w:sz w:val="28"/>
          <w:szCs w:val="28"/>
        </w:rPr>
        <w:t xml:space="preserve"> </w:t>
      </w:r>
      <w:r w:rsidR="007F29F3" w:rsidRPr="00E46604">
        <w:rPr>
          <w:sz w:val="28"/>
          <w:szCs w:val="28"/>
        </w:rPr>
        <w:t>исправительной</w:t>
      </w:r>
      <w:r w:rsidR="00557656">
        <w:rPr>
          <w:sz w:val="28"/>
          <w:szCs w:val="28"/>
        </w:rPr>
        <w:t xml:space="preserve"> </w:t>
      </w:r>
      <w:r w:rsidR="007F29F3" w:rsidRPr="00E46604">
        <w:rPr>
          <w:sz w:val="28"/>
          <w:szCs w:val="28"/>
        </w:rPr>
        <w:t>колонии</w:t>
      </w:r>
      <w:r w:rsidR="00557656">
        <w:rPr>
          <w:sz w:val="28"/>
          <w:szCs w:val="28"/>
        </w:rPr>
        <w:t xml:space="preserve"> </w:t>
      </w:r>
      <w:r w:rsidR="00F65749">
        <w:rPr>
          <w:sz w:val="28"/>
          <w:szCs w:val="28"/>
        </w:rPr>
        <w:t xml:space="preserve">№ </w:t>
      </w:r>
      <w:r w:rsidR="007F29F3" w:rsidRPr="00E46604">
        <w:rPr>
          <w:sz w:val="28"/>
          <w:szCs w:val="28"/>
        </w:rPr>
        <w:t>1</w:t>
      </w:r>
      <w:r w:rsidR="007F29F3" w:rsidRPr="001914B5">
        <w:rPr>
          <w:rStyle w:val="a9"/>
          <w:sz w:val="28"/>
          <w:szCs w:val="28"/>
        </w:rPr>
        <w:footnoteReference w:id="165"/>
      </w:r>
      <w:r w:rsidR="00557656">
        <w:rPr>
          <w:sz w:val="28"/>
          <w:szCs w:val="28"/>
        </w:rPr>
        <w:t xml:space="preserve"> </w:t>
      </w:r>
      <w:r w:rsidR="007F29F3" w:rsidRPr="00E46604">
        <w:rPr>
          <w:color w:val="5B9BD5" w:themeColor="accent1"/>
          <w:szCs w:val="28"/>
        </w:rPr>
        <w:t>(2018</w:t>
      </w:r>
      <w:r w:rsidR="00557656">
        <w:rPr>
          <w:color w:val="5B9BD5" w:themeColor="accent1"/>
          <w:szCs w:val="28"/>
        </w:rPr>
        <w:t xml:space="preserve"> </w:t>
      </w:r>
      <w:r w:rsidR="007F29F3" w:rsidRPr="00E46604">
        <w:rPr>
          <w:color w:val="5B9BD5" w:themeColor="accent1"/>
          <w:szCs w:val="28"/>
        </w:rPr>
        <w:t>год)</w:t>
      </w:r>
      <w:r w:rsidR="007F29F3" w:rsidRPr="00E46604">
        <w:rPr>
          <w:sz w:val="28"/>
          <w:szCs w:val="28"/>
        </w:rPr>
        <w:t>,</w:t>
      </w:r>
      <w:r w:rsidR="00557656">
        <w:rPr>
          <w:sz w:val="28"/>
          <w:szCs w:val="28"/>
        </w:rPr>
        <w:t xml:space="preserve"> </w:t>
      </w:r>
      <w:r w:rsidR="007F29F3" w:rsidRPr="00E46604">
        <w:rPr>
          <w:sz w:val="28"/>
          <w:szCs w:val="28"/>
        </w:rPr>
        <w:t>информация</w:t>
      </w:r>
      <w:r w:rsidR="00557656">
        <w:rPr>
          <w:sz w:val="28"/>
          <w:szCs w:val="28"/>
        </w:rPr>
        <w:t xml:space="preserve"> </w:t>
      </w:r>
      <w:r w:rsidR="007F29F3" w:rsidRPr="00E46604">
        <w:rPr>
          <w:sz w:val="28"/>
          <w:szCs w:val="28"/>
        </w:rPr>
        <w:t>о</w:t>
      </w:r>
      <w:r w:rsidR="00557656">
        <w:rPr>
          <w:sz w:val="28"/>
          <w:szCs w:val="28"/>
        </w:rPr>
        <w:t xml:space="preserve"> </w:t>
      </w:r>
      <w:r w:rsidR="007F29F3" w:rsidRPr="00E46604">
        <w:rPr>
          <w:sz w:val="28"/>
          <w:szCs w:val="28"/>
        </w:rPr>
        <w:t>котором</w:t>
      </w:r>
      <w:r w:rsidR="00557656">
        <w:rPr>
          <w:sz w:val="28"/>
          <w:szCs w:val="28"/>
        </w:rPr>
        <w:t xml:space="preserve"> </w:t>
      </w:r>
      <w:r w:rsidR="007F29F3" w:rsidRPr="00E46604">
        <w:rPr>
          <w:sz w:val="28"/>
          <w:szCs w:val="28"/>
        </w:rPr>
        <w:t>стала</w:t>
      </w:r>
      <w:r w:rsidR="00557656">
        <w:rPr>
          <w:sz w:val="28"/>
          <w:szCs w:val="28"/>
        </w:rPr>
        <w:t xml:space="preserve"> </w:t>
      </w:r>
      <w:r w:rsidR="007F29F3" w:rsidRPr="00E46604">
        <w:rPr>
          <w:sz w:val="28"/>
          <w:szCs w:val="28"/>
        </w:rPr>
        <w:t>широко</w:t>
      </w:r>
      <w:r w:rsidR="00557656">
        <w:rPr>
          <w:sz w:val="28"/>
          <w:szCs w:val="28"/>
        </w:rPr>
        <w:t xml:space="preserve"> </w:t>
      </w:r>
      <w:r w:rsidR="007F29F3" w:rsidRPr="00E46604">
        <w:rPr>
          <w:sz w:val="28"/>
          <w:szCs w:val="28"/>
        </w:rPr>
        <w:t>доступной</w:t>
      </w:r>
      <w:r w:rsidR="00557656">
        <w:rPr>
          <w:sz w:val="28"/>
          <w:szCs w:val="28"/>
        </w:rPr>
        <w:t xml:space="preserve"> </w:t>
      </w:r>
      <w:r w:rsidR="007F29F3" w:rsidRPr="00E46604">
        <w:rPr>
          <w:sz w:val="28"/>
          <w:szCs w:val="28"/>
        </w:rPr>
        <w:t>спустя</w:t>
      </w:r>
      <w:r w:rsidR="00557656">
        <w:rPr>
          <w:sz w:val="28"/>
          <w:szCs w:val="28"/>
        </w:rPr>
        <w:t xml:space="preserve"> </w:t>
      </w:r>
      <w:r w:rsidR="007F29F3" w:rsidRPr="00E46604">
        <w:rPr>
          <w:sz w:val="28"/>
          <w:szCs w:val="28"/>
        </w:rPr>
        <w:t>значительное</w:t>
      </w:r>
      <w:r w:rsidR="00557656">
        <w:rPr>
          <w:sz w:val="28"/>
          <w:szCs w:val="28"/>
        </w:rPr>
        <w:t xml:space="preserve"> </w:t>
      </w:r>
      <w:r w:rsidR="007F29F3" w:rsidRPr="00E46604">
        <w:rPr>
          <w:sz w:val="28"/>
          <w:szCs w:val="28"/>
        </w:rPr>
        <w:t>время,</w:t>
      </w:r>
      <w:r w:rsidR="00557656">
        <w:rPr>
          <w:sz w:val="28"/>
          <w:szCs w:val="28"/>
        </w:rPr>
        <w:t xml:space="preserve"> </w:t>
      </w:r>
      <w:r w:rsidR="007F29F3" w:rsidRPr="00E46604">
        <w:rPr>
          <w:sz w:val="28"/>
          <w:szCs w:val="28"/>
        </w:rPr>
        <w:t>что</w:t>
      </w:r>
      <w:r w:rsidR="00557656">
        <w:rPr>
          <w:sz w:val="28"/>
          <w:szCs w:val="28"/>
        </w:rPr>
        <w:t xml:space="preserve"> </w:t>
      </w:r>
      <w:r w:rsidR="007F29F3" w:rsidRPr="00E46604">
        <w:rPr>
          <w:sz w:val="28"/>
          <w:szCs w:val="28"/>
        </w:rPr>
        <w:t>подч</w:t>
      </w:r>
      <w:r w:rsidR="003633E6">
        <w:rPr>
          <w:sz w:val="28"/>
          <w:szCs w:val="28"/>
        </w:rPr>
        <w:t>е</w:t>
      </w:r>
      <w:r w:rsidR="007F29F3" w:rsidRPr="00E46604">
        <w:rPr>
          <w:sz w:val="28"/>
          <w:szCs w:val="28"/>
        </w:rPr>
        <w:t>ркивает</w:t>
      </w:r>
      <w:r w:rsidR="00557656">
        <w:rPr>
          <w:sz w:val="28"/>
          <w:szCs w:val="28"/>
        </w:rPr>
        <w:t xml:space="preserve"> </w:t>
      </w:r>
      <w:r w:rsidR="007F29F3" w:rsidRPr="00E46604">
        <w:rPr>
          <w:sz w:val="28"/>
          <w:szCs w:val="28"/>
        </w:rPr>
        <w:t>важность</w:t>
      </w:r>
      <w:r w:rsidR="00557656">
        <w:rPr>
          <w:sz w:val="28"/>
          <w:szCs w:val="28"/>
        </w:rPr>
        <w:t xml:space="preserve"> </w:t>
      </w:r>
      <w:r w:rsidR="007F29F3" w:rsidRPr="00E46604">
        <w:rPr>
          <w:sz w:val="28"/>
          <w:szCs w:val="28"/>
        </w:rPr>
        <w:t>повышения</w:t>
      </w:r>
      <w:r w:rsidR="00557656">
        <w:rPr>
          <w:sz w:val="28"/>
          <w:szCs w:val="28"/>
        </w:rPr>
        <w:t xml:space="preserve"> </w:t>
      </w:r>
      <w:r w:rsidR="007F29F3" w:rsidRPr="00E46604">
        <w:rPr>
          <w:sz w:val="28"/>
          <w:szCs w:val="28"/>
        </w:rPr>
        <w:t>прозрачности</w:t>
      </w:r>
      <w:r w:rsidR="00557656">
        <w:rPr>
          <w:sz w:val="28"/>
          <w:szCs w:val="28"/>
        </w:rPr>
        <w:t xml:space="preserve"> </w:t>
      </w:r>
      <w:r w:rsidR="007F29F3" w:rsidRPr="00E46604">
        <w:rPr>
          <w:sz w:val="28"/>
          <w:szCs w:val="28"/>
        </w:rPr>
        <w:t>системы</w:t>
      </w:r>
      <w:r w:rsidR="00557656">
        <w:rPr>
          <w:sz w:val="28"/>
          <w:szCs w:val="28"/>
        </w:rPr>
        <w:t xml:space="preserve"> </w:t>
      </w:r>
      <w:r w:rsidR="007F29F3" w:rsidRPr="00E46604">
        <w:rPr>
          <w:sz w:val="28"/>
          <w:szCs w:val="28"/>
        </w:rPr>
        <w:t>и</w:t>
      </w:r>
      <w:r w:rsidR="00557656">
        <w:rPr>
          <w:sz w:val="28"/>
          <w:szCs w:val="28"/>
        </w:rPr>
        <w:t xml:space="preserve"> </w:t>
      </w:r>
      <w:r w:rsidR="007F29F3" w:rsidRPr="00E46604">
        <w:rPr>
          <w:sz w:val="28"/>
          <w:szCs w:val="28"/>
        </w:rPr>
        <w:t>усиления</w:t>
      </w:r>
      <w:r w:rsidR="00557656">
        <w:rPr>
          <w:sz w:val="28"/>
          <w:szCs w:val="28"/>
        </w:rPr>
        <w:t xml:space="preserve"> </w:t>
      </w:r>
      <w:r w:rsidR="007F29F3" w:rsidRPr="00E46604">
        <w:rPr>
          <w:sz w:val="28"/>
          <w:szCs w:val="28"/>
        </w:rPr>
        <w:t>контроля.</w:t>
      </w:r>
      <w:r w:rsidR="00557656">
        <w:rPr>
          <w:sz w:val="28"/>
          <w:szCs w:val="28"/>
        </w:rPr>
        <w:t xml:space="preserve"> </w:t>
      </w:r>
      <w:r w:rsidR="007F29F3" w:rsidRPr="00E46604">
        <w:rPr>
          <w:sz w:val="28"/>
          <w:szCs w:val="28"/>
        </w:rPr>
        <w:t>Важным</w:t>
      </w:r>
      <w:r w:rsidR="00557656">
        <w:rPr>
          <w:sz w:val="28"/>
          <w:szCs w:val="28"/>
        </w:rPr>
        <w:t xml:space="preserve"> </w:t>
      </w:r>
      <w:r w:rsidR="007F29F3" w:rsidRPr="00E46604">
        <w:rPr>
          <w:sz w:val="28"/>
          <w:szCs w:val="28"/>
        </w:rPr>
        <w:t>аспектом</w:t>
      </w:r>
      <w:r w:rsidR="00557656">
        <w:rPr>
          <w:sz w:val="28"/>
          <w:szCs w:val="28"/>
        </w:rPr>
        <w:t xml:space="preserve"> </w:t>
      </w:r>
      <w:r w:rsidR="007F29F3" w:rsidRPr="00E46604">
        <w:rPr>
          <w:sz w:val="28"/>
          <w:szCs w:val="28"/>
        </w:rPr>
        <w:t>остаются</w:t>
      </w:r>
      <w:r w:rsidR="00557656">
        <w:rPr>
          <w:sz w:val="28"/>
          <w:szCs w:val="28"/>
        </w:rPr>
        <w:t xml:space="preserve"> </w:t>
      </w:r>
      <w:r w:rsidR="007F29F3" w:rsidRPr="00E46604">
        <w:rPr>
          <w:sz w:val="28"/>
          <w:szCs w:val="28"/>
        </w:rPr>
        <w:t>также</w:t>
      </w:r>
      <w:r w:rsidR="00557656">
        <w:rPr>
          <w:sz w:val="28"/>
          <w:szCs w:val="28"/>
        </w:rPr>
        <w:t xml:space="preserve"> </w:t>
      </w:r>
      <w:r w:rsidR="007F29F3" w:rsidRPr="00E46604">
        <w:rPr>
          <w:sz w:val="28"/>
          <w:szCs w:val="28"/>
        </w:rPr>
        <w:t>внутренние</w:t>
      </w:r>
      <w:r w:rsidR="00557656">
        <w:rPr>
          <w:sz w:val="28"/>
          <w:szCs w:val="28"/>
        </w:rPr>
        <w:t xml:space="preserve"> </w:t>
      </w:r>
      <w:r w:rsidR="007F29F3" w:rsidRPr="00E46604">
        <w:rPr>
          <w:sz w:val="28"/>
          <w:szCs w:val="28"/>
        </w:rPr>
        <w:t>неформальные</w:t>
      </w:r>
      <w:r w:rsidR="00557656">
        <w:rPr>
          <w:sz w:val="28"/>
          <w:szCs w:val="28"/>
        </w:rPr>
        <w:t xml:space="preserve"> </w:t>
      </w:r>
      <w:r w:rsidR="007F29F3" w:rsidRPr="00E46604">
        <w:rPr>
          <w:sz w:val="28"/>
          <w:szCs w:val="28"/>
        </w:rPr>
        <w:t>практики</w:t>
      </w:r>
      <w:r w:rsidR="00557656">
        <w:rPr>
          <w:sz w:val="28"/>
          <w:szCs w:val="28"/>
        </w:rPr>
        <w:t xml:space="preserve"> </w:t>
      </w:r>
      <w:r w:rsidR="007F29F3" w:rsidRPr="00E46604">
        <w:rPr>
          <w:sz w:val="28"/>
          <w:szCs w:val="28"/>
        </w:rPr>
        <w:t>среди</w:t>
      </w:r>
      <w:r w:rsidR="00557656">
        <w:rPr>
          <w:sz w:val="28"/>
          <w:szCs w:val="28"/>
        </w:rPr>
        <w:t xml:space="preserve"> </w:t>
      </w:r>
      <w:r w:rsidR="007F29F3" w:rsidRPr="00E46604">
        <w:rPr>
          <w:sz w:val="28"/>
          <w:szCs w:val="28"/>
        </w:rPr>
        <w:t>заключ</w:t>
      </w:r>
      <w:r w:rsidR="003633E6">
        <w:rPr>
          <w:sz w:val="28"/>
          <w:szCs w:val="28"/>
        </w:rPr>
        <w:t>е</w:t>
      </w:r>
      <w:r w:rsidR="007F29F3" w:rsidRPr="00E46604">
        <w:rPr>
          <w:sz w:val="28"/>
          <w:szCs w:val="28"/>
        </w:rPr>
        <w:t>нных,</w:t>
      </w:r>
      <w:r w:rsidR="00557656">
        <w:rPr>
          <w:sz w:val="28"/>
          <w:szCs w:val="28"/>
        </w:rPr>
        <w:t xml:space="preserve"> </w:t>
      </w:r>
      <w:r w:rsidR="007F29F3" w:rsidRPr="00E46604">
        <w:rPr>
          <w:sz w:val="28"/>
          <w:szCs w:val="28"/>
        </w:rPr>
        <w:t>включая</w:t>
      </w:r>
      <w:r w:rsidR="00557656">
        <w:rPr>
          <w:sz w:val="28"/>
          <w:szCs w:val="28"/>
        </w:rPr>
        <w:t xml:space="preserve"> </w:t>
      </w:r>
      <w:r w:rsidR="007F29F3" w:rsidRPr="00E46604">
        <w:rPr>
          <w:sz w:val="28"/>
          <w:szCs w:val="28"/>
        </w:rPr>
        <w:t>институт</w:t>
      </w:r>
      <w:r w:rsidR="00557656">
        <w:rPr>
          <w:sz w:val="28"/>
          <w:szCs w:val="28"/>
        </w:rPr>
        <w:t xml:space="preserve"> </w:t>
      </w:r>
      <w:r w:rsidR="00E73AD4">
        <w:rPr>
          <w:sz w:val="28"/>
          <w:szCs w:val="28"/>
        </w:rPr>
        <w:t>«</w:t>
      </w:r>
      <w:r w:rsidR="007F29F3" w:rsidRPr="00E46604">
        <w:rPr>
          <w:sz w:val="28"/>
          <w:szCs w:val="28"/>
        </w:rPr>
        <w:t>актива</w:t>
      </w:r>
      <w:r w:rsidR="00E73AD4">
        <w:rPr>
          <w:sz w:val="28"/>
          <w:szCs w:val="28"/>
        </w:rPr>
        <w:t>»</w:t>
      </w:r>
      <w:r w:rsidR="007F29F3" w:rsidRPr="00E46604">
        <w:rPr>
          <w:sz w:val="28"/>
          <w:szCs w:val="28"/>
        </w:rPr>
        <w:t>,</w:t>
      </w:r>
      <w:r w:rsidR="00557656">
        <w:rPr>
          <w:sz w:val="28"/>
          <w:szCs w:val="28"/>
        </w:rPr>
        <w:t xml:space="preserve"> </w:t>
      </w:r>
      <w:r w:rsidR="007F29F3" w:rsidRPr="00E46604">
        <w:rPr>
          <w:sz w:val="28"/>
          <w:szCs w:val="28"/>
        </w:rPr>
        <w:t>выполняющего</w:t>
      </w:r>
      <w:r w:rsidR="00557656">
        <w:rPr>
          <w:sz w:val="28"/>
          <w:szCs w:val="28"/>
        </w:rPr>
        <w:t xml:space="preserve"> </w:t>
      </w:r>
      <w:r w:rsidR="007F29F3" w:rsidRPr="00E46604">
        <w:rPr>
          <w:sz w:val="28"/>
          <w:szCs w:val="28"/>
        </w:rPr>
        <w:t>дисциплинарные</w:t>
      </w:r>
      <w:r w:rsidR="00557656">
        <w:rPr>
          <w:sz w:val="28"/>
          <w:szCs w:val="28"/>
        </w:rPr>
        <w:t xml:space="preserve"> </w:t>
      </w:r>
      <w:r w:rsidR="007F29F3" w:rsidRPr="00E46604">
        <w:rPr>
          <w:sz w:val="28"/>
          <w:szCs w:val="28"/>
        </w:rPr>
        <w:t>функции,</w:t>
      </w:r>
      <w:r w:rsidR="00557656">
        <w:rPr>
          <w:sz w:val="28"/>
          <w:szCs w:val="28"/>
        </w:rPr>
        <w:t xml:space="preserve"> </w:t>
      </w:r>
      <w:r w:rsidR="007F29F3" w:rsidRPr="00E46604">
        <w:rPr>
          <w:sz w:val="28"/>
          <w:szCs w:val="28"/>
        </w:rPr>
        <w:t>что</w:t>
      </w:r>
      <w:r w:rsidR="00557656">
        <w:rPr>
          <w:sz w:val="28"/>
          <w:szCs w:val="28"/>
        </w:rPr>
        <w:t xml:space="preserve"> </w:t>
      </w:r>
      <w:r w:rsidR="007F29F3" w:rsidRPr="00E46604">
        <w:rPr>
          <w:sz w:val="28"/>
          <w:szCs w:val="28"/>
        </w:rPr>
        <w:t>в</w:t>
      </w:r>
      <w:r w:rsidR="00557656">
        <w:rPr>
          <w:sz w:val="28"/>
          <w:szCs w:val="28"/>
        </w:rPr>
        <w:t xml:space="preserve"> </w:t>
      </w:r>
      <w:r w:rsidR="007F29F3" w:rsidRPr="00E46604">
        <w:rPr>
          <w:sz w:val="28"/>
          <w:szCs w:val="28"/>
        </w:rPr>
        <w:t>отдельных</w:t>
      </w:r>
      <w:r w:rsidR="00557656">
        <w:rPr>
          <w:sz w:val="28"/>
          <w:szCs w:val="28"/>
        </w:rPr>
        <w:t xml:space="preserve"> </w:t>
      </w:r>
      <w:r w:rsidR="007F29F3" w:rsidRPr="00E46604">
        <w:rPr>
          <w:sz w:val="28"/>
          <w:szCs w:val="28"/>
        </w:rPr>
        <w:t>случаях</w:t>
      </w:r>
      <w:r w:rsidR="00557656">
        <w:rPr>
          <w:sz w:val="28"/>
          <w:szCs w:val="28"/>
        </w:rPr>
        <w:t xml:space="preserve"> </w:t>
      </w:r>
      <w:r w:rsidR="007F29F3" w:rsidRPr="00E46604">
        <w:rPr>
          <w:sz w:val="28"/>
          <w:szCs w:val="28"/>
        </w:rPr>
        <w:t>может</w:t>
      </w:r>
      <w:r w:rsidR="00557656">
        <w:rPr>
          <w:sz w:val="28"/>
          <w:szCs w:val="28"/>
        </w:rPr>
        <w:t xml:space="preserve"> </w:t>
      </w:r>
      <w:r w:rsidR="007F29F3" w:rsidRPr="00E46604">
        <w:rPr>
          <w:sz w:val="28"/>
          <w:szCs w:val="28"/>
        </w:rPr>
        <w:t>приводить</w:t>
      </w:r>
      <w:r w:rsidR="00557656">
        <w:rPr>
          <w:sz w:val="28"/>
          <w:szCs w:val="28"/>
        </w:rPr>
        <w:t xml:space="preserve"> </w:t>
      </w:r>
      <w:r w:rsidR="007F29F3" w:rsidRPr="00E46604">
        <w:rPr>
          <w:sz w:val="28"/>
          <w:szCs w:val="28"/>
        </w:rPr>
        <w:t>к</w:t>
      </w:r>
      <w:r w:rsidR="00557656">
        <w:rPr>
          <w:sz w:val="28"/>
          <w:szCs w:val="28"/>
        </w:rPr>
        <w:t xml:space="preserve"> </w:t>
      </w:r>
      <w:r w:rsidR="007F29F3" w:rsidRPr="00E46604">
        <w:rPr>
          <w:sz w:val="28"/>
          <w:szCs w:val="28"/>
        </w:rPr>
        <w:t>нарушениям.</w:t>
      </w:r>
      <w:r w:rsidR="00557656">
        <w:rPr>
          <w:sz w:val="28"/>
          <w:szCs w:val="28"/>
        </w:rPr>
        <w:t xml:space="preserve"> </w:t>
      </w:r>
      <w:r w:rsidR="007F29F3" w:rsidRPr="00E46604">
        <w:rPr>
          <w:sz w:val="28"/>
          <w:szCs w:val="28"/>
        </w:rPr>
        <w:t>Кроме</w:t>
      </w:r>
      <w:r w:rsidR="00557656">
        <w:rPr>
          <w:sz w:val="28"/>
          <w:szCs w:val="28"/>
        </w:rPr>
        <w:t xml:space="preserve"> </w:t>
      </w:r>
      <w:r w:rsidR="007F29F3" w:rsidRPr="00E46604">
        <w:rPr>
          <w:sz w:val="28"/>
          <w:szCs w:val="28"/>
        </w:rPr>
        <w:t>того,</w:t>
      </w:r>
      <w:r w:rsidR="00557656">
        <w:rPr>
          <w:sz w:val="28"/>
          <w:szCs w:val="28"/>
        </w:rPr>
        <w:t xml:space="preserve"> </w:t>
      </w:r>
      <w:r w:rsidR="007F29F3" w:rsidRPr="00E46604">
        <w:rPr>
          <w:sz w:val="28"/>
          <w:szCs w:val="28"/>
        </w:rPr>
        <w:t>в</w:t>
      </w:r>
      <w:r w:rsidR="00557656">
        <w:rPr>
          <w:sz w:val="28"/>
          <w:szCs w:val="28"/>
        </w:rPr>
        <w:t xml:space="preserve"> </w:t>
      </w:r>
      <w:r w:rsidR="007F29F3" w:rsidRPr="00E46604">
        <w:rPr>
          <w:sz w:val="28"/>
          <w:szCs w:val="28"/>
        </w:rPr>
        <w:t>ряде</w:t>
      </w:r>
      <w:r w:rsidR="00557656">
        <w:rPr>
          <w:sz w:val="28"/>
          <w:szCs w:val="28"/>
        </w:rPr>
        <w:t xml:space="preserve"> </w:t>
      </w:r>
      <w:r w:rsidR="007F29F3" w:rsidRPr="00E46604">
        <w:rPr>
          <w:sz w:val="28"/>
          <w:szCs w:val="28"/>
        </w:rPr>
        <w:t>следственных</w:t>
      </w:r>
      <w:r w:rsidR="00557656">
        <w:rPr>
          <w:sz w:val="28"/>
          <w:szCs w:val="28"/>
        </w:rPr>
        <w:t xml:space="preserve"> </w:t>
      </w:r>
      <w:r w:rsidR="007F29F3" w:rsidRPr="00E46604">
        <w:rPr>
          <w:sz w:val="28"/>
          <w:szCs w:val="28"/>
        </w:rPr>
        <w:t>изоляторов</w:t>
      </w:r>
      <w:r w:rsidR="00557656">
        <w:rPr>
          <w:sz w:val="28"/>
          <w:szCs w:val="28"/>
        </w:rPr>
        <w:t xml:space="preserve"> </w:t>
      </w:r>
      <w:r w:rsidR="007F29F3" w:rsidRPr="00E46604">
        <w:rPr>
          <w:sz w:val="28"/>
          <w:szCs w:val="28"/>
        </w:rPr>
        <w:t>сохраняется</w:t>
      </w:r>
      <w:r w:rsidR="00557656">
        <w:rPr>
          <w:sz w:val="28"/>
          <w:szCs w:val="28"/>
        </w:rPr>
        <w:t xml:space="preserve"> </w:t>
      </w:r>
      <w:r w:rsidR="007F29F3" w:rsidRPr="00E46604">
        <w:rPr>
          <w:sz w:val="28"/>
          <w:szCs w:val="28"/>
        </w:rPr>
        <w:t>высокая</w:t>
      </w:r>
      <w:r w:rsidR="00557656">
        <w:rPr>
          <w:sz w:val="28"/>
          <w:szCs w:val="28"/>
        </w:rPr>
        <w:t xml:space="preserve"> </w:t>
      </w:r>
      <w:r w:rsidR="007F29F3" w:rsidRPr="00E46604">
        <w:rPr>
          <w:sz w:val="28"/>
          <w:szCs w:val="28"/>
        </w:rPr>
        <w:t>заполняемость,</w:t>
      </w:r>
      <w:r w:rsidR="00557656">
        <w:rPr>
          <w:sz w:val="28"/>
          <w:szCs w:val="28"/>
        </w:rPr>
        <w:t xml:space="preserve"> </w:t>
      </w:r>
      <w:r w:rsidR="007F29F3" w:rsidRPr="00E46604">
        <w:rPr>
          <w:sz w:val="28"/>
          <w:szCs w:val="28"/>
        </w:rPr>
        <w:t>тогда</w:t>
      </w:r>
      <w:r w:rsidR="00557656">
        <w:rPr>
          <w:sz w:val="28"/>
          <w:szCs w:val="28"/>
        </w:rPr>
        <w:t xml:space="preserve"> </w:t>
      </w:r>
      <w:r w:rsidR="007F29F3" w:rsidRPr="00E46604">
        <w:rPr>
          <w:sz w:val="28"/>
          <w:szCs w:val="28"/>
        </w:rPr>
        <w:t>как</w:t>
      </w:r>
      <w:r w:rsidR="00557656">
        <w:rPr>
          <w:sz w:val="28"/>
          <w:szCs w:val="28"/>
        </w:rPr>
        <w:t xml:space="preserve"> </w:t>
      </w:r>
      <w:r w:rsidR="007F29F3" w:rsidRPr="00E46604">
        <w:rPr>
          <w:sz w:val="28"/>
          <w:szCs w:val="28"/>
        </w:rPr>
        <w:t>в</w:t>
      </w:r>
      <w:r w:rsidR="00557656">
        <w:rPr>
          <w:sz w:val="28"/>
          <w:szCs w:val="28"/>
        </w:rPr>
        <w:t xml:space="preserve"> </w:t>
      </w:r>
      <w:r w:rsidR="007F29F3" w:rsidRPr="00E46604">
        <w:rPr>
          <w:sz w:val="28"/>
          <w:szCs w:val="28"/>
        </w:rPr>
        <w:t>удал</w:t>
      </w:r>
      <w:r w:rsidR="003633E6">
        <w:rPr>
          <w:sz w:val="28"/>
          <w:szCs w:val="28"/>
        </w:rPr>
        <w:t>е</w:t>
      </w:r>
      <w:r w:rsidR="007F29F3" w:rsidRPr="00E46604">
        <w:rPr>
          <w:sz w:val="28"/>
          <w:szCs w:val="28"/>
        </w:rPr>
        <w:t>нных</w:t>
      </w:r>
      <w:r w:rsidR="00557656">
        <w:rPr>
          <w:sz w:val="28"/>
          <w:szCs w:val="28"/>
        </w:rPr>
        <w:t xml:space="preserve"> </w:t>
      </w:r>
      <w:r w:rsidR="007F29F3" w:rsidRPr="00E46604">
        <w:rPr>
          <w:sz w:val="28"/>
          <w:szCs w:val="28"/>
        </w:rPr>
        <w:t>колониях</w:t>
      </w:r>
      <w:r w:rsidR="00557656">
        <w:rPr>
          <w:sz w:val="28"/>
          <w:szCs w:val="28"/>
        </w:rPr>
        <w:t xml:space="preserve"> </w:t>
      </w:r>
      <w:r w:rsidR="007F29F3" w:rsidRPr="00E46604">
        <w:rPr>
          <w:sz w:val="28"/>
          <w:szCs w:val="28"/>
        </w:rPr>
        <w:t>нагрузка</w:t>
      </w:r>
      <w:r w:rsidR="00557656">
        <w:rPr>
          <w:sz w:val="28"/>
          <w:szCs w:val="28"/>
        </w:rPr>
        <w:t xml:space="preserve"> </w:t>
      </w:r>
      <w:r w:rsidR="007F29F3" w:rsidRPr="00E46604">
        <w:rPr>
          <w:sz w:val="28"/>
          <w:szCs w:val="28"/>
        </w:rPr>
        <w:t>может</w:t>
      </w:r>
      <w:r w:rsidR="00557656">
        <w:rPr>
          <w:sz w:val="28"/>
          <w:szCs w:val="28"/>
        </w:rPr>
        <w:t xml:space="preserve"> </w:t>
      </w:r>
      <w:r w:rsidR="007F29F3" w:rsidRPr="00E46604">
        <w:rPr>
          <w:sz w:val="28"/>
          <w:szCs w:val="28"/>
        </w:rPr>
        <w:t>быть</w:t>
      </w:r>
      <w:r w:rsidR="00557656">
        <w:rPr>
          <w:sz w:val="28"/>
          <w:szCs w:val="28"/>
        </w:rPr>
        <w:t xml:space="preserve"> </w:t>
      </w:r>
      <w:r w:rsidR="007F29F3" w:rsidRPr="00E46604">
        <w:rPr>
          <w:sz w:val="28"/>
          <w:szCs w:val="28"/>
        </w:rPr>
        <w:t>ниже.</w:t>
      </w:r>
      <w:r w:rsidR="00557656">
        <w:rPr>
          <w:sz w:val="28"/>
          <w:szCs w:val="28"/>
        </w:rPr>
        <w:t xml:space="preserve"> </w:t>
      </w:r>
      <w:r w:rsidR="007F29F3" w:rsidRPr="00E46604">
        <w:rPr>
          <w:sz w:val="28"/>
          <w:szCs w:val="28"/>
        </w:rPr>
        <w:t>Это</w:t>
      </w:r>
      <w:r w:rsidR="00557656">
        <w:rPr>
          <w:sz w:val="28"/>
          <w:szCs w:val="28"/>
        </w:rPr>
        <w:t xml:space="preserve"> </w:t>
      </w:r>
      <w:r w:rsidR="007F29F3" w:rsidRPr="00E46604">
        <w:rPr>
          <w:sz w:val="28"/>
          <w:szCs w:val="28"/>
        </w:rPr>
        <w:t>указывает</w:t>
      </w:r>
      <w:r w:rsidR="00557656">
        <w:rPr>
          <w:sz w:val="28"/>
          <w:szCs w:val="28"/>
        </w:rPr>
        <w:t xml:space="preserve"> </w:t>
      </w:r>
      <w:r w:rsidR="007F29F3" w:rsidRPr="00E46604">
        <w:rPr>
          <w:sz w:val="28"/>
          <w:szCs w:val="28"/>
        </w:rPr>
        <w:t>на</w:t>
      </w:r>
      <w:r w:rsidR="00557656">
        <w:rPr>
          <w:sz w:val="28"/>
          <w:szCs w:val="28"/>
        </w:rPr>
        <w:t xml:space="preserve"> </w:t>
      </w:r>
      <w:r w:rsidR="007F29F3" w:rsidRPr="00E46604">
        <w:rPr>
          <w:sz w:val="28"/>
          <w:szCs w:val="28"/>
        </w:rPr>
        <w:t>необходимость</w:t>
      </w:r>
      <w:r w:rsidR="00557656">
        <w:rPr>
          <w:sz w:val="28"/>
          <w:szCs w:val="28"/>
        </w:rPr>
        <w:t xml:space="preserve"> </w:t>
      </w:r>
      <w:r w:rsidR="007F29F3" w:rsidRPr="00E46604">
        <w:rPr>
          <w:sz w:val="28"/>
          <w:szCs w:val="28"/>
        </w:rPr>
        <w:t>совершенствования</w:t>
      </w:r>
      <w:r w:rsidR="00557656">
        <w:rPr>
          <w:sz w:val="28"/>
          <w:szCs w:val="28"/>
        </w:rPr>
        <w:t xml:space="preserve"> </w:t>
      </w:r>
      <w:r w:rsidR="007F29F3" w:rsidRPr="00E46604">
        <w:rPr>
          <w:sz w:val="28"/>
          <w:szCs w:val="28"/>
        </w:rPr>
        <w:t>системы</w:t>
      </w:r>
      <w:r w:rsidR="00557656">
        <w:rPr>
          <w:sz w:val="28"/>
          <w:szCs w:val="28"/>
        </w:rPr>
        <w:t xml:space="preserve"> </w:t>
      </w:r>
      <w:r w:rsidR="007F29F3" w:rsidRPr="00E46604">
        <w:rPr>
          <w:sz w:val="28"/>
          <w:szCs w:val="28"/>
        </w:rPr>
        <w:t>распределения</w:t>
      </w:r>
      <w:r w:rsidR="00557656">
        <w:rPr>
          <w:sz w:val="28"/>
          <w:szCs w:val="28"/>
        </w:rPr>
        <w:t xml:space="preserve"> </w:t>
      </w:r>
      <w:r w:rsidR="007F29F3" w:rsidRPr="00E46604">
        <w:rPr>
          <w:sz w:val="28"/>
          <w:szCs w:val="28"/>
        </w:rPr>
        <w:t>заключ</w:t>
      </w:r>
      <w:r w:rsidR="003633E6">
        <w:rPr>
          <w:sz w:val="28"/>
          <w:szCs w:val="28"/>
        </w:rPr>
        <w:t>е</w:t>
      </w:r>
      <w:r w:rsidR="007F29F3" w:rsidRPr="00E46604">
        <w:rPr>
          <w:sz w:val="28"/>
          <w:szCs w:val="28"/>
        </w:rPr>
        <w:t>нных</w:t>
      </w:r>
      <w:r w:rsidR="00557656">
        <w:rPr>
          <w:sz w:val="28"/>
          <w:szCs w:val="28"/>
        </w:rPr>
        <w:t xml:space="preserve"> </w:t>
      </w:r>
      <w:r w:rsidR="007F29F3" w:rsidRPr="00E46604">
        <w:rPr>
          <w:sz w:val="28"/>
          <w:szCs w:val="28"/>
        </w:rPr>
        <w:t>и</w:t>
      </w:r>
      <w:r w:rsidR="00557656">
        <w:rPr>
          <w:sz w:val="28"/>
          <w:szCs w:val="28"/>
        </w:rPr>
        <w:t xml:space="preserve"> </w:t>
      </w:r>
      <w:r w:rsidR="007F29F3" w:rsidRPr="00E46604">
        <w:rPr>
          <w:sz w:val="28"/>
          <w:szCs w:val="28"/>
        </w:rPr>
        <w:t>соблюдения</w:t>
      </w:r>
      <w:r w:rsidR="00557656">
        <w:rPr>
          <w:sz w:val="28"/>
          <w:szCs w:val="28"/>
        </w:rPr>
        <w:t xml:space="preserve"> </w:t>
      </w:r>
      <w:r w:rsidR="007F29F3" w:rsidRPr="00E46604">
        <w:rPr>
          <w:sz w:val="28"/>
          <w:szCs w:val="28"/>
        </w:rPr>
        <w:t>санитарных</w:t>
      </w:r>
      <w:r w:rsidR="00557656">
        <w:rPr>
          <w:sz w:val="28"/>
          <w:szCs w:val="28"/>
        </w:rPr>
        <w:t xml:space="preserve"> </w:t>
      </w:r>
      <w:r w:rsidR="007F29F3" w:rsidRPr="00E46604">
        <w:rPr>
          <w:sz w:val="28"/>
          <w:szCs w:val="28"/>
        </w:rPr>
        <w:t>норм.</w:t>
      </w:r>
      <w:r w:rsidR="00557656">
        <w:rPr>
          <w:sz w:val="28"/>
          <w:szCs w:val="28"/>
        </w:rPr>
        <w:t xml:space="preserve"> </w:t>
      </w:r>
      <w:r w:rsidR="00E46604" w:rsidRPr="00E46604">
        <w:rPr>
          <w:sz w:val="28"/>
          <w:szCs w:val="28"/>
        </w:rPr>
        <w:t>В</w:t>
      </w:r>
      <w:r w:rsidR="00557656">
        <w:rPr>
          <w:sz w:val="28"/>
          <w:szCs w:val="28"/>
        </w:rPr>
        <w:t xml:space="preserve"> </w:t>
      </w:r>
      <w:r w:rsidR="00E46604" w:rsidRPr="00E46604">
        <w:rPr>
          <w:sz w:val="28"/>
          <w:szCs w:val="28"/>
        </w:rPr>
        <w:t>частности,</w:t>
      </w:r>
      <w:r w:rsidR="00557656">
        <w:rPr>
          <w:sz w:val="28"/>
          <w:szCs w:val="28"/>
        </w:rPr>
        <w:t xml:space="preserve"> </w:t>
      </w:r>
      <w:r w:rsidR="00E46604" w:rsidRPr="00E46604">
        <w:rPr>
          <w:sz w:val="28"/>
          <w:szCs w:val="28"/>
        </w:rPr>
        <w:t>в</w:t>
      </w:r>
      <w:r w:rsidR="00557656">
        <w:rPr>
          <w:sz w:val="28"/>
          <w:szCs w:val="28"/>
        </w:rPr>
        <w:t xml:space="preserve"> </w:t>
      </w:r>
      <w:r w:rsidR="00E46604" w:rsidRPr="00E46604">
        <w:rPr>
          <w:sz w:val="28"/>
          <w:szCs w:val="28"/>
        </w:rPr>
        <w:t>России</w:t>
      </w:r>
      <w:r w:rsidR="00557656">
        <w:rPr>
          <w:sz w:val="28"/>
          <w:szCs w:val="28"/>
        </w:rPr>
        <w:t xml:space="preserve"> </w:t>
      </w:r>
      <w:r w:rsidR="00E46604" w:rsidRPr="00E46604">
        <w:rPr>
          <w:sz w:val="28"/>
          <w:szCs w:val="28"/>
        </w:rPr>
        <w:t>ответственность</w:t>
      </w:r>
      <w:r w:rsidR="00557656">
        <w:rPr>
          <w:sz w:val="28"/>
          <w:szCs w:val="28"/>
        </w:rPr>
        <w:t xml:space="preserve"> </w:t>
      </w:r>
      <w:r w:rsidR="00E46604" w:rsidRPr="00E46604">
        <w:rPr>
          <w:sz w:val="28"/>
          <w:szCs w:val="28"/>
        </w:rPr>
        <w:t>за</w:t>
      </w:r>
      <w:r w:rsidR="00557656">
        <w:rPr>
          <w:sz w:val="28"/>
          <w:szCs w:val="28"/>
        </w:rPr>
        <w:t xml:space="preserve"> </w:t>
      </w:r>
      <w:r w:rsidR="00E46604" w:rsidRPr="00E46604">
        <w:rPr>
          <w:sz w:val="28"/>
          <w:szCs w:val="28"/>
        </w:rPr>
        <w:t>насильственные</w:t>
      </w:r>
      <w:r w:rsidR="00557656">
        <w:rPr>
          <w:sz w:val="28"/>
          <w:szCs w:val="28"/>
        </w:rPr>
        <w:t xml:space="preserve"> </w:t>
      </w:r>
      <w:r w:rsidR="00E46604" w:rsidRPr="00E46604">
        <w:rPr>
          <w:sz w:val="28"/>
          <w:szCs w:val="28"/>
        </w:rPr>
        <w:t>действия</w:t>
      </w:r>
      <w:r w:rsidR="00557656">
        <w:rPr>
          <w:sz w:val="28"/>
          <w:szCs w:val="28"/>
        </w:rPr>
        <w:t xml:space="preserve"> </w:t>
      </w:r>
      <w:r w:rsidR="00E46604" w:rsidRPr="00E46604">
        <w:rPr>
          <w:sz w:val="28"/>
          <w:szCs w:val="28"/>
        </w:rPr>
        <w:t>предусматривается</w:t>
      </w:r>
      <w:r w:rsidR="00557656">
        <w:rPr>
          <w:sz w:val="28"/>
          <w:szCs w:val="28"/>
        </w:rPr>
        <w:t xml:space="preserve"> </w:t>
      </w:r>
      <w:r w:rsidR="00E46604" w:rsidRPr="00E46604">
        <w:rPr>
          <w:sz w:val="28"/>
          <w:szCs w:val="28"/>
        </w:rPr>
        <w:t>ст.</w:t>
      </w:r>
      <w:r w:rsidR="00557656">
        <w:rPr>
          <w:sz w:val="28"/>
          <w:szCs w:val="28"/>
        </w:rPr>
        <w:t xml:space="preserve"> </w:t>
      </w:r>
      <w:r w:rsidR="00E46604" w:rsidRPr="00E46604">
        <w:rPr>
          <w:sz w:val="28"/>
          <w:szCs w:val="28"/>
        </w:rPr>
        <w:t>286</w:t>
      </w:r>
      <w:r w:rsidR="00557656">
        <w:rPr>
          <w:sz w:val="28"/>
          <w:szCs w:val="28"/>
        </w:rPr>
        <w:t xml:space="preserve"> </w:t>
      </w:r>
      <w:r w:rsidR="00E46604" w:rsidRPr="00E46604">
        <w:rPr>
          <w:sz w:val="28"/>
          <w:szCs w:val="28"/>
        </w:rPr>
        <w:t>УК</w:t>
      </w:r>
      <w:r w:rsidR="00557656">
        <w:rPr>
          <w:sz w:val="28"/>
          <w:szCs w:val="28"/>
        </w:rPr>
        <w:t xml:space="preserve"> </w:t>
      </w:r>
      <w:r w:rsidR="00E46604" w:rsidRPr="00E46604">
        <w:rPr>
          <w:sz w:val="28"/>
          <w:szCs w:val="28"/>
        </w:rPr>
        <w:t>РФ</w:t>
      </w:r>
      <w:r w:rsidR="00557656">
        <w:rPr>
          <w:sz w:val="28"/>
          <w:szCs w:val="28"/>
        </w:rPr>
        <w:t xml:space="preserve"> </w:t>
      </w:r>
      <w:r w:rsidR="00E46604" w:rsidRPr="00E46604">
        <w:rPr>
          <w:color w:val="5B9BD5" w:themeColor="accent1"/>
          <w:szCs w:val="28"/>
        </w:rPr>
        <w:t>(превышение</w:t>
      </w:r>
      <w:r w:rsidR="00557656">
        <w:rPr>
          <w:color w:val="5B9BD5" w:themeColor="accent1"/>
          <w:szCs w:val="28"/>
        </w:rPr>
        <w:t xml:space="preserve"> </w:t>
      </w:r>
      <w:r w:rsidR="00E46604" w:rsidRPr="00E46604">
        <w:rPr>
          <w:color w:val="5B9BD5" w:themeColor="accent1"/>
          <w:szCs w:val="28"/>
        </w:rPr>
        <w:t>должностных</w:t>
      </w:r>
      <w:r w:rsidR="00557656">
        <w:rPr>
          <w:color w:val="5B9BD5" w:themeColor="accent1"/>
          <w:szCs w:val="28"/>
        </w:rPr>
        <w:t xml:space="preserve"> </w:t>
      </w:r>
      <w:r w:rsidR="00E46604" w:rsidRPr="00E46604">
        <w:rPr>
          <w:color w:val="5B9BD5" w:themeColor="accent1"/>
          <w:szCs w:val="28"/>
        </w:rPr>
        <w:t>полномочий)</w:t>
      </w:r>
      <w:r w:rsidR="00557656">
        <w:rPr>
          <w:color w:val="5B9BD5" w:themeColor="accent1"/>
          <w:szCs w:val="28"/>
        </w:rPr>
        <w:t xml:space="preserve"> </w:t>
      </w:r>
      <w:r w:rsidR="00E46604" w:rsidRPr="00E46604">
        <w:rPr>
          <w:sz w:val="28"/>
          <w:szCs w:val="28"/>
        </w:rPr>
        <w:t>и</w:t>
      </w:r>
      <w:r w:rsidR="00557656">
        <w:rPr>
          <w:sz w:val="28"/>
          <w:szCs w:val="28"/>
        </w:rPr>
        <w:t xml:space="preserve"> </w:t>
      </w:r>
      <w:r w:rsidR="00E46604" w:rsidRPr="00E46604">
        <w:rPr>
          <w:sz w:val="28"/>
          <w:szCs w:val="28"/>
        </w:rPr>
        <w:t>ст.117</w:t>
      </w:r>
      <w:r w:rsidR="00557656">
        <w:rPr>
          <w:sz w:val="28"/>
          <w:szCs w:val="28"/>
        </w:rPr>
        <w:t xml:space="preserve"> </w:t>
      </w:r>
      <w:r w:rsidR="00E46604" w:rsidRPr="00E46604">
        <w:rPr>
          <w:sz w:val="28"/>
          <w:szCs w:val="28"/>
        </w:rPr>
        <w:t>УК</w:t>
      </w:r>
      <w:r w:rsidR="00557656">
        <w:rPr>
          <w:sz w:val="28"/>
          <w:szCs w:val="28"/>
        </w:rPr>
        <w:t xml:space="preserve"> </w:t>
      </w:r>
      <w:r w:rsidR="00E46604" w:rsidRPr="00E46604">
        <w:rPr>
          <w:sz w:val="28"/>
          <w:szCs w:val="28"/>
        </w:rPr>
        <w:t>РФ</w:t>
      </w:r>
      <w:r w:rsidR="00557656">
        <w:rPr>
          <w:sz w:val="28"/>
          <w:szCs w:val="28"/>
        </w:rPr>
        <w:t xml:space="preserve"> </w:t>
      </w:r>
      <w:r w:rsidR="00E46604" w:rsidRPr="00E46604">
        <w:rPr>
          <w:color w:val="5B9BD5" w:themeColor="accent1"/>
          <w:szCs w:val="28"/>
        </w:rPr>
        <w:t>(истязания)</w:t>
      </w:r>
      <w:r w:rsidR="00E46604" w:rsidRPr="00E46604">
        <w:rPr>
          <w:sz w:val="28"/>
          <w:szCs w:val="28"/>
        </w:rPr>
        <w:t>,</w:t>
      </w:r>
      <w:r w:rsidR="00557656">
        <w:rPr>
          <w:sz w:val="28"/>
          <w:szCs w:val="28"/>
        </w:rPr>
        <w:t xml:space="preserve"> </w:t>
      </w:r>
      <w:r w:rsidR="00E46604" w:rsidRPr="00E46604">
        <w:rPr>
          <w:sz w:val="28"/>
          <w:szCs w:val="28"/>
        </w:rPr>
        <w:t>тогда</w:t>
      </w:r>
      <w:r w:rsidR="00557656">
        <w:rPr>
          <w:sz w:val="28"/>
          <w:szCs w:val="28"/>
        </w:rPr>
        <w:t xml:space="preserve"> </w:t>
      </w:r>
      <w:r w:rsidR="00E46604" w:rsidRPr="00E46604">
        <w:rPr>
          <w:sz w:val="28"/>
          <w:szCs w:val="28"/>
        </w:rPr>
        <w:t>как</w:t>
      </w:r>
      <w:r w:rsidR="00557656">
        <w:rPr>
          <w:sz w:val="28"/>
          <w:szCs w:val="28"/>
        </w:rPr>
        <w:t xml:space="preserve"> </w:t>
      </w:r>
      <w:r w:rsidR="00E46604" w:rsidRPr="00E46604">
        <w:rPr>
          <w:sz w:val="28"/>
          <w:szCs w:val="28"/>
        </w:rPr>
        <w:t>понятие</w:t>
      </w:r>
      <w:r w:rsidR="00557656">
        <w:rPr>
          <w:sz w:val="28"/>
          <w:szCs w:val="28"/>
        </w:rPr>
        <w:t xml:space="preserve"> </w:t>
      </w:r>
      <w:r w:rsidR="00E73AD4">
        <w:rPr>
          <w:sz w:val="28"/>
          <w:szCs w:val="28"/>
        </w:rPr>
        <w:t>«</w:t>
      </w:r>
      <w:r w:rsidR="00E46604" w:rsidRPr="00E46604">
        <w:rPr>
          <w:sz w:val="28"/>
          <w:szCs w:val="28"/>
        </w:rPr>
        <w:t>пытка</w:t>
      </w:r>
      <w:r w:rsidR="00E73AD4">
        <w:rPr>
          <w:sz w:val="28"/>
          <w:szCs w:val="28"/>
        </w:rPr>
        <w:t>»</w:t>
      </w:r>
      <w:r w:rsidR="00557656">
        <w:rPr>
          <w:sz w:val="28"/>
          <w:szCs w:val="28"/>
        </w:rPr>
        <w:t xml:space="preserve"> </w:t>
      </w:r>
      <w:r w:rsidR="00E46604" w:rsidRPr="00E46604">
        <w:rPr>
          <w:sz w:val="28"/>
          <w:szCs w:val="28"/>
        </w:rPr>
        <w:t>отдельной</w:t>
      </w:r>
      <w:r w:rsidR="00557656">
        <w:rPr>
          <w:sz w:val="28"/>
          <w:szCs w:val="28"/>
        </w:rPr>
        <w:t xml:space="preserve"> </w:t>
      </w:r>
      <w:r w:rsidR="00E46604" w:rsidRPr="00E46604">
        <w:rPr>
          <w:sz w:val="28"/>
          <w:szCs w:val="28"/>
        </w:rPr>
        <w:t>стать</w:t>
      </w:r>
      <w:r w:rsidR="003633E6">
        <w:rPr>
          <w:sz w:val="28"/>
          <w:szCs w:val="28"/>
        </w:rPr>
        <w:t>е</w:t>
      </w:r>
      <w:r w:rsidR="00E46604" w:rsidRPr="00E46604">
        <w:rPr>
          <w:sz w:val="28"/>
          <w:szCs w:val="28"/>
        </w:rPr>
        <w:t>й</w:t>
      </w:r>
      <w:r w:rsidR="00557656">
        <w:rPr>
          <w:sz w:val="28"/>
          <w:szCs w:val="28"/>
        </w:rPr>
        <w:t xml:space="preserve"> </w:t>
      </w:r>
      <w:r w:rsidR="00E46604" w:rsidRPr="00E46604">
        <w:rPr>
          <w:sz w:val="28"/>
          <w:szCs w:val="28"/>
        </w:rPr>
        <w:t>в</w:t>
      </w:r>
      <w:r w:rsidR="00557656">
        <w:rPr>
          <w:sz w:val="28"/>
          <w:szCs w:val="28"/>
        </w:rPr>
        <w:t xml:space="preserve"> </w:t>
      </w:r>
      <w:r w:rsidR="00E46604" w:rsidRPr="00E46604">
        <w:rPr>
          <w:sz w:val="28"/>
          <w:szCs w:val="28"/>
        </w:rPr>
        <w:t>УК</w:t>
      </w:r>
      <w:r w:rsidR="00557656">
        <w:rPr>
          <w:sz w:val="28"/>
          <w:szCs w:val="28"/>
        </w:rPr>
        <w:t xml:space="preserve"> </w:t>
      </w:r>
      <w:r w:rsidR="00E46604" w:rsidRPr="00E46604">
        <w:rPr>
          <w:sz w:val="28"/>
          <w:szCs w:val="28"/>
        </w:rPr>
        <w:t>РФ</w:t>
      </w:r>
      <w:r w:rsidR="00557656">
        <w:rPr>
          <w:sz w:val="28"/>
          <w:szCs w:val="28"/>
        </w:rPr>
        <w:t xml:space="preserve"> </w:t>
      </w:r>
      <w:r w:rsidR="00E46604" w:rsidRPr="00E46604">
        <w:rPr>
          <w:sz w:val="28"/>
          <w:szCs w:val="28"/>
        </w:rPr>
        <w:t>отсутствует.</w:t>
      </w:r>
    </w:p>
    <w:p w14:paraId="5396C9AE" w14:textId="6C01BAD9" w:rsidR="00F53431" w:rsidRDefault="00F53431" w:rsidP="009B43F6">
      <w:pPr>
        <w:pStyle w:val="a3"/>
        <w:shd w:val="clear" w:color="auto" w:fill="FFFFFF" w:themeFill="background1"/>
        <w:spacing w:before="0" w:beforeAutospacing="0" w:after="0" w:afterAutospacing="0"/>
        <w:ind w:firstLine="709"/>
        <w:jc w:val="both"/>
        <w:rPr>
          <w:sz w:val="28"/>
          <w:szCs w:val="28"/>
        </w:rPr>
      </w:pPr>
      <w:r w:rsidRPr="00F53431">
        <w:rPr>
          <w:sz w:val="28"/>
          <w:szCs w:val="28"/>
        </w:rPr>
        <w:t>Дополнительно</w:t>
      </w:r>
      <w:r w:rsidR="00557656">
        <w:rPr>
          <w:sz w:val="28"/>
          <w:szCs w:val="28"/>
        </w:rPr>
        <w:t xml:space="preserve"> </w:t>
      </w:r>
      <w:r w:rsidRPr="00F53431">
        <w:rPr>
          <w:sz w:val="28"/>
          <w:szCs w:val="28"/>
        </w:rPr>
        <w:t>Россия</w:t>
      </w:r>
      <w:r w:rsidR="00557656">
        <w:rPr>
          <w:sz w:val="28"/>
          <w:szCs w:val="28"/>
        </w:rPr>
        <w:t xml:space="preserve"> </w:t>
      </w:r>
      <w:r w:rsidRPr="00F53431">
        <w:rPr>
          <w:sz w:val="28"/>
          <w:szCs w:val="28"/>
        </w:rPr>
        <w:t>является</w:t>
      </w:r>
      <w:r w:rsidR="00557656">
        <w:rPr>
          <w:sz w:val="28"/>
          <w:szCs w:val="28"/>
        </w:rPr>
        <w:t xml:space="preserve"> </w:t>
      </w:r>
      <w:r w:rsidRPr="00F53431">
        <w:rPr>
          <w:sz w:val="28"/>
          <w:szCs w:val="28"/>
        </w:rPr>
        <w:t>участницей</w:t>
      </w:r>
      <w:r w:rsidR="00557656">
        <w:rPr>
          <w:sz w:val="28"/>
          <w:szCs w:val="28"/>
        </w:rPr>
        <w:t xml:space="preserve"> </w:t>
      </w:r>
      <w:r w:rsidRPr="00F53431">
        <w:rPr>
          <w:sz w:val="28"/>
          <w:szCs w:val="28"/>
        </w:rPr>
        <w:t>ряда</w:t>
      </w:r>
      <w:r w:rsidR="00557656">
        <w:rPr>
          <w:sz w:val="28"/>
          <w:szCs w:val="28"/>
        </w:rPr>
        <w:t xml:space="preserve"> </w:t>
      </w:r>
      <w:r w:rsidRPr="00F53431">
        <w:rPr>
          <w:sz w:val="28"/>
          <w:szCs w:val="28"/>
        </w:rPr>
        <w:t>соглашений</w:t>
      </w:r>
      <w:r w:rsidR="00557656">
        <w:rPr>
          <w:sz w:val="28"/>
          <w:szCs w:val="28"/>
        </w:rPr>
        <w:t xml:space="preserve"> </w:t>
      </w:r>
      <w:r w:rsidRPr="00F53431">
        <w:rPr>
          <w:sz w:val="28"/>
          <w:szCs w:val="28"/>
        </w:rPr>
        <w:t>СНГ,</w:t>
      </w:r>
      <w:r w:rsidR="00557656">
        <w:rPr>
          <w:sz w:val="28"/>
          <w:szCs w:val="28"/>
        </w:rPr>
        <w:t xml:space="preserve"> </w:t>
      </w:r>
      <w:r w:rsidRPr="00F53431">
        <w:rPr>
          <w:sz w:val="28"/>
          <w:szCs w:val="28"/>
        </w:rPr>
        <w:t>регулирующих</w:t>
      </w:r>
      <w:r w:rsidR="00557656">
        <w:rPr>
          <w:sz w:val="28"/>
          <w:szCs w:val="28"/>
        </w:rPr>
        <w:t xml:space="preserve"> </w:t>
      </w:r>
      <w:r w:rsidRPr="00F53431">
        <w:rPr>
          <w:sz w:val="28"/>
          <w:szCs w:val="28"/>
        </w:rPr>
        <w:t>вопросы</w:t>
      </w:r>
      <w:r w:rsidR="00557656">
        <w:rPr>
          <w:sz w:val="28"/>
          <w:szCs w:val="28"/>
        </w:rPr>
        <w:t xml:space="preserve"> </w:t>
      </w:r>
      <w:r w:rsidRPr="00F53431">
        <w:rPr>
          <w:sz w:val="28"/>
          <w:szCs w:val="28"/>
        </w:rPr>
        <w:t>взаимной</w:t>
      </w:r>
      <w:r w:rsidR="00557656">
        <w:rPr>
          <w:sz w:val="28"/>
          <w:szCs w:val="28"/>
        </w:rPr>
        <w:t xml:space="preserve"> </w:t>
      </w:r>
      <w:r w:rsidRPr="00F53431">
        <w:rPr>
          <w:sz w:val="28"/>
          <w:szCs w:val="28"/>
        </w:rPr>
        <w:t>правовой</w:t>
      </w:r>
      <w:r w:rsidR="00557656">
        <w:rPr>
          <w:sz w:val="28"/>
          <w:szCs w:val="28"/>
        </w:rPr>
        <w:t xml:space="preserve"> </w:t>
      </w:r>
      <w:r w:rsidRPr="00F53431">
        <w:rPr>
          <w:sz w:val="28"/>
          <w:szCs w:val="28"/>
        </w:rPr>
        <w:t>помощи</w:t>
      </w:r>
      <w:r w:rsidR="00557656">
        <w:rPr>
          <w:sz w:val="28"/>
          <w:szCs w:val="28"/>
        </w:rPr>
        <w:t xml:space="preserve"> </w:t>
      </w:r>
      <w:r w:rsidRPr="00F53431">
        <w:rPr>
          <w:sz w:val="28"/>
          <w:szCs w:val="28"/>
        </w:rPr>
        <w:t>по</w:t>
      </w:r>
      <w:r w:rsidR="00557656">
        <w:rPr>
          <w:sz w:val="28"/>
          <w:szCs w:val="28"/>
        </w:rPr>
        <w:t xml:space="preserve"> </w:t>
      </w:r>
      <w:r w:rsidRPr="00F53431">
        <w:rPr>
          <w:sz w:val="28"/>
          <w:szCs w:val="28"/>
        </w:rPr>
        <w:t>уголовным</w:t>
      </w:r>
      <w:r w:rsidR="00557656">
        <w:rPr>
          <w:sz w:val="28"/>
          <w:szCs w:val="28"/>
        </w:rPr>
        <w:t xml:space="preserve"> </w:t>
      </w:r>
      <w:r w:rsidRPr="00F53431">
        <w:rPr>
          <w:sz w:val="28"/>
          <w:szCs w:val="28"/>
        </w:rPr>
        <w:t>делам</w:t>
      </w:r>
      <w:r w:rsidR="00557656">
        <w:rPr>
          <w:sz w:val="28"/>
          <w:szCs w:val="28"/>
        </w:rPr>
        <w:t xml:space="preserve"> </w:t>
      </w:r>
      <w:r w:rsidRPr="00F53431">
        <w:rPr>
          <w:sz w:val="28"/>
          <w:szCs w:val="28"/>
        </w:rPr>
        <w:t>и</w:t>
      </w:r>
      <w:r w:rsidR="00557656">
        <w:rPr>
          <w:sz w:val="28"/>
          <w:szCs w:val="28"/>
        </w:rPr>
        <w:t xml:space="preserve"> </w:t>
      </w:r>
      <w:r w:rsidRPr="00F53431">
        <w:rPr>
          <w:sz w:val="28"/>
          <w:szCs w:val="28"/>
        </w:rPr>
        <w:t>передачу</w:t>
      </w:r>
      <w:r w:rsidR="00557656">
        <w:rPr>
          <w:sz w:val="28"/>
          <w:szCs w:val="28"/>
        </w:rPr>
        <w:t xml:space="preserve"> </w:t>
      </w:r>
      <w:r w:rsidRPr="00F53431">
        <w:rPr>
          <w:sz w:val="28"/>
          <w:szCs w:val="28"/>
        </w:rPr>
        <w:t>осужд</w:t>
      </w:r>
      <w:r w:rsidR="00D03E2C">
        <w:rPr>
          <w:sz w:val="28"/>
          <w:szCs w:val="28"/>
        </w:rPr>
        <w:t>е</w:t>
      </w:r>
      <w:r w:rsidRPr="00F53431">
        <w:rPr>
          <w:sz w:val="28"/>
          <w:szCs w:val="28"/>
        </w:rPr>
        <w:t>нных</w:t>
      </w:r>
      <w:r w:rsidR="00557656">
        <w:rPr>
          <w:sz w:val="28"/>
          <w:szCs w:val="28"/>
        </w:rPr>
        <w:t xml:space="preserve"> </w:t>
      </w:r>
      <w:r w:rsidRPr="00F53431">
        <w:rPr>
          <w:sz w:val="28"/>
          <w:szCs w:val="28"/>
        </w:rPr>
        <w:t>для</w:t>
      </w:r>
      <w:r w:rsidR="00557656">
        <w:rPr>
          <w:sz w:val="28"/>
          <w:szCs w:val="28"/>
        </w:rPr>
        <w:t xml:space="preserve"> </w:t>
      </w:r>
      <w:r w:rsidRPr="00F53431">
        <w:rPr>
          <w:sz w:val="28"/>
          <w:szCs w:val="28"/>
        </w:rPr>
        <w:t>отбывания</w:t>
      </w:r>
      <w:r w:rsidR="00557656">
        <w:rPr>
          <w:sz w:val="28"/>
          <w:szCs w:val="28"/>
        </w:rPr>
        <w:t xml:space="preserve"> </w:t>
      </w:r>
      <w:r w:rsidRPr="00F53431">
        <w:rPr>
          <w:sz w:val="28"/>
          <w:szCs w:val="28"/>
        </w:rPr>
        <w:t>наказания.</w:t>
      </w:r>
      <w:r w:rsidR="00557656">
        <w:rPr>
          <w:sz w:val="28"/>
          <w:szCs w:val="28"/>
        </w:rPr>
        <w:t xml:space="preserve"> </w:t>
      </w:r>
      <w:r w:rsidRPr="00F53431">
        <w:rPr>
          <w:sz w:val="28"/>
          <w:szCs w:val="28"/>
        </w:rPr>
        <w:t>Вместе</w:t>
      </w:r>
      <w:r w:rsidR="00557656">
        <w:rPr>
          <w:sz w:val="28"/>
          <w:szCs w:val="28"/>
        </w:rPr>
        <w:t xml:space="preserve"> </w:t>
      </w:r>
      <w:r w:rsidRPr="00F53431">
        <w:rPr>
          <w:sz w:val="28"/>
          <w:szCs w:val="28"/>
        </w:rPr>
        <w:t>с</w:t>
      </w:r>
      <w:r w:rsidR="00557656">
        <w:rPr>
          <w:sz w:val="28"/>
          <w:szCs w:val="28"/>
        </w:rPr>
        <w:t xml:space="preserve"> </w:t>
      </w:r>
      <w:r w:rsidRPr="00F53431">
        <w:rPr>
          <w:sz w:val="28"/>
          <w:szCs w:val="28"/>
        </w:rPr>
        <w:t>тем,</w:t>
      </w:r>
      <w:r w:rsidR="00557656">
        <w:rPr>
          <w:sz w:val="28"/>
          <w:szCs w:val="28"/>
        </w:rPr>
        <w:t xml:space="preserve"> </w:t>
      </w:r>
      <w:r w:rsidRPr="00F53431">
        <w:rPr>
          <w:sz w:val="28"/>
          <w:szCs w:val="28"/>
        </w:rPr>
        <w:t>специальные</w:t>
      </w:r>
      <w:r w:rsidR="00557656">
        <w:rPr>
          <w:sz w:val="28"/>
          <w:szCs w:val="28"/>
        </w:rPr>
        <w:t xml:space="preserve"> </w:t>
      </w:r>
      <w:r w:rsidRPr="00F53431">
        <w:rPr>
          <w:sz w:val="28"/>
          <w:szCs w:val="28"/>
        </w:rPr>
        <w:t>региональные</w:t>
      </w:r>
      <w:r w:rsidR="00557656">
        <w:rPr>
          <w:sz w:val="28"/>
          <w:szCs w:val="28"/>
        </w:rPr>
        <w:t xml:space="preserve"> </w:t>
      </w:r>
      <w:r w:rsidRPr="00F53431">
        <w:rPr>
          <w:sz w:val="28"/>
          <w:szCs w:val="28"/>
        </w:rPr>
        <w:t>механизмы</w:t>
      </w:r>
      <w:r w:rsidR="00557656">
        <w:rPr>
          <w:sz w:val="28"/>
          <w:szCs w:val="28"/>
        </w:rPr>
        <w:t xml:space="preserve"> </w:t>
      </w:r>
      <w:r w:rsidRPr="00F53431">
        <w:rPr>
          <w:sz w:val="28"/>
          <w:szCs w:val="28"/>
        </w:rPr>
        <w:t>контроля</w:t>
      </w:r>
      <w:r w:rsidR="00557656">
        <w:rPr>
          <w:sz w:val="28"/>
          <w:szCs w:val="28"/>
        </w:rPr>
        <w:t xml:space="preserve"> </w:t>
      </w:r>
      <w:r w:rsidRPr="00F53431">
        <w:rPr>
          <w:sz w:val="28"/>
          <w:szCs w:val="28"/>
        </w:rPr>
        <w:t>за</w:t>
      </w:r>
      <w:r w:rsidR="00557656">
        <w:rPr>
          <w:sz w:val="28"/>
          <w:szCs w:val="28"/>
        </w:rPr>
        <w:t xml:space="preserve"> </w:t>
      </w:r>
      <w:r w:rsidRPr="00F53431">
        <w:rPr>
          <w:sz w:val="28"/>
          <w:szCs w:val="28"/>
        </w:rPr>
        <w:t>соблюдением</w:t>
      </w:r>
      <w:r w:rsidR="00557656">
        <w:rPr>
          <w:sz w:val="28"/>
          <w:szCs w:val="28"/>
        </w:rPr>
        <w:t xml:space="preserve"> </w:t>
      </w:r>
      <w:r w:rsidRPr="00F53431">
        <w:rPr>
          <w:sz w:val="28"/>
          <w:szCs w:val="28"/>
        </w:rPr>
        <w:t>условий</w:t>
      </w:r>
      <w:r w:rsidR="00557656">
        <w:rPr>
          <w:sz w:val="28"/>
          <w:szCs w:val="28"/>
        </w:rPr>
        <w:t xml:space="preserve"> </w:t>
      </w:r>
      <w:r w:rsidRPr="00F53431">
        <w:rPr>
          <w:sz w:val="28"/>
          <w:szCs w:val="28"/>
        </w:rPr>
        <w:t>содержания</w:t>
      </w:r>
      <w:r w:rsidR="00557656">
        <w:rPr>
          <w:sz w:val="28"/>
          <w:szCs w:val="28"/>
        </w:rPr>
        <w:t xml:space="preserve"> </w:t>
      </w:r>
      <w:r w:rsidRPr="00F53431">
        <w:rPr>
          <w:sz w:val="28"/>
          <w:szCs w:val="28"/>
        </w:rPr>
        <w:t>заключ</w:t>
      </w:r>
      <w:r w:rsidR="00D03E2C">
        <w:rPr>
          <w:sz w:val="28"/>
          <w:szCs w:val="28"/>
        </w:rPr>
        <w:t>е</w:t>
      </w:r>
      <w:r w:rsidRPr="00F53431">
        <w:rPr>
          <w:sz w:val="28"/>
          <w:szCs w:val="28"/>
        </w:rPr>
        <w:t>нных</w:t>
      </w:r>
      <w:r w:rsidR="00557656">
        <w:rPr>
          <w:sz w:val="28"/>
          <w:szCs w:val="28"/>
        </w:rPr>
        <w:t xml:space="preserve"> </w:t>
      </w:r>
      <w:r w:rsidRPr="00F53431">
        <w:rPr>
          <w:sz w:val="28"/>
          <w:szCs w:val="28"/>
        </w:rPr>
        <w:t>в</w:t>
      </w:r>
      <w:r w:rsidR="00557656">
        <w:rPr>
          <w:sz w:val="28"/>
          <w:szCs w:val="28"/>
        </w:rPr>
        <w:t xml:space="preserve"> </w:t>
      </w:r>
      <w:r w:rsidRPr="00F53431">
        <w:rPr>
          <w:sz w:val="28"/>
          <w:szCs w:val="28"/>
        </w:rPr>
        <w:t>рамках</w:t>
      </w:r>
      <w:r w:rsidR="00557656">
        <w:rPr>
          <w:sz w:val="28"/>
          <w:szCs w:val="28"/>
        </w:rPr>
        <w:t xml:space="preserve"> </w:t>
      </w:r>
      <w:r w:rsidRPr="00F53431">
        <w:rPr>
          <w:sz w:val="28"/>
          <w:szCs w:val="28"/>
        </w:rPr>
        <w:t>этих</w:t>
      </w:r>
      <w:r w:rsidR="00557656">
        <w:rPr>
          <w:sz w:val="28"/>
          <w:szCs w:val="28"/>
        </w:rPr>
        <w:t xml:space="preserve"> </w:t>
      </w:r>
      <w:r w:rsidRPr="00F53431">
        <w:rPr>
          <w:sz w:val="28"/>
          <w:szCs w:val="28"/>
        </w:rPr>
        <w:t>соглашений</w:t>
      </w:r>
      <w:r w:rsidR="00557656">
        <w:rPr>
          <w:sz w:val="28"/>
          <w:szCs w:val="28"/>
        </w:rPr>
        <w:t xml:space="preserve"> </w:t>
      </w:r>
      <w:r w:rsidRPr="00F53431">
        <w:rPr>
          <w:sz w:val="28"/>
          <w:szCs w:val="28"/>
        </w:rPr>
        <w:t>отсутствуют,</w:t>
      </w:r>
      <w:r w:rsidR="00557656">
        <w:rPr>
          <w:sz w:val="28"/>
          <w:szCs w:val="28"/>
        </w:rPr>
        <w:t xml:space="preserve"> </w:t>
      </w:r>
      <w:r w:rsidRPr="00F53431">
        <w:rPr>
          <w:sz w:val="28"/>
          <w:szCs w:val="28"/>
        </w:rPr>
        <w:t>в</w:t>
      </w:r>
      <w:r w:rsidR="00557656">
        <w:rPr>
          <w:sz w:val="28"/>
          <w:szCs w:val="28"/>
        </w:rPr>
        <w:t xml:space="preserve"> </w:t>
      </w:r>
      <w:r w:rsidRPr="00F53431">
        <w:rPr>
          <w:sz w:val="28"/>
          <w:szCs w:val="28"/>
        </w:rPr>
        <w:t>результате</w:t>
      </w:r>
      <w:r w:rsidR="00557656">
        <w:rPr>
          <w:sz w:val="28"/>
          <w:szCs w:val="28"/>
        </w:rPr>
        <w:t xml:space="preserve"> </w:t>
      </w:r>
      <w:r w:rsidRPr="00F53431">
        <w:rPr>
          <w:sz w:val="28"/>
          <w:szCs w:val="28"/>
        </w:rPr>
        <w:t>чего</w:t>
      </w:r>
      <w:r w:rsidR="00557656">
        <w:rPr>
          <w:sz w:val="28"/>
          <w:szCs w:val="28"/>
        </w:rPr>
        <w:t xml:space="preserve"> </w:t>
      </w:r>
      <w:r w:rsidRPr="00F53431">
        <w:rPr>
          <w:sz w:val="28"/>
          <w:szCs w:val="28"/>
        </w:rPr>
        <w:t>основная</w:t>
      </w:r>
      <w:r w:rsidR="00557656">
        <w:rPr>
          <w:sz w:val="28"/>
          <w:szCs w:val="28"/>
        </w:rPr>
        <w:t xml:space="preserve"> </w:t>
      </w:r>
      <w:r w:rsidRPr="00F53431">
        <w:rPr>
          <w:sz w:val="28"/>
          <w:szCs w:val="28"/>
        </w:rPr>
        <w:t>нагрузка</w:t>
      </w:r>
      <w:r w:rsidR="00557656">
        <w:rPr>
          <w:sz w:val="28"/>
          <w:szCs w:val="28"/>
        </w:rPr>
        <w:t xml:space="preserve"> </w:t>
      </w:r>
      <w:r w:rsidRPr="00F53431">
        <w:rPr>
          <w:sz w:val="28"/>
          <w:szCs w:val="28"/>
        </w:rPr>
        <w:t>по</w:t>
      </w:r>
      <w:r w:rsidR="00557656">
        <w:rPr>
          <w:sz w:val="28"/>
          <w:szCs w:val="28"/>
        </w:rPr>
        <w:t xml:space="preserve"> </w:t>
      </w:r>
      <w:r w:rsidRPr="00F53431">
        <w:rPr>
          <w:sz w:val="28"/>
          <w:szCs w:val="28"/>
        </w:rPr>
        <w:t>мониторингу</w:t>
      </w:r>
      <w:r w:rsidR="00557656">
        <w:rPr>
          <w:sz w:val="28"/>
          <w:szCs w:val="28"/>
        </w:rPr>
        <w:t xml:space="preserve"> </w:t>
      </w:r>
      <w:r w:rsidRPr="00F53431">
        <w:rPr>
          <w:sz w:val="28"/>
          <w:szCs w:val="28"/>
        </w:rPr>
        <w:t>ложится</w:t>
      </w:r>
      <w:r w:rsidR="00557656">
        <w:rPr>
          <w:sz w:val="28"/>
          <w:szCs w:val="28"/>
        </w:rPr>
        <w:t xml:space="preserve"> </w:t>
      </w:r>
      <w:r w:rsidRPr="00F53431">
        <w:rPr>
          <w:sz w:val="28"/>
          <w:szCs w:val="28"/>
        </w:rPr>
        <w:t>на</w:t>
      </w:r>
      <w:r w:rsidR="00557656">
        <w:rPr>
          <w:sz w:val="28"/>
          <w:szCs w:val="28"/>
        </w:rPr>
        <w:t xml:space="preserve"> </w:t>
      </w:r>
      <w:r w:rsidRPr="00F53431">
        <w:rPr>
          <w:sz w:val="28"/>
          <w:szCs w:val="28"/>
        </w:rPr>
        <w:t>национальные</w:t>
      </w:r>
      <w:r w:rsidR="00557656">
        <w:rPr>
          <w:sz w:val="28"/>
          <w:szCs w:val="28"/>
        </w:rPr>
        <w:t xml:space="preserve"> </w:t>
      </w:r>
      <w:r w:rsidRPr="00F53431">
        <w:rPr>
          <w:sz w:val="28"/>
          <w:szCs w:val="28"/>
        </w:rPr>
        <w:t>институты,</w:t>
      </w:r>
      <w:r w:rsidR="00557656">
        <w:rPr>
          <w:sz w:val="28"/>
          <w:szCs w:val="28"/>
        </w:rPr>
        <w:t xml:space="preserve"> </w:t>
      </w:r>
      <w:r w:rsidRPr="00F53431">
        <w:rPr>
          <w:sz w:val="28"/>
          <w:szCs w:val="28"/>
        </w:rPr>
        <w:t>такие</w:t>
      </w:r>
      <w:r w:rsidR="00557656">
        <w:rPr>
          <w:sz w:val="28"/>
          <w:szCs w:val="28"/>
        </w:rPr>
        <w:t xml:space="preserve"> </w:t>
      </w:r>
      <w:r w:rsidRPr="00F53431">
        <w:rPr>
          <w:sz w:val="28"/>
          <w:szCs w:val="28"/>
        </w:rPr>
        <w:t>как</w:t>
      </w:r>
      <w:r w:rsidR="00557656">
        <w:rPr>
          <w:sz w:val="28"/>
          <w:szCs w:val="28"/>
        </w:rPr>
        <w:t xml:space="preserve"> </w:t>
      </w:r>
      <w:r w:rsidRPr="00F53431">
        <w:rPr>
          <w:sz w:val="28"/>
          <w:szCs w:val="28"/>
        </w:rPr>
        <w:t>общественные</w:t>
      </w:r>
      <w:r w:rsidR="00557656">
        <w:rPr>
          <w:sz w:val="28"/>
          <w:szCs w:val="28"/>
        </w:rPr>
        <w:t xml:space="preserve"> </w:t>
      </w:r>
      <w:r w:rsidRPr="00F53431">
        <w:rPr>
          <w:sz w:val="28"/>
          <w:szCs w:val="28"/>
        </w:rPr>
        <w:t>наблюдательные</w:t>
      </w:r>
      <w:r w:rsidR="00557656">
        <w:rPr>
          <w:sz w:val="28"/>
          <w:szCs w:val="28"/>
        </w:rPr>
        <w:t xml:space="preserve"> </w:t>
      </w:r>
      <w:r w:rsidRPr="00F53431">
        <w:rPr>
          <w:sz w:val="28"/>
          <w:szCs w:val="28"/>
        </w:rPr>
        <w:t>комиссии</w:t>
      </w:r>
      <w:r w:rsidR="00557656">
        <w:rPr>
          <w:sz w:val="28"/>
          <w:szCs w:val="28"/>
        </w:rPr>
        <w:t xml:space="preserve"> </w:t>
      </w:r>
      <w:r w:rsidRPr="001914B5">
        <w:rPr>
          <w:color w:val="5B9BD5" w:themeColor="accent1"/>
          <w:szCs w:val="28"/>
        </w:rPr>
        <w:t>(ОНК)</w:t>
      </w:r>
      <w:r w:rsidRPr="00F53431">
        <w:rPr>
          <w:sz w:val="28"/>
          <w:szCs w:val="28"/>
        </w:rPr>
        <w:t>,</w:t>
      </w:r>
      <w:r w:rsidR="00557656">
        <w:rPr>
          <w:sz w:val="28"/>
          <w:szCs w:val="28"/>
        </w:rPr>
        <w:t xml:space="preserve"> </w:t>
      </w:r>
      <w:r w:rsidRPr="00F53431">
        <w:rPr>
          <w:sz w:val="28"/>
          <w:szCs w:val="28"/>
        </w:rPr>
        <w:t>прокуратура</w:t>
      </w:r>
      <w:r w:rsidR="00557656">
        <w:rPr>
          <w:sz w:val="28"/>
          <w:szCs w:val="28"/>
        </w:rPr>
        <w:t xml:space="preserve"> </w:t>
      </w:r>
      <w:r w:rsidRPr="00F53431">
        <w:rPr>
          <w:sz w:val="28"/>
          <w:szCs w:val="28"/>
        </w:rPr>
        <w:t>и</w:t>
      </w:r>
      <w:r w:rsidR="00557656">
        <w:rPr>
          <w:sz w:val="28"/>
          <w:szCs w:val="28"/>
        </w:rPr>
        <w:t xml:space="preserve"> </w:t>
      </w:r>
      <w:r w:rsidRPr="00F53431">
        <w:rPr>
          <w:sz w:val="28"/>
          <w:szCs w:val="28"/>
        </w:rPr>
        <w:t>Уполномоченный</w:t>
      </w:r>
      <w:r w:rsidR="00557656">
        <w:rPr>
          <w:sz w:val="28"/>
          <w:szCs w:val="28"/>
        </w:rPr>
        <w:t xml:space="preserve"> </w:t>
      </w:r>
      <w:r w:rsidRPr="00F53431">
        <w:rPr>
          <w:sz w:val="28"/>
          <w:szCs w:val="28"/>
        </w:rPr>
        <w:t>по</w:t>
      </w:r>
      <w:r w:rsidR="00557656">
        <w:rPr>
          <w:sz w:val="28"/>
          <w:szCs w:val="28"/>
        </w:rPr>
        <w:t xml:space="preserve"> </w:t>
      </w:r>
      <w:r w:rsidRPr="00F53431">
        <w:rPr>
          <w:sz w:val="28"/>
          <w:szCs w:val="28"/>
        </w:rPr>
        <w:t>правам</w:t>
      </w:r>
      <w:r w:rsidR="00557656">
        <w:rPr>
          <w:sz w:val="28"/>
          <w:szCs w:val="28"/>
        </w:rPr>
        <w:t xml:space="preserve"> </w:t>
      </w:r>
      <w:r w:rsidRPr="00F53431">
        <w:rPr>
          <w:sz w:val="28"/>
          <w:szCs w:val="28"/>
        </w:rPr>
        <w:t>человека.</w:t>
      </w:r>
    </w:p>
    <w:p w14:paraId="1754870F" w14:textId="1A8D4DD0" w:rsidR="00154DA6" w:rsidRPr="00C65428" w:rsidRDefault="00154DA6" w:rsidP="009B43F6">
      <w:pPr>
        <w:spacing w:after="0" w:line="240" w:lineRule="auto"/>
        <w:ind w:firstLine="709"/>
        <w:jc w:val="both"/>
        <w:rPr>
          <w:rFonts w:ascii="Times New Roman" w:eastAsia="Times New Roman" w:hAnsi="Times New Roman" w:cs="Times New Roman"/>
          <w:sz w:val="28"/>
          <w:szCs w:val="24"/>
          <w:lang w:eastAsia="ru-RU"/>
        </w:rPr>
      </w:pPr>
      <w:r w:rsidRPr="00C65428">
        <w:rPr>
          <w:rFonts w:ascii="Times New Roman" w:eastAsia="Times New Roman" w:hAnsi="Times New Roman" w:cs="Times New Roman"/>
          <w:sz w:val="28"/>
          <w:szCs w:val="24"/>
          <w:lang w:eastAsia="ru-RU"/>
        </w:rPr>
        <w:t>В Беларуси ответственность за действия, нарушающие нормы международного гуманитарного права, предусмотрена в статье 128 Уголовного кодекса, в которой преступления против безопасности человечества, включая депортацию, незаконное содержание под стражей, массовые или систематические казни без суда, насильственные исчезновения и пытки, квалифицируются как особо тяжкие. Понятие «пытка» определяется в примечании к статье 128 в соответствии с положениями Конвенции ООН против пыток, включая физическое или психическое страдание, причин</w:t>
      </w:r>
      <w:r w:rsidR="000510B0">
        <w:rPr>
          <w:rFonts w:ascii="Times New Roman" w:eastAsia="Times New Roman" w:hAnsi="Times New Roman" w:cs="Times New Roman"/>
          <w:sz w:val="28"/>
          <w:szCs w:val="24"/>
          <w:lang w:eastAsia="ru-RU"/>
        </w:rPr>
        <w:t>е</w:t>
      </w:r>
      <w:r w:rsidRPr="00C65428">
        <w:rPr>
          <w:rFonts w:ascii="Times New Roman" w:eastAsia="Times New Roman" w:hAnsi="Times New Roman" w:cs="Times New Roman"/>
          <w:sz w:val="28"/>
          <w:szCs w:val="24"/>
          <w:lang w:eastAsia="ru-RU"/>
        </w:rPr>
        <w:t>нное должностным лицом с целью понуждения, наказания или дискриминации. В стране действуют правовые механизмы реагирования на случаи жестокого обращения, однако отсутствует специализированный национальный превентивный механизм в рамках OPCAT, в связи с чем основной мониторинг осуществляется через прокуратуру, комиссии по правам человека и другие внутренние институты. Беларусь продолжает сотрудничество с международными организациями в сфере соблюдения стандартов обращения с лицами, лиш</w:t>
      </w:r>
      <w:r w:rsidR="000510B0">
        <w:rPr>
          <w:rFonts w:ascii="Times New Roman" w:eastAsia="Times New Roman" w:hAnsi="Times New Roman" w:cs="Times New Roman"/>
          <w:sz w:val="28"/>
          <w:szCs w:val="24"/>
          <w:lang w:eastAsia="ru-RU"/>
        </w:rPr>
        <w:t>е</w:t>
      </w:r>
      <w:r w:rsidRPr="00C65428">
        <w:rPr>
          <w:rFonts w:ascii="Times New Roman" w:eastAsia="Times New Roman" w:hAnsi="Times New Roman" w:cs="Times New Roman"/>
          <w:sz w:val="28"/>
          <w:szCs w:val="24"/>
          <w:lang w:eastAsia="ru-RU"/>
        </w:rPr>
        <w:t>нными свободы.</w:t>
      </w:r>
    </w:p>
    <w:p w14:paraId="5AC3EC21" w14:textId="6BC77C98" w:rsidR="008027BE" w:rsidRPr="00F021D9" w:rsidRDefault="008027BE" w:rsidP="009B43F6">
      <w:pPr>
        <w:pStyle w:val="a3"/>
        <w:shd w:val="clear" w:color="auto" w:fill="FFFFFF" w:themeFill="background1"/>
        <w:spacing w:before="0" w:beforeAutospacing="0" w:after="0" w:afterAutospacing="0"/>
        <w:ind w:firstLine="709"/>
        <w:jc w:val="both"/>
        <w:rPr>
          <w:sz w:val="28"/>
          <w:szCs w:val="28"/>
        </w:rPr>
      </w:pPr>
      <w:r w:rsidRPr="00F021D9">
        <w:rPr>
          <w:sz w:val="28"/>
          <w:szCs w:val="28"/>
        </w:rPr>
        <w:t>В</w:t>
      </w:r>
      <w:r w:rsidR="00557656">
        <w:rPr>
          <w:sz w:val="28"/>
          <w:szCs w:val="28"/>
        </w:rPr>
        <w:t xml:space="preserve"> </w:t>
      </w:r>
      <w:r w:rsidRPr="00F021D9">
        <w:rPr>
          <w:sz w:val="28"/>
          <w:szCs w:val="28"/>
        </w:rPr>
        <w:t>Таджикистане</w:t>
      </w:r>
      <w:r w:rsidR="00557656">
        <w:rPr>
          <w:sz w:val="28"/>
          <w:szCs w:val="28"/>
        </w:rPr>
        <w:t xml:space="preserve"> </w:t>
      </w:r>
      <w:r w:rsidRPr="00F021D9">
        <w:rPr>
          <w:sz w:val="28"/>
          <w:szCs w:val="28"/>
        </w:rPr>
        <w:t>правозащитные</w:t>
      </w:r>
      <w:r w:rsidR="00557656">
        <w:rPr>
          <w:sz w:val="28"/>
          <w:szCs w:val="28"/>
        </w:rPr>
        <w:t xml:space="preserve"> </w:t>
      </w:r>
      <w:r w:rsidRPr="00F021D9">
        <w:rPr>
          <w:sz w:val="28"/>
          <w:szCs w:val="28"/>
        </w:rPr>
        <w:t>организации</w:t>
      </w:r>
      <w:r w:rsidR="00557656">
        <w:rPr>
          <w:sz w:val="28"/>
          <w:szCs w:val="28"/>
        </w:rPr>
        <w:t xml:space="preserve"> </w:t>
      </w:r>
      <w:r w:rsidRPr="00F021D9">
        <w:rPr>
          <w:sz w:val="28"/>
          <w:szCs w:val="28"/>
        </w:rPr>
        <w:t>продолжают</w:t>
      </w:r>
      <w:r w:rsidR="00557656">
        <w:rPr>
          <w:sz w:val="28"/>
          <w:szCs w:val="28"/>
        </w:rPr>
        <w:t xml:space="preserve"> </w:t>
      </w:r>
      <w:r w:rsidRPr="00F021D9">
        <w:rPr>
          <w:sz w:val="28"/>
          <w:szCs w:val="28"/>
        </w:rPr>
        <w:t>фиксировать</w:t>
      </w:r>
      <w:r w:rsidR="00557656">
        <w:rPr>
          <w:sz w:val="28"/>
          <w:szCs w:val="28"/>
        </w:rPr>
        <w:t xml:space="preserve"> </w:t>
      </w:r>
      <w:r w:rsidRPr="00F021D9">
        <w:rPr>
          <w:sz w:val="28"/>
          <w:szCs w:val="28"/>
        </w:rPr>
        <w:t>жалобы</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жестокое</w:t>
      </w:r>
      <w:r w:rsidR="00557656">
        <w:rPr>
          <w:sz w:val="28"/>
          <w:szCs w:val="28"/>
        </w:rPr>
        <w:t xml:space="preserve"> </w:t>
      </w:r>
      <w:r w:rsidRPr="00F021D9">
        <w:rPr>
          <w:sz w:val="28"/>
          <w:szCs w:val="28"/>
        </w:rPr>
        <w:t>обращение</w:t>
      </w:r>
      <w:r w:rsidRPr="00F021D9">
        <w:rPr>
          <w:rStyle w:val="a9"/>
          <w:sz w:val="28"/>
          <w:szCs w:val="28"/>
        </w:rPr>
        <w:footnoteReference w:id="166"/>
      </w:r>
      <w:r w:rsidRPr="00F021D9">
        <w:rPr>
          <w:sz w:val="28"/>
          <w:szCs w:val="28"/>
        </w:rPr>
        <w:t>,</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том</w:t>
      </w:r>
      <w:r w:rsidR="00557656">
        <w:rPr>
          <w:sz w:val="28"/>
          <w:szCs w:val="28"/>
        </w:rPr>
        <w:t xml:space="preserve"> </w:t>
      </w:r>
      <w:r w:rsidRPr="00F021D9">
        <w:rPr>
          <w:sz w:val="28"/>
          <w:szCs w:val="28"/>
        </w:rPr>
        <w:t>числе</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учреждениях</w:t>
      </w:r>
      <w:r w:rsidR="00557656">
        <w:rPr>
          <w:sz w:val="28"/>
          <w:szCs w:val="28"/>
        </w:rPr>
        <w:t xml:space="preserve"> </w:t>
      </w:r>
      <w:r w:rsidRPr="00F021D9">
        <w:rPr>
          <w:sz w:val="28"/>
          <w:szCs w:val="28"/>
        </w:rPr>
        <w:t>МВД</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пенитенциарных</w:t>
      </w:r>
      <w:r w:rsidR="00557656">
        <w:rPr>
          <w:sz w:val="28"/>
          <w:szCs w:val="28"/>
        </w:rPr>
        <w:t xml:space="preserve"> </w:t>
      </w:r>
      <w:r w:rsidRPr="00F021D9">
        <w:rPr>
          <w:sz w:val="28"/>
          <w:szCs w:val="28"/>
        </w:rPr>
        <w:t>системах</w:t>
      </w:r>
      <w:r w:rsidR="00557656">
        <w:rPr>
          <w:sz w:val="28"/>
          <w:szCs w:val="28"/>
        </w:rPr>
        <w:t xml:space="preserve"> </w:t>
      </w:r>
      <w:r w:rsidR="00401E05" w:rsidRPr="00401E05">
        <w:rPr>
          <w:color w:val="5B9BD5" w:themeColor="accent1"/>
          <w:szCs w:val="28"/>
        </w:rPr>
        <w:t>(отмечены</w:t>
      </w:r>
      <w:r w:rsidR="00557656">
        <w:rPr>
          <w:color w:val="5B9BD5" w:themeColor="accent1"/>
          <w:szCs w:val="28"/>
        </w:rPr>
        <w:t xml:space="preserve"> </w:t>
      </w:r>
      <w:r w:rsidR="00401E05" w:rsidRPr="00401E05">
        <w:rPr>
          <w:color w:val="5B9BD5" w:themeColor="accent1"/>
          <w:szCs w:val="28"/>
        </w:rPr>
        <w:t>единичные</w:t>
      </w:r>
      <w:r w:rsidR="00557656">
        <w:rPr>
          <w:color w:val="5B9BD5" w:themeColor="accent1"/>
          <w:szCs w:val="28"/>
        </w:rPr>
        <w:t xml:space="preserve"> </w:t>
      </w:r>
      <w:r w:rsidR="00401E05" w:rsidRPr="00401E05">
        <w:rPr>
          <w:color w:val="5B9BD5" w:themeColor="accent1"/>
          <w:szCs w:val="28"/>
        </w:rPr>
        <w:t>жалобы</w:t>
      </w:r>
      <w:r w:rsidR="00557656">
        <w:rPr>
          <w:color w:val="5B9BD5" w:themeColor="accent1"/>
          <w:szCs w:val="28"/>
        </w:rPr>
        <w:t xml:space="preserve"> </w:t>
      </w:r>
      <w:r w:rsidR="00401E05" w:rsidRPr="00401E05">
        <w:rPr>
          <w:color w:val="5B9BD5" w:themeColor="accent1"/>
          <w:szCs w:val="28"/>
        </w:rPr>
        <w:t>(6</w:t>
      </w:r>
      <w:r w:rsidR="00557656">
        <w:rPr>
          <w:color w:val="5B9BD5" w:themeColor="accent1"/>
          <w:szCs w:val="28"/>
        </w:rPr>
        <w:t xml:space="preserve"> </w:t>
      </w:r>
      <w:r w:rsidR="00401E05" w:rsidRPr="00401E05">
        <w:rPr>
          <w:color w:val="5B9BD5" w:themeColor="accent1"/>
          <w:szCs w:val="28"/>
        </w:rPr>
        <w:t>обращений</w:t>
      </w:r>
      <w:r w:rsidR="00557656">
        <w:rPr>
          <w:color w:val="5B9BD5" w:themeColor="accent1"/>
          <w:szCs w:val="28"/>
        </w:rPr>
        <w:t xml:space="preserve"> </w:t>
      </w:r>
      <w:r w:rsidR="00401E05" w:rsidRPr="00401E05">
        <w:rPr>
          <w:color w:val="5B9BD5" w:themeColor="accent1"/>
          <w:szCs w:val="28"/>
        </w:rPr>
        <w:t>в</w:t>
      </w:r>
      <w:r w:rsidR="00557656">
        <w:rPr>
          <w:color w:val="5B9BD5" w:themeColor="accent1"/>
          <w:szCs w:val="28"/>
        </w:rPr>
        <w:t xml:space="preserve"> </w:t>
      </w:r>
      <w:r w:rsidR="00401E05" w:rsidRPr="00401E05">
        <w:rPr>
          <w:color w:val="5B9BD5" w:themeColor="accent1"/>
          <w:szCs w:val="28"/>
        </w:rPr>
        <w:t>2024</w:t>
      </w:r>
      <w:r w:rsidR="00557656">
        <w:rPr>
          <w:color w:val="5B9BD5" w:themeColor="accent1"/>
          <w:szCs w:val="28"/>
        </w:rPr>
        <w:t xml:space="preserve"> </w:t>
      </w:r>
      <w:r w:rsidR="008A39FC">
        <w:rPr>
          <w:color w:val="5B9BD5" w:themeColor="accent1"/>
          <w:szCs w:val="28"/>
        </w:rPr>
        <w:t>г.</w:t>
      </w:r>
      <w:r w:rsidR="00401E05" w:rsidRPr="00401E05">
        <w:rPr>
          <w:color w:val="5B9BD5" w:themeColor="accent1"/>
          <w:szCs w:val="28"/>
        </w:rPr>
        <w:t>,</w:t>
      </w:r>
      <w:r w:rsidR="00557656">
        <w:rPr>
          <w:color w:val="5B9BD5" w:themeColor="accent1"/>
          <w:szCs w:val="28"/>
        </w:rPr>
        <w:t xml:space="preserve"> </w:t>
      </w:r>
      <w:r w:rsidR="00401E05" w:rsidRPr="00401E05">
        <w:rPr>
          <w:color w:val="5B9BD5" w:themeColor="accent1"/>
          <w:szCs w:val="28"/>
        </w:rPr>
        <w:t>по</w:t>
      </w:r>
      <w:r w:rsidR="00557656">
        <w:rPr>
          <w:color w:val="5B9BD5" w:themeColor="accent1"/>
          <w:szCs w:val="28"/>
        </w:rPr>
        <w:t xml:space="preserve"> </w:t>
      </w:r>
      <w:r w:rsidR="00401E05" w:rsidRPr="00401E05">
        <w:rPr>
          <w:color w:val="5B9BD5" w:themeColor="accent1"/>
          <w:szCs w:val="28"/>
        </w:rPr>
        <w:t>данным</w:t>
      </w:r>
      <w:r w:rsidR="00557656">
        <w:rPr>
          <w:color w:val="5B9BD5" w:themeColor="accent1"/>
          <w:szCs w:val="28"/>
        </w:rPr>
        <w:t xml:space="preserve"> </w:t>
      </w:r>
      <w:r w:rsidR="00401E05" w:rsidRPr="00401E05">
        <w:rPr>
          <w:color w:val="5B9BD5" w:themeColor="accent1"/>
          <w:szCs w:val="28"/>
        </w:rPr>
        <w:t>УПЧ),</w:t>
      </w:r>
      <w:r w:rsidR="00557656">
        <w:rPr>
          <w:color w:val="5B9BD5" w:themeColor="accent1"/>
          <w:szCs w:val="28"/>
        </w:rPr>
        <w:t xml:space="preserve"> </w:t>
      </w:r>
      <w:r w:rsidR="00401E05" w:rsidRPr="00401E05">
        <w:rPr>
          <w:color w:val="5B9BD5" w:themeColor="accent1"/>
          <w:szCs w:val="28"/>
        </w:rPr>
        <w:t>хотя</w:t>
      </w:r>
      <w:r w:rsidR="00557656">
        <w:rPr>
          <w:color w:val="5B9BD5" w:themeColor="accent1"/>
          <w:szCs w:val="28"/>
        </w:rPr>
        <w:t xml:space="preserve"> </w:t>
      </w:r>
      <w:r w:rsidR="00401E05" w:rsidRPr="00401E05">
        <w:rPr>
          <w:color w:val="5B9BD5" w:themeColor="accent1"/>
          <w:szCs w:val="28"/>
        </w:rPr>
        <w:t>правозащитные</w:t>
      </w:r>
      <w:r w:rsidR="00557656">
        <w:rPr>
          <w:color w:val="5B9BD5" w:themeColor="accent1"/>
          <w:szCs w:val="28"/>
        </w:rPr>
        <w:t xml:space="preserve"> </w:t>
      </w:r>
      <w:r w:rsidR="00401E05" w:rsidRPr="00401E05">
        <w:rPr>
          <w:color w:val="5B9BD5" w:themeColor="accent1"/>
          <w:szCs w:val="28"/>
        </w:rPr>
        <w:t>НПО</w:t>
      </w:r>
      <w:r w:rsidR="00557656">
        <w:rPr>
          <w:color w:val="5B9BD5" w:themeColor="accent1"/>
          <w:szCs w:val="28"/>
        </w:rPr>
        <w:t xml:space="preserve"> </w:t>
      </w:r>
      <w:r w:rsidR="00401E05" w:rsidRPr="00401E05">
        <w:rPr>
          <w:color w:val="5B9BD5" w:themeColor="accent1"/>
          <w:szCs w:val="28"/>
        </w:rPr>
        <w:t>говорят</w:t>
      </w:r>
      <w:r w:rsidR="00557656">
        <w:rPr>
          <w:color w:val="5B9BD5" w:themeColor="accent1"/>
          <w:szCs w:val="28"/>
        </w:rPr>
        <w:t xml:space="preserve"> </w:t>
      </w:r>
      <w:r w:rsidR="00401E05" w:rsidRPr="00401E05">
        <w:rPr>
          <w:color w:val="5B9BD5" w:themeColor="accent1"/>
          <w:szCs w:val="28"/>
        </w:rPr>
        <w:t>о</w:t>
      </w:r>
      <w:r w:rsidR="00557656">
        <w:rPr>
          <w:color w:val="5B9BD5" w:themeColor="accent1"/>
          <w:szCs w:val="28"/>
        </w:rPr>
        <w:t xml:space="preserve"> </w:t>
      </w:r>
      <w:r w:rsidR="00401E05" w:rsidRPr="00401E05">
        <w:rPr>
          <w:color w:val="5B9BD5" w:themeColor="accent1"/>
          <w:szCs w:val="28"/>
        </w:rPr>
        <w:t>большем</w:t>
      </w:r>
      <w:r w:rsidR="00557656">
        <w:rPr>
          <w:color w:val="5B9BD5" w:themeColor="accent1"/>
          <w:szCs w:val="28"/>
        </w:rPr>
        <w:t xml:space="preserve"> </w:t>
      </w:r>
      <w:r w:rsidR="00401E05" w:rsidRPr="00401E05">
        <w:rPr>
          <w:color w:val="5B9BD5" w:themeColor="accent1"/>
          <w:szCs w:val="28"/>
        </w:rPr>
        <w:t>количестве</w:t>
      </w:r>
      <w:r w:rsidR="00557656">
        <w:rPr>
          <w:color w:val="5B9BD5" w:themeColor="accent1"/>
          <w:szCs w:val="28"/>
        </w:rPr>
        <w:t xml:space="preserve"> </w:t>
      </w:r>
      <w:r w:rsidR="00401E05" w:rsidRPr="00401E05">
        <w:rPr>
          <w:color w:val="5B9BD5" w:themeColor="accent1"/>
          <w:szCs w:val="28"/>
        </w:rPr>
        <w:t>случаев)</w:t>
      </w:r>
      <w:r w:rsidRPr="00F021D9">
        <w:rPr>
          <w:sz w:val="28"/>
          <w:szCs w:val="28"/>
        </w:rPr>
        <w:t>.</w:t>
      </w:r>
      <w:r w:rsidR="00557656">
        <w:rPr>
          <w:sz w:val="28"/>
          <w:szCs w:val="28"/>
        </w:rPr>
        <w:t xml:space="preserve"> </w:t>
      </w:r>
      <w:r w:rsidRPr="00F021D9">
        <w:rPr>
          <w:sz w:val="28"/>
          <w:szCs w:val="28"/>
        </w:rPr>
        <w:t>Отсутствие</w:t>
      </w:r>
      <w:r w:rsidR="00557656">
        <w:rPr>
          <w:sz w:val="28"/>
          <w:szCs w:val="28"/>
        </w:rPr>
        <w:t xml:space="preserve"> </w:t>
      </w:r>
      <w:r w:rsidRPr="00F021D9">
        <w:rPr>
          <w:sz w:val="28"/>
          <w:szCs w:val="28"/>
        </w:rPr>
        <w:t>эффективного</w:t>
      </w:r>
      <w:r w:rsidR="00557656">
        <w:rPr>
          <w:sz w:val="28"/>
          <w:szCs w:val="28"/>
        </w:rPr>
        <w:t xml:space="preserve"> </w:t>
      </w:r>
      <w:r w:rsidRPr="00F021D9">
        <w:rPr>
          <w:sz w:val="28"/>
          <w:szCs w:val="28"/>
        </w:rPr>
        <w:t>независимого</w:t>
      </w:r>
      <w:r w:rsidR="00557656">
        <w:rPr>
          <w:sz w:val="28"/>
          <w:szCs w:val="28"/>
        </w:rPr>
        <w:t xml:space="preserve"> </w:t>
      </w:r>
      <w:r w:rsidRPr="00F021D9">
        <w:rPr>
          <w:sz w:val="28"/>
          <w:szCs w:val="28"/>
        </w:rPr>
        <w:t>мониторинга</w:t>
      </w:r>
      <w:r w:rsidR="00557656">
        <w:rPr>
          <w:sz w:val="28"/>
          <w:szCs w:val="28"/>
        </w:rPr>
        <w:t xml:space="preserve"> </w:t>
      </w:r>
      <w:r w:rsidRPr="00F021D9">
        <w:rPr>
          <w:sz w:val="28"/>
          <w:szCs w:val="28"/>
        </w:rPr>
        <w:t>усугубляет</w:t>
      </w:r>
      <w:r w:rsidR="00557656">
        <w:rPr>
          <w:sz w:val="28"/>
          <w:szCs w:val="28"/>
        </w:rPr>
        <w:t xml:space="preserve"> </w:t>
      </w:r>
      <w:r w:rsidRPr="00F021D9">
        <w:rPr>
          <w:sz w:val="28"/>
          <w:szCs w:val="28"/>
        </w:rPr>
        <w:t>ситуацию,</w:t>
      </w:r>
      <w:r w:rsidR="00557656">
        <w:rPr>
          <w:sz w:val="28"/>
          <w:szCs w:val="28"/>
        </w:rPr>
        <w:t xml:space="preserve"> </w:t>
      </w:r>
      <w:r w:rsidRPr="00F021D9">
        <w:rPr>
          <w:sz w:val="28"/>
          <w:szCs w:val="28"/>
        </w:rPr>
        <w:t>требуя</w:t>
      </w:r>
      <w:r w:rsidR="00557656">
        <w:rPr>
          <w:sz w:val="28"/>
          <w:szCs w:val="28"/>
        </w:rPr>
        <w:t xml:space="preserve"> </w:t>
      </w:r>
      <w:r w:rsidRPr="00F021D9">
        <w:rPr>
          <w:sz w:val="28"/>
          <w:szCs w:val="28"/>
        </w:rPr>
        <w:t>реформ</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приведения</w:t>
      </w:r>
      <w:r w:rsidR="00557656">
        <w:rPr>
          <w:sz w:val="28"/>
          <w:szCs w:val="28"/>
        </w:rPr>
        <w:t xml:space="preserve"> </w:t>
      </w:r>
      <w:r w:rsidRPr="00F021D9">
        <w:rPr>
          <w:sz w:val="28"/>
          <w:szCs w:val="28"/>
        </w:rPr>
        <w:t>практики</w:t>
      </w:r>
      <w:r w:rsidR="00557656">
        <w:rPr>
          <w:sz w:val="28"/>
          <w:szCs w:val="28"/>
        </w:rPr>
        <w:t xml:space="preserve"> </w:t>
      </w:r>
      <w:r w:rsidRPr="00F021D9">
        <w:rPr>
          <w:sz w:val="28"/>
          <w:szCs w:val="28"/>
        </w:rPr>
        <w:t>содержания</w:t>
      </w:r>
      <w:r w:rsidR="00557656">
        <w:rPr>
          <w:sz w:val="28"/>
          <w:szCs w:val="28"/>
        </w:rPr>
        <w:t xml:space="preserve"> </w:t>
      </w:r>
      <w:r w:rsidRPr="00F021D9">
        <w:rPr>
          <w:sz w:val="28"/>
          <w:szCs w:val="28"/>
        </w:rPr>
        <w:t>под</w:t>
      </w:r>
      <w:r w:rsidR="00557656">
        <w:rPr>
          <w:sz w:val="28"/>
          <w:szCs w:val="28"/>
        </w:rPr>
        <w:t xml:space="preserve"> </w:t>
      </w:r>
      <w:r w:rsidRPr="00F021D9">
        <w:rPr>
          <w:sz w:val="28"/>
          <w:szCs w:val="28"/>
        </w:rPr>
        <w:t>стражей</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соответствие</w:t>
      </w:r>
      <w:r w:rsidR="00557656">
        <w:rPr>
          <w:sz w:val="28"/>
          <w:szCs w:val="28"/>
        </w:rPr>
        <w:t xml:space="preserve"> </w:t>
      </w:r>
      <w:r w:rsidRPr="00F021D9">
        <w:rPr>
          <w:sz w:val="28"/>
          <w:szCs w:val="28"/>
        </w:rPr>
        <w:t>с</w:t>
      </w:r>
      <w:r w:rsidR="00557656">
        <w:rPr>
          <w:sz w:val="28"/>
          <w:szCs w:val="28"/>
        </w:rPr>
        <w:t xml:space="preserve"> </w:t>
      </w:r>
      <w:r w:rsidRPr="00F021D9">
        <w:rPr>
          <w:sz w:val="28"/>
          <w:szCs w:val="28"/>
        </w:rPr>
        <w:t>международными</w:t>
      </w:r>
      <w:r w:rsidR="00557656">
        <w:rPr>
          <w:sz w:val="28"/>
          <w:szCs w:val="28"/>
        </w:rPr>
        <w:t xml:space="preserve"> </w:t>
      </w:r>
      <w:r w:rsidRPr="00F021D9">
        <w:rPr>
          <w:sz w:val="28"/>
          <w:szCs w:val="28"/>
        </w:rPr>
        <w:t>стандартами.</w:t>
      </w:r>
    </w:p>
    <w:p w14:paraId="2946989D" w14:textId="1139C7D0" w:rsidR="008027BE" w:rsidRDefault="00B44AFB" w:rsidP="009B43F6">
      <w:pPr>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Казахстане</w:t>
      </w:r>
      <w:r w:rsidR="00BE29A7"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00BE29A7" w:rsidRPr="00F021D9">
        <w:rPr>
          <w:rFonts w:ascii="Times New Roman" w:hAnsi="Times New Roman" w:cs="Times New Roman"/>
          <w:sz w:val="28"/>
          <w:szCs w:val="28"/>
        </w:rPr>
        <w:t>согласно</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данным</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Генеральной</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прокуратуры,</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2024</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году</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зарегистрировано</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6</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дел</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о</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пытках</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со</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стороны</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сотрудников</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УИС,</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значительно</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меньше</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сравнению</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26</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случаями</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за</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аналогичный</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период</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2023</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года.</w:t>
      </w:r>
      <w:r w:rsidR="00557656">
        <w:rPr>
          <w:rFonts w:ascii="Times New Roman" w:hAnsi="Times New Roman" w:cs="Times New Roman"/>
          <w:sz w:val="28"/>
          <w:szCs w:val="28"/>
        </w:rPr>
        <w:t xml:space="preserve"> </w:t>
      </w:r>
      <w:r w:rsidR="008C284A" w:rsidRPr="00F021D9">
        <w:rPr>
          <w:rFonts w:ascii="Times New Roman" w:hAnsi="Times New Roman" w:cs="Times New Roman"/>
          <w:sz w:val="28"/>
          <w:szCs w:val="28"/>
        </w:rPr>
        <w:t>Это</w:t>
      </w:r>
      <w:r w:rsidR="00557656">
        <w:rPr>
          <w:rFonts w:ascii="Times New Roman" w:hAnsi="Times New Roman" w:cs="Times New Roman"/>
          <w:sz w:val="28"/>
          <w:szCs w:val="28"/>
        </w:rPr>
        <w:t xml:space="preserve"> </w:t>
      </w:r>
      <w:r w:rsidR="008C284A">
        <w:rPr>
          <w:rFonts w:ascii="Times New Roman" w:hAnsi="Times New Roman" w:cs="Times New Roman"/>
          <w:sz w:val="28"/>
          <w:szCs w:val="28"/>
        </w:rPr>
        <w:t>связано</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усилением</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контроля,</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включая</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передачу</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расследования</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таких</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преступлений</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исключительно</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ведение</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прокуроров</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1</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января</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2023</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года,</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внедрение</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видеонаблюдения</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систематический</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мониторинг</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дисциплинарных</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практик</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колониях.</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Эти</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меры,</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как</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отмечается,</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способствовали</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снижению</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количества</w:t>
      </w:r>
      <w:r w:rsidR="00557656">
        <w:rPr>
          <w:rFonts w:ascii="Times New Roman" w:hAnsi="Times New Roman" w:cs="Times New Roman"/>
          <w:sz w:val="28"/>
          <w:szCs w:val="28"/>
        </w:rPr>
        <w:t xml:space="preserve"> </w:t>
      </w:r>
      <w:r w:rsidR="008027BE" w:rsidRPr="00F021D9">
        <w:rPr>
          <w:rFonts w:ascii="Times New Roman" w:hAnsi="Times New Roman" w:cs="Times New Roman"/>
          <w:sz w:val="28"/>
          <w:szCs w:val="28"/>
        </w:rPr>
        <w:t>жалоб.</w:t>
      </w:r>
      <w:r w:rsidR="00557656">
        <w:rPr>
          <w:rFonts w:ascii="Times New Roman" w:hAnsi="Times New Roman" w:cs="Times New Roman"/>
          <w:sz w:val="28"/>
          <w:szCs w:val="28"/>
        </w:rPr>
        <w:t xml:space="preserve">  </w:t>
      </w:r>
    </w:p>
    <w:p w14:paraId="145984B9" w14:textId="69DC79DD" w:rsidR="007F29F3" w:rsidRPr="00F021D9" w:rsidRDefault="007F29F3" w:rsidP="009B43F6">
      <w:pPr>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Анализ,</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провед</w:t>
      </w:r>
      <w:r w:rsidR="003633E6">
        <w:rPr>
          <w:rFonts w:ascii="Times New Roman" w:hAnsi="Times New Roman" w:cs="Times New Roman"/>
          <w:sz w:val="28"/>
          <w:szCs w:val="28"/>
        </w:rPr>
        <w:t>е</w:t>
      </w:r>
      <w:r w:rsidRPr="00F021D9">
        <w:rPr>
          <w:rFonts w:ascii="Times New Roman" w:hAnsi="Times New Roman" w:cs="Times New Roman"/>
          <w:sz w:val="28"/>
          <w:szCs w:val="28"/>
        </w:rPr>
        <w:t>нный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2024</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году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офисом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Уполномоченного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правам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человека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показал,</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основная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часть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жалоб</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жестокое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обращение</w:t>
      </w:r>
      <w:r w:rsidR="00557656">
        <w:rPr>
          <w:rFonts w:ascii="Times New Roman" w:hAnsi="Times New Roman" w:cs="Times New Roman"/>
          <w:sz w:val="28"/>
          <w:szCs w:val="28"/>
        </w:rPr>
        <w:t xml:space="preserve"> </w:t>
      </w:r>
      <w:r w:rsidRPr="00F021D9">
        <w:rPr>
          <w:rFonts w:ascii="Times New Roman" w:hAnsi="Times New Roman" w:cs="Times New Roman"/>
          <w:color w:val="5B9BD5" w:themeColor="accent1"/>
          <w:sz w:val="24"/>
          <w:szCs w:val="28"/>
        </w:rPr>
        <w:t>(до</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90%)</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связана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стадией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задержания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допросов,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тогда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местах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отбывания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наказания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(колониях)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подобные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случаи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фиксируются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значительно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реже</w:t>
      </w:r>
      <w:r w:rsidR="00557656">
        <w:rPr>
          <w:rFonts w:ascii="Times New Roman" w:hAnsi="Times New Roman" w:cs="Times New Roman"/>
          <w:sz w:val="28"/>
          <w:szCs w:val="28"/>
        </w:rPr>
        <w:t xml:space="preserve"> </w:t>
      </w:r>
      <w:r w:rsidRPr="00F021D9">
        <w:rPr>
          <w:rFonts w:ascii="Times New Roman" w:hAnsi="Times New Roman" w:cs="Times New Roman"/>
          <w:color w:val="5B9BD5" w:themeColor="accent1"/>
          <w:sz w:val="24"/>
          <w:szCs w:val="28"/>
        </w:rPr>
        <w:t>(около</w:t>
      </w:r>
      <w:r w:rsidR="00557656">
        <w:rPr>
          <w:rFonts w:ascii="Times New Roman" w:hAnsi="Times New Roman" w:cs="Times New Roman"/>
          <w:color w:val="5B9BD5" w:themeColor="accent1"/>
          <w:sz w:val="24"/>
          <w:szCs w:val="28"/>
        </w:rPr>
        <w:t xml:space="preserve"> </w:t>
      </w:r>
      <w:r w:rsidRPr="00F021D9">
        <w:rPr>
          <w:rFonts w:ascii="Times New Roman" w:hAnsi="Times New Roman" w:cs="Times New Roman"/>
          <w:color w:val="5B9BD5" w:themeColor="accent1"/>
          <w:sz w:val="24"/>
          <w:szCs w:val="28"/>
        </w:rPr>
        <w:t>10%)</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этом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исправительных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учреждениях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вопросы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обращения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w:t>
      </w:r>
      <w:r w:rsidR="003633E6">
        <w:rPr>
          <w:rFonts w:ascii="Times New Roman" w:hAnsi="Times New Roman" w:cs="Times New Roman"/>
          <w:sz w:val="28"/>
          <w:szCs w:val="28"/>
        </w:rPr>
        <w:t>е</w:t>
      </w:r>
      <w:r w:rsidRPr="00F021D9">
        <w:rPr>
          <w:rFonts w:ascii="Times New Roman" w:hAnsi="Times New Roman" w:cs="Times New Roman"/>
          <w:sz w:val="28"/>
          <w:szCs w:val="28"/>
        </w:rPr>
        <w:t>нными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могут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быть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связаны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деятельностью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неформальных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групп</w:t>
      </w:r>
      <w:r w:rsidR="00557656">
        <w:rPr>
          <w:rFonts w:ascii="Times New Roman" w:hAnsi="Times New Roman" w:cs="Times New Roman"/>
          <w:sz w:val="28"/>
          <w:szCs w:val="28"/>
        </w:rPr>
        <w:t xml:space="preserve"> </w:t>
      </w:r>
      <w:r w:rsidRPr="00F021D9">
        <w:rPr>
          <w:rFonts w:ascii="Times New Roman" w:hAnsi="Times New Roman" w:cs="Times New Roman"/>
          <w:color w:val="5B9BD5" w:themeColor="accent1"/>
          <w:sz w:val="24"/>
          <w:szCs w:val="28"/>
        </w:rPr>
        <w:t>(</w:t>
      </w:r>
      <w:r w:rsidR="00E73AD4">
        <w:rPr>
          <w:rFonts w:ascii="Times New Roman" w:hAnsi="Times New Roman" w:cs="Times New Roman"/>
          <w:color w:val="5B9BD5" w:themeColor="accent1"/>
          <w:sz w:val="24"/>
          <w:szCs w:val="28"/>
        </w:rPr>
        <w:t>«</w:t>
      </w:r>
      <w:r w:rsidRPr="00F021D9">
        <w:rPr>
          <w:rFonts w:ascii="Times New Roman" w:hAnsi="Times New Roman" w:cs="Times New Roman"/>
          <w:color w:val="5B9BD5" w:themeColor="accent1"/>
          <w:sz w:val="24"/>
          <w:szCs w:val="28"/>
        </w:rPr>
        <w:t>актива</w:t>
      </w:r>
      <w:r w:rsidR="00E73AD4">
        <w:rPr>
          <w:rFonts w:ascii="Times New Roman" w:hAnsi="Times New Roman" w:cs="Times New Roman"/>
          <w:color w:val="5B9BD5" w:themeColor="accent1"/>
          <w:sz w:val="24"/>
          <w:szCs w:val="28"/>
        </w:rPr>
        <w:t>»</w:t>
      </w:r>
      <w:r w:rsidRPr="00F021D9">
        <w:rPr>
          <w:rFonts w:ascii="Times New Roman" w:hAnsi="Times New Roman" w:cs="Times New Roman"/>
          <w:color w:val="5B9BD5" w:themeColor="accent1"/>
          <w:sz w:val="24"/>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применением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дисциплинарных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взысканий.</w:t>
      </w:r>
    </w:p>
    <w:p w14:paraId="49455DD6" w14:textId="6E834DB4" w:rsidR="00401E05" w:rsidRDefault="008027BE" w:rsidP="009B43F6">
      <w:pPr>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Одним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из</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ключевых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факторов,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затрудняющих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выявление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расследование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подобных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случаев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ранних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этапах,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оста</w:t>
      </w:r>
      <w:r w:rsidR="003633E6">
        <w:rPr>
          <w:rFonts w:ascii="Times New Roman" w:hAnsi="Times New Roman" w:cs="Times New Roman"/>
          <w:sz w:val="28"/>
          <w:szCs w:val="28"/>
        </w:rPr>
        <w:t>е</w:t>
      </w:r>
      <w:r w:rsidRPr="00F021D9">
        <w:rPr>
          <w:rFonts w:ascii="Times New Roman" w:hAnsi="Times New Roman" w:cs="Times New Roman"/>
          <w:sz w:val="28"/>
          <w:szCs w:val="28"/>
        </w:rPr>
        <w:t>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отсутствие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независимой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судебн</w:t>
      </w:r>
      <w:r w:rsidR="004C01D8">
        <w:rPr>
          <w:rFonts w:ascii="Times New Roman" w:hAnsi="Times New Roman" w:cs="Times New Roman"/>
          <w:sz w:val="28"/>
          <w:szCs w:val="28"/>
        </w:rPr>
        <w:t>о-</w:t>
      </w:r>
      <w:r w:rsidRPr="00F021D9">
        <w:rPr>
          <w:rFonts w:ascii="Times New Roman" w:hAnsi="Times New Roman" w:cs="Times New Roman"/>
          <w:sz w:val="28"/>
          <w:szCs w:val="28"/>
        </w:rPr>
        <w:t>медицинской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экспертизы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первые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часы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после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задержания.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указывает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необходимость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внедрения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эффективного</w:t>
      </w:r>
      <w:r w:rsidR="00557656">
        <w:rPr>
          <w:rFonts w:ascii="Times New Roman" w:hAnsi="Times New Roman" w:cs="Times New Roman"/>
          <w:sz w:val="28"/>
          <w:szCs w:val="28"/>
        </w:rPr>
        <w:t xml:space="preserve"> </w:t>
      </w:r>
      <w:r w:rsidRPr="0055142D">
        <w:rPr>
          <w:rFonts w:ascii="Times New Roman" w:hAnsi="Times New Roman" w:cs="Times New Roman"/>
          <w:sz w:val="28"/>
          <w:szCs w:val="28"/>
        </w:rPr>
        <w:t>механизма</w:t>
      </w:r>
      <w:r w:rsidR="00557656">
        <w:rPr>
          <w:rFonts w:ascii="Times New Roman" w:hAnsi="Times New Roman" w:cs="Times New Roman"/>
          <w:sz w:val="28"/>
          <w:szCs w:val="28"/>
        </w:rPr>
        <w:t xml:space="preserve"> </w:t>
      </w:r>
      <w:r w:rsidRPr="0055142D">
        <w:rPr>
          <w:rFonts w:ascii="Times New Roman" w:hAnsi="Times New Roman" w:cs="Times New Roman"/>
          <w:sz w:val="28"/>
          <w:szCs w:val="28"/>
        </w:rPr>
        <w:t>документирования</w:t>
      </w:r>
      <w:r w:rsidR="00557656">
        <w:rPr>
          <w:rFonts w:ascii="Times New Roman" w:hAnsi="Times New Roman" w:cs="Times New Roman"/>
          <w:sz w:val="28"/>
          <w:szCs w:val="28"/>
        </w:rPr>
        <w:t xml:space="preserve"> </w:t>
      </w:r>
      <w:r w:rsidRPr="0055142D">
        <w:rPr>
          <w:rFonts w:ascii="Times New Roman" w:hAnsi="Times New Roman" w:cs="Times New Roman"/>
          <w:sz w:val="28"/>
          <w:szCs w:val="28"/>
        </w:rPr>
        <w:t>следов</w:t>
      </w:r>
      <w:r w:rsidR="00557656">
        <w:rPr>
          <w:rFonts w:ascii="Times New Roman" w:hAnsi="Times New Roman" w:cs="Times New Roman"/>
          <w:sz w:val="28"/>
          <w:szCs w:val="28"/>
        </w:rPr>
        <w:t xml:space="preserve"> </w:t>
      </w:r>
      <w:r w:rsidRPr="0055142D">
        <w:rPr>
          <w:rFonts w:ascii="Times New Roman" w:hAnsi="Times New Roman" w:cs="Times New Roman"/>
          <w:sz w:val="28"/>
          <w:szCs w:val="28"/>
        </w:rPr>
        <w:t>насилия,</w:t>
      </w:r>
      <w:r w:rsidR="00557656">
        <w:rPr>
          <w:rFonts w:ascii="Times New Roman" w:hAnsi="Times New Roman" w:cs="Times New Roman"/>
          <w:sz w:val="28"/>
          <w:szCs w:val="28"/>
        </w:rPr>
        <w:t xml:space="preserve"> </w:t>
      </w:r>
      <w:r w:rsidRPr="0055142D">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55142D">
        <w:rPr>
          <w:rFonts w:ascii="Times New Roman" w:hAnsi="Times New Roman" w:cs="Times New Roman"/>
          <w:sz w:val="28"/>
          <w:szCs w:val="28"/>
        </w:rPr>
        <w:t>позволило</w:t>
      </w:r>
      <w:r w:rsidR="00557656">
        <w:rPr>
          <w:rFonts w:ascii="Times New Roman" w:hAnsi="Times New Roman" w:cs="Times New Roman"/>
          <w:sz w:val="28"/>
          <w:szCs w:val="28"/>
        </w:rPr>
        <w:t xml:space="preserve"> </w:t>
      </w:r>
      <w:r w:rsidRPr="0055142D">
        <w:rPr>
          <w:rFonts w:ascii="Times New Roman" w:hAnsi="Times New Roman" w:cs="Times New Roman"/>
          <w:sz w:val="28"/>
          <w:szCs w:val="28"/>
        </w:rPr>
        <w:t>бы</w:t>
      </w:r>
      <w:r w:rsidR="00557656">
        <w:rPr>
          <w:rFonts w:ascii="Times New Roman" w:hAnsi="Times New Roman" w:cs="Times New Roman"/>
          <w:sz w:val="28"/>
          <w:szCs w:val="28"/>
        </w:rPr>
        <w:t xml:space="preserve"> </w:t>
      </w:r>
      <w:r w:rsidRPr="0055142D">
        <w:rPr>
          <w:rFonts w:ascii="Times New Roman" w:hAnsi="Times New Roman" w:cs="Times New Roman"/>
          <w:sz w:val="28"/>
          <w:szCs w:val="28"/>
        </w:rPr>
        <w:t>своевременно</w:t>
      </w:r>
      <w:r w:rsidR="00557656">
        <w:rPr>
          <w:rFonts w:ascii="Times New Roman" w:hAnsi="Times New Roman" w:cs="Times New Roman"/>
          <w:sz w:val="28"/>
          <w:szCs w:val="28"/>
        </w:rPr>
        <w:t xml:space="preserve"> </w:t>
      </w:r>
      <w:r w:rsidRPr="0055142D">
        <w:rPr>
          <w:rFonts w:ascii="Times New Roman" w:hAnsi="Times New Roman" w:cs="Times New Roman"/>
          <w:sz w:val="28"/>
          <w:szCs w:val="28"/>
        </w:rPr>
        <w:t>фиксировать</w:t>
      </w:r>
      <w:r w:rsidR="00557656">
        <w:rPr>
          <w:rFonts w:ascii="Times New Roman" w:hAnsi="Times New Roman" w:cs="Times New Roman"/>
          <w:sz w:val="28"/>
          <w:szCs w:val="28"/>
        </w:rPr>
        <w:t xml:space="preserve"> </w:t>
      </w:r>
      <w:r w:rsidRPr="0055142D">
        <w:rPr>
          <w:rFonts w:ascii="Times New Roman" w:hAnsi="Times New Roman" w:cs="Times New Roman"/>
          <w:sz w:val="28"/>
          <w:szCs w:val="28"/>
        </w:rPr>
        <w:t>возможные</w:t>
      </w:r>
      <w:r w:rsidR="00557656">
        <w:rPr>
          <w:rFonts w:ascii="Times New Roman" w:hAnsi="Times New Roman" w:cs="Times New Roman"/>
          <w:sz w:val="28"/>
          <w:szCs w:val="28"/>
        </w:rPr>
        <w:t xml:space="preserve"> </w:t>
      </w:r>
      <w:r w:rsidRPr="0055142D">
        <w:rPr>
          <w:rFonts w:ascii="Times New Roman" w:hAnsi="Times New Roman" w:cs="Times New Roman"/>
          <w:sz w:val="28"/>
          <w:szCs w:val="28"/>
        </w:rPr>
        <w:t>нарушения</w:t>
      </w:r>
      <w:r w:rsidR="00557656">
        <w:rPr>
          <w:rFonts w:ascii="Times New Roman" w:hAnsi="Times New Roman" w:cs="Times New Roman"/>
          <w:sz w:val="28"/>
          <w:szCs w:val="28"/>
        </w:rPr>
        <w:t xml:space="preserve"> </w:t>
      </w:r>
      <w:r w:rsidRPr="0055142D">
        <w:rPr>
          <w:rFonts w:ascii="Times New Roman" w:hAnsi="Times New Roman" w:cs="Times New Roman"/>
          <w:sz w:val="28"/>
          <w:szCs w:val="28"/>
        </w:rPr>
        <w:t>и</w:t>
      </w:r>
      <w:r w:rsidR="00557656">
        <w:rPr>
          <w:rFonts w:ascii="Times New Roman" w:hAnsi="Times New Roman" w:cs="Times New Roman"/>
          <w:sz w:val="28"/>
          <w:szCs w:val="28"/>
        </w:rPr>
        <w:t xml:space="preserve"> </w:t>
      </w:r>
      <w:r w:rsidRPr="0055142D">
        <w:rPr>
          <w:rFonts w:ascii="Times New Roman" w:hAnsi="Times New Roman" w:cs="Times New Roman"/>
          <w:sz w:val="28"/>
          <w:szCs w:val="28"/>
        </w:rPr>
        <w:t>предотвращать</w:t>
      </w:r>
      <w:r w:rsidR="00557656">
        <w:rPr>
          <w:rFonts w:ascii="Times New Roman" w:hAnsi="Times New Roman" w:cs="Times New Roman"/>
          <w:sz w:val="28"/>
          <w:szCs w:val="28"/>
        </w:rPr>
        <w:t xml:space="preserve"> </w:t>
      </w:r>
      <w:r w:rsidRPr="0055142D">
        <w:rPr>
          <w:rFonts w:ascii="Times New Roman" w:hAnsi="Times New Roman" w:cs="Times New Roman"/>
          <w:sz w:val="28"/>
          <w:szCs w:val="28"/>
        </w:rPr>
        <w:t>безнаказанность</w:t>
      </w:r>
      <w:r w:rsidR="00557656">
        <w:rPr>
          <w:rFonts w:ascii="Times New Roman" w:hAnsi="Times New Roman" w:cs="Times New Roman"/>
          <w:sz w:val="28"/>
          <w:szCs w:val="28"/>
        </w:rPr>
        <w:t xml:space="preserve"> </w:t>
      </w:r>
      <w:r w:rsidRPr="0055142D">
        <w:rPr>
          <w:rFonts w:ascii="Times New Roman" w:hAnsi="Times New Roman" w:cs="Times New Roman"/>
          <w:sz w:val="28"/>
          <w:szCs w:val="28"/>
        </w:rPr>
        <w:t>виновных.</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Правозащитные</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организации</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настаивают</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на</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широком</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внедрении</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стандартов</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Стамбульского</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протокола,</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несмотря</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на</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отсутствие</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его</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формальной</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ратификации</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Казахстаном.</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Некоторые</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положения</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протокола</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уже</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применяются</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на</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практике:</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проводятся</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специализированные</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обучающие</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семинары</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для</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сотрудников</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пенитенциарных</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и</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правоохранительных</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органов,</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отдельные</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рекомендации</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включены</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в</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инструкции</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Министерства</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здравоохранения</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и</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Министерства</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внутренних</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дел.</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Однако</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представители</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неправительственных</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организаций</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указывают</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на</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необходимость</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разработки</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дополнительных</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нормативн</w:t>
      </w:r>
      <w:r w:rsidR="004C01D8">
        <w:rPr>
          <w:rFonts w:ascii="Times New Roman" w:hAnsi="Times New Roman" w:cs="Times New Roman"/>
          <w:sz w:val="28"/>
          <w:szCs w:val="28"/>
        </w:rPr>
        <w:t>о-</w:t>
      </w:r>
      <w:r w:rsidR="00401E05" w:rsidRPr="00401E05">
        <w:rPr>
          <w:rFonts w:ascii="Times New Roman" w:hAnsi="Times New Roman" w:cs="Times New Roman"/>
          <w:sz w:val="28"/>
          <w:szCs w:val="28"/>
        </w:rPr>
        <w:t>правовых</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актов</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и</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обеспечения</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реальной</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независимости</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медицинских</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работников</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при</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проведении</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освидетельствования.</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Без</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данных</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мер</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сохраняется</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риск</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несвоевременной</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фиксации</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следов</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насилия,</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в</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результате</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чего</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дела</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о</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пытках</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могут</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не</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доходить</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до</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суда</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или</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заканчиваться</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отказом</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в</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возбуждении</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уголовного</w:t>
      </w:r>
      <w:r w:rsidR="00557656">
        <w:rPr>
          <w:rFonts w:ascii="Times New Roman" w:hAnsi="Times New Roman" w:cs="Times New Roman"/>
          <w:sz w:val="28"/>
          <w:szCs w:val="28"/>
        </w:rPr>
        <w:t xml:space="preserve"> </w:t>
      </w:r>
      <w:r w:rsidR="00401E05" w:rsidRPr="00401E05">
        <w:rPr>
          <w:rFonts w:ascii="Times New Roman" w:hAnsi="Times New Roman" w:cs="Times New Roman"/>
          <w:sz w:val="28"/>
          <w:szCs w:val="28"/>
        </w:rPr>
        <w:t>дела.</w:t>
      </w:r>
    </w:p>
    <w:p w14:paraId="052DB02A" w14:textId="0E9B2E09" w:rsidR="008027BE" w:rsidRPr="00F021D9" w:rsidRDefault="008027BE" w:rsidP="009B43F6">
      <w:pPr>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также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внедр</w:t>
      </w:r>
      <w:r w:rsidR="003633E6">
        <w:rPr>
          <w:rFonts w:ascii="Times New Roman" w:hAnsi="Times New Roman" w:cs="Times New Roman"/>
          <w:sz w:val="28"/>
          <w:szCs w:val="28"/>
        </w:rPr>
        <w:t>е</w:t>
      </w:r>
      <w:r w:rsidRPr="00F021D9">
        <w:rPr>
          <w:rFonts w:ascii="Times New Roman" w:hAnsi="Times New Roman" w:cs="Times New Roman"/>
          <w:sz w:val="28"/>
          <w:szCs w:val="28"/>
        </w:rPr>
        <w:t>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национальный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превентивный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механизм</w:t>
      </w:r>
      <w:r w:rsidR="00557656">
        <w:rPr>
          <w:rFonts w:ascii="Times New Roman" w:hAnsi="Times New Roman" w:cs="Times New Roman"/>
          <w:sz w:val="28"/>
          <w:szCs w:val="28"/>
        </w:rPr>
        <w:t xml:space="preserve"> </w:t>
      </w:r>
      <w:r w:rsidRPr="006D11F0">
        <w:rPr>
          <w:rFonts w:ascii="Times New Roman" w:hAnsi="Times New Roman" w:cs="Times New Roman"/>
          <w:color w:val="5B9BD5" w:themeColor="accent1"/>
          <w:sz w:val="24"/>
          <w:szCs w:val="28"/>
        </w:rPr>
        <w:t>(НПМ)</w:t>
      </w:r>
      <w:r w:rsidRPr="00F021D9">
        <w:rPr>
          <w:rFonts w:ascii="Times New Roman" w:hAnsi="Times New Roman" w:cs="Times New Roman"/>
          <w:sz w:val="28"/>
          <w:szCs w:val="28"/>
        </w:rPr>
        <w:t>,</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позволяющий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осуществлять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мониторинговые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визиты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пенитенциарные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учреждения.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результате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отмечено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снижение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числа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жалоб</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жестокое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обращение,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связывается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внедрением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видеонаблюдения,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реформами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надзорных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органов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ужесточением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ответственности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должностных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лиц</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нарушения.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Кыргызстане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также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создан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НПМ,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внедрение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института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пробации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позволило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снизить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нагрузку</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колонии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способствовать</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социальной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адаптации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осужд</w:t>
      </w:r>
      <w:r w:rsidR="003633E6">
        <w:rPr>
          <w:rFonts w:ascii="Times New Roman" w:hAnsi="Times New Roman" w:cs="Times New Roman"/>
          <w:sz w:val="28"/>
          <w:szCs w:val="28"/>
        </w:rPr>
        <w:t>е</w:t>
      </w:r>
      <w:r w:rsidRPr="00F021D9">
        <w:rPr>
          <w:rFonts w:ascii="Times New Roman" w:hAnsi="Times New Roman" w:cs="Times New Roman"/>
          <w:sz w:val="28"/>
          <w:szCs w:val="28"/>
        </w:rPr>
        <w:t>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реформы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демонстрируют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стремление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данных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стран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приведению</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уголовн</w:t>
      </w:r>
      <w:r w:rsidR="004C01D8">
        <w:rPr>
          <w:rFonts w:ascii="Times New Roman" w:hAnsi="Times New Roman" w:cs="Times New Roman"/>
          <w:sz w:val="28"/>
          <w:szCs w:val="28"/>
        </w:rPr>
        <w:t>о-</w:t>
      </w:r>
      <w:r w:rsidRPr="00F021D9">
        <w:rPr>
          <w:rFonts w:ascii="Times New Roman" w:hAnsi="Times New Roman" w:cs="Times New Roman"/>
          <w:sz w:val="28"/>
          <w:szCs w:val="28"/>
        </w:rPr>
        <w:t>исполнительной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соответствие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международными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стандартами.</w:t>
      </w:r>
      <w:r w:rsidR="00557656">
        <w:rPr>
          <w:rFonts w:ascii="Times New Roman" w:hAnsi="Times New Roman" w:cs="Times New Roman"/>
          <w:sz w:val="28"/>
          <w:szCs w:val="28"/>
        </w:rPr>
        <w:t xml:space="preserve">  </w:t>
      </w:r>
    </w:p>
    <w:p w14:paraId="0383E379" w14:textId="629EEB1D" w:rsidR="00A30FF9" w:rsidRDefault="00A30FF9" w:rsidP="009B43F6">
      <w:pPr>
        <w:pStyle w:val="a3"/>
        <w:shd w:val="clear" w:color="auto" w:fill="FFFFFF" w:themeFill="background1"/>
        <w:spacing w:before="0" w:beforeAutospacing="0" w:after="0" w:afterAutospacing="0"/>
        <w:ind w:firstLine="709"/>
        <w:jc w:val="both"/>
        <w:rPr>
          <w:rFonts w:eastAsiaTheme="minorHAnsi"/>
          <w:sz w:val="28"/>
          <w:szCs w:val="28"/>
          <w:lang w:eastAsia="en-US"/>
        </w:rPr>
      </w:pPr>
      <w:r w:rsidRPr="00235137">
        <w:rPr>
          <w:rFonts w:eastAsiaTheme="minorHAnsi"/>
          <w:sz w:val="28"/>
          <w:szCs w:val="28"/>
          <w:lang w:eastAsia="en-US"/>
        </w:rPr>
        <w:t>С</w:t>
      </w:r>
      <w:r w:rsidR="00557656" w:rsidRPr="00235137">
        <w:rPr>
          <w:rFonts w:eastAsiaTheme="minorHAnsi"/>
          <w:sz w:val="28"/>
          <w:szCs w:val="28"/>
          <w:lang w:eastAsia="en-US"/>
        </w:rPr>
        <w:t xml:space="preserve"> </w:t>
      </w:r>
      <w:r w:rsidRPr="00235137">
        <w:rPr>
          <w:rFonts w:eastAsiaTheme="minorHAnsi"/>
          <w:sz w:val="28"/>
          <w:szCs w:val="28"/>
          <w:lang w:eastAsia="en-US"/>
        </w:rPr>
        <w:t>2006</w:t>
      </w:r>
      <w:r w:rsidR="00557656" w:rsidRPr="00235137">
        <w:rPr>
          <w:rFonts w:eastAsiaTheme="minorHAnsi"/>
          <w:sz w:val="28"/>
          <w:szCs w:val="28"/>
          <w:lang w:eastAsia="en-US"/>
        </w:rPr>
        <w:t xml:space="preserve"> </w:t>
      </w:r>
      <w:r w:rsidRPr="00235137">
        <w:rPr>
          <w:rFonts w:eastAsiaTheme="minorHAnsi"/>
          <w:sz w:val="28"/>
          <w:szCs w:val="28"/>
          <w:lang w:eastAsia="en-US"/>
        </w:rPr>
        <w:t>года</w:t>
      </w:r>
      <w:r w:rsidR="00557656" w:rsidRPr="00235137">
        <w:rPr>
          <w:rFonts w:eastAsiaTheme="minorHAnsi"/>
          <w:sz w:val="28"/>
          <w:szCs w:val="28"/>
          <w:lang w:eastAsia="en-US"/>
        </w:rPr>
        <w:t xml:space="preserve"> </w:t>
      </w:r>
      <w:r w:rsidRPr="00235137">
        <w:rPr>
          <w:rFonts w:eastAsiaTheme="minorHAnsi"/>
          <w:sz w:val="28"/>
          <w:szCs w:val="28"/>
          <w:lang w:eastAsia="en-US"/>
        </w:rPr>
        <w:t>в</w:t>
      </w:r>
      <w:r w:rsidR="00557656" w:rsidRPr="00235137">
        <w:rPr>
          <w:rFonts w:eastAsiaTheme="minorHAnsi"/>
          <w:sz w:val="28"/>
          <w:szCs w:val="28"/>
          <w:lang w:eastAsia="en-US"/>
        </w:rPr>
        <w:t xml:space="preserve"> </w:t>
      </w:r>
      <w:r w:rsidRPr="00235137">
        <w:rPr>
          <w:rFonts w:eastAsiaTheme="minorHAnsi"/>
          <w:sz w:val="28"/>
          <w:szCs w:val="28"/>
          <w:lang w:eastAsia="en-US"/>
        </w:rPr>
        <w:t>Армении</w:t>
      </w:r>
      <w:r w:rsidR="00557656" w:rsidRPr="00235137">
        <w:rPr>
          <w:rFonts w:eastAsiaTheme="minorHAnsi"/>
          <w:sz w:val="28"/>
          <w:szCs w:val="28"/>
          <w:lang w:eastAsia="en-US"/>
        </w:rPr>
        <w:t xml:space="preserve"> </w:t>
      </w:r>
      <w:r w:rsidRPr="00235137">
        <w:rPr>
          <w:rFonts w:eastAsiaTheme="minorHAnsi"/>
          <w:sz w:val="28"/>
          <w:szCs w:val="28"/>
          <w:lang w:eastAsia="en-US"/>
        </w:rPr>
        <w:t>также</w:t>
      </w:r>
      <w:r w:rsidR="00557656" w:rsidRPr="00235137">
        <w:rPr>
          <w:rFonts w:eastAsiaTheme="minorHAnsi"/>
          <w:sz w:val="28"/>
          <w:szCs w:val="28"/>
          <w:lang w:eastAsia="en-US"/>
        </w:rPr>
        <w:t xml:space="preserve"> </w:t>
      </w:r>
      <w:r w:rsidRPr="00235137">
        <w:rPr>
          <w:rFonts w:eastAsiaTheme="minorHAnsi"/>
          <w:sz w:val="28"/>
          <w:szCs w:val="28"/>
          <w:lang w:eastAsia="en-US"/>
        </w:rPr>
        <w:t>внедрен</w:t>
      </w:r>
      <w:r w:rsidR="00557656" w:rsidRPr="00235137">
        <w:rPr>
          <w:rFonts w:eastAsiaTheme="minorHAnsi"/>
          <w:sz w:val="28"/>
          <w:szCs w:val="28"/>
          <w:lang w:eastAsia="en-US"/>
        </w:rPr>
        <w:t xml:space="preserve"> </w:t>
      </w:r>
      <w:r w:rsidRPr="00235137">
        <w:rPr>
          <w:rFonts w:eastAsiaTheme="minorHAnsi"/>
          <w:sz w:val="28"/>
          <w:szCs w:val="28"/>
          <w:lang w:eastAsia="en-US"/>
        </w:rPr>
        <w:t>национальный</w:t>
      </w:r>
      <w:r w:rsidR="00557656" w:rsidRPr="00235137">
        <w:rPr>
          <w:rFonts w:eastAsiaTheme="minorHAnsi"/>
          <w:sz w:val="28"/>
          <w:szCs w:val="28"/>
          <w:lang w:eastAsia="en-US"/>
        </w:rPr>
        <w:t xml:space="preserve"> </w:t>
      </w:r>
      <w:r w:rsidRPr="00235137">
        <w:rPr>
          <w:rFonts w:eastAsiaTheme="minorHAnsi"/>
          <w:sz w:val="28"/>
          <w:szCs w:val="28"/>
          <w:lang w:eastAsia="en-US"/>
        </w:rPr>
        <w:t>превентивный</w:t>
      </w:r>
      <w:r w:rsidR="00557656" w:rsidRPr="00235137">
        <w:rPr>
          <w:rFonts w:eastAsiaTheme="minorHAnsi"/>
          <w:sz w:val="28"/>
          <w:szCs w:val="28"/>
          <w:lang w:eastAsia="en-US"/>
        </w:rPr>
        <w:t xml:space="preserve"> </w:t>
      </w:r>
      <w:r w:rsidRPr="00235137">
        <w:rPr>
          <w:rFonts w:eastAsiaTheme="minorHAnsi"/>
          <w:sz w:val="28"/>
          <w:szCs w:val="28"/>
          <w:lang w:eastAsia="en-US"/>
        </w:rPr>
        <w:t>механизм</w:t>
      </w:r>
      <w:r w:rsidR="00557656" w:rsidRPr="00235137">
        <w:rPr>
          <w:rFonts w:eastAsiaTheme="minorHAnsi"/>
          <w:sz w:val="28"/>
          <w:szCs w:val="28"/>
          <w:lang w:eastAsia="en-US"/>
        </w:rPr>
        <w:t xml:space="preserve"> </w:t>
      </w:r>
      <w:r w:rsidRPr="00235137">
        <w:rPr>
          <w:rFonts w:eastAsiaTheme="minorHAnsi"/>
          <w:color w:val="5B9BD5" w:themeColor="accent1"/>
          <w:szCs w:val="28"/>
          <w:lang w:eastAsia="en-US"/>
        </w:rPr>
        <w:t>(НПМ)</w:t>
      </w:r>
      <w:r w:rsidRPr="00235137">
        <w:rPr>
          <w:rFonts w:eastAsiaTheme="minorHAnsi"/>
          <w:sz w:val="28"/>
          <w:szCs w:val="28"/>
          <w:lang w:eastAsia="en-US"/>
        </w:rPr>
        <w:t>,</w:t>
      </w:r>
      <w:r w:rsidR="00557656" w:rsidRPr="00235137">
        <w:rPr>
          <w:rFonts w:eastAsiaTheme="minorHAnsi"/>
          <w:sz w:val="28"/>
          <w:szCs w:val="28"/>
          <w:lang w:eastAsia="en-US"/>
        </w:rPr>
        <w:t xml:space="preserve"> </w:t>
      </w:r>
      <w:r w:rsidRPr="00235137">
        <w:rPr>
          <w:rFonts w:eastAsiaTheme="minorHAnsi"/>
          <w:sz w:val="28"/>
          <w:szCs w:val="28"/>
          <w:lang w:eastAsia="en-US"/>
        </w:rPr>
        <w:t>позволяющий</w:t>
      </w:r>
      <w:r w:rsidR="00557656" w:rsidRPr="00235137">
        <w:rPr>
          <w:rFonts w:eastAsiaTheme="minorHAnsi"/>
          <w:sz w:val="28"/>
          <w:szCs w:val="28"/>
          <w:lang w:eastAsia="en-US"/>
        </w:rPr>
        <w:t xml:space="preserve"> </w:t>
      </w:r>
      <w:r w:rsidRPr="00235137">
        <w:rPr>
          <w:rFonts w:eastAsiaTheme="minorHAnsi"/>
          <w:sz w:val="28"/>
          <w:szCs w:val="28"/>
          <w:lang w:eastAsia="en-US"/>
        </w:rPr>
        <w:t>осуществлять</w:t>
      </w:r>
      <w:r w:rsidR="00557656" w:rsidRPr="00235137">
        <w:rPr>
          <w:rFonts w:eastAsiaTheme="minorHAnsi"/>
          <w:sz w:val="28"/>
          <w:szCs w:val="28"/>
          <w:lang w:eastAsia="en-US"/>
        </w:rPr>
        <w:t xml:space="preserve"> </w:t>
      </w:r>
      <w:r w:rsidRPr="00235137">
        <w:rPr>
          <w:rFonts w:eastAsiaTheme="minorHAnsi"/>
          <w:sz w:val="28"/>
          <w:szCs w:val="28"/>
          <w:lang w:eastAsia="en-US"/>
        </w:rPr>
        <w:t>мониторинговые</w:t>
      </w:r>
      <w:r w:rsidR="00557656" w:rsidRPr="00235137">
        <w:rPr>
          <w:rFonts w:eastAsiaTheme="minorHAnsi"/>
          <w:sz w:val="28"/>
          <w:szCs w:val="28"/>
          <w:lang w:eastAsia="en-US"/>
        </w:rPr>
        <w:t xml:space="preserve"> </w:t>
      </w:r>
      <w:r w:rsidRPr="00235137">
        <w:rPr>
          <w:rFonts w:eastAsiaTheme="minorHAnsi"/>
          <w:sz w:val="28"/>
          <w:szCs w:val="28"/>
          <w:lang w:eastAsia="en-US"/>
        </w:rPr>
        <w:t>визиты</w:t>
      </w:r>
      <w:r w:rsidR="00557656" w:rsidRPr="00235137">
        <w:rPr>
          <w:rFonts w:eastAsiaTheme="minorHAnsi"/>
          <w:sz w:val="28"/>
          <w:szCs w:val="28"/>
          <w:lang w:eastAsia="en-US"/>
        </w:rPr>
        <w:t xml:space="preserve"> </w:t>
      </w:r>
      <w:r w:rsidRPr="00235137">
        <w:rPr>
          <w:rFonts w:eastAsiaTheme="minorHAnsi"/>
          <w:sz w:val="28"/>
          <w:szCs w:val="28"/>
          <w:lang w:eastAsia="en-US"/>
        </w:rPr>
        <w:t>в</w:t>
      </w:r>
      <w:r w:rsidR="00557656" w:rsidRPr="00235137">
        <w:rPr>
          <w:rFonts w:eastAsiaTheme="minorHAnsi"/>
          <w:sz w:val="28"/>
          <w:szCs w:val="28"/>
          <w:lang w:eastAsia="en-US"/>
        </w:rPr>
        <w:t xml:space="preserve"> </w:t>
      </w:r>
      <w:r w:rsidRPr="00235137">
        <w:rPr>
          <w:rFonts w:eastAsiaTheme="minorHAnsi"/>
          <w:sz w:val="28"/>
          <w:szCs w:val="28"/>
          <w:lang w:eastAsia="en-US"/>
        </w:rPr>
        <w:t>пенитенциарные</w:t>
      </w:r>
      <w:r w:rsidR="00557656" w:rsidRPr="00235137">
        <w:rPr>
          <w:rFonts w:eastAsiaTheme="minorHAnsi"/>
          <w:sz w:val="28"/>
          <w:szCs w:val="28"/>
          <w:lang w:eastAsia="en-US"/>
        </w:rPr>
        <w:t xml:space="preserve"> </w:t>
      </w:r>
      <w:r w:rsidRPr="00235137">
        <w:rPr>
          <w:rFonts w:eastAsiaTheme="minorHAnsi"/>
          <w:sz w:val="28"/>
          <w:szCs w:val="28"/>
          <w:lang w:eastAsia="en-US"/>
        </w:rPr>
        <w:t>учреждения,</w:t>
      </w:r>
      <w:r w:rsidR="00557656" w:rsidRPr="00235137">
        <w:rPr>
          <w:rFonts w:eastAsiaTheme="minorHAnsi"/>
          <w:sz w:val="28"/>
          <w:szCs w:val="28"/>
          <w:lang w:eastAsia="en-US"/>
        </w:rPr>
        <w:t xml:space="preserve"> </w:t>
      </w:r>
      <w:r w:rsidRPr="00235137">
        <w:rPr>
          <w:rFonts w:eastAsiaTheme="minorHAnsi"/>
          <w:sz w:val="28"/>
          <w:szCs w:val="28"/>
          <w:lang w:eastAsia="en-US"/>
        </w:rPr>
        <w:t>в</w:t>
      </w:r>
      <w:r w:rsidR="00557656" w:rsidRPr="00235137">
        <w:rPr>
          <w:rFonts w:eastAsiaTheme="minorHAnsi"/>
          <w:sz w:val="28"/>
          <w:szCs w:val="28"/>
          <w:lang w:eastAsia="en-US"/>
        </w:rPr>
        <w:t xml:space="preserve"> </w:t>
      </w:r>
      <w:r w:rsidRPr="00235137">
        <w:rPr>
          <w:rFonts w:eastAsiaTheme="minorHAnsi"/>
          <w:sz w:val="28"/>
          <w:szCs w:val="28"/>
          <w:lang w:eastAsia="en-US"/>
        </w:rPr>
        <w:t>результате</w:t>
      </w:r>
      <w:r w:rsidR="00557656" w:rsidRPr="00235137">
        <w:rPr>
          <w:rFonts w:eastAsiaTheme="minorHAnsi"/>
          <w:sz w:val="28"/>
          <w:szCs w:val="28"/>
          <w:lang w:eastAsia="en-US"/>
        </w:rPr>
        <w:t xml:space="preserve"> </w:t>
      </w:r>
      <w:r w:rsidRPr="00235137">
        <w:rPr>
          <w:rFonts w:eastAsiaTheme="minorHAnsi"/>
          <w:sz w:val="28"/>
          <w:szCs w:val="28"/>
          <w:lang w:eastAsia="en-US"/>
        </w:rPr>
        <w:t>чего</w:t>
      </w:r>
      <w:r w:rsidR="00557656" w:rsidRPr="00235137">
        <w:rPr>
          <w:rFonts w:eastAsiaTheme="minorHAnsi"/>
          <w:sz w:val="28"/>
          <w:szCs w:val="28"/>
          <w:lang w:eastAsia="en-US"/>
        </w:rPr>
        <w:t xml:space="preserve"> </w:t>
      </w:r>
      <w:r w:rsidRPr="00235137">
        <w:rPr>
          <w:rFonts w:eastAsiaTheme="minorHAnsi"/>
          <w:sz w:val="28"/>
          <w:szCs w:val="28"/>
          <w:lang w:eastAsia="en-US"/>
        </w:rPr>
        <w:t>отмечено</w:t>
      </w:r>
      <w:r w:rsidR="00557656" w:rsidRPr="00235137">
        <w:rPr>
          <w:rFonts w:eastAsiaTheme="minorHAnsi"/>
          <w:sz w:val="28"/>
          <w:szCs w:val="28"/>
          <w:lang w:eastAsia="en-US"/>
        </w:rPr>
        <w:t xml:space="preserve"> </w:t>
      </w:r>
      <w:r w:rsidRPr="00235137">
        <w:rPr>
          <w:rFonts w:eastAsiaTheme="minorHAnsi"/>
          <w:sz w:val="28"/>
          <w:szCs w:val="28"/>
          <w:lang w:eastAsia="en-US"/>
        </w:rPr>
        <w:t>снижение</w:t>
      </w:r>
      <w:r w:rsidR="00557656" w:rsidRPr="00235137">
        <w:rPr>
          <w:rFonts w:eastAsiaTheme="minorHAnsi"/>
          <w:sz w:val="28"/>
          <w:szCs w:val="28"/>
          <w:lang w:eastAsia="en-US"/>
        </w:rPr>
        <w:t xml:space="preserve"> </w:t>
      </w:r>
      <w:r w:rsidRPr="00235137">
        <w:rPr>
          <w:rFonts w:eastAsiaTheme="minorHAnsi"/>
          <w:sz w:val="28"/>
          <w:szCs w:val="28"/>
          <w:lang w:eastAsia="en-US"/>
        </w:rPr>
        <w:t>числа</w:t>
      </w:r>
      <w:r w:rsidR="00557656" w:rsidRPr="00235137">
        <w:rPr>
          <w:rFonts w:eastAsiaTheme="minorHAnsi"/>
          <w:sz w:val="28"/>
          <w:szCs w:val="28"/>
          <w:lang w:eastAsia="en-US"/>
        </w:rPr>
        <w:t xml:space="preserve"> </w:t>
      </w:r>
      <w:r w:rsidRPr="00235137">
        <w:rPr>
          <w:rFonts w:eastAsiaTheme="minorHAnsi"/>
          <w:sz w:val="28"/>
          <w:szCs w:val="28"/>
          <w:lang w:eastAsia="en-US"/>
        </w:rPr>
        <w:t>жалоб</w:t>
      </w:r>
      <w:r w:rsidR="00557656" w:rsidRPr="00235137">
        <w:rPr>
          <w:rFonts w:eastAsiaTheme="minorHAnsi"/>
          <w:sz w:val="28"/>
          <w:szCs w:val="28"/>
          <w:lang w:eastAsia="en-US"/>
        </w:rPr>
        <w:t xml:space="preserve"> </w:t>
      </w:r>
      <w:r w:rsidRPr="00235137">
        <w:rPr>
          <w:rFonts w:eastAsiaTheme="minorHAnsi"/>
          <w:sz w:val="28"/>
          <w:szCs w:val="28"/>
          <w:lang w:eastAsia="en-US"/>
        </w:rPr>
        <w:t>на</w:t>
      </w:r>
      <w:r w:rsidR="00557656" w:rsidRPr="00235137">
        <w:rPr>
          <w:rFonts w:eastAsiaTheme="minorHAnsi"/>
          <w:sz w:val="28"/>
          <w:szCs w:val="28"/>
          <w:lang w:eastAsia="en-US"/>
        </w:rPr>
        <w:t xml:space="preserve"> </w:t>
      </w:r>
      <w:r w:rsidRPr="00235137">
        <w:rPr>
          <w:rFonts w:eastAsiaTheme="minorHAnsi"/>
          <w:sz w:val="28"/>
          <w:szCs w:val="28"/>
          <w:lang w:eastAsia="en-US"/>
        </w:rPr>
        <w:t>жестокое</w:t>
      </w:r>
      <w:r w:rsidR="00557656" w:rsidRPr="00235137">
        <w:rPr>
          <w:rFonts w:eastAsiaTheme="minorHAnsi"/>
          <w:sz w:val="28"/>
          <w:szCs w:val="28"/>
          <w:lang w:eastAsia="en-US"/>
        </w:rPr>
        <w:t xml:space="preserve"> </w:t>
      </w:r>
      <w:r w:rsidRPr="00235137">
        <w:rPr>
          <w:rFonts w:eastAsiaTheme="minorHAnsi"/>
          <w:sz w:val="28"/>
          <w:szCs w:val="28"/>
          <w:lang w:eastAsia="en-US"/>
        </w:rPr>
        <w:t>обращение.</w:t>
      </w:r>
      <w:r w:rsidR="00557656" w:rsidRPr="00235137">
        <w:rPr>
          <w:rFonts w:eastAsiaTheme="minorHAnsi"/>
          <w:sz w:val="28"/>
          <w:szCs w:val="28"/>
          <w:lang w:eastAsia="en-US"/>
        </w:rPr>
        <w:t xml:space="preserve"> </w:t>
      </w:r>
      <w:r w:rsidRPr="00235137">
        <w:rPr>
          <w:rFonts w:eastAsiaTheme="minorHAnsi"/>
          <w:sz w:val="28"/>
          <w:szCs w:val="28"/>
          <w:lang w:eastAsia="en-US"/>
        </w:rPr>
        <w:t>В</w:t>
      </w:r>
      <w:r w:rsidR="00557656" w:rsidRPr="00235137">
        <w:rPr>
          <w:rFonts w:eastAsiaTheme="minorHAnsi"/>
          <w:sz w:val="28"/>
          <w:szCs w:val="28"/>
          <w:lang w:eastAsia="en-US"/>
        </w:rPr>
        <w:t xml:space="preserve"> </w:t>
      </w:r>
      <w:r w:rsidRPr="00235137">
        <w:rPr>
          <w:rFonts w:eastAsiaTheme="minorHAnsi"/>
          <w:sz w:val="28"/>
          <w:szCs w:val="28"/>
          <w:lang w:eastAsia="en-US"/>
        </w:rPr>
        <w:t>декабре</w:t>
      </w:r>
      <w:r w:rsidR="00557656" w:rsidRPr="00235137">
        <w:rPr>
          <w:rFonts w:eastAsiaTheme="minorHAnsi"/>
          <w:sz w:val="28"/>
          <w:szCs w:val="28"/>
          <w:lang w:eastAsia="en-US"/>
        </w:rPr>
        <w:t xml:space="preserve"> </w:t>
      </w:r>
      <w:r w:rsidRPr="00235137">
        <w:rPr>
          <w:rFonts w:eastAsiaTheme="minorHAnsi"/>
          <w:sz w:val="28"/>
          <w:szCs w:val="28"/>
          <w:lang w:eastAsia="en-US"/>
        </w:rPr>
        <w:t>2024</w:t>
      </w:r>
      <w:r w:rsidR="00557656" w:rsidRPr="00235137">
        <w:rPr>
          <w:rFonts w:eastAsiaTheme="minorHAnsi"/>
          <w:sz w:val="28"/>
          <w:szCs w:val="28"/>
          <w:lang w:eastAsia="en-US"/>
        </w:rPr>
        <w:t xml:space="preserve"> </w:t>
      </w:r>
      <w:r w:rsidRPr="00235137">
        <w:rPr>
          <w:rFonts w:eastAsiaTheme="minorHAnsi"/>
          <w:sz w:val="28"/>
          <w:szCs w:val="28"/>
          <w:lang w:eastAsia="en-US"/>
        </w:rPr>
        <w:t>Защитник</w:t>
      </w:r>
      <w:r w:rsidR="00557656" w:rsidRPr="00235137">
        <w:rPr>
          <w:rFonts w:eastAsiaTheme="minorHAnsi"/>
          <w:sz w:val="28"/>
          <w:szCs w:val="28"/>
          <w:lang w:eastAsia="en-US"/>
        </w:rPr>
        <w:t xml:space="preserve"> </w:t>
      </w:r>
      <w:r w:rsidRPr="00235137">
        <w:rPr>
          <w:rFonts w:eastAsiaTheme="minorHAnsi"/>
          <w:sz w:val="28"/>
          <w:szCs w:val="28"/>
          <w:lang w:eastAsia="en-US"/>
        </w:rPr>
        <w:t>также</w:t>
      </w:r>
      <w:r w:rsidR="00557656" w:rsidRPr="00235137">
        <w:rPr>
          <w:rFonts w:eastAsiaTheme="minorHAnsi"/>
          <w:sz w:val="28"/>
          <w:szCs w:val="28"/>
          <w:lang w:eastAsia="en-US"/>
        </w:rPr>
        <w:t xml:space="preserve"> </w:t>
      </w:r>
      <w:r w:rsidRPr="00235137">
        <w:rPr>
          <w:rFonts w:eastAsiaTheme="minorHAnsi"/>
          <w:sz w:val="28"/>
          <w:szCs w:val="28"/>
          <w:lang w:eastAsia="en-US"/>
        </w:rPr>
        <w:t>опубликовал</w:t>
      </w:r>
      <w:r w:rsidR="00557656" w:rsidRPr="00235137">
        <w:rPr>
          <w:rFonts w:eastAsiaTheme="minorHAnsi"/>
          <w:sz w:val="28"/>
          <w:szCs w:val="28"/>
          <w:lang w:eastAsia="en-US"/>
        </w:rPr>
        <w:t xml:space="preserve"> </w:t>
      </w:r>
      <w:r w:rsidRPr="00235137">
        <w:rPr>
          <w:rFonts w:eastAsiaTheme="minorHAnsi"/>
          <w:sz w:val="28"/>
          <w:szCs w:val="28"/>
          <w:lang w:eastAsia="en-US"/>
        </w:rPr>
        <w:t>внеочередной</w:t>
      </w:r>
      <w:r w:rsidR="00557656" w:rsidRPr="00235137">
        <w:rPr>
          <w:rFonts w:eastAsiaTheme="minorHAnsi"/>
          <w:sz w:val="28"/>
          <w:szCs w:val="28"/>
          <w:lang w:eastAsia="en-US"/>
        </w:rPr>
        <w:t xml:space="preserve"> </w:t>
      </w:r>
      <w:r w:rsidRPr="00235137">
        <w:rPr>
          <w:rFonts w:eastAsiaTheme="minorHAnsi"/>
          <w:sz w:val="28"/>
          <w:szCs w:val="28"/>
          <w:lang w:eastAsia="en-US"/>
        </w:rPr>
        <w:t>доклад</w:t>
      </w:r>
      <w:r w:rsidR="00557656" w:rsidRPr="00235137">
        <w:rPr>
          <w:rFonts w:eastAsiaTheme="minorHAnsi"/>
          <w:sz w:val="28"/>
          <w:szCs w:val="28"/>
          <w:lang w:eastAsia="en-US"/>
        </w:rPr>
        <w:t xml:space="preserve">  </w:t>
      </w:r>
      <w:r w:rsidR="00E73AD4" w:rsidRPr="00235137">
        <w:rPr>
          <w:rFonts w:eastAsiaTheme="minorHAnsi"/>
          <w:sz w:val="28"/>
          <w:szCs w:val="28"/>
          <w:lang w:eastAsia="en-US"/>
        </w:rPr>
        <w:t>«</w:t>
      </w:r>
      <w:r w:rsidRPr="00235137">
        <w:rPr>
          <w:rFonts w:eastAsiaTheme="minorHAnsi"/>
          <w:sz w:val="28"/>
          <w:szCs w:val="28"/>
          <w:lang w:eastAsia="en-US"/>
        </w:rPr>
        <w:t>О</w:t>
      </w:r>
      <w:r w:rsidR="00557656" w:rsidRPr="00235137">
        <w:rPr>
          <w:rFonts w:eastAsiaTheme="minorHAnsi"/>
          <w:sz w:val="28"/>
          <w:szCs w:val="28"/>
          <w:lang w:eastAsia="en-US"/>
        </w:rPr>
        <w:t xml:space="preserve"> </w:t>
      </w:r>
      <w:r w:rsidRPr="00235137">
        <w:rPr>
          <w:rFonts w:eastAsiaTheme="minorHAnsi"/>
          <w:sz w:val="28"/>
          <w:szCs w:val="28"/>
          <w:lang w:eastAsia="en-US"/>
        </w:rPr>
        <w:t>применении</w:t>
      </w:r>
      <w:r w:rsidR="00557656" w:rsidRPr="00235137">
        <w:rPr>
          <w:rFonts w:eastAsiaTheme="minorHAnsi"/>
          <w:sz w:val="28"/>
          <w:szCs w:val="28"/>
          <w:lang w:eastAsia="en-US"/>
        </w:rPr>
        <w:t xml:space="preserve"> </w:t>
      </w:r>
      <w:r w:rsidRPr="00235137">
        <w:rPr>
          <w:rFonts w:eastAsiaTheme="minorHAnsi"/>
          <w:sz w:val="28"/>
          <w:szCs w:val="28"/>
          <w:lang w:eastAsia="en-US"/>
        </w:rPr>
        <w:t>физической</w:t>
      </w:r>
      <w:r w:rsidR="00557656" w:rsidRPr="00235137">
        <w:rPr>
          <w:rFonts w:eastAsiaTheme="minorHAnsi"/>
          <w:sz w:val="28"/>
          <w:szCs w:val="28"/>
          <w:lang w:eastAsia="en-US"/>
        </w:rPr>
        <w:t xml:space="preserve"> </w:t>
      </w:r>
      <w:r w:rsidRPr="00235137">
        <w:rPr>
          <w:rFonts w:eastAsiaTheme="minorHAnsi"/>
          <w:sz w:val="28"/>
          <w:szCs w:val="28"/>
          <w:lang w:eastAsia="en-US"/>
        </w:rPr>
        <w:t>силы,</w:t>
      </w:r>
      <w:r w:rsidR="00557656" w:rsidRPr="00235137">
        <w:rPr>
          <w:rFonts w:eastAsiaTheme="minorHAnsi"/>
          <w:sz w:val="28"/>
          <w:szCs w:val="28"/>
          <w:lang w:eastAsia="en-US"/>
        </w:rPr>
        <w:t xml:space="preserve"> </w:t>
      </w:r>
      <w:r w:rsidRPr="00235137">
        <w:rPr>
          <w:rFonts w:eastAsiaTheme="minorHAnsi"/>
          <w:sz w:val="28"/>
          <w:szCs w:val="28"/>
          <w:lang w:eastAsia="en-US"/>
        </w:rPr>
        <w:t>специальных</w:t>
      </w:r>
      <w:r w:rsidR="00557656" w:rsidRPr="00235137">
        <w:rPr>
          <w:rFonts w:eastAsiaTheme="minorHAnsi"/>
          <w:sz w:val="28"/>
          <w:szCs w:val="28"/>
          <w:lang w:eastAsia="en-US"/>
        </w:rPr>
        <w:t xml:space="preserve"> </w:t>
      </w:r>
      <w:r w:rsidRPr="00235137">
        <w:rPr>
          <w:rFonts w:eastAsiaTheme="minorHAnsi"/>
          <w:sz w:val="28"/>
          <w:szCs w:val="28"/>
          <w:lang w:eastAsia="en-US"/>
        </w:rPr>
        <w:t>средств</w:t>
      </w:r>
      <w:r w:rsidR="00557656" w:rsidRPr="00235137">
        <w:rPr>
          <w:rFonts w:eastAsiaTheme="minorHAnsi"/>
          <w:sz w:val="28"/>
          <w:szCs w:val="28"/>
          <w:lang w:eastAsia="en-US"/>
        </w:rPr>
        <w:t xml:space="preserve"> </w:t>
      </w:r>
      <w:r w:rsidRPr="00235137">
        <w:rPr>
          <w:rFonts w:eastAsiaTheme="minorHAnsi"/>
          <w:sz w:val="28"/>
          <w:szCs w:val="28"/>
          <w:lang w:eastAsia="en-US"/>
        </w:rPr>
        <w:t>и</w:t>
      </w:r>
      <w:r w:rsidR="00557656" w:rsidRPr="00235137">
        <w:rPr>
          <w:rFonts w:eastAsiaTheme="minorHAnsi"/>
          <w:sz w:val="28"/>
          <w:szCs w:val="28"/>
          <w:lang w:eastAsia="en-US"/>
        </w:rPr>
        <w:t xml:space="preserve"> </w:t>
      </w:r>
      <w:r w:rsidRPr="00235137">
        <w:rPr>
          <w:rFonts w:eastAsiaTheme="minorHAnsi"/>
          <w:sz w:val="28"/>
          <w:szCs w:val="28"/>
          <w:lang w:eastAsia="en-US"/>
        </w:rPr>
        <w:t>оружия</w:t>
      </w:r>
      <w:r w:rsidR="00557656" w:rsidRPr="00235137">
        <w:rPr>
          <w:rFonts w:eastAsiaTheme="minorHAnsi"/>
          <w:sz w:val="28"/>
          <w:szCs w:val="28"/>
          <w:lang w:eastAsia="en-US"/>
        </w:rPr>
        <w:t xml:space="preserve"> </w:t>
      </w:r>
      <w:r w:rsidRPr="00235137">
        <w:rPr>
          <w:rFonts w:eastAsiaTheme="minorHAnsi"/>
          <w:sz w:val="28"/>
          <w:szCs w:val="28"/>
          <w:lang w:eastAsia="en-US"/>
        </w:rPr>
        <w:t>в</w:t>
      </w:r>
      <w:r w:rsidR="00557656" w:rsidRPr="00235137">
        <w:rPr>
          <w:rFonts w:eastAsiaTheme="minorHAnsi"/>
          <w:sz w:val="28"/>
          <w:szCs w:val="28"/>
          <w:lang w:eastAsia="en-US"/>
        </w:rPr>
        <w:t xml:space="preserve"> </w:t>
      </w:r>
      <w:r w:rsidRPr="00235137">
        <w:rPr>
          <w:rFonts w:eastAsiaTheme="minorHAnsi"/>
          <w:sz w:val="28"/>
          <w:szCs w:val="28"/>
          <w:lang w:eastAsia="en-US"/>
        </w:rPr>
        <w:t>учреждениях</w:t>
      </w:r>
      <w:r w:rsidR="00557656" w:rsidRPr="00235137">
        <w:rPr>
          <w:rFonts w:eastAsiaTheme="minorHAnsi"/>
          <w:sz w:val="28"/>
          <w:szCs w:val="28"/>
          <w:lang w:eastAsia="en-US"/>
        </w:rPr>
        <w:t xml:space="preserve"> </w:t>
      </w:r>
      <w:r w:rsidRPr="00235137">
        <w:rPr>
          <w:rFonts w:eastAsiaTheme="minorHAnsi"/>
          <w:sz w:val="28"/>
          <w:szCs w:val="28"/>
          <w:lang w:eastAsia="en-US"/>
        </w:rPr>
        <w:t>уголовн</w:t>
      </w:r>
      <w:r w:rsidR="004C01D8">
        <w:rPr>
          <w:rFonts w:eastAsiaTheme="minorHAnsi"/>
          <w:sz w:val="28"/>
          <w:szCs w:val="28"/>
          <w:lang w:eastAsia="en-US"/>
        </w:rPr>
        <w:t>о-</w:t>
      </w:r>
      <w:r w:rsidRPr="00235137">
        <w:rPr>
          <w:rFonts w:eastAsiaTheme="minorHAnsi"/>
          <w:sz w:val="28"/>
          <w:szCs w:val="28"/>
          <w:lang w:eastAsia="en-US"/>
        </w:rPr>
        <w:t>исполнительной</w:t>
      </w:r>
      <w:r w:rsidR="00557656" w:rsidRPr="00235137">
        <w:rPr>
          <w:rFonts w:eastAsiaTheme="minorHAnsi"/>
          <w:sz w:val="28"/>
          <w:szCs w:val="28"/>
          <w:lang w:eastAsia="en-US"/>
        </w:rPr>
        <w:t xml:space="preserve"> </w:t>
      </w:r>
      <w:r w:rsidRPr="00235137">
        <w:rPr>
          <w:rFonts w:eastAsiaTheme="minorHAnsi"/>
          <w:sz w:val="28"/>
          <w:szCs w:val="28"/>
          <w:lang w:eastAsia="en-US"/>
        </w:rPr>
        <w:t>системы</w:t>
      </w:r>
      <w:r w:rsidR="00557656" w:rsidRPr="00235137">
        <w:rPr>
          <w:rFonts w:eastAsiaTheme="minorHAnsi"/>
          <w:sz w:val="28"/>
          <w:szCs w:val="28"/>
          <w:lang w:eastAsia="en-US"/>
        </w:rPr>
        <w:t xml:space="preserve"> </w:t>
      </w:r>
      <w:r w:rsidRPr="00235137">
        <w:rPr>
          <w:rFonts w:eastAsiaTheme="minorHAnsi"/>
          <w:sz w:val="28"/>
          <w:szCs w:val="28"/>
          <w:lang w:eastAsia="en-US"/>
        </w:rPr>
        <w:t>Министерства</w:t>
      </w:r>
      <w:r w:rsidR="00557656" w:rsidRPr="00235137">
        <w:rPr>
          <w:rFonts w:eastAsiaTheme="minorHAnsi"/>
          <w:sz w:val="28"/>
          <w:szCs w:val="28"/>
          <w:lang w:eastAsia="en-US"/>
        </w:rPr>
        <w:t xml:space="preserve"> </w:t>
      </w:r>
      <w:r w:rsidRPr="00235137">
        <w:rPr>
          <w:rFonts w:eastAsiaTheme="minorHAnsi"/>
          <w:sz w:val="28"/>
          <w:szCs w:val="28"/>
          <w:lang w:eastAsia="en-US"/>
        </w:rPr>
        <w:t>юстиции</w:t>
      </w:r>
      <w:r w:rsidR="00557656" w:rsidRPr="00235137">
        <w:rPr>
          <w:rFonts w:eastAsiaTheme="minorHAnsi"/>
          <w:sz w:val="28"/>
          <w:szCs w:val="28"/>
          <w:lang w:eastAsia="en-US"/>
        </w:rPr>
        <w:t xml:space="preserve"> </w:t>
      </w:r>
      <w:r w:rsidRPr="00235137">
        <w:rPr>
          <w:rFonts w:eastAsiaTheme="minorHAnsi"/>
          <w:sz w:val="28"/>
          <w:szCs w:val="28"/>
          <w:lang w:eastAsia="en-US"/>
        </w:rPr>
        <w:t>Республики</w:t>
      </w:r>
      <w:r w:rsidR="00557656" w:rsidRPr="00235137">
        <w:rPr>
          <w:rFonts w:eastAsiaTheme="minorHAnsi"/>
          <w:sz w:val="28"/>
          <w:szCs w:val="28"/>
          <w:lang w:eastAsia="en-US"/>
        </w:rPr>
        <w:t xml:space="preserve"> </w:t>
      </w:r>
      <w:r w:rsidRPr="00235137">
        <w:rPr>
          <w:rFonts w:eastAsiaTheme="minorHAnsi"/>
          <w:sz w:val="28"/>
          <w:szCs w:val="28"/>
          <w:lang w:eastAsia="en-US"/>
        </w:rPr>
        <w:t>Армения</w:t>
      </w:r>
      <w:r w:rsidR="00557656" w:rsidRPr="00235137">
        <w:rPr>
          <w:rFonts w:eastAsiaTheme="minorHAnsi"/>
          <w:sz w:val="28"/>
          <w:szCs w:val="28"/>
          <w:lang w:eastAsia="en-US"/>
        </w:rPr>
        <w:t xml:space="preserve"> </w:t>
      </w:r>
      <w:r w:rsidRPr="00235137">
        <w:rPr>
          <w:rFonts w:eastAsiaTheme="minorHAnsi"/>
          <w:sz w:val="28"/>
          <w:szCs w:val="28"/>
          <w:lang w:eastAsia="en-US"/>
        </w:rPr>
        <w:t>и</w:t>
      </w:r>
      <w:r w:rsidR="00557656" w:rsidRPr="00235137">
        <w:rPr>
          <w:rFonts w:eastAsiaTheme="minorHAnsi"/>
          <w:sz w:val="28"/>
          <w:szCs w:val="28"/>
          <w:lang w:eastAsia="en-US"/>
        </w:rPr>
        <w:t xml:space="preserve"> </w:t>
      </w:r>
      <w:r w:rsidRPr="00235137">
        <w:rPr>
          <w:rFonts w:eastAsiaTheme="minorHAnsi"/>
          <w:sz w:val="28"/>
          <w:szCs w:val="28"/>
          <w:lang w:eastAsia="en-US"/>
        </w:rPr>
        <w:t>местах</w:t>
      </w:r>
      <w:r w:rsidR="00557656" w:rsidRPr="00235137">
        <w:rPr>
          <w:rFonts w:eastAsiaTheme="minorHAnsi"/>
          <w:sz w:val="28"/>
          <w:szCs w:val="28"/>
          <w:lang w:eastAsia="en-US"/>
        </w:rPr>
        <w:t xml:space="preserve"> </w:t>
      </w:r>
      <w:r w:rsidRPr="00235137">
        <w:rPr>
          <w:rFonts w:eastAsiaTheme="minorHAnsi"/>
          <w:sz w:val="28"/>
          <w:szCs w:val="28"/>
          <w:lang w:eastAsia="en-US"/>
        </w:rPr>
        <w:t>содержания</w:t>
      </w:r>
      <w:r w:rsidR="00557656" w:rsidRPr="00235137">
        <w:rPr>
          <w:rFonts w:eastAsiaTheme="minorHAnsi"/>
          <w:sz w:val="28"/>
          <w:szCs w:val="28"/>
          <w:lang w:eastAsia="en-US"/>
        </w:rPr>
        <w:t xml:space="preserve"> </w:t>
      </w:r>
      <w:r w:rsidRPr="00235137">
        <w:rPr>
          <w:rFonts w:eastAsiaTheme="minorHAnsi"/>
          <w:sz w:val="28"/>
          <w:szCs w:val="28"/>
          <w:lang w:eastAsia="en-US"/>
        </w:rPr>
        <w:t>задержанных</w:t>
      </w:r>
      <w:r w:rsidR="00557656" w:rsidRPr="00235137">
        <w:rPr>
          <w:rFonts w:eastAsiaTheme="minorHAnsi"/>
          <w:sz w:val="28"/>
          <w:szCs w:val="28"/>
          <w:lang w:eastAsia="en-US"/>
        </w:rPr>
        <w:t xml:space="preserve"> </w:t>
      </w:r>
      <w:r w:rsidRPr="00235137">
        <w:rPr>
          <w:rFonts w:eastAsiaTheme="minorHAnsi"/>
          <w:sz w:val="28"/>
          <w:szCs w:val="28"/>
          <w:lang w:eastAsia="en-US"/>
        </w:rPr>
        <w:t>в</w:t>
      </w:r>
      <w:r w:rsidR="00557656" w:rsidRPr="00235137">
        <w:rPr>
          <w:rFonts w:eastAsiaTheme="minorHAnsi"/>
          <w:sz w:val="28"/>
          <w:szCs w:val="28"/>
          <w:lang w:eastAsia="en-US"/>
        </w:rPr>
        <w:t xml:space="preserve"> </w:t>
      </w:r>
      <w:r w:rsidRPr="00235137">
        <w:rPr>
          <w:rFonts w:eastAsiaTheme="minorHAnsi"/>
          <w:sz w:val="28"/>
          <w:szCs w:val="28"/>
          <w:lang w:eastAsia="en-US"/>
        </w:rPr>
        <w:t>учреждениях</w:t>
      </w:r>
      <w:r w:rsidR="00557656" w:rsidRPr="00235137">
        <w:rPr>
          <w:rFonts w:eastAsiaTheme="minorHAnsi"/>
          <w:sz w:val="28"/>
          <w:szCs w:val="28"/>
          <w:lang w:eastAsia="en-US"/>
        </w:rPr>
        <w:t xml:space="preserve"> </w:t>
      </w:r>
      <w:r w:rsidRPr="00235137">
        <w:rPr>
          <w:rFonts w:eastAsiaTheme="minorHAnsi"/>
          <w:sz w:val="28"/>
          <w:szCs w:val="28"/>
          <w:lang w:eastAsia="en-US"/>
        </w:rPr>
        <w:t>Министерства</w:t>
      </w:r>
      <w:r w:rsidR="00557656" w:rsidRPr="00235137">
        <w:rPr>
          <w:rFonts w:eastAsiaTheme="minorHAnsi"/>
          <w:sz w:val="28"/>
          <w:szCs w:val="28"/>
          <w:lang w:eastAsia="en-US"/>
        </w:rPr>
        <w:t xml:space="preserve"> </w:t>
      </w:r>
      <w:r w:rsidRPr="00235137">
        <w:rPr>
          <w:rFonts w:eastAsiaTheme="minorHAnsi"/>
          <w:sz w:val="28"/>
          <w:szCs w:val="28"/>
          <w:lang w:eastAsia="en-US"/>
        </w:rPr>
        <w:t>внутренних</w:t>
      </w:r>
      <w:r w:rsidR="00557656" w:rsidRPr="00235137">
        <w:rPr>
          <w:rFonts w:eastAsiaTheme="minorHAnsi"/>
          <w:sz w:val="28"/>
          <w:szCs w:val="28"/>
          <w:lang w:eastAsia="en-US"/>
        </w:rPr>
        <w:t xml:space="preserve"> </w:t>
      </w:r>
      <w:r w:rsidRPr="00235137">
        <w:rPr>
          <w:rFonts w:eastAsiaTheme="minorHAnsi"/>
          <w:sz w:val="28"/>
          <w:szCs w:val="28"/>
          <w:lang w:eastAsia="en-US"/>
        </w:rPr>
        <w:t>дел</w:t>
      </w:r>
      <w:r w:rsidR="00557656" w:rsidRPr="00235137">
        <w:rPr>
          <w:rFonts w:eastAsiaTheme="minorHAnsi"/>
          <w:sz w:val="28"/>
          <w:szCs w:val="28"/>
          <w:lang w:eastAsia="en-US"/>
        </w:rPr>
        <w:t xml:space="preserve"> </w:t>
      </w:r>
      <w:r w:rsidRPr="00235137">
        <w:rPr>
          <w:rFonts w:eastAsiaTheme="minorHAnsi"/>
          <w:sz w:val="28"/>
          <w:szCs w:val="28"/>
          <w:lang w:eastAsia="en-US"/>
        </w:rPr>
        <w:t>Республики</w:t>
      </w:r>
      <w:r w:rsidR="00557656" w:rsidRPr="00235137">
        <w:rPr>
          <w:rFonts w:eastAsiaTheme="minorHAnsi"/>
          <w:sz w:val="28"/>
          <w:szCs w:val="28"/>
          <w:lang w:eastAsia="en-US"/>
        </w:rPr>
        <w:t xml:space="preserve"> </w:t>
      </w:r>
      <w:r w:rsidRPr="00235137">
        <w:rPr>
          <w:rFonts w:eastAsiaTheme="minorHAnsi"/>
          <w:sz w:val="28"/>
          <w:szCs w:val="28"/>
          <w:lang w:eastAsia="en-US"/>
        </w:rPr>
        <w:t>Армения</w:t>
      </w:r>
      <w:r w:rsidR="00E73AD4" w:rsidRPr="00235137">
        <w:rPr>
          <w:rFonts w:eastAsiaTheme="minorHAnsi"/>
          <w:sz w:val="28"/>
          <w:szCs w:val="28"/>
          <w:lang w:eastAsia="en-US"/>
        </w:rPr>
        <w:t>»</w:t>
      </w:r>
      <w:r w:rsidR="00557656" w:rsidRPr="00235137">
        <w:rPr>
          <w:rFonts w:eastAsiaTheme="minorHAnsi"/>
          <w:sz w:val="28"/>
          <w:szCs w:val="28"/>
          <w:lang w:eastAsia="en-US"/>
        </w:rPr>
        <w:t xml:space="preserve"> </w:t>
      </w:r>
      <w:r w:rsidRPr="00235137">
        <w:rPr>
          <w:rStyle w:val="a9"/>
          <w:rFonts w:eastAsiaTheme="minorHAnsi"/>
          <w:sz w:val="28"/>
          <w:szCs w:val="28"/>
          <w:lang w:eastAsia="en-US"/>
        </w:rPr>
        <w:footnoteReference w:id="167"/>
      </w:r>
      <w:r w:rsidRPr="00235137">
        <w:rPr>
          <w:rFonts w:eastAsiaTheme="minorHAnsi"/>
          <w:sz w:val="28"/>
          <w:szCs w:val="28"/>
          <w:lang w:eastAsia="en-US"/>
        </w:rPr>
        <w:t>.</w:t>
      </w:r>
    </w:p>
    <w:p w14:paraId="5EF9EF50" w14:textId="67D2C427" w:rsidR="008027BE" w:rsidRPr="00F021D9" w:rsidRDefault="008027BE" w:rsidP="009B43F6">
      <w:pPr>
        <w:pStyle w:val="a3"/>
        <w:shd w:val="clear" w:color="auto" w:fill="FFFFFF" w:themeFill="background1"/>
        <w:spacing w:before="0" w:beforeAutospacing="0" w:after="0" w:afterAutospacing="0"/>
        <w:ind w:firstLine="709"/>
        <w:jc w:val="both"/>
        <w:rPr>
          <w:rFonts w:eastAsiaTheme="minorHAnsi"/>
          <w:sz w:val="28"/>
          <w:szCs w:val="28"/>
          <w:lang w:eastAsia="en-US"/>
        </w:rPr>
      </w:pPr>
      <w:r w:rsidRPr="00F021D9">
        <w:rPr>
          <w:rFonts w:eastAsiaTheme="minorHAnsi"/>
          <w:sz w:val="28"/>
          <w:szCs w:val="28"/>
          <w:lang w:eastAsia="en-US"/>
        </w:rPr>
        <w:t>Таким</w:t>
      </w:r>
      <w:r w:rsidR="00557656">
        <w:rPr>
          <w:rFonts w:eastAsiaTheme="minorHAnsi"/>
          <w:sz w:val="28"/>
          <w:szCs w:val="28"/>
          <w:lang w:eastAsia="en-US"/>
        </w:rPr>
        <w:t xml:space="preserve"> </w:t>
      </w:r>
      <w:r w:rsidRPr="00F021D9">
        <w:rPr>
          <w:rFonts w:eastAsiaTheme="minorHAnsi"/>
          <w:sz w:val="28"/>
          <w:szCs w:val="28"/>
          <w:lang w:eastAsia="en-US"/>
        </w:rPr>
        <w:t>образом,</w:t>
      </w:r>
      <w:r w:rsidR="00557656">
        <w:rPr>
          <w:rFonts w:eastAsiaTheme="minorHAnsi"/>
          <w:sz w:val="28"/>
          <w:szCs w:val="28"/>
          <w:lang w:eastAsia="en-US"/>
        </w:rPr>
        <w:t xml:space="preserve"> </w:t>
      </w:r>
      <w:r w:rsidRPr="00F021D9">
        <w:rPr>
          <w:rFonts w:eastAsiaTheme="minorHAnsi"/>
          <w:sz w:val="28"/>
          <w:szCs w:val="28"/>
          <w:lang w:eastAsia="en-US"/>
        </w:rPr>
        <w:t>вопрос</w:t>
      </w:r>
      <w:r w:rsidR="00557656">
        <w:rPr>
          <w:rFonts w:eastAsiaTheme="minorHAnsi"/>
          <w:sz w:val="28"/>
          <w:szCs w:val="28"/>
          <w:lang w:eastAsia="en-US"/>
        </w:rPr>
        <w:t xml:space="preserve"> </w:t>
      </w:r>
      <w:r w:rsidRPr="00F021D9">
        <w:rPr>
          <w:rFonts w:eastAsiaTheme="minorHAnsi"/>
          <w:sz w:val="28"/>
          <w:szCs w:val="28"/>
          <w:lang w:eastAsia="en-US"/>
        </w:rPr>
        <w:t>имплементации</w:t>
      </w:r>
      <w:r w:rsidR="00557656">
        <w:rPr>
          <w:rFonts w:eastAsiaTheme="minorHAnsi"/>
          <w:sz w:val="28"/>
          <w:szCs w:val="28"/>
          <w:lang w:eastAsia="en-US"/>
        </w:rPr>
        <w:t xml:space="preserve"> </w:t>
      </w:r>
      <w:r w:rsidRPr="00F021D9">
        <w:rPr>
          <w:rFonts w:eastAsiaTheme="minorHAnsi"/>
          <w:sz w:val="28"/>
          <w:szCs w:val="28"/>
          <w:lang w:eastAsia="en-US"/>
        </w:rPr>
        <w:t>международных</w:t>
      </w:r>
      <w:r w:rsidR="00557656">
        <w:rPr>
          <w:rFonts w:eastAsiaTheme="minorHAnsi"/>
          <w:sz w:val="28"/>
          <w:szCs w:val="28"/>
          <w:lang w:eastAsia="en-US"/>
        </w:rPr>
        <w:t xml:space="preserve"> </w:t>
      </w:r>
      <w:r w:rsidRPr="00F021D9">
        <w:rPr>
          <w:rFonts w:eastAsiaTheme="minorHAnsi"/>
          <w:sz w:val="28"/>
          <w:szCs w:val="28"/>
          <w:lang w:eastAsia="en-US"/>
        </w:rPr>
        <w:t>стандартов</w:t>
      </w:r>
      <w:r w:rsidR="00557656">
        <w:rPr>
          <w:rFonts w:eastAsiaTheme="minorHAnsi"/>
          <w:sz w:val="28"/>
          <w:szCs w:val="28"/>
          <w:lang w:eastAsia="en-US"/>
        </w:rPr>
        <w:t xml:space="preserve"> </w:t>
      </w:r>
      <w:r w:rsidRPr="00F021D9">
        <w:rPr>
          <w:rFonts w:eastAsiaTheme="minorHAnsi"/>
          <w:sz w:val="28"/>
          <w:szCs w:val="28"/>
          <w:lang w:eastAsia="en-US"/>
        </w:rPr>
        <w:t>оста</w:t>
      </w:r>
      <w:r w:rsidR="003633E6">
        <w:rPr>
          <w:rFonts w:eastAsiaTheme="minorHAnsi"/>
          <w:sz w:val="28"/>
          <w:szCs w:val="28"/>
          <w:lang w:eastAsia="en-US"/>
        </w:rPr>
        <w:t>е</w:t>
      </w:r>
      <w:r w:rsidRPr="00F021D9">
        <w:rPr>
          <w:rFonts w:eastAsiaTheme="minorHAnsi"/>
          <w:sz w:val="28"/>
          <w:szCs w:val="28"/>
          <w:lang w:eastAsia="en-US"/>
        </w:rPr>
        <w:t>тся</w:t>
      </w:r>
      <w:r w:rsidR="00557656">
        <w:rPr>
          <w:rFonts w:eastAsiaTheme="minorHAnsi"/>
          <w:sz w:val="28"/>
          <w:szCs w:val="28"/>
          <w:lang w:eastAsia="en-US"/>
        </w:rPr>
        <w:t xml:space="preserve"> </w:t>
      </w:r>
      <w:r w:rsidRPr="00F021D9">
        <w:rPr>
          <w:rFonts w:eastAsiaTheme="minorHAnsi"/>
          <w:sz w:val="28"/>
          <w:szCs w:val="28"/>
          <w:lang w:eastAsia="en-US"/>
        </w:rPr>
        <w:t>актуальным</w:t>
      </w:r>
      <w:r w:rsidR="00557656">
        <w:rPr>
          <w:rFonts w:eastAsiaTheme="minorHAnsi"/>
          <w:sz w:val="28"/>
          <w:szCs w:val="28"/>
          <w:lang w:eastAsia="en-US"/>
        </w:rPr>
        <w:t xml:space="preserve"> </w:t>
      </w:r>
      <w:r w:rsidRPr="00F021D9">
        <w:rPr>
          <w:rFonts w:eastAsiaTheme="minorHAnsi"/>
          <w:sz w:val="28"/>
          <w:szCs w:val="28"/>
          <w:lang w:eastAsia="en-US"/>
        </w:rPr>
        <w:t>для</w:t>
      </w:r>
      <w:r w:rsidR="00557656">
        <w:rPr>
          <w:rFonts w:eastAsiaTheme="minorHAnsi"/>
          <w:sz w:val="28"/>
          <w:szCs w:val="28"/>
          <w:lang w:eastAsia="en-US"/>
        </w:rPr>
        <w:t xml:space="preserve"> </w:t>
      </w:r>
      <w:r w:rsidRPr="00F021D9">
        <w:rPr>
          <w:rFonts w:eastAsiaTheme="minorHAnsi"/>
          <w:sz w:val="28"/>
          <w:szCs w:val="28"/>
          <w:lang w:eastAsia="en-US"/>
        </w:rPr>
        <w:t>стран</w:t>
      </w:r>
      <w:r w:rsidR="00557656">
        <w:rPr>
          <w:rFonts w:eastAsiaTheme="minorHAnsi"/>
          <w:sz w:val="28"/>
          <w:szCs w:val="28"/>
          <w:lang w:eastAsia="en-US"/>
        </w:rPr>
        <w:t xml:space="preserve"> </w:t>
      </w:r>
      <w:r w:rsidRPr="00F021D9">
        <w:rPr>
          <w:rFonts w:eastAsiaTheme="minorHAnsi"/>
          <w:sz w:val="28"/>
          <w:szCs w:val="28"/>
          <w:lang w:eastAsia="en-US"/>
        </w:rPr>
        <w:t>региона,</w:t>
      </w:r>
      <w:r w:rsidR="00557656">
        <w:rPr>
          <w:rFonts w:eastAsiaTheme="minorHAnsi"/>
          <w:sz w:val="28"/>
          <w:szCs w:val="28"/>
          <w:lang w:eastAsia="en-US"/>
        </w:rPr>
        <w:t xml:space="preserve"> </w:t>
      </w:r>
      <w:r w:rsidRPr="00F021D9">
        <w:rPr>
          <w:rFonts w:eastAsiaTheme="minorHAnsi"/>
          <w:sz w:val="28"/>
          <w:szCs w:val="28"/>
          <w:lang w:eastAsia="en-US"/>
        </w:rPr>
        <w:t>но</w:t>
      </w:r>
      <w:r w:rsidR="00557656">
        <w:rPr>
          <w:rFonts w:eastAsiaTheme="minorHAnsi"/>
          <w:sz w:val="28"/>
          <w:szCs w:val="28"/>
          <w:lang w:eastAsia="en-US"/>
        </w:rPr>
        <w:t xml:space="preserve"> </w:t>
      </w:r>
      <w:r w:rsidRPr="00F021D9">
        <w:rPr>
          <w:rFonts w:eastAsiaTheme="minorHAnsi"/>
          <w:sz w:val="28"/>
          <w:szCs w:val="28"/>
          <w:lang w:eastAsia="en-US"/>
        </w:rPr>
        <w:t>степень</w:t>
      </w:r>
      <w:r w:rsidR="00557656">
        <w:rPr>
          <w:rFonts w:eastAsiaTheme="minorHAnsi"/>
          <w:sz w:val="28"/>
          <w:szCs w:val="28"/>
          <w:lang w:eastAsia="en-US"/>
        </w:rPr>
        <w:t xml:space="preserve"> </w:t>
      </w:r>
      <w:r w:rsidRPr="00F021D9">
        <w:rPr>
          <w:rFonts w:eastAsiaTheme="minorHAnsi"/>
          <w:sz w:val="28"/>
          <w:szCs w:val="28"/>
          <w:lang w:eastAsia="en-US"/>
        </w:rPr>
        <w:t>его</w:t>
      </w:r>
      <w:r w:rsidR="00557656">
        <w:rPr>
          <w:rFonts w:eastAsiaTheme="minorHAnsi"/>
          <w:sz w:val="28"/>
          <w:szCs w:val="28"/>
          <w:lang w:eastAsia="en-US"/>
        </w:rPr>
        <w:t xml:space="preserve"> </w:t>
      </w:r>
      <w:r w:rsidRPr="00F021D9">
        <w:rPr>
          <w:rFonts w:eastAsiaTheme="minorHAnsi"/>
          <w:sz w:val="28"/>
          <w:szCs w:val="28"/>
          <w:lang w:eastAsia="en-US"/>
        </w:rPr>
        <w:t>выраженности</w:t>
      </w:r>
      <w:r w:rsidR="00557656">
        <w:rPr>
          <w:rFonts w:eastAsiaTheme="minorHAnsi"/>
          <w:sz w:val="28"/>
          <w:szCs w:val="28"/>
          <w:lang w:eastAsia="en-US"/>
        </w:rPr>
        <w:t xml:space="preserve"> </w:t>
      </w:r>
      <w:r w:rsidRPr="00F021D9">
        <w:rPr>
          <w:rFonts w:eastAsiaTheme="minorHAnsi"/>
          <w:sz w:val="28"/>
          <w:szCs w:val="28"/>
          <w:lang w:eastAsia="en-US"/>
        </w:rPr>
        <w:t>и</w:t>
      </w:r>
      <w:r w:rsidR="00557656">
        <w:rPr>
          <w:rFonts w:eastAsiaTheme="minorHAnsi"/>
          <w:sz w:val="28"/>
          <w:szCs w:val="28"/>
          <w:lang w:eastAsia="en-US"/>
        </w:rPr>
        <w:t xml:space="preserve"> </w:t>
      </w:r>
      <w:r w:rsidRPr="00F021D9">
        <w:rPr>
          <w:rFonts w:eastAsiaTheme="minorHAnsi"/>
          <w:sz w:val="28"/>
          <w:szCs w:val="28"/>
          <w:lang w:eastAsia="en-US"/>
        </w:rPr>
        <w:t>характер</w:t>
      </w:r>
      <w:r w:rsidR="00557656">
        <w:rPr>
          <w:rFonts w:eastAsiaTheme="minorHAnsi"/>
          <w:sz w:val="28"/>
          <w:szCs w:val="28"/>
          <w:lang w:eastAsia="en-US"/>
        </w:rPr>
        <w:t xml:space="preserve"> </w:t>
      </w:r>
      <w:r w:rsidRPr="00F021D9">
        <w:rPr>
          <w:rFonts w:eastAsiaTheme="minorHAnsi"/>
          <w:sz w:val="28"/>
          <w:szCs w:val="28"/>
          <w:lang w:eastAsia="en-US"/>
        </w:rPr>
        <w:t>подходов</w:t>
      </w:r>
      <w:r w:rsidR="00557656">
        <w:rPr>
          <w:rFonts w:eastAsiaTheme="minorHAnsi"/>
          <w:sz w:val="28"/>
          <w:szCs w:val="28"/>
          <w:lang w:eastAsia="en-US"/>
        </w:rPr>
        <w:t xml:space="preserve"> </w:t>
      </w:r>
      <w:r w:rsidRPr="00F021D9">
        <w:rPr>
          <w:rFonts w:eastAsiaTheme="minorHAnsi"/>
          <w:sz w:val="28"/>
          <w:szCs w:val="28"/>
          <w:lang w:eastAsia="en-US"/>
        </w:rPr>
        <w:t>к</w:t>
      </w:r>
      <w:r w:rsidR="00557656">
        <w:rPr>
          <w:rFonts w:eastAsiaTheme="minorHAnsi"/>
          <w:sz w:val="28"/>
          <w:szCs w:val="28"/>
          <w:lang w:eastAsia="en-US"/>
        </w:rPr>
        <w:t xml:space="preserve"> </w:t>
      </w:r>
      <w:r w:rsidRPr="00F021D9">
        <w:rPr>
          <w:rFonts w:eastAsiaTheme="minorHAnsi"/>
          <w:sz w:val="28"/>
          <w:szCs w:val="28"/>
          <w:lang w:eastAsia="en-US"/>
        </w:rPr>
        <w:t>решению</w:t>
      </w:r>
      <w:r w:rsidR="00557656">
        <w:rPr>
          <w:rFonts w:eastAsiaTheme="minorHAnsi"/>
          <w:sz w:val="28"/>
          <w:szCs w:val="28"/>
          <w:lang w:eastAsia="en-US"/>
        </w:rPr>
        <w:t xml:space="preserve"> </w:t>
      </w:r>
      <w:r w:rsidRPr="00F021D9">
        <w:rPr>
          <w:rFonts w:eastAsiaTheme="minorHAnsi"/>
          <w:sz w:val="28"/>
          <w:szCs w:val="28"/>
          <w:lang w:eastAsia="en-US"/>
        </w:rPr>
        <w:t>проблемы</w:t>
      </w:r>
      <w:r w:rsidR="00557656">
        <w:rPr>
          <w:rFonts w:eastAsiaTheme="minorHAnsi"/>
          <w:sz w:val="28"/>
          <w:szCs w:val="28"/>
          <w:lang w:eastAsia="en-US"/>
        </w:rPr>
        <w:t xml:space="preserve"> </w:t>
      </w:r>
      <w:r w:rsidRPr="00F021D9">
        <w:rPr>
          <w:rFonts w:eastAsiaTheme="minorHAnsi"/>
          <w:sz w:val="28"/>
          <w:szCs w:val="28"/>
          <w:lang w:eastAsia="en-US"/>
        </w:rPr>
        <w:t>существенно</w:t>
      </w:r>
      <w:r w:rsidR="00557656">
        <w:rPr>
          <w:rFonts w:eastAsiaTheme="minorHAnsi"/>
          <w:sz w:val="28"/>
          <w:szCs w:val="28"/>
          <w:lang w:eastAsia="en-US"/>
        </w:rPr>
        <w:t xml:space="preserve"> </w:t>
      </w:r>
      <w:r w:rsidRPr="00F021D9">
        <w:rPr>
          <w:rFonts w:eastAsiaTheme="minorHAnsi"/>
          <w:sz w:val="28"/>
          <w:szCs w:val="28"/>
          <w:lang w:eastAsia="en-US"/>
        </w:rPr>
        <w:t>различаются.</w:t>
      </w:r>
      <w:r w:rsidR="00557656">
        <w:rPr>
          <w:rFonts w:eastAsiaTheme="minorHAnsi"/>
          <w:sz w:val="28"/>
          <w:szCs w:val="28"/>
          <w:lang w:eastAsia="en-US"/>
        </w:rPr>
        <w:t xml:space="preserve"> </w:t>
      </w:r>
      <w:r w:rsidRPr="00F021D9">
        <w:rPr>
          <w:rFonts w:eastAsiaTheme="minorHAnsi"/>
          <w:sz w:val="28"/>
          <w:szCs w:val="28"/>
          <w:lang w:eastAsia="en-US"/>
        </w:rPr>
        <w:t>Одним</w:t>
      </w:r>
      <w:r w:rsidR="00557656">
        <w:rPr>
          <w:rFonts w:eastAsiaTheme="minorHAnsi"/>
          <w:sz w:val="28"/>
          <w:szCs w:val="28"/>
          <w:lang w:eastAsia="en-US"/>
        </w:rPr>
        <w:t xml:space="preserve"> </w:t>
      </w:r>
      <w:r w:rsidRPr="00F021D9">
        <w:rPr>
          <w:rFonts w:eastAsiaTheme="minorHAnsi"/>
          <w:sz w:val="28"/>
          <w:szCs w:val="28"/>
          <w:lang w:eastAsia="en-US"/>
        </w:rPr>
        <w:t>из</w:t>
      </w:r>
      <w:r w:rsidR="00557656">
        <w:rPr>
          <w:rFonts w:eastAsiaTheme="minorHAnsi"/>
          <w:sz w:val="28"/>
          <w:szCs w:val="28"/>
          <w:lang w:eastAsia="en-US"/>
        </w:rPr>
        <w:t xml:space="preserve"> </w:t>
      </w:r>
      <w:r w:rsidRPr="00F021D9">
        <w:rPr>
          <w:rFonts w:eastAsiaTheme="minorHAnsi"/>
          <w:sz w:val="28"/>
          <w:szCs w:val="28"/>
          <w:lang w:eastAsia="en-US"/>
        </w:rPr>
        <w:t>ключевых</w:t>
      </w:r>
      <w:r w:rsidR="00557656">
        <w:rPr>
          <w:rFonts w:eastAsiaTheme="minorHAnsi"/>
          <w:sz w:val="28"/>
          <w:szCs w:val="28"/>
          <w:lang w:eastAsia="en-US"/>
        </w:rPr>
        <w:t xml:space="preserve"> </w:t>
      </w:r>
      <w:r w:rsidRPr="00F021D9">
        <w:rPr>
          <w:rFonts w:eastAsiaTheme="minorHAnsi"/>
          <w:sz w:val="28"/>
          <w:szCs w:val="28"/>
          <w:lang w:eastAsia="en-US"/>
        </w:rPr>
        <w:t>факторов</w:t>
      </w:r>
      <w:r w:rsidR="00557656">
        <w:rPr>
          <w:rFonts w:eastAsiaTheme="minorHAnsi"/>
          <w:sz w:val="28"/>
          <w:szCs w:val="28"/>
          <w:lang w:eastAsia="en-US"/>
        </w:rPr>
        <w:t xml:space="preserve"> </w:t>
      </w:r>
      <w:r w:rsidRPr="00F021D9">
        <w:rPr>
          <w:rFonts w:eastAsiaTheme="minorHAnsi"/>
          <w:sz w:val="28"/>
          <w:szCs w:val="28"/>
          <w:lang w:eastAsia="en-US"/>
        </w:rPr>
        <w:t>улучшения</w:t>
      </w:r>
      <w:r w:rsidR="00557656">
        <w:rPr>
          <w:rFonts w:eastAsiaTheme="minorHAnsi"/>
          <w:sz w:val="28"/>
          <w:szCs w:val="28"/>
          <w:lang w:eastAsia="en-US"/>
        </w:rPr>
        <w:t xml:space="preserve"> </w:t>
      </w:r>
      <w:r w:rsidRPr="00F021D9">
        <w:rPr>
          <w:rFonts w:eastAsiaTheme="minorHAnsi"/>
          <w:sz w:val="28"/>
          <w:szCs w:val="28"/>
          <w:lang w:eastAsia="en-US"/>
        </w:rPr>
        <w:t>ситуации</w:t>
      </w:r>
      <w:r w:rsidR="00557656">
        <w:rPr>
          <w:rFonts w:eastAsiaTheme="minorHAnsi"/>
          <w:sz w:val="28"/>
          <w:szCs w:val="28"/>
          <w:lang w:eastAsia="en-US"/>
        </w:rPr>
        <w:t xml:space="preserve"> </w:t>
      </w:r>
      <w:r w:rsidRPr="00F021D9">
        <w:rPr>
          <w:rFonts w:eastAsiaTheme="minorHAnsi"/>
          <w:sz w:val="28"/>
          <w:szCs w:val="28"/>
          <w:lang w:eastAsia="en-US"/>
        </w:rPr>
        <w:t>является</w:t>
      </w:r>
      <w:r w:rsidR="00557656">
        <w:rPr>
          <w:rFonts w:eastAsiaTheme="minorHAnsi"/>
          <w:sz w:val="28"/>
          <w:szCs w:val="28"/>
          <w:lang w:eastAsia="en-US"/>
        </w:rPr>
        <w:t xml:space="preserve"> </w:t>
      </w:r>
      <w:r w:rsidRPr="00F021D9">
        <w:rPr>
          <w:rFonts w:eastAsiaTheme="minorHAnsi"/>
          <w:sz w:val="28"/>
          <w:szCs w:val="28"/>
          <w:lang w:eastAsia="en-US"/>
        </w:rPr>
        <w:t>развитие</w:t>
      </w:r>
      <w:r w:rsidR="00557656">
        <w:rPr>
          <w:rFonts w:eastAsiaTheme="minorHAnsi"/>
          <w:sz w:val="28"/>
          <w:szCs w:val="28"/>
          <w:lang w:eastAsia="en-US"/>
        </w:rPr>
        <w:t xml:space="preserve"> </w:t>
      </w:r>
      <w:r w:rsidRPr="00F021D9">
        <w:rPr>
          <w:rFonts w:eastAsiaTheme="minorHAnsi"/>
          <w:sz w:val="28"/>
          <w:szCs w:val="28"/>
          <w:lang w:eastAsia="en-US"/>
        </w:rPr>
        <w:t>независимых</w:t>
      </w:r>
      <w:r w:rsidR="00557656">
        <w:rPr>
          <w:rFonts w:eastAsiaTheme="minorHAnsi"/>
          <w:sz w:val="28"/>
          <w:szCs w:val="28"/>
          <w:lang w:eastAsia="en-US"/>
        </w:rPr>
        <w:t xml:space="preserve"> </w:t>
      </w:r>
      <w:r w:rsidRPr="00F021D9">
        <w:rPr>
          <w:rFonts w:eastAsiaTheme="minorHAnsi"/>
          <w:sz w:val="28"/>
          <w:szCs w:val="28"/>
          <w:lang w:eastAsia="en-US"/>
        </w:rPr>
        <w:t>механизмов</w:t>
      </w:r>
      <w:r w:rsidR="00557656">
        <w:rPr>
          <w:rFonts w:eastAsiaTheme="minorHAnsi"/>
          <w:sz w:val="28"/>
          <w:szCs w:val="28"/>
          <w:lang w:eastAsia="en-US"/>
        </w:rPr>
        <w:t xml:space="preserve"> </w:t>
      </w:r>
      <w:r w:rsidRPr="00F021D9">
        <w:rPr>
          <w:rFonts w:eastAsiaTheme="minorHAnsi"/>
          <w:sz w:val="28"/>
          <w:szCs w:val="28"/>
          <w:lang w:eastAsia="en-US"/>
        </w:rPr>
        <w:t>контроля,</w:t>
      </w:r>
      <w:r w:rsidR="00557656">
        <w:rPr>
          <w:rFonts w:eastAsiaTheme="minorHAnsi"/>
          <w:sz w:val="28"/>
          <w:szCs w:val="28"/>
          <w:lang w:eastAsia="en-US"/>
        </w:rPr>
        <w:t xml:space="preserve"> </w:t>
      </w:r>
      <w:r w:rsidRPr="00F021D9">
        <w:rPr>
          <w:rFonts w:eastAsiaTheme="minorHAnsi"/>
          <w:sz w:val="28"/>
          <w:szCs w:val="28"/>
          <w:lang w:eastAsia="en-US"/>
        </w:rPr>
        <w:t>совершенствование</w:t>
      </w:r>
      <w:r w:rsidR="00557656">
        <w:rPr>
          <w:rFonts w:eastAsiaTheme="minorHAnsi"/>
          <w:sz w:val="28"/>
          <w:szCs w:val="28"/>
          <w:lang w:eastAsia="en-US"/>
        </w:rPr>
        <w:t xml:space="preserve"> </w:t>
      </w:r>
      <w:r w:rsidRPr="00F021D9">
        <w:rPr>
          <w:rFonts w:eastAsiaTheme="minorHAnsi"/>
          <w:sz w:val="28"/>
          <w:szCs w:val="28"/>
          <w:lang w:eastAsia="en-US"/>
        </w:rPr>
        <w:t>законодательства</w:t>
      </w:r>
      <w:r w:rsidR="00557656">
        <w:rPr>
          <w:rFonts w:eastAsiaTheme="minorHAnsi"/>
          <w:sz w:val="28"/>
          <w:szCs w:val="28"/>
          <w:lang w:eastAsia="en-US"/>
        </w:rPr>
        <w:t xml:space="preserve"> </w:t>
      </w:r>
      <w:r w:rsidRPr="00F021D9">
        <w:rPr>
          <w:rFonts w:eastAsiaTheme="minorHAnsi"/>
          <w:sz w:val="28"/>
          <w:szCs w:val="28"/>
          <w:lang w:eastAsia="en-US"/>
        </w:rPr>
        <w:t>и</w:t>
      </w:r>
      <w:r w:rsidR="00557656">
        <w:rPr>
          <w:rFonts w:eastAsiaTheme="minorHAnsi"/>
          <w:sz w:val="28"/>
          <w:szCs w:val="28"/>
          <w:lang w:eastAsia="en-US"/>
        </w:rPr>
        <w:t xml:space="preserve"> </w:t>
      </w:r>
      <w:r w:rsidRPr="00F021D9">
        <w:rPr>
          <w:rFonts w:eastAsiaTheme="minorHAnsi"/>
          <w:sz w:val="28"/>
          <w:szCs w:val="28"/>
          <w:lang w:eastAsia="en-US"/>
        </w:rPr>
        <w:t>внедрение</w:t>
      </w:r>
      <w:r w:rsidR="00557656">
        <w:rPr>
          <w:rFonts w:eastAsiaTheme="minorHAnsi"/>
          <w:sz w:val="28"/>
          <w:szCs w:val="28"/>
          <w:lang w:eastAsia="en-US"/>
        </w:rPr>
        <w:t xml:space="preserve"> </w:t>
      </w:r>
      <w:r w:rsidRPr="00F021D9">
        <w:rPr>
          <w:rFonts w:eastAsiaTheme="minorHAnsi"/>
          <w:sz w:val="28"/>
          <w:szCs w:val="28"/>
          <w:lang w:eastAsia="en-US"/>
        </w:rPr>
        <w:t>практических</w:t>
      </w:r>
      <w:r w:rsidR="00557656">
        <w:rPr>
          <w:rFonts w:eastAsiaTheme="minorHAnsi"/>
          <w:sz w:val="28"/>
          <w:szCs w:val="28"/>
          <w:lang w:eastAsia="en-US"/>
        </w:rPr>
        <w:t xml:space="preserve"> </w:t>
      </w:r>
      <w:r w:rsidRPr="00F021D9">
        <w:rPr>
          <w:rFonts w:eastAsiaTheme="minorHAnsi"/>
          <w:sz w:val="28"/>
          <w:szCs w:val="28"/>
          <w:lang w:eastAsia="en-US"/>
        </w:rPr>
        <w:t>инструментов</w:t>
      </w:r>
      <w:r w:rsidR="00557656">
        <w:rPr>
          <w:rFonts w:eastAsiaTheme="minorHAnsi"/>
          <w:sz w:val="28"/>
          <w:szCs w:val="28"/>
          <w:lang w:eastAsia="en-US"/>
        </w:rPr>
        <w:t xml:space="preserve"> </w:t>
      </w:r>
      <w:r w:rsidRPr="00F021D9">
        <w:rPr>
          <w:rFonts w:eastAsiaTheme="minorHAnsi"/>
          <w:sz w:val="28"/>
          <w:szCs w:val="28"/>
          <w:lang w:eastAsia="en-US"/>
        </w:rPr>
        <w:t>защиты</w:t>
      </w:r>
      <w:r w:rsidR="00557656">
        <w:rPr>
          <w:rFonts w:eastAsiaTheme="minorHAnsi"/>
          <w:sz w:val="28"/>
          <w:szCs w:val="28"/>
          <w:lang w:eastAsia="en-US"/>
        </w:rPr>
        <w:t xml:space="preserve"> </w:t>
      </w:r>
      <w:r w:rsidRPr="00F021D9">
        <w:rPr>
          <w:rFonts w:eastAsiaTheme="minorHAnsi"/>
          <w:sz w:val="28"/>
          <w:szCs w:val="28"/>
          <w:lang w:eastAsia="en-US"/>
        </w:rPr>
        <w:t>прав</w:t>
      </w:r>
      <w:r w:rsidR="00557656">
        <w:rPr>
          <w:rFonts w:eastAsiaTheme="minorHAnsi"/>
          <w:sz w:val="28"/>
          <w:szCs w:val="28"/>
          <w:lang w:eastAsia="en-US"/>
        </w:rPr>
        <w:t xml:space="preserve"> </w:t>
      </w:r>
      <w:r w:rsidRPr="00F021D9">
        <w:rPr>
          <w:rFonts w:eastAsiaTheme="minorHAnsi"/>
          <w:sz w:val="28"/>
          <w:szCs w:val="28"/>
          <w:lang w:eastAsia="en-US"/>
        </w:rPr>
        <w:t>лиц,</w:t>
      </w:r>
      <w:r w:rsidR="00557656">
        <w:rPr>
          <w:rFonts w:eastAsiaTheme="minorHAnsi"/>
          <w:sz w:val="28"/>
          <w:szCs w:val="28"/>
          <w:lang w:eastAsia="en-US"/>
        </w:rPr>
        <w:t xml:space="preserve"> </w:t>
      </w:r>
      <w:r w:rsidRPr="00F021D9">
        <w:rPr>
          <w:rFonts w:eastAsiaTheme="minorHAnsi"/>
          <w:sz w:val="28"/>
          <w:szCs w:val="28"/>
          <w:lang w:eastAsia="en-US"/>
        </w:rPr>
        <w:t>находящихся</w:t>
      </w:r>
      <w:r w:rsidR="00557656">
        <w:rPr>
          <w:rFonts w:eastAsiaTheme="minorHAnsi"/>
          <w:sz w:val="28"/>
          <w:szCs w:val="28"/>
          <w:lang w:eastAsia="en-US"/>
        </w:rPr>
        <w:t xml:space="preserve"> </w:t>
      </w:r>
      <w:r w:rsidRPr="00F021D9">
        <w:rPr>
          <w:rFonts w:eastAsiaTheme="minorHAnsi"/>
          <w:sz w:val="28"/>
          <w:szCs w:val="28"/>
          <w:lang w:eastAsia="en-US"/>
        </w:rPr>
        <w:t>в</w:t>
      </w:r>
      <w:r w:rsidR="00557656">
        <w:rPr>
          <w:rFonts w:eastAsiaTheme="minorHAnsi"/>
          <w:sz w:val="28"/>
          <w:szCs w:val="28"/>
          <w:lang w:eastAsia="en-US"/>
        </w:rPr>
        <w:t xml:space="preserve"> </w:t>
      </w:r>
      <w:r w:rsidRPr="00F021D9">
        <w:rPr>
          <w:rFonts w:eastAsiaTheme="minorHAnsi"/>
          <w:sz w:val="28"/>
          <w:szCs w:val="28"/>
          <w:lang w:eastAsia="en-US"/>
        </w:rPr>
        <w:t>местах</w:t>
      </w:r>
      <w:r w:rsidR="00557656">
        <w:rPr>
          <w:rFonts w:eastAsiaTheme="minorHAnsi"/>
          <w:sz w:val="28"/>
          <w:szCs w:val="28"/>
          <w:lang w:eastAsia="en-US"/>
        </w:rPr>
        <w:t xml:space="preserve"> </w:t>
      </w:r>
      <w:r w:rsidRPr="00F021D9">
        <w:rPr>
          <w:rFonts w:eastAsiaTheme="minorHAnsi"/>
          <w:sz w:val="28"/>
          <w:szCs w:val="28"/>
          <w:lang w:eastAsia="en-US"/>
        </w:rPr>
        <w:t>лишения</w:t>
      </w:r>
      <w:r w:rsidR="00557656">
        <w:rPr>
          <w:rFonts w:eastAsiaTheme="minorHAnsi"/>
          <w:sz w:val="28"/>
          <w:szCs w:val="28"/>
          <w:lang w:eastAsia="en-US"/>
        </w:rPr>
        <w:t xml:space="preserve"> </w:t>
      </w:r>
      <w:r w:rsidRPr="00F021D9">
        <w:rPr>
          <w:rFonts w:eastAsiaTheme="minorHAnsi"/>
          <w:sz w:val="28"/>
          <w:szCs w:val="28"/>
          <w:lang w:eastAsia="en-US"/>
        </w:rPr>
        <w:t>свободы.</w:t>
      </w:r>
      <w:r w:rsidR="00557656">
        <w:rPr>
          <w:rFonts w:eastAsiaTheme="minorHAnsi"/>
          <w:sz w:val="28"/>
          <w:szCs w:val="28"/>
          <w:lang w:eastAsia="en-US"/>
        </w:rPr>
        <w:t xml:space="preserve"> </w:t>
      </w:r>
    </w:p>
    <w:p w14:paraId="355EAE8C" w14:textId="75C1D142" w:rsidR="0086262C" w:rsidRPr="00F021D9" w:rsidRDefault="0086262C" w:rsidP="009B43F6">
      <w:pPr>
        <w:spacing w:after="0" w:line="240" w:lineRule="auto"/>
        <w:ind w:firstLine="709"/>
        <w:jc w:val="both"/>
        <w:rPr>
          <w:rFonts w:ascii="Times New Roman" w:eastAsia="Times New Roman" w:hAnsi="Times New Roman" w:cs="Times New Roman"/>
          <w:sz w:val="28"/>
          <w:szCs w:val="28"/>
          <w:lang w:eastAsia="ru-RU"/>
        </w:rPr>
      </w:pPr>
      <w:r w:rsidRPr="00F021D9">
        <w:rPr>
          <w:rFonts w:ascii="Times New Roman" w:eastAsia="Times New Roman" w:hAnsi="Times New Roman" w:cs="Times New Roman"/>
          <w:sz w:val="28"/>
          <w:szCs w:val="28"/>
          <w:lang w:eastAsia="ru-RU"/>
        </w:rPr>
        <w:t>Анализ</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ситуации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регионе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показывает,</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что</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проблема</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жестокого</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обращения</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с</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заключ</w:t>
      </w:r>
      <w:r w:rsidR="003633E6">
        <w:rPr>
          <w:rFonts w:ascii="Times New Roman" w:eastAsia="Times New Roman" w:hAnsi="Times New Roman" w:cs="Times New Roman"/>
          <w:sz w:val="28"/>
          <w:szCs w:val="28"/>
          <w:lang w:eastAsia="ru-RU"/>
        </w:rPr>
        <w:t>е</w:t>
      </w:r>
      <w:r w:rsidRPr="00F021D9">
        <w:rPr>
          <w:rFonts w:ascii="Times New Roman" w:eastAsia="Times New Roman" w:hAnsi="Times New Roman" w:cs="Times New Roman"/>
          <w:sz w:val="28"/>
          <w:szCs w:val="28"/>
          <w:lang w:eastAsia="ru-RU"/>
        </w:rPr>
        <w:t>нными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требует</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системного</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подхода</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совершенствования</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институциональных</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механизмов</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защиты</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прав</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человека.</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Несмотря</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на</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законодательные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запреты</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международные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обязательства</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большинства</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стран,</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на</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практике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обеспечение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этих</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гарантий</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сталкивается</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с</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трудностями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правоприменении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привлечении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виновных</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к</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ответственности.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С</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точки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зрения</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Конвенции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ООН</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против</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пыток,</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эффективное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исполнение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статей</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4,</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12</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13</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требует</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ч</w:t>
      </w:r>
      <w:r w:rsidR="003633E6">
        <w:rPr>
          <w:rFonts w:ascii="Times New Roman" w:eastAsia="Times New Roman" w:hAnsi="Times New Roman" w:cs="Times New Roman"/>
          <w:sz w:val="28"/>
          <w:szCs w:val="28"/>
          <w:lang w:eastAsia="ru-RU"/>
        </w:rPr>
        <w:t>е</w:t>
      </w:r>
      <w:r w:rsidRPr="00F021D9">
        <w:rPr>
          <w:rFonts w:ascii="Times New Roman" w:eastAsia="Times New Roman" w:hAnsi="Times New Roman" w:cs="Times New Roman"/>
          <w:sz w:val="28"/>
          <w:szCs w:val="28"/>
          <w:lang w:eastAsia="ru-RU"/>
        </w:rPr>
        <w:t>ткого</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определения</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понятия</w:t>
      </w:r>
      <w:r w:rsidR="00557656">
        <w:rPr>
          <w:rFonts w:ascii="Times New Roman" w:eastAsia="Times New Roman" w:hAnsi="Times New Roman" w:cs="Times New Roman"/>
          <w:sz w:val="28"/>
          <w:szCs w:val="28"/>
          <w:lang w:eastAsia="ru-RU"/>
        </w:rPr>
        <w:t xml:space="preserve"> </w:t>
      </w:r>
      <w:r w:rsidR="00E73AD4">
        <w:rPr>
          <w:rFonts w:ascii="Times New Roman" w:eastAsia="Times New Roman" w:hAnsi="Times New Roman" w:cs="Times New Roman"/>
          <w:sz w:val="28"/>
          <w:szCs w:val="28"/>
          <w:lang w:eastAsia="ru-RU"/>
        </w:rPr>
        <w:t>«</w:t>
      </w:r>
      <w:r w:rsidRPr="00F021D9">
        <w:rPr>
          <w:rFonts w:ascii="Times New Roman" w:eastAsia="Times New Roman" w:hAnsi="Times New Roman" w:cs="Times New Roman"/>
          <w:sz w:val="28"/>
          <w:szCs w:val="28"/>
          <w:lang w:eastAsia="ru-RU"/>
        </w:rPr>
        <w:t>пытка</w:t>
      </w:r>
      <w:r w:rsidR="00E73AD4">
        <w:rPr>
          <w:rFonts w:ascii="Times New Roman" w:eastAsia="Times New Roman" w:hAnsi="Times New Roman" w:cs="Times New Roman"/>
          <w:sz w:val="28"/>
          <w:szCs w:val="28"/>
          <w:lang w:eastAsia="ru-RU"/>
        </w:rPr>
        <w:t>»</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беспристрастного</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расследования</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каждого</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сообщения</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о</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жестоком</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обращении.</w:t>
      </w:r>
      <w:r w:rsidR="00557656">
        <w:rPr>
          <w:rFonts w:ascii="Times New Roman" w:eastAsia="Times New Roman" w:hAnsi="Times New Roman" w:cs="Times New Roman"/>
          <w:sz w:val="28"/>
          <w:szCs w:val="28"/>
          <w:lang w:eastAsia="ru-RU"/>
        </w:rPr>
        <w:t xml:space="preserve"> </w:t>
      </w:r>
    </w:p>
    <w:p w14:paraId="1BFE2378" w14:textId="2E137CC3" w:rsidR="006D11F0" w:rsidRPr="00235137" w:rsidRDefault="008027BE" w:rsidP="009B43F6">
      <w:pPr>
        <w:pStyle w:val="a3"/>
        <w:shd w:val="clear" w:color="auto" w:fill="FFFFFF" w:themeFill="background1"/>
        <w:spacing w:before="0" w:beforeAutospacing="0" w:after="0" w:afterAutospacing="0"/>
        <w:ind w:firstLine="709"/>
        <w:jc w:val="both"/>
        <w:rPr>
          <w:sz w:val="28"/>
          <w:szCs w:val="28"/>
        </w:rPr>
      </w:pPr>
      <w:r w:rsidRPr="00F021D9">
        <w:rPr>
          <w:sz w:val="28"/>
          <w:szCs w:val="28"/>
        </w:rPr>
        <w:t>Проблема</w:t>
      </w:r>
      <w:r w:rsidR="00557656">
        <w:rPr>
          <w:sz w:val="28"/>
          <w:szCs w:val="28"/>
        </w:rPr>
        <w:t xml:space="preserve"> </w:t>
      </w:r>
      <w:r w:rsidRPr="00F021D9">
        <w:rPr>
          <w:sz w:val="28"/>
          <w:szCs w:val="28"/>
        </w:rPr>
        <w:t>жестокого</w:t>
      </w:r>
      <w:r w:rsidR="00557656">
        <w:rPr>
          <w:sz w:val="28"/>
          <w:szCs w:val="28"/>
        </w:rPr>
        <w:t xml:space="preserve"> </w:t>
      </w:r>
      <w:r w:rsidRPr="00F021D9">
        <w:rPr>
          <w:sz w:val="28"/>
          <w:szCs w:val="28"/>
        </w:rPr>
        <w:t>обращения</w:t>
      </w:r>
      <w:r w:rsidR="00557656">
        <w:rPr>
          <w:sz w:val="28"/>
          <w:szCs w:val="28"/>
        </w:rPr>
        <w:t xml:space="preserve"> </w:t>
      </w:r>
      <w:r w:rsidRPr="00F021D9">
        <w:rPr>
          <w:sz w:val="28"/>
          <w:szCs w:val="28"/>
        </w:rPr>
        <w:t>сохраняется</w:t>
      </w:r>
      <w:r w:rsidR="00557656">
        <w:rPr>
          <w:sz w:val="28"/>
          <w:szCs w:val="28"/>
        </w:rPr>
        <w:t xml:space="preserve"> </w:t>
      </w:r>
      <w:r w:rsidRPr="00F021D9">
        <w:rPr>
          <w:sz w:val="28"/>
          <w:szCs w:val="28"/>
        </w:rPr>
        <w:t>во</w:t>
      </w:r>
      <w:r w:rsidR="00557656">
        <w:rPr>
          <w:sz w:val="28"/>
          <w:szCs w:val="28"/>
        </w:rPr>
        <w:t xml:space="preserve"> </w:t>
      </w:r>
      <w:r w:rsidRPr="00F021D9">
        <w:rPr>
          <w:sz w:val="28"/>
          <w:szCs w:val="28"/>
        </w:rPr>
        <w:t>многих</w:t>
      </w:r>
      <w:r w:rsidR="00557656">
        <w:rPr>
          <w:sz w:val="28"/>
          <w:szCs w:val="28"/>
        </w:rPr>
        <w:t xml:space="preserve"> </w:t>
      </w:r>
      <w:r w:rsidR="00F50B36" w:rsidRPr="00F50B36">
        <w:rPr>
          <w:sz w:val="28"/>
          <w:szCs w:val="28"/>
        </w:rPr>
        <w:t>государств</w:t>
      </w:r>
      <w:r w:rsidR="00F50B36">
        <w:rPr>
          <w:sz w:val="28"/>
          <w:szCs w:val="28"/>
        </w:rPr>
        <w:t>ах</w:t>
      </w:r>
      <w:r w:rsidR="00557656">
        <w:rPr>
          <w:sz w:val="28"/>
          <w:szCs w:val="28"/>
        </w:rPr>
        <w:t xml:space="preserve"> </w:t>
      </w:r>
      <w:r w:rsidR="00F50B36" w:rsidRPr="00F50B36">
        <w:rPr>
          <w:sz w:val="28"/>
          <w:szCs w:val="28"/>
        </w:rPr>
        <w:t>–</w:t>
      </w:r>
      <w:r w:rsidR="00557656">
        <w:rPr>
          <w:sz w:val="28"/>
          <w:szCs w:val="28"/>
        </w:rPr>
        <w:t xml:space="preserve"> </w:t>
      </w:r>
      <w:r w:rsidR="00F50B36" w:rsidRPr="00F50B36">
        <w:rPr>
          <w:sz w:val="28"/>
          <w:szCs w:val="28"/>
        </w:rPr>
        <w:t>член</w:t>
      </w:r>
      <w:r w:rsidR="00F50B36">
        <w:rPr>
          <w:sz w:val="28"/>
          <w:szCs w:val="28"/>
        </w:rPr>
        <w:t>ах</w:t>
      </w:r>
      <w:r w:rsidR="00557656">
        <w:rPr>
          <w:sz w:val="28"/>
          <w:szCs w:val="28"/>
        </w:rPr>
        <w:t xml:space="preserve"> </w:t>
      </w:r>
      <w:r w:rsidR="00F50B36" w:rsidRPr="00F50B36">
        <w:rPr>
          <w:sz w:val="28"/>
          <w:szCs w:val="28"/>
        </w:rPr>
        <w:t>КПЧ</w:t>
      </w:r>
      <w:r w:rsidR="00557656">
        <w:rPr>
          <w:sz w:val="28"/>
          <w:szCs w:val="28"/>
        </w:rPr>
        <w:t xml:space="preserve"> </w:t>
      </w:r>
      <w:r w:rsidRPr="00F021D9">
        <w:rPr>
          <w:sz w:val="28"/>
          <w:szCs w:val="28"/>
        </w:rPr>
        <w:t>СНГ,</w:t>
      </w:r>
      <w:r w:rsidR="00557656">
        <w:rPr>
          <w:sz w:val="28"/>
          <w:szCs w:val="28"/>
        </w:rPr>
        <w:t xml:space="preserve"> </w:t>
      </w:r>
      <w:r w:rsidRPr="00F021D9">
        <w:rPr>
          <w:sz w:val="28"/>
          <w:szCs w:val="28"/>
        </w:rPr>
        <w:t>хотя</w:t>
      </w:r>
      <w:r w:rsidR="00557656">
        <w:rPr>
          <w:sz w:val="28"/>
          <w:szCs w:val="28"/>
        </w:rPr>
        <w:t xml:space="preserve"> </w:t>
      </w:r>
      <w:r w:rsidRPr="00F021D9">
        <w:rPr>
          <w:sz w:val="28"/>
          <w:szCs w:val="28"/>
        </w:rPr>
        <w:t>е</w:t>
      </w:r>
      <w:r w:rsidR="003633E6">
        <w:rPr>
          <w:sz w:val="28"/>
          <w:szCs w:val="28"/>
        </w:rPr>
        <w:t>е</w:t>
      </w:r>
      <w:r w:rsidR="00557656">
        <w:rPr>
          <w:sz w:val="28"/>
          <w:szCs w:val="28"/>
        </w:rPr>
        <w:t xml:space="preserve"> </w:t>
      </w:r>
      <w:r w:rsidRPr="00F021D9">
        <w:rPr>
          <w:sz w:val="28"/>
          <w:szCs w:val="28"/>
        </w:rPr>
        <w:t>масштабы</w:t>
      </w:r>
      <w:r w:rsidR="00557656">
        <w:rPr>
          <w:sz w:val="28"/>
          <w:szCs w:val="28"/>
        </w:rPr>
        <w:t xml:space="preserve"> </w:t>
      </w:r>
      <w:r w:rsidRPr="00F021D9">
        <w:rPr>
          <w:sz w:val="28"/>
          <w:szCs w:val="28"/>
        </w:rPr>
        <w:t>различны.</w:t>
      </w:r>
      <w:r w:rsidR="00557656">
        <w:rPr>
          <w:sz w:val="28"/>
          <w:szCs w:val="28"/>
        </w:rPr>
        <w:t xml:space="preserve"> </w:t>
      </w:r>
      <w:r w:rsidR="00AA4C4B" w:rsidRPr="00F021D9">
        <w:rPr>
          <w:sz w:val="28"/>
          <w:szCs w:val="28"/>
        </w:rPr>
        <w:t>Фиксир</w:t>
      </w:r>
      <w:r w:rsidR="00AA4C4B">
        <w:rPr>
          <w:sz w:val="28"/>
          <w:szCs w:val="28"/>
        </w:rPr>
        <w:t xml:space="preserve">уемые случаи </w:t>
      </w:r>
      <w:r w:rsidR="00AA4C4B" w:rsidRPr="00F021D9">
        <w:rPr>
          <w:sz w:val="28"/>
          <w:szCs w:val="28"/>
        </w:rPr>
        <w:t>жестокого обращения</w:t>
      </w:r>
      <w:r w:rsidR="00557656">
        <w:rPr>
          <w:sz w:val="28"/>
          <w:szCs w:val="28"/>
        </w:rPr>
        <w:t xml:space="preserve"> </w:t>
      </w:r>
      <w:r w:rsidRPr="00F021D9">
        <w:rPr>
          <w:sz w:val="28"/>
          <w:szCs w:val="28"/>
        </w:rPr>
        <w:t>указыв</w:t>
      </w:r>
      <w:r w:rsidR="00AA4C4B">
        <w:rPr>
          <w:sz w:val="28"/>
          <w:szCs w:val="28"/>
        </w:rPr>
        <w:t>аю</w:t>
      </w:r>
      <w:r w:rsidRPr="00F021D9">
        <w:rPr>
          <w:sz w:val="28"/>
          <w:szCs w:val="28"/>
        </w:rPr>
        <w:t>т</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необходимость</w:t>
      </w:r>
      <w:r w:rsidR="00557656">
        <w:rPr>
          <w:sz w:val="28"/>
          <w:szCs w:val="28"/>
        </w:rPr>
        <w:t xml:space="preserve"> </w:t>
      </w:r>
      <w:r w:rsidRPr="00F021D9">
        <w:rPr>
          <w:sz w:val="28"/>
          <w:szCs w:val="28"/>
        </w:rPr>
        <w:t>дальнейших</w:t>
      </w:r>
      <w:r w:rsidR="00557656">
        <w:rPr>
          <w:sz w:val="28"/>
          <w:szCs w:val="28"/>
        </w:rPr>
        <w:t xml:space="preserve"> </w:t>
      </w:r>
      <w:r w:rsidRPr="00F021D9">
        <w:rPr>
          <w:sz w:val="28"/>
          <w:szCs w:val="28"/>
        </w:rPr>
        <w:t>мер</w:t>
      </w:r>
      <w:r w:rsidR="00557656">
        <w:rPr>
          <w:sz w:val="28"/>
          <w:szCs w:val="28"/>
        </w:rPr>
        <w:t xml:space="preserve"> </w:t>
      </w:r>
      <w:r w:rsidRPr="00F021D9">
        <w:rPr>
          <w:sz w:val="28"/>
          <w:szCs w:val="28"/>
        </w:rPr>
        <w:t>по</w:t>
      </w:r>
      <w:r w:rsidR="00557656">
        <w:rPr>
          <w:sz w:val="28"/>
          <w:szCs w:val="28"/>
        </w:rPr>
        <w:t xml:space="preserve"> </w:t>
      </w:r>
      <w:r w:rsidRPr="00F021D9">
        <w:rPr>
          <w:sz w:val="28"/>
          <w:szCs w:val="28"/>
        </w:rPr>
        <w:t>искоренению</w:t>
      </w:r>
      <w:r w:rsidR="00557656">
        <w:rPr>
          <w:sz w:val="28"/>
          <w:szCs w:val="28"/>
        </w:rPr>
        <w:t xml:space="preserve"> </w:t>
      </w:r>
      <w:r w:rsidRPr="00F021D9">
        <w:rPr>
          <w:sz w:val="28"/>
          <w:szCs w:val="28"/>
        </w:rPr>
        <w:t>насильственных</w:t>
      </w:r>
      <w:r w:rsidR="00557656">
        <w:rPr>
          <w:sz w:val="28"/>
          <w:szCs w:val="28"/>
        </w:rPr>
        <w:t xml:space="preserve"> </w:t>
      </w:r>
      <w:r w:rsidRPr="00F021D9">
        <w:rPr>
          <w:sz w:val="28"/>
          <w:szCs w:val="28"/>
        </w:rPr>
        <w:t>практик.</w:t>
      </w:r>
      <w:r w:rsidR="00AA4C4B">
        <w:rPr>
          <w:sz w:val="28"/>
          <w:szCs w:val="28"/>
        </w:rPr>
        <w:t xml:space="preserve"> </w:t>
      </w:r>
      <w:r w:rsidR="006D11F0" w:rsidRPr="006D11F0">
        <w:rPr>
          <w:sz w:val="28"/>
          <w:szCs w:val="28"/>
        </w:rPr>
        <w:t>Высокая</w:t>
      </w:r>
      <w:r w:rsidR="00557656">
        <w:rPr>
          <w:sz w:val="28"/>
          <w:szCs w:val="28"/>
        </w:rPr>
        <w:t xml:space="preserve"> </w:t>
      </w:r>
      <w:r w:rsidR="006D11F0" w:rsidRPr="006D11F0">
        <w:rPr>
          <w:sz w:val="28"/>
          <w:szCs w:val="28"/>
        </w:rPr>
        <w:t>нагрузка</w:t>
      </w:r>
      <w:r w:rsidR="00557656">
        <w:rPr>
          <w:sz w:val="28"/>
          <w:szCs w:val="28"/>
        </w:rPr>
        <w:t xml:space="preserve"> </w:t>
      </w:r>
      <w:r w:rsidR="006D11F0" w:rsidRPr="006D11F0">
        <w:rPr>
          <w:sz w:val="28"/>
          <w:szCs w:val="28"/>
        </w:rPr>
        <w:t>на</w:t>
      </w:r>
      <w:r w:rsidR="00557656">
        <w:rPr>
          <w:sz w:val="28"/>
          <w:szCs w:val="28"/>
        </w:rPr>
        <w:t xml:space="preserve"> </w:t>
      </w:r>
      <w:r w:rsidR="006D11F0" w:rsidRPr="006D11F0">
        <w:rPr>
          <w:sz w:val="28"/>
          <w:szCs w:val="28"/>
        </w:rPr>
        <w:t>пенитенциарные</w:t>
      </w:r>
      <w:r w:rsidR="00557656">
        <w:rPr>
          <w:sz w:val="28"/>
          <w:szCs w:val="28"/>
        </w:rPr>
        <w:t xml:space="preserve"> </w:t>
      </w:r>
      <w:r w:rsidR="006D11F0" w:rsidRPr="00235137">
        <w:rPr>
          <w:sz w:val="28"/>
          <w:szCs w:val="28"/>
        </w:rPr>
        <w:t>учреждения</w:t>
      </w:r>
      <w:r w:rsidR="00557656" w:rsidRPr="00235137">
        <w:rPr>
          <w:sz w:val="28"/>
          <w:szCs w:val="28"/>
        </w:rPr>
        <w:t xml:space="preserve"> </w:t>
      </w:r>
      <w:r w:rsidR="00AA4C4B" w:rsidRPr="00235137">
        <w:rPr>
          <w:sz w:val="28"/>
          <w:szCs w:val="28"/>
        </w:rPr>
        <w:t>характерная для отдельных стран,</w:t>
      </w:r>
      <w:r w:rsidR="00557656" w:rsidRPr="00235137">
        <w:rPr>
          <w:sz w:val="28"/>
          <w:szCs w:val="28"/>
        </w:rPr>
        <w:t xml:space="preserve"> </w:t>
      </w:r>
      <w:r w:rsidR="006D11F0" w:rsidRPr="00235137">
        <w:rPr>
          <w:sz w:val="28"/>
          <w:szCs w:val="28"/>
        </w:rPr>
        <w:t>остается</w:t>
      </w:r>
      <w:r w:rsidR="00557656" w:rsidRPr="00235137">
        <w:rPr>
          <w:sz w:val="28"/>
          <w:szCs w:val="28"/>
        </w:rPr>
        <w:t xml:space="preserve"> </w:t>
      </w:r>
      <w:r w:rsidR="006D11F0" w:rsidRPr="00235137">
        <w:rPr>
          <w:sz w:val="28"/>
          <w:szCs w:val="28"/>
        </w:rPr>
        <w:t>серь</w:t>
      </w:r>
      <w:r w:rsidR="009E77C1" w:rsidRPr="00235137">
        <w:rPr>
          <w:sz w:val="28"/>
          <w:szCs w:val="28"/>
        </w:rPr>
        <w:t>е</w:t>
      </w:r>
      <w:r w:rsidR="006D11F0" w:rsidRPr="00235137">
        <w:rPr>
          <w:sz w:val="28"/>
          <w:szCs w:val="28"/>
        </w:rPr>
        <w:t>зным</w:t>
      </w:r>
      <w:r w:rsidR="00557656" w:rsidRPr="00235137">
        <w:rPr>
          <w:sz w:val="28"/>
          <w:szCs w:val="28"/>
        </w:rPr>
        <w:t xml:space="preserve"> </w:t>
      </w:r>
      <w:r w:rsidR="006D11F0" w:rsidRPr="00235137">
        <w:rPr>
          <w:sz w:val="28"/>
          <w:szCs w:val="28"/>
        </w:rPr>
        <w:t>вызовом</w:t>
      </w:r>
      <w:r w:rsidR="00557656" w:rsidRPr="00235137">
        <w:rPr>
          <w:sz w:val="28"/>
          <w:szCs w:val="28"/>
        </w:rPr>
        <w:t xml:space="preserve"> </w:t>
      </w:r>
      <w:r w:rsidR="006D11F0" w:rsidRPr="00235137">
        <w:rPr>
          <w:sz w:val="28"/>
          <w:szCs w:val="28"/>
        </w:rPr>
        <w:t>для</w:t>
      </w:r>
      <w:r w:rsidR="00557656" w:rsidRPr="00235137">
        <w:rPr>
          <w:sz w:val="28"/>
          <w:szCs w:val="28"/>
        </w:rPr>
        <w:t xml:space="preserve"> </w:t>
      </w:r>
      <w:r w:rsidR="006D11F0" w:rsidRPr="00235137">
        <w:rPr>
          <w:sz w:val="28"/>
          <w:szCs w:val="28"/>
        </w:rPr>
        <w:t>обеспечения</w:t>
      </w:r>
      <w:r w:rsidR="00557656" w:rsidRPr="00235137">
        <w:rPr>
          <w:sz w:val="28"/>
          <w:szCs w:val="28"/>
        </w:rPr>
        <w:t xml:space="preserve"> </w:t>
      </w:r>
      <w:r w:rsidR="006D11F0" w:rsidRPr="00235137">
        <w:rPr>
          <w:sz w:val="28"/>
          <w:szCs w:val="28"/>
        </w:rPr>
        <w:t>надлежащих</w:t>
      </w:r>
      <w:r w:rsidR="00557656" w:rsidRPr="00235137">
        <w:rPr>
          <w:sz w:val="28"/>
          <w:szCs w:val="28"/>
        </w:rPr>
        <w:t xml:space="preserve"> </w:t>
      </w:r>
      <w:r w:rsidR="006D11F0" w:rsidRPr="00235137">
        <w:rPr>
          <w:sz w:val="28"/>
          <w:szCs w:val="28"/>
        </w:rPr>
        <w:t>условий</w:t>
      </w:r>
      <w:r w:rsidR="00557656" w:rsidRPr="00235137">
        <w:rPr>
          <w:sz w:val="28"/>
          <w:szCs w:val="28"/>
        </w:rPr>
        <w:t xml:space="preserve"> </w:t>
      </w:r>
      <w:r w:rsidR="006D11F0" w:rsidRPr="00235137">
        <w:rPr>
          <w:sz w:val="28"/>
          <w:szCs w:val="28"/>
        </w:rPr>
        <w:t>содержания,</w:t>
      </w:r>
      <w:r w:rsidR="00557656" w:rsidRPr="00235137">
        <w:rPr>
          <w:sz w:val="28"/>
          <w:szCs w:val="28"/>
        </w:rPr>
        <w:t xml:space="preserve"> </w:t>
      </w:r>
      <w:r w:rsidR="006D11F0" w:rsidRPr="00235137">
        <w:rPr>
          <w:sz w:val="28"/>
          <w:szCs w:val="28"/>
        </w:rPr>
        <w:t>предусмотренных</w:t>
      </w:r>
      <w:r w:rsidR="00557656" w:rsidRPr="00235137">
        <w:rPr>
          <w:sz w:val="28"/>
          <w:szCs w:val="28"/>
        </w:rPr>
        <w:t xml:space="preserve"> </w:t>
      </w:r>
      <w:r w:rsidR="006D11F0" w:rsidRPr="00235137">
        <w:rPr>
          <w:sz w:val="28"/>
          <w:szCs w:val="28"/>
        </w:rPr>
        <w:t>Правилами</w:t>
      </w:r>
      <w:r w:rsidR="00557656" w:rsidRPr="00235137">
        <w:rPr>
          <w:sz w:val="28"/>
          <w:szCs w:val="28"/>
        </w:rPr>
        <w:t xml:space="preserve"> </w:t>
      </w:r>
      <w:r w:rsidR="006D11F0" w:rsidRPr="00235137">
        <w:rPr>
          <w:sz w:val="28"/>
          <w:szCs w:val="28"/>
        </w:rPr>
        <w:t>Нельсона</w:t>
      </w:r>
      <w:r w:rsidR="00557656" w:rsidRPr="00235137">
        <w:rPr>
          <w:sz w:val="28"/>
          <w:szCs w:val="28"/>
        </w:rPr>
        <w:t xml:space="preserve"> </w:t>
      </w:r>
      <w:r w:rsidR="006D11F0" w:rsidRPr="00235137">
        <w:rPr>
          <w:sz w:val="28"/>
          <w:szCs w:val="28"/>
        </w:rPr>
        <w:t>Манделы</w:t>
      </w:r>
      <w:r w:rsidR="00557656" w:rsidRPr="00235137">
        <w:rPr>
          <w:sz w:val="28"/>
          <w:szCs w:val="28"/>
        </w:rPr>
        <w:t xml:space="preserve"> </w:t>
      </w:r>
      <w:r w:rsidR="006D11F0" w:rsidRPr="00235137">
        <w:rPr>
          <w:color w:val="5B9BD5" w:themeColor="accent1"/>
          <w:szCs w:val="28"/>
        </w:rPr>
        <w:t>(разд.</w:t>
      </w:r>
      <w:r w:rsidR="00557656" w:rsidRPr="00235137">
        <w:rPr>
          <w:color w:val="5B9BD5" w:themeColor="accent1"/>
          <w:szCs w:val="28"/>
        </w:rPr>
        <w:t xml:space="preserve"> </w:t>
      </w:r>
      <w:r w:rsidR="006D11F0" w:rsidRPr="00235137">
        <w:rPr>
          <w:color w:val="5B9BD5" w:themeColor="accent1"/>
          <w:szCs w:val="28"/>
        </w:rPr>
        <w:t>II)</w:t>
      </w:r>
      <w:r w:rsidR="006D11F0" w:rsidRPr="00235137">
        <w:rPr>
          <w:sz w:val="28"/>
          <w:szCs w:val="28"/>
        </w:rPr>
        <w:t>.</w:t>
      </w:r>
      <w:r w:rsidR="00557656" w:rsidRPr="00235137">
        <w:rPr>
          <w:sz w:val="28"/>
          <w:szCs w:val="28"/>
        </w:rPr>
        <w:t xml:space="preserve"> </w:t>
      </w:r>
      <w:r w:rsidR="006D11F0" w:rsidRPr="00235137">
        <w:rPr>
          <w:sz w:val="28"/>
          <w:szCs w:val="28"/>
        </w:rPr>
        <w:t>Переполненность,</w:t>
      </w:r>
      <w:r w:rsidR="00557656" w:rsidRPr="00235137">
        <w:rPr>
          <w:sz w:val="28"/>
          <w:szCs w:val="28"/>
        </w:rPr>
        <w:t xml:space="preserve"> </w:t>
      </w:r>
      <w:r w:rsidR="006D11F0" w:rsidRPr="00235137">
        <w:rPr>
          <w:sz w:val="28"/>
          <w:szCs w:val="28"/>
        </w:rPr>
        <w:t>недостаток</w:t>
      </w:r>
      <w:r w:rsidR="00557656" w:rsidRPr="00235137">
        <w:rPr>
          <w:sz w:val="28"/>
          <w:szCs w:val="28"/>
        </w:rPr>
        <w:t xml:space="preserve"> </w:t>
      </w:r>
      <w:r w:rsidR="006D11F0" w:rsidRPr="00235137">
        <w:rPr>
          <w:sz w:val="28"/>
          <w:szCs w:val="28"/>
        </w:rPr>
        <w:t>персонала</w:t>
      </w:r>
      <w:r w:rsidR="00557656" w:rsidRPr="00235137">
        <w:rPr>
          <w:sz w:val="28"/>
          <w:szCs w:val="28"/>
        </w:rPr>
        <w:t xml:space="preserve"> </w:t>
      </w:r>
      <w:r w:rsidR="006D11F0" w:rsidRPr="00235137">
        <w:rPr>
          <w:sz w:val="28"/>
          <w:szCs w:val="28"/>
        </w:rPr>
        <w:t>и</w:t>
      </w:r>
      <w:r w:rsidR="00557656" w:rsidRPr="00235137">
        <w:rPr>
          <w:sz w:val="28"/>
          <w:szCs w:val="28"/>
        </w:rPr>
        <w:t xml:space="preserve"> </w:t>
      </w:r>
      <w:r w:rsidR="006D11F0" w:rsidRPr="00235137">
        <w:rPr>
          <w:sz w:val="28"/>
          <w:szCs w:val="28"/>
        </w:rPr>
        <w:t>ограниченные</w:t>
      </w:r>
      <w:r w:rsidR="00557656" w:rsidRPr="00235137">
        <w:rPr>
          <w:sz w:val="28"/>
          <w:szCs w:val="28"/>
        </w:rPr>
        <w:t xml:space="preserve"> </w:t>
      </w:r>
      <w:r w:rsidR="006D11F0" w:rsidRPr="00235137">
        <w:rPr>
          <w:sz w:val="28"/>
          <w:szCs w:val="28"/>
        </w:rPr>
        <w:t>ресурсы</w:t>
      </w:r>
      <w:r w:rsidR="00557656" w:rsidRPr="00235137">
        <w:rPr>
          <w:sz w:val="28"/>
          <w:szCs w:val="28"/>
        </w:rPr>
        <w:t xml:space="preserve"> </w:t>
      </w:r>
      <w:r w:rsidR="006D11F0" w:rsidRPr="00235137">
        <w:rPr>
          <w:sz w:val="28"/>
          <w:szCs w:val="28"/>
        </w:rPr>
        <w:t>в</w:t>
      </w:r>
      <w:r w:rsidR="00557656" w:rsidRPr="00235137">
        <w:rPr>
          <w:sz w:val="28"/>
          <w:szCs w:val="28"/>
        </w:rPr>
        <w:t xml:space="preserve"> </w:t>
      </w:r>
      <w:r w:rsidR="006D11F0" w:rsidRPr="00235137">
        <w:rPr>
          <w:sz w:val="28"/>
          <w:szCs w:val="28"/>
        </w:rPr>
        <w:t>ряде</w:t>
      </w:r>
      <w:r w:rsidR="00557656" w:rsidRPr="00235137">
        <w:rPr>
          <w:sz w:val="28"/>
          <w:szCs w:val="28"/>
        </w:rPr>
        <w:t xml:space="preserve"> </w:t>
      </w:r>
      <w:r w:rsidR="006D11F0" w:rsidRPr="00235137">
        <w:rPr>
          <w:sz w:val="28"/>
          <w:szCs w:val="28"/>
        </w:rPr>
        <w:t>учреждений</w:t>
      </w:r>
      <w:r w:rsidR="00557656" w:rsidRPr="00235137">
        <w:rPr>
          <w:sz w:val="28"/>
          <w:szCs w:val="28"/>
        </w:rPr>
        <w:t xml:space="preserve"> </w:t>
      </w:r>
      <w:r w:rsidR="006D11F0" w:rsidRPr="00235137">
        <w:rPr>
          <w:sz w:val="28"/>
          <w:szCs w:val="28"/>
        </w:rPr>
        <w:t>приводят</w:t>
      </w:r>
      <w:r w:rsidR="00557656" w:rsidRPr="00235137">
        <w:rPr>
          <w:sz w:val="28"/>
          <w:szCs w:val="28"/>
        </w:rPr>
        <w:t xml:space="preserve"> </w:t>
      </w:r>
      <w:r w:rsidR="006D11F0" w:rsidRPr="00235137">
        <w:rPr>
          <w:sz w:val="28"/>
          <w:szCs w:val="28"/>
        </w:rPr>
        <w:t>к</w:t>
      </w:r>
      <w:r w:rsidR="00557656" w:rsidRPr="00235137">
        <w:rPr>
          <w:sz w:val="28"/>
          <w:szCs w:val="28"/>
        </w:rPr>
        <w:t xml:space="preserve"> </w:t>
      </w:r>
      <w:r w:rsidR="006D11F0" w:rsidRPr="00235137">
        <w:rPr>
          <w:sz w:val="28"/>
          <w:szCs w:val="28"/>
        </w:rPr>
        <w:t>проблемам</w:t>
      </w:r>
      <w:r w:rsidR="00557656" w:rsidRPr="00235137">
        <w:rPr>
          <w:sz w:val="28"/>
          <w:szCs w:val="28"/>
        </w:rPr>
        <w:t xml:space="preserve"> </w:t>
      </w:r>
      <w:r w:rsidR="006D11F0" w:rsidRPr="00235137">
        <w:rPr>
          <w:sz w:val="28"/>
          <w:szCs w:val="28"/>
        </w:rPr>
        <w:t>с</w:t>
      </w:r>
      <w:r w:rsidR="00557656" w:rsidRPr="00235137">
        <w:rPr>
          <w:sz w:val="28"/>
          <w:szCs w:val="28"/>
        </w:rPr>
        <w:t xml:space="preserve"> </w:t>
      </w:r>
      <w:r w:rsidR="006D11F0" w:rsidRPr="00235137">
        <w:rPr>
          <w:sz w:val="28"/>
          <w:szCs w:val="28"/>
        </w:rPr>
        <w:t>обеспечением</w:t>
      </w:r>
      <w:r w:rsidR="00557656" w:rsidRPr="00235137">
        <w:rPr>
          <w:sz w:val="28"/>
          <w:szCs w:val="28"/>
        </w:rPr>
        <w:t xml:space="preserve"> </w:t>
      </w:r>
      <w:r w:rsidR="006D11F0" w:rsidRPr="00235137">
        <w:rPr>
          <w:sz w:val="28"/>
          <w:szCs w:val="28"/>
        </w:rPr>
        <w:t>базовых</w:t>
      </w:r>
      <w:r w:rsidR="00557656" w:rsidRPr="00235137">
        <w:rPr>
          <w:sz w:val="28"/>
          <w:szCs w:val="28"/>
        </w:rPr>
        <w:t xml:space="preserve"> </w:t>
      </w:r>
      <w:r w:rsidR="006D11F0" w:rsidRPr="00235137">
        <w:rPr>
          <w:sz w:val="28"/>
          <w:szCs w:val="28"/>
        </w:rPr>
        <w:t>санитарных</w:t>
      </w:r>
      <w:r w:rsidR="00557656" w:rsidRPr="00235137">
        <w:rPr>
          <w:sz w:val="28"/>
          <w:szCs w:val="28"/>
        </w:rPr>
        <w:t xml:space="preserve"> </w:t>
      </w:r>
      <w:r w:rsidR="006D11F0" w:rsidRPr="00235137">
        <w:rPr>
          <w:sz w:val="28"/>
          <w:szCs w:val="28"/>
        </w:rPr>
        <w:t>норм,</w:t>
      </w:r>
      <w:r w:rsidR="00557656" w:rsidRPr="00235137">
        <w:rPr>
          <w:sz w:val="28"/>
          <w:szCs w:val="28"/>
        </w:rPr>
        <w:t xml:space="preserve"> </w:t>
      </w:r>
      <w:r w:rsidR="006D11F0" w:rsidRPr="00235137">
        <w:rPr>
          <w:sz w:val="28"/>
          <w:szCs w:val="28"/>
        </w:rPr>
        <w:t>доступом</w:t>
      </w:r>
      <w:r w:rsidR="00557656" w:rsidRPr="00235137">
        <w:rPr>
          <w:sz w:val="28"/>
          <w:szCs w:val="28"/>
        </w:rPr>
        <w:t xml:space="preserve"> </w:t>
      </w:r>
      <w:r w:rsidR="006D11F0" w:rsidRPr="00235137">
        <w:rPr>
          <w:sz w:val="28"/>
          <w:szCs w:val="28"/>
        </w:rPr>
        <w:t>к</w:t>
      </w:r>
      <w:r w:rsidR="00557656" w:rsidRPr="00235137">
        <w:rPr>
          <w:sz w:val="28"/>
          <w:szCs w:val="28"/>
        </w:rPr>
        <w:t xml:space="preserve"> </w:t>
      </w:r>
      <w:r w:rsidR="006D11F0" w:rsidRPr="00235137">
        <w:rPr>
          <w:sz w:val="28"/>
          <w:szCs w:val="28"/>
        </w:rPr>
        <w:t>питьевой</w:t>
      </w:r>
      <w:r w:rsidR="00557656" w:rsidRPr="00235137">
        <w:rPr>
          <w:sz w:val="28"/>
          <w:szCs w:val="28"/>
        </w:rPr>
        <w:t xml:space="preserve"> </w:t>
      </w:r>
      <w:r w:rsidR="006D11F0" w:rsidRPr="00235137">
        <w:rPr>
          <w:sz w:val="28"/>
          <w:szCs w:val="28"/>
        </w:rPr>
        <w:t>воде,</w:t>
      </w:r>
      <w:r w:rsidR="00557656" w:rsidRPr="00235137">
        <w:rPr>
          <w:sz w:val="28"/>
          <w:szCs w:val="28"/>
        </w:rPr>
        <w:t xml:space="preserve"> </w:t>
      </w:r>
      <w:r w:rsidR="006D11F0" w:rsidRPr="00235137">
        <w:rPr>
          <w:sz w:val="28"/>
          <w:szCs w:val="28"/>
        </w:rPr>
        <w:t>медицинскому</w:t>
      </w:r>
      <w:r w:rsidR="00557656" w:rsidRPr="00235137">
        <w:rPr>
          <w:sz w:val="28"/>
          <w:szCs w:val="28"/>
        </w:rPr>
        <w:t xml:space="preserve"> </w:t>
      </w:r>
      <w:r w:rsidR="006D11F0" w:rsidRPr="00235137">
        <w:rPr>
          <w:sz w:val="28"/>
          <w:szCs w:val="28"/>
        </w:rPr>
        <w:t>обслуживанию</w:t>
      </w:r>
      <w:r w:rsidR="00557656" w:rsidRPr="00235137">
        <w:rPr>
          <w:sz w:val="28"/>
          <w:szCs w:val="28"/>
        </w:rPr>
        <w:t xml:space="preserve"> </w:t>
      </w:r>
      <w:r w:rsidR="006D11F0" w:rsidRPr="00235137">
        <w:rPr>
          <w:sz w:val="28"/>
          <w:szCs w:val="28"/>
        </w:rPr>
        <w:t>и</w:t>
      </w:r>
      <w:r w:rsidR="00557656" w:rsidRPr="00235137">
        <w:rPr>
          <w:sz w:val="28"/>
          <w:szCs w:val="28"/>
        </w:rPr>
        <w:t xml:space="preserve"> </w:t>
      </w:r>
      <w:r w:rsidR="006D11F0" w:rsidRPr="00235137">
        <w:rPr>
          <w:sz w:val="28"/>
          <w:szCs w:val="28"/>
        </w:rPr>
        <w:t>достаточному</w:t>
      </w:r>
      <w:r w:rsidR="00557656" w:rsidRPr="00235137">
        <w:rPr>
          <w:sz w:val="28"/>
          <w:szCs w:val="28"/>
        </w:rPr>
        <w:t xml:space="preserve"> </w:t>
      </w:r>
      <w:r w:rsidR="006D11F0" w:rsidRPr="00235137">
        <w:rPr>
          <w:sz w:val="28"/>
          <w:szCs w:val="28"/>
        </w:rPr>
        <w:t>жизненному</w:t>
      </w:r>
      <w:r w:rsidR="00557656" w:rsidRPr="00235137">
        <w:rPr>
          <w:sz w:val="28"/>
          <w:szCs w:val="28"/>
        </w:rPr>
        <w:t xml:space="preserve"> </w:t>
      </w:r>
      <w:r w:rsidR="006D11F0" w:rsidRPr="00235137">
        <w:rPr>
          <w:sz w:val="28"/>
          <w:szCs w:val="28"/>
        </w:rPr>
        <w:t>пространству,</w:t>
      </w:r>
      <w:r w:rsidR="00557656" w:rsidRPr="00235137">
        <w:rPr>
          <w:sz w:val="28"/>
          <w:szCs w:val="28"/>
        </w:rPr>
        <w:t xml:space="preserve"> </w:t>
      </w:r>
      <w:r w:rsidR="006D11F0" w:rsidRPr="00235137">
        <w:rPr>
          <w:sz w:val="28"/>
          <w:szCs w:val="28"/>
        </w:rPr>
        <w:t>что</w:t>
      </w:r>
      <w:r w:rsidR="00557656" w:rsidRPr="00235137">
        <w:rPr>
          <w:sz w:val="28"/>
          <w:szCs w:val="28"/>
        </w:rPr>
        <w:t xml:space="preserve"> </w:t>
      </w:r>
      <w:r w:rsidR="006D11F0" w:rsidRPr="00235137">
        <w:rPr>
          <w:sz w:val="28"/>
          <w:szCs w:val="28"/>
        </w:rPr>
        <w:t>может</w:t>
      </w:r>
      <w:r w:rsidR="00557656" w:rsidRPr="00235137">
        <w:rPr>
          <w:sz w:val="28"/>
          <w:szCs w:val="28"/>
        </w:rPr>
        <w:t xml:space="preserve"> </w:t>
      </w:r>
      <w:r w:rsidR="006D11F0" w:rsidRPr="00235137">
        <w:rPr>
          <w:sz w:val="28"/>
          <w:szCs w:val="28"/>
        </w:rPr>
        <w:t>создавать</w:t>
      </w:r>
      <w:r w:rsidR="00557656" w:rsidRPr="00235137">
        <w:rPr>
          <w:sz w:val="28"/>
          <w:szCs w:val="28"/>
        </w:rPr>
        <w:t xml:space="preserve"> </w:t>
      </w:r>
      <w:r w:rsidR="006D11F0" w:rsidRPr="00235137">
        <w:rPr>
          <w:sz w:val="28"/>
          <w:szCs w:val="28"/>
        </w:rPr>
        <w:t>дополнительные</w:t>
      </w:r>
      <w:r w:rsidR="00557656" w:rsidRPr="00235137">
        <w:rPr>
          <w:sz w:val="28"/>
          <w:szCs w:val="28"/>
        </w:rPr>
        <w:t xml:space="preserve"> </w:t>
      </w:r>
      <w:r w:rsidR="006D11F0" w:rsidRPr="00235137">
        <w:rPr>
          <w:sz w:val="28"/>
          <w:szCs w:val="28"/>
        </w:rPr>
        <w:t>риски</w:t>
      </w:r>
      <w:r w:rsidR="00557656" w:rsidRPr="00235137">
        <w:rPr>
          <w:sz w:val="28"/>
          <w:szCs w:val="28"/>
        </w:rPr>
        <w:t xml:space="preserve"> </w:t>
      </w:r>
      <w:r w:rsidR="006D11F0" w:rsidRPr="00235137">
        <w:rPr>
          <w:sz w:val="28"/>
          <w:szCs w:val="28"/>
        </w:rPr>
        <w:t>нарушения</w:t>
      </w:r>
      <w:r w:rsidR="00557656" w:rsidRPr="00235137">
        <w:rPr>
          <w:sz w:val="28"/>
          <w:szCs w:val="28"/>
        </w:rPr>
        <w:t xml:space="preserve"> </w:t>
      </w:r>
      <w:r w:rsidR="006D11F0" w:rsidRPr="00235137">
        <w:rPr>
          <w:sz w:val="28"/>
          <w:szCs w:val="28"/>
        </w:rPr>
        <w:t>прав</w:t>
      </w:r>
      <w:r w:rsidR="00557656" w:rsidRPr="00235137">
        <w:rPr>
          <w:sz w:val="28"/>
          <w:szCs w:val="28"/>
        </w:rPr>
        <w:t xml:space="preserve"> </w:t>
      </w:r>
      <w:r w:rsidR="006D11F0" w:rsidRPr="00235137">
        <w:rPr>
          <w:sz w:val="28"/>
          <w:szCs w:val="28"/>
        </w:rPr>
        <w:t>заключ</w:t>
      </w:r>
      <w:r w:rsidR="009E77C1" w:rsidRPr="00235137">
        <w:rPr>
          <w:sz w:val="28"/>
          <w:szCs w:val="28"/>
        </w:rPr>
        <w:t>е</w:t>
      </w:r>
      <w:r w:rsidR="006D11F0" w:rsidRPr="00235137">
        <w:rPr>
          <w:sz w:val="28"/>
          <w:szCs w:val="28"/>
        </w:rPr>
        <w:t>нных.</w:t>
      </w:r>
    </w:p>
    <w:p w14:paraId="7FA371AE" w14:textId="17AC834A" w:rsidR="006D11F0" w:rsidRPr="00235137" w:rsidRDefault="006D11F0" w:rsidP="009B43F6">
      <w:pPr>
        <w:pStyle w:val="a3"/>
        <w:shd w:val="clear" w:color="auto" w:fill="FFFFFF" w:themeFill="background1"/>
        <w:spacing w:before="0" w:beforeAutospacing="0" w:after="0" w:afterAutospacing="0"/>
        <w:ind w:firstLine="709"/>
        <w:jc w:val="both"/>
        <w:rPr>
          <w:sz w:val="28"/>
          <w:szCs w:val="28"/>
        </w:rPr>
      </w:pPr>
      <w:r w:rsidRPr="00235137">
        <w:rPr>
          <w:sz w:val="28"/>
          <w:szCs w:val="28"/>
        </w:rPr>
        <w:t>Вместе</w:t>
      </w:r>
      <w:r w:rsidR="00557656" w:rsidRPr="00235137">
        <w:rPr>
          <w:sz w:val="28"/>
          <w:szCs w:val="28"/>
        </w:rPr>
        <w:t xml:space="preserve"> </w:t>
      </w:r>
      <w:r w:rsidRPr="00235137">
        <w:rPr>
          <w:sz w:val="28"/>
          <w:szCs w:val="28"/>
        </w:rPr>
        <w:t>с</w:t>
      </w:r>
      <w:r w:rsidR="00557656" w:rsidRPr="00235137">
        <w:rPr>
          <w:sz w:val="28"/>
          <w:szCs w:val="28"/>
        </w:rPr>
        <w:t xml:space="preserve"> </w:t>
      </w:r>
      <w:r w:rsidRPr="00235137">
        <w:rPr>
          <w:sz w:val="28"/>
          <w:szCs w:val="28"/>
        </w:rPr>
        <w:t>тем</w:t>
      </w:r>
      <w:r w:rsidR="00557656" w:rsidRPr="00235137">
        <w:rPr>
          <w:sz w:val="28"/>
          <w:szCs w:val="28"/>
        </w:rPr>
        <w:t xml:space="preserve"> </w:t>
      </w:r>
      <w:r w:rsidRPr="00235137">
        <w:rPr>
          <w:sz w:val="28"/>
          <w:szCs w:val="28"/>
        </w:rPr>
        <w:t>страны</w:t>
      </w:r>
      <w:r w:rsidR="00557656" w:rsidRPr="00235137">
        <w:rPr>
          <w:sz w:val="32"/>
          <w:szCs w:val="28"/>
        </w:rPr>
        <w:t xml:space="preserve"> </w:t>
      </w:r>
      <w:r w:rsidRPr="00235137">
        <w:rPr>
          <w:sz w:val="28"/>
          <w:szCs w:val="28"/>
        </w:rPr>
        <w:t>региона</w:t>
      </w:r>
      <w:r w:rsidR="00557656" w:rsidRPr="00235137">
        <w:rPr>
          <w:sz w:val="28"/>
          <w:szCs w:val="28"/>
        </w:rPr>
        <w:t xml:space="preserve"> </w:t>
      </w:r>
      <w:r w:rsidRPr="00235137">
        <w:rPr>
          <w:color w:val="5B9BD5" w:themeColor="accent1"/>
          <w:szCs w:val="28"/>
        </w:rPr>
        <w:t>(Казахстан,</w:t>
      </w:r>
      <w:r w:rsidR="00557656" w:rsidRPr="00235137">
        <w:rPr>
          <w:color w:val="5B9BD5" w:themeColor="accent1"/>
          <w:szCs w:val="28"/>
        </w:rPr>
        <w:t xml:space="preserve"> </w:t>
      </w:r>
      <w:r w:rsidRPr="00235137">
        <w:rPr>
          <w:color w:val="5B9BD5" w:themeColor="accent1"/>
          <w:szCs w:val="28"/>
        </w:rPr>
        <w:t>Кыргызстан,</w:t>
      </w:r>
      <w:r w:rsidR="00557656" w:rsidRPr="00235137">
        <w:rPr>
          <w:color w:val="5B9BD5" w:themeColor="accent1"/>
          <w:szCs w:val="28"/>
        </w:rPr>
        <w:t xml:space="preserve"> </w:t>
      </w:r>
      <w:r w:rsidRPr="00235137">
        <w:rPr>
          <w:color w:val="5B9BD5" w:themeColor="accent1"/>
          <w:szCs w:val="28"/>
        </w:rPr>
        <w:t>Узбекистан,</w:t>
      </w:r>
      <w:r w:rsidR="00557656" w:rsidRPr="00235137">
        <w:rPr>
          <w:color w:val="5B9BD5" w:themeColor="accent1"/>
          <w:szCs w:val="28"/>
        </w:rPr>
        <w:t xml:space="preserve"> </w:t>
      </w:r>
      <w:r w:rsidRPr="00235137">
        <w:rPr>
          <w:color w:val="5B9BD5" w:themeColor="accent1"/>
          <w:szCs w:val="28"/>
        </w:rPr>
        <w:t>Таджикистан)</w:t>
      </w:r>
      <w:r w:rsidR="00557656" w:rsidRPr="00235137">
        <w:rPr>
          <w:sz w:val="28"/>
          <w:szCs w:val="28"/>
        </w:rPr>
        <w:t xml:space="preserve"> </w:t>
      </w:r>
      <w:r w:rsidRPr="00235137">
        <w:rPr>
          <w:sz w:val="28"/>
          <w:szCs w:val="28"/>
        </w:rPr>
        <w:t>предпринимают</w:t>
      </w:r>
      <w:r w:rsidR="00557656" w:rsidRPr="00235137">
        <w:rPr>
          <w:sz w:val="28"/>
          <w:szCs w:val="28"/>
        </w:rPr>
        <w:t xml:space="preserve"> </w:t>
      </w:r>
      <w:r w:rsidRPr="00235137">
        <w:rPr>
          <w:sz w:val="28"/>
          <w:szCs w:val="28"/>
        </w:rPr>
        <w:t>системные</w:t>
      </w:r>
      <w:r w:rsidR="00557656" w:rsidRPr="00235137">
        <w:rPr>
          <w:sz w:val="28"/>
          <w:szCs w:val="28"/>
        </w:rPr>
        <w:t xml:space="preserve"> </w:t>
      </w:r>
      <w:r w:rsidRPr="00235137">
        <w:rPr>
          <w:sz w:val="28"/>
          <w:szCs w:val="28"/>
        </w:rPr>
        <w:t>усилия</w:t>
      </w:r>
      <w:r w:rsidR="00557656" w:rsidRPr="00235137">
        <w:rPr>
          <w:sz w:val="28"/>
          <w:szCs w:val="28"/>
        </w:rPr>
        <w:t xml:space="preserve"> </w:t>
      </w:r>
      <w:r w:rsidRPr="00235137">
        <w:rPr>
          <w:sz w:val="28"/>
          <w:szCs w:val="28"/>
        </w:rPr>
        <w:t>по</w:t>
      </w:r>
      <w:r w:rsidR="00557656" w:rsidRPr="00235137">
        <w:rPr>
          <w:sz w:val="28"/>
          <w:szCs w:val="28"/>
        </w:rPr>
        <w:t xml:space="preserve"> </w:t>
      </w:r>
      <w:r w:rsidRPr="00235137">
        <w:rPr>
          <w:sz w:val="28"/>
          <w:szCs w:val="28"/>
        </w:rPr>
        <w:t>модернизации</w:t>
      </w:r>
      <w:r w:rsidR="00557656" w:rsidRPr="00235137">
        <w:rPr>
          <w:sz w:val="28"/>
          <w:szCs w:val="28"/>
        </w:rPr>
        <w:t xml:space="preserve"> </w:t>
      </w:r>
      <w:r w:rsidRPr="00235137">
        <w:rPr>
          <w:sz w:val="28"/>
          <w:szCs w:val="28"/>
        </w:rPr>
        <w:t>пенитенциарной</w:t>
      </w:r>
      <w:r w:rsidR="00557656" w:rsidRPr="00235137">
        <w:rPr>
          <w:sz w:val="28"/>
          <w:szCs w:val="28"/>
        </w:rPr>
        <w:t xml:space="preserve"> </w:t>
      </w:r>
      <w:r w:rsidRPr="00235137">
        <w:rPr>
          <w:sz w:val="28"/>
          <w:szCs w:val="28"/>
        </w:rPr>
        <w:t>инфраструктуры,</w:t>
      </w:r>
      <w:r w:rsidR="00557656" w:rsidRPr="00235137">
        <w:rPr>
          <w:sz w:val="28"/>
          <w:szCs w:val="28"/>
        </w:rPr>
        <w:t xml:space="preserve"> </w:t>
      </w:r>
      <w:r w:rsidRPr="00235137">
        <w:rPr>
          <w:sz w:val="28"/>
          <w:szCs w:val="28"/>
        </w:rPr>
        <w:t>включая</w:t>
      </w:r>
      <w:r w:rsidR="00557656" w:rsidRPr="00235137">
        <w:rPr>
          <w:sz w:val="28"/>
          <w:szCs w:val="28"/>
        </w:rPr>
        <w:t xml:space="preserve"> </w:t>
      </w:r>
      <w:r w:rsidRPr="00235137">
        <w:rPr>
          <w:sz w:val="28"/>
          <w:szCs w:val="28"/>
        </w:rPr>
        <w:t>перепрофилирование</w:t>
      </w:r>
      <w:r w:rsidR="00557656" w:rsidRPr="00235137">
        <w:rPr>
          <w:sz w:val="28"/>
          <w:szCs w:val="28"/>
        </w:rPr>
        <w:t xml:space="preserve"> </w:t>
      </w:r>
      <w:r w:rsidRPr="00235137">
        <w:rPr>
          <w:sz w:val="28"/>
          <w:szCs w:val="28"/>
        </w:rPr>
        <w:t>старых</w:t>
      </w:r>
      <w:r w:rsidR="00557656" w:rsidRPr="00235137">
        <w:rPr>
          <w:sz w:val="28"/>
          <w:szCs w:val="28"/>
        </w:rPr>
        <w:t xml:space="preserve"> </w:t>
      </w:r>
      <w:r w:rsidRPr="00235137">
        <w:rPr>
          <w:sz w:val="28"/>
          <w:szCs w:val="28"/>
        </w:rPr>
        <w:t>учреждений</w:t>
      </w:r>
      <w:r w:rsidR="00557656" w:rsidRPr="00235137">
        <w:rPr>
          <w:sz w:val="28"/>
          <w:szCs w:val="28"/>
        </w:rPr>
        <w:t xml:space="preserve"> </w:t>
      </w:r>
      <w:r w:rsidRPr="00235137">
        <w:rPr>
          <w:sz w:val="28"/>
          <w:szCs w:val="28"/>
        </w:rPr>
        <w:t>и</w:t>
      </w:r>
      <w:r w:rsidR="00557656" w:rsidRPr="00235137">
        <w:rPr>
          <w:sz w:val="28"/>
          <w:szCs w:val="28"/>
        </w:rPr>
        <w:t xml:space="preserve"> </w:t>
      </w:r>
      <w:r w:rsidRPr="00235137">
        <w:rPr>
          <w:sz w:val="28"/>
          <w:szCs w:val="28"/>
        </w:rPr>
        <w:t>внедрение</w:t>
      </w:r>
      <w:r w:rsidR="00557656" w:rsidRPr="00235137">
        <w:rPr>
          <w:sz w:val="28"/>
          <w:szCs w:val="28"/>
        </w:rPr>
        <w:t xml:space="preserve"> </w:t>
      </w:r>
      <w:r w:rsidRPr="00235137">
        <w:rPr>
          <w:sz w:val="28"/>
          <w:szCs w:val="28"/>
        </w:rPr>
        <w:t>формата</w:t>
      </w:r>
      <w:r w:rsidR="00557656" w:rsidRPr="00235137">
        <w:rPr>
          <w:sz w:val="28"/>
          <w:szCs w:val="28"/>
        </w:rPr>
        <w:t xml:space="preserve"> </w:t>
      </w:r>
      <w:r w:rsidRPr="00235137">
        <w:rPr>
          <w:sz w:val="28"/>
          <w:szCs w:val="28"/>
        </w:rPr>
        <w:t>камерного</w:t>
      </w:r>
      <w:r w:rsidR="00557656" w:rsidRPr="00235137">
        <w:rPr>
          <w:sz w:val="28"/>
          <w:szCs w:val="28"/>
        </w:rPr>
        <w:t xml:space="preserve"> </w:t>
      </w:r>
      <w:r w:rsidRPr="00235137">
        <w:rPr>
          <w:sz w:val="28"/>
          <w:szCs w:val="28"/>
        </w:rPr>
        <w:t>содержания.</w:t>
      </w:r>
      <w:r w:rsidR="00557656" w:rsidRPr="00235137">
        <w:rPr>
          <w:sz w:val="28"/>
          <w:szCs w:val="28"/>
        </w:rPr>
        <w:t xml:space="preserve"> </w:t>
      </w:r>
      <w:r w:rsidRPr="00235137">
        <w:rPr>
          <w:sz w:val="28"/>
          <w:szCs w:val="28"/>
        </w:rPr>
        <w:t>Важную</w:t>
      </w:r>
      <w:r w:rsidR="00557656" w:rsidRPr="00235137">
        <w:rPr>
          <w:sz w:val="28"/>
          <w:szCs w:val="28"/>
        </w:rPr>
        <w:t xml:space="preserve"> </w:t>
      </w:r>
      <w:r w:rsidRPr="00235137">
        <w:rPr>
          <w:sz w:val="28"/>
          <w:szCs w:val="28"/>
        </w:rPr>
        <w:t>роль</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этом</w:t>
      </w:r>
      <w:r w:rsidR="00557656" w:rsidRPr="00235137">
        <w:rPr>
          <w:sz w:val="28"/>
          <w:szCs w:val="28"/>
        </w:rPr>
        <w:t xml:space="preserve"> </w:t>
      </w:r>
      <w:r w:rsidRPr="00235137">
        <w:rPr>
          <w:sz w:val="28"/>
          <w:szCs w:val="28"/>
        </w:rPr>
        <w:t>играет</w:t>
      </w:r>
      <w:r w:rsidR="00557656" w:rsidRPr="00235137">
        <w:rPr>
          <w:sz w:val="28"/>
          <w:szCs w:val="28"/>
        </w:rPr>
        <w:t xml:space="preserve"> </w:t>
      </w:r>
      <w:r w:rsidRPr="00235137">
        <w:rPr>
          <w:sz w:val="28"/>
          <w:szCs w:val="28"/>
        </w:rPr>
        <w:t>межгосударственное</w:t>
      </w:r>
      <w:r w:rsidR="00557656" w:rsidRPr="00235137">
        <w:rPr>
          <w:sz w:val="28"/>
          <w:szCs w:val="28"/>
        </w:rPr>
        <w:t xml:space="preserve"> </w:t>
      </w:r>
      <w:r w:rsidRPr="00235137">
        <w:rPr>
          <w:sz w:val="28"/>
          <w:szCs w:val="28"/>
        </w:rPr>
        <w:t>сотрудничество</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рамках</w:t>
      </w:r>
      <w:r w:rsidR="00557656" w:rsidRPr="00235137">
        <w:rPr>
          <w:sz w:val="28"/>
          <w:szCs w:val="28"/>
        </w:rPr>
        <w:t xml:space="preserve"> </w:t>
      </w:r>
      <w:r w:rsidRPr="00235137">
        <w:rPr>
          <w:sz w:val="28"/>
          <w:szCs w:val="28"/>
        </w:rPr>
        <w:t>региональных</w:t>
      </w:r>
      <w:r w:rsidR="00557656" w:rsidRPr="00235137">
        <w:rPr>
          <w:sz w:val="28"/>
          <w:szCs w:val="28"/>
        </w:rPr>
        <w:t xml:space="preserve"> </w:t>
      </w:r>
      <w:r w:rsidRPr="00235137">
        <w:rPr>
          <w:sz w:val="28"/>
          <w:szCs w:val="28"/>
        </w:rPr>
        <w:t>и</w:t>
      </w:r>
      <w:r w:rsidR="00557656" w:rsidRPr="00235137">
        <w:rPr>
          <w:sz w:val="28"/>
          <w:szCs w:val="28"/>
        </w:rPr>
        <w:t xml:space="preserve"> </w:t>
      </w:r>
      <w:r w:rsidRPr="00235137">
        <w:rPr>
          <w:sz w:val="28"/>
          <w:szCs w:val="28"/>
        </w:rPr>
        <w:t>двусторонних</w:t>
      </w:r>
      <w:r w:rsidR="00557656" w:rsidRPr="00235137">
        <w:rPr>
          <w:sz w:val="28"/>
          <w:szCs w:val="28"/>
        </w:rPr>
        <w:t xml:space="preserve"> </w:t>
      </w:r>
      <w:r w:rsidRPr="00235137">
        <w:rPr>
          <w:sz w:val="28"/>
          <w:szCs w:val="28"/>
        </w:rPr>
        <w:t>соглашений,</w:t>
      </w:r>
      <w:r w:rsidR="00557656" w:rsidRPr="00235137">
        <w:rPr>
          <w:sz w:val="28"/>
          <w:szCs w:val="28"/>
        </w:rPr>
        <w:t xml:space="preserve"> </w:t>
      </w:r>
      <w:r w:rsidRPr="00235137">
        <w:rPr>
          <w:sz w:val="28"/>
          <w:szCs w:val="28"/>
        </w:rPr>
        <w:t>которые</w:t>
      </w:r>
      <w:r w:rsidR="00557656" w:rsidRPr="00235137">
        <w:rPr>
          <w:sz w:val="28"/>
          <w:szCs w:val="28"/>
        </w:rPr>
        <w:t xml:space="preserve"> </w:t>
      </w:r>
      <w:r w:rsidRPr="00235137">
        <w:rPr>
          <w:sz w:val="28"/>
          <w:szCs w:val="28"/>
        </w:rPr>
        <w:t>облегчают</w:t>
      </w:r>
      <w:r w:rsidR="00557656" w:rsidRPr="00235137">
        <w:rPr>
          <w:sz w:val="28"/>
          <w:szCs w:val="28"/>
        </w:rPr>
        <w:t xml:space="preserve"> </w:t>
      </w:r>
      <w:r w:rsidRPr="00235137">
        <w:rPr>
          <w:sz w:val="28"/>
          <w:szCs w:val="28"/>
        </w:rPr>
        <w:t>обмен</w:t>
      </w:r>
      <w:r w:rsidR="00557656" w:rsidRPr="00235137">
        <w:rPr>
          <w:sz w:val="28"/>
          <w:szCs w:val="28"/>
        </w:rPr>
        <w:t xml:space="preserve"> </w:t>
      </w:r>
      <w:r w:rsidRPr="00235137">
        <w:rPr>
          <w:sz w:val="28"/>
          <w:szCs w:val="28"/>
        </w:rPr>
        <w:t>опытом,</w:t>
      </w:r>
      <w:r w:rsidR="00557656" w:rsidRPr="00235137">
        <w:rPr>
          <w:sz w:val="28"/>
          <w:szCs w:val="28"/>
        </w:rPr>
        <w:t xml:space="preserve"> </w:t>
      </w:r>
      <w:r w:rsidRPr="00235137">
        <w:rPr>
          <w:sz w:val="28"/>
          <w:szCs w:val="28"/>
        </w:rPr>
        <w:t>ресурсами</w:t>
      </w:r>
      <w:r w:rsidR="00557656" w:rsidRPr="00235137">
        <w:rPr>
          <w:sz w:val="28"/>
          <w:szCs w:val="28"/>
        </w:rPr>
        <w:t xml:space="preserve"> </w:t>
      </w:r>
      <w:r w:rsidRPr="00235137">
        <w:rPr>
          <w:sz w:val="28"/>
          <w:szCs w:val="28"/>
        </w:rPr>
        <w:t>и</w:t>
      </w:r>
      <w:r w:rsidR="00557656" w:rsidRPr="00235137">
        <w:rPr>
          <w:sz w:val="28"/>
          <w:szCs w:val="28"/>
        </w:rPr>
        <w:t xml:space="preserve"> </w:t>
      </w:r>
      <w:r w:rsidRPr="00235137">
        <w:rPr>
          <w:sz w:val="28"/>
          <w:szCs w:val="28"/>
        </w:rPr>
        <w:t>передовыми</w:t>
      </w:r>
      <w:r w:rsidR="00557656" w:rsidRPr="00235137">
        <w:rPr>
          <w:sz w:val="28"/>
          <w:szCs w:val="28"/>
        </w:rPr>
        <w:t xml:space="preserve"> </w:t>
      </w:r>
      <w:r w:rsidRPr="00235137">
        <w:rPr>
          <w:sz w:val="28"/>
          <w:szCs w:val="28"/>
        </w:rPr>
        <w:t>практиками.</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частности,</w:t>
      </w:r>
      <w:r w:rsidR="00557656" w:rsidRPr="00235137">
        <w:rPr>
          <w:sz w:val="28"/>
          <w:szCs w:val="28"/>
        </w:rPr>
        <w:t xml:space="preserve"> </w:t>
      </w:r>
      <w:r w:rsidRPr="00235137">
        <w:rPr>
          <w:sz w:val="28"/>
          <w:szCs w:val="28"/>
        </w:rPr>
        <w:t>соглашение</w:t>
      </w:r>
      <w:r w:rsidR="00557656" w:rsidRPr="00235137">
        <w:rPr>
          <w:sz w:val="28"/>
          <w:szCs w:val="28"/>
        </w:rPr>
        <w:t xml:space="preserve"> </w:t>
      </w:r>
      <w:r w:rsidRPr="00235137">
        <w:rPr>
          <w:sz w:val="28"/>
          <w:szCs w:val="28"/>
        </w:rPr>
        <w:t>2015</w:t>
      </w:r>
      <w:r w:rsidR="00557656" w:rsidRPr="00235137">
        <w:rPr>
          <w:sz w:val="28"/>
          <w:szCs w:val="28"/>
        </w:rPr>
        <w:t xml:space="preserve"> </w:t>
      </w:r>
      <w:r w:rsidRPr="00235137">
        <w:rPr>
          <w:sz w:val="28"/>
          <w:szCs w:val="28"/>
        </w:rPr>
        <w:t>года</w:t>
      </w:r>
      <w:r w:rsidR="00557656" w:rsidRPr="00235137">
        <w:rPr>
          <w:sz w:val="28"/>
          <w:szCs w:val="28"/>
        </w:rPr>
        <w:t xml:space="preserve"> </w:t>
      </w:r>
      <w:r w:rsidRPr="00235137">
        <w:rPr>
          <w:sz w:val="28"/>
          <w:szCs w:val="28"/>
        </w:rPr>
        <w:t>между</w:t>
      </w:r>
      <w:r w:rsidR="00557656" w:rsidRPr="00235137">
        <w:rPr>
          <w:sz w:val="28"/>
          <w:szCs w:val="28"/>
        </w:rPr>
        <w:t xml:space="preserve"> </w:t>
      </w:r>
      <w:r w:rsidRPr="00235137">
        <w:rPr>
          <w:sz w:val="28"/>
          <w:szCs w:val="28"/>
        </w:rPr>
        <w:t>Казахстаном</w:t>
      </w:r>
      <w:r w:rsidR="00557656" w:rsidRPr="00235137">
        <w:rPr>
          <w:sz w:val="28"/>
          <w:szCs w:val="28"/>
        </w:rPr>
        <w:t xml:space="preserve"> </w:t>
      </w:r>
      <w:r w:rsidRPr="00235137">
        <w:rPr>
          <w:sz w:val="28"/>
          <w:szCs w:val="28"/>
        </w:rPr>
        <w:t>и</w:t>
      </w:r>
      <w:r w:rsidR="00557656" w:rsidRPr="00235137">
        <w:rPr>
          <w:sz w:val="28"/>
          <w:szCs w:val="28"/>
        </w:rPr>
        <w:t xml:space="preserve"> </w:t>
      </w:r>
      <w:r w:rsidRPr="00235137">
        <w:rPr>
          <w:sz w:val="28"/>
          <w:szCs w:val="28"/>
        </w:rPr>
        <w:t>Таджикистаном</w:t>
      </w:r>
      <w:r w:rsidR="00557656" w:rsidRPr="00235137">
        <w:rPr>
          <w:sz w:val="28"/>
          <w:szCs w:val="28"/>
        </w:rPr>
        <w:t xml:space="preserve"> </w:t>
      </w:r>
      <w:r w:rsidRPr="00235137">
        <w:rPr>
          <w:sz w:val="28"/>
          <w:szCs w:val="28"/>
        </w:rPr>
        <w:t>о</w:t>
      </w:r>
      <w:r w:rsidR="00557656" w:rsidRPr="00235137">
        <w:rPr>
          <w:sz w:val="28"/>
          <w:szCs w:val="28"/>
        </w:rPr>
        <w:t xml:space="preserve"> </w:t>
      </w:r>
      <w:r w:rsidRPr="00235137">
        <w:rPr>
          <w:sz w:val="28"/>
          <w:szCs w:val="28"/>
        </w:rPr>
        <w:t>подготовке</w:t>
      </w:r>
      <w:r w:rsidR="00557656" w:rsidRPr="00235137">
        <w:rPr>
          <w:sz w:val="28"/>
          <w:szCs w:val="28"/>
        </w:rPr>
        <w:t xml:space="preserve"> </w:t>
      </w:r>
      <w:r w:rsidRPr="00235137">
        <w:rPr>
          <w:sz w:val="28"/>
          <w:szCs w:val="28"/>
        </w:rPr>
        <w:t>кадров</w:t>
      </w:r>
      <w:r w:rsidR="00557656" w:rsidRPr="00235137">
        <w:rPr>
          <w:sz w:val="28"/>
          <w:szCs w:val="28"/>
        </w:rPr>
        <w:t xml:space="preserve"> </w:t>
      </w:r>
      <w:r w:rsidRPr="00235137">
        <w:rPr>
          <w:sz w:val="28"/>
          <w:szCs w:val="28"/>
        </w:rPr>
        <w:t>уголовн</w:t>
      </w:r>
      <w:r w:rsidR="004C01D8">
        <w:rPr>
          <w:sz w:val="28"/>
          <w:szCs w:val="28"/>
        </w:rPr>
        <w:t>о-</w:t>
      </w:r>
      <w:r w:rsidRPr="00235137">
        <w:rPr>
          <w:sz w:val="28"/>
          <w:szCs w:val="28"/>
        </w:rPr>
        <w:t>исполнительной</w:t>
      </w:r>
      <w:r w:rsidR="00557656" w:rsidRPr="00235137">
        <w:rPr>
          <w:sz w:val="28"/>
          <w:szCs w:val="28"/>
        </w:rPr>
        <w:t xml:space="preserve"> </w:t>
      </w:r>
      <w:r w:rsidRPr="00235137">
        <w:rPr>
          <w:sz w:val="28"/>
          <w:szCs w:val="28"/>
        </w:rPr>
        <w:t>системы</w:t>
      </w:r>
      <w:r w:rsidRPr="00235137">
        <w:rPr>
          <w:rStyle w:val="a9"/>
          <w:sz w:val="28"/>
          <w:szCs w:val="28"/>
        </w:rPr>
        <w:footnoteReference w:id="168"/>
      </w:r>
      <w:r w:rsidR="00557656" w:rsidRPr="00235137">
        <w:rPr>
          <w:sz w:val="28"/>
          <w:szCs w:val="28"/>
        </w:rPr>
        <w:t xml:space="preserve"> </w:t>
      </w:r>
      <w:r w:rsidRPr="00235137">
        <w:rPr>
          <w:sz w:val="28"/>
          <w:szCs w:val="28"/>
        </w:rPr>
        <w:t>позволяет</w:t>
      </w:r>
      <w:r w:rsidR="00557656" w:rsidRPr="00235137">
        <w:rPr>
          <w:sz w:val="28"/>
          <w:szCs w:val="28"/>
        </w:rPr>
        <w:t xml:space="preserve"> </w:t>
      </w:r>
      <w:r w:rsidRPr="00235137">
        <w:rPr>
          <w:sz w:val="28"/>
          <w:szCs w:val="28"/>
        </w:rPr>
        <w:t>внедрять</w:t>
      </w:r>
      <w:r w:rsidR="00557656" w:rsidRPr="00235137">
        <w:rPr>
          <w:sz w:val="28"/>
          <w:szCs w:val="28"/>
        </w:rPr>
        <w:t xml:space="preserve"> </w:t>
      </w:r>
      <w:r w:rsidRPr="00235137">
        <w:rPr>
          <w:sz w:val="28"/>
          <w:szCs w:val="28"/>
        </w:rPr>
        <w:t>современные</w:t>
      </w:r>
      <w:r w:rsidR="00557656" w:rsidRPr="00235137">
        <w:rPr>
          <w:sz w:val="28"/>
          <w:szCs w:val="28"/>
        </w:rPr>
        <w:t xml:space="preserve"> </w:t>
      </w:r>
      <w:r w:rsidRPr="00235137">
        <w:rPr>
          <w:sz w:val="28"/>
          <w:szCs w:val="28"/>
        </w:rPr>
        <w:t>стандарты</w:t>
      </w:r>
      <w:r w:rsidR="00557656" w:rsidRPr="00235137">
        <w:rPr>
          <w:sz w:val="28"/>
          <w:szCs w:val="28"/>
        </w:rPr>
        <w:t xml:space="preserve"> </w:t>
      </w:r>
      <w:r w:rsidRPr="00235137">
        <w:rPr>
          <w:sz w:val="28"/>
          <w:szCs w:val="28"/>
        </w:rPr>
        <w:t>мониторинга</w:t>
      </w:r>
      <w:r w:rsidR="00557656" w:rsidRPr="00235137">
        <w:rPr>
          <w:sz w:val="28"/>
          <w:szCs w:val="28"/>
        </w:rPr>
        <w:t xml:space="preserve"> </w:t>
      </w:r>
      <w:r w:rsidRPr="00235137">
        <w:rPr>
          <w:sz w:val="28"/>
          <w:szCs w:val="28"/>
        </w:rPr>
        <w:t>прав</w:t>
      </w:r>
      <w:r w:rsidR="00557656" w:rsidRPr="00235137">
        <w:rPr>
          <w:sz w:val="28"/>
          <w:szCs w:val="28"/>
        </w:rPr>
        <w:t xml:space="preserve"> </w:t>
      </w:r>
      <w:r w:rsidRPr="00235137">
        <w:rPr>
          <w:sz w:val="28"/>
          <w:szCs w:val="28"/>
        </w:rPr>
        <w:t>человека</w:t>
      </w:r>
      <w:r w:rsidR="00557656" w:rsidRPr="00235137">
        <w:rPr>
          <w:sz w:val="28"/>
          <w:szCs w:val="28"/>
        </w:rPr>
        <w:t xml:space="preserve"> </w:t>
      </w:r>
      <w:r w:rsidRPr="00235137">
        <w:rPr>
          <w:sz w:val="28"/>
          <w:szCs w:val="28"/>
        </w:rPr>
        <w:t>и</w:t>
      </w:r>
      <w:r w:rsidR="00557656" w:rsidRPr="00235137">
        <w:rPr>
          <w:sz w:val="28"/>
          <w:szCs w:val="28"/>
        </w:rPr>
        <w:t xml:space="preserve"> </w:t>
      </w:r>
      <w:r w:rsidRPr="00235137">
        <w:rPr>
          <w:sz w:val="28"/>
          <w:szCs w:val="28"/>
        </w:rPr>
        <w:t>эффективной</w:t>
      </w:r>
      <w:r w:rsidR="00557656" w:rsidRPr="00235137">
        <w:rPr>
          <w:sz w:val="28"/>
          <w:szCs w:val="28"/>
        </w:rPr>
        <w:t xml:space="preserve"> </w:t>
      </w:r>
      <w:r w:rsidRPr="00235137">
        <w:rPr>
          <w:sz w:val="28"/>
          <w:szCs w:val="28"/>
        </w:rPr>
        <w:t>профилактики</w:t>
      </w:r>
      <w:r w:rsidR="00557656" w:rsidRPr="00235137">
        <w:rPr>
          <w:sz w:val="28"/>
          <w:szCs w:val="28"/>
        </w:rPr>
        <w:t xml:space="preserve"> </w:t>
      </w:r>
      <w:r w:rsidRPr="00235137">
        <w:rPr>
          <w:sz w:val="28"/>
          <w:szCs w:val="28"/>
        </w:rPr>
        <w:t>жестокого</w:t>
      </w:r>
      <w:r w:rsidR="00557656" w:rsidRPr="00235137">
        <w:rPr>
          <w:sz w:val="28"/>
          <w:szCs w:val="28"/>
        </w:rPr>
        <w:t xml:space="preserve"> </w:t>
      </w:r>
      <w:r w:rsidRPr="00235137">
        <w:rPr>
          <w:sz w:val="28"/>
          <w:szCs w:val="28"/>
        </w:rPr>
        <w:t>обращения</w:t>
      </w:r>
      <w:r w:rsidR="00557656" w:rsidRPr="00235137">
        <w:rPr>
          <w:sz w:val="28"/>
          <w:szCs w:val="28"/>
        </w:rPr>
        <w:t xml:space="preserve"> </w:t>
      </w:r>
      <w:r w:rsidRPr="00235137">
        <w:rPr>
          <w:sz w:val="28"/>
          <w:szCs w:val="28"/>
        </w:rPr>
        <w:t>с</w:t>
      </w:r>
      <w:r w:rsidR="00557656" w:rsidRPr="00235137">
        <w:rPr>
          <w:sz w:val="28"/>
          <w:szCs w:val="28"/>
        </w:rPr>
        <w:t xml:space="preserve"> </w:t>
      </w:r>
      <w:r w:rsidRPr="00235137">
        <w:rPr>
          <w:sz w:val="28"/>
          <w:szCs w:val="28"/>
        </w:rPr>
        <w:t>заключ</w:t>
      </w:r>
      <w:r w:rsidR="009E77C1" w:rsidRPr="00235137">
        <w:rPr>
          <w:sz w:val="28"/>
          <w:szCs w:val="28"/>
        </w:rPr>
        <w:t>е</w:t>
      </w:r>
      <w:r w:rsidRPr="00235137">
        <w:rPr>
          <w:sz w:val="28"/>
          <w:szCs w:val="28"/>
        </w:rPr>
        <w:t>нными.</w:t>
      </w:r>
    </w:p>
    <w:p w14:paraId="3C4D1E2A" w14:textId="2A0A61ED" w:rsidR="007E0381" w:rsidRPr="00235137" w:rsidRDefault="007E0381" w:rsidP="009B43F6">
      <w:pPr>
        <w:pStyle w:val="a3"/>
        <w:shd w:val="clear" w:color="auto" w:fill="FFFFFF" w:themeFill="background1"/>
        <w:spacing w:before="0" w:beforeAutospacing="0" w:after="0" w:afterAutospacing="0"/>
        <w:ind w:firstLine="709"/>
        <w:jc w:val="both"/>
        <w:rPr>
          <w:sz w:val="28"/>
          <w:szCs w:val="28"/>
        </w:rPr>
      </w:pPr>
      <w:r w:rsidRPr="00235137">
        <w:rPr>
          <w:sz w:val="28"/>
          <w:szCs w:val="28"/>
        </w:rPr>
        <w:t>Эффективное</w:t>
      </w:r>
      <w:r w:rsidR="00557656" w:rsidRPr="00235137">
        <w:rPr>
          <w:sz w:val="28"/>
          <w:szCs w:val="28"/>
        </w:rPr>
        <w:t xml:space="preserve"> </w:t>
      </w:r>
      <w:r w:rsidRPr="00235137">
        <w:rPr>
          <w:sz w:val="28"/>
          <w:szCs w:val="28"/>
        </w:rPr>
        <w:t>применение</w:t>
      </w:r>
      <w:r w:rsidR="00557656" w:rsidRPr="00235137">
        <w:rPr>
          <w:sz w:val="28"/>
          <w:szCs w:val="28"/>
        </w:rPr>
        <w:t xml:space="preserve"> </w:t>
      </w:r>
      <w:r w:rsidRPr="00235137">
        <w:rPr>
          <w:sz w:val="28"/>
          <w:szCs w:val="28"/>
        </w:rPr>
        <w:t>механизмов</w:t>
      </w:r>
      <w:r w:rsidR="00557656" w:rsidRPr="00235137">
        <w:rPr>
          <w:sz w:val="28"/>
          <w:szCs w:val="28"/>
        </w:rPr>
        <w:t xml:space="preserve"> </w:t>
      </w:r>
      <w:r w:rsidRPr="00235137">
        <w:rPr>
          <w:sz w:val="28"/>
          <w:szCs w:val="28"/>
        </w:rPr>
        <w:t>условн</w:t>
      </w:r>
      <w:r w:rsidR="004C01D8">
        <w:rPr>
          <w:sz w:val="28"/>
          <w:szCs w:val="28"/>
        </w:rPr>
        <w:t>о-</w:t>
      </w:r>
      <w:r w:rsidRPr="00235137">
        <w:rPr>
          <w:sz w:val="28"/>
          <w:szCs w:val="28"/>
        </w:rPr>
        <w:t>досрочного</w:t>
      </w:r>
      <w:r w:rsidR="00557656" w:rsidRPr="00235137">
        <w:rPr>
          <w:sz w:val="28"/>
          <w:szCs w:val="28"/>
        </w:rPr>
        <w:t xml:space="preserve"> </w:t>
      </w:r>
      <w:r w:rsidRPr="00235137">
        <w:rPr>
          <w:sz w:val="28"/>
          <w:szCs w:val="28"/>
        </w:rPr>
        <w:t>освобождения</w:t>
      </w:r>
      <w:r w:rsidR="00557656" w:rsidRPr="00235137">
        <w:rPr>
          <w:sz w:val="28"/>
          <w:szCs w:val="28"/>
        </w:rPr>
        <w:t xml:space="preserve"> </w:t>
      </w:r>
      <w:r w:rsidRPr="00235137">
        <w:rPr>
          <w:color w:val="5B9BD5" w:themeColor="accent1"/>
          <w:szCs w:val="28"/>
        </w:rPr>
        <w:t>(УДО)</w:t>
      </w:r>
      <w:r w:rsidRPr="00235137">
        <w:rPr>
          <w:sz w:val="28"/>
          <w:szCs w:val="28"/>
        </w:rPr>
        <w:t>,</w:t>
      </w:r>
      <w:r w:rsidR="00557656" w:rsidRPr="00235137">
        <w:rPr>
          <w:sz w:val="28"/>
          <w:szCs w:val="28"/>
        </w:rPr>
        <w:t xml:space="preserve"> </w:t>
      </w:r>
      <w:r w:rsidRPr="00235137">
        <w:rPr>
          <w:sz w:val="28"/>
          <w:szCs w:val="28"/>
        </w:rPr>
        <w:t>замены</w:t>
      </w:r>
      <w:r w:rsidR="00557656" w:rsidRPr="00235137">
        <w:rPr>
          <w:sz w:val="28"/>
          <w:szCs w:val="28"/>
        </w:rPr>
        <w:t xml:space="preserve"> </w:t>
      </w:r>
      <w:r w:rsidRPr="00235137">
        <w:rPr>
          <w:sz w:val="28"/>
          <w:szCs w:val="28"/>
        </w:rPr>
        <w:t>неотбытой</w:t>
      </w:r>
      <w:r w:rsidR="00557656" w:rsidRPr="00235137">
        <w:rPr>
          <w:sz w:val="28"/>
          <w:szCs w:val="28"/>
        </w:rPr>
        <w:t xml:space="preserve"> </w:t>
      </w:r>
      <w:r w:rsidRPr="00235137">
        <w:rPr>
          <w:sz w:val="28"/>
          <w:szCs w:val="28"/>
        </w:rPr>
        <w:t>части</w:t>
      </w:r>
      <w:r w:rsidR="00557656" w:rsidRPr="00235137">
        <w:rPr>
          <w:sz w:val="28"/>
          <w:szCs w:val="28"/>
        </w:rPr>
        <w:t xml:space="preserve"> </w:t>
      </w:r>
      <w:r w:rsidRPr="00235137">
        <w:rPr>
          <w:sz w:val="28"/>
          <w:szCs w:val="28"/>
        </w:rPr>
        <w:t>наказания</w:t>
      </w:r>
      <w:r w:rsidR="00557656" w:rsidRPr="00235137">
        <w:rPr>
          <w:sz w:val="28"/>
          <w:szCs w:val="28"/>
        </w:rPr>
        <w:t xml:space="preserve"> </w:t>
      </w:r>
      <w:r w:rsidRPr="00235137">
        <w:rPr>
          <w:color w:val="5B9BD5" w:themeColor="accent1"/>
          <w:szCs w:val="28"/>
        </w:rPr>
        <w:t>(ЗМН)</w:t>
      </w:r>
      <w:r w:rsidRPr="00235137">
        <w:rPr>
          <w:sz w:val="28"/>
          <w:szCs w:val="28"/>
        </w:rPr>
        <w:t>,</w:t>
      </w:r>
      <w:r w:rsidR="00557656" w:rsidRPr="00235137">
        <w:rPr>
          <w:sz w:val="28"/>
          <w:szCs w:val="28"/>
        </w:rPr>
        <w:t xml:space="preserve"> </w:t>
      </w:r>
      <w:r w:rsidRPr="00235137">
        <w:rPr>
          <w:sz w:val="28"/>
          <w:szCs w:val="28"/>
        </w:rPr>
        <w:t>а</w:t>
      </w:r>
      <w:r w:rsidR="00557656" w:rsidRPr="00235137">
        <w:rPr>
          <w:sz w:val="28"/>
          <w:szCs w:val="28"/>
        </w:rPr>
        <w:t xml:space="preserve"> </w:t>
      </w:r>
      <w:r w:rsidRPr="00235137">
        <w:rPr>
          <w:sz w:val="28"/>
          <w:szCs w:val="28"/>
        </w:rPr>
        <w:t>также</w:t>
      </w:r>
      <w:r w:rsidR="00557656" w:rsidRPr="00235137">
        <w:rPr>
          <w:sz w:val="28"/>
          <w:szCs w:val="28"/>
        </w:rPr>
        <w:t xml:space="preserve"> </w:t>
      </w:r>
      <w:r w:rsidRPr="00235137">
        <w:rPr>
          <w:sz w:val="28"/>
          <w:szCs w:val="28"/>
        </w:rPr>
        <w:t>процедуры</w:t>
      </w:r>
      <w:r w:rsidR="00557656" w:rsidRPr="00235137">
        <w:rPr>
          <w:sz w:val="28"/>
          <w:szCs w:val="28"/>
        </w:rPr>
        <w:t xml:space="preserve"> </w:t>
      </w:r>
      <w:r w:rsidRPr="00235137">
        <w:rPr>
          <w:sz w:val="28"/>
          <w:szCs w:val="28"/>
        </w:rPr>
        <w:t>пересмотра</w:t>
      </w:r>
      <w:r w:rsidR="00557656" w:rsidRPr="00235137">
        <w:rPr>
          <w:sz w:val="28"/>
          <w:szCs w:val="28"/>
        </w:rPr>
        <w:t xml:space="preserve"> </w:t>
      </w:r>
      <w:r w:rsidRPr="00235137">
        <w:rPr>
          <w:sz w:val="28"/>
          <w:szCs w:val="28"/>
        </w:rPr>
        <w:t>приговоров</w:t>
      </w:r>
      <w:r w:rsidR="00557656" w:rsidRPr="00235137">
        <w:rPr>
          <w:sz w:val="28"/>
          <w:szCs w:val="28"/>
        </w:rPr>
        <w:t xml:space="preserve"> </w:t>
      </w:r>
      <w:r w:rsidRPr="00235137">
        <w:rPr>
          <w:sz w:val="28"/>
          <w:szCs w:val="28"/>
        </w:rPr>
        <w:t>пожизненно</w:t>
      </w:r>
      <w:r w:rsidR="00557656" w:rsidRPr="00235137">
        <w:rPr>
          <w:sz w:val="28"/>
          <w:szCs w:val="28"/>
        </w:rPr>
        <w:t xml:space="preserve"> </w:t>
      </w:r>
      <w:r w:rsidRPr="00235137">
        <w:rPr>
          <w:sz w:val="28"/>
          <w:szCs w:val="28"/>
        </w:rPr>
        <w:t>осужд</w:t>
      </w:r>
      <w:r w:rsidR="00342212" w:rsidRPr="00235137">
        <w:rPr>
          <w:sz w:val="28"/>
          <w:szCs w:val="28"/>
        </w:rPr>
        <w:t>е</w:t>
      </w:r>
      <w:r w:rsidRPr="00235137">
        <w:rPr>
          <w:sz w:val="28"/>
          <w:szCs w:val="28"/>
        </w:rPr>
        <w:t>нных</w:t>
      </w:r>
      <w:r w:rsidR="00557656" w:rsidRPr="00235137">
        <w:rPr>
          <w:sz w:val="28"/>
          <w:szCs w:val="28"/>
        </w:rPr>
        <w:t xml:space="preserve"> </w:t>
      </w:r>
      <w:r w:rsidRPr="00235137">
        <w:rPr>
          <w:sz w:val="28"/>
          <w:szCs w:val="28"/>
        </w:rPr>
        <w:t>оста</w:t>
      </w:r>
      <w:r w:rsidR="00342212" w:rsidRPr="00235137">
        <w:rPr>
          <w:sz w:val="28"/>
          <w:szCs w:val="28"/>
        </w:rPr>
        <w:t>е</w:t>
      </w:r>
      <w:r w:rsidRPr="00235137">
        <w:rPr>
          <w:sz w:val="28"/>
          <w:szCs w:val="28"/>
        </w:rPr>
        <w:t>тся</w:t>
      </w:r>
      <w:r w:rsidR="00557656" w:rsidRPr="00235137">
        <w:rPr>
          <w:sz w:val="28"/>
          <w:szCs w:val="28"/>
        </w:rPr>
        <w:t xml:space="preserve"> </w:t>
      </w:r>
      <w:r w:rsidRPr="00235137">
        <w:rPr>
          <w:sz w:val="28"/>
          <w:szCs w:val="28"/>
        </w:rPr>
        <w:t>важным</w:t>
      </w:r>
      <w:r w:rsidR="00557656" w:rsidRPr="00235137">
        <w:rPr>
          <w:sz w:val="28"/>
          <w:szCs w:val="28"/>
        </w:rPr>
        <w:t xml:space="preserve"> </w:t>
      </w:r>
      <w:r w:rsidRPr="00235137">
        <w:rPr>
          <w:sz w:val="28"/>
          <w:szCs w:val="28"/>
        </w:rPr>
        <w:t>фактором</w:t>
      </w:r>
      <w:r w:rsidR="00557656" w:rsidRPr="00235137">
        <w:rPr>
          <w:sz w:val="28"/>
          <w:szCs w:val="28"/>
        </w:rPr>
        <w:t xml:space="preserve"> </w:t>
      </w:r>
      <w:r w:rsidRPr="00235137">
        <w:rPr>
          <w:sz w:val="28"/>
          <w:szCs w:val="28"/>
        </w:rPr>
        <w:t>снижения</w:t>
      </w:r>
      <w:r w:rsidR="00557656" w:rsidRPr="00235137">
        <w:rPr>
          <w:sz w:val="28"/>
          <w:szCs w:val="28"/>
        </w:rPr>
        <w:t xml:space="preserve"> </w:t>
      </w:r>
      <w:r w:rsidRPr="00235137">
        <w:rPr>
          <w:sz w:val="28"/>
          <w:szCs w:val="28"/>
        </w:rPr>
        <w:t>тюремного</w:t>
      </w:r>
      <w:r w:rsidR="00557656" w:rsidRPr="00235137">
        <w:rPr>
          <w:sz w:val="28"/>
          <w:szCs w:val="28"/>
        </w:rPr>
        <w:t xml:space="preserve"> </w:t>
      </w:r>
      <w:r w:rsidRPr="00235137">
        <w:rPr>
          <w:sz w:val="28"/>
          <w:szCs w:val="28"/>
        </w:rPr>
        <w:t>населения</w:t>
      </w:r>
      <w:r w:rsidR="00557656" w:rsidRPr="00235137">
        <w:rPr>
          <w:sz w:val="28"/>
          <w:szCs w:val="28"/>
        </w:rPr>
        <w:t xml:space="preserve"> </w:t>
      </w:r>
      <w:r w:rsidRPr="00235137">
        <w:rPr>
          <w:sz w:val="28"/>
          <w:szCs w:val="28"/>
        </w:rPr>
        <w:t>и</w:t>
      </w:r>
      <w:r w:rsidR="00557656" w:rsidRPr="00235137">
        <w:rPr>
          <w:sz w:val="28"/>
          <w:szCs w:val="28"/>
        </w:rPr>
        <w:t xml:space="preserve"> </w:t>
      </w:r>
      <w:r w:rsidRPr="00235137">
        <w:rPr>
          <w:sz w:val="28"/>
          <w:szCs w:val="28"/>
        </w:rPr>
        <w:t>улучшения</w:t>
      </w:r>
      <w:r w:rsidR="00557656" w:rsidRPr="00235137">
        <w:rPr>
          <w:sz w:val="28"/>
          <w:szCs w:val="28"/>
        </w:rPr>
        <w:t xml:space="preserve"> </w:t>
      </w:r>
      <w:r w:rsidRPr="00235137">
        <w:rPr>
          <w:sz w:val="28"/>
          <w:szCs w:val="28"/>
        </w:rPr>
        <w:t>ситуации</w:t>
      </w:r>
      <w:r w:rsidR="00557656" w:rsidRPr="00235137">
        <w:rPr>
          <w:sz w:val="28"/>
          <w:szCs w:val="28"/>
        </w:rPr>
        <w:t xml:space="preserve"> </w:t>
      </w:r>
      <w:r w:rsidRPr="00235137">
        <w:rPr>
          <w:sz w:val="28"/>
          <w:szCs w:val="28"/>
        </w:rPr>
        <w:t>с</w:t>
      </w:r>
      <w:r w:rsidR="00557656" w:rsidRPr="00235137">
        <w:rPr>
          <w:sz w:val="28"/>
          <w:szCs w:val="28"/>
        </w:rPr>
        <w:t xml:space="preserve"> </w:t>
      </w:r>
      <w:r w:rsidRPr="00235137">
        <w:rPr>
          <w:sz w:val="28"/>
          <w:szCs w:val="28"/>
        </w:rPr>
        <w:t>правами</w:t>
      </w:r>
      <w:r w:rsidR="00557656" w:rsidRPr="00235137">
        <w:rPr>
          <w:sz w:val="28"/>
          <w:szCs w:val="28"/>
        </w:rPr>
        <w:t xml:space="preserve"> </w:t>
      </w:r>
      <w:r w:rsidRPr="00235137">
        <w:rPr>
          <w:sz w:val="28"/>
          <w:szCs w:val="28"/>
        </w:rPr>
        <w:t>человека.</w:t>
      </w:r>
      <w:r w:rsidR="00557656" w:rsidRPr="00235137">
        <w:rPr>
          <w:sz w:val="28"/>
          <w:szCs w:val="28"/>
        </w:rPr>
        <w:t xml:space="preserve"> </w:t>
      </w:r>
      <w:r w:rsidR="00211219" w:rsidRPr="00235137">
        <w:rPr>
          <w:sz w:val="28"/>
          <w:szCs w:val="28"/>
        </w:rPr>
        <w:t>В</w:t>
      </w:r>
      <w:r w:rsidR="00557656" w:rsidRPr="00235137">
        <w:rPr>
          <w:sz w:val="28"/>
          <w:szCs w:val="28"/>
        </w:rPr>
        <w:t xml:space="preserve"> </w:t>
      </w:r>
      <w:r w:rsidR="00211219" w:rsidRPr="00235137">
        <w:rPr>
          <w:sz w:val="28"/>
          <w:szCs w:val="28"/>
        </w:rPr>
        <w:t>рамках</w:t>
      </w:r>
      <w:r w:rsidR="00557656" w:rsidRPr="00235137">
        <w:rPr>
          <w:sz w:val="28"/>
          <w:szCs w:val="28"/>
        </w:rPr>
        <w:t xml:space="preserve"> </w:t>
      </w:r>
      <w:r w:rsidR="00211219" w:rsidRPr="00235137">
        <w:rPr>
          <w:sz w:val="28"/>
          <w:szCs w:val="28"/>
        </w:rPr>
        <w:t>СНГ</w:t>
      </w:r>
      <w:r w:rsidR="00557656" w:rsidRPr="00235137">
        <w:rPr>
          <w:sz w:val="28"/>
          <w:szCs w:val="28"/>
        </w:rPr>
        <w:t xml:space="preserve"> </w:t>
      </w:r>
      <w:r w:rsidR="00211219" w:rsidRPr="00235137">
        <w:rPr>
          <w:sz w:val="28"/>
          <w:szCs w:val="28"/>
        </w:rPr>
        <w:t>также</w:t>
      </w:r>
      <w:r w:rsidR="00557656" w:rsidRPr="00235137">
        <w:rPr>
          <w:sz w:val="28"/>
          <w:szCs w:val="28"/>
        </w:rPr>
        <w:t xml:space="preserve"> </w:t>
      </w:r>
      <w:r w:rsidR="00211219" w:rsidRPr="00235137">
        <w:rPr>
          <w:sz w:val="28"/>
          <w:szCs w:val="28"/>
        </w:rPr>
        <w:t>существует</w:t>
      </w:r>
      <w:r w:rsidR="00557656" w:rsidRPr="00235137">
        <w:rPr>
          <w:sz w:val="28"/>
          <w:szCs w:val="28"/>
        </w:rPr>
        <w:t xml:space="preserve"> </w:t>
      </w:r>
      <w:r w:rsidR="00E73AD4" w:rsidRPr="00235137">
        <w:rPr>
          <w:sz w:val="28"/>
          <w:szCs w:val="28"/>
        </w:rPr>
        <w:t>«</w:t>
      </w:r>
      <w:r w:rsidR="00211219" w:rsidRPr="00235137">
        <w:rPr>
          <w:sz w:val="28"/>
          <w:szCs w:val="28"/>
        </w:rPr>
        <w:t>Соглашение</w:t>
      </w:r>
      <w:r w:rsidR="00557656" w:rsidRPr="00235137">
        <w:rPr>
          <w:sz w:val="28"/>
          <w:szCs w:val="28"/>
        </w:rPr>
        <w:t xml:space="preserve"> </w:t>
      </w:r>
      <w:r w:rsidR="00211219" w:rsidRPr="00235137">
        <w:rPr>
          <w:sz w:val="28"/>
          <w:szCs w:val="28"/>
        </w:rPr>
        <w:t>о</w:t>
      </w:r>
      <w:r w:rsidR="00557656" w:rsidRPr="00235137">
        <w:rPr>
          <w:sz w:val="28"/>
          <w:szCs w:val="28"/>
        </w:rPr>
        <w:t xml:space="preserve"> </w:t>
      </w:r>
      <w:r w:rsidR="00211219" w:rsidRPr="00235137">
        <w:rPr>
          <w:sz w:val="28"/>
          <w:szCs w:val="28"/>
        </w:rPr>
        <w:t>сотрудничестве</w:t>
      </w:r>
      <w:r w:rsidR="00557656" w:rsidRPr="00235137">
        <w:rPr>
          <w:sz w:val="28"/>
          <w:szCs w:val="28"/>
        </w:rPr>
        <w:t xml:space="preserve"> </w:t>
      </w:r>
      <w:r w:rsidR="00211219" w:rsidRPr="00235137">
        <w:rPr>
          <w:sz w:val="28"/>
          <w:szCs w:val="28"/>
        </w:rPr>
        <w:t>государств</w:t>
      </w:r>
      <w:r w:rsidR="00557656" w:rsidRPr="00235137">
        <w:rPr>
          <w:sz w:val="28"/>
          <w:szCs w:val="28"/>
        </w:rPr>
        <w:t xml:space="preserve"> </w:t>
      </w:r>
      <w:r w:rsidR="00211219" w:rsidRPr="00235137">
        <w:rPr>
          <w:sz w:val="28"/>
          <w:szCs w:val="28"/>
        </w:rPr>
        <w:t>–</w:t>
      </w:r>
      <w:r w:rsidR="00557656" w:rsidRPr="00235137">
        <w:rPr>
          <w:sz w:val="28"/>
          <w:szCs w:val="28"/>
        </w:rPr>
        <w:t xml:space="preserve"> </w:t>
      </w:r>
      <w:r w:rsidR="00211219" w:rsidRPr="00235137">
        <w:rPr>
          <w:sz w:val="28"/>
          <w:szCs w:val="28"/>
        </w:rPr>
        <w:t>участников</w:t>
      </w:r>
      <w:r w:rsidR="00557656" w:rsidRPr="00235137">
        <w:rPr>
          <w:sz w:val="28"/>
          <w:szCs w:val="28"/>
        </w:rPr>
        <w:t xml:space="preserve"> </w:t>
      </w:r>
      <w:r w:rsidR="00211219" w:rsidRPr="00235137">
        <w:rPr>
          <w:sz w:val="28"/>
          <w:szCs w:val="28"/>
        </w:rPr>
        <w:t>СНГ</w:t>
      </w:r>
      <w:r w:rsidR="00557656" w:rsidRPr="00235137">
        <w:rPr>
          <w:sz w:val="28"/>
          <w:szCs w:val="28"/>
        </w:rPr>
        <w:t xml:space="preserve"> </w:t>
      </w:r>
      <w:r w:rsidR="00211219" w:rsidRPr="00235137">
        <w:rPr>
          <w:sz w:val="28"/>
          <w:szCs w:val="28"/>
        </w:rPr>
        <w:t>по</w:t>
      </w:r>
      <w:r w:rsidR="00557656" w:rsidRPr="00235137">
        <w:rPr>
          <w:sz w:val="28"/>
          <w:szCs w:val="28"/>
        </w:rPr>
        <w:t xml:space="preserve"> </w:t>
      </w:r>
      <w:r w:rsidR="00211219" w:rsidRPr="00235137">
        <w:rPr>
          <w:sz w:val="28"/>
          <w:szCs w:val="28"/>
        </w:rPr>
        <w:t>исполнению</w:t>
      </w:r>
      <w:r w:rsidR="00557656" w:rsidRPr="00235137">
        <w:rPr>
          <w:sz w:val="28"/>
          <w:szCs w:val="28"/>
        </w:rPr>
        <w:t xml:space="preserve"> </w:t>
      </w:r>
      <w:r w:rsidR="00211219" w:rsidRPr="00235137">
        <w:rPr>
          <w:sz w:val="28"/>
          <w:szCs w:val="28"/>
        </w:rPr>
        <w:t>наказаний,</w:t>
      </w:r>
      <w:r w:rsidR="00557656" w:rsidRPr="00235137">
        <w:rPr>
          <w:sz w:val="28"/>
          <w:szCs w:val="28"/>
        </w:rPr>
        <w:t xml:space="preserve"> </w:t>
      </w:r>
      <w:r w:rsidR="00211219" w:rsidRPr="00235137">
        <w:rPr>
          <w:sz w:val="28"/>
          <w:szCs w:val="28"/>
        </w:rPr>
        <w:t>не</w:t>
      </w:r>
      <w:r w:rsidR="00557656" w:rsidRPr="00235137">
        <w:rPr>
          <w:sz w:val="28"/>
          <w:szCs w:val="28"/>
        </w:rPr>
        <w:t xml:space="preserve"> </w:t>
      </w:r>
      <w:r w:rsidR="00211219" w:rsidRPr="00235137">
        <w:rPr>
          <w:sz w:val="28"/>
          <w:szCs w:val="28"/>
        </w:rPr>
        <w:t>связанных</w:t>
      </w:r>
      <w:r w:rsidR="00557656" w:rsidRPr="00235137">
        <w:rPr>
          <w:sz w:val="28"/>
          <w:szCs w:val="28"/>
        </w:rPr>
        <w:t xml:space="preserve"> </w:t>
      </w:r>
      <w:r w:rsidR="00211219" w:rsidRPr="00235137">
        <w:rPr>
          <w:sz w:val="28"/>
          <w:szCs w:val="28"/>
        </w:rPr>
        <w:t>с</w:t>
      </w:r>
      <w:r w:rsidR="00557656" w:rsidRPr="00235137">
        <w:rPr>
          <w:sz w:val="28"/>
          <w:szCs w:val="28"/>
        </w:rPr>
        <w:t xml:space="preserve"> </w:t>
      </w:r>
      <w:r w:rsidR="00211219" w:rsidRPr="00235137">
        <w:rPr>
          <w:sz w:val="28"/>
          <w:szCs w:val="28"/>
        </w:rPr>
        <w:t>лишением</w:t>
      </w:r>
      <w:r w:rsidR="00557656" w:rsidRPr="00235137">
        <w:rPr>
          <w:sz w:val="28"/>
          <w:szCs w:val="28"/>
        </w:rPr>
        <w:t xml:space="preserve"> </w:t>
      </w:r>
      <w:r w:rsidR="00211219" w:rsidRPr="00235137">
        <w:rPr>
          <w:sz w:val="28"/>
          <w:szCs w:val="28"/>
        </w:rPr>
        <w:t>свободы</w:t>
      </w:r>
      <w:r w:rsidR="00E73AD4" w:rsidRPr="00235137">
        <w:rPr>
          <w:sz w:val="28"/>
          <w:szCs w:val="28"/>
        </w:rPr>
        <w:t>»</w:t>
      </w:r>
      <w:r w:rsidR="00211219" w:rsidRPr="00235137">
        <w:rPr>
          <w:sz w:val="28"/>
          <w:szCs w:val="28"/>
        </w:rPr>
        <w:t>,</w:t>
      </w:r>
      <w:r w:rsidR="00557656" w:rsidRPr="00235137">
        <w:rPr>
          <w:sz w:val="28"/>
          <w:szCs w:val="28"/>
        </w:rPr>
        <w:t xml:space="preserve"> </w:t>
      </w:r>
      <w:r w:rsidR="00211219" w:rsidRPr="00235137">
        <w:rPr>
          <w:sz w:val="28"/>
          <w:szCs w:val="28"/>
        </w:rPr>
        <w:t>направленное</w:t>
      </w:r>
      <w:r w:rsidR="00557656" w:rsidRPr="00235137">
        <w:rPr>
          <w:sz w:val="28"/>
          <w:szCs w:val="28"/>
        </w:rPr>
        <w:t xml:space="preserve"> </w:t>
      </w:r>
      <w:r w:rsidR="00211219" w:rsidRPr="00235137">
        <w:rPr>
          <w:sz w:val="28"/>
          <w:szCs w:val="28"/>
        </w:rPr>
        <w:t>на</w:t>
      </w:r>
      <w:r w:rsidR="00557656" w:rsidRPr="00235137">
        <w:rPr>
          <w:sz w:val="28"/>
          <w:szCs w:val="28"/>
        </w:rPr>
        <w:t xml:space="preserve"> </w:t>
      </w:r>
      <w:r w:rsidR="00211219" w:rsidRPr="00235137">
        <w:rPr>
          <w:sz w:val="28"/>
          <w:szCs w:val="28"/>
        </w:rPr>
        <w:t>содействие</w:t>
      </w:r>
      <w:r w:rsidR="00557656" w:rsidRPr="00235137">
        <w:rPr>
          <w:sz w:val="28"/>
          <w:szCs w:val="28"/>
        </w:rPr>
        <w:t xml:space="preserve"> </w:t>
      </w:r>
      <w:r w:rsidR="00211219" w:rsidRPr="00235137">
        <w:rPr>
          <w:sz w:val="28"/>
          <w:szCs w:val="28"/>
        </w:rPr>
        <w:t>применению</w:t>
      </w:r>
      <w:r w:rsidR="00557656" w:rsidRPr="00235137">
        <w:rPr>
          <w:sz w:val="28"/>
          <w:szCs w:val="28"/>
        </w:rPr>
        <w:t xml:space="preserve"> </w:t>
      </w:r>
      <w:r w:rsidR="00211219" w:rsidRPr="00235137">
        <w:rPr>
          <w:sz w:val="28"/>
          <w:szCs w:val="28"/>
        </w:rPr>
        <w:t>альтернатив</w:t>
      </w:r>
      <w:r w:rsidR="00557656" w:rsidRPr="00235137">
        <w:rPr>
          <w:sz w:val="28"/>
          <w:szCs w:val="28"/>
        </w:rPr>
        <w:t xml:space="preserve"> </w:t>
      </w:r>
      <w:r w:rsidR="00211219" w:rsidRPr="00235137">
        <w:rPr>
          <w:sz w:val="28"/>
          <w:szCs w:val="28"/>
        </w:rPr>
        <w:t>к</w:t>
      </w:r>
      <w:r w:rsidR="00557656" w:rsidRPr="00235137">
        <w:rPr>
          <w:sz w:val="28"/>
          <w:szCs w:val="28"/>
        </w:rPr>
        <w:t xml:space="preserve"> </w:t>
      </w:r>
      <w:r w:rsidR="00211219" w:rsidRPr="00235137">
        <w:rPr>
          <w:sz w:val="28"/>
          <w:szCs w:val="28"/>
        </w:rPr>
        <w:t>лишению</w:t>
      </w:r>
      <w:r w:rsidR="00557656" w:rsidRPr="00235137">
        <w:rPr>
          <w:sz w:val="28"/>
          <w:szCs w:val="28"/>
        </w:rPr>
        <w:t xml:space="preserve"> </w:t>
      </w:r>
      <w:r w:rsidR="00211219" w:rsidRPr="00235137">
        <w:rPr>
          <w:sz w:val="28"/>
          <w:szCs w:val="28"/>
        </w:rPr>
        <w:t>свободы;</w:t>
      </w:r>
      <w:r w:rsidR="00557656" w:rsidRPr="00235137">
        <w:rPr>
          <w:sz w:val="28"/>
          <w:szCs w:val="28"/>
        </w:rPr>
        <w:t xml:space="preserve"> </w:t>
      </w:r>
      <w:r w:rsidR="00211219" w:rsidRPr="00235137">
        <w:rPr>
          <w:sz w:val="28"/>
          <w:szCs w:val="28"/>
        </w:rPr>
        <w:t>однако</w:t>
      </w:r>
      <w:r w:rsidR="00557656" w:rsidRPr="00235137">
        <w:rPr>
          <w:sz w:val="28"/>
          <w:szCs w:val="28"/>
        </w:rPr>
        <w:t xml:space="preserve"> </w:t>
      </w:r>
      <w:r w:rsidR="00211219" w:rsidRPr="00235137">
        <w:rPr>
          <w:sz w:val="28"/>
          <w:szCs w:val="28"/>
        </w:rPr>
        <w:t>многие</w:t>
      </w:r>
      <w:r w:rsidR="00557656" w:rsidRPr="00235137">
        <w:rPr>
          <w:sz w:val="28"/>
          <w:szCs w:val="28"/>
        </w:rPr>
        <w:t xml:space="preserve"> </w:t>
      </w:r>
      <w:r w:rsidR="00211219" w:rsidRPr="00235137">
        <w:rPr>
          <w:sz w:val="28"/>
          <w:szCs w:val="28"/>
        </w:rPr>
        <w:t>страны</w:t>
      </w:r>
      <w:r w:rsidR="00557656" w:rsidRPr="00235137">
        <w:rPr>
          <w:sz w:val="28"/>
          <w:szCs w:val="28"/>
        </w:rPr>
        <w:t xml:space="preserve"> </w:t>
      </w:r>
      <w:r w:rsidR="00211219" w:rsidRPr="00235137">
        <w:rPr>
          <w:sz w:val="28"/>
          <w:szCs w:val="28"/>
        </w:rPr>
        <w:t>пока</w:t>
      </w:r>
      <w:r w:rsidR="00557656" w:rsidRPr="00235137">
        <w:rPr>
          <w:sz w:val="28"/>
          <w:szCs w:val="28"/>
        </w:rPr>
        <w:t xml:space="preserve"> </w:t>
      </w:r>
      <w:r w:rsidR="00211219" w:rsidRPr="00235137">
        <w:rPr>
          <w:sz w:val="28"/>
          <w:szCs w:val="28"/>
        </w:rPr>
        <w:t>используют</w:t>
      </w:r>
      <w:r w:rsidR="00557656" w:rsidRPr="00235137">
        <w:rPr>
          <w:sz w:val="28"/>
          <w:szCs w:val="28"/>
        </w:rPr>
        <w:t xml:space="preserve"> </w:t>
      </w:r>
      <w:r w:rsidR="00211219" w:rsidRPr="00235137">
        <w:rPr>
          <w:sz w:val="28"/>
          <w:szCs w:val="28"/>
        </w:rPr>
        <w:t>его</w:t>
      </w:r>
      <w:r w:rsidR="00557656" w:rsidRPr="00235137">
        <w:rPr>
          <w:sz w:val="28"/>
          <w:szCs w:val="28"/>
        </w:rPr>
        <w:t xml:space="preserve"> </w:t>
      </w:r>
      <w:r w:rsidR="00211219" w:rsidRPr="00235137">
        <w:rPr>
          <w:sz w:val="28"/>
          <w:szCs w:val="28"/>
        </w:rPr>
        <w:t>выборочно.</w:t>
      </w:r>
      <w:r w:rsidR="00557656" w:rsidRPr="00235137">
        <w:rPr>
          <w:sz w:val="28"/>
          <w:szCs w:val="28"/>
        </w:rPr>
        <w:t xml:space="preserve"> </w:t>
      </w:r>
      <w:r w:rsidRPr="00235137">
        <w:rPr>
          <w:sz w:val="28"/>
          <w:szCs w:val="28"/>
        </w:rPr>
        <w:t>Вместе</w:t>
      </w:r>
      <w:r w:rsidR="00557656" w:rsidRPr="00235137">
        <w:rPr>
          <w:sz w:val="28"/>
          <w:szCs w:val="28"/>
        </w:rPr>
        <w:t xml:space="preserve"> </w:t>
      </w:r>
      <w:r w:rsidRPr="00235137">
        <w:rPr>
          <w:sz w:val="28"/>
          <w:szCs w:val="28"/>
        </w:rPr>
        <w:t>с</w:t>
      </w:r>
      <w:r w:rsidR="00557656" w:rsidRPr="00235137">
        <w:rPr>
          <w:sz w:val="28"/>
          <w:szCs w:val="28"/>
        </w:rPr>
        <w:t xml:space="preserve"> </w:t>
      </w:r>
      <w:r w:rsidRPr="00235137">
        <w:rPr>
          <w:sz w:val="28"/>
          <w:szCs w:val="28"/>
        </w:rPr>
        <w:t>тем</w:t>
      </w:r>
      <w:r w:rsidR="00557656" w:rsidRPr="00235137">
        <w:rPr>
          <w:sz w:val="28"/>
          <w:szCs w:val="28"/>
        </w:rPr>
        <w:t xml:space="preserve"> </w:t>
      </w:r>
      <w:r w:rsidRPr="00235137">
        <w:rPr>
          <w:sz w:val="28"/>
          <w:szCs w:val="28"/>
        </w:rPr>
        <w:t>практика</w:t>
      </w:r>
      <w:r w:rsidR="00557656" w:rsidRPr="00235137">
        <w:rPr>
          <w:sz w:val="28"/>
          <w:szCs w:val="28"/>
        </w:rPr>
        <w:t xml:space="preserve"> </w:t>
      </w:r>
      <w:r w:rsidRPr="00235137">
        <w:rPr>
          <w:sz w:val="28"/>
          <w:szCs w:val="28"/>
        </w:rPr>
        <w:t>ряда</w:t>
      </w:r>
      <w:r w:rsidR="00557656" w:rsidRPr="00235137">
        <w:rPr>
          <w:sz w:val="28"/>
          <w:szCs w:val="28"/>
        </w:rPr>
        <w:t xml:space="preserve"> </w:t>
      </w:r>
      <w:r w:rsidRPr="00235137">
        <w:rPr>
          <w:sz w:val="28"/>
          <w:szCs w:val="28"/>
        </w:rPr>
        <w:t>государств</w:t>
      </w:r>
      <w:r w:rsidR="00557656" w:rsidRPr="00235137">
        <w:rPr>
          <w:sz w:val="28"/>
          <w:szCs w:val="28"/>
        </w:rPr>
        <w:t xml:space="preserve"> </w:t>
      </w:r>
      <w:r w:rsidRPr="00235137">
        <w:rPr>
          <w:sz w:val="28"/>
          <w:szCs w:val="28"/>
        </w:rPr>
        <w:t>показывает,</w:t>
      </w:r>
      <w:r w:rsidR="00557656" w:rsidRPr="00235137">
        <w:rPr>
          <w:sz w:val="28"/>
          <w:szCs w:val="28"/>
        </w:rPr>
        <w:t xml:space="preserve"> </w:t>
      </w:r>
      <w:r w:rsidRPr="00235137">
        <w:rPr>
          <w:sz w:val="28"/>
          <w:szCs w:val="28"/>
        </w:rPr>
        <w:t>что</w:t>
      </w:r>
      <w:r w:rsidR="00557656" w:rsidRPr="00235137">
        <w:rPr>
          <w:sz w:val="28"/>
          <w:szCs w:val="28"/>
        </w:rPr>
        <w:t xml:space="preserve"> </w:t>
      </w:r>
      <w:r w:rsidRPr="00235137">
        <w:rPr>
          <w:sz w:val="28"/>
          <w:szCs w:val="28"/>
        </w:rPr>
        <w:t>чрезмерно</w:t>
      </w:r>
      <w:r w:rsidR="00557656" w:rsidRPr="00235137">
        <w:rPr>
          <w:sz w:val="28"/>
          <w:szCs w:val="28"/>
        </w:rPr>
        <w:t xml:space="preserve"> </w:t>
      </w:r>
      <w:r w:rsidRPr="00235137">
        <w:rPr>
          <w:sz w:val="28"/>
          <w:szCs w:val="28"/>
        </w:rPr>
        <w:t>ж</w:t>
      </w:r>
      <w:r w:rsidR="00342212" w:rsidRPr="00235137">
        <w:rPr>
          <w:sz w:val="28"/>
          <w:szCs w:val="28"/>
        </w:rPr>
        <w:t>е</w:t>
      </w:r>
      <w:r w:rsidRPr="00235137">
        <w:rPr>
          <w:sz w:val="28"/>
          <w:szCs w:val="28"/>
        </w:rPr>
        <w:t>сткие</w:t>
      </w:r>
      <w:r w:rsidR="00557656" w:rsidRPr="00235137">
        <w:rPr>
          <w:sz w:val="28"/>
          <w:szCs w:val="28"/>
        </w:rPr>
        <w:t xml:space="preserve"> </w:t>
      </w:r>
      <w:r w:rsidRPr="00235137">
        <w:rPr>
          <w:sz w:val="28"/>
          <w:szCs w:val="28"/>
        </w:rPr>
        <w:t>требования,</w:t>
      </w:r>
      <w:r w:rsidR="00557656" w:rsidRPr="00235137">
        <w:rPr>
          <w:sz w:val="28"/>
          <w:szCs w:val="28"/>
        </w:rPr>
        <w:t xml:space="preserve"> </w:t>
      </w:r>
      <w:r w:rsidRPr="00235137">
        <w:rPr>
          <w:sz w:val="28"/>
          <w:szCs w:val="28"/>
        </w:rPr>
        <w:t>особенно</w:t>
      </w:r>
      <w:r w:rsidR="00557656" w:rsidRPr="00235137">
        <w:rPr>
          <w:sz w:val="28"/>
          <w:szCs w:val="28"/>
        </w:rPr>
        <w:t xml:space="preserve"> </w:t>
      </w:r>
      <w:r w:rsidRPr="00235137">
        <w:rPr>
          <w:sz w:val="28"/>
          <w:szCs w:val="28"/>
        </w:rPr>
        <w:t>связанные</w:t>
      </w:r>
      <w:r w:rsidR="00557656" w:rsidRPr="00235137">
        <w:rPr>
          <w:sz w:val="28"/>
          <w:szCs w:val="28"/>
        </w:rPr>
        <w:t xml:space="preserve"> </w:t>
      </w:r>
      <w:r w:rsidRPr="00235137">
        <w:rPr>
          <w:sz w:val="28"/>
          <w:szCs w:val="28"/>
        </w:rPr>
        <w:t>с</w:t>
      </w:r>
      <w:r w:rsidR="00557656" w:rsidRPr="00235137">
        <w:rPr>
          <w:sz w:val="28"/>
          <w:szCs w:val="28"/>
        </w:rPr>
        <w:t xml:space="preserve"> </w:t>
      </w:r>
      <w:r w:rsidRPr="00235137">
        <w:rPr>
          <w:sz w:val="28"/>
          <w:szCs w:val="28"/>
        </w:rPr>
        <w:t>обязательным</w:t>
      </w:r>
      <w:r w:rsidR="00557656" w:rsidRPr="00235137">
        <w:rPr>
          <w:sz w:val="28"/>
          <w:szCs w:val="28"/>
        </w:rPr>
        <w:t xml:space="preserve"> </w:t>
      </w:r>
      <w:r w:rsidRPr="00235137">
        <w:rPr>
          <w:sz w:val="28"/>
          <w:szCs w:val="28"/>
        </w:rPr>
        <w:t>полным</w:t>
      </w:r>
      <w:r w:rsidR="00557656" w:rsidRPr="00235137">
        <w:rPr>
          <w:sz w:val="28"/>
          <w:szCs w:val="28"/>
        </w:rPr>
        <w:t xml:space="preserve"> </w:t>
      </w:r>
      <w:r w:rsidRPr="00235137">
        <w:rPr>
          <w:sz w:val="28"/>
          <w:szCs w:val="28"/>
        </w:rPr>
        <w:t>возмещением</w:t>
      </w:r>
      <w:r w:rsidR="00557656" w:rsidRPr="00235137">
        <w:rPr>
          <w:sz w:val="28"/>
          <w:szCs w:val="28"/>
        </w:rPr>
        <w:t xml:space="preserve"> </w:t>
      </w:r>
      <w:r w:rsidRPr="00235137">
        <w:rPr>
          <w:sz w:val="28"/>
          <w:szCs w:val="28"/>
        </w:rPr>
        <w:t>ущерба,</w:t>
      </w:r>
      <w:r w:rsidR="00557656" w:rsidRPr="00235137">
        <w:rPr>
          <w:sz w:val="28"/>
          <w:szCs w:val="28"/>
        </w:rPr>
        <w:t xml:space="preserve"> </w:t>
      </w:r>
      <w:r w:rsidRPr="00235137">
        <w:rPr>
          <w:sz w:val="28"/>
          <w:szCs w:val="28"/>
        </w:rPr>
        <w:t>могут</w:t>
      </w:r>
      <w:r w:rsidR="00557656" w:rsidRPr="00235137">
        <w:rPr>
          <w:sz w:val="28"/>
          <w:szCs w:val="28"/>
        </w:rPr>
        <w:t xml:space="preserve"> </w:t>
      </w:r>
      <w:r w:rsidRPr="00235137">
        <w:rPr>
          <w:sz w:val="28"/>
          <w:szCs w:val="28"/>
        </w:rPr>
        <w:t>ограничивать</w:t>
      </w:r>
      <w:r w:rsidR="00557656" w:rsidRPr="00235137">
        <w:rPr>
          <w:sz w:val="28"/>
          <w:szCs w:val="28"/>
        </w:rPr>
        <w:t xml:space="preserve"> </w:t>
      </w:r>
      <w:r w:rsidRPr="00235137">
        <w:rPr>
          <w:sz w:val="28"/>
          <w:szCs w:val="28"/>
        </w:rPr>
        <w:t>доступ</w:t>
      </w:r>
      <w:r w:rsidR="00557656" w:rsidRPr="00235137">
        <w:rPr>
          <w:sz w:val="28"/>
          <w:szCs w:val="28"/>
        </w:rPr>
        <w:t xml:space="preserve"> </w:t>
      </w:r>
      <w:r w:rsidRPr="00235137">
        <w:rPr>
          <w:sz w:val="28"/>
          <w:szCs w:val="28"/>
        </w:rPr>
        <w:t>осужд</w:t>
      </w:r>
      <w:r w:rsidR="00342212" w:rsidRPr="00235137">
        <w:rPr>
          <w:sz w:val="28"/>
          <w:szCs w:val="28"/>
        </w:rPr>
        <w:t>е</w:t>
      </w:r>
      <w:r w:rsidRPr="00235137">
        <w:rPr>
          <w:sz w:val="28"/>
          <w:szCs w:val="28"/>
        </w:rPr>
        <w:t>нных</w:t>
      </w:r>
      <w:r w:rsidR="00557656" w:rsidRPr="00235137">
        <w:rPr>
          <w:sz w:val="28"/>
          <w:szCs w:val="28"/>
        </w:rPr>
        <w:t xml:space="preserve"> </w:t>
      </w:r>
      <w:r w:rsidRPr="00235137">
        <w:rPr>
          <w:sz w:val="28"/>
          <w:szCs w:val="28"/>
        </w:rPr>
        <w:t>к</w:t>
      </w:r>
      <w:r w:rsidR="00557656" w:rsidRPr="00235137">
        <w:rPr>
          <w:sz w:val="28"/>
          <w:szCs w:val="28"/>
        </w:rPr>
        <w:t xml:space="preserve"> </w:t>
      </w:r>
      <w:r w:rsidRPr="00235137">
        <w:rPr>
          <w:sz w:val="28"/>
          <w:szCs w:val="28"/>
        </w:rPr>
        <w:t>этим</w:t>
      </w:r>
      <w:r w:rsidR="00557656" w:rsidRPr="00235137">
        <w:rPr>
          <w:sz w:val="28"/>
          <w:szCs w:val="28"/>
        </w:rPr>
        <w:t xml:space="preserve"> </w:t>
      </w:r>
      <w:r w:rsidRPr="00235137">
        <w:rPr>
          <w:sz w:val="28"/>
          <w:szCs w:val="28"/>
        </w:rPr>
        <w:t>механизмам.</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связи</w:t>
      </w:r>
      <w:r w:rsidR="00557656" w:rsidRPr="00235137">
        <w:rPr>
          <w:sz w:val="28"/>
          <w:szCs w:val="28"/>
        </w:rPr>
        <w:t xml:space="preserve"> </w:t>
      </w:r>
      <w:r w:rsidRPr="00235137">
        <w:rPr>
          <w:sz w:val="28"/>
          <w:szCs w:val="28"/>
        </w:rPr>
        <w:t>с</w:t>
      </w:r>
      <w:r w:rsidR="00557656" w:rsidRPr="00235137">
        <w:rPr>
          <w:sz w:val="28"/>
          <w:szCs w:val="28"/>
        </w:rPr>
        <w:t xml:space="preserve"> </w:t>
      </w:r>
      <w:r w:rsidRPr="00235137">
        <w:rPr>
          <w:sz w:val="28"/>
          <w:szCs w:val="28"/>
        </w:rPr>
        <w:t>этим</w:t>
      </w:r>
      <w:r w:rsidR="00557656" w:rsidRPr="00235137">
        <w:rPr>
          <w:sz w:val="28"/>
          <w:szCs w:val="28"/>
        </w:rPr>
        <w:t xml:space="preserve"> </w:t>
      </w:r>
      <w:r w:rsidRPr="00235137">
        <w:rPr>
          <w:sz w:val="28"/>
          <w:szCs w:val="28"/>
        </w:rPr>
        <w:t>необходим</w:t>
      </w:r>
      <w:r w:rsidR="00557656" w:rsidRPr="00235137">
        <w:rPr>
          <w:sz w:val="28"/>
          <w:szCs w:val="28"/>
        </w:rPr>
        <w:t xml:space="preserve"> </w:t>
      </w:r>
      <w:r w:rsidRPr="00235137">
        <w:rPr>
          <w:sz w:val="28"/>
          <w:szCs w:val="28"/>
        </w:rPr>
        <w:t>пересмотр</w:t>
      </w:r>
      <w:r w:rsidR="00557656" w:rsidRPr="00235137">
        <w:rPr>
          <w:sz w:val="28"/>
          <w:szCs w:val="28"/>
        </w:rPr>
        <w:t xml:space="preserve"> </w:t>
      </w:r>
      <w:r w:rsidRPr="00235137">
        <w:rPr>
          <w:sz w:val="28"/>
          <w:szCs w:val="28"/>
        </w:rPr>
        <w:t>критериев</w:t>
      </w:r>
      <w:r w:rsidR="00557656" w:rsidRPr="00235137">
        <w:rPr>
          <w:sz w:val="28"/>
          <w:szCs w:val="28"/>
        </w:rPr>
        <w:t xml:space="preserve"> </w:t>
      </w:r>
      <w:r w:rsidRPr="00235137">
        <w:rPr>
          <w:sz w:val="28"/>
          <w:szCs w:val="28"/>
        </w:rPr>
        <w:t>их</w:t>
      </w:r>
      <w:r w:rsidR="00557656" w:rsidRPr="00235137">
        <w:rPr>
          <w:sz w:val="28"/>
          <w:szCs w:val="28"/>
        </w:rPr>
        <w:t xml:space="preserve"> </w:t>
      </w:r>
      <w:r w:rsidRPr="00235137">
        <w:rPr>
          <w:sz w:val="28"/>
          <w:szCs w:val="28"/>
        </w:rPr>
        <w:t>применения,</w:t>
      </w:r>
      <w:r w:rsidR="00557656" w:rsidRPr="00235137">
        <w:rPr>
          <w:sz w:val="28"/>
          <w:szCs w:val="28"/>
        </w:rPr>
        <w:t xml:space="preserve"> </w:t>
      </w:r>
      <w:r w:rsidRPr="00235137">
        <w:rPr>
          <w:sz w:val="28"/>
          <w:szCs w:val="28"/>
        </w:rPr>
        <w:t>а</w:t>
      </w:r>
      <w:r w:rsidR="00557656" w:rsidRPr="00235137">
        <w:rPr>
          <w:sz w:val="28"/>
          <w:szCs w:val="28"/>
        </w:rPr>
        <w:t xml:space="preserve"> </w:t>
      </w:r>
      <w:r w:rsidRPr="00235137">
        <w:rPr>
          <w:sz w:val="28"/>
          <w:szCs w:val="28"/>
        </w:rPr>
        <w:t>также</w:t>
      </w:r>
      <w:r w:rsidR="00557656" w:rsidRPr="00235137">
        <w:rPr>
          <w:sz w:val="28"/>
          <w:szCs w:val="28"/>
        </w:rPr>
        <w:t xml:space="preserve"> </w:t>
      </w:r>
      <w:r w:rsidRPr="00235137">
        <w:rPr>
          <w:sz w:val="28"/>
          <w:szCs w:val="28"/>
        </w:rPr>
        <w:t>выработка</w:t>
      </w:r>
      <w:r w:rsidR="00557656" w:rsidRPr="00235137">
        <w:rPr>
          <w:sz w:val="28"/>
          <w:szCs w:val="28"/>
        </w:rPr>
        <w:t xml:space="preserve"> </w:t>
      </w:r>
      <w:r w:rsidRPr="00235137">
        <w:rPr>
          <w:sz w:val="28"/>
          <w:szCs w:val="28"/>
        </w:rPr>
        <w:t>более</w:t>
      </w:r>
      <w:r w:rsidR="00557656" w:rsidRPr="00235137">
        <w:rPr>
          <w:sz w:val="28"/>
          <w:szCs w:val="28"/>
        </w:rPr>
        <w:t xml:space="preserve"> </w:t>
      </w:r>
      <w:r w:rsidRPr="00235137">
        <w:rPr>
          <w:sz w:val="28"/>
          <w:szCs w:val="28"/>
        </w:rPr>
        <w:t>гибкого</w:t>
      </w:r>
      <w:r w:rsidR="00557656" w:rsidRPr="00235137">
        <w:rPr>
          <w:sz w:val="28"/>
          <w:szCs w:val="28"/>
        </w:rPr>
        <w:t xml:space="preserve"> </w:t>
      </w:r>
      <w:r w:rsidRPr="00235137">
        <w:rPr>
          <w:sz w:val="28"/>
          <w:szCs w:val="28"/>
        </w:rPr>
        <w:t>подхода</w:t>
      </w:r>
      <w:r w:rsidR="00557656" w:rsidRPr="00235137">
        <w:rPr>
          <w:sz w:val="28"/>
          <w:szCs w:val="28"/>
        </w:rPr>
        <w:t xml:space="preserve"> </w:t>
      </w:r>
      <w:r w:rsidRPr="00235137">
        <w:rPr>
          <w:sz w:val="28"/>
          <w:szCs w:val="28"/>
        </w:rPr>
        <w:t>при</w:t>
      </w:r>
      <w:r w:rsidR="00557656" w:rsidRPr="00235137">
        <w:rPr>
          <w:sz w:val="28"/>
          <w:szCs w:val="28"/>
        </w:rPr>
        <w:t xml:space="preserve"> </w:t>
      </w:r>
      <w:r w:rsidRPr="00235137">
        <w:rPr>
          <w:sz w:val="28"/>
          <w:szCs w:val="28"/>
        </w:rPr>
        <w:t>рассмотрении</w:t>
      </w:r>
      <w:r w:rsidR="00557656" w:rsidRPr="00235137">
        <w:rPr>
          <w:sz w:val="28"/>
          <w:szCs w:val="28"/>
        </w:rPr>
        <w:t xml:space="preserve"> </w:t>
      </w:r>
      <w:r w:rsidRPr="00235137">
        <w:rPr>
          <w:sz w:val="28"/>
          <w:szCs w:val="28"/>
        </w:rPr>
        <w:t>дел</w:t>
      </w:r>
      <w:r w:rsidR="00557656" w:rsidRPr="00235137">
        <w:rPr>
          <w:sz w:val="28"/>
          <w:szCs w:val="28"/>
        </w:rPr>
        <w:t xml:space="preserve"> </w:t>
      </w:r>
      <w:r w:rsidRPr="00235137">
        <w:rPr>
          <w:sz w:val="28"/>
          <w:szCs w:val="28"/>
        </w:rPr>
        <w:t>пожизненно</w:t>
      </w:r>
      <w:r w:rsidR="00557656" w:rsidRPr="00235137">
        <w:rPr>
          <w:sz w:val="28"/>
          <w:szCs w:val="28"/>
        </w:rPr>
        <w:t xml:space="preserve"> </w:t>
      </w:r>
      <w:r w:rsidRPr="00235137">
        <w:rPr>
          <w:sz w:val="28"/>
          <w:szCs w:val="28"/>
        </w:rPr>
        <w:t>осужд</w:t>
      </w:r>
      <w:r w:rsidR="00342212" w:rsidRPr="00235137">
        <w:rPr>
          <w:sz w:val="28"/>
          <w:szCs w:val="28"/>
        </w:rPr>
        <w:t>е</w:t>
      </w:r>
      <w:r w:rsidRPr="00235137">
        <w:rPr>
          <w:sz w:val="28"/>
          <w:szCs w:val="28"/>
        </w:rPr>
        <w:t>нных</w:t>
      </w:r>
      <w:r w:rsidR="00557656" w:rsidRPr="00235137">
        <w:rPr>
          <w:sz w:val="28"/>
          <w:szCs w:val="28"/>
        </w:rPr>
        <w:t xml:space="preserve"> </w:t>
      </w:r>
      <w:r w:rsidRPr="00235137">
        <w:rPr>
          <w:sz w:val="28"/>
          <w:szCs w:val="28"/>
        </w:rPr>
        <w:t>после</w:t>
      </w:r>
      <w:r w:rsidR="00557656" w:rsidRPr="00235137">
        <w:rPr>
          <w:sz w:val="28"/>
          <w:szCs w:val="28"/>
        </w:rPr>
        <w:t xml:space="preserve"> </w:t>
      </w:r>
      <w:r w:rsidRPr="00235137">
        <w:rPr>
          <w:sz w:val="28"/>
          <w:szCs w:val="28"/>
        </w:rPr>
        <w:t>длительного</w:t>
      </w:r>
      <w:r w:rsidR="00557656" w:rsidRPr="00235137">
        <w:rPr>
          <w:sz w:val="28"/>
          <w:szCs w:val="28"/>
        </w:rPr>
        <w:t xml:space="preserve"> </w:t>
      </w:r>
      <w:r w:rsidRPr="00235137">
        <w:rPr>
          <w:sz w:val="28"/>
          <w:szCs w:val="28"/>
        </w:rPr>
        <w:t>срока</w:t>
      </w:r>
      <w:r w:rsidR="00557656" w:rsidRPr="00235137">
        <w:rPr>
          <w:sz w:val="28"/>
          <w:szCs w:val="28"/>
        </w:rPr>
        <w:t xml:space="preserve"> </w:t>
      </w:r>
      <w:r w:rsidRPr="00235137">
        <w:rPr>
          <w:sz w:val="28"/>
          <w:szCs w:val="28"/>
        </w:rPr>
        <w:t>отбытия</w:t>
      </w:r>
      <w:r w:rsidR="00557656" w:rsidRPr="00235137">
        <w:rPr>
          <w:sz w:val="28"/>
          <w:szCs w:val="28"/>
        </w:rPr>
        <w:t xml:space="preserve"> </w:t>
      </w:r>
      <w:r w:rsidRPr="00235137">
        <w:rPr>
          <w:sz w:val="28"/>
          <w:szCs w:val="28"/>
        </w:rPr>
        <w:t>наказания.</w:t>
      </w:r>
    </w:p>
    <w:p w14:paraId="758B1822" w14:textId="74D27E47" w:rsidR="00065FD1" w:rsidRPr="00235137" w:rsidRDefault="00065FD1" w:rsidP="009B43F6">
      <w:pPr>
        <w:pStyle w:val="a3"/>
        <w:shd w:val="clear" w:color="auto" w:fill="FFFFFF" w:themeFill="background1"/>
        <w:spacing w:before="0" w:beforeAutospacing="0" w:after="0" w:afterAutospacing="0"/>
        <w:ind w:firstLine="709"/>
        <w:jc w:val="both"/>
        <w:rPr>
          <w:sz w:val="28"/>
          <w:szCs w:val="28"/>
        </w:rPr>
      </w:pPr>
      <w:r w:rsidRPr="00235137">
        <w:rPr>
          <w:sz w:val="28"/>
          <w:szCs w:val="28"/>
        </w:rPr>
        <w:t>Международные</w:t>
      </w:r>
      <w:r w:rsidR="00557656" w:rsidRPr="00235137">
        <w:rPr>
          <w:sz w:val="28"/>
          <w:szCs w:val="28"/>
        </w:rPr>
        <w:t xml:space="preserve"> </w:t>
      </w:r>
      <w:r w:rsidRPr="00235137">
        <w:rPr>
          <w:sz w:val="28"/>
          <w:szCs w:val="28"/>
        </w:rPr>
        <w:t>и</w:t>
      </w:r>
      <w:r w:rsidR="00557656" w:rsidRPr="00235137">
        <w:rPr>
          <w:sz w:val="28"/>
          <w:szCs w:val="28"/>
        </w:rPr>
        <w:t xml:space="preserve"> </w:t>
      </w:r>
      <w:r w:rsidRPr="00235137">
        <w:rPr>
          <w:sz w:val="28"/>
          <w:szCs w:val="28"/>
        </w:rPr>
        <w:t>национальные</w:t>
      </w:r>
      <w:r w:rsidR="00557656" w:rsidRPr="00235137">
        <w:rPr>
          <w:sz w:val="28"/>
          <w:szCs w:val="28"/>
        </w:rPr>
        <w:t xml:space="preserve"> </w:t>
      </w:r>
      <w:r w:rsidRPr="00235137">
        <w:rPr>
          <w:sz w:val="28"/>
          <w:szCs w:val="28"/>
        </w:rPr>
        <w:t>институты</w:t>
      </w:r>
      <w:r w:rsidR="00557656" w:rsidRPr="00235137">
        <w:rPr>
          <w:sz w:val="28"/>
          <w:szCs w:val="28"/>
        </w:rPr>
        <w:t xml:space="preserve"> </w:t>
      </w:r>
      <w:r w:rsidRPr="00235137">
        <w:rPr>
          <w:sz w:val="28"/>
          <w:szCs w:val="28"/>
        </w:rPr>
        <w:t>отмечают</w:t>
      </w:r>
      <w:r w:rsidR="00557656" w:rsidRPr="00235137">
        <w:rPr>
          <w:sz w:val="28"/>
          <w:szCs w:val="28"/>
        </w:rPr>
        <w:t xml:space="preserve"> </w:t>
      </w:r>
      <w:r w:rsidRPr="00235137">
        <w:rPr>
          <w:sz w:val="28"/>
          <w:szCs w:val="28"/>
        </w:rPr>
        <w:t>важность</w:t>
      </w:r>
      <w:r w:rsidR="00557656" w:rsidRPr="00235137">
        <w:rPr>
          <w:sz w:val="28"/>
          <w:szCs w:val="28"/>
        </w:rPr>
        <w:t xml:space="preserve"> </w:t>
      </w:r>
      <w:r w:rsidRPr="00235137">
        <w:rPr>
          <w:sz w:val="28"/>
          <w:szCs w:val="28"/>
        </w:rPr>
        <w:t>совершенствования</w:t>
      </w:r>
      <w:r w:rsidR="00557656" w:rsidRPr="00235137">
        <w:rPr>
          <w:sz w:val="28"/>
          <w:szCs w:val="28"/>
        </w:rPr>
        <w:t xml:space="preserve"> </w:t>
      </w:r>
      <w:r w:rsidRPr="00235137">
        <w:rPr>
          <w:sz w:val="28"/>
          <w:szCs w:val="28"/>
        </w:rPr>
        <w:t>механизмов</w:t>
      </w:r>
      <w:r w:rsidR="00557656" w:rsidRPr="00235137">
        <w:rPr>
          <w:sz w:val="28"/>
          <w:szCs w:val="28"/>
        </w:rPr>
        <w:t xml:space="preserve"> </w:t>
      </w:r>
      <w:r w:rsidRPr="00235137">
        <w:rPr>
          <w:sz w:val="28"/>
          <w:szCs w:val="28"/>
        </w:rPr>
        <w:t>независимого</w:t>
      </w:r>
      <w:r w:rsidR="00557656" w:rsidRPr="00235137">
        <w:rPr>
          <w:sz w:val="28"/>
          <w:szCs w:val="28"/>
        </w:rPr>
        <w:t xml:space="preserve"> </w:t>
      </w:r>
      <w:r w:rsidRPr="00235137">
        <w:rPr>
          <w:sz w:val="28"/>
          <w:szCs w:val="28"/>
        </w:rPr>
        <w:t>расследования</w:t>
      </w:r>
      <w:r w:rsidR="00557656" w:rsidRPr="00235137">
        <w:rPr>
          <w:sz w:val="28"/>
          <w:szCs w:val="28"/>
        </w:rPr>
        <w:t xml:space="preserve"> </w:t>
      </w:r>
      <w:r w:rsidRPr="00235137">
        <w:rPr>
          <w:sz w:val="28"/>
          <w:szCs w:val="28"/>
        </w:rPr>
        <w:t>инцидентов</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местах</w:t>
      </w:r>
      <w:r w:rsidR="00557656" w:rsidRPr="00235137">
        <w:rPr>
          <w:sz w:val="28"/>
          <w:szCs w:val="28"/>
        </w:rPr>
        <w:t xml:space="preserve"> </w:t>
      </w:r>
      <w:r w:rsidRPr="00235137">
        <w:rPr>
          <w:sz w:val="28"/>
          <w:szCs w:val="28"/>
        </w:rPr>
        <w:t>лишения</w:t>
      </w:r>
      <w:r w:rsidR="00557656" w:rsidRPr="00235137">
        <w:rPr>
          <w:sz w:val="28"/>
          <w:szCs w:val="28"/>
        </w:rPr>
        <w:t xml:space="preserve"> </w:t>
      </w:r>
      <w:r w:rsidRPr="00235137">
        <w:rPr>
          <w:sz w:val="28"/>
          <w:szCs w:val="28"/>
        </w:rPr>
        <w:t>свободы.</w:t>
      </w:r>
      <w:r w:rsidR="00557656" w:rsidRPr="00235137">
        <w:rPr>
          <w:sz w:val="28"/>
          <w:szCs w:val="28"/>
        </w:rPr>
        <w:t xml:space="preserve"> </w:t>
      </w:r>
      <w:r w:rsidRPr="00235137">
        <w:rPr>
          <w:sz w:val="28"/>
          <w:szCs w:val="28"/>
        </w:rPr>
        <w:t>Эффективность</w:t>
      </w:r>
      <w:r w:rsidR="00557656" w:rsidRPr="00235137">
        <w:rPr>
          <w:sz w:val="28"/>
          <w:szCs w:val="28"/>
        </w:rPr>
        <w:t xml:space="preserve"> </w:t>
      </w:r>
      <w:r w:rsidRPr="00235137">
        <w:rPr>
          <w:sz w:val="28"/>
          <w:szCs w:val="28"/>
        </w:rPr>
        <w:t>этих</w:t>
      </w:r>
      <w:r w:rsidR="00557656" w:rsidRPr="00235137">
        <w:rPr>
          <w:sz w:val="28"/>
          <w:szCs w:val="28"/>
        </w:rPr>
        <w:t xml:space="preserve"> </w:t>
      </w:r>
      <w:r w:rsidRPr="00235137">
        <w:rPr>
          <w:sz w:val="28"/>
          <w:szCs w:val="28"/>
        </w:rPr>
        <w:t>механизмов</w:t>
      </w:r>
      <w:r w:rsidR="00557656" w:rsidRPr="00235137">
        <w:rPr>
          <w:sz w:val="28"/>
          <w:szCs w:val="28"/>
        </w:rPr>
        <w:t xml:space="preserve"> </w:t>
      </w:r>
      <w:r w:rsidRPr="00235137">
        <w:rPr>
          <w:sz w:val="28"/>
          <w:szCs w:val="28"/>
        </w:rPr>
        <w:t>напрямую</w:t>
      </w:r>
      <w:r w:rsidR="00557656" w:rsidRPr="00235137">
        <w:rPr>
          <w:sz w:val="28"/>
          <w:szCs w:val="28"/>
        </w:rPr>
        <w:t xml:space="preserve"> </w:t>
      </w:r>
      <w:r w:rsidRPr="00235137">
        <w:rPr>
          <w:sz w:val="28"/>
          <w:szCs w:val="28"/>
        </w:rPr>
        <w:t>связана</w:t>
      </w:r>
      <w:r w:rsidR="00557656" w:rsidRPr="00235137">
        <w:rPr>
          <w:sz w:val="28"/>
          <w:szCs w:val="28"/>
        </w:rPr>
        <w:t xml:space="preserve"> </w:t>
      </w:r>
      <w:r w:rsidRPr="00235137">
        <w:rPr>
          <w:sz w:val="28"/>
          <w:szCs w:val="28"/>
        </w:rPr>
        <w:t>с</w:t>
      </w:r>
      <w:r w:rsidR="00557656" w:rsidRPr="00235137">
        <w:rPr>
          <w:sz w:val="28"/>
          <w:szCs w:val="28"/>
        </w:rPr>
        <w:t xml:space="preserve"> </w:t>
      </w:r>
      <w:r w:rsidRPr="00235137">
        <w:rPr>
          <w:sz w:val="28"/>
          <w:szCs w:val="28"/>
        </w:rPr>
        <w:t>возможностью</w:t>
      </w:r>
      <w:r w:rsidR="00557656" w:rsidRPr="00235137">
        <w:rPr>
          <w:sz w:val="28"/>
          <w:szCs w:val="28"/>
        </w:rPr>
        <w:t xml:space="preserve"> </w:t>
      </w:r>
      <w:r w:rsidRPr="00235137">
        <w:rPr>
          <w:sz w:val="28"/>
          <w:szCs w:val="28"/>
        </w:rPr>
        <w:t>осужд</w:t>
      </w:r>
      <w:r w:rsidR="003633E6" w:rsidRPr="00235137">
        <w:rPr>
          <w:sz w:val="28"/>
          <w:szCs w:val="28"/>
        </w:rPr>
        <w:t>е</w:t>
      </w:r>
      <w:r w:rsidRPr="00235137">
        <w:rPr>
          <w:sz w:val="28"/>
          <w:szCs w:val="28"/>
        </w:rPr>
        <w:t>нных</w:t>
      </w:r>
      <w:r w:rsidR="00557656" w:rsidRPr="00235137">
        <w:rPr>
          <w:sz w:val="28"/>
          <w:szCs w:val="28"/>
        </w:rPr>
        <w:t xml:space="preserve"> </w:t>
      </w:r>
      <w:r w:rsidRPr="00235137">
        <w:rPr>
          <w:sz w:val="28"/>
          <w:szCs w:val="28"/>
        </w:rPr>
        <w:t>безопасно</w:t>
      </w:r>
      <w:r w:rsidR="00557656" w:rsidRPr="00235137">
        <w:rPr>
          <w:sz w:val="28"/>
          <w:szCs w:val="28"/>
        </w:rPr>
        <w:t xml:space="preserve"> </w:t>
      </w:r>
      <w:r w:rsidRPr="00235137">
        <w:rPr>
          <w:sz w:val="28"/>
          <w:szCs w:val="28"/>
        </w:rPr>
        <w:t>заявлять</w:t>
      </w:r>
      <w:r w:rsidR="00557656" w:rsidRPr="00235137">
        <w:rPr>
          <w:sz w:val="28"/>
          <w:szCs w:val="28"/>
        </w:rPr>
        <w:t xml:space="preserve"> </w:t>
      </w:r>
      <w:r w:rsidRPr="00235137">
        <w:rPr>
          <w:sz w:val="28"/>
          <w:szCs w:val="28"/>
        </w:rPr>
        <w:t>о</w:t>
      </w:r>
      <w:r w:rsidR="00557656" w:rsidRPr="00235137">
        <w:rPr>
          <w:sz w:val="28"/>
          <w:szCs w:val="28"/>
        </w:rPr>
        <w:t xml:space="preserve"> </w:t>
      </w:r>
      <w:r w:rsidRPr="00235137">
        <w:rPr>
          <w:sz w:val="28"/>
          <w:szCs w:val="28"/>
        </w:rPr>
        <w:t>возможных</w:t>
      </w:r>
      <w:r w:rsidR="00557656" w:rsidRPr="00235137">
        <w:rPr>
          <w:sz w:val="28"/>
          <w:szCs w:val="28"/>
        </w:rPr>
        <w:t xml:space="preserve"> </w:t>
      </w:r>
      <w:r w:rsidRPr="00235137">
        <w:rPr>
          <w:sz w:val="28"/>
          <w:szCs w:val="28"/>
        </w:rPr>
        <w:t>нарушениях</w:t>
      </w:r>
      <w:r w:rsidR="00557656" w:rsidRPr="00235137">
        <w:rPr>
          <w:sz w:val="28"/>
          <w:szCs w:val="28"/>
        </w:rPr>
        <w:t xml:space="preserve"> </w:t>
      </w:r>
      <w:r w:rsidRPr="00235137">
        <w:rPr>
          <w:sz w:val="28"/>
          <w:szCs w:val="28"/>
        </w:rPr>
        <w:t>и</w:t>
      </w:r>
      <w:r w:rsidR="00557656" w:rsidRPr="00235137">
        <w:rPr>
          <w:sz w:val="28"/>
          <w:szCs w:val="28"/>
        </w:rPr>
        <w:t xml:space="preserve"> </w:t>
      </w:r>
      <w:r w:rsidRPr="00235137">
        <w:rPr>
          <w:sz w:val="28"/>
          <w:szCs w:val="28"/>
        </w:rPr>
        <w:t>получать</w:t>
      </w:r>
      <w:r w:rsidR="00557656" w:rsidRPr="00235137">
        <w:rPr>
          <w:sz w:val="28"/>
          <w:szCs w:val="28"/>
        </w:rPr>
        <w:t xml:space="preserve"> </w:t>
      </w:r>
      <w:r w:rsidRPr="00235137">
        <w:rPr>
          <w:sz w:val="28"/>
          <w:szCs w:val="28"/>
        </w:rPr>
        <w:t>оперативное</w:t>
      </w:r>
      <w:r w:rsidR="00557656" w:rsidRPr="00235137">
        <w:rPr>
          <w:sz w:val="28"/>
          <w:szCs w:val="28"/>
        </w:rPr>
        <w:t xml:space="preserve"> </w:t>
      </w:r>
      <w:r w:rsidRPr="00235137">
        <w:rPr>
          <w:sz w:val="28"/>
          <w:szCs w:val="28"/>
        </w:rPr>
        <w:t>рассмотрение</w:t>
      </w:r>
      <w:r w:rsidR="00557656" w:rsidRPr="00235137">
        <w:rPr>
          <w:sz w:val="28"/>
          <w:szCs w:val="28"/>
        </w:rPr>
        <w:t xml:space="preserve"> </w:t>
      </w:r>
      <w:r w:rsidRPr="00235137">
        <w:rPr>
          <w:sz w:val="28"/>
          <w:szCs w:val="28"/>
        </w:rPr>
        <w:t>жалоб.</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последние</w:t>
      </w:r>
      <w:r w:rsidR="00557656" w:rsidRPr="00235137">
        <w:rPr>
          <w:sz w:val="28"/>
          <w:szCs w:val="28"/>
        </w:rPr>
        <w:t xml:space="preserve"> </w:t>
      </w:r>
      <w:r w:rsidRPr="00235137">
        <w:rPr>
          <w:sz w:val="28"/>
          <w:szCs w:val="28"/>
        </w:rPr>
        <w:t>годы</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ряде</w:t>
      </w:r>
      <w:r w:rsidR="00557656" w:rsidRPr="00235137">
        <w:rPr>
          <w:sz w:val="28"/>
          <w:szCs w:val="28"/>
        </w:rPr>
        <w:t xml:space="preserve"> </w:t>
      </w:r>
      <w:r w:rsidRPr="00235137">
        <w:rPr>
          <w:sz w:val="28"/>
          <w:szCs w:val="28"/>
        </w:rPr>
        <w:t>стран</w:t>
      </w:r>
      <w:r w:rsidR="00557656" w:rsidRPr="00235137">
        <w:rPr>
          <w:sz w:val="28"/>
          <w:szCs w:val="28"/>
        </w:rPr>
        <w:t xml:space="preserve"> </w:t>
      </w:r>
      <w:r w:rsidRPr="00235137">
        <w:rPr>
          <w:sz w:val="28"/>
          <w:szCs w:val="28"/>
        </w:rPr>
        <w:t>региона</w:t>
      </w:r>
      <w:r w:rsidR="00557656" w:rsidRPr="00235137">
        <w:rPr>
          <w:sz w:val="28"/>
          <w:szCs w:val="28"/>
        </w:rPr>
        <w:t xml:space="preserve"> </w:t>
      </w:r>
      <w:r w:rsidRPr="00235137">
        <w:rPr>
          <w:sz w:val="28"/>
          <w:szCs w:val="28"/>
        </w:rPr>
        <w:t>предпринимаются</w:t>
      </w:r>
      <w:r w:rsidR="00557656" w:rsidRPr="00235137">
        <w:rPr>
          <w:sz w:val="28"/>
          <w:szCs w:val="28"/>
        </w:rPr>
        <w:t xml:space="preserve"> </w:t>
      </w:r>
      <w:r w:rsidRPr="00235137">
        <w:rPr>
          <w:sz w:val="28"/>
          <w:szCs w:val="28"/>
        </w:rPr>
        <w:t>шаги</w:t>
      </w:r>
      <w:r w:rsidR="00557656" w:rsidRPr="00235137">
        <w:rPr>
          <w:sz w:val="28"/>
          <w:szCs w:val="28"/>
        </w:rPr>
        <w:t xml:space="preserve"> </w:t>
      </w:r>
      <w:r w:rsidRPr="00235137">
        <w:rPr>
          <w:sz w:val="28"/>
          <w:szCs w:val="28"/>
        </w:rPr>
        <w:t>по</w:t>
      </w:r>
      <w:r w:rsidR="00557656" w:rsidRPr="00235137">
        <w:rPr>
          <w:sz w:val="28"/>
          <w:szCs w:val="28"/>
        </w:rPr>
        <w:t xml:space="preserve"> </w:t>
      </w:r>
      <w:r w:rsidRPr="00235137">
        <w:rPr>
          <w:sz w:val="28"/>
          <w:szCs w:val="28"/>
        </w:rPr>
        <w:t>усилению</w:t>
      </w:r>
      <w:r w:rsidR="00557656" w:rsidRPr="00235137">
        <w:rPr>
          <w:sz w:val="28"/>
          <w:szCs w:val="28"/>
        </w:rPr>
        <w:t xml:space="preserve"> </w:t>
      </w:r>
      <w:r w:rsidRPr="00235137">
        <w:rPr>
          <w:sz w:val="28"/>
          <w:szCs w:val="28"/>
        </w:rPr>
        <w:t>независимого</w:t>
      </w:r>
      <w:r w:rsidR="00557656" w:rsidRPr="00235137">
        <w:rPr>
          <w:sz w:val="28"/>
          <w:szCs w:val="28"/>
        </w:rPr>
        <w:t xml:space="preserve"> </w:t>
      </w:r>
      <w:r w:rsidRPr="00235137">
        <w:rPr>
          <w:sz w:val="28"/>
          <w:szCs w:val="28"/>
        </w:rPr>
        <w:t>контроля</w:t>
      </w:r>
      <w:r w:rsidR="00557656" w:rsidRPr="00235137">
        <w:rPr>
          <w:sz w:val="28"/>
          <w:szCs w:val="28"/>
        </w:rPr>
        <w:t xml:space="preserve"> </w:t>
      </w:r>
      <w:r w:rsidRPr="00235137">
        <w:rPr>
          <w:sz w:val="28"/>
          <w:szCs w:val="28"/>
        </w:rPr>
        <w:t>и</w:t>
      </w:r>
      <w:r w:rsidR="00557656" w:rsidRPr="00235137">
        <w:rPr>
          <w:sz w:val="28"/>
          <w:szCs w:val="28"/>
        </w:rPr>
        <w:t xml:space="preserve"> </w:t>
      </w:r>
      <w:r w:rsidRPr="00235137">
        <w:rPr>
          <w:sz w:val="28"/>
          <w:szCs w:val="28"/>
        </w:rPr>
        <w:t>созданию</w:t>
      </w:r>
      <w:r w:rsidR="00557656" w:rsidRPr="00235137">
        <w:rPr>
          <w:sz w:val="28"/>
          <w:szCs w:val="28"/>
        </w:rPr>
        <w:t xml:space="preserve"> </w:t>
      </w:r>
      <w:r w:rsidRPr="00235137">
        <w:rPr>
          <w:sz w:val="28"/>
          <w:szCs w:val="28"/>
        </w:rPr>
        <w:t>дополнительных</w:t>
      </w:r>
      <w:r w:rsidR="00557656" w:rsidRPr="00235137">
        <w:rPr>
          <w:sz w:val="28"/>
          <w:szCs w:val="28"/>
        </w:rPr>
        <w:t xml:space="preserve"> </w:t>
      </w:r>
      <w:r w:rsidRPr="00235137">
        <w:rPr>
          <w:sz w:val="28"/>
          <w:szCs w:val="28"/>
        </w:rPr>
        <w:t>гарантий</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этой</w:t>
      </w:r>
      <w:r w:rsidR="00557656" w:rsidRPr="00235137">
        <w:rPr>
          <w:sz w:val="28"/>
          <w:szCs w:val="28"/>
        </w:rPr>
        <w:t xml:space="preserve"> </w:t>
      </w:r>
      <w:r w:rsidRPr="00235137">
        <w:rPr>
          <w:sz w:val="28"/>
          <w:szCs w:val="28"/>
        </w:rPr>
        <w:t>сфере.</w:t>
      </w:r>
    </w:p>
    <w:p w14:paraId="7FB4B179" w14:textId="4AA9D150" w:rsidR="0079258A" w:rsidRPr="00F021D9" w:rsidRDefault="0079258A" w:rsidP="009B43F6">
      <w:pPr>
        <w:pStyle w:val="a3"/>
        <w:shd w:val="clear" w:color="auto" w:fill="FFFFFF" w:themeFill="background1"/>
        <w:spacing w:before="0" w:beforeAutospacing="0" w:after="0" w:afterAutospacing="0"/>
        <w:ind w:firstLine="709"/>
        <w:jc w:val="both"/>
        <w:rPr>
          <w:sz w:val="28"/>
          <w:szCs w:val="28"/>
        </w:rPr>
      </w:pPr>
      <w:r w:rsidRPr="00235137">
        <w:rPr>
          <w:sz w:val="28"/>
          <w:szCs w:val="28"/>
        </w:rPr>
        <w:t>Медицинское</w:t>
      </w:r>
      <w:r w:rsidR="00557656" w:rsidRPr="00235137">
        <w:rPr>
          <w:sz w:val="28"/>
          <w:szCs w:val="28"/>
        </w:rPr>
        <w:t xml:space="preserve"> </w:t>
      </w:r>
      <w:r w:rsidRPr="00235137">
        <w:rPr>
          <w:sz w:val="28"/>
          <w:szCs w:val="28"/>
        </w:rPr>
        <w:t>обеспечение</w:t>
      </w:r>
      <w:r w:rsidR="00557656" w:rsidRPr="00235137">
        <w:rPr>
          <w:sz w:val="28"/>
          <w:szCs w:val="28"/>
        </w:rPr>
        <w:t xml:space="preserve"> </w:t>
      </w:r>
      <w:r w:rsidRPr="00235137">
        <w:rPr>
          <w:sz w:val="28"/>
          <w:szCs w:val="28"/>
        </w:rPr>
        <w:t>заключ</w:t>
      </w:r>
      <w:r w:rsidR="003633E6" w:rsidRPr="00235137">
        <w:rPr>
          <w:sz w:val="28"/>
          <w:szCs w:val="28"/>
        </w:rPr>
        <w:t>е</w:t>
      </w:r>
      <w:r w:rsidRPr="00235137">
        <w:rPr>
          <w:sz w:val="28"/>
          <w:szCs w:val="28"/>
        </w:rPr>
        <w:t>нных</w:t>
      </w:r>
      <w:r w:rsidR="00557656" w:rsidRPr="00235137">
        <w:rPr>
          <w:sz w:val="28"/>
          <w:szCs w:val="28"/>
        </w:rPr>
        <w:t xml:space="preserve"> </w:t>
      </w:r>
      <w:r w:rsidR="00A74644" w:rsidRPr="00235137">
        <w:rPr>
          <w:sz w:val="28"/>
          <w:szCs w:val="28"/>
        </w:rPr>
        <w:t xml:space="preserve">во всех странах региона </w:t>
      </w:r>
      <w:r w:rsidRPr="00235137">
        <w:rPr>
          <w:sz w:val="28"/>
          <w:szCs w:val="28"/>
        </w:rPr>
        <w:t>регулируется</w:t>
      </w:r>
      <w:r w:rsidR="00557656" w:rsidRPr="00235137">
        <w:rPr>
          <w:sz w:val="28"/>
          <w:szCs w:val="28"/>
        </w:rPr>
        <w:t xml:space="preserve"> </w:t>
      </w:r>
      <w:r w:rsidRPr="00235137">
        <w:rPr>
          <w:sz w:val="28"/>
          <w:szCs w:val="28"/>
        </w:rPr>
        <w:t>на</w:t>
      </w:r>
      <w:r w:rsidR="00557656" w:rsidRPr="00235137">
        <w:rPr>
          <w:sz w:val="28"/>
          <w:szCs w:val="28"/>
        </w:rPr>
        <w:t xml:space="preserve"> </w:t>
      </w:r>
      <w:r w:rsidRPr="00235137">
        <w:rPr>
          <w:sz w:val="28"/>
          <w:szCs w:val="28"/>
        </w:rPr>
        <w:t>законодательном</w:t>
      </w:r>
      <w:r w:rsidR="00557656" w:rsidRPr="00235137">
        <w:rPr>
          <w:sz w:val="28"/>
          <w:szCs w:val="28"/>
        </w:rPr>
        <w:t xml:space="preserve"> </w:t>
      </w:r>
      <w:r w:rsidRPr="00235137">
        <w:rPr>
          <w:sz w:val="28"/>
          <w:szCs w:val="28"/>
        </w:rPr>
        <w:t>уровне,</w:t>
      </w:r>
      <w:r w:rsidR="00557656" w:rsidRPr="00235137">
        <w:rPr>
          <w:sz w:val="28"/>
          <w:szCs w:val="28"/>
        </w:rPr>
        <w:t xml:space="preserve"> </w:t>
      </w:r>
      <w:r w:rsidRPr="00235137">
        <w:rPr>
          <w:sz w:val="28"/>
          <w:szCs w:val="28"/>
        </w:rPr>
        <w:t>однако</w:t>
      </w:r>
      <w:r w:rsidR="00557656" w:rsidRPr="00235137">
        <w:rPr>
          <w:sz w:val="28"/>
          <w:szCs w:val="28"/>
        </w:rPr>
        <w:t xml:space="preserve"> </w:t>
      </w:r>
      <w:r w:rsidRPr="00235137">
        <w:rPr>
          <w:sz w:val="28"/>
          <w:szCs w:val="28"/>
        </w:rPr>
        <w:t>международные</w:t>
      </w:r>
      <w:r w:rsidR="00557656" w:rsidRPr="00235137">
        <w:rPr>
          <w:sz w:val="28"/>
          <w:szCs w:val="28"/>
        </w:rPr>
        <w:t xml:space="preserve"> </w:t>
      </w:r>
      <w:r w:rsidRPr="00235137">
        <w:rPr>
          <w:sz w:val="28"/>
          <w:szCs w:val="28"/>
        </w:rPr>
        <w:t>эксперты</w:t>
      </w:r>
      <w:r w:rsidR="00557656">
        <w:rPr>
          <w:sz w:val="28"/>
          <w:szCs w:val="28"/>
        </w:rPr>
        <w:t xml:space="preserve"> </w:t>
      </w:r>
      <w:r w:rsidRPr="00F021D9">
        <w:rPr>
          <w:sz w:val="28"/>
          <w:szCs w:val="28"/>
        </w:rPr>
        <w:t>указывают</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недостаточную</w:t>
      </w:r>
      <w:r w:rsidR="00557656">
        <w:rPr>
          <w:sz w:val="28"/>
          <w:szCs w:val="28"/>
        </w:rPr>
        <w:t xml:space="preserve"> </w:t>
      </w:r>
      <w:r w:rsidRPr="00F021D9">
        <w:rPr>
          <w:sz w:val="28"/>
          <w:szCs w:val="28"/>
        </w:rPr>
        <w:t>независимость</w:t>
      </w:r>
      <w:r w:rsidR="00557656">
        <w:rPr>
          <w:sz w:val="28"/>
          <w:szCs w:val="28"/>
        </w:rPr>
        <w:t xml:space="preserve"> </w:t>
      </w:r>
      <w:r w:rsidRPr="00F021D9">
        <w:rPr>
          <w:sz w:val="28"/>
          <w:szCs w:val="28"/>
        </w:rPr>
        <w:t>медицинских</w:t>
      </w:r>
      <w:r w:rsidR="00557656">
        <w:rPr>
          <w:sz w:val="28"/>
          <w:szCs w:val="28"/>
        </w:rPr>
        <w:t xml:space="preserve"> </w:t>
      </w:r>
      <w:r w:rsidRPr="00F021D9">
        <w:rPr>
          <w:sz w:val="28"/>
          <w:szCs w:val="28"/>
        </w:rPr>
        <w:t>работников</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тюрьмах,</w:t>
      </w:r>
      <w:r w:rsidR="00557656">
        <w:rPr>
          <w:sz w:val="28"/>
          <w:szCs w:val="28"/>
        </w:rPr>
        <w:t xml:space="preserve"> </w:t>
      </w:r>
      <w:r w:rsidRPr="00F021D9">
        <w:rPr>
          <w:sz w:val="28"/>
          <w:szCs w:val="28"/>
        </w:rPr>
        <w:t>что</w:t>
      </w:r>
      <w:r w:rsidR="00557656">
        <w:rPr>
          <w:sz w:val="28"/>
          <w:szCs w:val="28"/>
        </w:rPr>
        <w:t xml:space="preserve"> </w:t>
      </w:r>
      <w:r w:rsidRPr="00F021D9">
        <w:rPr>
          <w:sz w:val="28"/>
          <w:szCs w:val="28"/>
        </w:rPr>
        <w:t>может</w:t>
      </w:r>
      <w:r w:rsidR="00557656">
        <w:rPr>
          <w:sz w:val="28"/>
          <w:szCs w:val="28"/>
        </w:rPr>
        <w:t xml:space="preserve"> </w:t>
      </w:r>
      <w:r w:rsidRPr="00F021D9">
        <w:rPr>
          <w:sz w:val="28"/>
          <w:szCs w:val="28"/>
        </w:rPr>
        <w:t>снижать</w:t>
      </w:r>
      <w:r w:rsidR="00557656">
        <w:rPr>
          <w:sz w:val="28"/>
          <w:szCs w:val="28"/>
        </w:rPr>
        <w:t xml:space="preserve"> </w:t>
      </w:r>
      <w:r w:rsidRPr="00F021D9">
        <w:rPr>
          <w:sz w:val="28"/>
          <w:szCs w:val="28"/>
        </w:rPr>
        <w:t>объективность</w:t>
      </w:r>
      <w:r w:rsidR="00557656">
        <w:rPr>
          <w:sz w:val="28"/>
          <w:szCs w:val="28"/>
        </w:rPr>
        <w:t xml:space="preserve"> </w:t>
      </w:r>
      <w:r w:rsidRPr="00F021D9">
        <w:rPr>
          <w:sz w:val="28"/>
          <w:szCs w:val="28"/>
        </w:rPr>
        <w:t>диагностики</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качества</w:t>
      </w:r>
      <w:r w:rsidR="00557656">
        <w:rPr>
          <w:sz w:val="28"/>
          <w:szCs w:val="28"/>
        </w:rPr>
        <w:t xml:space="preserve"> </w:t>
      </w:r>
      <w:r w:rsidRPr="00F021D9">
        <w:rPr>
          <w:sz w:val="28"/>
          <w:szCs w:val="28"/>
        </w:rPr>
        <w:t>оказания</w:t>
      </w:r>
      <w:r w:rsidR="00557656">
        <w:rPr>
          <w:sz w:val="28"/>
          <w:szCs w:val="28"/>
        </w:rPr>
        <w:t xml:space="preserve"> </w:t>
      </w:r>
      <w:r w:rsidRPr="00F021D9">
        <w:rPr>
          <w:sz w:val="28"/>
          <w:szCs w:val="28"/>
        </w:rPr>
        <w:t>помощи.</w:t>
      </w:r>
    </w:p>
    <w:p w14:paraId="52097E72" w14:textId="74A882C8" w:rsidR="0079258A" w:rsidRPr="00F021D9" w:rsidRDefault="0079258A" w:rsidP="009B43F6">
      <w:pPr>
        <w:pStyle w:val="a3"/>
        <w:shd w:val="clear" w:color="auto" w:fill="FFFFFF" w:themeFill="background1"/>
        <w:spacing w:before="0" w:beforeAutospacing="0" w:after="0" w:afterAutospacing="0"/>
        <w:ind w:firstLine="709"/>
        <w:jc w:val="both"/>
        <w:rPr>
          <w:sz w:val="28"/>
          <w:szCs w:val="28"/>
        </w:rPr>
      </w:pPr>
      <w:r w:rsidRPr="00F021D9">
        <w:rPr>
          <w:sz w:val="28"/>
          <w:szCs w:val="28"/>
        </w:rPr>
        <w:t>Для</w:t>
      </w:r>
      <w:r w:rsidR="00557656">
        <w:rPr>
          <w:sz w:val="28"/>
          <w:szCs w:val="28"/>
        </w:rPr>
        <w:t xml:space="preserve"> </w:t>
      </w:r>
      <w:r w:rsidRPr="00F021D9">
        <w:rPr>
          <w:sz w:val="28"/>
          <w:szCs w:val="28"/>
        </w:rPr>
        <w:t>повышения</w:t>
      </w:r>
      <w:r w:rsidR="00557656">
        <w:rPr>
          <w:sz w:val="28"/>
          <w:szCs w:val="28"/>
        </w:rPr>
        <w:t xml:space="preserve"> </w:t>
      </w:r>
      <w:r w:rsidRPr="00F021D9">
        <w:rPr>
          <w:sz w:val="28"/>
          <w:szCs w:val="28"/>
        </w:rPr>
        <w:t>стандартов</w:t>
      </w:r>
      <w:r w:rsidR="00557656">
        <w:rPr>
          <w:sz w:val="28"/>
          <w:szCs w:val="28"/>
        </w:rPr>
        <w:t xml:space="preserve"> </w:t>
      </w:r>
      <w:r w:rsidRPr="00F021D9">
        <w:rPr>
          <w:sz w:val="28"/>
          <w:szCs w:val="28"/>
        </w:rPr>
        <w:t>обращения</w:t>
      </w:r>
      <w:r w:rsidR="00557656">
        <w:rPr>
          <w:sz w:val="28"/>
          <w:szCs w:val="28"/>
        </w:rPr>
        <w:t xml:space="preserve"> </w:t>
      </w:r>
      <w:r w:rsidRPr="00F021D9">
        <w:rPr>
          <w:sz w:val="28"/>
          <w:szCs w:val="28"/>
        </w:rPr>
        <w:t>с</w:t>
      </w:r>
      <w:r w:rsidR="00557656">
        <w:rPr>
          <w:sz w:val="28"/>
          <w:szCs w:val="28"/>
        </w:rPr>
        <w:t xml:space="preserve"> </w:t>
      </w:r>
      <w:r w:rsidRPr="00F021D9">
        <w:rPr>
          <w:sz w:val="28"/>
          <w:szCs w:val="28"/>
        </w:rPr>
        <w:t>заключ</w:t>
      </w:r>
      <w:r w:rsidR="003633E6">
        <w:rPr>
          <w:sz w:val="28"/>
          <w:szCs w:val="28"/>
        </w:rPr>
        <w:t>е</w:t>
      </w:r>
      <w:r w:rsidRPr="00F021D9">
        <w:rPr>
          <w:sz w:val="28"/>
          <w:szCs w:val="28"/>
        </w:rPr>
        <w:t>нными</w:t>
      </w:r>
      <w:r w:rsidR="00557656">
        <w:rPr>
          <w:sz w:val="28"/>
          <w:szCs w:val="28"/>
        </w:rPr>
        <w:t xml:space="preserve"> </w:t>
      </w:r>
      <w:r w:rsidRPr="00F021D9">
        <w:rPr>
          <w:sz w:val="28"/>
          <w:szCs w:val="28"/>
        </w:rPr>
        <w:t>необходим</w:t>
      </w:r>
      <w:r w:rsidR="00557656">
        <w:rPr>
          <w:sz w:val="28"/>
          <w:szCs w:val="28"/>
        </w:rPr>
        <w:t xml:space="preserve"> </w:t>
      </w:r>
      <w:r w:rsidRPr="00F021D9">
        <w:rPr>
          <w:sz w:val="28"/>
          <w:szCs w:val="28"/>
        </w:rPr>
        <w:t>комплексный</w:t>
      </w:r>
      <w:r w:rsidR="00557656">
        <w:rPr>
          <w:sz w:val="28"/>
          <w:szCs w:val="28"/>
        </w:rPr>
        <w:t xml:space="preserve"> </w:t>
      </w:r>
      <w:r w:rsidRPr="00F021D9">
        <w:rPr>
          <w:sz w:val="28"/>
          <w:szCs w:val="28"/>
        </w:rPr>
        <w:t>подход,</w:t>
      </w:r>
      <w:r w:rsidR="00557656">
        <w:rPr>
          <w:sz w:val="28"/>
          <w:szCs w:val="28"/>
        </w:rPr>
        <w:t xml:space="preserve"> </w:t>
      </w:r>
      <w:r w:rsidRPr="00F021D9">
        <w:rPr>
          <w:sz w:val="28"/>
          <w:szCs w:val="28"/>
        </w:rPr>
        <w:t>включающий:</w:t>
      </w:r>
    </w:p>
    <w:p w14:paraId="5144AF42" w14:textId="449B9EA6" w:rsidR="00445D6A" w:rsidRPr="00F021D9" w:rsidRDefault="00D43566" w:rsidP="009B43F6">
      <w:pPr>
        <w:pStyle w:val="a3"/>
        <w:shd w:val="clear" w:color="auto" w:fill="FFFFFF" w:themeFill="background1"/>
        <w:tabs>
          <w:tab w:val="left" w:pos="1134"/>
        </w:tabs>
        <w:spacing w:before="0" w:beforeAutospacing="0" w:after="0" w:afterAutospacing="0"/>
        <w:ind w:firstLine="709"/>
        <w:jc w:val="both"/>
        <w:rPr>
          <w:sz w:val="28"/>
          <w:szCs w:val="28"/>
        </w:rPr>
      </w:pPr>
      <w:r>
        <w:rPr>
          <w:sz w:val="28"/>
          <w:szCs w:val="28"/>
        </w:rPr>
        <w:t>–</w:t>
      </w:r>
      <w:r w:rsidR="00445D6A" w:rsidRPr="00F021D9">
        <w:rPr>
          <w:sz w:val="28"/>
          <w:szCs w:val="28"/>
        </w:rPr>
        <w:tab/>
        <w:t>ч</w:t>
      </w:r>
      <w:r w:rsidR="003633E6">
        <w:rPr>
          <w:sz w:val="28"/>
          <w:szCs w:val="28"/>
        </w:rPr>
        <w:t>е</w:t>
      </w:r>
      <w:r w:rsidR="00445D6A" w:rsidRPr="00F021D9">
        <w:rPr>
          <w:sz w:val="28"/>
          <w:szCs w:val="28"/>
        </w:rPr>
        <w:t>ткое</w:t>
      </w:r>
      <w:r w:rsidR="00557656">
        <w:rPr>
          <w:sz w:val="28"/>
          <w:szCs w:val="28"/>
        </w:rPr>
        <w:t xml:space="preserve"> </w:t>
      </w:r>
      <w:r w:rsidR="00445D6A" w:rsidRPr="00F021D9">
        <w:rPr>
          <w:sz w:val="28"/>
          <w:szCs w:val="28"/>
        </w:rPr>
        <w:t>определение</w:t>
      </w:r>
      <w:r w:rsidR="00557656">
        <w:rPr>
          <w:sz w:val="28"/>
          <w:szCs w:val="28"/>
        </w:rPr>
        <w:t xml:space="preserve"> </w:t>
      </w:r>
      <w:r w:rsidR="00445D6A" w:rsidRPr="00F021D9">
        <w:rPr>
          <w:sz w:val="28"/>
          <w:szCs w:val="28"/>
        </w:rPr>
        <w:t>понятия</w:t>
      </w:r>
      <w:r w:rsidR="00557656">
        <w:rPr>
          <w:sz w:val="28"/>
          <w:szCs w:val="28"/>
        </w:rPr>
        <w:t xml:space="preserve"> </w:t>
      </w:r>
      <w:r w:rsidR="00E73AD4">
        <w:rPr>
          <w:sz w:val="28"/>
          <w:szCs w:val="28"/>
        </w:rPr>
        <w:t>«</w:t>
      </w:r>
      <w:r w:rsidR="00445D6A" w:rsidRPr="00F021D9">
        <w:rPr>
          <w:sz w:val="28"/>
          <w:szCs w:val="28"/>
        </w:rPr>
        <w:t>пытка</w:t>
      </w:r>
      <w:r w:rsidR="00E73AD4">
        <w:rPr>
          <w:sz w:val="28"/>
          <w:szCs w:val="28"/>
        </w:rPr>
        <w:t>»</w:t>
      </w:r>
      <w:r w:rsidR="00557656">
        <w:rPr>
          <w:sz w:val="28"/>
          <w:szCs w:val="28"/>
        </w:rPr>
        <w:t xml:space="preserve"> </w:t>
      </w:r>
      <w:r w:rsidR="00445D6A" w:rsidRPr="00F021D9">
        <w:rPr>
          <w:sz w:val="28"/>
          <w:szCs w:val="28"/>
        </w:rPr>
        <w:t>в</w:t>
      </w:r>
      <w:r w:rsidR="00557656">
        <w:rPr>
          <w:sz w:val="28"/>
          <w:szCs w:val="28"/>
        </w:rPr>
        <w:t xml:space="preserve"> </w:t>
      </w:r>
      <w:r w:rsidR="00445D6A" w:rsidRPr="00F021D9">
        <w:rPr>
          <w:sz w:val="28"/>
          <w:szCs w:val="28"/>
        </w:rPr>
        <w:t>национальном</w:t>
      </w:r>
      <w:r w:rsidR="00557656">
        <w:rPr>
          <w:sz w:val="28"/>
          <w:szCs w:val="28"/>
        </w:rPr>
        <w:t xml:space="preserve"> </w:t>
      </w:r>
      <w:r w:rsidR="00445D6A" w:rsidRPr="00F021D9">
        <w:rPr>
          <w:sz w:val="28"/>
          <w:szCs w:val="28"/>
        </w:rPr>
        <w:t>законодательстве</w:t>
      </w:r>
      <w:r w:rsidR="00557656">
        <w:rPr>
          <w:sz w:val="28"/>
          <w:szCs w:val="28"/>
        </w:rPr>
        <w:t xml:space="preserve"> </w:t>
      </w:r>
      <w:r w:rsidR="00445D6A" w:rsidRPr="00F021D9">
        <w:rPr>
          <w:sz w:val="28"/>
          <w:szCs w:val="28"/>
        </w:rPr>
        <w:t>в</w:t>
      </w:r>
      <w:r w:rsidR="00557656">
        <w:rPr>
          <w:sz w:val="28"/>
          <w:szCs w:val="28"/>
        </w:rPr>
        <w:t xml:space="preserve"> </w:t>
      </w:r>
      <w:r w:rsidR="00445D6A" w:rsidRPr="00F021D9">
        <w:rPr>
          <w:sz w:val="28"/>
          <w:szCs w:val="28"/>
        </w:rPr>
        <w:t>соответствии</w:t>
      </w:r>
      <w:r w:rsidR="00557656">
        <w:rPr>
          <w:sz w:val="28"/>
          <w:szCs w:val="28"/>
        </w:rPr>
        <w:t xml:space="preserve"> </w:t>
      </w:r>
      <w:r w:rsidR="00445D6A" w:rsidRPr="00F021D9">
        <w:rPr>
          <w:sz w:val="28"/>
          <w:szCs w:val="28"/>
        </w:rPr>
        <w:t>с</w:t>
      </w:r>
      <w:r w:rsidR="00557656">
        <w:rPr>
          <w:sz w:val="28"/>
          <w:szCs w:val="28"/>
        </w:rPr>
        <w:t xml:space="preserve"> </w:t>
      </w:r>
      <w:r w:rsidR="00445D6A" w:rsidRPr="00F021D9">
        <w:rPr>
          <w:sz w:val="28"/>
          <w:szCs w:val="28"/>
        </w:rPr>
        <w:t>международными</w:t>
      </w:r>
      <w:r w:rsidR="00557656">
        <w:rPr>
          <w:sz w:val="28"/>
          <w:szCs w:val="28"/>
        </w:rPr>
        <w:t xml:space="preserve"> </w:t>
      </w:r>
      <w:r w:rsidR="00445D6A" w:rsidRPr="00F021D9">
        <w:rPr>
          <w:sz w:val="28"/>
          <w:szCs w:val="28"/>
        </w:rPr>
        <w:t>стандартами;</w:t>
      </w:r>
      <w:r w:rsidR="00557656">
        <w:rPr>
          <w:sz w:val="28"/>
          <w:szCs w:val="28"/>
        </w:rPr>
        <w:t xml:space="preserve">  </w:t>
      </w:r>
    </w:p>
    <w:p w14:paraId="53045AA1" w14:textId="3271FD0F" w:rsidR="00445D6A" w:rsidRPr="00F021D9" w:rsidRDefault="00D43566" w:rsidP="009B43F6">
      <w:pPr>
        <w:pStyle w:val="a3"/>
        <w:shd w:val="clear" w:color="auto" w:fill="FFFFFF" w:themeFill="background1"/>
        <w:tabs>
          <w:tab w:val="left" w:pos="1134"/>
        </w:tabs>
        <w:spacing w:before="0" w:beforeAutospacing="0" w:after="0" w:afterAutospacing="0"/>
        <w:ind w:firstLine="709"/>
        <w:jc w:val="both"/>
        <w:rPr>
          <w:sz w:val="28"/>
          <w:szCs w:val="28"/>
        </w:rPr>
      </w:pPr>
      <w:r>
        <w:rPr>
          <w:sz w:val="28"/>
          <w:szCs w:val="28"/>
        </w:rPr>
        <w:t>–</w:t>
      </w:r>
      <w:r w:rsidR="00445D6A" w:rsidRPr="00F021D9">
        <w:rPr>
          <w:sz w:val="28"/>
          <w:szCs w:val="28"/>
        </w:rPr>
        <w:tab/>
        <w:t>обязательное</w:t>
      </w:r>
      <w:r w:rsidR="00557656">
        <w:rPr>
          <w:sz w:val="28"/>
          <w:szCs w:val="28"/>
        </w:rPr>
        <w:t xml:space="preserve"> </w:t>
      </w:r>
      <w:r w:rsidR="00445D6A" w:rsidRPr="00F021D9">
        <w:rPr>
          <w:sz w:val="28"/>
          <w:szCs w:val="28"/>
        </w:rPr>
        <w:t>расследование</w:t>
      </w:r>
      <w:r w:rsidR="00557656">
        <w:rPr>
          <w:sz w:val="28"/>
          <w:szCs w:val="28"/>
        </w:rPr>
        <w:t xml:space="preserve"> </w:t>
      </w:r>
      <w:r w:rsidR="00445D6A" w:rsidRPr="00F021D9">
        <w:rPr>
          <w:sz w:val="28"/>
          <w:szCs w:val="28"/>
        </w:rPr>
        <w:t>всех</w:t>
      </w:r>
      <w:r w:rsidR="00557656">
        <w:rPr>
          <w:sz w:val="28"/>
          <w:szCs w:val="28"/>
        </w:rPr>
        <w:t xml:space="preserve"> </w:t>
      </w:r>
      <w:r w:rsidR="00445D6A" w:rsidRPr="00F021D9">
        <w:rPr>
          <w:sz w:val="28"/>
          <w:szCs w:val="28"/>
        </w:rPr>
        <w:t>заявлений</w:t>
      </w:r>
      <w:r w:rsidR="00557656">
        <w:rPr>
          <w:sz w:val="28"/>
          <w:szCs w:val="28"/>
        </w:rPr>
        <w:t xml:space="preserve"> </w:t>
      </w:r>
      <w:r w:rsidR="00445D6A" w:rsidRPr="00F021D9">
        <w:rPr>
          <w:sz w:val="28"/>
          <w:szCs w:val="28"/>
        </w:rPr>
        <w:t>о</w:t>
      </w:r>
      <w:r w:rsidR="00557656">
        <w:rPr>
          <w:sz w:val="28"/>
          <w:szCs w:val="28"/>
        </w:rPr>
        <w:t xml:space="preserve"> </w:t>
      </w:r>
      <w:r w:rsidR="00445D6A" w:rsidRPr="00F021D9">
        <w:rPr>
          <w:sz w:val="28"/>
          <w:szCs w:val="28"/>
        </w:rPr>
        <w:t>насилии</w:t>
      </w:r>
      <w:r w:rsidR="00557656">
        <w:rPr>
          <w:sz w:val="28"/>
          <w:szCs w:val="28"/>
        </w:rPr>
        <w:t xml:space="preserve"> </w:t>
      </w:r>
      <w:r w:rsidR="00445D6A" w:rsidRPr="00F021D9">
        <w:rPr>
          <w:sz w:val="28"/>
          <w:szCs w:val="28"/>
        </w:rPr>
        <w:t>в</w:t>
      </w:r>
      <w:r w:rsidR="00557656">
        <w:rPr>
          <w:sz w:val="28"/>
          <w:szCs w:val="28"/>
        </w:rPr>
        <w:t xml:space="preserve"> </w:t>
      </w:r>
      <w:r w:rsidR="00445D6A" w:rsidRPr="00F021D9">
        <w:rPr>
          <w:sz w:val="28"/>
          <w:szCs w:val="28"/>
        </w:rPr>
        <w:t>пенитенциарных</w:t>
      </w:r>
      <w:r w:rsidR="00557656">
        <w:rPr>
          <w:sz w:val="28"/>
          <w:szCs w:val="28"/>
        </w:rPr>
        <w:t xml:space="preserve"> </w:t>
      </w:r>
      <w:r w:rsidR="00445D6A" w:rsidRPr="00F021D9">
        <w:rPr>
          <w:sz w:val="28"/>
          <w:szCs w:val="28"/>
        </w:rPr>
        <w:t>учреждениях;</w:t>
      </w:r>
      <w:r w:rsidR="00557656">
        <w:rPr>
          <w:sz w:val="28"/>
          <w:szCs w:val="28"/>
        </w:rPr>
        <w:t xml:space="preserve">  </w:t>
      </w:r>
    </w:p>
    <w:p w14:paraId="6915C2A7" w14:textId="30D2623E" w:rsidR="00445D6A" w:rsidRPr="00F021D9" w:rsidRDefault="00D43566" w:rsidP="009B43F6">
      <w:pPr>
        <w:pStyle w:val="a3"/>
        <w:shd w:val="clear" w:color="auto" w:fill="FFFFFF" w:themeFill="background1"/>
        <w:tabs>
          <w:tab w:val="left" w:pos="1134"/>
        </w:tabs>
        <w:spacing w:before="0" w:beforeAutospacing="0" w:after="0" w:afterAutospacing="0"/>
        <w:ind w:firstLine="709"/>
        <w:jc w:val="both"/>
        <w:rPr>
          <w:sz w:val="28"/>
          <w:szCs w:val="28"/>
        </w:rPr>
      </w:pPr>
      <w:r>
        <w:rPr>
          <w:sz w:val="28"/>
          <w:szCs w:val="28"/>
        </w:rPr>
        <w:t>–</w:t>
      </w:r>
      <w:r w:rsidR="00445D6A" w:rsidRPr="00F021D9">
        <w:rPr>
          <w:sz w:val="28"/>
          <w:szCs w:val="28"/>
        </w:rPr>
        <w:tab/>
        <w:t>обеспечение</w:t>
      </w:r>
      <w:r w:rsidR="00557656">
        <w:rPr>
          <w:sz w:val="28"/>
          <w:szCs w:val="28"/>
        </w:rPr>
        <w:t xml:space="preserve"> </w:t>
      </w:r>
      <w:r w:rsidR="00445D6A" w:rsidRPr="00F021D9">
        <w:rPr>
          <w:sz w:val="28"/>
          <w:szCs w:val="28"/>
        </w:rPr>
        <w:t>эффективного</w:t>
      </w:r>
      <w:r w:rsidR="00557656">
        <w:rPr>
          <w:sz w:val="28"/>
          <w:szCs w:val="28"/>
        </w:rPr>
        <w:t xml:space="preserve"> </w:t>
      </w:r>
      <w:r w:rsidR="00445D6A" w:rsidRPr="00F021D9">
        <w:rPr>
          <w:sz w:val="28"/>
          <w:szCs w:val="28"/>
        </w:rPr>
        <w:t>надзора</w:t>
      </w:r>
      <w:r w:rsidR="00557656">
        <w:rPr>
          <w:sz w:val="28"/>
          <w:szCs w:val="28"/>
        </w:rPr>
        <w:t xml:space="preserve"> </w:t>
      </w:r>
      <w:r w:rsidR="00445D6A" w:rsidRPr="00F021D9">
        <w:rPr>
          <w:sz w:val="28"/>
          <w:szCs w:val="28"/>
        </w:rPr>
        <w:t>за</w:t>
      </w:r>
      <w:r w:rsidR="00557656">
        <w:rPr>
          <w:sz w:val="28"/>
          <w:szCs w:val="28"/>
        </w:rPr>
        <w:t xml:space="preserve"> </w:t>
      </w:r>
      <w:r w:rsidR="00445D6A" w:rsidRPr="00F021D9">
        <w:rPr>
          <w:sz w:val="28"/>
          <w:szCs w:val="28"/>
        </w:rPr>
        <w:t>условиями</w:t>
      </w:r>
      <w:r w:rsidR="00557656">
        <w:rPr>
          <w:sz w:val="28"/>
          <w:szCs w:val="28"/>
        </w:rPr>
        <w:t xml:space="preserve"> </w:t>
      </w:r>
      <w:r w:rsidR="00445D6A" w:rsidRPr="00F021D9">
        <w:rPr>
          <w:sz w:val="28"/>
          <w:szCs w:val="28"/>
        </w:rPr>
        <w:t>содержания,</w:t>
      </w:r>
      <w:r w:rsidR="00557656">
        <w:rPr>
          <w:sz w:val="28"/>
          <w:szCs w:val="28"/>
        </w:rPr>
        <w:t xml:space="preserve"> </w:t>
      </w:r>
      <w:r w:rsidR="00445D6A" w:rsidRPr="00F021D9">
        <w:rPr>
          <w:sz w:val="28"/>
          <w:szCs w:val="28"/>
        </w:rPr>
        <w:t>включая</w:t>
      </w:r>
      <w:r w:rsidR="00557656">
        <w:rPr>
          <w:sz w:val="28"/>
          <w:szCs w:val="28"/>
        </w:rPr>
        <w:t xml:space="preserve"> </w:t>
      </w:r>
      <w:r w:rsidR="00445D6A" w:rsidRPr="00F021D9">
        <w:rPr>
          <w:sz w:val="28"/>
          <w:szCs w:val="28"/>
        </w:rPr>
        <w:t>доступ</w:t>
      </w:r>
      <w:r w:rsidR="00557656">
        <w:rPr>
          <w:sz w:val="28"/>
          <w:szCs w:val="28"/>
        </w:rPr>
        <w:t xml:space="preserve"> </w:t>
      </w:r>
      <w:r w:rsidR="00445D6A" w:rsidRPr="00F021D9">
        <w:rPr>
          <w:sz w:val="28"/>
          <w:szCs w:val="28"/>
        </w:rPr>
        <w:t>независимых</w:t>
      </w:r>
      <w:r w:rsidR="00557656">
        <w:rPr>
          <w:sz w:val="28"/>
          <w:szCs w:val="28"/>
        </w:rPr>
        <w:t xml:space="preserve"> </w:t>
      </w:r>
      <w:r w:rsidR="00445D6A" w:rsidRPr="00F021D9">
        <w:rPr>
          <w:sz w:val="28"/>
          <w:szCs w:val="28"/>
        </w:rPr>
        <w:t>наблюдателей.</w:t>
      </w:r>
    </w:p>
    <w:p w14:paraId="02D97DA7" w14:textId="3D3DED10" w:rsidR="00445D6A" w:rsidRPr="00F021D9" w:rsidRDefault="00445D6A" w:rsidP="009B43F6">
      <w:pPr>
        <w:pStyle w:val="a3"/>
        <w:shd w:val="clear" w:color="auto" w:fill="FFFFFF" w:themeFill="background1"/>
        <w:tabs>
          <w:tab w:val="left" w:pos="1134"/>
        </w:tabs>
        <w:spacing w:before="0" w:beforeAutospacing="0" w:after="0" w:afterAutospacing="0"/>
        <w:ind w:firstLine="709"/>
        <w:jc w:val="both"/>
        <w:rPr>
          <w:sz w:val="28"/>
          <w:szCs w:val="28"/>
        </w:rPr>
      </w:pPr>
      <w:r w:rsidRPr="00F021D9">
        <w:rPr>
          <w:sz w:val="28"/>
          <w:szCs w:val="28"/>
        </w:rPr>
        <w:t>Улучшение</w:t>
      </w:r>
      <w:r w:rsidR="00557656">
        <w:rPr>
          <w:sz w:val="28"/>
          <w:szCs w:val="28"/>
        </w:rPr>
        <w:t xml:space="preserve"> </w:t>
      </w:r>
      <w:r w:rsidRPr="00F021D9">
        <w:rPr>
          <w:sz w:val="28"/>
          <w:szCs w:val="28"/>
        </w:rPr>
        <w:t>условий</w:t>
      </w:r>
      <w:r w:rsidR="00557656">
        <w:rPr>
          <w:sz w:val="28"/>
          <w:szCs w:val="28"/>
        </w:rPr>
        <w:t xml:space="preserve"> </w:t>
      </w:r>
      <w:r w:rsidRPr="00F021D9">
        <w:rPr>
          <w:sz w:val="28"/>
          <w:szCs w:val="28"/>
        </w:rPr>
        <w:t>содержания:</w:t>
      </w:r>
    </w:p>
    <w:p w14:paraId="6CB6223E" w14:textId="2F7432FD" w:rsidR="00445D6A" w:rsidRPr="00F021D9" w:rsidRDefault="00445D6A" w:rsidP="009B43F6">
      <w:pPr>
        <w:pStyle w:val="ad"/>
        <w:numPr>
          <w:ilvl w:val="0"/>
          <w:numId w:val="6"/>
        </w:numPr>
        <w:tabs>
          <w:tab w:val="left" w:pos="1134"/>
        </w:tabs>
        <w:spacing w:after="0" w:line="240" w:lineRule="auto"/>
        <w:ind w:left="0" w:firstLine="709"/>
        <w:jc w:val="both"/>
        <w:rPr>
          <w:rFonts w:ascii="Times New Roman" w:hAnsi="Times New Roman" w:cs="Times New Roman"/>
          <w:sz w:val="28"/>
          <w:szCs w:val="28"/>
        </w:rPr>
      </w:pPr>
      <w:r w:rsidRPr="00F021D9">
        <w:rPr>
          <w:rFonts w:ascii="Times New Roman" w:hAnsi="Times New Roman" w:cs="Times New Roman"/>
          <w:sz w:val="28"/>
          <w:szCs w:val="28"/>
        </w:rPr>
        <w:t>совершенствование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механизмов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условн</w:t>
      </w:r>
      <w:r w:rsidR="004C01D8">
        <w:rPr>
          <w:rFonts w:ascii="Times New Roman" w:hAnsi="Times New Roman" w:cs="Times New Roman"/>
          <w:sz w:val="28"/>
          <w:szCs w:val="28"/>
        </w:rPr>
        <w:t>о-</w:t>
      </w:r>
      <w:r w:rsidRPr="00F021D9">
        <w:rPr>
          <w:rFonts w:ascii="Times New Roman" w:hAnsi="Times New Roman" w:cs="Times New Roman"/>
          <w:sz w:val="28"/>
          <w:szCs w:val="28"/>
        </w:rPr>
        <w:t>досрочного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освобождения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альтернативных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наказаний;</w:t>
      </w:r>
    </w:p>
    <w:p w14:paraId="224C95AB" w14:textId="42900DA5" w:rsidR="00445D6A" w:rsidRPr="00F021D9" w:rsidRDefault="00445D6A" w:rsidP="009B43F6">
      <w:pPr>
        <w:pStyle w:val="ad"/>
        <w:numPr>
          <w:ilvl w:val="0"/>
          <w:numId w:val="6"/>
        </w:numPr>
        <w:tabs>
          <w:tab w:val="left" w:pos="1134"/>
        </w:tabs>
        <w:spacing w:after="0" w:line="240" w:lineRule="auto"/>
        <w:ind w:left="0" w:firstLine="709"/>
        <w:jc w:val="both"/>
        <w:rPr>
          <w:rFonts w:ascii="Times New Roman" w:hAnsi="Times New Roman" w:cs="Times New Roman"/>
          <w:sz w:val="28"/>
          <w:szCs w:val="28"/>
        </w:rPr>
      </w:pPr>
      <w:r w:rsidRPr="00F021D9">
        <w:rPr>
          <w:rFonts w:ascii="Times New Roman" w:hAnsi="Times New Roman" w:cs="Times New Roman"/>
          <w:sz w:val="28"/>
          <w:szCs w:val="28"/>
        </w:rPr>
        <w:t>повышение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независимости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медицинских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служб</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тюрьмах.</w:t>
      </w:r>
    </w:p>
    <w:p w14:paraId="47651A3B" w14:textId="4981BEAB" w:rsidR="00927045" w:rsidRPr="00927045" w:rsidRDefault="00445D6A" w:rsidP="009B43F6">
      <w:pPr>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Комплексные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меры,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сочетающие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ж</w:t>
      </w:r>
      <w:r w:rsidR="003633E6">
        <w:rPr>
          <w:rFonts w:ascii="Times New Roman" w:hAnsi="Times New Roman" w:cs="Times New Roman"/>
          <w:sz w:val="28"/>
          <w:szCs w:val="28"/>
        </w:rPr>
        <w:t>е</w:t>
      </w:r>
      <w:r w:rsidRPr="00F021D9">
        <w:rPr>
          <w:rFonts w:ascii="Times New Roman" w:hAnsi="Times New Roman" w:cs="Times New Roman"/>
          <w:sz w:val="28"/>
          <w:szCs w:val="28"/>
        </w:rPr>
        <w:t>сткий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правовой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запрет,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эффективное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правоприменение</w:t>
      </w:r>
      <w:r w:rsidR="00557656">
        <w:rPr>
          <w:rFonts w:ascii="Times New Roman" w:hAnsi="Times New Roman" w:cs="Times New Roman"/>
          <w:sz w:val="28"/>
          <w:szCs w:val="28"/>
        </w:rPr>
        <w:t xml:space="preserve"> </w:t>
      </w:r>
      <w:r w:rsidRPr="00927045">
        <w:rPr>
          <w:rFonts w:ascii="Times New Roman" w:hAnsi="Times New Roman" w:cs="Times New Roman"/>
          <w:sz w:val="28"/>
          <w:szCs w:val="28"/>
        </w:rPr>
        <w:t>и</w:t>
      </w:r>
      <w:r w:rsidR="00557656" w:rsidRPr="00927045">
        <w:rPr>
          <w:rFonts w:ascii="Times New Roman" w:hAnsi="Times New Roman" w:cs="Times New Roman"/>
          <w:sz w:val="28"/>
          <w:szCs w:val="28"/>
        </w:rPr>
        <w:t xml:space="preserve"> </w:t>
      </w:r>
      <w:r w:rsidRPr="00927045">
        <w:rPr>
          <w:rFonts w:ascii="Times New Roman" w:hAnsi="Times New Roman" w:cs="Times New Roman"/>
          <w:sz w:val="28"/>
          <w:szCs w:val="28"/>
        </w:rPr>
        <w:t>развитие</w:t>
      </w:r>
      <w:r w:rsidR="00557656" w:rsidRPr="00927045">
        <w:rPr>
          <w:rFonts w:ascii="Times New Roman" w:hAnsi="Times New Roman" w:cs="Times New Roman"/>
          <w:sz w:val="28"/>
          <w:szCs w:val="28"/>
        </w:rPr>
        <w:t xml:space="preserve"> </w:t>
      </w:r>
      <w:r w:rsidRPr="00927045">
        <w:rPr>
          <w:rFonts w:ascii="Times New Roman" w:hAnsi="Times New Roman" w:cs="Times New Roman"/>
          <w:sz w:val="28"/>
          <w:szCs w:val="28"/>
        </w:rPr>
        <w:t>превентивных</w:t>
      </w:r>
      <w:r w:rsidR="00557656" w:rsidRPr="00927045">
        <w:rPr>
          <w:rFonts w:ascii="Times New Roman" w:hAnsi="Times New Roman" w:cs="Times New Roman"/>
          <w:sz w:val="28"/>
          <w:szCs w:val="28"/>
        </w:rPr>
        <w:t xml:space="preserve"> </w:t>
      </w:r>
      <w:r w:rsidRPr="00927045">
        <w:rPr>
          <w:rFonts w:ascii="Times New Roman" w:hAnsi="Times New Roman" w:cs="Times New Roman"/>
          <w:sz w:val="28"/>
          <w:szCs w:val="28"/>
        </w:rPr>
        <w:t>механизмов,</w:t>
      </w:r>
      <w:r w:rsidR="00557656" w:rsidRPr="00927045">
        <w:rPr>
          <w:rFonts w:ascii="Times New Roman" w:hAnsi="Times New Roman" w:cs="Times New Roman"/>
          <w:sz w:val="28"/>
          <w:szCs w:val="28"/>
        </w:rPr>
        <w:t xml:space="preserve"> </w:t>
      </w:r>
      <w:r w:rsidRPr="00927045">
        <w:rPr>
          <w:rFonts w:ascii="Times New Roman" w:hAnsi="Times New Roman" w:cs="Times New Roman"/>
          <w:sz w:val="28"/>
          <w:szCs w:val="28"/>
        </w:rPr>
        <w:t>позволят</w:t>
      </w:r>
      <w:r w:rsidR="00557656" w:rsidRPr="00927045">
        <w:rPr>
          <w:rFonts w:ascii="Times New Roman" w:hAnsi="Times New Roman" w:cs="Times New Roman"/>
          <w:sz w:val="28"/>
          <w:szCs w:val="28"/>
        </w:rPr>
        <w:t xml:space="preserve"> </w:t>
      </w:r>
      <w:r w:rsidRPr="00927045">
        <w:rPr>
          <w:rFonts w:ascii="Times New Roman" w:hAnsi="Times New Roman" w:cs="Times New Roman"/>
          <w:sz w:val="28"/>
          <w:szCs w:val="28"/>
        </w:rPr>
        <w:t>значительно</w:t>
      </w:r>
      <w:r w:rsidR="00557656" w:rsidRPr="00927045">
        <w:rPr>
          <w:rFonts w:ascii="Times New Roman" w:hAnsi="Times New Roman" w:cs="Times New Roman"/>
          <w:sz w:val="28"/>
          <w:szCs w:val="28"/>
        </w:rPr>
        <w:t xml:space="preserve"> </w:t>
      </w:r>
      <w:r w:rsidRPr="00927045">
        <w:rPr>
          <w:rFonts w:ascii="Times New Roman" w:hAnsi="Times New Roman" w:cs="Times New Roman"/>
          <w:sz w:val="28"/>
          <w:szCs w:val="28"/>
        </w:rPr>
        <w:t>снизить</w:t>
      </w:r>
      <w:r w:rsidR="00557656" w:rsidRPr="00927045">
        <w:rPr>
          <w:rFonts w:ascii="Times New Roman" w:hAnsi="Times New Roman" w:cs="Times New Roman"/>
          <w:sz w:val="28"/>
          <w:szCs w:val="28"/>
        </w:rPr>
        <w:t xml:space="preserve"> </w:t>
      </w:r>
      <w:r w:rsidRPr="00927045">
        <w:rPr>
          <w:rFonts w:ascii="Times New Roman" w:hAnsi="Times New Roman" w:cs="Times New Roman"/>
          <w:sz w:val="28"/>
          <w:szCs w:val="28"/>
        </w:rPr>
        <w:t>риски</w:t>
      </w:r>
      <w:r w:rsidR="00557656" w:rsidRPr="00927045">
        <w:rPr>
          <w:rFonts w:ascii="Times New Roman" w:hAnsi="Times New Roman" w:cs="Times New Roman"/>
          <w:sz w:val="28"/>
          <w:szCs w:val="28"/>
        </w:rPr>
        <w:t xml:space="preserve"> </w:t>
      </w:r>
      <w:r w:rsidRPr="00927045">
        <w:rPr>
          <w:rFonts w:ascii="Times New Roman" w:hAnsi="Times New Roman" w:cs="Times New Roman"/>
          <w:sz w:val="28"/>
          <w:szCs w:val="28"/>
        </w:rPr>
        <w:t>жестокого</w:t>
      </w:r>
      <w:r w:rsidR="00557656" w:rsidRPr="00927045">
        <w:rPr>
          <w:rFonts w:ascii="Times New Roman" w:hAnsi="Times New Roman" w:cs="Times New Roman"/>
          <w:sz w:val="28"/>
          <w:szCs w:val="28"/>
        </w:rPr>
        <w:t xml:space="preserve"> </w:t>
      </w:r>
      <w:r w:rsidRPr="00927045">
        <w:rPr>
          <w:rFonts w:ascii="Times New Roman" w:hAnsi="Times New Roman" w:cs="Times New Roman"/>
          <w:sz w:val="28"/>
          <w:szCs w:val="28"/>
        </w:rPr>
        <w:t>обращения</w:t>
      </w:r>
      <w:r w:rsidR="00557656" w:rsidRPr="00927045">
        <w:rPr>
          <w:rFonts w:ascii="Times New Roman" w:hAnsi="Times New Roman" w:cs="Times New Roman"/>
          <w:sz w:val="28"/>
          <w:szCs w:val="28"/>
        </w:rPr>
        <w:t xml:space="preserve"> </w:t>
      </w:r>
      <w:r w:rsidRPr="00927045">
        <w:rPr>
          <w:rFonts w:ascii="Times New Roman" w:hAnsi="Times New Roman" w:cs="Times New Roman"/>
          <w:sz w:val="28"/>
          <w:szCs w:val="28"/>
        </w:rPr>
        <w:t>и</w:t>
      </w:r>
      <w:r w:rsidR="00557656" w:rsidRPr="00927045">
        <w:rPr>
          <w:rFonts w:ascii="Times New Roman" w:hAnsi="Times New Roman" w:cs="Times New Roman"/>
          <w:sz w:val="28"/>
          <w:szCs w:val="28"/>
        </w:rPr>
        <w:t xml:space="preserve"> </w:t>
      </w:r>
      <w:r w:rsidRPr="00927045">
        <w:rPr>
          <w:rFonts w:ascii="Times New Roman" w:hAnsi="Times New Roman" w:cs="Times New Roman"/>
          <w:sz w:val="28"/>
          <w:szCs w:val="28"/>
        </w:rPr>
        <w:t>привести</w:t>
      </w:r>
      <w:r w:rsidR="00557656" w:rsidRPr="00927045">
        <w:rPr>
          <w:rFonts w:ascii="Times New Roman" w:hAnsi="Times New Roman" w:cs="Times New Roman"/>
          <w:sz w:val="28"/>
          <w:szCs w:val="28"/>
        </w:rPr>
        <w:t xml:space="preserve"> </w:t>
      </w:r>
      <w:r w:rsidRPr="00927045">
        <w:rPr>
          <w:rFonts w:ascii="Times New Roman" w:hAnsi="Times New Roman" w:cs="Times New Roman"/>
          <w:sz w:val="28"/>
          <w:szCs w:val="28"/>
        </w:rPr>
        <w:t>пенитенциарн</w:t>
      </w:r>
      <w:r w:rsidR="00D70386">
        <w:rPr>
          <w:rFonts w:ascii="Times New Roman" w:hAnsi="Times New Roman" w:cs="Times New Roman"/>
          <w:sz w:val="28"/>
          <w:szCs w:val="28"/>
        </w:rPr>
        <w:t>ые</w:t>
      </w:r>
      <w:r w:rsidR="00557656" w:rsidRPr="00927045">
        <w:rPr>
          <w:rFonts w:ascii="Times New Roman" w:hAnsi="Times New Roman" w:cs="Times New Roman"/>
          <w:sz w:val="28"/>
          <w:szCs w:val="28"/>
        </w:rPr>
        <w:t xml:space="preserve"> </w:t>
      </w:r>
      <w:r w:rsidR="00D70386">
        <w:rPr>
          <w:rFonts w:ascii="Times New Roman" w:hAnsi="Times New Roman" w:cs="Times New Roman"/>
          <w:sz w:val="28"/>
          <w:szCs w:val="28"/>
        </w:rPr>
        <w:t>системы</w:t>
      </w:r>
      <w:r w:rsidR="00557656" w:rsidRPr="00927045">
        <w:rPr>
          <w:rFonts w:ascii="Times New Roman" w:hAnsi="Times New Roman" w:cs="Times New Roman"/>
          <w:sz w:val="28"/>
          <w:szCs w:val="28"/>
        </w:rPr>
        <w:t xml:space="preserve"> </w:t>
      </w:r>
      <w:r w:rsidRPr="00927045">
        <w:rPr>
          <w:rFonts w:ascii="Times New Roman" w:hAnsi="Times New Roman" w:cs="Times New Roman"/>
          <w:sz w:val="28"/>
          <w:szCs w:val="28"/>
        </w:rPr>
        <w:t>в</w:t>
      </w:r>
      <w:r w:rsidR="00557656" w:rsidRPr="00927045">
        <w:rPr>
          <w:rFonts w:ascii="Times New Roman" w:hAnsi="Times New Roman" w:cs="Times New Roman"/>
          <w:sz w:val="28"/>
          <w:szCs w:val="28"/>
        </w:rPr>
        <w:t xml:space="preserve"> </w:t>
      </w:r>
      <w:r w:rsidRPr="00927045">
        <w:rPr>
          <w:rFonts w:ascii="Times New Roman" w:hAnsi="Times New Roman" w:cs="Times New Roman"/>
          <w:sz w:val="28"/>
          <w:szCs w:val="28"/>
        </w:rPr>
        <w:t>соответствие</w:t>
      </w:r>
      <w:r w:rsidR="00557656" w:rsidRPr="00927045">
        <w:rPr>
          <w:rFonts w:ascii="Times New Roman" w:hAnsi="Times New Roman" w:cs="Times New Roman"/>
          <w:sz w:val="28"/>
          <w:szCs w:val="28"/>
        </w:rPr>
        <w:t xml:space="preserve"> </w:t>
      </w:r>
      <w:r w:rsidRPr="00927045">
        <w:rPr>
          <w:rFonts w:ascii="Times New Roman" w:hAnsi="Times New Roman" w:cs="Times New Roman"/>
          <w:sz w:val="28"/>
          <w:szCs w:val="28"/>
        </w:rPr>
        <w:t>с</w:t>
      </w:r>
      <w:r w:rsidR="00557656" w:rsidRPr="00927045">
        <w:rPr>
          <w:rFonts w:ascii="Times New Roman" w:hAnsi="Times New Roman" w:cs="Times New Roman"/>
          <w:sz w:val="28"/>
          <w:szCs w:val="28"/>
        </w:rPr>
        <w:t xml:space="preserve"> </w:t>
      </w:r>
      <w:r w:rsidRPr="00927045">
        <w:rPr>
          <w:rFonts w:ascii="Times New Roman" w:hAnsi="Times New Roman" w:cs="Times New Roman"/>
          <w:sz w:val="28"/>
          <w:szCs w:val="28"/>
        </w:rPr>
        <w:t>международными</w:t>
      </w:r>
      <w:r w:rsidR="00557656" w:rsidRPr="00927045">
        <w:rPr>
          <w:rFonts w:ascii="Times New Roman" w:hAnsi="Times New Roman" w:cs="Times New Roman"/>
          <w:sz w:val="28"/>
          <w:szCs w:val="28"/>
        </w:rPr>
        <w:t xml:space="preserve"> </w:t>
      </w:r>
      <w:r w:rsidR="00927045" w:rsidRPr="00927045">
        <w:rPr>
          <w:rFonts w:ascii="Times New Roman" w:hAnsi="Times New Roman" w:cs="Times New Roman"/>
          <w:sz w:val="28"/>
          <w:szCs w:val="28"/>
        </w:rPr>
        <w:t>стандартами.</w:t>
      </w:r>
    </w:p>
    <w:p w14:paraId="37419007" w14:textId="77777777" w:rsidR="00927045" w:rsidRDefault="00927045" w:rsidP="009B43F6">
      <w:pPr>
        <w:pStyle w:val="a3"/>
        <w:spacing w:before="0" w:beforeAutospacing="0" w:after="0" w:afterAutospacing="0"/>
        <w:ind w:firstLine="709"/>
        <w:jc w:val="both"/>
        <w:rPr>
          <w:rStyle w:val="a5"/>
          <w:sz w:val="28"/>
          <w:szCs w:val="28"/>
        </w:rPr>
      </w:pPr>
      <w:r w:rsidRPr="00927045">
        <w:rPr>
          <w:rStyle w:val="a5"/>
          <w:sz w:val="28"/>
          <w:szCs w:val="28"/>
        </w:rPr>
        <w:t>Возмещение вреда жертвам пыток и жестокого обращения.</w:t>
      </w:r>
    </w:p>
    <w:p w14:paraId="1EB14C8E" w14:textId="763C5388" w:rsidR="00927045" w:rsidRPr="00927045" w:rsidRDefault="00927045" w:rsidP="009B43F6">
      <w:pPr>
        <w:pStyle w:val="a3"/>
        <w:spacing w:before="0" w:beforeAutospacing="0" w:after="0" w:afterAutospacing="0"/>
        <w:ind w:firstLine="709"/>
        <w:jc w:val="both"/>
        <w:rPr>
          <w:sz w:val="28"/>
          <w:szCs w:val="28"/>
        </w:rPr>
      </w:pPr>
      <w:r w:rsidRPr="00927045">
        <w:rPr>
          <w:sz w:val="28"/>
          <w:szCs w:val="28"/>
        </w:rPr>
        <w:t>В соответствии со стать</w:t>
      </w:r>
      <w:r w:rsidR="00212E7A">
        <w:rPr>
          <w:sz w:val="28"/>
          <w:szCs w:val="28"/>
        </w:rPr>
        <w:t>е</w:t>
      </w:r>
      <w:r w:rsidRPr="00927045">
        <w:rPr>
          <w:sz w:val="28"/>
          <w:szCs w:val="28"/>
        </w:rPr>
        <w:t>й 14 Конвенции ООН против пыток государство обязано обеспечивать справедливую и адекватную компенсацию лицам, пострадавшим от пыток или жестокого, бесчеловечного и унижающего достоинство обращения. При этом речь ид</w:t>
      </w:r>
      <w:r w:rsidR="00212E7A">
        <w:rPr>
          <w:sz w:val="28"/>
          <w:szCs w:val="28"/>
        </w:rPr>
        <w:t>е</w:t>
      </w:r>
      <w:r w:rsidRPr="00927045">
        <w:rPr>
          <w:sz w:val="28"/>
          <w:szCs w:val="28"/>
        </w:rPr>
        <w:t>т не только о выплате денежных сумм, но и о реабилитации, включающей медицинскую, психологическую и социальную помощь.</w:t>
      </w:r>
    </w:p>
    <w:p w14:paraId="12D2A6CD" w14:textId="5C72CA49" w:rsidR="00927045" w:rsidRPr="00927045" w:rsidRDefault="00927045" w:rsidP="009B43F6">
      <w:pPr>
        <w:pStyle w:val="a3"/>
        <w:spacing w:before="0" w:beforeAutospacing="0" w:after="0" w:afterAutospacing="0"/>
        <w:ind w:firstLine="709"/>
        <w:jc w:val="both"/>
        <w:rPr>
          <w:sz w:val="28"/>
          <w:szCs w:val="28"/>
        </w:rPr>
      </w:pPr>
      <w:r w:rsidRPr="00927045">
        <w:rPr>
          <w:sz w:val="28"/>
          <w:szCs w:val="28"/>
        </w:rPr>
        <w:t>Во многих государствах – членах КПЧ СНГ законодательная база по возмещению вреда в подобных случаях носит фрагментарный характер и зачастую сводится к общим положениям Гражданского и (или) Уголовн</w:t>
      </w:r>
      <w:r w:rsidR="004C01D8">
        <w:rPr>
          <w:sz w:val="28"/>
          <w:szCs w:val="28"/>
        </w:rPr>
        <w:t>о-</w:t>
      </w:r>
      <w:r w:rsidRPr="00927045">
        <w:rPr>
          <w:sz w:val="28"/>
          <w:szCs w:val="28"/>
        </w:rPr>
        <w:t>процессуального кодексов о компенсации за незаконные действия должностных лиц. Как правило, пострадавшие вынуждены сами доказывать факт применения пыток в суде или дожидаться приговора по соответствующей статье. Если вина конкретного должностного лица не установлена, получить возмещение вреда становится ещ</w:t>
      </w:r>
      <w:r w:rsidR="00212E7A">
        <w:rPr>
          <w:sz w:val="28"/>
          <w:szCs w:val="28"/>
        </w:rPr>
        <w:t>е</w:t>
      </w:r>
      <w:r w:rsidRPr="00927045">
        <w:rPr>
          <w:sz w:val="28"/>
          <w:szCs w:val="28"/>
        </w:rPr>
        <w:t xml:space="preserve"> сложнее.</w:t>
      </w:r>
    </w:p>
    <w:p w14:paraId="0D49BB68" w14:textId="3CD8DA63" w:rsidR="00252704" w:rsidRPr="00252704" w:rsidRDefault="00927045" w:rsidP="00252704">
      <w:pPr>
        <w:pStyle w:val="a3"/>
        <w:spacing w:before="0" w:beforeAutospacing="0" w:after="0" w:afterAutospacing="0"/>
        <w:ind w:firstLine="709"/>
        <w:jc w:val="both"/>
      </w:pPr>
      <w:r w:rsidRPr="00927045">
        <w:rPr>
          <w:sz w:val="28"/>
          <w:szCs w:val="28"/>
        </w:rPr>
        <w:t xml:space="preserve">В ряде стран региона </w:t>
      </w:r>
      <w:r w:rsidRPr="00212E7A">
        <w:rPr>
          <w:color w:val="5B9BD5" w:themeColor="accent1"/>
          <w:szCs w:val="28"/>
        </w:rPr>
        <w:t xml:space="preserve">(например, Казахстан) </w:t>
      </w:r>
      <w:r w:rsidRPr="00927045">
        <w:rPr>
          <w:sz w:val="28"/>
          <w:szCs w:val="28"/>
        </w:rPr>
        <w:t xml:space="preserve">действует специальный Фонд компенсации потерпевшим, однако его механизм часто ограничен узким перечнем статей и небольшими суммами выплат. В других же государствах </w:t>
      </w:r>
      <w:r w:rsidRPr="00212E7A">
        <w:rPr>
          <w:color w:val="5B9BD5" w:themeColor="accent1"/>
          <w:szCs w:val="28"/>
        </w:rPr>
        <w:t xml:space="preserve">(Кыргызстан, Узбекистан, Таджикистан) </w:t>
      </w:r>
      <w:r w:rsidRPr="00927045">
        <w:rPr>
          <w:sz w:val="28"/>
          <w:szCs w:val="28"/>
        </w:rPr>
        <w:t xml:space="preserve">жертвы могут обращаться в суд </w:t>
      </w:r>
      <w:r w:rsidR="00AB2B54">
        <w:rPr>
          <w:sz w:val="28"/>
          <w:szCs w:val="28"/>
        </w:rPr>
        <w:t>в общем порядке</w:t>
      </w:r>
      <w:r w:rsidRPr="00927045">
        <w:rPr>
          <w:sz w:val="28"/>
          <w:szCs w:val="28"/>
        </w:rPr>
        <w:t xml:space="preserve">. </w:t>
      </w:r>
      <w:r w:rsidR="00252704" w:rsidRPr="00252704">
        <w:rPr>
          <w:sz w:val="28"/>
        </w:rPr>
        <w:t xml:space="preserve">В таких условиях </w:t>
      </w:r>
      <w:r w:rsidR="00252704" w:rsidRPr="00252704">
        <w:rPr>
          <w:b/>
          <w:bCs/>
          <w:sz w:val="28"/>
        </w:rPr>
        <w:t>доступ к правосудию по вопросам возмещения вреда может быть сопряж</w:t>
      </w:r>
      <w:r w:rsidR="00D72E12">
        <w:rPr>
          <w:b/>
          <w:bCs/>
          <w:sz w:val="28"/>
        </w:rPr>
        <w:t>е</w:t>
      </w:r>
      <w:r w:rsidR="00252704" w:rsidRPr="00252704">
        <w:rPr>
          <w:b/>
          <w:bCs/>
          <w:sz w:val="28"/>
        </w:rPr>
        <w:t>н с определ</w:t>
      </w:r>
      <w:r w:rsidR="00D72E12">
        <w:rPr>
          <w:b/>
          <w:bCs/>
          <w:sz w:val="28"/>
        </w:rPr>
        <w:t>е</w:t>
      </w:r>
      <w:r w:rsidR="00252704" w:rsidRPr="00252704">
        <w:rPr>
          <w:b/>
          <w:bCs/>
          <w:sz w:val="28"/>
        </w:rPr>
        <w:t>нными трудностями</w:t>
      </w:r>
      <w:r w:rsidR="00252704" w:rsidRPr="00252704">
        <w:rPr>
          <w:sz w:val="28"/>
        </w:rPr>
        <w:t>, особенно для социально уязвимых категорий, что поднимает вопросы об обеспечении эффективных механизмов реализации права на компенсацию. Вместе с тем обозначенное направление оста</w:t>
      </w:r>
      <w:r w:rsidR="00D72E12">
        <w:rPr>
          <w:sz w:val="28"/>
        </w:rPr>
        <w:t>е</w:t>
      </w:r>
      <w:r w:rsidR="00252704" w:rsidRPr="00252704">
        <w:rPr>
          <w:sz w:val="28"/>
        </w:rPr>
        <w:t>тся предметом активного обсуждения в рамках реформ и совершенствования правовой системы.</w:t>
      </w:r>
    </w:p>
    <w:p w14:paraId="1166D57B" w14:textId="12FD580B" w:rsidR="00927045" w:rsidRPr="00927045" w:rsidRDefault="00927045" w:rsidP="009B43F6">
      <w:pPr>
        <w:pStyle w:val="a3"/>
        <w:spacing w:before="0" w:beforeAutospacing="0" w:after="0" w:afterAutospacing="0"/>
        <w:ind w:firstLine="709"/>
        <w:jc w:val="both"/>
        <w:rPr>
          <w:sz w:val="28"/>
          <w:szCs w:val="28"/>
        </w:rPr>
      </w:pPr>
      <w:r w:rsidRPr="00927045">
        <w:rPr>
          <w:sz w:val="28"/>
          <w:szCs w:val="28"/>
        </w:rPr>
        <w:t>Вместе с тем лучшие практики в д</w:t>
      </w:r>
      <w:r w:rsidRPr="00212E7A">
        <w:rPr>
          <w:sz w:val="28"/>
          <w:szCs w:val="28"/>
        </w:rPr>
        <w:t>анной сфере показывают, что создание ч</w:t>
      </w:r>
      <w:r w:rsidR="00212E7A" w:rsidRPr="00212E7A">
        <w:rPr>
          <w:sz w:val="28"/>
          <w:szCs w:val="28"/>
        </w:rPr>
        <w:t>е</w:t>
      </w:r>
      <w:r w:rsidRPr="00212E7A">
        <w:rPr>
          <w:sz w:val="28"/>
          <w:szCs w:val="28"/>
        </w:rPr>
        <w:t>ткого механизма</w:t>
      </w:r>
      <w:r w:rsidRPr="00927045">
        <w:rPr>
          <w:sz w:val="28"/>
          <w:szCs w:val="28"/>
        </w:rPr>
        <w:t xml:space="preserve"> </w:t>
      </w:r>
      <w:r w:rsidRPr="00212E7A">
        <w:rPr>
          <w:rStyle w:val="a5"/>
          <w:b w:val="0"/>
          <w:sz w:val="28"/>
          <w:szCs w:val="28"/>
        </w:rPr>
        <w:t>государственной</w:t>
      </w:r>
      <w:r w:rsidRPr="00927045">
        <w:rPr>
          <w:sz w:val="28"/>
          <w:szCs w:val="28"/>
        </w:rPr>
        <w:t xml:space="preserve"> ответственности </w:t>
      </w:r>
      <w:r w:rsidRPr="00212E7A">
        <w:rPr>
          <w:color w:val="5B9BD5" w:themeColor="accent1"/>
          <w:szCs w:val="28"/>
        </w:rPr>
        <w:t>(с последующим регрессным взысканием с виновных должностных лиц)</w:t>
      </w:r>
      <w:r w:rsidRPr="00927045">
        <w:rPr>
          <w:sz w:val="28"/>
          <w:szCs w:val="28"/>
        </w:rPr>
        <w:t>, а также упрощ</w:t>
      </w:r>
      <w:r w:rsidR="00212E7A">
        <w:rPr>
          <w:sz w:val="28"/>
          <w:szCs w:val="28"/>
        </w:rPr>
        <w:t>е</w:t>
      </w:r>
      <w:r w:rsidRPr="00927045">
        <w:rPr>
          <w:sz w:val="28"/>
          <w:szCs w:val="28"/>
        </w:rPr>
        <w:t xml:space="preserve">нной процедуры судебного разбирательства позволяют сделать возмещение более доступным. Подобные подходы соответствуют не только Конвенции ООН против пыток, но и «Основным принципам и руководящим положениям ООН» </w:t>
      </w:r>
      <w:r w:rsidRPr="00212E7A">
        <w:rPr>
          <w:color w:val="5B9BD5" w:themeColor="accent1"/>
          <w:szCs w:val="28"/>
        </w:rPr>
        <w:t>(2005 г.)</w:t>
      </w:r>
      <w:r w:rsidRPr="00927045">
        <w:rPr>
          <w:sz w:val="28"/>
          <w:szCs w:val="28"/>
        </w:rPr>
        <w:t>, регламентирующим право жертв грубых нарушений прав человека на компенсацию и реабилитацию.</w:t>
      </w:r>
    </w:p>
    <w:p w14:paraId="3118797F" w14:textId="08B537CD" w:rsidR="00927045" w:rsidRPr="00927045" w:rsidRDefault="00927045" w:rsidP="009B43F6">
      <w:pPr>
        <w:pStyle w:val="a3"/>
        <w:spacing w:before="0" w:beforeAutospacing="0" w:after="0" w:afterAutospacing="0"/>
        <w:ind w:firstLine="709"/>
        <w:jc w:val="both"/>
        <w:rPr>
          <w:sz w:val="28"/>
          <w:szCs w:val="28"/>
        </w:rPr>
      </w:pPr>
      <w:r w:rsidRPr="00927045">
        <w:rPr>
          <w:sz w:val="28"/>
          <w:szCs w:val="28"/>
        </w:rPr>
        <w:t>Для стран – членов КПЧ СНГ, совершенствующих уголовн</w:t>
      </w:r>
      <w:r w:rsidR="004C01D8">
        <w:rPr>
          <w:sz w:val="28"/>
          <w:szCs w:val="28"/>
        </w:rPr>
        <w:t>о-</w:t>
      </w:r>
      <w:r w:rsidRPr="00927045">
        <w:rPr>
          <w:sz w:val="28"/>
          <w:szCs w:val="28"/>
        </w:rPr>
        <w:t>исполнительные системы, решение вопроса о возмещении вреда жертвам пыток могло бы стать одним из показателей реальной имплементации международных стандартов. Развитие соответствующих норм в национальном законодательстве повысит гарантии защиты прав человека, укрепит доверие к правоохранительным органам и будет способствовать дальнейшей гуманизации пенитенциарной политики.</w:t>
      </w:r>
    </w:p>
    <w:p w14:paraId="5091690E" w14:textId="7FCDF14A" w:rsidR="008027BE" w:rsidRPr="00F021D9" w:rsidRDefault="008027BE" w:rsidP="009B43F6">
      <w:pPr>
        <w:pStyle w:val="a3"/>
        <w:shd w:val="clear" w:color="auto" w:fill="FFFFFF" w:themeFill="background1"/>
        <w:spacing w:before="0" w:beforeAutospacing="0" w:after="0" w:afterAutospacing="0"/>
        <w:ind w:firstLine="709"/>
        <w:jc w:val="both"/>
        <w:rPr>
          <w:sz w:val="28"/>
          <w:szCs w:val="28"/>
        </w:rPr>
      </w:pPr>
      <w:r w:rsidRPr="00F021D9">
        <w:rPr>
          <w:rStyle w:val="a5"/>
          <w:sz w:val="28"/>
          <w:szCs w:val="28"/>
        </w:rPr>
        <w:t>Недостаточная</w:t>
      </w:r>
      <w:r w:rsidR="00557656">
        <w:rPr>
          <w:rStyle w:val="a5"/>
          <w:sz w:val="28"/>
          <w:szCs w:val="28"/>
        </w:rPr>
        <w:t xml:space="preserve"> </w:t>
      </w:r>
      <w:r w:rsidRPr="00F021D9">
        <w:rPr>
          <w:rStyle w:val="a5"/>
          <w:sz w:val="28"/>
          <w:szCs w:val="28"/>
        </w:rPr>
        <w:t>независимость</w:t>
      </w:r>
      <w:r w:rsidR="00557656">
        <w:rPr>
          <w:rStyle w:val="a5"/>
          <w:sz w:val="28"/>
          <w:szCs w:val="28"/>
        </w:rPr>
        <w:t xml:space="preserve"> </w:t>
      </w:r>
      <w:r w:rsidRPr="00F021D9">
        <w:rPr>
          <w:rStyle w:val="a5"/>
          <w:sz w:val="28"/>
          <w:szCs w:val="28"/>
        </w:rPr>
        <w:t>и</w:t>
      </w:r>
      <w:r w:rsidR="00557656">
        <w:rPr>
          <w:rStyle w:val="a5"/>
          <w:sz w:val="28"/>
          <w:szCs w:val="28"/>
        </w:rPr>
        <w:t xml:space="preserve"> </w:t>
      </w:r>
      <w:r w:rsidRPr="00F021D9">
        <w:rPr>
          <w:rStyle w:val="a5"/>
          <w:sz w:val="28"/>
          <w:szCs w:val="28"/>
        </w:rPr>
        <w:t>эффективность</w:t>
      </w:r>
      <w:r w:rsidR="00557656">
        <w:rPr>
          <w:rStyle w:val="a5"/>
          <w:sz w:val="28"/>
          <w:szCs w:val="28"/>
        </w:rPr>
        <w:t xml:space="preserve"> </w:t>
      </w:r>
      <w:r w:rsidRPr="00F021D9">
        <w:rPr>
          <w:rStyle w:val="a5"/>
          <w:sz w:val="28"/>
          <w:szCs w:val="28"/>
        </w:rPr>
        <w:t>механизмов</w:t>
      </w:r>
      <w:r w:rsidR="00557656">
        <w:rPr>
          <w:rStyle w:val="a5"/>
          <w:sz w:val="28"/>
          <w:szCs w:val="28"/>
        </w:rPr>
        <w:t xml:space="preserve"> </w:t>
      </w:r>
      <w:r w:rsidRPr="00F021D9">
        <w:rPr>
          <w:rStyle w:val="a5"/>
          <w:sz w:val="28"/>
          <w:szCs w:val="28"/>
        </w:rPr>
        <w:t>надзора.</w:t>
      </w:r>
      <w:r w:rsidR="00557656">
        <w:rPr>
          <w:sz w:val="28"/>
          <w:szCs w:val="28"/>
        </w:rPr>
        <w:t xml:space="preserve"> </w:t>
      </w:r>
    </w:p>
    <w:p w14:paraId="757830CC" w14:textId="033179C0" w:rsidR="008027BE" w:rsidRPr="00F021D9" w:rsidRDefault="008027BE" w:rsidP="009B43F6">
      <w:pPr>
        <w:pStyle w:val="a3"/>
        <w:shd w:val="clear" w:color="auto" w:fill="FFFFFF" w:themeFill="background1"/>
        <w:spacing w:before="0" w:beforeAutospacing="0" w:after="0" w:afterAutospacing="0"/>
        <w:ind w:firstLine="709"/>
        <w:jc w:val="both"/>
        <w:rPr>
          <w:sz w:val="28"/>
          <w:szCs w:val="28"/>
        </w:rPr>
      </w:pPr>
      <w:r w:rsidRPr="00F021D9">
        <w:rPr>
          <w:sz w:val="28"/>
          <w:szCs w:val="28"/>
        </w:rPr>
        <w:t>Международные</w:t>
      </w:r>
      <w:r w:rsidR="00557656">
        <w:rPr>
          <w:sz w:val="28"/>
          <w:szCs w:val="28"/>
        </w:rPr>
        <w:t xml:space="preserve"> </w:t>
      </w:r>
      <w:r w:rsidRPr="00F021D9">
        <w:rPr>
          <w:sz w:val="28"/>
          <w:szCs w:val="28"/>
        </w:rPr>
        <w:t>стандарты</w:t>
      </w:r>
      <w:r w:rsidR="00557656">
        <w:rPr>
          <w:sz w:val="28"/>
          <w:szCs w:val="28"/>
        </w:rPr>
        <w:t xml:space="preserve"> </w:t>
      </w:r>
      <w:r w:rsidRPr="00F021D9">
        <w:rPr>
          <w:color w:val="5B9BD5" w:themeColor="accent1"/>
          <w:szCs w:val="28"/>
        </w:rPr>
        <w:t>(включая</w:t>
      </w:r>
      <w:r w:rsidR="00557656">
        <w:rPr>
          <w:color w:val="5B9BD5" w:themeColor="accent1"/>
          <w:szCs w:val="28"/>
        </w:rPr>
        <w:t xml:space="preserve"> </w:t>
      </w:r>
      <w:r w:rsidRPr="00F021D9">
        <w:rPr>
          <w:color w:val="5B9BD5" w:themeColor="accent1"/>
          <w:szCs w:val="28"/>
        </w:rPr>
        <w:t>Факультативный</w:t>
      </w:r>
      <w:r w:rsidR="00557656">
        <w:rPr>
          <w:color w:val="5B9BD5" w:themeColor="accent1"/>
          <w:szCs w:val="28"/>
        </w:rPr>
        <w:t xml:space="preserve"> </w:t>
      </w:r>
      <w:r w:rsidRPr="00F021D9">
        <w:rPr>
          <w:color w:val="5B9BD5" w:themeColor="accent1"/>
          <w:szCs w:val="28"/>
        </w:rPr>
        <w:t>протокол</w:t>
      </w:r>
      <w:r w:rsidR="00557656">
        <w:rPr>
          <w:color w:val="5B9BD5" w:themeColor="accent1"/>
          <w:szCs w:val="28"/>
        </w:rPr>
        <w:t xml:space="preserve"> </w:t>
      </w:r>
      <w:r w:rsidRPr="00F021D9">
        <w:rPr>
          <w:color w:val="5B9BD5" w:themeColor="accent1"/>
          <w:szCs w:val="28"/>
        </w:rPr>
        <w:t>к</w:t>
      </w:r>
      <w:r w:rsidR="00557656">
        <w:rPr>
          <w:color w:val="5B9BD5" w:themeColor="accent1"/>
          <w:szCs w:val="28"/>
        </w:rPr>
        <w:t xml:space="preserve"> </w:t>
      </w:r>
      <w:r w:rsidRPr="00F021D9">
        <w:rPr>
          <w:color w:val="5B9BD5" w:themeColor="accent1"/>
          <w:szCs w:val="28"/>
        </w:rPr>
        <w:t>КПП</w:t>
      </w:r>
      <w:r w:rsidR="00557656">
        <w:rPr>
          <w:color w:val="5B9BD5" w:themeColor="accent1"/>
          <w:szCs w:val="28"/>
        </w:rPr>
        <w:t xml:space="preserve"> </w:t>
      </w:r>
      <w:r w:rsidRPr="00F021D9">
        <w:rPr>
          <w:color w:val="5B9BD5" w:themeColor="accent1"/>
          <w:szCs w:val="28"/>
        </w:rPr>
        <w:t>ООН)</w:t>
      </w:r>
      <w:r w:rsidR="00557656">
        <w:rPr>
          <w:sz w:val="28"/>
          <w:szCs w:val="28"/>
        </w:rPr>
        <w:t xml:space="preserve"> </w:t>
      </w:r>
      <w:r w:rsidRPr="00F021D9">
        <w:rPr>
          <w:sz w:val="28"/>
          <w:szCs w:val="28"/>
        </w:rPr>
        <w:t>предполагают</w:t>
      </w:r>
      <w:r w:rsidR="00557656">
        <w:rPr>
          <w:sz w:val="28"/>
          <w:szCs w:val="28"/>
        </w:rPr>
        <w:t xml:space="preserve"> </w:t>
      </w:r>
      <w:r w:rsidRPr="00F021D9">
        <w:rPr>
          <w:sz w:val="28"/>
          <w:szCs w:val="28"/>
        </w:rPr>
        <w:t>существование</w:t>
      </w:r>
      <w:r w:rsidR="00557656">
        <w:rPr>
          <w:sz w:val="28"/>
          <w:szCs w:val="28"/>
        </w:rPr>
        <w:t xml:space="preserve"> </w:t>
      </w:r>
      <w:r w:rsidRPr="00F021D9">
        <w:rPr>
          <w:sz w:val="28"/>
          <w:szCs w:val="28"/>
        </w:rPr>
        <w:t>независимого</w:t>
      </w:r>
      <w:r w:rsidR="00557656">
        <w:rPr>
          <w:sz w:val="28"/>
          <w:szCs w:val="28"/>
        </w:rPr>
        <w:t xml:space="preserve"> </w:t>
      </w:r>
      <w:r w:rsidRPr="00F021D9">
        <w:rPr>
          <w:sz w:val="28"/>
          <w:szCs w:val="28"/>
        </w:rPr>
        <w:t>механизма</w:t>
      </w:r>
      <w:r w:rsidR="00557656">
        <w:rPr>
          <w:sz w:val="28"/>
          <w:szCs w:val="28"/>
        </w:rPr>
        <w:t xml:space="preserve"> </w:t>
      </w:r>
      <w:r w:rsidRPr="00F021D9">
        <w:rPr>
          <w:sz w:val="28"/>
          <w:szCs w:val="28"/>
        </w:rPr>
        <w:t>превентивного</w:t>
      </w:r>
      <w:r w:rsidR="00557656">
        <w:rPr>
          <w:sz w:val="28"/>
          <w:szCs w:val="28"/>
        </w:rPr>
        <w:t xml:space="preserve"> </w:t>
      </w:r>
      <w:r w:rsidRPr="00F021D9">
        <w:rPr>
          <w:sz w:val="28"/>
          <w:szCs w:val="28"/>
        </w:rPr>
        <w:t>мониторинга</w:t>
      </w:r>
      <w:r w:rsidR="00557656">
        <w:rPr>
          <w:sz w:val="28"/>
          <w:szCs w:val="28"/>
        </w:rPr>
        <w:t xml:space="preserve"> </w:t>
      </w:r>
      <w:r w:rsidRPr="00F021D9">
        <w:rPr>
          <w:sz w:val="28"/>
          <w:szCs w:val="28"/>
        </w:rPr>
        <w:t>мест</w:t>
      </w:r>
      <w:r w:rsidR="00557656">
        <w:rPr>
          <w:sz w:val="28"/>
          <w:szCs w:val="28"/>
        </w:rPr>
        <w:t xml:space="preserve"> </w:t>
      </w:r>
      <w:r w:rsidRPr="00F021D9">
        <w:rPr>
          <w:sz w:val="28"/>
          <w:szCs w:val="28"/>
        </w:rPr>
        <w:t>лишения</w:t>
      </w:r>
      <w:r w:rsidR="00557656">
        <w:rPr>
          <w:sz w:val="28"/>
          <w:szCs w:val="28"/>
        </w:rPr>
        <w:t xml:space="preserve"> </w:t>
      </w:r>
      <w:r w:rsidRPr="00F021D9">
        <w:rPr>
          <w:sz w:val="28"/>
          <w:szCs w:val="28"/>
        </w:rPr>
        <w:t>свободы</w:t>
      </w:r>
      <w:r w:rsidR="00557656">
        <w:rPr>
          <w:sz w:val="28"/>
          <w:szCs w:val="28"/>
        </w:rPr>
        <w:t xml:space="preserve"> </w:t>
      </w:r>
      <w:r w:rsidRPr="00F021D9">
        <w:rPr>
          <w:color w:val="5B9BD5" w:themeColor="accent1"/>
          <w:szCs w:val="28"/>
        </w:rPr>
        <w:t>(национального</w:t>
      </w:r>
      <w:r w:rsidR="00557656">
        <w:rPr>
          <w:color w:val="5B9BD5" w:themeColor="accent1"/>
          <w:szCs w:val="28"/>
        </w:rPr>
        <w:t xml:space="preserve"> </w:t>
      </w:r>
      <w:r w:rsidRPr="00F021D9">
        <w:rPr>
          <w:color w:val="5B9BD5" w:themeColor="accent1"/>
          <w:szCs w:val="28"/>
        </w:rPr>
        <w:t>превентивного</w:t>
      </w:r>
      <w:r w:rsidR="00557656">
        <w:rPr>
          <w:color w:val="5B9BD5" w:themeColor="accent1"/>
          <w:szCs w:val="28"/>
        </w:rPr>
        <w:t xml:space="preserve"> </w:t>
      </w:r>
      <w:r w:rsidRPr="00F021D9">
        <w:rPr>
          <w:color w:val="5B9BD5" w:themeColor="accent1"/>
          <w:szCs w:val="28"/>
        </w:rPr>
        <w:t>механизма)</w:t>
      </w:r>
      <w:r w:rsidRPr="00F021D9">
        <w:rPr>
          <w:color w:val="5B9BD5" w:themeColor="accent1"/>
          <w:sz w:val="28"/>
          <w:szCs w:val="28"/>
        </w:rPr>
        <w:t>.</w:t>
      </w:r>
      <w:r w:rsidR="00557656">
        <w:rPr>
          <w:color w:val="5B9BD5" w:themeColor="accent1"/>
          <w:sz w:val="28"/>
          <w:szCs w:val="28"/>
        </w:rPr>
        <w:t xml:space="preserve"> </w:t>
      </w:r>
      <w:r w:rsidRPr="00F021D9">
        <w:rPr>
          <w:sz w:val="28"/>
          <w:szCs w:val="28"/>
        </w:rPr>
        <w:t>В</w:t>
      </w:r>
      <w:r w:rsidR="00557656">
        <w:rPr>
          <w:sz w:val="28"/>
          <w:szCs w:val="28"/>
        </w:rPr>
        <w:t xml:space="preserve"> </w:t>
      </w:r>
      <w:r w:rsidR="00F50B36" w:rsidRPr="00F50B36">
        <w:rPr>
          <w:sz w:val="28"/>
          <w:szCs w:val="28"/>
        </w:rPr>
        <w:t>государств</w:t>
      </w:r>
      <w:r w:rsidR="00F50B36">
        <w:rPr>
          <w:sz w:val="28"/>
          <w:szCs w:val="28"/>
        </w:rPr>
        <w:t>ах</w:t>
      </w:r>
      <w:r w:rsidR="00557656">
        <w:rPr>
          <w:sz w:val="28"/>
          <w:szCs w:val="28"/>
        </w:rPr>
        <w:t xml:space="preserve"> </w:t>
      </w:r>
      <w:r w:rsidR="00F50B36" w:rsidRPr="00F50B36">
        <w:rPr>
          <w:sz w:val="28"/>
          <w:szCs w:val="28"/>
        </w:rPr>
        <w:t>–</w:t>
      </w:r>
      <w:r w:rsidR="00557656">
        <w:rPr>
          <w:sz w:val="28"/>
          <w:szCs w:val="28"/>
        </w:rPr>
        <w:t xml:space="preserve"> </w:t>
      </w:r>
      <w:r w:rsidR="00F50B36" w:rsidRPr="00F50B36">
        <w:rPr>
          <w:sz w:val="28"/>
          <w:szCs w:val="28"/>
        </w:rPr>
        <w:t>член</w:t>
      </w:r>
      <w:r w:rsidR="00F50B36">
        <w:rPr>
          <w:sz w:val="28"/>
          <w:szCs w:val="28"/>
        </w:rPr>
        <w:t>ах</w:t>
      </w:r>
      <w:r w:rsidR="00557656">
        <w:rPr>
          <w:sz w:val="28"/>
          <w:szCs w:val="28"/>
        </w:rPr>
        <w:t xml:space="preserve"> </w:t>
      </w:r>
      <w:r w:rsidR="00F50B36" w:rsidRPr="00F50B36">
        <w:rPr>
          <w:sz w:val="28"/>
          <w:szCs w:val="28"/>
        </w:rPr>
        <w:t>КПЧ</w:t>
      </w:r>
      <w:r w:rsidR="00557656">
        <w:rPr>
          <w:sz w:val="28"/>
          <w:szCs w:val="28"/>
        </w:rPr>
        <w:t xml:space="preserve"> </w:t>
      </w:r>
      <w:r w:rsidRPr="00F021D9">
        <w:rPr>
          <w:sz w:val="28"/>
          <w:szCs w:val="28"/>
        </w:rPr>
        <w:t>СНГ</w:t>
      </w:r>
      <w:r w:rsidR="00557656">
        <w:rPr>
          <w:sz w:val="28"/>
          <w:szCs w:val="28"/>
        </w:rPr>
        <w:t xml:space="preserve"> </w:t>
      </w:r>
      <w:r w:rsidRPr="00F021D9">
        <w:rPr>
          <w:sz w:val="28"/>
          <w:szCs w:val="28"/>
        </w:rPr>
        <w:t>работа</w:t>
      </w:r>
      <w:r w:rsidR="00557656">
        <w:rPr>
          <w:sz w:val="28"/>
          <w:szCs w:val="28"/>
        </w:rPr>
        <w:t xml:space="preserve"> </w:t>
      </w:r>
      <w:r w:rsidRPr="00F021D9">
        <w:rPr>
          <w:sz w:val="28"/>
          <w:szCs w:val="28"/>
        </w:rPr>
        <w:t>по</w:t>
      </w:r>
      <w:r w:rsidR="00557656">
        <w:rPr>
          <w:sz w:val="28"/>
          <w:szCs w:val="28"/>
        </w:rPr>
        <w:t xml:space="preserve"> </w:t>
      </w:r>
      <w:r w:rsidRPr="00F021D9">
        <w:rPr>
          <w:sz w:val="28"/>
          <w:szCs w:val="28"/>
        </w:rPr>
        <w:t>созданию</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укреплению</w:t>
      </w:r>
      <w:r w:rsidR="00557656">
        <w:rPr>
          <w:sz w:val="28"/>
          <w:szCs w:val="28"/>
        </w:rPr>
        <w:t xml:space="preserve"> </w:t>
      </w:r>
      <w:r w:rsidRPr="00F021D9">
        <w:rPr>
          <w:sz w:val="28"/>
          <w:szCs w:val="28"/>
        </w:rPr>
        <w:t>таких</w:t>
      </w:r>
      <w:r w:rsidR="00557656">
        <w:rPr>
          <w:sz w:val="28"/>
          <w:szCs w:val="28"/>
        </w:rPr>
        <w:t xml:space="preserve"> </w:t>
      </w:r>
      <w:r w:rsidRPr="00F021D9">
        <w:rPr>
          <w:sz w:val="28"/>
          <w:szCs w:val="28"/>
        </w:rPr>
        <w:t>механизмов</w:t>
      </w:r>
      <w:r w:rsidR="00557656">
        <w:rPr>
          <w:sz w:val="28"/>
          <w:szCs w:val="28"/>
        </w:rPr>
        <w:t xml:space="preserve"> </w:t>
      </w:r>
      <w:r w:rsidRPr="00F021D9">
        <w:rPr>
          <w:sz w:val="28"/>
          <w:szCs w:val="28"/>
        </w:rPr>
        <w:t>вед</w:t>
      </w:r>
      <w:r w:rsidR="003633E6">
        <w:rPr>
          <w:sz w:val="28"/>
          <w:szCs w:val="28"/>
        </w:rPr>
        <w:t>е</w:t>
      </w:r>
      <w:r w:rsidRPr="00F021D9">
        <w:rPr>
          <w:sz w:val="28"/>
          <w:szCs w:val="28"/>
        </w:rPr>
        <w:t>тся</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различных</w:t>
      </w:r>
      <w:r w:rsidR="00557656">
        <w:rPr>
          <w:sz w:val="28"/>
          <w:szCs w:val="28"/>
        </w:rPr>
        <w:t xml:space="preserve"> </w:t>
      </w:r>
      <w:r w:rsidRPr="00F021D9">
        <w:rPr>
          <w:sz w:val="28"/>
          <w:szCs w:val="28"/>
        </w:rPr>
        <w:t>этапах.</w:t>
      </w:r>
    </w:p>
    <w:p w14:paraId="1EF505D6" w14:textId="138B517E" w:rsidR="008027BE" w:rsidRPr="00F021D9" w:rsidRDefault="008027BE" w:rsidP="009B43F6">
      <w:pPr>
        <w:pStyle w:val="a3"/>
        <w:shd w:val="clear" w:color="auto" w:fill="FFFFFF" w:themeFill="background1"/>
        <w:spacing w:before="0" w:beforeAutospacing="0" w:after="0" w:afterAutospacing="0"/>
        <w:ind w:firstLine="709"/>
        <w:jc w:val="both"/>
        <w:rPr>
          <w:b/>
          <w:sz w:val="28"/>
          <w:szCs w:val="28"/>
        </w:rPr>
      </w:pPr>
      <w:r w:rsidRPr="00AC47B4">
        <w:rPr>
          <w:sz w:val="28"/>
          <w:szCs w:val="28"/>
        </w:rPr>
        <w:t>Россия</w:t>
      </w:r>
      <w:r w:rsidR="00557656">
        <w:rPr>
          <w:b/>
          <w:sz w:val="28"/>
          <w:szCs w:val="28"/>
        </w:rPr>
        <w:t xml:space="preserve"> </w:t>
      </w:r>
      <w:r w:rsidRPr="00F021D9">
        <w:rPr>
          <w:sz w:val="28"/>
          <w:szCs w:val="28"/>
        </w:rPr>
        <w:t>на</w:t>
      </w:r>
      <w:r w:rsidR="00557656">
        <w:rPr>
          <w:sz w:val="28"/>
          <w:szCs w:val="28"/>
        </w:rPr>
        <w:t xml:space="preserve"> </w:t>
      </w:r>
      <w:r w:rsidRPr="00F021D9">
        <w:rPr>
          <w:sz w:val="28"/>
          <w:szCs w:val="28"/>
        </w:rPr>
        <w:t>сегодняшний</w:t>
      </w:r>
      <w:r w:rsidR="00557656">
        <w:rPr>
          <w:sz w:val="28"/>
          <w:szCs w:val="28"/>
        </w:rPr>
        <w:t xml:space="preserve"> </w:t>
      </w:r>
      <w:r w:rsidRPr="00F021D9">
        <w:rPr>
          <w:sz w:val="28"/>
          <w:szCs w:val="28"/>
        </w:rPr>
        <w:t>день</w:t>
      </w:r>
      <w:r w:rsidR="00557656">
        <w:rPr>
          <w:sz w:val="28"/>
          <w:szCs w:val="28"/>
        </w:rPr>
        <w:t xml:space="preserve"> </w:t>
      </w:r>
      <w:r w:rsidRPr="00F021D9">
        <w:rPr>
          <w:sz w:val="28"/>
          <w:szCs w:val="28"/>
        </w:rPr>
        <w:t>продолжает</w:t>
      </w:r>
      <w:r w:rsidR="00557656">
        <w:rPr>
          <w:sz w:val="28"/>
          <w:szCs w:val="28"/>
        </w:rPr>
        <w:t xml:space="preserve"> </w:t>
      </w:r>
      <w:r w:rsidRPr="00F021D9">
        <w:rPr>
          <w:sz w:val="28"/>
          <w:szCs w:val="28"/>
        </w:rPr>
        <w:t>процесс</w:t>
      </w:r>
      <w:r w:rsidR="00557656">
        <w:rPr>
          <w:sz w:val="28"/>
          <w:szCs w:val="28"/>
        </w:rPr>
        <w:t xml:space="preserve"> </w:t>
      </w:r>
      <w:r w:rsidRPr="00F021D9">
        <w:rPr>
          <w:sz w:val="28"/>
          <w:szCs w:val="28"/>
        </w:rPr>
        <w:t>обсуждения</w:t>
      </w:r>
      <w:r w:rsidR="00557656">
        <w:rPr>
          <w:sz w:val="28"/>
          <w:szCs w:val="28"/>
        </w:rPr>
        <w:t xml:space="preserve"> </w:t>
      </w:r>
      <w:r w:rsidRPr="00F021D9">
        <w:rPr>
          <w:sz w:val="28"/>
          <w:szCs w:val="28"/>
        </w:rPr>
        <w:t>ратификации</w:t>
      </w:r>
      <w:r w:rsidR="00557656">
        <w:rPr>
          <w:sz w:val="28"/>
          <w:szCs w:val="28"/>
        </w:rPr>
        <w:t xml:space="preserve"> </w:t>
      </w:r>
      <w:r w:rsidRPr="00F021D9">
        <w:rPr>
          <w:sz w:val="28"/>
          <w:szCs w:val="28"/>
        </w:rPr>
        <w:t>Факультативного</w:t>
      </w:r>
      <w:r w:rsidR="00557656">
        <w:rPr>
          <w:sz w:val="28"/>
          <w:szCs w:val="28"/>
        </w:rPr>
        <w:t xml:space="preserve"> </w:t>
      </w:r>
      <w:r w:rsidRPr="00F021D9">
        <w:rPr>
          <w:sz w:val="28"/>
          <w:szCs w:val="28"/>
        </w:rPr>
        <w:t>протокола</w:t>
      </w:r>
      <w:r w:rsidR="00557656">
        <w:rPr>
          <w:sz w:val="28"/>
          <w:szCs w:val="28"/>
        </w:rPr>
        <w:t xml:space="preserve"> </w:t>
      </w:r>
      <w:r w:rsidRPr="00F021D9">
        <w:rPr>
          <w:sz w:val="28"/>
          <w:szCs w:val="28"/>
        </w:rPr>
        <w:t>КПП</w:t>
      </w:r>
      <w:r w:rsidR="00557656">
        <w:rPr>
          <w:sz w:val="28"/>
          <w:szCs w:val="28"/>
        </w:rPr>
        <w:t xml:space="preserve"> </w:t>
      </w:r>
      <w:r w:rsidRPr="00F021D9">
        <w:rPr>
          <w:sz w:val="28"/>
          <w:szCs w:val="28"/>
        </w:rPr>
        <w:t>ООН</w:t>
      </w:r>
      <w:r w:rsidRPr="00F021D9">
        <w:rPr>
          <w:rStyle w:val="a9"/>
          <w:sz w:val="28"/>
          <w:szCs w:val="28"/>
        </w:rPr>
        <w:footnoteReference w:id="169"/>
      </w:r>
      <w:r w:rsidRPr="00F021D9">
        <w:rPr>
          <w:sz w:val="28"/>
          <w:szCs w:val="28"/>
        </w:rPr>
        <w:t>,</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пока</w:t>
      </w:r>
      <w:r w:rsidR="00557656">
        <w:rPr>
          <w:sz w:val="28"/>
          <w:szCs w:val="28"/>
        </w:rPr>
        <w:t xml:space="preserve"> </w:t>
      </w:r>
      <w:r w:rsidRPr="00F021D9">
        <w:rPr>
          <w:sz w:val="28"/>
          <w:szCs w:val="28"/>
        </w:rPr>
        <w:t>национальный</w:t>
      </w:r>
      <w:r w:rsidR="00557656">
        <w:rPr>
          <w:sz w:val="28"/>
          <w:szCs w:val="28"/>
        </w:rPr>
        <w:t xml:space="preserve"> </w:t>
      </w:r>
      <w:r w:rsidRPr="00F021D9">
        <w:rPr>
          <w:sz w:val="28"/>
          <w:szCs w:val="28"/>
        </w:rPr>
        <w:t>превентивный</w:t>
      </w:r>
      <w:r w:rsidR="00557656">
        <w:rPr>
          <w:sz w:val="28"/>
          <w:szCs w:val="28"/>
        </w:rPr>
        <w:t xml:space="preserve"> </w:t>
      </w:r>
      <w:r w:rsidRPr="00F021D9">
        <w:rPr>
          <w:sz w:val="28"/>
          <w:szCs w:val="28"/>
        </w:rPr>
        <w:t>механизм</w:t>
      </w:r>
      <w:r w:rsidR="00557656">
        <w:rPr>
          <w:sz w:val="28"/>
          <w:szCs w:val="28"/>
        </w:rPr>
        <w:t xml:space="preserve"> </w:t>
      </w:r>
      <w:r w:rsidRPr="00F021D9">
        <w:rPr>
          <w:sz w:val="28"/>
          <w:szCs w:val="28"/>
        </w:rPr>
        <w:t>представлен</w:t>
      </w:r>
      <w:r w:rsidR="00557656">
        <w:rPr>
          <w:sz w:val="28"/>
          <w:szCs w:val="28"/>
        </w:rPr>
        <w:t xml:space="preserve"> </w:t>
      </w:r>
      <w:r w:rsidRPr="00F021D9">
        <w:rPr>
          <w:sz w:val="28"/>
          <w:szCs w:val="28"/>
        </w:rPr>
        <w:t>общественными</w:t>
      </w:r>
      <w:r w:rsidR="00557656">
        <w:rPr>
          <w:sz w:val="28"/>
          <w:szCs w:val="28"/>
        </w:rPr>
        <w:t xml:space="preserve"> </w:t>
      </w:r>
      <w:r w:rsidRPr="00F021D9">
        <w:rPr>
          <w:sz w:val="28"/>
          <w:szCs w:val="28"/>
        </w:rPr>
        <w:t>наблюдательными</w:t>
      </w:r>
      <w:r w:rsidR="00557656">
        <w:rPr>
          <w:sz w:val="28"/>
          <w:szCs w:val="28"/>
        </w:rPr>
        <w:t xml:space="preserve"> </w:t>
      </w:r>
      <w:r w:rsidRPr="00F021D9">
        <w:rPr>
          <w:sz w:val="28"/>
          <w:szCs w:val="28"/>
        </w:rPr>
        <w:t>комиссиями</w:t>
      </w:r>
      <w:r w:rsidR="00557656">
        <w:rPr>
          <w:sz w:val="28"/>
          <w:szCs w:val="28"/>
        </w:rPr>
        <w:t xml:space="preserve"> </w:t>
      </w:r>
      <w:r w:rsidRPr="00F021D9">
        <w:rPr>
          <w:color w:val="5B9BD5" w:themeColor="accent1"/>
          <w:szCs w:val="28"/>
        </w:rPr>
        <w:t>(ОНК)</w:t>
      </w:r>
      <w:r w:rsidR="00557656">
        <w:rPr>
          <w:color w:val="5B9BD5" w:themeColor="accent1"/>
          <w:szCs w:val="28"/>
        </w:rPr>
        <w:t xml:space="preserve"> </w:t>
      </w:r>
      <w:r w:rsidRPr="00F021D9">
        <w:rPr>
          <w:sz w:val="28"/>
          <w:szCs w:val="28"/>
        </w:rPr>
        <w:t>с</w:t>
      </w:r>
      <w:r w:rsidR="00557656">
        <w:rPr>
          <w:sz w:val="28"/>
          <w:szCs w:val="28"/>
        </w:rPr>
        <w:t xml:space="preserve"> </w:t>
      </w:r>
      <w:r w:rsidRPr="00F021D9">
        <w:rPr>
          <w:sz w:val="28"/>
          <w:szCs w:val="28"/>
        </w:rPr>
        <w:t>ограниченным</w:t>
      </w:r>
      <w:r w:rsidR="00557656">
        <w:rPr>
          <w:sz w:val="28"/>
          <w:szCs w:val="28"/>
        </w:rPr>
        <w:t xml:space="preserve"> </w:t>
      </w:r>
      <w:r w:rsidRPr="00F021D9">
        <w:rPr>
          <w:sz w:val="28"/>
          <w:szCs w:val="28"/>
        </w:rPr>
        <w:t>мандатом.</w:t>
      </w:r>
    </w:p>
    <w:p w14:paraId="417D8EB4" w14:textId="4FB15917" w:rsidR="00D72E12" w:rsidRPr="00D72E12" w:rsidRDefault="00D72E12" w:rsidP="00D72E12">
      <w:pPr>
        <w:spacing w:after="0" w:line="240" w:lineRule="auto"/>
        <w:ind w:firstLine="709"/>
        <w:jc w:val="both"/>
        <w:rPr>
          <w:rFonts w:ascii="Times New Roman" w:eastAsia="Times New Roman" w:hAnsi="Times New Roman" w:cs="Times New Roman"/>
          <w:sz w:val="28"/>
          <w:szCs w:val="24"/>
          <w:lang w:eastAsia="ru-RU"/>
        </w:rPr>
      </w:pPr>
      <w:r w:rsidRPr="00D72E12">
        <w:rPr>
          <w:rFonts w:ascii="Times New Roman" w:eastAsia="Times New Roman" w:hAnsi="Times New Roman" w:cs="Times New Roman"/>
          <w:sz w:val="28"/>
          <w:szCs w:val="24"/>
          <w:lang w:eastAsia="ru-RU"/>
        </w:rPr>
        <w:t xml:space="preserve">В Кыргызстане с 2012 года функционирует Национальный центр по предупреждению пыток </w:t>
      </w:r>
      <w:r w:rsidRPr="00D72E12">
        <w:rPr>
          <w:rFonts w:ascii="Times New Roman" w:eastAsia="Times New Roman" w:hAnsi="Times New Roman" w:cs="Times New Roman"/>
          <w:color w:val="5B9BD5" w:themeColor="accent1"/>
          <w:sz w:val="24"/>
          <w:szCs w:val="24"/>
          <w:lang w:eastAsia="ru-RU"/>
        </w:rPr>
        <w:t>(НЦПП)</w:t>
      </w:r>
      <w:r w:rsidRPr="00D72E12">
        <w:rPr>
          <w:rStyle w:val="a9"/>
          <w:sz w:val="28"/>
          <w:szCs w:val="28"/>
        </w:rPr>
        <w:t xml:space="preserve"> </w:t>
      </w:r>
      <w:r w:rsidRPr="00F021D9">
        <w:rPr>
          <w:rStyle w:val="a9"/>
          <w:sz w:val="28"/>
          <w:szCs w:val="28"/>
        </w:rPr>
        <w:footnoteReference w:id="170"/>
      </w:r>
      <w:r w:rsidRPr="00D72E12">
        <w:rPr>
          <w:rFonts w:ascii="Times New Roman" w:eastAsia="Times New Roman" w:hAnsi="Times New Roman" w:cs="Times New Roman"/>
          <w:sz w:val="28"/>
          <w:szCs w:val="24"/>
          <w:lang w:eastAsia="ru-RU"/>
        </w:rPr>
        <w:t>, осуществляющий регулярный мониторинг подмандатных учреждений. Согласно ежегодному докладу НЦПП за 2024 год, охват мониторинга составил 474 объекта, включая изоляторы временного содержания МВД, следственные изоляторы, социальные и медицинские учреждения. В ходе проверок фиксируются отдельные системные вопросы, такие как ограниченное финансирование, нехватка медицинского персонала и жалобы на питание. Одной из актуальных задач остаётся снижение нагрузки на изоляторы временного содержания, особенно в условиях избрания меры пресечения в виде содержания под стражей при ограниченном применении альтернатив.</w:t>
      </w:r>
    </w:p>
    <w:p w14:paraId="08D85E4B" w14:textId="71283D98" w:rsidR="00D72E12" w:rsidRPr="00D72E12" w:rsidRDefault="00D72E12" w:rsidP="00D72E12">
      <w:pPr>
        <w:spacing w:after="0" w:line="240" w:lineRule="auto"/>
        <w:ind w:firstLine="709"/>
        <w:jc w:val="both"/>
        <w:rPr>
          <w:rFonts w:ascii="Times New Roman" w:eastAsia="Times New Roman" w:hAnsi="Times New Roman" w:cs="Times New Roman"/>
          <w:sz w:val="28"/>
          <w:szCs w:val="24"/>
          <w:lang w:eastAsia="ru-RU"/>
        </w:rPr>
      </w:pPr>
      <w:r w:rsidRPr="00D72E12">
        <w:rPr>
          <w:rFonts w:ascii="Times New Roman" w:eastAsia="Times New Roman" w:hAnsi="Times New Roman" w:cs="Times New Roman"/>
          <w:sz w:val="28"/>
          <w:szCs w:val="24"/>
          <w:lang w:eastAsia="ru-RU"/>
        </w:rPr>
        <w:t>Международные структуры, включая Комитет ООН против пыток, положительно оценили прогресс, достигнутый Кыргызстаном, и в 2022 году рекомендовали продолжить укрепление институционального потенциала НЦПП и офиса омбудсмена (Акыйкатчы)</w:t>
      </w:r>
      <w:r w:rsidRPr="00D72E12">
        <w:rPr>
          <w:rStyle w:val="a9"/>
          <w:rFonts w:eastAsiaTheme="majorEastAsia"/>
          <w:i/>
          <w:iCs/>
          <w:sz w:val="28"/>
          <w:szCs w:val="28"/>
        </w:rPr>
        <w:t xml:space="preserve"> </w:t>
      </w:r>
      <w:r w:rsidRPr="00F021D9">
        <w:rPr>
          <w:rStyle w:val="a9"/>
          <w:rFonts w:eastAsiaTheme="majorEastAsia"/>
          <w:i/>
          <w:iCs/>
          <w:sz w:val="28"/>
          <w:szCs w:val="28"/>
        </w:rPr>
        <w:footnoteReference w:id="171"/>
      </w:r>
      <w:r w:rsidRPr="00F021D9">
        <w:rPr>
          <w:sz w:val="28"/>
          <w:szCs w:val="28"/>
        </w:rPr>
        <w:t>,</w:t>
      </w:r>
      <w:r w:rsidRPr="00D72E12">
        <w:rPr>
          <w:rFonts w:ascii="Times New Roman" w:eastAsia="Times New Roman" w:hAnsi="Times New Roman" w:cs="Times New Roman"/>
          <w:sz w:val="28"/>
          <w:szCs w:val="24"/>
          <w:lang w:eastAsia="ru-RU"/>
        </w:rPr>
        <w:t>, включая вопросы независимости и расширения полномочий. Особое внимание в рекомендациях уделяется повышению доступности правозащитных механизмов для всех категорий содержащихся под стражей, а также стимулированию доверия к ним.</w:t>
      </w:r>
    </w:p>
    <w:p w14:paraId="6FA620FC" w14:textId="77777777" w:rsidR="00D72E12" w:rsidRPr="00D72E12" w:rsidRDefault="00D72E12" w:rsidP="00D72E12">
      <w:pPr>
        <w:spacing w:after="0" w:line="240" w:lineRule="auto"/>
        <w:ind w:firstLine="709"/>
        <w:jc w:val="both"/>
        <w:rPr>
          <w:rFonts w:ascii="Times New Roman" w:eastAsia="Times New Roman" w:hAnsi="Times New Roman" w:cs="Times New Roman"/>
          <w:sz w:val="28"/>
          <w:szCs w:val="24"/>
          <w:lang w:eastAsia="ru-RU"/>
        </w:rPr>
      </w:pPr>
      <w:r w:rsidRPr="00D72E12">
        <w:rPr>
          <w:rFonts w:ascii="Times New Roman" w:eastAsia="Times New Roman" w:hAnsi="Times New Roman" w:cs="Times New Roman"/>
          <w:sz w:val="28"/>
          <w:szCs w:val="24"/>
          <w:lang w:eastAsia="ru-RU"/>
        </w:rPr>
        <w:t>Государственные органы Кыргызстана демонстрируют открытость к сотрудничеству: по оценке НЦПП, около 40% его рекомендаций по итогам проверок принимаются к реализации, что отражает устойчивую динамику и наличие конструктивного диалога между правозащитным институтом и компетентными ведомствами.</w:t>
      </w:r>
    </w:p>
    <w:p w14:paraId="7A445479" w14:textId="7F86D588" w:rsidR="008027BE" w:rsidRPr="00F021D9" w:rsidRDefault="008027BE" w:rsidP="009B43F6">
      <w:pPr>
        <w:pStyle w:val="a3"/>
        <w:shd w:val="clear" w:color="auto" w:fill="FFFFFF" w:themeFill="background1"/>
        <w:spacing w:before="0" w:beforeAutospacing="0" w:after="0" w:afterAutospacing="0"/>
        <w:ind w:firstLine="709"/>
        <w:jc w:val="both"/>
        <w:rPr>
          <w:sz w:val="28"/>
          <w:szCs w:val="28"/>
        </w:rPr>
      </w:pPr>
      <w:r w:rsidRPr="00F021D9">
        <w:rPr>
          <w:sz w:val="28"/>
          <w:szCs w:val="28"/>
        </w:rPr>
        <w:t>В</w:t>
      </w:r>
      <w:r w:rsidR="00557656">
        <w:rPr>
          <w:sz w:val="28"/>
          <w:szCs w:val="28"/>
        </w:rPr>
        <w:t xml:space="preserve"> </w:t>
      </w:r>
      <w:r w:rsidRPr="00F021D9">
        <w:rPr>
          <w:sz w:val="28"/>
          <w:szCs w:val="28"/>
        </w:rPr>
        <w:t>Армении</w:t>
      </w:r>
      <w:r w:rsidR="00557656">
        <w:rPr>
          <w:sz w:val="28"/>
          <w:szCs w:val="28"/>
        </w:rPr>
        <w:t xml:space="preserve"> </w:t>
      </w:r>
      <w:r w:rsidRPr="00F021D9">
        <w:rPr>
          <w:sz w:val="28"/>
          <w:szCs w:val="28"/>
        </w:rPr>
        <w:t>проблема</w:t>
      </w:r>
      <w:r w:rsidR="00557656">
        <w:rPr>
          <w:sz w:val="28"/>
          <w:szCs w:val="28"/>
        </w:rPr>
        <w:t xml:space="preserve"> </w:t>
      </w:r>
      <w:r w:rsidRPr="00F021D9">
        <w:rPr>
          <w:sz w:val="28"/>
          <w:szCs w:val="28"/>
        </w:rPr>
        <w:t>организации</w:t>
      </w:r>
      <w:r w:rsidR="00557656">
        <w:rPr>
          <w:sz w:val="28"/>
          <w:szCs w:val="28"/>
        </w:rPr>
        <w:t xml:space="preserve"> </w:t>
      </w:r>
      <w:r w:rsidRPr="00F021D9">
        <w:rPr>
          <w:sz w:val="28"/>
          <w:szCs w:val="28"/>
        </w:rPr>
        <w:t>здравоохранения</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тюрьмах</w:t>
      </w:r>
      <w:r w:rsidR="00557656">
        <w:rPr>
          <w:sz w:val="28"/>
          <w:szCs w:val="28"/>
        </w:rPr>
        <w:t xml:space="preserve"> </w:t>
      </w:r>
      <w:r w:rsidRPr="00F021D9">
        <w:rPr>
          <w:sz w:val="28"/>
          <w:szCs w:val="28"/>
        </w:rPr>
        <w:t>требует</w:t>
      </w:r>
      <w:r w:rsidR="00557656">
        <w:rPr>
          <w:sz w:val="28"/>
          <w:szCs w:val="28"/>
        </w:rPr>
        <w:t xml:space="preserve"> </w:t>
      </w:r>
      <w:r w:rsidRPr="00F021D9">
        <w:rPr>
          <w:sz w:val="28"/>
          <w:szCs w:val="28"/>
        </w:rPr>
        <w:t>передачи</w:t>
      </w:r>
      <w:r w:rsidR="00557656">
        <w:rPr>
          <w:sz w:val="28"/>
          <w:szCs w:val="28"/>
        </w:rPr>
        <w:t xml:space="preserve"> </w:t>
      </w:r>
      <w:r w:rsidRPr="00F021D9">
        <w:rPr>
          <w:sz w:val="28"/>
          <w:szCs w:val="28"/>
        </w:rPr>
        <w:t>медицинских</w:t>
      </w:r>
      <w:r w:rsidR="00557656">
        <w:rPr>
          <w:sz w:val="28"/>
          <w:szCs w:val="28"/>
        </w:rPr>
        <w:t xml:space="preserve"> </w:t>
      </w:r>
      <w:r w:rsidRPr="00F021D9">
        <w:rPr>
          <w:sz w:val="28"/>
          <w:szCs w:val="28"/>
        </w:rPr>
        <w:t>служб</w:t>
      </w:r>
      <w:r w:rsidR="00557656">
        <w:rPr>
          <w:sz w:val="28"/>
          <w:szCs w:val="28"/>
        </w:rPr>
        <w:t xml:space="preserve"> </w:t>
      </w:r>
      <w:r w:rsidRPr="00F021D9">
        <w:rPr>
          <w:sz w:val="28"/>
          <w:szCs w:val="28"/>
        </w:rPr>
        <w:t>под</w:t>
      </w:r>
      <w:r w:rsidR="00557656">
        <w:rPr>
          <w:sz w:val="28"/>
          <w:szCs w:val="28"/>
        </w:rPr>
        <w:t xml:space="preserve"> </w:t>
      </w:r>
      <w:r w:rsidRPr="00F021D9">
        <w:rPr>
          <w:sz w:val="28"/>
          <w:szCs w:val="28"/>
        </w:rPr>
        <w:t>компетенцию</w:t>
      </w:r>
      <w:r w:rsidR="00557656">
        <w:rPr>
          <w:sz w:val="28"/>
          <w:szCs w:val="28"/>
        </w:rPr>
        <w:t xml:space="preserve"> </w:t>
      </w:r>
      <w:r w:rsidRPr="00F021D9">
        <w:rPr>
          <w:sz w:val="28"/>
          <w:szCs w:val="28"/>
        </w:rPr>
        <w:t>гражданской</w:t>
      </w:r>
      <w:r w:rsidR="00557656">
        <w:rPr>
          <w:sz w:val="28"/>
          <w:szCs w:val="28"/>
        </w:rPr>
        <w:t xml:space="preserve"> </w:t>
      </w:r>
      <w:r w:rsidRPr="00F021D9">
        <w:rPr>
          <w:sz w:val="28"/>
          <w:szCs w:val="28"/>
        </w:rPr>
        <w:t>системы.</w:t>
      </w:r>
      <w:r w:rsidR="00557656">
        <w:rPr>
          <w:sz w:val="28"/>
          <w:szCs w:val="28"/>
        </w:rPr>
        <w:t xml:space="preserve"> </w:t>
      </w:r>
      <w:r w:rsidRPr="00F021D9">
        <w:rPr>
          <w:sz w:val="28"/>
          <w:szCs w:val="28"/>
        </w:rPr>
        <w:t>НПМ</w:t>
      </w:r>
      <w:r w:rsidR="00557656">
        <w:rPr>
          <w:sz w:val="28"/>
          <w:szCs w:val="28"/>
        </w:rPr>
        <w:t xml:space="preserve"> </w:t>
      </w:r>
      <w:r w:rsidRPr="00F021D9">
        <w:rPr>
          <w:sz w:val="28"/>
          <w:szCs w:val="28"/>
        </w:rPr>
        <w:t>Армении</w:t>
      </w:r>
      <w:r w:rsidR="00557656">
        <w:rPr>
          <w:sz w:val="28"/>
          <w:szCs w:val="28"/>
        </w:rPr>
        <w:t xml:space="preserve"> </w:t>
      </w:r>
      <w:r w:rsidRPr="00F021D9">
        <w:rPr>
          <w:sz w:val="28"/>
          <w:szCs w:val="28"/>
        </w:rPr>
        <w:t>выявил</w:t>
      </w:r>
      <w:r w:rsidR="00557656">
        <w:rPr>
          <w:sz w:val="28"/>
          <w:szCs w:val="28"/>
        </w:rPr>
        <w:t xml:space="preserve"> </w:t>
      </w:r>
      <w:r w:rsidRPr="00F021D9">
        <w:rPr>
          <w:sz w:val="28"/>
          <w:szCs w:val="28"/>
        </w:rPr>
        <w:t>нехватку</w:t>
      </w:r>
      <w:r w:rsidR="00557656">
        <w:rPr>
          <w:sz w:val="28"/>
          <w:szCs w:val="28"/>
        </w:rPr>
        <w:t xml:space="preserve"> </w:t>
      </w:r>
      <w:r w:rsidRPr="00F021D9">
        <w:rPr>
          <w:sz w:val="28"/>
          <w:szCs w:val="28"/>
        </w:rPr>
        <w:t>врачей</w:t>
      </w:r>
      <w:r w:rsidR="00D43566">
        <w:rPr>
          <w:sz w:val="28"/>
          <w:szCs w:val="28"/>
        </w:rPr>
        <w:t>–</w:t>
      </w:r>
      <w:r w:rsidRPr="00F021D9">
        <w:rPr>
          <w:sz w:val="28"/>
          <w:szCs w:val="28"/>
        </w:rPr>
        <w:t>специалистов,</w:t>
      </w:r>
      <w:r w:rsidR="00557656">
        <w:rPr>
          <w:sz w:val="28"/>
          <w:szCs w:val="28"/>
        </w:rPr>
        <w:t xml:space="preserve"> </w:t>
      </w:r>
      <w:r w:rsidRPr="00F021D9">
        <w:rPr>
          <w:sz w:val="28"/>
          <w:szCs w:val="28"/>
        </w:rPr>
        <w:t>перебои</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поставках</w:t>
      </w:r>
      <w:r w:rsidR="00557656">
        <w:rPr>
          <w:sz w:val="28"/>
          <w:szCs w:val="28"/>
        </w:rPr>
        <w:t xml:space="preserve"> </w:t>
      </w:r>
      <w:r w:rsidRPr="00F021D9">
        <w:rPr>
          <w:sz w:val="28"/>
          <w:szCs w:val="28"/>
        </w:rPr>
        <w:t>медикаментов</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недостаточную</w:t>
      </w:r>
      <w:r w:rsidR="00557656">
        <w:rPr>
          <w:sz w:val="28"/>
          <w:szCs w:val="28"/>
        </w:rPr>
        <w:t xml:space="preserve"> </w:t>
      </w:r>
      <w:r w:rsidRPr="00F021D9">
        <w:rPr>
          <w:sz w:val="28"/>
          <w:szCs w:val="28"/>
        </w:rPr>
        <w:t>фиксацию</w:t>
      </w:r>
      <w:r w:rsidR="00557656">
        <w:rPr>
          <w:sz w:val="28"/>
          <w:szCs w:val="28"/>
        </w:rPr>
        <w:t xml:space="preserve"> </w:t>
      </w:r>
      <w:r w:rsidRPr="00F021D9">
        <w:rPr>
          <w:sz w:val="28"/>
          <w:szCs w:val="28"/>
        </w:rPr>
        <w:t>жалоб</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жестокое</w:t>
      </w:r>
      <w:r w:rsidR="00557656">
        <w:rPr>
          <w:sz w:val="28"/>
          <w:szCs w:val="28"/>
        </w:rPr>
        <w:t xml:space="preserve"> </w:t>
      </w:r>
      <w:r w:rsidRPr="00F021D9">
        <w:rPr>
          <w:sz w:val="28"/>
          <w:szCs w:val="28"/>
        </w:rPr>
        <w:t>обращение.</w:t>
      </w:r>
      <w:r w:rsidR="00557656">
        <w:rPr>
          <w:sz w:val="28"/>
          <w:szCs w:val="28"/>
        </w:rPr>
        <w:t xml:space="preserve"> </w:t>
      </w:r>
      <w:r w:rsidRPr="00F021D9">
        <w:rPr>
          <w:sz w:val="28"/>
          <w:szCs w:val="28"/>
        </w:rPr>
        <w:t>Доклад</w:t>
      </w:r>
      <w:r w:rsidR="00557656">
        <w:rPr>
          <w:sz w:val="28"/>
          <w:szCs w:val="28"/>
        </w:rPr>
        <w:t xml:space="preserve"> </w:t>
      </w:r>
      <w:r w:rsidRPr="00F021D9">
        <w:rPr>
          <w:sz w:val="28"/>
          <w:szCs w:val="28"/>
        </w:rPr>
        <w:t>также</w:t>
      </w:r>
      <w:r w:rsidR="00557656">
        <w:rPr>
          <w:sz w:val="28"/>
          <w:szCs w:val="28"/>
        </w:rPr>
        <w:t xml:space="preserve"> </w:t>
      </w:r>
      <w:r w:rsidRPr="00F021D9">
        <w:rPr>
          <w:sz w:val="28"/>
          <w:szCs w:val="28"/>
        </w:rPr>
        <w:t>свидетельствует</w:t>
      </w:r>
      <w:r w:rsidR="00557656">
        <w:rPr>
          <w:sz w:val="28"/>
          <w:szCs w:val="28"/>
        </w:rPr>
        <w:t xml:space="preserve"> </w:t>
      </w:r>
      <w:r w:rsidRPr="00F021D9">
        <w:rPr>
          <w:sz w:val="28"/>
          <w:szCs w:val="28"/>
        </w:rPr>
        <w:t>о</w:t>
      </w:r>
      <w:r w:rsidR="00557656">
        <w:rPr>
          <w:sz w:val="28"/>
          <w:szCs w:val="28"/>
        </w:rPr>
        <w:t xml:space="preserve"> </w:t>
      </w:r>
      <w:r w:rsidRPr="00F021D9">
        <w:rPr>
          <w:sz w:val="28"/>
          <w:szCs w:val="28"/>
        </w:rPr>
        <w:t>переполненности</w:t>
      </w:r>
      <w:r w:rsidR="00557656">
        <w:rPr>
          <w:sz w:val="28"/>
          <w:szCs w:val="28"/>
        </w:rPr>
        <w:t xml:space="preserve"> </w:t>
      </w:r>
      <w:r w:rsidRPr="00F021D9">
        <w:rPr>
          <w:sz w:val="28"/>
          <w:szCs w:val="28"/>
        </w:rPr>
        <w:t>тюрем</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неадекватном</w:t>
      </w:r>
      <w:r w:rsidR="00557656">
        <w:rPr>
          <w:sz w:val="28"/>
          <w:szCs w:val="28"/>
        </w:rPr>
        <w:t xml:space="preserve"> </w:t>
      </w:r>
      <w:r w:rsidRPr="00F021D9">
        <w:rPr>
          <w:sz w:val="28"/>
          <w:szCs w:val="28"/>
        </w:rPr>
        <w:t>распределении</w:t>
      </w:r>
      <w:r w:rsidR="00557656">
        <w:rPr>
          <w:sz w:val="28"/>
          <w:szCs w:val="28"/>
        </w:rPr>
        <w:t xml:space="preserve"> </w:t>
      </w:r>
      <w:r w:rsidRPr="00F021D9">
        <w:rPr>
          <w:sz w:val="28"/>
          <w:szCs w:val="28"/>
        </w:rPr>
        <w:t>койк</w:t>
      </w:r>
      <w:r w:rsidR="004C01D8">
        <w:rPr>
          <w:sz w:val="28"/>
          <w:szCs w:val="28"/>
        </w:rPr>
        <w:t>о-</w:t>
      </w:r>
      <w:r w:rsidRPr="00F021D9">
        <w:rPr>
          <w:sz w:val="28"/>
          <w:szCs w:val="28"/>
        </w:rPr>
        <w:t>мест,</w:t>
      </w:r>
      <w:r w:rsidR="00557656">
        <w:rPr>
          <w:sz w:val="28"/>
          <w:szCs w:val="28"/>
        </w:rPr>
        <w:t xml:space="preserve"> </w:t>
      </w:r>
      <w:r w:rsidRPr="00F021D9">
        <w:rPr>
          <w:sz w:val="28"/>
          <w:szCs w:val="28"/>
        </w:rPr>
        <w:t>которые</w:t>
      </w:r>
      <w:r w:rsidR="00557656">
        <w:rPr>
          <w:sz w:val="28"/>
          <w:szCs w:val="28"/>
        </w:rPr>
        <w:t xml:space="preserve"> </w:t>
      </w:r>
      <w:r w:rsidRPr="00F021D9">
        <w:rPr>
          <w:sz w:val="28"/>
          <w:szCs w:val="28"/>
        </w:rPr>
        <w:t>остаются</w:t>
      </w:r>
      <w:r w:rsidR="00557656">
        <w:rPr>
          <w:sz w:val="28"/>
          <w:szCs w:val="28"/>
        </w:rPr>
        <w:t xml:space="preserve"> </w:t>
      </w:r>
      <w:r w:rsidRPr="00F021D9">
        <w:rPr>
          <w:sz w:val="28"/>
          <w:szCs w:val="28"/>
        </w:rPr>
        <w:t>одними</w:t>
      </w:r>
      <w:r w:rsidR="00557656">
        <w:rPr>
          <w:sz w:val="28"/>
          <w:szCs w:val="28"/>
        </w:rPr>
        <w:t xml:space="preserve"> </w:t>
      </w:r>
      <w:r w:rsidRPr="00F021D9">
        <w:rPr>
          <w:sz w:val="28"/>
          <w:szCs w:val="28"/>
        </w:rPr>
        <w:t>из</w:t>
      </w:r>
      <w:r w:rsidR="00557656">
        <w:rPr>
          <w:sz w:val="28"/>
          <w:szCs w:val="28"/>
        </w:rPr>
        <w:t xml:space="preserve"> </w:t>
      </w:r>
      <w:r w:rsidRPr="00F021D9">
        <w:rPr>
          <w:sz w:val="28"/>
          <w:szCs w:val="28"/>
        </w:rPr>
        <w:t>основных</w:t>
      </w:r>
      <w:r w:rsidR="00557656">
        <w:rPr>
          <w:sz w:val="28"/>
          <w:szCs w:val="28"/>
        </w:rPr>
        <w:t xml:space="preserve"> </w:t>
      </w:r>
      <w:r w:rsidRPr="00F021D9">
        <w:rPr>
          <w:sz w:val="28"/>
          <w:szCs w:val="28"/>
        </w:rPr>
        <w:t>препятствий</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пути</w:t>
      </w:r>
      <w:r w:rsidR="00557656">
        <w:rPr>
          <w:sz w:val="28"/>
          <w:szCs w:val="28"/>
        </w:rPr>
        <w:t xml:space="preserve"> </w:t>
      </w:r>
      <w:r w:rsidRPr="00F021D9">
        <w:rPr>
          <w:sz w:val="28"/>
          <w:szCs w:val="28"/>
        </w:rPr>
        <w:t>обеспечения</w:t>
      </w:r>
      <w:r w:rsidR="00557656">
        <w:rPr>
          <w:sz w:val="28"/>
          <w:szCs w:val="28"/>
        </w:rPr>
        <w:t xml:space="preserve"> </w:t>
      </w:r>
      <w:r w:rsidRPr="00F021D9">
        <w:rPr>
          <w:sz w:val="28"/>
          <w:szCs w:val="28"/>
        </w:rPr>
        <w:t>достойных</w:t>
      </w:r>
      <w:r w:rsidR="00557656">
        <w:rPr>
          <w:sz w:val="28"/>
          <w:szCs w:val="28"/>
        </w:rPr>
        <w:t xml:space="preserve"> </w:t>
      </w:r>
      <w:r w:rsidRPr="00F021D9">
        <w:rPr>
          <w:sz w:val="28"/>
          <w:szCs w:val="28"/>
        </w:rPr>
        <w:t>условий</w:t>
      </w:r>
      <w:r w:rsidR="00557656">
        <w:rPr>
          <w:sz w:val="28"/>
          <w:szCs w:val="28"/>
        </w:rPr>
        <w:t xml:space="preserve"> </w:t>
      </w:r>
      <w:r w:rsidRPr="00F021D9">
        <w:rPr>
          <w:sz w:val="28"/>
          <w:szCs w:val="28"/>
        </w:rPr>
        <w:t>для</w:t>
      </w:r>
      <w:r w:rsidR="00557656">
        <w:rPr>
          <w:sz w:val="28"/>
          <w:szCs w:val="28"/>
        </w:rPr>
        <w:t xml:space="preserve"> </w:t>
      </w:r>
      <w:r w:rsidRPr="00F021D9">
        <w:rPr>
          <w:sz w:val="28"/>
          <w:szCs w:val="28"/>
        </w:rPr>
        <w:t>заключ</w:t>
      </w:r>
      <w:r w:rsidR="003633E6">
        <w:rPr>
          <w:sz w:val="28"/>
          <w:szCs w:val="28"/>
        </w:rPr>
        <w:t>е</w:t>
      </w:r>
      <w:r w:rsidRPr="00F021D9">
        <w:rPr>
          <w:sz w:val="28"/>
          <w:szCs w:val="28"/>
        </w:rPr>
        <w:t>нных;</w:t>
      </w:r>
      <w:r w:rsidR="00557656">
        <w:rPr>
          <w:sz w:val="28"/>
          <w:szCs w:val="28"/>
        </w:rPr>
        <w:t xml:space="preserve"> </w:t>
      </w:r>
      <w:r w:rsidRPr="00F021D9">
        <w:rPr>
          <w:sz w:val="28"/>
          <w:szCs w:val="28"/>
        </w:rPr>
        <w:t>особенно</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Армавирском</w:t>
      </w:r>
      <w:r w:rsidR="00557656">
        <w:rPr>
          <w:sz w:val="28"/>
          <w:szCs w:val="28"/>
        </w:rPr>
        <w:t xml:space="preserve"> </w:t>
      </w:r>
      <w:r w:rsidRPr="00F021D9">
        <w:rPr>
          <w:sz w:val="28"/>
          <w:szCs w:val="28"/>
        </w:rPr>
        <w:t>пенитенциарном</w:t>
      </w:r>
      <w:r w:rsidR="00557656">
        <w:rPr>
          <w:sz w:val="28"/>
          <w:szCs w:val="28"/>
        </w:rPr>
        <w:t xml:space="preserve"> </w:t>
      </w:r>
      <w:r w:rsidRPr="00F021D9">
        <w:rPr>
          <w:sz w:val="28"/>
          <w:szCs w:val="28"/>
        </w:rPr>
        <w:t>учреждении</w:t>
      </w:r>
      <w:r w:rsidR="00557656">
        <w:rPr>
          <w:sz w:val="28"/>
          <w:szCs w:val="28"/>
        </w:rPr>
        <w:t xml:space="preserve"> </w:t>
      </w:r>
      <w:r w:rsidRPr="00F021D9">
        <w:rPr>
          <w:sz w:val="28"/>
          <w:szCs w:val="28"/>
        </w:rPr>
        <w:t>была</w:t>
      </w:r>
      <w:r w:rsidR="00557656">
        <w:rPr>
          <w:sz w:val="28"/>
          <w:szCs w:val="28"/>
        </w:rPr>
        <w:t xml:space="preserve"> </w:t>
      </w:r>
      <w:r w:rsidRPr="00F021D9">
        <w:rPr>
          <w:sz w:val="28"/>
          <w:szCs w:val="28"/>
        </w:rPr>
        <w:t>выявлена</w:t>
      </w:r>
      <w:r w:rsidR="00557656">
        <w:rPr>
          <w:sz w:val="28"/>
          <w:szCs w:val="28"/>
        </w:rPr>
        <w:t xml:space="preserve"> </w:t>
      </w:r>
      <w:r w:rsidRPr="00F021D9">
        <w:rPr>
          <w:sz w:val="28"/>
          <w:szCs w:val="28"/>
        </w:rPr>
        <w:t>проблема</w:t>
      </w:r>
      <w:r w:rsidR="00557656">
        <w:rPr>
          <w:sz w:val="28"/>
          <w:szCs w:val="28"/>
        </w:rPr>
        <w:t xml:space="preserve"> </w:t>
      </w:r>
      <w:r w:rsidRPr="00F021D9">
        <w:rPr>
          <w:sz w:val="28"/>
          <w:szCs w:val="28"/>
        </w:rPr>
        <w:t>превышения</w:t>
      </w:r>
      <w:r w:rsidR="00557656">
        <w:rPr>
          <w:sz w:val="28"/>
          <w:szCs w:val="28"/>
        </w:rPr>
        <w:t xml:space="preserve"> </w:t>
      </w:r>
      <w:r w:rsidRPr="00F021D9">
        <w:rPr>
          <w:sz w:val="28"/>
          <w:szCs w:val="28"/>
        </w:rPr>
        <w:t>лимита</w:t>
      </w:r>
      <w:r w:rsidR="00557656">
        <w:rPr>
          <w:sz w:val="28"/>
          <w:szCs w:val="28"/>
        </w:rPr>
        <w:t xml:space="preserve"> </w:t>
      </w:r>
      <w:r w:rsidRPr="00F021D9">
        <w:rPr>
          <w:sz w:val="28"/>
          <w:szCs w:val="28"/>
        </w:rPr>
        <w:t>койк</w:t>
      </w:r>
      <w:r w:rsidR="004C01D8">
        <w:rPr>
          <w:sz w:val="28"/>
          <w:szCs w:val="28"/>
        </w:rPr>
        <w:t>о-</w:t>
      </w:r>
      <w:r w:rsidRPr="00F021D9">
        <w:rPr>
          <w:sz w:val="28"/>
          <w:szCs w:val="28"/>
        </w:rPr>
        <w:t>мест</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30%</w:t>
      </w:r>
      <w:r w:rsidR="00A30FF9">
        <w:rPr>
          <w:rStyle w:val="a9"/>
          <w:sz w:val="28"/>
          <w:szCs w:val="28"/>
        </w:rPr>
        <w:footnoteReference w:id="172"/>
      </w:r>
      <w:r w:rsidR="00A30FF9" w:rsidRPr="00F021D9">
        <w:rPr>
          <w:sz w:val="28"/>
          <w:szCs w:val="28"/>
        </w:rPr>
        <w:t>.</w:t>
      </w:r>
    </w:p>
    <w:p w14:paraId="2A698CC3" w14:textId="1043E13C" w:rsidR="008027BE" w:rsidRPr="00F021D9" w:rsidRDefault="008027BE" w:rsidP="009B43F6">
      <w:pPr>
        <w:pStyle w:val="a3"/>
        <w:shd w:val="clear" w:color="auto" w:fill="FFFFFF" w:themeFill="background1"/>
        <w:spacing w:before="0" w:beforeAutospacing="0" w:after="0" w:afterAutospacing="0"/>
        <w:ind w:firstLine="709"/>
        <w:jc w:val="both"/>
        <w:rPr>
          <w:sz w:val="28"/>
          <w:szCs w:val="28"/>
        </w:rPr>
      </w:pPr>
      <w:r w:rsidRPr="00F021D9">
        <w:rPr>
          <w:sz w:val="28"/>
          <w:szCs w:val="28"/>
        </w:rPr>
        <w:t>Комитет</w:t>
      </w:r>
      <w:r w:rsidR="00557656">
        <w:rPr>
          <w:sz w:val="28"/>
          <w:szCs w:val="28"/>
        </w:rPr>
        <w:t xml:space="preserve"> </w:t>
      </w:r>
      <w:r w:rsidRPr="00F021D9">
        <w:rPr>
          <w:sz w:val="28"/>
          <w:szCs w:val="28"/>
        </w:rPr>
        <w:t>против</w:t>
      </w:r>
      <w:r w:rsidR="00557656">
        <w:rPr>
          <w:sz w:val="28"/>
          <w:szCs w:val="28"/>
        </w:rPr>
        <w:t xml:space="preserve"> </w:t>
      </w:r>
      <w:r w:rsidRPr="00F021D9">
        <w:rPr>
          <w:sz w:val="28"/>
          <w:szCs w:val="28"/>
        </w:rPr>
        <w:t>пыток</w:t>
      </w:r>
      <w:r w:rsidR="00557656">
        <w:rPr>
          <w:sz w:val="28"/>
          <w:szCs w:val="28"/>
        </w:rPr>
        <w:t xml:space="preserve"> </w:t>
      </w:r>
      <w:r w:rsidRPr="00F021D9">
        <w:rPr>
          <w:sz w:val="28"/>
          <w:szCs w:val="28"/>
        </w:rPr>
        <w:t>настаивает,</w:t>
      </w:r>
      <w:r w:rsidR="00557656">
        <w:rPr>
          <w:sz w:val="28"/>
          <w:szCs w:val="28"/>
        </w:rPr>
        <w:t xml:space="preserve"> </w:t>
      </w:r>
      <w:r w:rsidRPr="00F021D9">
        <w:rPr>
          <w:sz w:val="28"/>
          <w:szCs w:val="28"/>
        </w:rPr>
        <w:t>что</w:t>
      </w:r>
      <w:r w:rsidR="00557656">
        <w:rPr>
          <w:sz w:val="28"/>
          <w:szCs w:val="28"/>
        </w:rPr>
        <w:t xml:space="preserve"> </w:t>
      </w:r>
      <w:r w:rsidRPr="00F021D9">
        <w:rPr>
          <w:sz w:val="28"/>
          <w:szCs w:val="28"/>
        </w:rPr>
        <w:t>государства</w:t>
      </w:r>
      <w:r w:rsidR="00557656">
        <w:rPr>
          <w:sz w:val="28"/>
          <w:szCs w:val="28"/>
        </w:rPr>
        <w:t xml:space="preserve"> </w:t>
      </w:r>
      <w:r w:rsidRPr="00F021D9">
        <w:rPr>
          <w:sz w:val="28"/>
          <w:szCs w:val="28"/>
        </w:rPr>
        <w:t>должны</w:t>
      </w:r>
      <w:r w:rsidR="00557656">
        <w:rPr>
          <w:sz w:val="28"/>
          <w:szCs w:val="28"/>
        </w:rPr>
        <w:t xml:space="preserve"> </w:t>
      </w:r>
      <w:r w:rsidRPr="00F021D9">
        <w:rPr>
          <w:sz w:val="28"/>
          <w:szCs w:val="28"/>
        </w:rPr>
        <w:t>обеспечить</w:t>
      </w:r>
      <w:r w:rsidR="00557656">
        <w:rPr>
          <w:sz w:val="28"/>
          <w:szCs w:val="28"/>
        </w:rPr>
        <w:t xml:space="preserve"> </w:t>
      </w:r>
      <w:r w:rsidR="00E73AD4">
        <w:rPr>
          <w:rStyle w:val="ac"/>
          <w:rFonts w:eastAsiaTheme="majorEastAsia"/>
          <w:sz w:val="28"/>
          <w:szCs w:val="28"/>
        </w:rPr>
        <w:t>«</w:t>
      </w:r>
      <w:r w:rsidRPr="00F021D9">
        <w:rPr>
          <w:rStyle w:val="ac"/>
          <w:rFonts w:eastAsiaTheme="majorEastAsia"/>
          <w:sz w:val="28"/>
          <w:szCs w:val="28"/>
        </w:rPr>
        <w:t>эффективный</w:t>
      </w:r>
      <w:r w:rsidR="00557656">
        <w:rPr>
          <w:rStyle w:val="ac"/>
          <w:rFonts w:eastAsiaTheme="majorEastAsia"/>
          <w:sz w:val="28"/>
          <w:szCs w:val="28"/>
        </w:rPr>
        <w:t xml:space="preserve"> </w:t>
      </w:r>
      <w:r w:rsidRPr="00F021D9">
        <w:rPr>
          <w:rStyle w:val="ac"/>
          <w:rFonts w:eastAsiaTheme="majorEastAsia"/>
          <w:sz w:val="28"/>
          <w:szCs w:val="28"/>
        </w:rPr>
        <w:t>и</w:t>
      </w:r>
      <w:r w:rsidR="00557656">
        <w:rPr>
          <w:rStyle w:val="ac"/>
          <w:rFonts w:eastAsiaTheme="majorEastAsia"/>
          <w:sz w:val="28"/>
          <w:szCs w:val="28"/>
        </w:rPr>
        <w:t xml:space="preserve"> </w:t>
      </w:r>
      <w:r w:rsidRPr="00F021D9">
        <w:rPr>
          <w:rStyle w:val="ac"/>
          <w:rFonts w:eastAsiaTheme="majorEastAsia"/>
          <w:sz w:val="28"/>
          <w:szCs w:val="28"/>
        </w:rPr>
        <w:t>независимый</w:t>
      </w:r>
      <w:r w:rsidR="00557656">
        <w:rPr>
          <w:rStyle w:val="ac"/>
          <w:rFonts w:eastAsiaTheme="majorEastAsia"/>
          <w:sz w:val="28"/>
          <w:szCs w:val="28"/>
        </w:rPr>
        <w:t xml:space="preserve"> </w:t>
      </w:r>
      <w:r w:rsidRPr="00F021D9">
        <w:rPr>
          <w:rStyle w:val="ac"/>
          <w:rFonts w:eastAsiaTheme="majorEastAsia"/>
          <w:sz w:val="28"/>
          <w:szCs w:val="28"/>
        </w:rPr>
        <w:t>механизм</w:t>
      </w:r>
      <w:r w:rsidR="00557656">
        <w:rPr>
          <w:rStyle w:val="ac"/>
          <w:rFonts w:eastAsiaTheme="majorEastAsia"/>
          <w:sz w:val="28"/>
          <w:szCs w:val="28"/>
        </w:rPr>
        <w:t xml:space="preserve"> </w:t>
      </w:r>
      <w:r w:rsidRPr="00F021D9">
        <w:rPr>
          <w:rStyle w:val="ac"/>
          <w:rFonts w:eastAsiaTheme="majorEastAsia"/>
          <w:sz w:val="28"/>
          <w:szCs w:val="28"/>
        </w:rPr>
        <w:t>подачи</w:t>
      </w:r>
      <w:r w:rsidR="00557656">
        <w:rPr>
          <w:rStyle w:val="ac"/>
          <w:rFonts w:eastAsiaTheme="majorEastAsia"/>
          <w:sz w:val="28"/>
          <w:szCs w:val="28"/>
        </w:rPr>
        <w:t xml:space="preserve"> </w:t>
      </w:r>
      <w:r w:rsidRPr="00F021D9">
        <w:rPr>
          <w:rStyle w:val="ac"/>
          <w:rFonts w:eastAsiaTheme="majorEastAsia"/>
          <w:sz w:val="28"/>
          <w:szCs w:val="28"/>
        </w:rPr>
        <w:t>жалоб</w:t>
      </w:r>
      <w:r w:rsidR="00E73AD4">
        <w:rPr>
          <w:rStyle w:val="ac"/>
          <w:rFonts w:eastAsiaTheme="majorEastAsia"/>
          <w:sz w:val="28"/>
          <w:szCs w:val="28"/>
        </w:rPr>
        <w:t>»</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пытки,</w:t>
      </w:r>
      <w:r w:rsidR="00557656">
        <w:rPr>
          <w:sz w:val="28"/>
          <w:szCs w:val="28"/>
        </w:rPr>
        <w:t xml:space="preserve"> </w:t>
      </w:r>
      <w:r w:rsidRPr="00F021D9">
        <w:rPr>
          <w:sz w:val="28"/>
          <w:szCs w:val="28"/>
        </w:rPr>
        <w:t>гарантирующий</w:t>
      </w:r>
      <w:r w:rsidR="00557656">
        <w:rPr>
          <w:sz w:val="28"/>
          <w:szCs w:val="28"/>
        </w:rPr>
        <w:t xml:space="preserve"> </w:t>
      </w:r>
      <w:r w:rsidRPr="00F021D9">
        <w:rPr>
          <w:sz w:val="28"/>
          <w:szCs w:val="28"/>
        </w:rPr>
        <w:t>конфиденциальность</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защиту</w:t>
      </w:r>
      <w:r w:rsidR="00557656">
        <w:rPr>
          <w:sz w:val="28"/>
          <w:szCs w:val="28"/>
        </w:rPr>
        <w:t xml:space="preserve"> </w:t>
      </w:r>
      <w:r w:rsidRPr="00F021D9">
        <w:rPr>
          <w:sz w:val="28"/>
          <w:szCs w:val="28"/>
        </w:rPr>
        <w:t>заявителей</w:t>
      </w:r>
      <w:r w:rsidR="00557656">
        <w:rPr>
          <w:sz w:val="28"/>
          <w:szCs w:val="28"/>
        </w:rPr>
        <w:t xml:space="preserve"> </w:t>
      </w:r>
      <w:r w:rsidRPr="00F021D9">
        <w:rPr>
          <w:sz w:val="28"/>
          <w:szCs w:val="28"/>
        </w:rPr>
        <w:t>от</w:t>
      </w:r>
      <w:r w:rsidR="00557656">
        <w:rPr>
          <w:sz w:val="28"/>
          <w:szCs w:val="28"/>
        </w:rPr>
        <w:t xml:space="preserve"> </w:t>
      </w:r>
      <w:r w:rsidRPr="00F021D9">
        <w:rPr>
          <w:sz w:val="28"/>
          <w:szCs w:val="28"/>
        </w:rPr>
        <w:t>мести</w:t>
      </w:r>
      <w:r w:rsidR="00557656">
        <w:rPr>
          <w:sz w:val="28"/>
          <w:szCs w:val="28"/>
        </w:rPr>
        <w:t xml:space="preserve"> </w:t>
      </w:r>
      <w:r w:rsidRPr="00F021D9">
        <w:rPr>
          <w:sz w:val="28"/>
          <w:szCs w:val="28"/>
        </w:rPr>
        <w:t>со</w:t>
      </w:r>
      <w:r w:rsidR="00557656">
        <w:rPr>
          <w:sz w:val="28"/>
          <w:szCs w:val="28"/>
        </w:rPr>
        <w:t xml:space="preserve"> </w:t>
      </w:r>
      <w:r w:rsidRPr="00F021D9">
        <w:rPr>
          <w:sz w:val="28"/>
          <w:szCs w:val="28"/>
        </w:rPr>
        <w:t>стороны</w:t>
      </w:r>
      <w:r w:rsidR="00557656">
        <w:rPr>
          <w:sz w:val="28"/>
          <w:szCs w:val="28"/>
        </w:rPr>
        <w:t xml:space="preserve"> </w:t>
      </w:r>
      <w:r w:rsidRPr="00F021D9">
        <w:rPr>
          <w:sz w:val="28"/>
          <w:szCs w:val="28"/>
        </w:rPr>
        <w:t>администрации.</w:t>
      </w:r>
      <w:r w:rsidR="00557656">
        <w:rPr>
          <w:sz w:val="28"/>
          <w:szCs w:val="28"/>
        </w:rPr>
        <w:t xml:space="preserve"> </w:t>
      </w:r>
      <w:r w:rsidRPr="00F021D9">
        <w:rPr>
          <w:sz w:val="28"/>
          <w:szCs w:val="28"/>
        </w:rPr>
        <w:t>Во</w:t>
      </w:r>
      <w:r w:rsidR="00557656">
        <w:rPr>
          <w:sz w:val="28"/>
          <w:szCs w:val="28"/>
        </w:rPr>
        <w:t xml:space="preserve"> </w:t>
      </w:r>
      <w:r w:rsidRPr="00F021D9">
        <w:rPr>
          <w:sz w:val="28"/>
          <w:szCs w:val="28"/>
        </w:rPr>
        <w:t>многих</w:t>
      </w:r>
      <w:r w:rsidR="00557656">
        <w:rPr>
          <w:sz w:val="28"/>
          <w:szCs w:val="28"/>
        </w:rPr>
        <w:t xml:space="preserve"> </w:t>
      </w:r>
      <w:r w:rsidRPr="00F021D9">
        <w:rPr>
          <w:sz w:val="28"/>
          <w:szCs w:val="28"/>
        </w:rPr>
        <w:t>пенитенциарных</w:t>
      </w:r>
      <w:r w:rsidR="00557656">
        <w:rPr>
          <w:sz w:val="28"/>
          <w:szCs w:val="28"/>
        </w:rPr>
        <w:t xml:space="preserve"> </w:t>
      </w:r>
      <w:r w:rsidRPr="00F021D9">
        <w:rPr>
          <w:sz w:val="28"/>
          <w:szCs w:val="28"/>
        </w:rPr>
        <w:t>учреждениях</w:t>
      </w:r>
      <w:r w:rsidR="00557656">
        <w:rPr>
          <w:sz w:val="28"/>
          <w:szCs w:val="28"/>
        </w:rPr>
        <w:t xml:space="preserve"> </w:t>
      </w:r>
      <w:r w:rsidR="00F50B36" w:rsidRPr="00F50B36">
        <w:rPr>
          <w:sz w:val="28"/>
          <w:szCs w:val="28"/>
        </w:rPr>
        <w:t>государств</w:t>
      </w:r>
      <w:r w:rsidR="00557656">
        <w:rPr>
          <w:sz w:val="28"/>
          <w:szCs w:val="28"/>
        </w:rPr>
        <w:t xml:space="preserve"> </w:t>
      </w:r>
      <w:r w:rsidR="00F50B36" w:rsidRPr="00F50B36">
        <w:rPr>
          <w:sz w:val="28"/>
          <w:szCs w:val="28"/>
        </w:rPr>
        <w:t>–</w:t>
      </w:r>
      <w:r w:rsidR="00557656">
        <w:rPr>
          <w:sz w:val="28"/>
          <w:szCs w:val="28"/>
        </w:rPr>
        <w:t xml:space="preserve"> </w:t>
      </w:r>
      <w:r w:rsidR="00F50B36" w:rsidRPr="00F50B36">
        <w:rPr>
          <w:sz w:val="28"/>
          <w:szCs w:val="28"/>
        </w:rPr>
        <w:t>членов</w:t>
      </w:r>
      <w:r w:rsidR="00557656">
        <w:rPr>
          <w:sz w:val="28"/>
          <w:szCs w:val="28"/>
        </w:rPr>
        <w:t xml:space="preserve"> </w:t>
      </w:r>
      <w:r w:rsidR="00F50B36" w:rsidRPr="00F50B36">
        <w:rPr>
          <w:sz w:val="28"/>
          <w:szCs w:val="28"/>
        </w:rPr>
        <w:t>КПЧ</w:t>
      </w:r>
      <w:r w:rsidR="00557656">
        <w:rPr>
          <w:sz w:val="28"/>
          <w:szCs w:val="28"/>
        </w:rPr>
        <w:t xml:space="preserve"> </w:t>
      </w:r>
      <w:r w:rsidRPr="00F021D9">
        <w:rPr>
          <w:sz w:val="28"/>
          <w:szCs w:val="28"/>
        </w:rPr>
        <w:t>СНГ</w:t>
      </w:r>
      <w:r w:rsidR="00557656">
        <w:rPr>
          <w:sz w:val="28"/>
          <w:szCs w:val="28"/>
        </w:rPr>
        <w:t xml:space="preserve"> </w:t>
      </w:r>
      <w:r w:rsidRPr="00F021D9">
        <w:rPr>
          <w:sz w:val="28"/>
          <w:szCs w:val="28"/>
        </w:rPr>
        <w:t>такие</w:t>
      </w:r>
      <w:r w:rsidR="00557656">
        <w:rPr>
          <w:sz w:val="28"/>
          <w:szCs w:val="28"/>
        </w:rPr>
        <w:t xml:space="preserve"> </w:t>
      </w:r>
      <w:r w:rsidRPr="00F021D9">
        <w:rPr>
          <w:sz w:val="28"/>
          <w:szCs w:val="28"/>
        </w:rPr>
        <w:t>механизмы</w:t>
      </w:r>
      <w:r w:rsidR="00557656">
        <w:rPr>
          <w:sz w:val="28"/>
          <w:szCs w:val="28"/>
        </w:rPr>
        <w:t xml:space="preserve"> </w:t>
      </w:r>
      <w:r w:rsidRPr="00F021D9">
        <w:rPr>
          <w:sz w:val="28"/>
          <w:szCs w:val="28"/>
        </w:rPr>
        <w:t>или</w:t>
      </w:r>
      <w:r w:rsidR="00557656">
        <w:rPr>
          <w:sz w:val="28"/>
          <w:szCs w:val="28"/>
        </w:rPr>
        <w:t xml:space="preserve"> </w:t>
      </w:r>
      <w:r w:rsidRPr="00F021D9">
        <w:rPr>
          <w:sz w:val="28"/>
          <w:szCs w:val="28"/>
        </w:rPr>
        <w:t>отсутствуют,</w:t>
      </w:r>
      <w:r w:rsidR="00557656">
        <w:rPr>
          <w:sz w:val="28"/>
          <w:szCs w:val="28"/>
        </w:rPr>
        <w:t xml:space="preserve"> </w:t>
      </w:r>
      <w:r w:rsidRPr="00F021D9">
        <w:rPr>
          <w:sz w:val="28"/>
          <w:szCs w:val="28"/>
        </w:rPr>
        <w:t>или</w:t>
      </w:r>
      <w:r w:rsidR="00557656">
        <w:rPr>
          <w:sz w:val="28"/>
          <w:szCs w:val="28"/>
        </w:rPr>
        <w:t xml:space="preserve"> </w:t>
      </w:r>
      <w:r w:rsidRPr="00F021D9">
        <w:rPr>
          <w:sz w:val="28"/>
          <w:szCs w:val="28"/>
        </w:rPr>
        <w:t>не</w:t>
      </w:r>
      <w:r w:rsidR="00557656">
        <w:rPr>
          <w:sz w:val="28"/>
          <w:szCs w:val="28"/>
        </w:rPr>
        <w:t xml:space="preserve"> </w:t>
      </w:r>
      <w:r w:rsidRPr="00F021D9">
        <w:rPr>
          <w:sz w:val="28"/>
          <w:szCs w:val="28"/>
        </w:rPr>
        <w:t>пользуются</w:t>
      </w:r>
      <w:r w:rsidR="00557656">
        <w:rPr>
          <w:sz w:val="28"/>
          <w:szCs w:val="28"/>
        </w:rPr>
        <w:t xml:space="preserve"> </w:t>
      </w:r>
      <w:r w:rsidRPr="00F021D9">
        <w:rPr>
          <w:sz w:val="28"/>
          <w:szCs w:val="28"/>
        </w:rPr>
        <w:t>доверием</w:t>
      </w:r>
      <w:r w:rsidR="00557656">
        <w:rPr>
          <w:sz w:val="28"/>
          <w:szCs w:val="28"/>
        </w:rPr>
        <w:t xml:space="preserve"> </w:t>
      </w:r>
      <w:r w:rsidRPr="00F021D9">
        <w:rPr>
          <w:sz w:val="28"/>
          <w:szCs w:val="28"/>
        </w:rPr>
        <w:t>осужд</w:t>
      </w:r>
      <w:r w:rsidR="003633E6">
        <w:rPr>
          <w:sz w:val="28"/>
          <w:szCs w:val="28"/>
        </w:rPr>
        <w:t>е</w:t>
      </w:r>
      <w:r w:rsidRPr="00F021D9">
        <w:rPr>
          <w:sz w:val="28"/>
          <w:szCs w:val="28"/>
        </w:rPr>
        <w:t>нных,</w:t>
      </w:r>
      <w:r w:rsidR="00557656">
        <w:rPr>
          <w:sz w:val="28"/>
          <w:szCs w:val="28"/>
        </w:rPr>
        <w:t xml:space="preserve"> </w:t>
      </w:r>
      <w:r w:rsidRPr="00F021D9">
        <w:rPr>
          <w:sz w:val="28"/>
          <w:szCs w:val="28"/>
        </w:rPr>
        <w:t>что</w:t>
      </w:r>
      <w:r w:rsidR="00557656">
        <w:rPr>
          <w:sz w:val="28"/>
          <w:szCs w:val="28"/>
        </w:rPr>
        <w:t xml:space="preserve"> </w:t>
      </w:r>
      <w:r w:rsidRPr="00F021D9">
        <w:rPr>
          <w:sz w:val="28"/>
          <w:szCs w:val="28"/>
        </w:rPr>
        <w:t>существенно</w:t>
      </w:r>
      <w:r w:rsidR="00557656">
        <w:rPr>
          <w:sz w:val="28"/>
          <w:szCs w:val="28"/>
        </w:rPr>
        <w:t xml:space="preserve"> </w:t>
      </w:r>
      <w:r w:rsidRPr="00F021D9">
        <w:rPr>
          <w:sz w:val="28"/>
          <w:szCs w:val="28"/>
        </w:rPr>
        <w:t>затрудняет</w:t>
      </w:r>
      <w:r w:rsidR="00557656">
        <w:rPr>
          <w:sz w:val="28"/>
          <w:szCs w:val="28"/>
        </w:rPr>
        <w:t xml:space="preserve"> </w:t>
      </w:r>
      <w:r w:rsidRPr="00F021D9">
        <w:rPr>
          <w:sz w:val="28"/>
          <w:szCs w:val="28"/>
        </w:rPr>
        <w:t>реализацию</w:t>
      </w:r>
      <w:r w:rsidR="00557656">
        <w:rPr>
          <w:sz w:val="28"/>
          <w:szCs w:val="28"/>
        </w:rPr>
        <w:t xml:space="preserve"> </w:t>
      </w:r>
      <w:r w:rsidRPr="00F021D9">
        <w:rPr>
          <w:sz w:val="28"/>
          <w:szCs w:val="28"/>
        </w:rPr>
        <w:t>стандартов</w:t>
      </w:r>
      <w:r w:rsidR="00557656">
        <w:rPr>
          <w:sz w:val="28"/>
          <w:szCs w:val="28"/>
        </w:rPr>
        <w:t xml:space="preserve"> </w:t>
      </w:r>
      <w:r w:rsidRPr="00F021D9">
        <w:rPr>
          <w:sz w:val="28"/>
          <w:szCs w:val="28"/>
        </w:rPr>
        <w:t>КПП</w:t>
      </w:r>
      <w:r w:rsidR="00557656">
        <w:rPr>
          <w:sz w:val="28"/>
          <w:szCs w:val="28"/>
        </w:rPr>
        <w:t xml:space="preserve"> </w:t>
      </w:r>
      <w:r w:rsidRPr="00F021D9">
        <w:rPr>
          <w:sz w:val="28"/>
          <w:szCs w:val="28"/>
        </w:rPr>
        <w:t>ООН.</w:t>
      </w:r>
    </w:p>
    <w:p w14:paraId="2E49D069" w14:textId="18990825" w:rsidR="008027BE" w:rsidRPr="00F021D9" w:rsidRDefault="008027BE" w:rsidP="009B43F6">
      <w:pPr>
        <w:pStyle w:val="a3"/>
        <w:shd w:val="clear" w:color="auto" w:fill="FFFFFF" w:themeFill="background1"/>
        <w:spacing w:before="0" w:beforeAutospacing="0" w:after="0" w:afterAutospacing="0"/>
        <w:ind w:firstLine="709"/>
        <w:jc w:val="both"/>
        <w:rPr>
          <w:sz w:val="28"/>
        </w:rPr>
      </w:pPr>
      <w:r w:rsidRPr="00F021D9">
        <w:rPr>
          <w:sz w:val="28"/>
        </w:rPr>
        <w:t>В</w:t>
      </w:r>
      <w:r w:rsidR="00557656">
        <w:rPr>
          <w:sz w:val="28"/>
        </w:rPr>
        <w:t xml:space="preserve"> </w:t>
      </w:r>
      <w:r w:rsidRPr="00F021D9">
        <w:rPr>
          <w:rStyle w:val="a5"/>
          <w:sz w:val="28"/>
        </w:rPr>
        <w:t>Казахстане</w:t>
      </w:r>
      <w:r w:rsidR="00557656">
        <w:rPr>
          <w:sz w:val="28"/>
        </w:rPr>
        <w:t xml:space="preserve"> </w:t>
      </w:r>
      <w:r w:rsidRPr="00F021D9">
        <w:rPr>
          <w:sz w:val="28"/>
        </w:rPr>
        <w:t>после</w:t>
      </w:r>
      <w:r w:rsidR="00557656">
        <w:rPr>
          <w:sz w:val="28"/>
        </w:rPr>
        <w:t xml:space="preserve"> </w:t>
      </w:r>
      <w:r w:rsidRPr="00F021D9">
        <w:rPr>
          <w:sz w:val="28"/>
        </w:rPr>
        <w:t>ратификации</w:t>
      </w:r>
      <w:r w:rsidR="00557656">
        <w:rPr>
          <w:sz w:val="28"/>
        </w:rPr>
        <w:t xml:space="preserve"> </w:t>
      </w:r>
      <w:r w:rsidRPr="00F021D9">
        <w:rPr>
          <w:sz w:val="28"/>
        </w:rPr>
        <w:t>Факультативного</w:t>
      </w:r>
      <w:r w:rsidR="00557656">
        <w:rPr>
          <w:sz w:val="28"/>
        </w:rPr>
        <w:t xml:space="preserve"> </w:t>
      </w:r>
      <w:r w:rsidRPr="00F021D9">
        <w:rPr>
          <w:sz w:val="28"/>
        </w:rPr>
        <w:t>протокола</w:t>
      </w:r>
      <w:r w:rsidR="00557656">
        <w:rPr>
          <w:sz w:val="28"/>
        </w:rPr>
        <w:t xml:space="preserve"> </w:t>
      </w:r>
      <w:r w:rsidRPr="00F021D9">
        <w:rPr>
          <w:sz w:val="28"/>
        </w:rPr>
        <w:t>к</w:t>
      </w:r>
      <w:r w:rsidR="00557656">
        <w:rPr>
          <w:sz w:val="28"/>
        </w:rPr>
        <w:t xml:space="preserve"> </w:t>
      </w:r>
      <w:r w:rsidRPr="00F021D9">
        <w:rPr>
          <w:sz w:val="28"/>
        </w:rPr>
        <w:t>Конвенции</w:t>
      </w:r>
      <w:r w:rsidR="00557656">
        <w:rPr>
          <w:sz w:val="28"/>
        </w:rPr>
        <w:t xml:space="preserve"> </w:t>
      </w:r>
      <w:r w:rsidRPr="00F021D9">
        <w:rPr>
          <w:sz w:val="28"/>
        </w:rPr>
        <w:t>против</w:t>
      </w:r>
      <w:r w:rsidR="00557656">
        <w:rPr>
          <w:sz w:val="28"/>
        </w:rPr>
        <w:t xml:space="preserve"> </w:t>
      </w:r>
      <w:r w:rsidRPr="00F021D9">
        <w:rPr>
          <w:sz w:val="28"/>
        </w:rPr>
        <w:t>пыток</w:t>
      </w:r>
      <w:r w:rsidR="00557656">
        <w:rPr>
          <w:sz w:val="28"/>
        </w:rPr>
        <w:t xml:space="preserve"> </w:t>
      </w:r>
      <w:r w:rsidRPr="00F021D9">
        <w:rPr>
          <w:sz w:val="28"/>
        </w:rPr>
        <w:t>в</w:t>
      </w:r>
      <w:r w:rsidR="00557656">
        <w:rPr>
          <w:sz w:val="28"/>
        </w:rPr>
        <w:t xml:space="preserve"> </w:t>
      </w:r>
      <w:r w:rsidRPr="00F021D9">
        <w:rPr>
          <w:sz w:val="28"/>
        </w:rPr>
        <w:t>2008 году</w:t>
      </w:r>
      <w:r w:rsidR="00557656">
        <w:rPr>
          <w:sz w:val="28"/>
        </w:rPr>
        <w:t xml:space="preserve"> </w:t>
      </w:r>
      <w:r w:rsidRPr="00F021D9">
        <w:rPr>
          <w:sz w:val="28"/>
        </w:rPr>
        <w:t>был</w:t>
      </w:r>
      <w:r w:rsidR="00557656">
        <w:rPr>
          <w:sz w:val="28"/>
        </w:rPr>
        <w:t xml:space="preserve"> </w:t>
      </w:r>
      <w:r w:rsidRPr="00F021D9">
        <w:rPr>
          <w:sz w:val="28"/>
        </w:rPr>
        <w:t>учрежд</w:t>
      </w:r>
      <w:r w:rsidR="003633E6">
        <w:rPr>
          <w:sz w:val="28"/>
        </w:rPr>
        <w:t>е</w:t>
      </w:r>
      <w:r w:rsidRPr="00F021D9">
        <w:rPr>
          <w:sz w:val="28"/>
        </w:rPr>
        <w:t>н</w:t>
      </w:r>
      <w:r w:rsidR="00557656">
        <w:rPr>
          <w:sz w:val="28"/>
        </w:rPr>
        <w:t xml:space="preserve"> </w:t>
      </w:r>
      <w:r w:rsidRPr="00F021D9">
        <w:rPr>
          <w:sz w:val="28"/>
        </w:rPr>
        <w:t>НПМ</w:t>
      </w:r>
      <w:r w:rsidRPr="00F021D9">
        <w:rPr>
          <w:rStyle w:val="a9"/>
          <w:sz w:val="28"/>
        </w:rPr>
        <w:footnoteReference w:id="173"/>
      </w:r>
      <w:r w:rsidRPr="00F021D9">
        <w:rPr>
          <w:sz w:val="28"/>
        </w:rPr>
        <w:t>,</w:t>
      </w:r>
      <w:r w:rsidR="00557656">
        <w:rPr>
          <w:sz w:val="28"/>
        </w:rPr>
        <w:t xml:space="preserve"> </w:t>
      </w:r>
      <w:r w:rsidRPr="00F021D9">
        <w:rPr>
          <w:sz w:val="28"/>
        </w:rPr>
        <w:t>однако</w:t>
      </w:r>
      <w:r w:rsidR="00557656">
        <w:rPr>
          <w:sz w:val="28"/>
        </w:rPr>
        <w:t xml:space="preserve"> </w:t>
      </w:r>
      <w:r w:rsidRPr="00F021D9">
        <w:rPr>
          <w:sz w:val="28"/>
        </w:rPr>
        <w:t>правозащитные</w:t>
      </w:r>
      <w:r w:rsidR="00557656">
        <w:rPr>
          <w:sz w:val="28"/>
        </w:rPr>
        <w:t xml:space="preserve"> </w:t>
      </w:r>
      <w:r w:rsidRPr="00F021D9">
        <w:rPr>
          <w:sz w:val="28"/>
        </w:rPr>
        <w:t>организации</w:t>
      </w:r>
      <w:r w:rsidR="00557656">
        <w:rPr>
          <w:sz w:val="28"/>
        </w:rPr>
        <w:t xml:space="preserve"> </w:t>
      </w:r>
      <w:r w:rsidRPr="00F021D9">
        <w:rPr>
          <w:sz w:val="28"/>
        </w:rPr>
        <w:t>указывают</w:t>
      </w:r>
      <w:r w:rsidR="00557656">
        <w:rPr>
          <w:sz w:val="28"/>
        </w:rPr>
        <w:t xml:space="preserve"> </w:t>
      </w:r>
      <w:r w:rsidRPr="00F021D9">
        <w:rPr>
          <w:sz w:val="28"/>
        </w:rPr>
        <w:t>на</w:t>
      </w:r>
      <w:r w:rsidR="00557656">
        <w:rPr>
          <w:sz w:val="28"/>
        </w:rPr>
        <w:t xml:space="preserve"> </w:t>
      </w:r>
      <w:r w:rsidRPr="00F021D9">
        <w:rPr>
          <w:rStyle w:val="a5"/>
          <w:b w:val="0"/>
          <w:sz w:val="28"/>
        </w:rPr>
        <w:t>нехватку</w:t>
      </w:r>
      <w:r w:rsidR="00557656">
        <w:rPr>
          <w:rStyle w:val="a5"/>
          <w:b w:val="0"/>
          <w:sz w:val="28"/>
        </w:rPr>
        <w:t xml:space="preserve"> </w:t>
      </w:r>
      <w:r w:rsidRPr="00F021D9">
        <w:rPr>
          <w:rStyle w:val="a5"/>
          <w:b w:val="0"/>
          <w:sz w:val="28"/>
        </w:rPr>
        <w:t>ресурсов</w:t>
      </w:r>
      <w:r w:rsidRPr="00F021D9">
        <w:rPr>
          <w:rStyle w:val="a9"/>
          <w:b/>
          <w:bCs/>
          <w:sz w:val="28"/>
        </w:rPr>
        <w:footnoteReference w:id="174"/>
      </w:r>
      <w:r w:rsidR="00557656">
        <w:rPr>
          <w:sz w:val="28"/>
        </w:rPr>
        <w:t xml:space="preserve"> </w:t>
      </w:r>
      <w:r w:rsidRPr="00F021D9">
        <w:rPr>
          <w:sz w:val="28"/>
        </w:rPr>
        <w:t>и</w:t>
      </w:r>
      <w:r w:rsidR="00557656">
        <w:rPr>
          <w:sz w:val="28"/>
        </w:rPr>
        <w:t xml:space="preserve"> </w:t>
      </w:r>
      <w:r w:rsidRPr="00F021D9">
        <w:rPr>
          <w:sz w:val="28"/>
        </w:rPr>
        <w:t>дополнительные</w:t>
      </w:r>
      <w:r w:rsidR="00557656">
        <w:rPr>
          <w:sz w:val="28"/>
        </w:rPr>
        <w:t xml:space="preserve"> </w:t>
      </w:r>
      <w:r w:rsidRPr="00F021D9">
        <w:rPr>
          <w:sz w:val="28"/>
        </w:rPr>
        <w:t>бюрократические</w:t>
      </w:r>
      <w:r w:rsidR="00557656">
        <w:rPr>
          <w:sz w:val="28"/>
        </w:rPr>
        <w:t xml:space="preserve"> </w:t>
      </w:r>
      <w:r w:rsidRPr="00F021D9">
        <w:rPr>
          <w:sz w:val="28"/>
        </w:rPr>
        <w:t>барьеры</w:t>
      </w:r>
      <w:r w:rsidR="00557656">
        <w:rPr>
          <w:sz w:val="28"/>
        </w:rPr>
        <w:t xml:space="preserve"> </w:t>
      </w:r>
      <w:r w:rsidRPr="00F021D9">
        <w:rPr>
          <w:sz w:val="28"/>
        </w:rPr>
        <w:t>при</w:t>
      </w:r>
      <w:r w:rsidR="00557656">
        <w:rPr>
          <w:sz w:val="28"/>
        </w:rPr>
        <w:t xml:space="preserve"> </w:t>
      </w:r>
      <w:r w:rsidRPr="00F021D9">
        <w:rPr>
          <w:sz w:val="28"/>
        </w:rPr>
        <w:t>доступе</w:t>
      </w:r>
      <w:r w:rsidR="00557656">
        <w:rPr>
          <w:sz w:val="28"/>
        </w:rPr>
        <w:t xml:space="preserve"> </w:t>
      </w:r>
      <w:r w:rsidRPr="00F021D9">
        <w:rPr>
          <w:sz w:val="28"/>
        </w:rPr>
        <w:t>в</w:t>
      </w:r>
      <w:r w:rsidR="00557656">
        <w:rPr>
          <w:sz w:val="28"/>
        </w:rPr>
        <w:t xml:space="preserve"> </w:t>
      </w:r>
      <w:r w:rsidRPr="00F021D9">
        <w:rPr>
          <w:sz w:val="28"/>
        </w:rPr>
        <w:t>некоторые</w:t>
      </w:r>
      <w:r w:rsidR="00557656">
        <w:rPr>
          <w:sz w:val="28"/>
        </w:rPr>
        <w:t xml:space="preserve"> </w:t>
      </w:r>
      <w:r w:rsidRPr="00F021D9">
        <w:rPr>
          <w:sz w:val="28"/>
        </w:rPr>
        <w:t>колонии</w:t>
      </w:r>
      <w:r w:rsidR="00557656">
        <w:rPr>
          <w:sz w:val="28"/>
        </w:rPr>
        <w:t xml:space="preserve"> </w:t>
      </w:r>
      <w:r w:rsidRPr="00F021D9">
        <w:rPr>
          <w:sz w:val="28"/>
        </w:rPr>
        <w:t>камерного</w:t>
      </w:r>
      <w:r w:rsidR="00557656">
        <w:rPr>
          <w:sz w:val="28"/>
        </w:rPr>
        <w:t xml:space="preserve"> </w:t>
      </w:r>
      <w:r w:rsidRPr="00F021D9">
        <w:rPr>
          <w:sz w:val="28"/>
        </w:rPr>
        <w:t>типа.</w:t>
      </w:r>
      <w:r w:rsidR="00557656">
        <w:rPr>
          <w:sz w:val="28"/>
        </w:rPr>
        <w:t xml:space="preserve"> </w:t>
      </w:r>
      <w:r w:rsidRPr="00F021D9">
        <w:rPr>
          <w:sz w:val="28"/>
        </w:rPr>
        <w:t>В</w:t>
      </w:r>
      <w:r w:rsidR="00557656">
        <w:rPr>
          <w:sz w:val="28"/>
        </w:rPr>
        <w:t xml:space="preserve"> </w:t>
      </w:r>
      <w:r w:rsidRPr="00D8348A">
        <w:rPr>
          <w:rStyle w:val="a5"/>
          <w:sz w:val="28"/>
        </w:rPr>
        <w:t>Кыргызстане</w:t>
      </w:r>
      <w:r w:rsidR="00557656" w:rsidRPr="00D8348A">
        <w:rPr>
          <w:sz w:val="28"/>
        </w:rPr>
        <w:t xml:space="preserve"> </w:t>
      </w:r>
      <w:r w:rsidRPr="00D8348A">
        <w:rPr>
          <w:sz w:val="28"/>
        </w:rPr>
        <w:t>Комитет</w:t>
      </w:r>
      <w:r w:rsidR="00557656" w:rsidRPr="00D8348A">
        <w:rPr>
          <w:sz w:val="28"/>
        </w:rPr>
        <w:t xml:space="preserve"> </w:t>
      </w:r>
      <w:r w:rsidRPr="00D8348A">
        <w:rPr>
          <w:sz w:val="28"/>
        </w:rPr>
        <w:t>ООН</w:t>
      </w:r>
      <w:r w:rsidR="00557656" w:rsidRPr="00D8348A">
        <w:rPr>
          <w:sz w:val="28"/>
        </w:rPr>
        <w:t xml:space="preserve"> </w:t>
      </w:r>
      <w:r w:rsidRPr="00D8348A">
        <w:rPr>
          <w:sz w:val="28"/>
        </w:rPr>
        <w:t>против</w:t>
      </w:r>
      <w:r w:rsidR="00557656" w:rsidRPr="00D8348A">
        <w:rPr>
          <w:sz w:val="28"/>
        </w:rPr>
        <w:t xml:space="preserve"> </w:t>
      </w:r>
      <w:r w:rsidRPr="00D8348A">
        <w:rPr>
          <w:sz w:val="28"/>
        </w:rPr>
        <w:t>пыток</w:t>
      </w:r>
      <w:r w:rsidR="00D8348A" w:rsidRPr="00D8348A">
        <w:rPr>
          <w:rStyle w:val="a9"/>
          <w:rFonts w:eastAsiaTheme="majorEastAsia"/>
          <w:i/>
          <w:iCs/>
          <w:sz w:val="28"/>
          <w:szCs w:val="28"/>
        </w:rPr>
        <w:footnoteReference w:id="175"/>
      </w:r>
      <w:r w:rsidR="00D8348A" w:rsidRPr="00D8348A">
        <w:rPr>
          <w:sz w:val="28"/>
          <w:szCs w:val="28"/>
        </w:rPr>
        <w:t>,</w:t>
      </w:r>
      <w:r w:rsidR="00557656" w:rsidRPr="00D8348A">
        <w:rPr>
          <w:sz w:val="28"/>
        </w:rPr>
        <w:t xml:space="preserve"> </w:t>
      </w:r>
      <w:r w:rsidRPr="00D8348A">
        <w:rPr>
          <w:sz w:val="28"/>
        </w:rPr>
        <w:t>отметил</w:t>
      </w:r>
      <w:r w:rsidR="00557656">
        <w:rPr>
          <w:sz w:val="28"/>
        </w:rPr>
        <w:t xml:space="preserve"> </w:t>
      </w:r>
      <w:r w:rsidRPr="00F021D9">
        <w:rPr>
          <w:sz w:val="28"/>
        </w:rPr>
        <w:t>в</w:t>
      </w:r>
      <w:r w:rsidR="00557656">
        <w:rPr>
          <w:sz w:val="28"/>
        </w:rPr>
        <w:t xml:space="preserve"> </w:t>
      </w:r>
      <w:r w:rsidRPr="00F021D9">
        <w:rPr>
          <w:sz w:val="28"/>
        </w:rPr>
        <w:t>2022 г.</w:t>
      </w:r>
      <w:r w:rsidR="00557656">
        <w:rPr>
          <w:sz w:val="28"/>
        </w:rPr>
        <w:t xml:space="preserve"> </w:t>
      </w:r>
      <w:r w:rsidRPr="00F021D9">
        <w:rPr>
          <w:sz w:val="28"/>
        </w:rPr>
        <w:t>важные</w:t>
      </w:r>
      <w:r w:rsidR="00557656">
        <w:rPr>
          <w:sz w:val="28"/>
        </w:rPr>
        <w:t xml:space="preserve"> </w:t>
      </w:r>
      <w:r w:rsidRPr="00F021D9">
        <w:rPr>
          <w:sz w:val="28"/>
        </w:rPr>
        <w:t>достижения</w:t>
      </w:r>
      <w:r w:rsidR="00557656">
        <w:rPr>
          <w:sz w:val="28"/>
        </w:rPr>
        <w:t xml:space="preserve"> </w:t>
      </w:r>
      <w:r w:rsidRPr="00F021D9">
        <w:rPr>
          <w:sz w:val="28"/>
        </w:rPr>
        <w:t>НЦПП,</w:t>
      </w:r>
      <w:r w:rsidR="00557656">
        <w:rPr>
          <w:sz w:val="28"/>
        </w:rPr>
        <w:t xml:space="preserve"> </w:t>
      </w:r>
      <w:r w:rsidRPr="00F021D9">
        <w:rPr>
          <w:sz w:val="28"/>
        </w:rPr>
        <w:t>но</w:t>
      </w:r>
      <w:r w:rsidR="00557656">
        <w:rPr>
          <w:sz w:val="28"/>
        </w:rPr>
        <w:t xml:space="preserve"> </w:t>
      </w:r>
      <w:r w:rsidRPr="00F021D9">
        <w:rPr>
          <w:sz w:val="28"/>
        </w:rPr>
        <w:t>одновременно</w:t>
      </w:r>
      <w:r w:rsidR="00557656">
        <w:rPr>
          <w:sz w:val="28"/>
        </w:rPr>
        <w:t xml:space="preserve"> </w:t>
      </w:r>
      <w:r w:rsidRPr="00F021D9">
        <w:rPr>
          <w:sz w:val="28"/>
        </w:rPr>
        <w:t>подчеркнул,</w:t>
      </w:r>
      <w:r w:rsidR="00557656">
        <w:rPr>
          <w:sz w:val="28"/>
        </w:rPr>
        <w:t xml:space="preserve"> </w:t>
      </w:r>
      <w:r w:rsidRPr="00F021D9">
        <w:rPr>
          <w:sz w:val="28"/>
        </w:rPr>
        <w:t>что</w:t>
      </w:r>
      <w:r w:rsidR="00557656">
        <w:rPr>
          <w:sz w:val="28"/>
        </w:rPr>
        <w:t xml:space="preserve"> </w:t>
      </w:r>
      <w:r w:rsidRPr="00F021D9">
        <w:rPr>
          <w:sz w:val="28"/>
        </w:rPr>
        <w:t>ему</w:t>
      </w:r>
      <w:r w:rsidR="00557656">
        <w:rPr>
          <w:sz w:val="28"/>
        </w:rPr>
        <w:t xml:space="preserve"> </w:t>
      </w:r>
      <w:r w:rsidRPr="00F021D9">
        <w:rPr>
          <w:sz w:val="28"/>
        </w:rPr>
        <w:t>требуется</w:t>
      </w:r>
      <w:r w:rsidR="00557656">
        <w:rPr>
          <w:sz w:val="28"/>
        </w:rPr>
        <w:t xml:space="preserve"> </w:t>
      </w:r>
      <w:r w:rsidRPr="00F021D9">
        <w:rPr>
          <w:sz w:val="28"/>
        </w:rPr>
        <w:t>большая</w:t>
      </w:r>
      <w:r w:rsidR="00557656">
        <w:rPr>
          <w:sz w:val="28"/>
        </w:rPr>
        <w:t xml:space="preserve"> </w:t>
      </w:r>
      <w:r w:rsidRPr="00F021D9">
        <w:rPr>
          <w:sz w:val="28"/>
        </w:rPr>
        <w:t>административная</w:t>
      </w:r>
      <w:r w:rsidR="00557656">
        <w:rPr>
          <w:sz w:val="28"/>
        </w:rPr>
        <w:t xml:space="preserve"> </w:t>
      </w:r>
      <w:r w:rsidRPr="00F021D9">
        <w:rPr>
          <w:sz w:val="28"/>
        </w:rPr>
        <w:t>автономия,</w:t>
      </w:r>
      <w:r w:rsidR="00557656">
        <w:rPr>
          <w:sz w:val="28"/>
        </w:rPr>
        <w:t xml:space="preserve"> </w:t>
      </w:r>
      <w:r w:rsidRPr="00F021D9">
        <w:rPr>
          <w:sz w:val="28"/>
        </w:rPr>
        <w:t>а</w:t>
      </w:r>
      <w:r w:rsidR="00557656">
        <w:rPr>
          <w:sz w:val="28"/>
        </w:rPr>
        <w:t xml:space="preserve"> </w:t>
      </w:r>
      <w:r w:rsidRPr="00F021D9">
        <w:rPr>
          <w:sz w:val="28"/>
        </w:rPr>
        <w:t>также</w:t>
      </w:r>
      <w:r w:rsidR="00557656">
        <w:rPr>
          <w:sz w:val="28"/>
        </w:rPr>
        <w:t xml:space="preserve"> </w:t>
      </w:r>
      <w:r w:rsidRPr="00F021D9">
        <w:rPr>
          <w:sz w:val="28"/>
        </w:rPr>
        <w:t>ч</w:t>
      </w:r>
      <w:r w:rsidR="003633E6">
        <w:rPr>
          <w:sz w:val="28"/>
        </w:rPr>
        <w:t>е</w:t>
      </w:r>
      <w:r w:rsidRPr="00F021D9">
        <w:rPr>
          <w:sz w:val="28"/>
        </w:rPr>
        <w:t>тко</w:t>
      </w:r>
      <w:r w:rsidR="00557656">
        <w:rPr>
          <w:sz w:val="28"/>
        </w:rPr>
        <w:t xml:space="preserve"> </w:t>
      </w:r>
      <w:r w:rsidRPr="00F021D9">
        <w:rPr>
          <w:sz w:val="28"/>
        </w:rPr>
        <w:t>прописанное</w:t>
      </w:r>
      <w:r w:rsidR="00557656">
        <w:rPr>
          <w:sz w:val="28"/>
        </w:rPr>
        <w:t xml:space="preserve"> </w:t>
      </w:r>
      <w:r w:rsidRPr="00F021D9">
        <w:rPr>
          <w:sz w:val="28"/>
        </w:rPr>
        <w:t>право</w:t>
      </w:r>
      <w:r w:rsidR="00557656">
        <w:rPr>
          <w:sz w:val="28"/>
        </w:rPr>
        <w:t xml:space="preserve"> </w:t>
      </w:r>
      <w:r w:rsidRPr="00F021D9">
        <w:rPr>
          <w:sz w:val="28"/>
        </w:rPr>
        <w:t>беспрепятственно</w:t>
      </w:r>
      <w:r w:rsidR="00557656">
        <w:rPr>
          <w:sz w:val="28"/>
        </w:rPr>
        <w:t xml:space="preserve"> </w:t>
      </w:r>
      <w:r w:rsidRPr="00F021D9">
        <w:rPr>
          <w:sz w:val="28"/>
        </w:rPr>
        <w:t>посещать</w:t>
      </w:r>
      <w:r w:rsidR="00557656">
        <w:rPr>
          <w:sz w:val="28"/>
        </w:rPr>
        <w:t xml:space="preserve"> </w:t>
      </w:r>
      <w:r w:rsidRPr="00F021D9">
        <w:rPr>
          <w:sz w:val="28"/>
        </w:rPr>
        <w:t>все</w:t>
      </w:r>
      <w:r w:rsidR="00557656">
        <w:rPr>
          <w:sz w:val="28"/>
        </w:rPr>
        <w:t xml:space="preserve"> </w:t>
      </w:r>
      <w:r w:rsidRPr="00F021D9">
        <w:rPr>
          <w:sz w:val="28"/>
        </w:rPr>
        <w:t>учреждения</w:t>
      </w:r>
      <w:r w:rsidR="00557656">
        <w:rPr>
          <w:sz w:val="28"/>
        </w:rPr>
        <w:t xml:space="preserve"> </w:t>
      </w:r>
      <w:r w:rsidRPr="00F021D9">
        <w:rPr>
          <w:sz w:val="28"/>
        </w:rPr>
        <w:t>–</w:t>
      </w:r>
      <w:r w:rsidR="00557656">
        <w:rPr>
          <w:sz w:val="28"/>
        </w:rPr>
        <w:t xml:space="preserve"> </w:t>
      </w:r>
      <w:r w:rsidRPr="00F021D9">
        <w:rPr>
          <w:sz w:val="28"/>
        </w:rPr>
        <w:t>от</w:t>
      </w:r>
      <w:r w:rsidR="00557656">
        <w:rPr>
          <w:sz w:val="28"/>
        </w:rPr>
        <w:t xml:space="preserve"> </w:t>
      </w:r>
      <w:r w:rsidRPr="00F021D9">
        <w:rPr>
          <w:sz w:val="28"/>
        </w:rPr>
        <w:t>районных</w:t>
      </w:r>
      <w:r w:rsidR="00557656">
        <w:rPr>
          <w:sz w:val="28"/>
        </w:rPr>
        <w:t xml:space="preserve"> </w:t>
      </w:r>
      <w:r w:rsidRPr="00F021D9">
        <w:rPr>
          <w:sz w:val="28"/>
        </w:rPr>
        <w:t>ИВС</w:t>
      </w:r>
      <w:r w:rsidR="00557656">
        <w:rPr>
          <w:sz w:val="28"/>
        </w:rPr>
        <w:t xml:space="preserve"> </w:t>
      </w:r>
      <w:r w:rsidRPr="00F021D9">
        <w:rPr>
          <w:sz w:val="28"/>
        </w:rPr>
        <w:t>до</w:t>
      </w:r>
      <w:r w:rsidR="00557656">
        <w:rPr>
          <w:sz w:val="28"/>
        </w:rPr>
        <w:t xml:space="preserve"> </w:t>
      </w:r>
      <w:r w:rsidRPr="00F021D9">
        <w:rPr>
          <w:sz w:val="28"/>
        </w:rPr>
        <w:t>специальных</w:t>
      </w:r>
      <w:r w:rsidR="00557656">
        <w:rPr>
          <w:sz w:val="28"/>
        </w:rPr>
        <w:t xml:space="preserve"> </w:t>
      </w:r>
      <w:r w:rsidRPr="00F021D9">
        <w:rPr>
          <w:sz w:val="28"/>
        </w:rPr>
        <w:t>психиатрических</w:t>
      </w:r>
      <w:r w:rsidR="00557656">
        <w:rPr>
          <w:sz w:val="28"/>
        </w:rPr>
        <w:t xml:space="preserve"> </w:t>
      </w:r>
      <w:r w:rsidRPr="00F021D9">
        <w:rPr>
          <w:sz w:val="28"/>
        </w:rPr>
        <w:t>стационаров.</w:t>
      </w:r>
      <w:r w:rsidR="00557656">
        <w:rPr>
          <w:sz w:val="28"/>
        </w:rPr>
        <w:t xml:space="preserve"> </w:t>
      </w:r>
    </w:p>
    <w:p w14:paraId="60CD0F21" w14:textId="2E726CA7" w:rsidR="0051520D" w:rsidRPr="00F021D9" w:rsidRDefault="008027BE" w:rsidP="009B43F6">
      <w:pPr>
        <w:pStyle w:val="a3"/>
        <w:shd w:val="clear" w:color="auto" w:fill="FFFFFF" w:themeFill="background1"/>
        <w:spacing w:before="0" w:beforeAutospacing="0" w:after="0" w:afterAutospacing="0"/>
        <w:ind w:firstLine="709"/>
        <w:jc w:val="both"/>
        <w:rPr>
          <w:sz w:val="28"/>
        </w:rPr>
      </w:pPr>
      <w:r w:rsidRPr="00F021D9">
        <w:rPr>
          <w:sz w:val="28"/>
        </w:rPr>
        <w:t>В</w:t>
      </w:r>
      <w:r w:rsidR="00557656">
        <w:rPr>
          <w:sz w:val="28"/>
        </w:rPr>
        <w:t xml:space="preserve"> </w:t>
      </w:r>
      <w:r w:rsidRPr="00F021D9">
        <w:rPr>
          <w:rStyle w:val="a5"/>
          <w:sz w:val="28"/>
        </w:rPr>
        <w:t>Узбекистане</w:t>
      </w:r>
      <w:r w:rsidRPr="00F021D9">
        <w:rPr>
          <w:sz w:val="28"/>
        </w:rPr>
        <w:t>,</w:t>
      </w:r>
      <w:r w:rsidR="00557656">
        <w:rPr>
          <w:sz w:val="28"/>
        </w:rPr>
        <w:t xml:space="preserve"> </w:t>
      </w:r>
      <w:r w:rsidRPr="00F021D9">
        <w:rPr>
          <w:sz w:val="28"/>
        </w:rPr>
        <w:t>который</w:t>
      </w:r>
      <w:r w:rsidR="00557656">
        <w:rPr>
          <w:sz w:val="28"/>
        </w:rPr>
        <w:t xml:space="preserve"> </w:t>
      </w:r>
      <w:r w:rsidR="00131CB3">
        <w:rPr>
          <w:sz w:val="28"/>
        </w:rPr>
        <w:t>осуществляет</w:t>
      </w:r>
      <w:r w:rsidR="00557656">
        <w:rPr>
          <w:sz w:val="28"/>
        </w:rPr>
        <w:t xml:space="preserve"> </w:t>
      </w:r>
      <w:r w:rsidR="00131CB3">
        <w:rPr>
          <w:sz w:val="28"/>
        </w:rPr>
        <w:t>широкомасштабные</w:t>
      </w:r>
      <w:r w:rsidR="00557656">
        <w:rPr>
          <w:sz w:val="28"/>
        </w:rPr>
        <w:t xml:space="preserve"> </w:t>
      </w:r>
      <w:r w:rsidRPr="00F021D9">
        <w:rPr>
          <w:sz w:val="28"/>
        </w:rPr>
        <w:t>реформы</w:t>
      </w:r>
      <w:r w:rsidR="00557656">
        <w:rPr>
          <w:sz w:val="28"/>
        </w:rPr>
        <w:t xml:space="preserve"> </w:t>
      </w:r>
      <w:r w:rsidRPr="00F021D9">
        <w:rPr>
          <w:sz w:val="28"/>
        </w:rPr>
        <w:t>с</w:t>
      </w:r>
      <w:r w:rsidR="00557656">
        <w:rPr>
          <w:sz w:val="28"/>
        </w:rPr>
        <w:t xml:space="preserve"> </w:t>
      </w:r>
      <w:r w:rsidRPr="00F021D9">
        <w:rPr>
          <w:sz w:val="28"/>
        </w:rPr>
        <w:t>2017</w:t>
      </w:r>
      <w:r w:rsidR="00557656">
        <w:rPr>
          <w:sz w:val="28"/>
        </w:rPr>
        <w:t xml:space="preserve"> </w:t>
      </w:r>
      <w:r w:rsidR="00131CB3">
        <w:rPr>
          <w:sz w:val="28"/>
        </w:rPr>
        <w:t>года,</w:t>
      </w:r>
      <w:r w:rsidR="00557656">
        <w:rPr>
          <w:sz w:val="28"/>
        </w:rPr>
        <w:t xml:space="preserve"> </w:t>
      </w:r>
      <w:r w:rsidRPr="00F021D9">
        <w:rPr>
          <w:sz w:val="28"/>
        </w:rPr>
        <w:t>часть</w:t>
      </w:r>
      <w:r w:rsidR="00557656">
        <w:rPr>
          <w:sz w:val="28"/>
        </w:rPr>
        <w:t xml:space="preserve"> </w:t>
      </w:r>
      <w:r w:rsidRPr="00F021D9">
        <w:rPr>
          <w:sz w:val="28"/>
        </w:rPr>
        <w:t>наблюдательных</w:t>
      </w:r>
      <w:r w:rsidR="00557656">
        <w:rPr>
          <w:sz w:val="28"/>
        </w:rPr>
        <w:t xml:space="preserve"> </w:t>
      </w:r>
      <w:r w:rsidRPr="00F021D9">
        <w:rPr>
          <w:sz w:val="28"/>
        </w:rPr>
        <w:t>функций</w:t>
      </w:r>
      <w:r w:rsidR="00557656">
        <w:rPr>
          <w:sz w:val="28"/>
        </w:rPr>
        <w:t xml:space="preserve"> </w:t>
      </w:r>
      <w:r w:rsidRPr="00F021D9">
        <w:rPr>
          <w:sz w:val="28"/>
        </w:rPr>
        <w:t>взял</w:t>
      </w:r>
      <w:r w:rsidR="00557656">
        <w:rPr>
          <w:sz w:val="28"/>
        </w:rPr>
        <w:t xml:space="preserve"> </w:t>
      </w:r>
      <w:r w:rsidRPr="00F021D9">
        <w:rPr>
          <w:sz w:val="28"/>
        </w:rPr>
        <w:t>на</w:t>
      </w:r>
      <w:r w:rsidR="00557656">
        <w:rPr>
          <w:sz w:val="28"/>
        </w:rPr>
        <w:t xml:space="preserve"> </w:t>
      </w:r>
      <w:r w:rsidRPr="00F021D9">
        <w:rPr>
          <w:sz w:val="28"/>
        </w:rPr>
        <w:t>себя</w:t>
      </w:r>
      <w:r w:rsidR="00557656">
        <w:rPr>
          <w:sz w:val="28"/>
        </w:rPr>
        <w:t xml:space="preserve"> </w:t>
      </w:r>
      <w:r w:rsidRPr="00F021D9">
        <w:rPr>
          <w:sz w:val="28"/>
        </w:rPr>
        <w:t>Уполномоченный</w:t>
      </w:r>
      <w:r w:rsidR="00557656">
        <w:rPr>
          <w:sz w:val="28"/>
        </w:rPr>
        <w:t xml:space="preserve"> </w:t>
      </w:r>
      <w:r w:rsidRPr="00F021D9">
        <w:rPr>
          <w:sz w:val="28"/>
        </w:rPr>
        <w:t>Олий</w:t>
      </w:r>
      <w:r w:rsidR="00557656">
        <w:rPr>
          <w:sz w:val="28"/>
        </w:rPr>
        <w:t xml:space="preserve"> </w:t>
      </w:r>
      <w:r w:rsidRPr="00F021D9">
        <w:rPr>
          <w:sz w:val="28"/>
        </w:rPr>
        <w:t>Мажлиса,</w:t>
      </w:r>
      <w:r w:rsidR="00557656">
        <w:rPr>
          <w:sz w:val="28"/>
        </w:rPr>
        <w:t xml:space="preserve"> </w:t>
      </w:r>
      <w:r w:rsidR="0051520D" w:rsidRPr="00F021D9">
        <w:rPr>
          <w:sz w:val="28"/>
        </w:rPr>
        <w:t>осуществляющий</w:t>
      </w:r>
      <w:r w:rsidR="00557656">
        <w:rPr>
          <w:sz w:val="28"/>
        </w:rPr>
        <w:t xml:space="preserve"> </w:t>
      </w:r>
      <w:r w:rsidR="0051520D" w:rsidRPr="00F021D9">
        <w:rPr>
          <w:sz w:val="28"/>
        </w:rPr>
        <w:t>регулярные</w:t>
      </w:r>
      <w:r w:rsidR="00557656">
        <w:rPr>
          <w:sz w:val="28"/>
        </w:rPr>
        <w:t xml:space="preserve"> </w:t>
      </w:r>
      <w:r w:rsidR="0051520D" w:rsidRPr="00F021D9">
        <w:rPr>
          <w:sz w:val="28"/>
        </w:rPr>
        <w:t>посещения</w:t>
      </w:r>
      <w:r w:rsidR="00557656">
        <w:rPr>
          <w:sz w:val="28"/>
        </w:rPr>
        <w:t xml:space="preserve"> </w:t>
      </w:r>
      <w:r w:rsidR="0051520D" w:rsidRPr="00F021D9">
        <w:rPr>
          <w:sz w:val="28"/>
        </w:rPr>
        <w:t>мест</w:t>
      </w:r>
      <w:r w:rsidR="00557656">
        <w:rPr>
          <w:sz w:val="28"/>
        </w:rPr>
        <w:t xml:space="preserve"> </w:t>
      </w:r>
      <w:r w:rsidR="0051520D" w:rsidRPr="00F021D9">
        <w:rPr>
          <w:sz w:val="28"/>
        </w:rPr>
        <w:t>содержания</w:t>
      </w:r>
      <w:r w:rsidR="00557656">
        <w:rPr>
          <w:sz w:val="28"/>
        </w:rPr>
        <w:t xml:space="preserve"> </w:t>
      </w:r>
      <w:r w:rsidR="0051520D" w:rsidRPr="00F021D9">
        <w:rPr>
          <w:sz w:val="28"/>
        </w:rPr>
        <w:t>заключенных</w:t>
      </w:r>
      <w:r w:rsidR="00557656">
        <w:rPr>
          <w:sz w:val="28"/>
        </w:rPr>
        <w:t xml:space="preserve"> </w:t>
      </w:r>
      <w:r w:rsidR="0051520D" w:rsidRPr="00F021D9">
        <w:rPr>
          <w:sz w:val="28"/>
        </w:rPr>
        <w:t>совместно</w:t>
      </w:r>
      <w:r w:rsidR="00557656">
        <w:rPr>
          <w:sz w:val="28"/>
        </w:rPr>
        <w:t xml:space="preserve"> </w:t>
      </w:r>
      <w:r w:rsidR="0051520D" w:rsidRPr="00F021D9">
        <w:rPr>
          <w:sz w:val="28"/>
        </w:rPr>
        <w:t>с</w:t>
      </w:r>
      <w:r w:rsidR="00557656">
        <w:rPr>
          <w:sz w:val="28"/>
        </w:rPr>
        <w:t xml:space="preserve"> </w:t>
      </w:r>
      <w:r w:rsidR="0051520D" w:rsidRPr="00F021D9">
        <w:rPr>
          <w:sz w:val="28"/>
        </w:rPr>
        <w:t>представителями</w:t>
      </w:r>
      <w:r w:rsidR="00557656">
        <w:rPr>
          <w:sz w:val="28"/>
        </w:rPr>
        <w:t xml:space="preserve"> </w:t>
      </w:r>
      <w:r w:rsidR="0051520D" w:rsidRPr="00F021D9">
        <w:rPr>
          <w:sz w:val="28"/>
        </w:rPr>
        <w:t>гражданского</w:t>
      </w:r>
      <w:r w:rsidR="00557656">
        <w:rPr>
          <w:sz w:val="28"/>
        </w:rPr>
        <w:t xml:space="preserve"> </w:t>
      </w:r>
      <w:r w:rsidR="0051520D" w:rsidRPr="00F021D9">
        <w:rPr>
          <w:sz w:val="28"/>
        </w:rPr>
        <w:t>общества</w:t>
      </w:r>
      <w:r w:rsidR="00557656">
        <w:rPr>
          <w:sz w:val="28"/>
        </w:rPr>
        <w:t xml:space="preserve"> </w:t>
      </w:r>
      <w:r w:rsidR="0051520D" w:rsidRPr="00F021D9">
        <w:rPr>
          <w:sz w:val="28"/>
        </w:rPr>
        <w:t>и</w:t>
      </w:r>
      <w:r w:rsidR="00557656">
        <w:rPr>
          <w:sz w:val="28"/>
        </w:rPr>
        <w:t xml:space="preserve"> </w:t>
      </w:r>
      <w:r w:rsidR="0051520D" w:rsidRPr="00F021D9">
        <w:rPr>
          <w:sz w:val="28"/>
        </w:rPr>
        <w:t>медицинскими</w:t>
      </w:r>
      <w:r w:rsidR="00557656">
        <w:rPr>
          <w:sz w:val="28"/>
        </w:rPr>
        <w:t xml:space="preserve"> </w:t>
      </w:r>
      <w:r w:rsidR="0051520D" w:rsidRPr="00F021D9">
        <w:rPr>
          <w:sz w:val="28"/>
        </w:rPr>
        <w:t>экспертами.</w:t>
      </w:r>
      <w:r w:rsidR="00557656">
        <w:rPr>
          <w:sz w:val="28"/>
        </w:rPr>
        <w:t xml:space="preserve"> </w:t>
      </w:r>
      <w:r w:rsidR="0051520D" w:rsidRPr="00F021D9">
        <w:rPr>
          <w:sz w:val="28"/>
        </w:rPr>
        <w:t>Создан</w:t>
      </w:r>
      <w:r w:rsidR="00557656">
        <w:rPr>
          <w:sz w:val="28"/>
        </w:rPr>
        <w:t xml:space="preserve"> </w:t>
      </w:r>
      <w:r w:rsidR="0051520D" w:rsidRPr="00F021D9">
        <w:rPr>
          <w:sz w:val="28"/>
        </w:rPr>
        <w:t>Единый</w:t>
      </w:r>
      <w:r w:rsidR="00557656">
        <w:rPr>
          <w:sz w:val="28"/>
        </w:rPr>
        <w:t xml:space="preserve"> </w:t>
      </w:r>
      <w:r w:rsidR="0051520D" w:rsidRPr="00F021D9">
        <w:rPr>
          <w:sz w:val="28"/>
        </w:rPr>
        <w:t>электронный</w:t>
      </w:r>
      <w:r w:rsidR="00557656">
        <w:rPr>
          <w:sz w:val="28"/>
        </w:rPr>
        <w:t xml:space="preserve"> </w:t>
      </w:r>
      <w:r w:rsidR="0051520D" w:rsidRPr="00F021D9">
        <w:rPr>
          <w:sz w:val="28"/>
        </w:rPr>
        <w:t>реестр</w:t>
      </w:r>
      <w:r w:rsidR="00557656">
        <w:rPr>
          <w:sz w:val="28"/>
        </w:rPr>
        <w:t xml:space="preserve"> </w:t>
      </w:r>
      <w:r w:rsidR="0051520D" w:rsidRPr="00F021D9">
        <w:rPr>
          <w:sz w:val="28"/>
        </w:rPr>
        <w:t>лиц,</w:t>
      </w:r>
      <w:r w:rsidR="00557656">
        <w:rPr>
          <w:sz w:val="28"/>
        </w:rPr>
        <w:t xml:space="preserve"> </w:t>
      </w:r>
      <w:r w:rsidR="0051520D" w:rsidRPr="00F021D9">
        <w:rPr>
          <w:sz w:val="28"/>
        </w:rPr>
        <w:t>содержащихся</w:t>
      </w:r>
      <w:r w:rsidR="00557656">
        <w:rPr>
          <w:sz w:val="28"/>
        </w:rPr>
        <w:t xml:space="preserve"> </w:t>
      </w:r>
      <w:r w:rsidR="0051520D" w:rsidRPr="00F021D9">
        <w:rPr>
          <w:sz w:val="28"/>
        </w:rPr>
        <w:t>под</w:t>
      </w:r>
      <w:r w:rsidR="00557656">
        <w:rPr>
          <w:sz w:val="28"/>
        </w:rPr>
        <w:t xml:space="preserve"> </w:t>
      </w:r>
      <w:r w:rsidR="0051520D" w:rsidRPr="00F021D9">
        <w:rPr>
          <w:sz w:val="28"/>
        </w:rPr>
        <w:t>стражей,</w:t>
      </w:r>
      <w:r w:rsidR="00557656">
        <w:rPr>
          <w:sz w:val="28"/>
        </w:rPr>
        <w:t xml:space="preserve"> </w:t>
      </w:r>
      <w:r w:rsidR="0051520D" w:rsidRPr="00F021D9">
        <w:rPr>
          <w:sz w:val="28"/>
        </w:rPr>
        <w:t>благодаря</w:t>
      </w:r>
      <w:r w:rsidR="00557656">
        <w:rPr>
          <w:sz w:val="28"/>
        </w:rPr>
        <w:t xml:space="preserve"> </w:t>
      </w:r>
      <w:r w:rsidR="0051520D" w:rsidRPr="00F021D9">
        <w:rPr>
          <w:sz w:val="28"/>
        </w:rPr>
        <w:t>которому</w:t>
      </w:r>
      <w:r w:rsidR="00557656">
        <w:rPr>
          <w:sz w:val="28"/>
        </w:rPr>
        <w:t xml:space="preserve"> </w:t>
      </w:r>
      <w:r w:rsidR="0051520D" w:rsidRPr="00F021D9">
        <w:rPr>
          <w:sz w:val="28"/>
        </w:rPr>
        <w:t>обеспечивается</w:t>
      </w:r>
      <w:r w:rsidR="00557656">
        <w:rPr>
          <w:sz w:val="28"/>
        </w:rPr>
        <w:t xml:space="preserve"> </w:t>
      </w:r>
      <w:r w:rsidR="0051520D" w:rsidRPr="00F021D9">
        <w:rPr>
          <w:sz w:val="28"/>
        </w:rPr>
        <w:t>оперативное</w:t>
      </w:r>
      <w:r w:rsidR="00557656">
        <w:rPr>
          <w:sz w:val="28"/>
        </w:rPr>
        <w:t xml:space="preserve"> </w:t>
      </w:r>
      <w:r w:rsidR="0051520D" w:rsidRPr="00F021D9">
        <w:rPr>
          <w:sz w:val="28"/>
        </w:rPr>
        <w:t>документирование</w:t>
      </w:r>
      <w:r w:rsidR="00557656">
        <w:rPr>
          <w:sz w:val="28"/>
        </w:rPr>
        <w:t xml:space="preserve"> </w:t>
      </w:r>
      <w:r w:rsidR="0051520D" w:rsidRPr="00F021D9">
        <w:rPr>
          <w:sz w:val="28"/>
        </w:rPr>
        <w:t>задержаний</w:t>
      </w:r>
      <w:r w:rsidR="00557656">
        <w:rPr>
          <w:sz w:val="28"/>
        </w:rPr>
        <w:t xml:space="preserve"> </w:t>
      </w:r>
      <w:r w:rsidR="0051520D" w:rsidRPr="00F021D9">
        <w:rPr>
          <w:sz w:val="28"/>
        </w:rPr>
        <w:t>и</w:t>
      </w:r>
      <w:r w:rsidR="00557656">
        <w:rPr>
          <w:sz w:val="28"/>
        </w:rPr>
        <w:t xml:space="preserve"> </w:t>
      </w:r>
      <w:r w:rsidR="0051520D" w:rsidRPr="00F021D9">
        <w:rPr>
          <w:sz w:val="28"/>
        </w:rPr>
        <w:t>состояния</w:t>
      </w:r>
      <w:r w:rsidR="00557656">
        <w:rPr>
          <w:sz w:val="28"/>
        </w:rPr>
        <w:t xml:space="preserve"> </w:t>
      </w:r>
      <w:r w:rsidR="0051520D" w:rsidRPr="00F021D9">
        <w:rPr>
          <w:sz w:val="28"/>
        </w:rPr>
        <w:t>здоровья</w:t>
      </w:r>
      <w:r w:rsidR="00557656">
        <w:rPr>
          <w:sz w:val="28"/>
        </w:rPr>
        <w:t xml:space="preserve"> </w:t>
      </w:r>
      <w:r w:rsidR="0051520D" w:rsidRPr="00F021D9">
        <w:rPr>
          <w:sz w:val="28"/>
        </w:rPr>
        <w:t>заключенных.</w:t>
      </w:r>
      <w:r w:rsidR="00557656">
        <w:rPr>
          <w:sz w:val="28"/>
        </w:rPr>
        <w:t xml:space="preserve"> </w:t>
      </w:r>
      <w:r w:rsidR="0051520D" w:rsidRPr="00F021D9">
        <w:rPr>
          <w:sz w:val="28"/>
        </w:rPr>
        <w:t>Конституционная</w:t>
      </w:r>
      <w:r w:rsidR="00557656">
        <w:rPr>
          <w:sz w:val="28"/>
        </w:rPr>
        <w:t xml:space="preserve"> </w:t>
      </w:r>
      <w:r w:rsidR="0051520D" w:rsidRPr="00F021D9">
        <w:rPr>
          <w:sz w:val="28"/>
        </w:rPr>
        <w:t>реформа</w:t>
      </w:r>
      <w:r w:rsidR="00557656">
        <w:rPr>
          <w:sz w:val="28"/>
        </w:rPr>
        <w:t xml:space="preserve"> </w:t>
      </w:r>
      <w:r w:rsidR="0051520D" w:rsidRPr="00F021D9">
        <w:rPr>
          <w:sz w:val="28"/>
        </w:rPr>
        <w:t>2023</w:t>
      </w:r>
      <w:r w:rsidR="00557656">
        <w:rPr>
          <w:sz w:val="28"/>
        </w:rPr>
        <w:t xml:space="preserve"> </w:t>
      </w:r>
      <w:r w:rsidR="0051520D" w:rsidRPr="00F021D9">
        <w:rPr>
          <w:sz w:val="28"/>
        </w:rPr>
        <w:t>года</w:t>
      </w:r>
      <w:r w:rsidR="00557656">
        <w:rPr>
          <w:sz w:val="28"/>
        </w:rPr>
        <w:t xml:space="preserve"> </w:t>
      </w:r>
      <w:r w:rsidR="0051520D" w:rsidRPr="00F021D9">
        <w:rPr>
          <w:sz w:val="28"/>
        </w:rPr>
        <w:t>закрепила</w:t>
      </w:r>
      <w:r w:rsidR="00557656">
        <w:rPr>
          <w:sz w:val="28"/>
        </w:rPr>
        <w:t xml:space="preserve"> </w:t>
      </w:r>
      <w:r w:rsidR="0051520D" w:rsidRPr="00F021D9">
        <w:rPr>
          <w:sz w:val="28"/>
        </w:rPr>
        <w:t>приоритет</w:t>
      </w:r>
      <w:r w:rsidR="00557656">
        <w:rPr>
          <w:sz w:val="28"/>
        </w:rPr>
        <w:t xml:space="preserve"> </w:t>
      </w:r>
      <w:r w:rsidR="0051520D" w:rsidRPr="00F021D9">
        <w:rPr>
          <w:sz w:val="28"/>
        </w:rPr>
        <w:t>защиты</w:t>
      </w:r>
      <w:r w:rsidR="00557656">
        <w:rPr>
          <w:sz w:val="28"/>
        </w:rPr>
        <w:t xml:space="preserve"> </w:t>
      </w:r>
      <w:r w:rsidR="0051520D" w:rsidRPr="00F021D9">
        <w:rPr>
          <w:sz w:val="28"/>
        </w:rPr>
        <w:t>прав</w:t>
      </w:r>
      <w:r w:rsidR="00557656">
        <w:rPr>
          <w:sz w:val="28"/>
        </w:rPr>
        <w:t xml:space="preserve"> </w:t>
      </w:r>
      <w:r w:rsidR="0051520D" w:rsidRPr="00F021D9">
        <w:rPr>
          <w:sz w:val="28"/>
        </w:rPr>
        <w:t>человека,</w:t>
      </w:r>
      <w:r w:rsidR="00557656">
        <w:rPr>
          <w:sz w:val="28"/>
        </w:rPr>
        <w:t xml:space="preserve"> </w:t>
      </w:r>
      <w:r w:rsidR="0051520D" w:rsidRPr="00F021D9">
        <w:rPr>
          <w:sz w:val="28"/>
        </w:rPr>
        <w:t>прямо</w:t>
      </w:r>
      <w:r w:rsidR="00557656">
        <w:rPr>
          <w:sz w:val="28"/>
        </w:rPr>
        <w:t xml:space="preserve"> </w:t>
      </w:r>
      <w:r w:rsidR="0051520D" w:rsidRPr="00F021D9">
        <w:rPr>
          <w:sz w:val="28"/>
        </w:rPr>
        <w:t>запретив</w:t>
      </w:r>
      <w:r w:rsidR="00557656">
        <w:rPr>
          <w:sz w:val="28"/>
        </w:rPr>
        <w:t xml:space="preserve"> </w:t>
      </w:r>
      <w:r w:rsidR="0051520D" w:rsidRPr="00F021D9">
        <w:rPr>
          <w:sz w:val="28"/>
        </w:rPr>
        <w:t>пытки</w:t>
      </w:r>
      <w:r w:rsidR="00557656">
        <w:rPr>
          <w:sz w:val="28"/>
        </w:rPr>
        <w:t xml:space="preserve"> </w:t>
      </w:r>
      <w:r w:rsidR="0051520D" w:rsidRPr="00F021D9">
        <w:rPr>
          <w:sz w:val="28"/>
        </w:rPr>
        <w:t>и</w:t>
      </w:r>
      <w:r w:rsidR="00557656">
        <w:rPr>
          <w:sz w:val="28"/>
        </w:rPr>
        <w:t xml:space="preserve"> </w:t>
      </w:r>
      <w:r w:rsidR="0051520D" w:rsidRPr="00F021D9">
        <w:rPr>
          <w:sz w:val="28"/>
        </w:rPr>
        <w:t>жестокое</w:t>
      </w:r>
      <w:r w:rsidR="00557656">
        <w:rPr>
          <w:sz w:val="28"/>
        </w:rPr>
        <w:t xml:space="preserve"> </w:t>
      </w:r>
      <w:r w:rsidR="0051520D" w:rsidRPr="00F021D9">
        <w:rPr>
          <w:sz w:val="28"/>
        </w:rPr>
        <w:t>обращение</w:t>
      </w:r>
      <w:r w:rsidR="00557656">
        <w:rPr>
          <w:sz w:val="28"/>
        </w:rPr>
        <w:t xml:space="preserve"> </w:t>
      </w:r>
      <w:r w:rsidR="0051520D" w:rsidRPr="00F021D9">
        <w:rPr>
          <w:sz w:val="28"/>
        </w:rPr>
        <w:t>и</w:t>
      </w:r>
      <w:r w:rsidR="00557656">
        <w:rPr>
          <w:sz w:val="28"/>
        </w:rPr>
        <w:t xml:space="preserve"> </w:t>
      </w:r>
      <w:r w:rsidR="0051520D" w:rsidRPr="00F021D9">
        <w:rPr>
          <w:sz w:val="28"/>
        </w:rPr>
        <w:t>гарантируя</w:t>
      </w:r>
      <w:r w:rsidR="00557656">
        <w:rPr>
          <w:sz w:val="28"/>
        </w:rPr>
        <w:t xml:space="preserve"> </w:t>
      </w:r>
      <w:r w:rsidR="0051520D" w:rsidRPr="00F021D9">
        <w:rPr>
          <w:sz w:val="28"/>
        </w:rPr>
        <w:t>право</w:t>
      </w:r>
      <w:r w:rsidR="00557656">
        <w:rPr>
          <w:sz w:val="28"/>
        </w:rPr>
        <w:t xml:space="preserve"> </w:t>
      </w:r>
      <w:r w:rsidR="0051520D" w:rsidRPr="00F021D9">
        <w:rPr>
          <w:sz w:val="28"/>
        </w:rPr>
        <w:t>граждан</w:t>
      </w:r>
      <w:r w:rsidR="00557656">
        <w:rPr>
          <w:sz w:val="28"/>
        </w:rPr>
        <w:t xml:space="preserve"> </w:t>
      </w:r>
      <w:r w:rsidR="0051520D" w:rsidRPr="00F021D9">
        <w:rPr>
          <w:sz w:val="28"/>
        </w:rPr>
        <w:t>обращаться</w:t>
      </w:r>
      <w:r w:rsidR="00557656">
        <w:rPr>
          <w:sz w:val="28"/>
        </w:rPr>
        <w:t xml:space="preserve"> </w:t>
      </w:r>
      <w:r w:rsidR="0051520D" w:rsidRPr="00F021D9">
        <w:rPr>
          <w:sz w:val="28"/>
        </w:rPr>
        <w:t>в</w:t>
      </w:r>
      <w:r w:rsidR="00557656">
        <w:rPr>
          <w:sz w:val="28"/>
        </w:rPr>
        <w:t xml:space="preserve"> </w:t>
      </w:r>
      <w:r w:rsidR="0051520D" w:rsidRPr="00F021D9">
        <w:rPr>
          <w:sz w:val="28"/>
        </w:rPr>
        <w:t>национальные</w:t>
      </w:r>
      <w:r w:rsidR="00557656">
        <w:rPr>
          <w:sz w:val="28"/>
        </w:rPr>
        <w:t xml:space="preserve"> </w:t>
      </w:r>
      <w:r w:rsidR="0051520D" w:rsidRPr="00F021D9">
        <w:rPr>
          <w:sz w:val="28"/>
        </w:rPr>
        <w:t>и</w:t>
      </w:r>
      <w:r w:rsidR="00557656">
        <w:rPr>
          <w:sz w:val="28"/>
        </w:rPr>
        <w:t xml:space="preserve"> </w:t>
      </w:r>
      <w:r w:rsidR="0051520D" w:rsidRPr="00F021D9">
        <w:rPr>
          <w:sz w:val="28"/>
        </w:rPr>
        <w:t>международные</w:t>
      </w:r>
      <w:r w:rsidR="00557656">
        <w:rPr>
          <w:sz w:val="28"/>
        </w:rPr>
        <w:t xml:space="preserve"> </w:t>
      </w:r>
      <w:r w:rsidR="0051520D" w:rsidRPr="00F021D9">
        <w:rPr>
          <w:sz w:val="28"/>
        </w:rPr>
        <w:t>правозащитные</w:t>
      </w:r>
      <w:r w:rsidR="00557656">
        <w:rPr>
          <w:sz w:val="28"/>
        </w:rPr>
        <w:t xml:space="preserve"> </w:t>
      </w:r>
      <w:r w:rsidR="0051520D" w:rsidRPr="00F021D9">
        <w:rPr>
          <w:sz w:val="28"/>
        </w:rPr>
        <w:t>институты,</w:t>
      </w:r>
      <w:r w:rsidR="00557656">
        <w:rPr>
          <w:sz w:val="28"/>
        </w:rPr>
        <w:t xml:space="preserve"> </w:t>
      </w:r>
      <w:r w:rsidR="0051520D" w:rsidRPr="00F021D9">
        <w:rPr>
          <w:sz w:val="28"/>
        </w:rPr>
        <w:t>что</w:t>
      </w:r>
      <w:r w:rsidR="00557656">
        <w:rPr>
          <w:sz w:val="28"/>
        </w:rPr>
        <w:t xml:space="preserve"> </w:t>
      </w:r>
      <w:r w:rsidR="0051520D" w:rsidRPr="00F021D9">
        <w:rPr>
          <w:sz w:val="28"/>
        </w:rPr>
        <w:t>значительно</w:t>
      </w:r>
      <w:r w:rsidR="00557656">
        <w:rPr>
          <w:sz w:val="28"/>
        </w:rPr>
        <w:t xml:space="preserve"> </w:t>
      </w:r>
      <w:r w:rsidR="0051520D" w:rsidRPr="00F021D9">
        <w:rPr>
          <w:sz w:val="28"/>
        </w:rPr>
        <w:t>усилило</w:t>
      </w:r>
      <w:r w:rsidR="00557656">
        <w:rPr>
          <w:sz w:val="28"/>
        </w:rPr>
        <w:t xml:space="preserve"> </w:t>
      </w:r>
      <w:r w:rsidR="0051520D" w:rsidRPr="00F021D9">
        <w:rPr>
          <w:sz w:val="28"/>
        </w:rPr>
        <w:t>гарантии</w:t>
      </w:r>
      <w:r w:rsidR="00557656">
        <w:rPr>
          <w:sz w:val="28"/>
        </w:rPr>
        <w:t xml:space="preserve"> </w:t>
      </w:r>
      <w:r w:rsidR="0051520D" w:rsidRPr="00F021D9">
        <w:rPr>
          <w:sz w:val="28"/>
        </w:rPr>
        <w:t>соблюдения</w:t>
      </w:r>
      <w:r w:rsidR="00557656">
        <w:rPr>
          <w:sz w:val="28"/>
        </w:rPr>
        <w:t xml:space="preserve"> </w:t>
      </w:r>
      <w:r w:rsidR="0051520D" w:rsidRPr="00F021D9">
        <w:rPr>
          <w:sz w:val="28"/>
        </w:rPr>
        <w:t>прав</w:t>
      </w:r>
      <w:r w:rsidR="00557656">
        <w:rPr>
          <w:sz w:val="28"/>
        </w:rPr>
        <w:t xml:space="preserve"> </w:t>
      </w:r>
      <w:r w:rsidR="0051520D" w:rsidRPr="00F021D9">
        <w:rPr>
          <w:sz w:val="28"/>
        </w:rPr>
        <w:t>заключенных</w:t>
      </w:r>
      <w:r w:rsidR="002E0F25" w:rsidRPr="00F021D9">
        <w:rPr>
          <w:sz w:val="28"/>
        </w:rPr>
        <w:t>.</w:t>
      </w:r>
    </w:p>
    <w:p w14:paraId="35CA4DAA" w14:textId="156353CA" w:rsidR="002E0F25" w:rsidRPr="00F021D9" w:rsidRDefault="002E0F25" w:rsidP="009B43F6">
      <w:pPr>
        <w:pStyle w:val="a3"/>
        <w:shd w:val="clear" w:color="auto" w:fill="FFFFFF" w:themeFill="background1"/>
        <w:spacing w:before="0" w:beforeAutospacing="0" w:after="0" w:afterAutospacing="0"/>
        <w:ind w:firstLine="709"/>
        <w:jc w:val="both"/>
        <w:rPr>
          <w:sz w:val="28"/>
        </w:rPr>
      </w:pPr>
      <w:r w:rsidRPr="00F021D9">
        <w:rPr>
          <w:sz w:val="28"/>
        </w:rPr>
        <w:t>Отметим,</w:t>
      </w:r>
      <w:r w:rsidR="00557656">
        <w:rPr>
          <w:sz w:val="28"/>
        </w:rPr>
        <w:t xml:space="preserve"> </w:t>
      </w:r>
      <w:r w:rsidRPr="00F021D9">
        <w:rPr>
          <w:sz w:val="28"/>
        </w:rPr>
        <w:t>что</w:t>
      </w:r>
      <w:r w:rsidR="00557656">
        <w:rPr>
          <w:sz w:val="28"/>
        </w:rPr>
        <w:t xml:space="preserve"> </w:t>
      </w:r>
      <w:r w:rsidRPr="00F021D9">
        <w:rPr>
          <w:sz w:val="28"/>
        </w:rPr>
        <w:t>Узбекистаном</w:t>
      </w:r>
      <w:r w:rsidR="00557656">
        <w:rPr>
          <w:sz w:val="28"/>
        </w:rPr>
        <w:t xml:space="preserve"> </w:t>
      </w:r>
      <w:r w:rsidRPr="00F021D9">
        <w:rPr>
          <w:sz w:val="28"/>
        </w:rPr>
        <w:t>предпринимаются</w:t>
      </w:r>
      <w:r w:rsidR="00557656">
        <w:rPr>
          <w:sz w:val="28"/>
        </w:rPr>
        <w:t xml:space="preserve"> </w:t>
      </w:r>
      <w:r w:rsidRPr="00F021D9">
        <w:rPr>
          <w:sz w:val="28"/>
        </w:rPr>
        <w:t>масштабные</w:t>
      </w:r>
      <w:r w:rsidR="00557656">
        <w:rPr>
          <w:sz w:val="28"/>
        </w:rPr>
        <w:t xml:space="preserve"> </w:t>
      </w:r>
      <w:r w:rsidRPr="00F021D9">
        <w:rPr>
          <w:sz w:val="28"/>
        </w:rPr>
        <w:t>усилия</w:t>
      </w:r>
      <w:r w:rsidR="00557656">
        <w:rPr>
          <w:sz w:val="28"/>
        </w:rPr>
        <w:t xml:space="preserve"> </w:t>
      </w:r>
      <w:r w:rsidRPr="00F021D9">
        <w:rPr>
          <w:sz w:val="28"/>
        </w:rPr>
        <w:t>по</w:t>
      </w:r>
      <w:r w:rsidR="00557656">
        <w:rPr>
          <w:sz w:val="28"/>
        </w:rPr>
        <w:t xml:space="preserve"> </w:t>
      </w:r>
      <w:r w:rsidRPr="00F021D9">
        <w:rPr>
          <w:sz w:val="28"/>
        </w:rPr>
        <w:t>образовательным</w:t>
      </w:r>
      <w:r w:rsidR="00557656">
        <w:rPr>
          <w:sz w:val="28"/>
        </w:rPr>
        <w:t xml:space="preserve"> </w:t>
      </w:r>
      <w:r w:rsidRPr="00F021D9">
        <w:rPr>
          <w:sz w:val="28"/>
        </w:rPr>
        <w:t>программам</w:t>
      </w:r>
      <w:r w:rsidR="00557656">
        <w:rPr>
          <w:sz w:val="28"/>
        </w:rPr>
        <w:t xml:space="preserve"> </w:t>
      </w:r>
      <w:r w:rsidRPr="00F021D9">
        <w:rPr>
          <w:sz w:val="28"/>
        </w:rPr>
        <w:t>для</w:t>
      </w:r>
      <w:r w:rsidR="00557656">
        <w:rPr>
          <w:sz w:val="28"/>
        </w:rPr>
        <w:t xml:space="preserve"> </w:t>
      </w:r>
      <w:r w:rsidRPr="00F021D9">
        <w:rPr>
          <w:sz w:val="28"/>
        </w:rPr>
        <w:t>сотрудников</w:t>
      </w:r>
      <w:r w:rsidR="00557656">
        <w:rPr>
          <w:sz w:val="28"/>
        </w:rPr>
        <w:t xml:space="preserve"> </w:t>
      </w:r>
      <w:r w:rsidRPr="00F021D9">
        <w:rPr>
          <w:sz w:val="28"/>
        </w:rPr>
        <w:t>пенитенциарных</w:t>
      </w:r>
      <w:r w:rsidR="00557656">
        <w:rPr>
          <w:sz w:val="28"/>
        </w:rPr>
        <w:t xml:space="preserve"> </w:t>
      </w:r>
      <w:r w:rsidRPr="00F021D9">
        <w:rPr>
          <w:sz w:val="28"/>
        </w:rPr>
        <w:t>учреждений</w:t>
      </w:r>
      <w:r w:rsidR="00557656">
        <w:rPr>
          <w:sz w:val="28"/>
        </w:rPr>
        <w:t xml:space="preserve"> </w:t>
      </w:r>
      <w:r w:rsidRPr="00F021D9">
        <w:rPr>
          <w:sz w:val="28"/>
        </w:rPr>
        <w:t>и</w:t>
      </w:r>
      <w:r w:rsidR="00557656">
        <w:rPr>
          <w:sz w:val="28"/>
        </w:rPr>
        <w:t xml:space="preserve"> </w:t>
      </w:r>
      <w:r w:rsidRPr="00F021D9">
        <w:rPr>
          <w:sz w:val="28"/>
        </w:rPr>
        <w:t>органов</w:t>
      </w:r>
      <w:r w:rsidR="00557656">
        <w:rPr>
          <w:sz w:val="28"/>
        </w:rPr>
        <w:t xml:space="preserve"> </w:t>
      </w:r>
      <w:r w:rsidRPr="00F021D9">
        <w:rPr>
          <w:sz w:val="28"/>
        </w:rPr>
        <w:t>внутренних</w:t>
      </w:r>
      <w:r w:rsidR="00557656">
        <w:rPr>
          <w:sz w:val="28"/>
        </w:rPr>
        <w:t xml:space="preserve"> </w:t>
      </w:r>
      <w:r w:rsidRPr="00F021D9">
        <w:rPr>
          <w:sz w:val="28"/>
        </w:rPr>
        <w:t>дел.</w:t>
      </w:r>
      <w:r w:rsidR="00557656">
        <w:rPr>
          <w:sz w:val="28"/>
        </w:rPr>
        <w:t xml:space="preserve"> </w:t>
      </w:r>
      <w:r w:rsidRPr="00F021D9">
        <w:rPr>
          <w:sz w:val="28"/>
        </w:rPr>
        <w:t>В</w:t>
      </w:r>
      <w:r w:rsidR="00557656">
        <w:rPr>
          <w:sz w:val="28"/>
        </w:rPr>
        <w:t xml:space="preserve"> </w:t>
      </w:r>
      <w:r w:rsidRPr="00F021D9">
        <w:rPr>
          <w:sz w:val="28"/>
        </w:rPr>
        <w:t>частности,</w:t>
      </w:r>
      <w:r w:rsidR="00557656">
        <w:rPr>
          <w:sz w:val="28"/>
        </w:rPr>
        <w:t xml:space="preserve"> </w:t>
      </w:r>
      <w:r w:rsidRPr="00F021D9">
        <w:rPr>
          <w:sz w:val="28"/>
        </w:rPr>
        <w:t>совместно</w:t>
      </w:r>
      <w:r w:rsidR="00557656">
        <w:rPr>
          <w:sz w:val="28"/>
        </w:rPr>
        <w:t xml:space="preserve"> </w:t>
      </w:r>
      <w:r w:rsidRPr="00F021D9">
        <w:rPr>
          <w:sz w:val="28"/>
        </w:rPr>
        <w:t>с</w:t>
      </w:r>
      <w:r w:rsidR="00557656">
        <w:rPr>
          <w:sz w:val="28"/>
        </w:rPr>
        <w:t xml:space="preserve"> </w:t>
      </w:r>
      <w:r w:rsidRPr="00F021D9">
        <w:rPr>
          <w:sz w:val="28"/>
        </w:rPr>
        <w:t>международными</w:t>
      </w:r>
      <w:r w:rsidR="00557656">
        <w:rPr>
          <w:sz w:val="28"/>
        </w:rPr>
        <w:t xml:space="preserve"> </w:t>
      </w:r>
      <w:r w:rsidRPr="00F021D9">
        <w:rPr>
          <w:sz w:val="28"/>
        </w:rPr>
        <w:t>партн</w:t>
      </w:r>
      <w:r w:rsidR="003633E6">
        <w:rPr>
          <w:sz w:val="28"/>
        </w:rPr>
        <w:t>е</w:t>
      </w:r>
      <w:r w:rsidRPr="00F021D9">
        <w:rPr>
          <w:sz w:val="28"/>
        </w:rPr>
        <w:t>рами</w:t>
      </w:r>
      <w:r w:rsidR="00557656">
        <w:rPr>
          <w:sz w:val="28"/>
        </w:rPr>
        <w:t xml:space="preserve"> </w:t>
      </w:r>
      <w:r w:rsidRPr="00F021D9">
        <w:rPr>
          <w:sz w:val="28"/>
        </w:rPr>
        <w:t>регулярно</w:t>
      </w:r>
      <w:r w:rsidR="00557656">
        <w:rPr>
          <w:sz w:val="28"/>
        </w:rPr>
        <w:t xml:space="preserve"> </w:t>
      </w:r>
      <w:r w:rsidRPr="00F021D9">
        <w:rPr>
          <w:sz w:val="28"/>
        </w:rPr>
        <w:t>организуются</w:t>
      </w:r>
      <w:r w:rsidR="00557656">
        <w:rPr>
          <w:sz w:val="28"/>
        </w:rPr>
        <w:t xml:space="preserve"> </w:t>
      </w:r>
      <w:r w:rsidRPr="00F021D9">
        <w:rPr>
          <w:sz w:val="28"/>
        </w:rPr>
        <w:t>тренинги</w:t>
      </w:r>
      <w:r w:rsidR="00557656">
        <w:rPr>
          <w:sz w:val="28"/>
        </w:rPr>
        <w:t xml:space="preserve"> </w:t>
      </w:r>
      <w:r w:rsidRPr="00F021D9">
        <w:rPr>
          <w:sz w:val="28"/>
        </w:rPr>
        <w:t>по</w:t>
      </w:r>
      <w:r w:rsidR="00557656">
        <w:rPr>
          <w:sz w:val="28"/>
        </w:rPr>
        <w:t xml:space="preserve"> </w:t>
      </w:r>
      <w:r w:rsidRPr="00F021D9">
        <w:rPr>
          <w:sz w:val="28"/>
        </w:rPr>
        <w:t>вопросам</w:t>
      </w:r>
      <w:r w:rsidR="00557656">
        <w:rPr>
          <w:sz w:val="28"/>
        </w:rPr>
        <w:t xml:space="preserve"> </w:t>
      </w:r>
      <w:r w:rsidRPr="00F021D9">
        <w:rPr>
          <w:sz w:val="28"/>
        </w:rPr>
        <w:t>прав</w:t>
      </w:r>
      <w:r w:rsidR="00557656">
        <w:rPr>
          <w:sz w:val="28"/>
        </w:rPr>
        <w:t xml:space="preserve"> </w:t>
      </w:r>
      <w:r w:rsidRPr="00F021D9">
        <w:rPr>
          <w:sz w:val="28"/>
        </w:rPr>
        <w:t>человека,</w:t>
      </w:r>
      <w:r w:rsidR="00557656">
        <w:rPr>
          <w:sz w:val="28"/>
        </w:rPr>
        <w:t xml:space="preserve"> </w:t>
      </w:r>
      <w:r w:rsidRPr="00F021D9">
        <w:rPr>
          <w:sz w:val="28"/>
        </w:rPr>
        <w:t>методам</w:t>
      </w:r>
      <w:r w:rsidR="00557656">
        <w:rPr>
          <w:sz w:val="28"/>
        </w:rPr>
        <w:t xml:space="preserve"> </w:t>
      </w:r>
      <w:r w:rsidRPr="00F021D9">
        <w:rPr>
          <w:sz w:val="28"/>
        </w:rPr>
        <w:t>работы</w:t>
      </w:r>
      <w:r w:rsidR="00557656">
        <w:rPr>
          <w:sz w:val="28"/>
        </w:rPr>
        <w:t xml:space="preserve"> </w:t>
      </w:r>
      <w:r w:rsidRPr="00F021D9">
        <w:rPr>
          <w:sz w:val="28"/>
        </w:rPr>
        <w:t>без</w:t>
      </w:r>
      <w:r w:rsidR="00557656">
        <w:rPr>
          <w:sz w:val="28"/>
        </w:rPr>
        <w:t xml:space="preserve"> </w:t>
      </w:r>
      <w:r w:rsidRPr="00F021D9">
        <w:rPr>
          <w:sz w:val="28"/>
        </w:rPr>
        <w:t>применения</w:t>
      </w:r>
      <w:r w:rsidR="00557656">
        <w:rPr>
          <w:sz w:val="28"/>
        </w:rPr>
        <w:t xml:space="preserve"> </w:t>
      </w:r>
      <w:r w:rsidRPr="00F021D9">
        <w:rPr>
          <w:sz w:val="28"/>
        </w:rPr>
        <w:t>насилия</w:t>
      </w:r>
      <w:r w:rsidR="00557656">
        <w:rPr>
          <w:sz w:val="28"/>
        </w:rPr>
        <w:t xml:space="preserve"> </w:t>
      </w:r>
      <w:r w:rsidRPr="00F021D9">
        <w:rPr>
          <w:sz w:val="28"/>
        </w:rPr>
        <w:t>и</w:t>
      </w:r>
      <w:r w:rsidR="00557656">
        <w:rPr>
          <w:sz w:val="28"/>
        </w:rPr>
        <w:t xml:space="preserve"> </w:t>
      </w:r>
      <w:r w:rsidRPr="00F021D9">
        <w:rPr>
          <w:sz w:val="28"/>
        </w:rPr>
        <w:t>имплементации</w:t>
      </w:r>
      <w:r w:rsidR="00557656">
        <w:rPr>
          <w:sz w:val="28"/>
        </w:rPr>
        <w:t xml:space="preserve"> </w:t>
      </w:r>
      <w:r w:rsidRPr="00F021D9">
        <w:rPr>
          <w:sz w:val="28"/>
        </w:rPr>
        <w:t>международных</w:t>
      </w:r>
      <w:r w:rsidR="00557656">
        <w:rPr>
          <w:sz w:val="28"/>
        </w:rPr>
        <w:t xml:space="preserve"> </w:t>
      </w:r>
      <w:r w:rsidRPr="00F021D9">
        <w:rPr>
          <w:sz w:val="28"/>
        </w:rPr>
        <w:t>стандартов,</w:t>
      </w:r>
      <w:r w:rsidR="00557656">
        <w:rPr>
          <w:sz w:val="28"/>
        </w:rPr>
        <w:t xml:space="preserve"> </w:t>
      </w:r>
      <w:r w:rsidRPr="00F021D9">
        <w:rPr>
          <w:sz w:val="28"/>
        </w:rPr>
        <w:t>что</w:t>
      </w:r>
      <w:r w:rsidR="00557656">
        <w:rPr>
          <w:sz w:val="28"/>
        </w:rPr>
        <w:t xml:space="preserve"> </w:t>
      </w:r>
      <w:r w:rsidRPr="00F021D9">
        <w:rPr>
          <w:sz w:val="28"/>
        </w:rPr>
        <w:t>способствует</w:t>
      </w:r>
      <w:r w:rsidR="00557656">
        <w:rPr>
          <w:sz w:val="28"/>
        </w:rPr>
        <w:t xml:space="preserve"> </w:t>
      </w:r>
      <w:r w:rsidRPr="00F021D9">
        <w:rPr>
          <w:sz w:val="28"/>
        </w:rPr>
        <w:t>формированию</w:t>
      </w:r>
      <w:r w:rsidR="00557656">
        <w:rPr>
          <w:sz w:val="28"/>
        </w:rPr>
        <w:t xml:space="preserve"> </w:t>
      </w:r>
      <w:r w:rsidRPr="00F021D9">
        <w:rPr>
          <w:sz w:val="28"/>
        </w:rPr>
        <w:t>новой</w:t>
      </w:r>
      <w:r w:rsidR="00557656">
        <w:rPr>
          <w:sz w:val="28"/>
        </w:rPr>
        <w:t xml:space="preserve"> </w:t>
      </w:r>
      <w:r w:rsidRPr="00F021D9">
        <w:rPr>
          <w:sz w:val="28"/>
        </w:rPr>
        <w:t>профессиональной</w:t>
      </w:r>
      <w:r w:rsidR="00557656">
        <w:rPr>
          <w:sz w:val="28"/>
        </w:rPr>
        <w:t xml:space="preserve"> </w:t>
      </w:r>
      <w:r w:rsidRPr="00F021D9">
        <w:rPr>
          <w:sz w:val="28"/>
        </w:rPr>
        <w:t>культуры.</w:t>
      </w:r>
      <w:r w:rsidR="00557656">
        <w:rPr>
          <w:sz w:val="28"/>
        </w:rPr>
        <w:t xml:space="preserve"> </w:t>
      </w:r>
      <w:r w:rsidRPr="00F021D9">
        <w:rPr>
          <w:sz w:val="28"/>
        </w:rPr>
        <w:t>Особое</w:t>
      </w:r>
      <w:r w:rsidR="00557656">
        <w:rPr>
          <w:sz w:val="28"/>
        </w:rPr>
        <w:t xml:space="preserve"> </w:t>
      </w:r>
      <w:r w:rsidRPr="00F021D9">
        <w:rPr>
          <w:sz w:val="28"/>
        </w:rPr>
        <w:t>внимание</w:t>
      </w:r>
      <w:r w:rsidR="00557656">
        <w:rPr>
          <w:sz w:val="28"/>
        </w:rPr>
        <w:t xml:space="preserve"> </w:t>
      </w:r>
      <w:r w:rsidRPr="00F021D9">
        <w:rPr>
          <w:sz w:val="28"/>
        </w:rPr>
        <w:t>уделено</w:t>
      </w:r>
      <w:r w:rsidR="00557656">
        <w:rPr>
          <w:sz w:val="28"/>
        </w:rPr>
        <w:t xml:space="preserve"> </w:t>
      </w:r>
      <w:r w:rsidRPr="00F021D9">
        <w:rPr>
          <w:sz w:val="28"/>
        </w:rPr>
        <w:t>цифровизации</w:t>
      </w:r>
      <w:r w:rsidR="00557656">
        <w:rPr>
          <w:sz w:val="28"/>
        </w:rPr>
        <w:t xml:space="preserve"> </w:t>
      </w:r>
      <w:r w:rsidRPr="00F021D9">
        <w:rPr>
          <w:sz w:val="28"/>
        </w:rPr>
        <w:t>системы</w:t>
      </w:r>
      <w:r w:rsidR="00557656">
        <w:rPr>
          <w:sz w:val="28"/>
        </w:rPr>
        <w:t xml:space="preserve"> </w:t>
      </w:r>
      <w:r w:rsidRPr="00F021D9">
        <w:rPr>
          <w:sz w:val="28"/>
        </w:rPr>
        <w:t>мониторинга</w:t>
      </w:r>
      <w:r w:rsidR="00557656">
        <w:rPr>
          <w:sz w:val="28"/>
        </w:rPr>
        <w:t xml:space="preserve"> </w:t>
      </w:r>
      <w:r w:rsidRPr="00F021D9">
        <w:rPr>
          <w:sz w:val="28"/>
        </w:rPr>
        <w:t>и</w:t>
      </w:r>
      <w:r w:rsidR="00557656">
        <w:rPr>
          <w:sz w:val="28"/>
        </w:rPr>
        <w:t xml:space="preserve"> </w:t>
      </w:r>
      <w:r w:rsidRPr="00F021D9">
        <w:rPr>
          <w:sz w:val="28"/>
        </w:rPr>
        <w:t>контроля</w:t>
      </w:r>
      <w:r w:rsidR="00557656">
        <w:rPr>
          <w:sz w:val="28"/>
        </w:rPr>
        <w:t xml:space="preserve"> </w:t>
      </w:r>
      <w:r w:rsidRPr="00F021D9">
        <w:rPr>
          <w:sz w:val="28"/>
        </w:rPr>
        <w:t>в</w:t>
      </w:r>
      <w:r w:rsidR="00557656">
        <w:rPr>
          <w:sz w:val="28"/>
        </w:rPr>
        <w:t xml:space="preserve"> </w:t>
      </w:r>
      <w:r w:rsidRPr="00F021D9">
        <w:rPr>
          <w:sz w:val="28"/>
        </w:rPr>
        <w:t>исправительных</w:t>
      </w:r>
      <w:r w:rsidR="00557656">
        <w:rPr>
          <w:sz w:val="28"/>
        </w:rPr>
        <w:t xml:space="preserve"> </w:t>
      </w:r>
      <w:r w:rsidRPr="00F021D9">
        <w:rPr>
          <w:sz w:val="28"/>
        </w:rPr>
        <w:t>учреждениях,</w:t>
      </w:r>
      <w:r w:rsidR="00557656">
        <w:rPr>
          <w:sz w:val="28"/>
        </w:rPr>
        <w:t xml:space="preserve"> </w:t>
      </w:r>
      <w:r w:rsidRPr="00F021D9">
        <w:rPr>
          <w:sz w:val="28"/>
        </w:rPr>
        <w:t>внедрению</w:t>
      </w:r>
      <w:r w:rsidR="00557656">
        <w:rPr>
          <w:sz w:val="28"/>
        </w:rPr>
        <w:t xml:space="preserve"> </w:t>
      </w:r>
      <w:r w:rsidRPr="00F021D9">
        <w:rPr>
          <w:sz w:val="28"/>
        </w:rPr>
        <w:t>онлайн</w:t>
      </w:r>
      <w:r w:rsidR="00D43566">
        <w:rPr>
          <w:sz w:val="28"/>
        </w:rPr>
        <w:t>–</w:t>
      </w:r>
      <w:r w:rsidRPr="00F021D9">
        <w:rPr>
          <w:sz w:val="28"/>
        </w:rPr>
        <w:t>жалоб</w:t>
      </w:r>
      <w:r w:rsidR="00557656">
        <w:rPr>
          <w:sz w:val="28"/>
        </w:rPr>
        <w:t xml:space="preserve"> </w:t>
      </w:r>
      <w:r w:rsidRPr="00F021D9">
        <w:rPr>
          <w:sz w:val="28"/>
        </w:rPr>
        <w:t>и</w:t>
      </w:r>
      <w:r w:rsidR="00557656">
        <w:rPr>
          <w:sz w:val="28"/>
        </w:rPr>
        <w:t xml:space="preserve"> </w:t>
      </w:r>
      <w:r w:rsidRPr="00F021D9">
        <w:rPr>
          <w:sz w:val="28"/>
        </w:rPr>
        <w:t>обращений</w:t>
      </w:r>
      <w:r w:rsidR="00557656">
        <w:rPr>
          <w:sz w:val="28"/>
        </w:rPr>
        <w:t xml:space="preserve"> </w:t>
      </w:r>
      <w:r w:rsidRPr="00F021D9">
        <w:rPr>
          <w:sz w:val="28"/>
        </w:rPr>
        <w:t>заключенных</w:t>
      </w:r>
      <w:r w:rsidR="00557656">
        <w:rPr>
          <w:sz w:val="28"/>
        </w:rPr>
        <w:t xml:space="preserve"> </w:t>
      </w:r>
      <w:r w:rsidRPr="00F021D9">
        <w:rPr>
          <w:sz w:val="28"/>
        </w:rPr>
        <w:t>через</w:t>
      </w:r>
      <w:r w:rsidR="00557656">
        <w:rPr>
          <w:sz w:val="28"/>
        </w:rPr>
        <w:t xml:space="preserve"> </w:t>
      </w:r>
      <w:r w:rsidRPr="00F021D9">
        <w:rPr>
          <w:sz w:val="28"/>
        </w:rPr>
        <w:t>специально</w:t>
      </w:r>
      <w:r w:rsidR="00557656">
        <w:rPr>
          <w:sz w:val="28"/>
        </w:rPr>
        <w:t xml:space="preserve"> </w:t>
      </w:r>
      <w:r w:rsidRPr="00F021D9">
        <w:rPr>
          <w:sz w:val="28"/>
        </w:rPr>
        <w:t>разработанные</w:t>
      </w:r>
      <w:r w:rsidR="00557656">
        <w:rPr>
          <w:sz w:val="28"/>
        </w:rPr>
        <w:t xml:space="preserve"> </w:t>
      </w:r>
      <w:r w:rsidRPr="00F021D9">
        <w:rPr>
          <w:sz w:val="28"/>
        </w:rPr>
        <w:t>электронные</w:t>
      </w:r>
      <w:r w:rsidR="00557656">
        <w:rPr>
          <w:sz w:val="28"/>
        </w:rPr>
        <w:t xml:space="preserve"> </w:t>
      </w:r>
      <w:r w:rsidRPr="00F021D9">
        <w:rPr>
          <w:sz w:val="28"/>
        </w:rPr>
        <w:t>платформы,</w:t>
      </w:r>
      <w:r w:rsidR="00557656">
        <w:rPr>
          <w:sz w:val="28"/>
        </w:rPr>
        <w:t xml:space="preserve"> </w:t>
      </w:r>
      <w:r w:rsidRPr="00F021D9">
        <w:rPr>
          <w:sz w:val="28"/>
        </w:rPr>
        <w:t>что</w:t>
      </w:r>
      <w:r w:rsidR="00557656">
        <w:rPr>
          <w:sz w:val="28"/>
        </w:rPr>
        <w:t xml:space="preserve"> </w:t>
      </w:r>
      <w:r w:rsidRPr="00F021D9">
        <w:rPr>
          <w:sz w:val="28"/>
        </w:rPr>
        <w:t>способствует</w:t>
      </w:r>
      <w:r w:rsidR="00557656">
        <w:rPr>
          <w:sz w:val="28"/>
        </w:rPr>
        <w:t xml:space="preserve"> </w:t>
      </w:r>
      <w:r w:rsidRPr="00F021D9">
        <w:rPr>
          <w:sz w:val="28"/>
        </w:rPr>
        <w:t>прозрачности</w:t>
      </w:r>
      <w:r w:rsidR="00557656">
        <w:rPr>
          <w:sz w:val="28"/>
        </w:rPr>
        <w:t xml:space="preserve"> </w:t>
      </w:r>
      <w:r w:rsidRPr="00F021D9">
        <w:rPr>
          <w:sz w:val="28"/>
        </w:rPr>
        <w:t>и</w:t>
      </w:r>
      <w:r w:rsidR="00557656">
        <w:rPr>
          <w:sz w:val="28"/>
        </w:rPr>
        <w:t xml:space="preserve"> </w:t>
      </w:r>
      <w:r w:rsidRPr="00F021D9">
        <w:rPr>
          <w:sz w:val="28"/>
        </w:rPr>
        <w:t>оперативности</w:t>
      </w:r>
      <w:r w:rsidR="00557656">
        <w:rPr>
          <w:sz w:val="28"/>
        </w:rPr>
        <w:t xml:space="preserve"> </w:t>
      </w:r>
      <w:r w:rsidRPr="00F021D9">
        <w:rPr>
          <w:sz w:val="28"/>
        </w:rPr>
        <w:t>реагирования</w:t>
      </w:r>
      <w:r w:rsidR="00557656">
        <w:rPr>
          <w:sz w:val="28"/>
        </w:rPr>
        <w:t xml:space="preserve"> </w:t>
      </w:r>
      <w:r w:rsidRPr="00F021D9">
        <w:rPr>
          <w:sz w:val="28"/>
        </w:rPr>
        <w:t>на</w:t>
      </w:r>
      <w:r w:rsidR="00557656">
        <w:rPr>
          <w:sz w:val="28"/>
        </w:rPr>
        <w:t xml:space="preserve"> </w:t>
      </w:r>
      <w:r w:rsidRPr="00F021D9">
        <w:rPr>
          <w:sz w:val="28"/>
        </w:rPr>
        <w:t>проблемы.</w:t>
      </w:r>
    </w:p>
    <w:p w14:paraId="2D124315" w14:textId="37661A80" w:rsidR="008027BE" w:rsidRPr="00F021D9" w:rsidRDefault="008027BE" w:rsidP="009B43F6">
      <w:pPr>
        <w:pStyle w:val="a3"/>
        <w:shd w:val="clear" w:color="auto" w:fill="FFFFFF" w:themeFill="background1"/>
        <w:spacing w:before="0" w:beforeAutospacing="0" w:after="0" w:afterAutospacing="0"/>
        <w:ind w:firstLine="709"/>
        <w:jc w:val="both"/>
        <w:rPr>
          <w:sz w:val="28"/>
        </w:rPr>
      </w:pPr>
      <w:r w:rsidRPr="00F021D9">
        <w:rPr>
          <w:sz w:val="28"/>
        </w:rPr>
        <w:t>В</w:t>
      </w:r>
      <w:r w:rsidR="00557656">
        <w:rPr>
          <w:sz w:val="28"/>
        </w:rPr>
        <w:t xml:space="preserve"> </w:t>
      </w:r>
      <w:r w:rsidRPr="00F021D9">
        <w:rPr>
          <w:rStyle w:val="a5"/>
          <w:sz w:val="28"/>
        </w:rPr>
        <w:t>Армении</w:t>
      </w:r>
      <w:r w:rsidRPr="00F021D9">
        <w:rPr>
          <w:sz w:val="28"/>
        </w:rPr>
        <w:t>,</w:t>
      </w:r>
      <w:r w:rsidR="00557656">
        <w:rPr>
          <w:sz w:val="28"/>
        </w:rPr>
        <w:t xml:space="preserve"> </w:t>
      </w:r>
      <w:r w:rsidRPr="00F021D9">
        <w:rPr>
          <w:sz w:val="28"/>
        </w:rPr>
        <w:t>напротив,</w:t>
      </w:r>
      <w:r w:rsidR="00557656">
        <w:rPr>
          <w:sz w:val="28"/>
        </w:rPr>
        <w:t xml:space="preserve"> </w:t>
      </w:r>
      <w:r w:rsidRPr="00F021D9">
        <w:rPr>
          <w:sz w:val="28"/>
        </w:rPr>
        <w:t>членство</w:t>
      </w:r>
      <w:r w:rsidR="00557656">
        <w:rPr>
          <w:sz w:val="28"/>
        </w:rPr>
        <w:t xml:space="preserve"> </w:t>
      </w:r>
      <w:r w:rsidRPr="00F021D9">
        <w:rPr>
          <w:sz w:val="28"/>
        </w:rPr>
        <w:t>в</w:t>
      </w:r>
      <w:r w:rsidR="00557656">
        <w:rPr>
          <w:sz w:val="28"/>
        </w:rPr>
        <w:t xml:space="preserve"> </w:t>
      </w:r>
      <w:r w:rsidRPr="00F021D9">
        <w:rPr>
          <w:sz w:val="28"/>
        </w:rPr>
        <w:t>Совете</w:t>
      </w:r>
      <w:r w:rsidR="00557656">
        <w:rPr>
          <w:sz w:val="28"/>
        </w:rPr>
        <w:t xml:space="preserve"> </w:t>
      </w:r>
      <w:r w:rsidRPr="00F021D9">
        <w:rPr>
          <w:sz w:val="28"/>
        </w:rPr>
        <w:t>Европы</w:t>
      </w:r>
      <w:r w:rsidR="00557656">
        <w:rPr>
          <w:sz w:val="28"/>
        </w:rPr>
        <w:t xml:space="preserve"> </w:t>
      </w:r>
      <w:r w:rsidRPr="00F021D9">
        <w:rPr>
          <w:sz w:val="28"/>
        </w:rPr>
        <w:t>и</w:t>
      </w:r>
      <w:r w:rsidR="00557656">
        <w:rPr>
          <w:sz w:val="28"/>
        </w:rPr>
        <w:t xml:space="preserve"> </w:t>
      </w:r>
      <w:r w:rsidRPr="00F021D9">
        <w:rPr>
          <w:sz w:val="28"/>
        </w:rPr>
        <w:t>регулярный</w:t>
      </w:r>
      <w:r w:rsidR="00557656">
        <w:rPr>
          <w:sz w:val="28"/>
        </w:rPr>
        <w:t xml:space="preserve"> </w:t>
      </w:r>
      <w:r w:rsidRPr="00F021D9">
        <w:rPr>
          <w:sz w:val="28"/>
        </w:rPr>
        <w:t>надзор</w:t>
      </w:r>
      <w:r w:rsidR="00557656">
        <w:rPr>
          <w:sz w:val="28"/>
        </w:rPr>
        <w:t xml:space="preserve"> </w:t>
      </w:r>
      <w:r w:rsidRPr="00F021D9">
        <w:rPr>
          <w:sz w:val="28"/>
        </w:rPr>
        <w:t>со</w:t>
      </w:r>
      <w:r w:rsidR="00557656">
        <w:rPr>
          <w:sz w:val="28"/>
        </w:rPr>
        <w:t xml:space="preserve"> </w:t>
      </w:r>
      <w:r w:rsidRPr="00F021D9">
        <w:rPr>
          <w:sz w:val="28"/>
        </w:rPr>
        <w:t>стороны</w:t>
      </w:r>
      <w:r w:rsidR="00557656">
        <w:rPr>
          <w:sz w:val="28"/>
        </w:rPr>
        <w:t xml:space="preserve"> </w:t>
      </w:r>
      <w:r w:rsidRPr="00F021D9">
        <w:rPr>
          <w:sz w:val="28"/>
        </w:rPr>
        <w:t>Комитета</w:t>
      </w:r>
      <w:r w:rsidR="00557656">
        <w:rPr>
          <w:sz w:val="28"/>
        </w:rPr>
        <w:t xml:space="preserve"> </w:t>
      </w:r>
      <w:r w:rsidRPr="00F021D9">
        <w:rPr>
          <w:sz w:val="28"/>
        </w:rPr>
        <w:t>по</w:t>
      </w:r>
      <w:r w:rsidR="00557656">
        <w:rPr>
          <w:sz w:val="28"/>
        </w:rPr>
        <w:t xml:space="preserve"> </w:t>
      </w:r>
      <w:r w:rsidRPr="00F021D9">
        <w:rPr>
          <w:sz w:val="28"/>
        </w:rPr>
        <w:t>предупреждению</w:t>
      </w:r>
      <w:r w:rsidR="00557656">
        <w:rPr>
          <w:sz w:val="28"/>
        </w:rPr>
        <w:t xml:space="preserve"> </w:t>
      </w:r>
      <w:r w:rsidRPr="00F021D9">
        <w:rPr>
          <w:sz w:val="28"/>
        </w:rPr>
        <w:t>пыток</w:t>
      </w:r>
      <w:r w:rsidR="00557656">
        <w:rPr>
          <w:sz w:val="28"/>
        </w:rPr>
        <w:t xml:space="preserve"> </w:t>
      </w:r>
      <w:r w:rsidRPr="00F021D9">
        <w:rPr>
          <w:color w:val="5B9BD5" w:themeColor="accent1"/>
        </w:rPr>
        <w:t>(CPT)</w:t>
      </w:r>
      <w:r w:rsidR="00557656">
        <w:rPr>
          <w:color w:val="44546A" w:themeColor="text2"/>
        </w:rPr>
        <w:t xml:space="preserve"> </w:t>
      </w:r>
      <w:r w:rsidRPr="00F021D9">
        <w:rPr>
          <w:sz w:val="28"/>
        </w:rPr>
        <w:t>стимулировали</w:t>
      </w:r>
      <w:r w:rsidR="00557656">
        <w:rPr>
          <w:sz w:val="28"/>
        </w:rPr>
        <w:t xml:space="preserve"> </w:t>
      </w:r>
      <w:r w:rsidRPr="00F021D9">
        <w:rPr>
          <w:sz w:val="28"/>
        </w:rPr>
        <w:t>создание</w:t>
      </w:r>
      <w:r w:rsidR="00557656">
        <w:rPr>
          <w:sz w:val="28"/>
        </w:rPr>
        <w:t xml:space="preserve"> </w:t>
      </w:r>
      <w:r w:rsidRPr="00F021D9">
        <w:rPr>
          <w:sz w:val="28"/>
        </w:rPr>
        <w:t>НПМ</w:t>
      </w:r>
      <w:r w:rsidR="00557656">
        <w:rPr>
          <w:sz w:val="28"/>
        </w:rPr>
        <w:t xml:space="preserve"> </w:t>
      </w:r>
      <w:r w:rsidRPr="00F021D9">
        <w:rPr>
          <w:sz w:val="28"/>
        </w:rPr>
        <w:t>при</w:t>
      </w:r>
      <w:r w:rsidR="00557656">
        <w:rPr>
          <w:sz w:val="28"/>
        </w:rPr>
        <w:t xml:space="preserve"> </w:t>
      </w:r>
      <w:r w:rsidRPr="00F021D9">
        <w:rPr>
          <w:sz w:val="28"/>
        </w:rPr>
        <w:t>Омбудсмене.</w:t>
      </w:r>
      <w:r w:rsidR="00557656">
        <w:rPr>
          <w:sz w:val="28"/>
        </w:rPr>
        <w:t xml:space="preserve"> </w:t>
      </w:r>
      <w:r w:rsidRPr="00F021D9">
        <w:rPr>
          <w:sz w:val="28"/>
        </w:rPr>
        <w:t>Хотя</w:t>
      </w:r>
      <w:r w:rsidR="00557656">
        <w:rPr>
          <w:sz w:val="28"/>
        </w:rPr>
        <w:t xml:space="preserve"> </w:t>
      </w:r>
      <w:r w:rsidRPr="00F021D9">
        <w:rPr>
          <w:sz w:val="28"/>
        </w:rPr>
        <w:t>и</w:t>
      </w:r>
      <w:r w:rsidR="00557656">
        <w:rPr>
          <w:sz w:val="28"/>
        </w:rPr>
        <w:t xml:space="preserve"> </w:t>
      </w:r>
      <w:r w:rsidRPr="00F021D9">
        <w:rPr>
          <w:sz w:val="28"/>
        </w:rPr>
        <w:t>здесь,</w:t>
      </w:r>
      <w:r w:rsidR="00557656">
        <w:rPr>
          <w:sz w:val="28"/>
        </w:rPr>
        <w:t xml:space="preserve"> </w:t>
      </w:r>
      <w:r w:rsidRPr="00F021D9">
        <w:rPr>
          <w:sz w:val="28"/>
        </w:rPr>
        <w:t>по</w:t>
      </w:r>
      <w:r w:rsidR="00557656">
        <w:rPr>
          <w:sz w:val="28"/>
        </w:rPr>
        <w:t xml:space="preserve"> </w:t>
      </w:r>
      <w:r w:rsidRPr="00F021D9">
        <w:rPr>
          <w:sz w:val="28"/>
        </w:rPr>
        <w:t>данным</w:t>
      </w:r>
      <w:r w:rsidR="00557656">
        <w:rPr>
          <w:sz w:val="28"/>
        </w:rPr>
        <w:t xml:space="preserve"> </w:t>
      </w:r>
      <w:r w:rsidRPr="00F021D9">
        <w:rPr>
          <w:sz w:val="28"/>
        </w:rPr>
        <w:t>армянских</w:t>
      </w:r>
      <w:r w:rsidR="00557656">
        <w:rPr>
          <w:sz w:val="28"/>
        </w:rPr>
        <w:t xml:space="preserve"> </w:t>
      </w:r>
      <w:r w:rsidRPr="00F021D9">
        <w:rPr>
          <w:sz w:val="28"/>
        </w:rPr>
        <w:t>правозащитных</w:t>
      </w:r>
      <w:r w:rsidR="00557656">
        <w:rPr>
          <w:sz w:val="28"/>
        </w:rPr>
        <w:t xml:space="preserve"> </w:t>
      </w:r>
      <w:r w:rsidRPr="00F021D9">
        <w:rPr>
          <w:sz w:val="28"/>
        </w:rPr>
        <w:t>НПО,</w:t>
      </w:r>
      <w:r w:rsidR="00557656">
        <w:rPr>
          <w:sz w:val="28"/>
        </w:rPr>
        <w:t xml:space="preserve"> </w:t>
      </w:r>
      <w:r w:rsidRPr="00F021D9">
        <w:rPr>
          <w:sz w:val="28"/>
        </w:rPr>
        <w:t>определ</w:t>
      </w:r>
      <w:r w:rsidR="003633E6">
        <w:rPr>
          <w:sz w:val="28"/>
        </w:rPr>
        <w:t>е</w:t>
      </w:r>
      <w:r w:rsidRPr="00F021D9">
        <w:rPr>
          <w:sz w:val="28"/>
        </w:rPr>
        <w:t>нные</w:t>
      </w:r>
      <w:r w:rsidR="00557656">
        <w:rPr>
          <w:sz w:val="28"/>
        </w:rPr>
        <w:t xml:space="preserve"> </w:t>
      </w:r>
      <w:r w:rsidRPr="00F021D9">
        <w:rPr>
          <w:sz w:val="28"/>
        </w:rPr>
        <w:t>сложности</w:t>
      </w:r>
      <w:r w:rsidR="00557656">
        <w:rPr>
          <w:sz w:val="28"/>
        </w:rPr>
        <w:t xml:space="preserve"> </w:t>
      </w:r>
      <w:r w:rsidRPr="00F021D9">
        <w:rPr>
          <w:sz w:val="28"/>
        </w:rPr>
        <w:t>сохраняются</w:t>
      </w:r>
      <w:r w:rsidR="00557656">
        <w:rPr>
          <w:sz w:val="28"/>
        </w:rPr>
        <w:t xml:space="preserve"> </w:t>
      </w:r>
      <w:r w:rsidRPr="00F021D9">
        <w:rPr>
          <w:sz w:val="28"/>
        </w:rPr>
        <w:t>при</w:t>
      </w:r>
      <w:r w:rsidR="00557656">
        <w:rPr>
          <w:sz w:val="28"/>
        </w:rPr>
        <w:t xml:space="preserve"> </w:t>
      </w:r>
      <w:r w:rsidRPr="00F021D9">
        <w:rPr>
          <w:sz w:val="28"/>
        </w:rPr>
        <w:t>доступе</w:t>
      </w:r>
      <w:r w:rsidR="00557656">
        <w:rPr>
          <w:sz w:val="28"/>
        </w:rPr>
        <w:t xml:space="preserve"> </w:t>
      </w:r>
      <w:r w:rsidRPr="00F021D9">
        <w:rPr>
          <w:sz w:val="28"/>
        </w:rPr>
        <w:t>в</w:t>
      </w:r>
      <w:r w:rsidR="00557656">
        <w:rPr>
          <w:sz w:val="28"/>
        </w:rPr>
        <w:t xml:space="preserve"> </w:t>
      </w:r>
      <w:r w:rsidRPr="00F021D9">
        <w:rPr>
          <w:sz w:val="28"/>
        </w:rPr>
        <w:t>полицейские</w:t>
      </w:r>
      <w:r w:rsidR="00557656">
        <w:rPr>
          <w:sz w:val="28"/>
        </w:rPr>
        <w:t xml:space="preserve"> </w:t>
      </w:r>
      <w:r w:rsidRPr="00F021D9">
        <w:rPr>
          <w:sz w:val="28"/>
        </w:rPr>
        <w:t>участки</w:t>
      </w:r>
      <w:r w:rsidR="00557656">
        <w:rPr>
          <w:sz w:val="28"/>
        </w:rPr>
        <w:t xml:space="preserve"> </w:t>
      </w:r>
      <w:r w:rsidRPr="00F021D9">
        <w:rPr>
          <w:sz w:val="28"/>
        </w:rPr>
        <w:t>или</w:t>
      </w:r>
      <w:r w:rsidR="00557656">
        <w:rPr>
          <w:sz w:val="28"/>
        </w:rPr>
        <w:t xml:space="preserve"> </w:t>
      </w:r>
      <w:r w:rsidRPr="00F021D9">
        <w:rPr>
          <w:sz w:val="28"/>
        </w:rPr>
        <w:t>воинские</w:t>
      </w:r>
      <w:r w:rsidR="00557656">
        <w:rPr>
          <w:sz w:val="28"/>
        </w:rPr>
        <w:t xml:space="preserve"> </w:t>
      </w:r>
      <w:r w:rsidRPr="00F021D9">
        <w:rPr>
          <w:sz w:val="28"/>
        </w:rPr>
        <w:t>дисциплинарные</w:t>
      </w:r>
      <w:r w:rsidR="00557656">
        <w:rPr>
          <w:sz w:val="28"/>
        </w:rPr>
        <w:t xml:space="preserve"> </w:t>
      </w:r>
      <w:r w:rsidRPr="00F021D9">
        <w:rPr>
          <w:sz w:val="28"/>
        </w:rPr>
        <w:t>помещения,</w:t>
      </w:r>
      <w:r w:rsidR="00557656">
        <w:rPr>
          <w:sz w:val="28"/>
        </w:rPr>
        <w:t xml:space="preserve"> </w:t>
      </w:r>
      <w:r w:rsidRPr="00F021D9">
        <w:rPr>
          <w:sz w:val="28"/>
        </w:rPr>
        <w:t>но</w:t>
      </w:r>
      <w:r w:rsidR="00557656">
        <w:rPr>
          <w:sz w:val="28"/>
        </w:rPr>
        <w:t xml:space="preserve"> </w:t>
      </w:r>
      <w:r w:rsidRPr="00F021D9">
        <w:rPr>
          <w:sz w:val="28"/>
        </w:rPr>
        <w:t>в</w:t>
      </w:r>
      <w:r w:rsidR="00557656">
        <w:rPr>
          <w:sz w:val="28"/>
        </w:rPr>
        <w:t xml:space="preserve"> </w:t>
      </w:r>
      <w:r w:rsidRPr="00F021D9">
        <w:rPr>
          <w:sz w:val="28"/>
        </w:rPr>
        <w:t>сравнении</w:t>
      </w:r>
      <w:r w:rsidR="00557656">
        <w:rPr>
          <w:sz w:val="28"/>
        </w:rPr>
        <w:t xml:space="preserve"> </w:t>
      </w:r>
      <w:r w:rsidRPr="00F021D9">
        <w:rPr>
          <w:sz w:val="28"/>
        </w:rPr>
        <w:t>с</w:t>
      </w:r>
      <w:r w:rsidR="00557656">
        <w:rPr>
          <w:sz w:val="28"/>
        </w:rPr>
        <w:t xml:space="preserve"> </w:t>
      </w:r>
      <w:r w:rsidRPr="00F021D9">
        <w:rPr>
          <w:sz w:val="28"/>
        </w:rPr>
        <w:t>большинством</w:t>
      </w:r>
      <w:r w:rsidR="00557656">
        <w:rPr>
          <w:sz w:val="28"/>
        </w:rPr>
        <w:t xml:space="preserve"> </w:t>
      </w:r>
      <w:r w:rsidRPr="00F021D9">
        <w:rPr>
          <w:sz w:val="28"/>
        </w:rPr>
        <w:t>соседей</w:t>
      </w:r>
      <w:r w:rsidR="00557656">
        <w:rPr>
          <w:sz w:val="28"/>
        </w:rPr>
        <w:t xml:space="preserve"> </w:t>
      </w:r>
      <w:r w:rsidRPr="00F021D9">
        <w:rPr>
          <w:sz w:val="28"/>
        </w:rPr>
        <w:t>система</w:t>
      </w:r>
      <w:r w:rsidR="00557656">
        <w:rPr>
          <w:sz w:val="28"/>
        </w:rPr>
        <w:t xml:space="preserve"> </w:t>
      </w:r>
      <w:r w:rsidRPr="00F021D9">
        <w:rPr>
          <w:sz w:val="28"/>
        </w:rPr>
        <w:t>превентивного</w:t>
      </w:r>
      <w:r w:rsidR="00557656">
        <w:rPr>
          <w:sz w:val="28"/>
        </w:rPr>
        <w:t xml:space="preserve"> </w:t>
      </w:r>
      <w:r w:rsidRPr="00F021D9">
        <w:rPr>
          <w:sz w:val="28"/>
        </w:rPr>
        <w:t>мониторинга</w:t>
      </w:r>
      <w:r w:rsidR="00557656">
        <w:rPr>
          <w:sz w:val="28"/>
        </w:rPr>
        <w:t xml:space="preserve"> </w:t>
      </w:r>
      <w:r w:rsidRPr="00F021D9">
        <w:rPr>
          <w:sz w:val="28"/>
        </w:rPr>
        <w:t>Армении</w:t>
      </w:r>
      <w:r w:rsidR="00557656">
        <w:rPr>
          <w:sz w:val="28"/>
        </w:rPr>
        <w:t xml:space="preserve"> </w:t>
      </w:r>
      <w:r w:rsidRPr="00F021D9">
        <w:rPr>
          <w:sz w:val="28"/>
        </w:rPr>
        <w:t>выглядит</w:t>
      </w:r>
      <w:r w:rsidR="00557656">
        <w:rPr>
          <w:sz w:val="28"/>
        </w:rPr>
        <w:t xml:space="preserve"> </w:t>
      </w:r>
      <w:r w:rsidRPr="00F021D9">
        <w:rPr>
          <w:sz w:val="28"/>
        </w:rPr>
        <w:t>более</w:t>
      </w:r>
      <w:r w:rsidR="00557656">
        <w:rPr>
          <w:sz w:val="28"/>
        </w:rPr>
        <w:t xml:space="preserve"> </w:t>
      </w:r>
      <w:r w:rsidRPr="00F021D9">
        <w:rPr>
          <w:sz w:val="28"/>
        </w:rPr>
        <w:t>развита.</w:t>
      </w:r>
    </w:p>
    <w:p w14:paraId="0A353D95" w14:textId="2D4A8B2A" w:rsidR="00D41E0B" w:rsidRPr="00155990" w:rsidRDefault="008027BE" w:rsidP="009B43F6">
      <w:pPr>
        <w:pStyle w:val="a3"/>
        <w:shd w:val="clear" w:color="auto" w:fill="FFFFFF" w:themeFill="background1"/>
        <w:spacing w:before="0" w:beforeAutospacing="0" w:after="0" w:afterAutospacing="0"/>
        <w:ind w:firstLine="709"/>
        <w:jc w:val="both"/>
        <w:rPr>
          <w:sz w:val="28"/>
        </w:rPr>
      </w:pPr>
      <w:r w:rsidRPr="00F021D9">
        <w:rPr>
          <w:sz w:val="28"/>
        </w:rPr>
        <w:t>В</w:t>
      </w:r>
      <w:r w:rsidR="00557656">
        <w:rPr>
          <w:sz w:val="28"/>
        </w:rPr>
        <w:t xml:space="preserve"> </w:t>
      </w:r>
      <w:r w:rsidRPr="00F021D9">
        <w:rPr>
          <w:rStyle w:val="a5"/>
          <w:sz w:val="28"/>
        </w:rPr>
        <w:t>Таджикистане</w:t>
      </w:r>
      <w:r w:rsidR="00557656">
        <w:rPr>
          <w:sz w:val="28"/>
        </w:rPr>
        <w:t xml:space="preserve"> </w:t>
      </w:r>
      <w:r w:rsidR="00D41E0B" w:rsidRPr="00155990">
        <w:rPr>
          <w:sz w:val="28"/>
        </w:rPr>
        <w:t xml:space="preserve">возможность ратификации Факультативного протокола к Конвенции против пыток </w:t>
      </w:r>
      <w:r w:rsidR="00D41E0B" w:rsidRPr="00155990">
        <w:rPr>
          <w:color w:val="5B9BD5" w:themeColor="accent1"/>
        </w:rPr>
        <w:t xml:space="preserve">(OPCAT) </w:t>
      </w:r>
      <w:r w:rsidR="00D41E0B" w:rsidRPr="00155990">
        <w:rPr>
          <w:sz w:val="28"/>
        </w:rPr>
        <w:t>продолжает изучаться. Мониторинг мест лишения свободы осуществляется с участием института Омбудсмена, при этом постепенно развиваются национальные механизмы предупреждения нарушений, включая усиление внимания к условиям содержания в отдал</w:t>
      </w:r>
      <w:r w:rsidR="00212E7A">
        <w:rPr>
          <w:sz w:val="28"/>
        </w:rPr>
        <w:t>е</w:t>
      </w:r>
      <w:r w:rsidR="00D41E0B" w:rsidRPr="00155990">
        <w:rPr>
          <w:sz w:val="28"/>
        </w:rPr>
        <w:t>нных учреждениях.</w:t>
      </w:r>
    </w:p>
    <w:p w14:paraId="29F81DE4" w14:textId="31BCEC3B" w:rsidR="008027BE" w:rsidRPr="00F021D9" w:rsidRDefault="00BE29A7" w:rsidP="009B43F6">
      <w:pPr>
        <w:pStyle w:val="a3"/>
        <w:shd w:val="clear" w:color="auto" w:fill="FFFFFF" w:themeFill="background1"/>
        <w:spacing w:before="0" w:beforeAutospacing="0" w:after="0" w:afterAutospacing="0"/>
        <w:ind w:firstLine="709"/>
        <w:jc w:val="both"/>
        <w:rPr>
          <w:sz w:val="28"/>
        </w:rPr>
      </w:pPr>
      <w:r w:rsidRPr="00F021D9">
        <w:rPr>
          <w:sz w:val="28"/>
        </w:rPr>
        <w:t>Развитие</w:t>
      </w:r>
      <w:r w:rsidR="00557656">
        <w:rPr>
          <w:sz w:val="28"/>
        </w:rPr>
        <w:t xml:space="preserve"> </w:t>
      </w:r>
      <w:r w:rsidRPr="00F021D9">
        <w:rPr>
          <w:sz w:val="28"/>
        </w:rPr>
        <w:t>независимого</w:t>
      </w:r>
      <w:r w:rsidR="00557656">
        <w:rPr>
          <w:sz w:val="28"/>
        </w:rPr>
        <w:t xml:space="preserve"> </w:t>
      </w:r>
      <w:r w:rsidRPr="00F021D9">
        <w:rPr>
          <w:sz w:val="28"/>
        </w:rPr>
        <w:t>надзора</w:t>
      </w:r>
      <w:r w:rsidR="00557656">
        <w:rPr>
          <w:sz w:val="28"/>
        </w:rPr>
        <w:t xml:space="preserve"> </w:t>
      </w:r>
      <w:r w:rsidRPr="00F021D9">
        <w:rPr>
          <w:sz w:val="28"/>
        </w:rPr>
        <w:t>оста</w:t>
      </w:r>
      <w:r w:rsidR="003633E6">
        <w:rPr>
          <w:sz w:val="28"/>
        </w:rPr>
        <w:t>е</w:t>
      </w:r>
      <w:r w:rsidRPr="00F021D9">
        <w:rPr>
          <w:sz w:val="28"/>
        </w:rPr>
        <w:t>тся</w:t>
      </w:r>
      <w:r w:rsidR="00557656">
        <w:rPr>
          <w:sz w:val="28"/>
        </w:rPr>
        <w:t xml:space="preserve"> </w:t>
      </w:r>
      <w:r w:rsidRPr="00F021D9">
        <w:rPr>
          <w:sz w:val="28"/>
        </w:rPr>
        <w:t>актуальной</w:t>
      </w:r>
      <w:r w:rsidR="00557656">
        <w:rPr>
          <w:sz w:val="28"/>
        </w:rPr>
        <w:t xml:space="preserve"> </w:t>
      </w:r>
      <w:r w:rsidRPr="00F021D9">
        <w:rPr>
          <w:sz w:val="28"/>
        </w:rPr>
        <w:t>задачей,</w:t>
      </w:r>
      <w:r w:rsidR="00557656">
        <w:rPr>
          <w:sz w:val="28"/>
        </w:rPr>
        <w:t xml:space="preserve"> </w:t>
      </w:r>
      <w:r w:rsidRPr="00F021D9">
        <w:rPr>
          <w:sz w:val="28"/>
        </w:rPr>
        <w:t>и</w:t>
      </w:r>
      <w:r w:rsidR="00557656">
        <w:rPr>
          <w:sz w:val="28"/>
        </w:rPr>
        <w:t xml:space="preserve"> </w:t>
      </w:r>
      <w:r w:rsidRPr="00F021D9">
        <w:rPr>
          <w:sz w:val="28"/>
        </w:rPr>
        <w:t>страны</w:t>
      </w:r>
      <w:r w:rsidR="00557656">
        <w:rPr>
          <w:sz w:val="28"/>
        </w:rPr>
        <w:t xml:space="preserve"> </w:t>
      </w:r>
      <w:r w:rsidRPr="00F021D9">
        <w:rPr>
          <w:sz w:val="28"/>
        </w:rPr>
        <w:t>региона</w:t>
      </w:r>
      <w:r w:rsidR="00557656">
        <w:rPr>
          <w:sz w:val="28"/>
        </w:rPr>
        <w:t xml:space="preserve"> </w:t>
      </w:r>
      <w:r w:rsidRPr="00F021D9">
        <w:rPr>
          <w:sz w:val="28"/>
        </w:rPr>
        <w:t>продолжают</w:t>
      </w:r>
      <w:r w:rsidR="00557656">
        <w:rPr>
          <w:sz w:val="28"/>
        </w:rPr>
        <w:t xml:space="preserve"> </w:t>
      </w:r>
      <w:r w:rsidRPr="00F021D9">
        <w:rPr>
          <w:sz w:val="28"/>
        </w:rPr>
        <w:t>совершенствовать</w:t>
      </w:r>
      <w:r w:rsidR="00557656">
        <w:rPr>
          <w:sz w:val="28"/>
        </w:rPr>
        <w:t xml:space="preserve"> </w:t>
      </w:r>
      <w:r w:rsidRPr="00F021D9">
        <w:rPr>
          <w:sz w:val="28"/>
        </w:rPr>
        <w:t>механизмы</w:t>
      </w:r>
      <w:r w:rsidR="00557656">
        <w:rPr>
          <w:sz w:val="28"/>
        </w:rPr>
        <w:t xml:space="preserve"> </w:t>
      </w:r>
      <w:r w:rsidRPr="00F021D9">
        <w:rPr>
          <w:sz w:val="28"/>
        </w:rPr>
        <w:t>мониторинга</w:t>
      </w:r>
      <w:r w:rsidR="00557656">
        <w:rPr>
          <w:sz w:val="28"/>
        </w:rPr>
        <w:t xml:space="preserve"> </w:t>
      </w:r>
      <w:r w:rsidRPr="00F021D9">
        <w:rPr>
          <w:sz w:val="28"/>
        </w:rPr>
        <w:t>и</w:t>
      </w:r>
      <w:r w:rsidR="00557656">
        <w:rPr>
          <w:sz w:val="28"/>
        </w:rPr>
        <w:t xml:space="preserve"> </w:t>
      </w:r>
      <w:r w:rsidRPr="00F021D9">
        <w:rPr>
          <w:sz w:val="28"/>
        </w:rPr>
        <w:t>расследования</w:t>
      </w:r>
      <w:r w:rsidR="00557656">
        <w:rPr>
          <w:sz w:val="28"/>
        </w:rPr>
        <w:t xml:space="preserve"> </w:t>
      </w:r>
      <w:r w:rsidRPr="00F021D9">
        <w:rPr>
          <w:sz w:val="28"/>
        </w:rPr>
        <w:t>возможных</w:t>
      </w:r>
      <w:r w:rsidR="00557656">
        <w:rPr>
          <w:sz w:val="28"/>
        </w:rPr>
        <w:t xml:space="preserve"> </w:t>
      </w:r>
      <w:r w:rsidRPr="00F021D9">
        <w:rPr>
          <w:sz w:val="28"/>
        </w:rPr>
        <w:t>нарушений.</w:t>
      </w:r>
      <w:r w:rsidR="00557656">
        <w:rPr>
          <w:sz w:val="28"/>
        </w:rPr>
        <w:t xml:space="preserve"> </w:t>
      </w:r>
      <w:r w:rsidR="00864369" w:rsidRPr="00864369">
        <w:rPr>
          <w:sz w:val="28"/>
        </w:rPr>
        <w:t>Вместе</w:t>
      </w:r>
      <w:r w:rsidR="00557656">
        <w:rPr>
          <w:sz w:val="28"/>
        </w:rPr>
        <w:t xml:space="preserve"> </w:t>
      </w:r>
      <w:r w:rsidR="00864369" w:rsidRPr="00864369">
        <w:rPr>
          <w:sz w:val="28"/>
        </w:rPr>
        <w:t>с</w:t>
      </w:r>
      <w:r w:rsidR="00557656">
        <w:rPr>
          <w:sz w:val="28"/>
        </w:rPr>
        <w:t xml:space="preserve"> </w:t>
      </w:r>
      <w:r w:rsidR="00864369" w:rsidRPr="00864369">
        <w:rPr>
          <w:sz w:val="28"/>
        </w:rPr>
        <w:t>тем</w:t>
      </w:r>
      <w:r w:rsidR="00557656">
        <w:rPr>
          <w:sz w:val="28"/>
        </w:rPr>
        <w:t xml:space="preserve"> </w:t>
      </w:r>
      <w:r w:rsidR="00864369" w:rsidRPr="00864369">
        <w:rPr>
          <w:sz w:val="28"/>
        </w:rPr>
        <w:t>доверие</w:t>
      </w:r>
      <w:r w:rsidR="00557656">
        <w:rPr>
          <w:sz w:val="28"/>
        </w:rPr>
        <w:t xml:space="preserve"> </w:t>
      </w:r>
      <w:r w:rsidR="00864369" w:rsidRPr="00864369">
        <w:rPr>
          <w:sz w:val="28"/>
        </w:rPr>
        <w:t>заключ</w:t>
      </w:r>
      <w:r w:rsidR="009E77C1">
        <w:rPr>
          <w:sz w:val="28"/>
        </w:rPr>
        <w:t>е</w:t>
      </w:r>
      <w:r w:rsidR="00864369" w:rsidRPr="00864369">
        <w:rPr>
          <w:sz w:val="28"/>
        </w:rPr>
        <w:t>нных</w:t>
      </w:r>
      <w:r w:rsidR="00557656">
        <w:rPr>
          <w:sz w:val="28"/>
        </w:rPr>
        <w:t xml:space="preserve"> </w:t>
      </w:r>
      <w:r w:rsidR="00864369" w:rsidRPr="00864369">
        <w:rPr>
          <w:sz w:val="28"/>
        </w:rPr>
        <w:t>к</w:t>
      </w:r>
      <w:r w:rsidR="00557656">
        <w:rPr>
          <w:sz w:val="28"/>
        </w:rPr>
        <w:t xml:space="preserve"> </w:t>
      </w:r>
      <w:r w:rsidR="00864369" w:rsidRPr="00864369">
        <w:rPr>
          <w:sz w:val="28"/>
        </w:rPr>
        <w:t>процедурам</w:t>
      </w:r>
      <w:r w:rsidR="00557656">
        <w:rPr>
          <w:sz w:val="28"/>
        </w:rPr>
        <w:t xml:space="preserve"> </w:t>
      </w:r>
      <w:r w:rsidR="00864369" w:rsidRPr="00864369">
        <w:rPr>
          <w:sz w:val="28"/>
        </w:rPr>
        <w:t>подачи</w:t>
      </w:r>
      <w:r w:rsidR="00557656">
        <w:rPr>
          <w:sz w:val="28"/>
        </w:rPr>
        <w:t xml:space="preserve"> </w:t>
      </w:r>
      <w:r w:rsidR="00864369" w:rsidRPr="00864369">
        <w:rPr>
          <w:sz w:val="28"/>
        </w:rPr>
        <w:t>жалоб</w:t>
      </w:r>
      <w:r w:rsidR="00557656">
        <w:rPr>
          <w:sz w:val="28"/>
        </w:rPr>
        <w:t xml:space="preserve"> </w:t>
      </w:r>
      <w:r w:rsidR="00864369" w:rsidRPr="00864369">
        <w:rPr>
          <w:sz w:val="28"/>
        </w:rPr>
        <w:t>пока</w:t>
      </w:r>
      <w:r w:rsidR="00557656">
        <w:rPr>
          <w:sz w:val="28"/>
        </w:rPr>
        <w:t xml:space="preserve"> </w:t>
      </w:r>
      <w:r w:rsidR="00864369" w:rsidRPr="00864369">
        <w:rPr>
          <w:sz w:val="28"/>
        </w:rPr>
        <w:t>оста</w:t>
      </w:r>
      <w:r w:rsidR="009E77C1">
        <w:rPr>
          <w:sz w:val="28"/>
        </w:rPr>
        <w:t>е</w:t>
      </w:r>
      <w:r w:rsidR="00864369" w:rsidRPr="00864369">
        <w:rPr>
          <w:sz w:val="28"/>
        </w:rPr>
        <w:t>тся</w:t>
      </w:r>
      <w:r w:rsidR="00557656">
        <w:rPr>
          <w:sz w:val="28"/>
        </w:rPr>
        <w:t xml:space="preserve"> </w:t>
      </w:r>
      <w:r w:rsidR="00864369" w:rsidRPr="00864369">
        <w:rPr>
          <w:sz w:val="28"/>
        </w:rPr>
        <w:t>невысоким:</w:t>
      </w:r>
      <w:r w:rsidR="00557656">
        <w:rPr>
          <w:sz w:val="28"/>
        </w:rPr>
        <w:t xml:space="preserve"> </w:t>
      </w:r>
      <w:r w:rsidR="00864369" w:rsidRPr="00F021D9">
        <w:rPr>
          <w:sz w:val="28"/>
        </w:rPr>
        <w:t>осужд</w:t>
      </w:r>
      <w:r w:rsidR="00864369">
        <w:rPr>
          <w:sz w:val="28"/>
        </w:rPr>
        <w:t>е</w:t>
      </w:r>
      <w:r w:rsidR="00864369" w:rsidRPr="00F021D9">
        <w:rPr>
          <w:sz w:val="28"/>
        </w:rPr>
        <w:t>нные</w:t>
      </w:r>
      <w:r w:rsidR="00557656">
        <w:rPr>
          <w:sz w:val="28"/>
        </w:rPr>
        <w:t xml:space="preserve"> </w:t>
      </w:r>
      <w:r w:rsidR="008027BE" w:rsidRPr="00F021D9">
        <w:rPr>
          <w:sz w:val="28"/>
        </w:rPr>
        <w:t>опасаются</w:t>
      </w:r>
      <w:r w:rsidR="00557656">
        <w:rPr>
          <w:sz w:val="28"/>
        </w:rPr>
        <w:t xml:space="preserve"> </w:t>
      </w:r>
      <w:r w:rsidR="008027BE" w:rsidRPr="00F021D9">
        <w:rPr>
          <w:sz w:val="28"/>
        </w:rPr>
        <w:t>сообщать</w:t>
      </w:r>
      <w:r w:rsidR="00557656">
        <w:rPr>
          <w:sz w:val="28"/>
        </w:rPr>
        <w:t xml:space="preserve"> </w:t>
      </w:r>
      <w:r w:rsidR="008027BE" w:rsidRPr="00F021D9">
        <w:rPr>
          <w:sz w:val="28"/>
        </w:rPr>
        <w:t>о</w:t>
      </w:r>
      <w:r w:rsidR="00557656">
        <w:rPr>
          <w:sz w:val="28"/>
        </w:rPr>
        <w:t xml:space="preserve"> </w:t>
      </w:r>
      <w:r w:rsidR="008027BE" w:rsidRPr="00F021D9">
        <w:rPr>
          <w:sz w:val="28"/>
        </w:rPr>
        <w:t>пытках,</w:t>
      </w:r>
      <w:r w:rsidR="00557656">
        <w:rPr>
          <w:sz w:val="28"/>
        </w:rPr>
        <w:t xml:space="preserve"> </w:t>
      </w:r>
      <w:r w:rsidR="008027BE" w:rsidRPr="00F021D9">
        <w:rPr>
          <w:sz w:val="28"/>
        </w:rPr>
        <w:t>боясь</w:t>
      </w:r>
      <w:r w:rsidR="00557656">
        <w:rPr>
          <w:sz w:val="28"/>
        </w:rPr>
        <w:t xml:space="preserve"> </w:t>
      </w:r>
      <w:r w:rsidR="008027BE" w:rsidRPr="00F021D9">
        <w:rPr>
          <w:sz w:val="28"/>
        </w:rPr>
        <w:t>репрессий</w:t>
      </w:r>
      <w:r w:rsidR="00557656">
        <w:rPr>
          <w:sz w:val="28"/>
        </w:rPr>
        <w:t xml:space="preserve"> </w:t>
      </w:r>
      <w:r w:rsidR="008027BE" w:rsidRPr="00F021D9">
        <w:rPr>
          <w:sz w:val="28"/>
        </w:rPr>
        <w:t>или</w:t>
      </w:r>
      <w:r w:rsidR="00557656">
        <w:rPr>
          <w:sz w:val="28"/>
        </w:rPr>
        <w:t xml:space="preserve"> </w:t>
      </w:r>
      <w:r w:rsidR="008027BE" w:rsidRPr="00F021D9">
        <w:rPr>
          <w:sz w:val="28"/>
        </w:rPr>
        <w:t>отрицательной</w:t>
      </w:r>
      <w:r w:rsidR="00557656">
        <w:rPr>
          <w:sz w:val="28"/>
        </w:rPr>
        <w:t xml:space="preserve"> </w:t>
      </w:r>
      <w:r w:rsidR="008027BE" w:rsidRPr="00F021D9">
        <w:rPr>
          <w:sz w:val="28"/>
        </w:rPr>
        <w:t>реакции</w:t>
      </w:r>
      <w:r w:rsidR="00557656">
        <w:rPr>
          <w:sz w:val="28"/>
        </w:rPr>
        <w:t xml:space="preserve"> </w:t>
      </w:r>
      <w:r w:rsidR="008027BE" w:rsidRPr="00F021D9">
        <w:rPr>
          <w:sz w:val="28"/>
        </w:rPr>
        <w:t>со</w:t>
      </w:r>
      <w:r w:rsidR="00557656">
        <w:rPr>
          <w:sz w:val="28"/>
        </w:rPr>
        <w:t xml:space="preserve"> </w:t>
      </w:r>
      <w:r w:rsidR="008027BE" w:rsidRPr="00F021D9">
        <w:rPr>
          <w:sz w:val="28"/>
        </w:rPr>
        <w:t>стороны</w:t>
      </w:r>
      <w:r w:rsidR="00557656">
        <w:rPr>
          <w:sz w:val="28"/>
        </w:rPr>
        <w:t xml:space="preserve"> </w:t>
      </w:r>
      <w:r w:rsidR="008027BE" w:rsidRPr="00F021D9">
        <w:rPr>
          <w:sz w:val="28"/>
        </w:rPr>
        <w:t>администрации.</w:t>
      </w:r>
      <w:r w:rsidR="00557656">
        <w:rPr>
          <w:sz w:val="28"/>
        </w:rPr>
        <w:t xml:space="preserve"> </w:t>
      </w:r>
      <w:r w:rsidR="00A45C15" w:rsidRPr="00F021D9">
        <w:rPr>
          <w:sz w:val="28"/>
        </w:rPr>
        <w:t>В</w:t>
      </w:r>
      <w:r w:rsidR="00557656">
        <w:rPr>
          <w:sz w:val="28"/>
        </w:rPr>
        <w:t xml:space="preserve"> </w:t>
      </w:r>
      <w:r w:rsidR="00A45C15" w:rsidRPr="00F021D9">
        <w:rPr>
          <w:sz w:val="28"/>
        </w:rPr>
        <w:t>государствах,</w:t>
      </w:r>
      <w:r w:rsidR="00557656">
        <w:rPr>
          <w:sz w:val="28"/>
        </w:rPr>
        <w:t xml:space="preserve"> </w:t>
      </w:r>
      <w:r w:rsidR="00A45C15" w:rsidRPr="00F021D9">
        <w:rPr>
          <w:sz w:val="28"/>
        </w:rPr>
        <w:t>где</w:t>
      </w:r>
      <w:r w:rsidR="00557656">
        <w:rPr>
          <w:sz w:val="28"/>
        </w:rPr>
        <w:t xml:space="preserve"> </w:t>
      </w:r>
      <w:r w:rsidR="00A45C15" w:rsidRPr="00F021D9">
        <w:rPr>
          <w:sz w:val="28"/>
        </w:rPr>
        <w:t>Национальный</w:t>
      </w:r>
      <w:r w:rsidR="00557656">
        <w:rPr>
          <w:sz w:val="28"/>
        </w:rPr>
        <w:t xml:space="preserve"> </w:t>
      </w:r>
      <w:r w:rsidR="00A45C15" w:rsidRPr="00F021D9">
        <w:rPr>
          <w:sz w:val="28"/>
        </w:rPr>
        <w:t>превентивный</w:t>
      </w:r>
      <w:r w:rsidR="00557656">
        <w:rPr>
          <w:sz w:val="28"/>
        </w:rPr>
        <w:t xml:space="preserve"> </w:t>
      </w:r>
      <w:r w:rsidR="00A45C15" w:rsidRPr="00F021D9">
        <w:rPr>
          <w:sz w:val="28"/>
        </w:rPr>
        <w:t>механизм</w:t>
      </w:r>
      <w:r w:rsidR="00557656">
        <w:rPr>
          <w:sz w:val="28"/>
        </w:rPr>
        <w:t xml:space="preserve"> </w:t>
      </w:r>
      <w:r w:rsidR="00A45C15" w:rsidRPr="00F021D9">
        <w:rPr>
          <w:color w:val="5B9BD5" w:themeColor="accent1"/>
        </w:rPr>
        <w:t>(НПМ)</w:t>
      </w:r>
      <w:r w:rsidR="00557656">
        <w:rPr>
          <w:color w:val="5B9BD5" w:themeColor="accent1"/>
        </w:rPr>
        <w:t xml:space="preserve"> </w:t>
      </w:r>
      <w:r w:rsidR="00A45C15" w:rsidRPr="00F021D9">
        <w:rPr>
          <w:sz w:val="28"/>
        </w:rPr>
        <w:t>ещ</w:t>
      </w:r>
      <w:r w:rsidR="003633E6">
        <w:rPr>
          <w:sz w:val="28"/>
        </w:rPr>
        <w:t>е</w:t>
      </w:r>
      <w:r w:rsidR="00557656">
        <w:rPr>
          <w:sz w:val="28"/>
        </w:rPr>
        <w:t xml:space="preserve"> </w:t>
      </w:r>
      <w:r w:rsidR="00A45C15" w:rsidRPr="00F021D9">
        <w:rPr>
          <w:sz w:val="28"/>
        </w:rPr>
        <w:t>не</w:t>
      </w:r>
      <w:r w:rsidR="00557656">
        <w:rPr>
          <w:sz w:val="28"/>
        </w:rPr>
        <w:t xml:space="preserve"> </w:t>
      </w:r>
      <w:r w:rsidR="00A45C15" w:rsidRPr="00F021D9">
        <w:rPr>
          <w:sz w:val="28"/>
        </w:rPr>
        <w:t>полностью</w:t>
      </w:r>
      <w:r w:rsidR="00557656">
        <w:rPr>
          <w:sz w:val="28"/>
        </w:rPr>
        <w:t xml:space="preserve"> </w:t>
      </w:r>
      <w:r w:rsidR="00A45C15" w:rsidRPr="00F021D9">
        <w:rPr>
          <w:sz w:val="28"/>
        </w:rPr>
        <w:t>сформирован,</w:t>
      </w:r>
      <w:r w:rsidR="00557656">
        <w:rPr>
          <w:sz w:val="28"/>
        </w:rPr>
        <w:t xml:space="preserve"> </w:t>
      </w:r>
      <w:r w:rsidR="00A45C15" w:rsidRPr="00F021D9">
        <w:rPr>
          <w:sz w:val="28"/>
        </w:rPr>
        <w:t>этот</w:t>
      </w:r>
      <w:r w:rsidR="00557656">
        <w:rPr>
          <w:sz w:val="28"/>
        </w:rPr>
        <w:t xml:space="preserve"> </w:t>
      </w:r>
      <w:r w:rsidR="00A45C15" w:rsidRPr="00F021D9">
        <w:rPr>
          <w:sz w:val="28"/>
        </w:rPr>
        <w:t>вопрос</w:t>
      </w:r>
      <w:r w:rsidR="00557656">
        <w:rPr>
          <w:sz w:val="28"/>
        </w:rPr>
        <w:t xml:space="preserve"> </w:t>
      </w:r>
      <w:r w:rsidR="00A45C15" w:rsidRPr="00F021D9">
        <w:rPr>
          <w:sz w:val="28"/>
        </w:rPr>
        <w:t>требует</w:t>
      </w:r>
      <w:r w:rsidR="00557656">
        <w:rPr>
          <w:sz w:val="28"/>
        </w:rPr>
        <w:t xml:space="preserve"> </w:t>
      </w:r>
      <w:r w:rsidR="00A45C15" w:rsidRPr="00F021D9">
        <w:rPr>
          <w:sz w:val="28"/>
        </w:rPr>
        <w:t>особого</w:t>
      </w:r>
      <w:r w:rsidR="00557656">
        <w:rPr>
          <w:sz w:val="28"/>
        </w:rPr>
        <w:t xml:space="preserve"> </w:t>
      </w:r>
      <w:r w:rsidR="00A45C15" w:rsidRPr="00F021D9">
        <w:rPr>
          <w:sz w:val="28"/>
        </w:rPr>
        <w:t>внимания.</w:t>
      </w:r>
      <w:r w:rsidR="00557656">
        <w:rPr>
          <w:sz w:val="28"/>
        </w:rPr>
        <w:t xml:space="preserve"> </w:t>
      </w:r>
      <w:r w:rsidR="008027BE" w:rsidRPr="00F021D9">
        <w:rPr>
          <w:sz w:val="28"/>
        </w:rPr>
        <w:t>В</w:t>
      </w:r>
      <w:r w:rsidR="00557656">
        <w:rPr>
          <w:sz w:val="28"/>
        </w:rPr>
        <w:t xml:space="preserve"> </w:t>
      </w:r>
      <w:r w:rsidR="008027BE" w:rsidRPr="00F021D9">
        <w:rPr>
          <w:sz w:val="28"/>
        </w:rPr>
        <w:t>тех,</w:t>
      </w:r>
      <w:r w:rsidR="00557656">
        <w:rPr>
          <w:sz w:val="28"/>
        </w:rPr>
        <w:t xml:space="preserve"> </w:t>
      </w:r>
      <w:r w:rsidR="008027BE" w:rsidRPr="00F021D9">
        <w:rPr>
          <w:sz w:val="28"/>
        </w:rPr>
        <w:t>где</w:t>
      </w:r>
      <w:r w:rsidR="00557656">
        <w:rPr>
          <w:sz w:val="28"/>
        </w:rPr>
        <w:t xml:space="preserve"> </w:t>
      </w:r>
      <w:r w:rsidR="008027BE" w:rsidRPr="00F021D9">
        <w:rPr>
          <w:sz w:val="28"/>
        </w:rPr>
        <w:t>НПМ</w:t>
      </w:r>
      <w:r w:rsidR="00557656">
        <w:rPr>
          <w:sz w:val="28"/>
        </w:rPr>
        <w:t xml:space="preserve"> </w:t>
      </w:r>
      <w:r w:rsidR="008027BE" w:rsidRPr="00F021D9">
        <w:rPr>
          <w:sz w:val="28"/>
        </w:rPr>
        <w:t>действует,</w:t>
      </w:r>
      <w:r w:rsidR="00557656">
        <w:rPr>
          <w:sz w:val="28"/>
        </w:rPr>
        <w:t xml:space="preserve"> </w:t>
      </w:r>
      <w:r w:rsidR="008027BE" w:rsidRPr="00F021D9">
        <w:rPr>
          <w:sz w:val="28"/>
        </w:rPr>
        <w:t>основными</w:t>
      </w:r>
      <w:r w:rsidR="00557656">
        <w:rPr>
          <w:sz w:val="28"/>
        </w:rPr>
        <w:t xml:space="preserve"> </w:t>
      </w:r>
      <w:r w:rsidR="008027BE" w:rsidRPr="00F021D9">
        <w:rPr>
          <w:sz w:val="28"/>
        </w:rPr>
        <w:t>препятствиями</w:t>
      </w:r>
      <w:r w:rsidR="00557656">
        <w:rPr>
          <w:sz w:val="28"/>
        </w:rPr>
        <w:t xml:space="preserve"> </w:t>
      </w:r>
      <w:r w:rsidR="008027BE" w:rsidRPr="00F021D9">
        <w:rPr>
          <w:sz w:val="28"/>
        </w:rPr>
        <w:t>остаются</w:t>
      </w:r>
      <w:r w:rsidR="00557656">
        <w:rPr>
          <w:sz w:val="28"/>
        </w:rPr>
        <w:t xml:space="preserve"> </w:t>
      </w:r>
      <w:r w:rsidR="00065FD1" w:rsidRPr="00F021D9">
        <w:rPr>
          <w:rStyle w:val="a5"/>
          <w:sz w:val="28"/>
        </w:rPr>
        <w:t>недостаточное</w:t>
      </w:r>
      <w:r w:rsidR="00557656">
        <w:rPr>
          <w:rStyle w:val="a5"/>
          <w:sz w:val="28"/>
        </w:rPr>
        <w:t xml:space="preserve"> </w:t>
      </w:r>
      <w:r w:rsidR="008027BE" w:rsidRPr="00F021D9">
        <w:rPr>
          <w:rStyle w:val="a5"/>
          <w:sz w:val="28"/>
        </w:rPr>
        <w:t>финансировани</w:t>
      </w:r>
      <w:r w:rsidR="00065FD1" w:rsidRPr="00F021D9">
        <w:rPr>
          <w:rStyle w:val="a5"/>
          <w:sz w:val="28"/>
        </w:rPr>
        <w:t>е</w:t>
      </w:r>
      <w:r w:rsidR="008027BE" w:rsidRPr="00F021D9">
        <w:rPr>
          <w:sz w:val="28"/>
        </w:rPr>
        <w:t>,</w:t>
      </w:r>
      <w:r w:rsidR="00557656">
        <w:rPr>
          <w:sz w:val="28"/>
        </w:rPr>
        <w:t xml:space="preserve"> </w:t>
      </w:r>
      <w:r w:rsidR="008027BE" w:rsidRPr="00F021D9">
        <w:rPr>
          <w:rStyle w:val="a5"/>
          <w:sz w:val="28"/>
        </w:rPr>
        <w:t>ограниченный</w:t>
      </w:r>
      <w:r w:rsidR="00557656">
        <w:rPr>
          <w:rStyle w:val="a5"/>
          <w:sz w:val="28"/>
        </w:rPr>
        <w:t xml:space="preserve"> </w:t>
      </w:r>
      <w:r w:rsidR="008027BE" w:rsidRPr="00F021D9">
        <w:rPr>
          <w:rStyle w:val="a5"/>
          <w:sz w:val="28"/>
        </w:rPr>
        <w:t>доступ</w:t>
      </w:r>
      <w:r w:rsidR="00557656">
        <w:rPr>
          <w:rStyle w:val="a5"/>
          <w:sz w:val="28"/>
        </w:rPr>
        <w:t xml:space="preserve"> </w:t>
      </w:r>
      <w:r w:rsidR="008027BE" w:rsidRPr="00F021D9">
        <w:rPr>
          <w:rStyle w:val="a5"/>
          <w:sz w:val="28"/>
        </w:rPr>
        <w:t>к</w:t>
      </w:r>
      <w:r w:rsidR="00557656">
        <w:rPr>
          <w:rStyle w:val="a5"/>
          <w:sz w:val="28"/>
        </w:rPr>
        <w:t xml:space="preserve"> </w:t>
      </w:r>
      <w:r w:rsidR="008027BE" w:rsidRPr="00F021D9">
        <w:rPr>
          <w:rStyle w:val="a5"/>
          <w:sz w:val="28"/>
        </w:rPr>
        <w:t>некоторым</w:t>
      </w:r>
      <w:r w:rsidR="00557656">
        <w:rPr>
          <w:rStyle w:val="a5"/>
          <w:sz w:val="28"/>
        </w:rPr>
        <w:t xml:space="preserve"> </w:t>
      </w:r>
      <w:r w:rsidR="00E73AD4">
        <w:rPr>
          <w:rStyle w:val="a5"/>
          <w:sz w:val="28"/>
        </w:rPr>
        <w:t>«</w:t>
      </w:r>
      <w:r w:rsidR="008027BE" w:rsidRPr="00F021D9">
        <w:rPr>
          <w:rStyle w:val="a5"/>
          <w:sz w:val="28"/>
        </w:rPr>
        <w:t>закрытым</w:t>
      </w:r>
      <w:r w:rsidR="00E73AD4">
        <w:rPr>
          <w:rStyle w:val="a5"/>
          <w:sz w:val="28"/>
        </w:rPr>
        <w:t>»</w:t>
      </w:r>
      <w:r w:rsidR="00557656">
        <w:rPr>
          <w:rStyle w:val="a5"/>
          <w:sz w:val="28"/>
        </w:rPr>
        <w:t xml:space="preserve"> </w:t>
      </w:r>
      <w:r w:rsidR="008027BE" w:rsidRPr="00F021D9">
        <w:rPr>
          <w:rStyle w:val="a5"/>
          <w:sz w:val="28"/>
        </w:rPr>
        <w:t>учреждениям</w:t>
      </w:r>
      <w:r w:rsidR="008027BE" w:rsidRPr="00F021D9">
        <w:rPr>
          <w:sz w:val="28"/>
        </w:rPr>
        <w:t>,</w:t>
      </w:r>
      <w:r w:rsidR="00557656">
        <w:rPr>
          <w:sz w:val="28"/>
        </w:rPr>
        <w:t xml:space="preserve"> </w:t>
      </w:r>
      <w:r w:rsidR="008027BE" w:rsidRPr="00F021D9">
        <w:rPr>
          <w:sz w:val="28"/>
        </w:rPr>
        <w:t>а</w:t>
      </w:r>
      <w:r w:rsidR="00557656">
        <w:rPr>
          <w:sz w:val="28"/>
        </w:rPr>
        <w:t xml:space="preserve"> </w:t>
      </w:r>
      <w:r w:rsidR="008027BE" w:rsidRPr="00F021D9">
        <w:rPr>
          <w:sz w:val="28"/>
        </w:rPr>
        <w:t>также</w:t>
      </w:r>
      <w:r w:rsidR="00557656">
        <w:rPr>
          <w:sz w:val="28"/>
        </w:rPr>
        <w:t xml:space="preserve"> </w:t>
      </w:r>
      <w:r w:rsidR="008027BE" w:rsidRPr="00F021D9">
        <w:rPr>
          <w:sz w:val="28"/>
        </w:rPr>
        <w:t>необходимость</w:t>
      </w:r>
      <w:r w:rsidR="00557656">
        <w:rPr>
          <w:sz w:val="28"/>
        </w:rPr>
        <w:t xml:space="preserve"> </w:t>
      </w:r>
      <w:r w:rsidR="008027BE" w:rsidRPr="00F021D9">
        <w:rPr>
          <w:sz w:val="28"/>
        </w:rPr>
        <w:t>более</w:t>
      </w:r>
      <w:r w:rsidR="00557656">
        <w:rPr>
          <w:sz w:val="28"/>
        </w:rPr>
        <w:t xml:space="preserve"> </w:t>
      </w:r>
      <w:r w:rsidR="008027BE" w:rsidRPr="00F021D9">
        <w:rPr>
          <w:sz w:val="28"/>
        </w:rPr>
        <w:t>широкой</w:t>
      </w:r>
      <w:r w:rsidR="00557656">
        <w:rPr>
          <w:sz w:val="28"/>
        </w:rPr>
        <w:t xml:space="preserve"> </w:t>
      </w:r>
      <w:r w:rsidR="008027BE" w:rsidRPr="00F021D9">
        <w:rPr>
          <w:sz w:val="28"/>
        </w:rPr>
        <w:t>поддержки</w:t>
      </w:r>
      <w:r w:rsidR="00557656">
        <w:rPr>
          <w:sz w:val="28"/>
        </w:rPr>
        <w:t xml:space="preserve"> </w:t>
      </w:r>
      <w:r w:rsidR="008027BE" w:rsidRPr="00F021D9">
        <w:rPr>
          <w:sz w:val="28"/>
        </w:rPr>
        <w:t>со</w:t>
      </w:r>
      <w:r w:rsidR="00557656">
        <w:rPr>
          <w:sz w:val="28"/>
        </w:rPr>
        <w:t xml:space="preserve"> </w:t>
      </w:r>
      <w:r w:rsidR="008027BE" w:rsidRPr="00F021D9">
        <w:rPr>
          <w:sz w:val="28"/>
        </w:rPr>
        <w:t>стороны</w:t>
      </w:r>
      <w:r w:rsidR="00557656">
        <w:rPr>
          <w:sz w:val="28"/>
        </w:rPr>
        <w:t xml:space="preserve"> </w:t>
      </w:r>
      <w:r w:rsidR="008027BE" w:rsidRPr="00F021D9">
        <w:rPr>
          <w:sz w:val="28"/>
        </w:rPr>
        <w:t>государственных</w:t>
      </w:r>
      <w:r w:rsidR="00557656">
        <w:rPr>
          <w:sz w:val="28"/>
        </w:rPr>
        <w:t xml:space="preserve"> </w:t>
      </w:r>
      <w:r w:rsidR="008027BE" w:rsidRPr="00F021D9">
        <w:rPr>
          <w:sz w:val="28"/>
        </w:rPr>
        <w:t>органов.</w:t>
      </w:r>
    </w:p>
    <w:p w14:paraId="2E9F78D7" w14:textId="20BA326A" w:rsidR="00864369" w:rsidRPr="00864369" w:rsidRDefault="00864369" w:rsidP="009B43F6">
      <w:pPr>
        <w:pStyle w:val="a3"/>
        <w:shd w:val="clear" w:color="auto" w:fill="FFFFFF" w:themeFill="background1"/>
        <w:spacing w:before="0" w:beforeAutospacing="0" w:after="0" w:afterAutospacing="0"/>
        <w:ind w:firstLine="709"/>
        <w:jc w:val="both"/>
        <w:rPr>
          <w:sz w:val="28"/>
        </w:rPr>
      </w:pPr>
      <w:r w:rsidRPr="00864369">
        <w:rPr>
          <w:sz w:val="28"/>
        </w:rPr>
        <w:t>Важную</w:t>
      </w:r>
      <w:r w:rsidR="00557656">
        <w:rPr>
          <w:sz w:val="28"/>
        </w:rPr>
        <w:t xml:space="preserve"> </w:t>
      </w:r>
      <w:r w:rsidRPr="00864369">
        <w:rPr>
          <w:sz w:val="28"/>
        </w:rPr>
        <w:t>роль</w:t>
      </w:r>
      <w:r w:rsidR="00557656">
        <w:rPr>
          <w:sz w:val="28"/>
        </w:rPr>
        <w:t xml:space="preserve"> </w:t>
      </w:r>
      <w:r w:rsidRPr="00864369">
        <w:rPr>
          <w:sz w:val="28"/>
        </w:rPr>
        <w:t>в</w:t>
      </w:r>
      <w:r w:rsidR="00557656">
        <w:rPr>
          <w:sz w:val="28"/>
        </w:rPr>
        <w:t xml:space="preserve"> </w:t>
      </w:r>
      <w:r w:rsidRPr="00864369">
        <w:rPr>
          <w:sz w:val="28"/>
        </w:rPr>
        <w:t>унификации</w:t>
      </w:r>
      <w:r w:rsidR="00557656">
        <w:rPr>
          <w:sz w:val="28"/>
        </w:rPr>
        <w:t xml:space="preserve"> </w:t>
      </w:r>
      <w:r w:rsidRPr="00864369">
        <w:rPr>
          <w:sz w:val="28"/>
        </w:rPr>
        <w:t>уголовн</w:t>
      </w:r>
      <w:r w:rsidR="004C01D8">
        <w:rPr>
          <w:sz w:val="28"/>
        </w:rPr>
        <w:t>о-</w:t>
      </w:r>
      <w:r w:rsidRPr="00864369">
        <w:rPr>
          <w:sz w:val="28"/>
        </w:rPr>
        <w:t>исполнительного</w:t>
      </w:r>
      <w:r w:rsidR="00557656">
        <w:rPr>
          <w:sz w:val="28"/>
        </w:rPr>
        <w:t xml:space="preserve"> </w:t>
      </w:r>
      <w:r w:rsidRPr="00864369">
        <w:rPr>
          <w:sz w:val="28"/>
        </w:rPr>
        <w:t>законодательства</w:t>
      </w:r>
      <w:r w:rsidR="00557656">
        <w:rPr>
          <w:sz w:val="28"/>
        </w:rPr>
        <w:t xml:space="preserve"> </w:t>
      </w:r>
      <w:r w:rsidRPr="00864369">
        <w:rPr>
          <w:sz w:val="28"/>
        </w:rPr>
        <w:t>и</w:t>
      </w:r>
      <w:r w:rsidR="00557656">
        <w:rPr>
          <w:sz w:val="28"/>
        </w:rPr>
        <w:t xml:space="preserve"> </w:t>
      </w:r>
      <w:r w:rsidRPr="00864369">
        <w:rPr>
          <w:sz w:val="28"/>
        </w:rPr>
        <w:t>практике</w:t>
      </w:r>
      <w:r w:rsidR="00557656">
        <w:rPr>
          <w:sz w:val="28"/>
        </w:rPr>
        <w:t xml:space="preserve"> </w:t>
      </w:r>
      <w:r w:rsidRPr="00864369">
        <w:rPr>
          <w:sz w:val="28"/>
        </w:rPr>
        <w:t>государств</w:t>
      </w:r>
      <w:r w:rsidR="00557656">
        <w:rPr>
          <w:sz w:val="28"/>
        </w:rPr>
        <w:t xml:space="preserve"> </w:t>
      </w:r>
      <w:r w:rsidRPr="00864369">
        <w:rPr>
          <w:sz w:val="28"/>
        </w:rPr>
        <w:t>СНГ</w:t>
      </w:r>
      <w:r w:rsidR="00557656">
        <w:rPr>
          <w:sz w:val="28"/>
        </w:rPr>
        <w:t xml:space="preserve"> </w:t>
      </w:r>
      <w:r w:rsidRPr="00864369">
        <w:rPr>
          <w:sz w:val="28"/>
        </w:rPr>
        <w:t>играет</w:t>
      </w:r>
      <w:r w:rsidR="00557656">
        <w:rPr>
          <w:sz w:val="28"/>
        </w:rPr>
        <w:t xml:space="preserve"> </w:t>
      </w:r>
      <w:r w:rsidRPr="00864369">
        <w:rPr>
          <w:sz w:val="28"/>
        </w:rPr>
        <w:t>Модельный</w:t>
      </w:r>
      <w:r w:rsidR="00557656">
        <w:rPr>
          <w:sz w:val="28"/>
        </w:rPr>
        <w:t xml:space="preserve"> </w:t>
      </w:r>
      <w:r w:rsidRPr="00864369">
        <w:rPr>
          <w:sz w:val="28"/>
        </w:rPr>
        <w:t>Уголовн</w:t>
      </w:r>
      <w:r w:rsidR="004C01D8">
        <w:rPr>
          <w:sz w:val="28"/>
        </w:rPr>
        <w:t>о-</w:t>
      </w:r>
      <w:r w:rsidRPr="00864369">
        <w:rPr>
          <w:sz w:val="28"/>
        </w:rPr>
        <w:t>исполнительный</w:t>
      </w:r>
      <w:r w:rsidR="00557656">
        <w:rPr>
          <w:sz w:val="28"/>
        </w:rPr>
        <w:t xml:space="preserve"> </w:t>
      </w:r>
      <w:r w:rsidRPr="00864369">
        <w:rPr>
          <w:sz w:val="28"/>
        </w:rPr>
        <w:t>кодекс</w:t>
      </w:r>
      <w:r w:rsidR="00557656">
        <w:rPr>
          <w:sz w:val="28"/>
        </w:rPr>
        <w:t xml:space="preserve"> </w:t>
      </w:r>
      <w:r w:rsidRPr="00864369">
        <w:rPr>
          <w:color w:val="5B9BD5" w:themeColor="accent1"/>
        </w:rPr>
        <w:t>(1996</w:t>
      </w:r>
      <w:r w:rsidR="00557656">
        <w:rPr>
          <w:color w:val="5B9BD5" w:themeColor="accent1"/>
        </w:rPr>
        <w:t xml:space="preserve"> </w:t>
      </w:r>
      <w:r w:rsidRPr="00864369">
        <w:rPr>
          <w:color w:val="5B9BD5" w:themeColor="accent1"/>
        </w:rPr>
        <w:t>г.)</w:t>
      </w:r>
      <w:r w:rsidRPr="00864369">
        <w:rPr>
          <w:sz w:val="28"/>
        </w:rPr>
        <w:t>,</w:t>
      </w:r>
      <w:r w:rsidR="00557656">
        <w:rPr>
          <w:sz w:val="28"/>
        </w:rPr>
        <w:t xml:space="preserve"> </w:t>
      </w:r>
      <w:r w:rsidRPr="00864369">
        <w:rPr>
          <w:sz w:val="28"/>
        </w:rPr>
        <w:t>разработанный</w:t>
      </w:r>
      <w:r w:rsidR="00557656">
        <w:rPr>
          <w:sz w:val="28"/>
        </w:rPr>
        <w:t xml:space="preserve"> </w:t>
      </w:r>
      <w:r w:rsidRPr="00864369">
        <w:rPr>
          <w:sz w:val="28"/>
        </w:rPr>
        <w:t>Межпарламентской</w:t>
      </w:r>
      <w:r w:rsidR="00557656">
        <w:rPr>
          <w:sz w:val="28"/>
        </w:rPr>
        <w:t xml:space="preserve"> </w:t>
      </w:r>
      <w:r w:rsidRPr="00864369">
        <w:rPr>
          <w:sz w:val="28"/>
        </w:rPr>
        <w:t>Ассамблеей</w:t>
      </w:r>
      <w:r w:rsidR="00557656">
        <w:rPr>
          <w:sz w:val="28"/>
        </w:rPr>
        <w:t xml:space="preserve"> </w:t>
      </w:r>
      <w:r w:rsidRPr="00864369">
        <w:rPr>
          <w:sz w:val="28"/>
        </w:rPr>
        <w:t>СНГ.</w:t>
      </w:r>
      <w:r w:rsidR="00557656">
        <w:rPr>
          <w:sz w:val="28"/>
        </w:rPr>
        <w:t xml:space="preserve"> </w:t>
      </w:r>
      <w:r w:rsidRPr="00864369">
        <w:rPr>
          <w:sz w:val="28"/>
        </w:rPr>
        <w:t>Данный</w:t>
      </w:r>
      <w:r w:rsidR="00557656">
        <w:rPr>
          <w:sz w:val="28"/>
        </w:rPr>
        <w:t xml:space="preserve"> </w:t>
      </w:r>
      <w:r w:rsidRPr="00864369">
        <w:rPr>
          <w:sz w:val="28"/>
        </w:rPr>
        <w:t>документ</w:t>
      </w:r>
      <w:r w:rsidR="00557656">
        <w:rPr>
          <w:sz w:val="28"/>
        </w:rPr>
        <w:t xml:space="preserve"> </w:t>
      </w:r>
      <w:r w:rsidRPr="00864369">
        <w:rPr>
          <w:sz w:val="28"/>
        </w:rPr>
        <w:t>носит</w:t>
      </w:r>
      <w:r w:rsidR="00557656">
        <w:rPr>
          <w:sz w:val="28"/>
        </w:rPr>
        <w:t xml:space="preserve"> </w:t>
      </w:r>
      <w:r w:rsidRPr="00864369">
        <w:rPr>
          <w:sz w:val="28"/>
        </w:rPr>
        <w:t>рекомендательный</w:t>
      </w:r>
      <w:r w:rsidR="00557656">
        <w:rPr>
          <w:sz w:val="28"/>
        </w:rPr>
        <w:t xml:space="preserve"> </w:t>
      </w:r>
      <w:r w:rsidRPr="00864369">
        <w:rPr>
          <w:sz w:val="28"/>
        </w:rPr>
        <w:t>характер,</w:t>
      </w:r>
      <w:r w:rsidR="00557656">
        <w:rPr>
          <w:sz w:val="28"/>
        </w:rPr>
        <w:t xml:space="preserve"> </w:t>
      </w:r>
      <w:r w:rsidRPr="00864369">
        <w:rPr>
          <w:sz w:val="28"/>
        </w:rPr>
        <w:t>но</w:t>
      </w:r>
      <w:r w:rsidR="00557656">
        <w:rPr>
          <w:sz w:val="28"/>
        </w:rPr>
        <w:t xml:space="preserve"> </w:t>
      </w:r>
      <w:r w:rsidRPr="00864369">
        <w:rPr>
          <w:sz w:val="28"/>
        </w:rPr>
        <w:t>при</w:t>
      </w:r>
      <w:r w:rsidR="00557656">
        <w:rPr>
          <w:sz w:val="28"/>
        </w:rPr>
        <w:t xml:space="preserve"> </w:t>
      </w:r>
      <w:r w:rsidRPr="00864369">
        <w:rPr>
          <w:sz w:val="28"/>
        </w:rPr>
        <w:t>этом</w:t>
      </w:r>
      <w:r w:rsidR="00557656">
        <w:rPr>
          <w:sz w:val="28"/>
        </w:rPr>
        <w:t xml:space="preserve"> </w:t>
      </w:r>
      <w:r w:rsidRPr="00864369">
        <w:rPr>
          <w:sz w:val="28"/>
        </w:rPr>
        <w:t>учитывает</w:t>
      </w:r>
      <w:r w:rsidR="00557656">
        <w:rPr>
          <w:sz w:val="28"/>
        </w:rPr>
        <w:t xml:space="preserve"> </w:t>
      </w:r>
      <w:r w:rsidRPr="00864369">
        <w:rPr>
          <w:sz w:val="28"/>
        </w:rPr>
        <w:t>ключевые</w:t>
      </w:r>
      <w:r w:rsidR="00557656">
        <w:rPr>
          <w:sz w:val="28"/>
        </w:rPr>
        <w:t xml:space="preserve"> </w:t>
      </w:r>
      <w:r w:rsidRPr="00864369">
        <w:rPr>
          <w:sz w:val="28"/>
        </w:rPr>
        <w:t>международные</w:t>
      </w:r>
      <w:r w:rsidR="00557656">
        <w:rPr>
          <w:sz w:val="28"/>
        </w:rPr>
        <w:t xml:space="preserve"> </w:t>
      </w:r>
      <w:r w:rsidRPr="00864369">
        <w:rPr>
          <w:sz w:val="28"/>
        </w:rPr>
        <w:t>стандарты,</w:t>
      </w:r>
      <w:r w:rsidR="00557656">
        <w:rPr>
          <w:sz w:val="28"/>
        </w:rPr>
        <w:t xml:space="preserve"> </w:t>
      </w:r>
      <w:r w:rsidRPr="00864369">
        <w:rPr>
          <w:sz w:val="28"/>
        </w:rPr>
        <w:t>такие</w:t>
      </w:r>
      <w:r w:rsidR="00557656">
        <w:rPr>
          <w:sz w:val="28"/>
        </w:rPr>
        <w:t xml:space="preserve"> </w:t>
      </w:r>
      <w:r w:rsidRPr="00864369">
        <w:rPr>
          <w:sz w:val="28"/>
        </w:rPr>
        <w:t>как</w:t>
      </w:r>
      <w:r w:rsidR="00557656">
        <w:rPr>
          <w:sz w:val="28"/>
        </w:rPr>
        <w:t xml:space="preserve"> </w:t>
      </w:r>
      <w:r w:rsidRPr="00864369">
        <w:rPr>
          <w:sz w:val="28"/>
        </w:rPr>
        <w:t>Правила</w:t>
      </w:r>
      <w:r w:rsidR="00557656">
        <w:rPr>
          <w:sz w:val="28"/>
        </w:rPr>
        <w:t xml:space="preserve"> </w:t>
      </w:r>
      <w:r w:rsidRPr="00864369">
        <w:rPr>
          <w:sz w:val="28"/>
        </w:rPr>
        <w:t>Нельсона</w:t>
      </w:r>
      <w:r w:rsidR="00557656">
        <w:rPr>
          <w:sz w:val="28"/>
        </w:rPr>
        <w:t xml:space="preserve"> </w:t>
      </w:r>
      <w:r w:rsidRPr="00864369">
        <w:rPr>
          <w:sz w:val="28"/>
        </w:rPr>
        <w:t>Манделы</w:t>
      </w:r>
      <w:r w:rsidR="00557656">
        <w:rPr>
          <w:sz w:val="28"/>
        </w:rPr>
        <w:t xml:space="preserve"> </w:t>
      </w:r>
      <w:r w:rsidRPr="00864369">
        <w:rPr>
          <w:sz w:val="28"/>
        </w:rPr>
        <w:t>и</w:t>
      </w:r>
      <w:r w:rsidR="00557656">
        <w:rPr>
          <w:sz w:val="28"/>
        </w:rPr>
        <w:t xml:space="preserve"> </w:t>
      </w:r>
      <w:r w:rsidRPr="00864369">
        <w:rPr>
          <w:sz w:val="28"/>
        </w:rPr>
        <w:t>Конвенция</w:t>
      </w:r>
      <w:r w:rsidR="00557656">
        <w:rPr>
          <w:sz w:val="28"/>
        </w:rPr>
        <w:t xml:space="preserve"> </w:t>
      </w:r>
      <w:r w:rsidRPr="00864369">
        <w:rPr>
          <w:sz w:val="28"/>
        </w:rPr>
        <w:t>против</w:t>
      </w:r>
      <w:r w:rsidR="00557656">
        <w:rPr>
          <w:sz w:val="28"/>
        </w:rPr>
        <w:t xml:space="preserve"> </w:t>
      </w:r>
      <w:r w:rsidRPr="00864369">
        <w:rPr>
          <w:sz w:val="28"/>
        </w:rPr>
        <w:t>пыток.</w:t>
      </w:r>
      <w:r w:rsidR="00557656">
        <w:rPr>
          <w:sz w:val="28"/>
        </w:rPr>
        <w:t xml:space="preserve"> </w:t>
      </w:r>
      <w:r w:rsidRPr="00864369">
        <w:rPr>
          <w:sz w:val="28"/>
        </w:rPr>
        <w:t>Казахстан,</w:t>
      </w:r>
      <w:r w:rsidR="00557656">
        <w:rPr>
          <w:sz w:val="28"/>
        </w:rPr>
        <w:t xml:space="preserve"> </w:t>
      </w:r>
      <w:r w:rsidRPr="00864369">
        <w:rPr>
          <w:sz w:val="28"/>
        </w:rPr>
        <w:t>Кыргызстан</w:t>
      </w:r>
      <w:r w:rsidR="00557656">
        <w:rPr>
          <w:sz w:val="28"/>
        </w:rPr>
        <w:t xml:space="preserve"> </w:t>
      </w:r>
      <w:r w:rsidRPr="00864369">
        <w:rPr>
          <w:sz w:val="28"/>
        </w:rPr>
        <w:t>и</w:t>
      </w:r>
      <w:r w:rsidR="00557656">
        <w:rPr>
          <w:sz w:val="28"/>
        </w:rPr>
        <w:t xml:space="preserve"> </w:t>
      </w:r>
      <w:r w:rsidRPr="00864369">
        <w:rPr>
          <w:sz w:val="28"/>
        </w:rPr>
        <w:t>Узбекистан</w:t>
      </w:r>
      <w:r w:rsidR="00557656">
        <w:rPr>
          <w:sz w:val="28"/>
        </w:rPr>
        <w:t xml:space="preserve"> </w:t>
      </w:r>
      <w:r w:rsidRPr="00864369">
        <w:rPr>
          <w:sz w:val="28"/>
        </w:rPr>
        <w:t>частично</w:t>
      </w:r>
      <w:r w:rsidR="00557656">
        <w:rPr>
          <w:sz w:val="28"/>
        </w:rPr>
        <w:t xml:space="preserve"> </w:t>
      </w:r>
      <w:r w:rsidRPr="00864369">
        <w:rPr>
          <w:sz w:val="28"/>
        </w:rPr>
        <w:t>интегрировали</w:t>
      </w:r>
      <w:r w:rsidR="00557656">
        <w:rPr>
          <w:sz w:val="28"/>
        </w:rPr>
        <w:t xml:space="preserve"> </w:t>
      </w:r>
      <w:r w:rsidRPr="00864369">
        <w:rPr>
          <w:sz w:val="28"/>
        </w:rPr>
        <w:t>положения</w:t>
      </w:r>
      <w:r w:rsidR="00557656">
        <w:rPr>
          <w:sz w:val="28"/>
        </w:rPr>
        <w:t xml:space="preserve"> </w:t>
      </w:r>
      <w:r w:rsidRPr="00864369">
        <w:rPr>
          <w:sz w:val="28"/>
        </w:rPr>
        <w:t>Модельного</w:t>
      </w:r>
      <w:r w:rsidR="00557656">
        <w:rPr>
          <w:sz w:val="28"/>
        </w:rPr>
        <w:t xml:space="preserve"> </w:t>
      </w:r>
      <w:r w:rsidRPr="00864369">
        <w:rPr>
          <w:sz w:val="28"/>
        </w:rPr>
        <w:t>УИК</w:t>
      </w:r>
      <w:r w:rsidR="00557656">
        <w:rPr>
          <w:sz w:val="28"/>
        </w:rPr>
        <w:t xml:space="preserve"> </w:t>
      </w:r>
      <w:r w:rsidRPr="00864369">
        <w:rPr>
          <w:sz w:val="28"/>
        </w:rPr>
        <w:t>в</w:t>
      </w:r>
      <w:r w:rsidR="00557656">
        <w:rPr>
          <w:sz w:val="28"/>
        </w:rPr>
        <w:t xml:space="preserve"> </w:t>
      </w:r>
      <w:r w:rsidRPr="00864369">
        <w:rPr>
          <w:sz w:val="28"/>
        </w:rPr>
        <w:t>ходе</w:t>
      </w:r>
      <w:r w:rsidR="00557656">
        <w:rPr>
          <w:sz w:val="28"/>
        </w:rPr>
        <w:t xml:space="preserve"> </w:t>
      </w:r>
      <w:r w:rsidRPr="00864369">
        <w:rPr>
          <w:sz w:val="28"/>
        </w:rPr>
        <w:t>реформы</w:t>
      </w:r>
      <w:r w:rsidR="00557656">
        <w:rPr>
          <w:sz w:val="28"/>
        </w:rPr>
        <w:t xml:space="preserve"> </w:t>
      </w:r>
      <w:r w:rsidRPr="00864369">
        <w:rPr>
          <w:sz w:val="28"/>
        </w:rPr>
        <w:t>своего</w:t>
      </w:r>
      <w:r w:rsidR="00557656">
        <w:rPr>
          <w:sz w:val="28"/>
        </w:rPr>
        <w:t xml:space="preserve"> </w:t>
      </w:r>
      <w:r w:rsidRPr="00864369">
        <w:rPr>
          <w:sz w:val="28"/>
        </w:rPr>
        <w:t>национального</w:t>
      </w:r>
      <w:r w:rsidR="00557656">
        <w:rPr>
          <w:sz w:val="28"/>
        </w:rPr>
        <w:t xml:space="preserve"> </w:t>
      </w:r>
      <w:r w:rsidRPr="00864369">
        <w:rPr>
          <w:sz w:val="28"/>
        </w:rPr>
        <w:t>законодательства.</w:t>
      </w:r>
    </w:p>
    <w:p w14:paraId="36EB8EBF" w14:textId="47C8EF71" w:rsidR="00864369" w:rsidRDefault="00864369" w:rsidP="00D8348A">
      <w:pPr>
        <w:pStyle w:val="a3"/>
        <w:shd w:val="clear" w:color="auto" w:fill="FFFFFF" w:themeFill="background1"/>
        <w:spacing w:before="0" w:beforeAutospacing="0" w:after="0" w:afterAutospacing="0"/>
        <w:ind w:firstLine="709"/>
        <w:jc w:val="both"/>
        <w:rPr>
          <w:sz w:val="28"/>
        </w:rPr>
      </w:pPr>
      <w:r w:rsidRPr="00864369">
        <w:rPr>
          <w:sz w:val="28"/>
        </w:rPr>
        <w:t>В</w:t>
      </w:r>
      <w:r w:rsidR="00557656">
        <w:rPr>
          <w:sz w:val="28"/>
        </w:rPr>
        <w:t xml:space="preserve"> </w:t>
      </w:r>
      <w:r w:rsidRPr="00864369">
        <w:rPr>
          <w:sz w:val="28"/>
        </w:rPr>
        <w:t>этой</w:t>
      </w:r>
      <w:r w:rsidR="00557656">
        <w:rPr>
          <w:sz w:val="28"/>
        </w:rPr>
        <w:t xml:space="preserve"> </w:t>
      </w:r>
      <w:r w:rsidRPr="00864369">
        <w:rPr>
          <w:sz w:val="28"/>
        </w:rPr>
        <w:t>связи</w:t>
      </w:r>
      <w:r w:rsidR="00557656">
        <w:rPr>
          <w:sz w:val="28"/>
        </w:rPr>
        <w:t xml:space="preserve"> </w:t>
      </w:r>
      <w:r w:rsidRPr="00864369">
        <w:rPr>
          <w:sz w:val="28"/>
        </w:rPr>
        <w:t>для</w:t>
      </w:r>
      <w:r w:rsidR="00557656">
        <w:rPr>
          <w:sz w:val="28"/>
        </w:rPr>
        <w:t xml:space="preserve"> </w:t>
      </w:r>
      <w:r w:rsidRPr="00864369">
        <w:rPr>
          <w:sz w:val="28"/>
        </w:rPr>
        <w:t>всех</w:t>
      </w:r>
      <w:r w:rsidR="00557656">
        <w:rPr>
          <w:sz w:val="28"/>
        </w:rPr>
        <w:t xml:space="preserve"> </w:t>
      </w:r>
      <w:r w:rsidRPr="00864369">
        <w:rPr>
          <w:sz w:val="28"/>
        </w:rPr>
        <w:t>государств</w:t>
      </w:r>
      <w:r w:rsidR="00557656">
        <w:rPr>
          <w:sz w:val="28"/>
        </w:rPr>
        <w:t xml:space="preserve"> </w:t>
      </w:r>
      <w:r w:rsidRPr="00864369">
        <w:rPr>
          <w:sz w:val="28"/>
        </w:rPr>
        <w:t>региона</w:t>
      </w:r>
      <w:r w:rsidR="00557656">
        <w:rPr>
          <w:sz w:val="28"/>
        </w:rPr>
        <w:t xml:space="preserve"> </w:t>
      </w:r>
      <w:r w:rsidRPr="00864369">
        <w:rPr>
          <w:sz w:val="28"/>
        </w:rPr>
        <w:t>актуальной</w:t>
      </w:r>
      <w:r w:rsidR="00557656">
        <w:rPr>
          <w:sz w:val="28"/>
        </w:rPr>
        <w:t xml:space="preserve"> </w:t>
      </w:r>
      <w:r w:rsidRPr="00864369">
        <w:rPr>
          <w:sz w:val="28"/>
        </w:rPr>
        <w:t>является</w:t>
      </w:r>
      <w:r w:rsidR="00557656">
        <w:rPr>
          <w:sz w:val="28"/>
        </w:rPr>
        <w:t xml:space="preserve"> </w:t>
      </w:r>
      <w:r w:rsidRPr="00864369">
        <w:rPr>
          <w:sz w:val="28"/>
        </w:rPr>
        <w:t>задача</w:t>
      </w:r>
      <w:r w:rsidR="00557656">
        <w:rPr>
          <w:sz w:val="28"/>
        </w:rPr>
        <w:t xml:space="preserve"> </w:t>
      </w:r>
      <w:r w:rsidRPr="00864369">
        <w:rPr>
          <w:sz w:val="28"/>
        </w:rPr>
        <w:t>развития</w:t>
      </w:r>
      <w:r w:rsidR="00557656">
        <w:rPr>
          <w:sz w:val="28"/>
        </w:rPr>
        <w:t xml:space="preserve"> </w:t>
      </w:r>
      <w:r w:rsidRPr="00864369">
        <w:rPr>
          <w:sz w:val="28"/>
        </w:rPr>
        <w:t>прозрачных</w:t>
      </w:r>
      <w:r w:rsidR="00557656">
        <w:rPr>
          <w:sz w:val="28"/>
        </w:rPr>
        <w:t xml:space="preserve"> </w:t>
      </w:r>
      <w:r w:rsidRPr="00864369">
        <w:rPr>
          <w:sz w:val="28"/>
        </w:rPr>
        <w:t>и</w:t>
      </w:r>
      <w:r w:rsidR="00557656">
        <w:rPr>
          <w:sz w:val="28"/>
        </w:rPr>
        <w:t xml:space="preserve"> </w:t>
      </w:r>
      <w:r w:rsidRPr="00864369">
        <w:rPr>
          <w:sz w:val="28"/>
        </w:rPr>
        <w:t>над</w:t>
      </w:r>
      <w:r w:rsidR="009E77C1">
        <w:rPr>
          <w:sz w:val="28"/>
        </w:rPr>
        <w:t>е</w:t>
      </w:r>
      <w:r w:rsidRPr="00864369">
        <w:rPr>
          <w:sz w:val="28"/>
        </w:rPr>
        <w:t>жных</w:t>
      </w:r>
      <w:r w:rsidR="00557656">
        <w:rPr>
          <w:sz w:val="28"/>
        </w:rPr>
        <w:t xml:space="preserve"> </w:t>
      </w:r>
      <w:r w:rsidRPr="00864369">
        <w:rPr>
          <w:sz w:val="28"/>
        </w:rPr>
        <w:t>механизмов</w:t>
      </w:r>
      <w:r w:rsidR="00557656">
        <w:rPr>
          <w:sz w:val="28"/>
        </w:rPr>
        <w:t xml:space="preserve"> </w:t>
      </w:r>
      <w:r w:rsidRPr="00864369">
        <w:rPr>
          <w:sz w:val="28"/>
        </w:rPr>
        <w:t>подачи</w:t>
      </w:r>
      <w:r w:rsidR="00557656">
        <w:rPr>
          <w:sz w:val="28"/>
        </w:rPr>
        <w:t xml:space="preserve"> </w:t>
      </w:r>
      <w:r w:rsidRPr="00864369">
        <w:rPr>
          <w:sz w:val="28"/>
        </w:rPr>
        <w:t>жалоб</w:t>
      </w:r>
      <w:r w:rsidR="00557656">
        <w:rPr>
          <w:sz w:val="28"/>
        </w:rPr>
        <w:t xml:space="preserve"> </w:t>
      </w:r>
      <w:r w:rsidRPr="00864369">
        <w:rPr>
          <w:sz w:val="28"/>
        </w:rPr>
        <w:t>со</w:t>
      </w:r>
      <w:r w:rsidR="00557656">
        <w:rPr>
          <w:sz w:val="28"/>
        </w:rPr>
        <w:t xml:space="preserve"> </w:t>
      </w:r>
      <w:r w:rsidRPr="00864369">
        <w:rPr>
          <w:sz w:val="28"/>
        </w:rPr>
        <w:t>стороны</w:t>
      </w:r>
      <w:r w:rsidR="00557656">
        <w:rPr>
          <w:sz w:val="28"/>
        </w:rPr>
        <w:t xml:space="preserve"> </w:t>
      </w:r>
      <w:r w:rsidRPr="00864369">
        <w:rPr>
          <w:sz w:val="28"/>
        </w:rPr>
        <w:t>заключ</w:t>
      </w:r>
      <w:r w:rsidR="009E77C1">
        <w:rPr>
          <w:sz w:val="28"/>
        </w:rPr>
        <w:t>е</w:t>
      </w:r>
      <w:r w:rsidRPr="00864369">
        <w:rPr>
          <w:sz w:val="28"/>
        </w:rPr>
        <w:t>нных</w:t>
      </w:r>
      <w:r w:rsidR="00557656">
        <w:rPr>
          <w:sz w:val="28"/>
        </w:rPr>
        <w:t xml:space="preserve"> </w:t>
      </w:r>
      <w:r w:rsidRPr="00864369">
        <w:rPr>
          <w:sz w:val="28"/>
        </w:rPr>
        <w:t>и</w:t>
      </w:r>
      <w:r w:rsidR="00557656">
        <w:rPr>
          <w:sz w:val="28"/>
        </w:rPr>
        <w:t xml:space="preserve"> </w:t>
      </w:r>
      <w:r w:rsidRPr="00864369">
        <w:rPr>
          <w:sz w:val="28"/>
        </w:rPr>
        <w:t>повышения</w:t>
      </w:r>
      <w:r w:rsidR="00557656">
        <w:rPr>
          <w:sz w:val="28"/>
        </w:rPr>
        <w:t xml:space="preserve"> </w:t>
      </w:r>
      <w:r w:rsidRPr="00864369">
        <w:rPr>
          <w:sz w:val="28"/>
        </w:rPr>
        <w:t>их</w:t>
      </w:r>
      <w:r w:rsidR="00557656">
        <w:rPr>
          <w:sz w:val="28"/>
        </w:rPr>
        <w:t xml:space="preserve"> </w:t>
      </w:r>
      <w:r w:rsidRPr="00864369">
        <w:rPr>
          <w:sz w:val="28"/>
        </w:rPr>
        <w:t>доверия</w:t>
      </w:r>
      <w:r w:rsidR="00557656">
        <w:rPr>
          <w:sz w:val="28"/>
        </w:rPr>
        <w:t xml:space="preserve"> </w:t>
      </w:r>
      <w:r w:rsidRPr="00864369">
        <w:rPr>
          <w:sz w:val="28"/>
        </w:rPr>
        <w:t>к</w:t>
      </w:r>
      <w:r w:rsidR="00557656">
        <w:rPr>
          <w:sz w:val="28"/>
        </w:rPr>
        <w:t xml:space="preserve"> </w:t>
      </w:r>
      <w:r w:rsidRPr="00864369">
        <w:rPr>
          <w:sz w:val="28"/>
        </w:rPr>
        <w:t>таким</w:t>
      </w:r>
      <w:r w:rsidR="00557656">
        <w:rPr>
          <w:sz w:val="28"/>
        </w:rPr>
        <w:t xml:space="preserve"> </w:t>
      </w:r>
      <w:r w:rsidRPr="00864369">
        <w:rPr>
          <w:sz w:val="28"/>
        </w:rPr>
        <w:t>процедурам.</w:t>
      </w:r>
      <w:r w:rsidR="00557656">
        <w:rPr>
          <w:sz w:val="28"/>
        </w:rPr>
        <w:t xml:space="preserve"> </w:t>
      </w:r>
      <w:r w:rsidRPr="00864369">
        <w:rPr>
          <w:sz w:val="28"/>
        </w:rPr>
        <w:t>Стандарт</w:t>
      </w:r>
      <w:r w:rsidR="00557656">
        <w:rPr>
          <w:sz w:val="28"/>
        </w:rPr>
        <w:t xml:space="preserve"> </w:t>
      </w:r>
      <w:r w:rsidRPr="00864369">
        <w:rPr>
          <w:sz w:val="28"/>
        </w:rPr>
        <w:t>Факультативного</w:t>
      </w:r>
      <w:r w:rsidR="00557656">
        <w:rPr>
          <w:sz w:val="28"/>
        </w:rPr>
        <w:t xml:space="preserve"> </w:t>
      </w:r>
      <w:r w:rsidRPr="00864369">
        <w:rPr>
          <w:sz w:val="28"/>
        </w:rPr>
        <w:t>протокола</w:t>
      </w:r>
      <w:r w:rsidR="00557656">
        <w:rPr>
          <w:sz w:val="28"/>
        </w:rPr>
        <w:t xml:space="preserve"> </w:t>
      </w:r>
      <w:r w:rsidRPr="00864369">
        <w:rPr>
          <w:sz w:val="28"/>
        </w:rPr>
        <w:t>к</w:t>
      </w:r>
      <w:r w:rsidR="00557656">
        <w:rPr>
          <w:sz w:val="28"/>
        </w:rPr>
        <w:t xml:space="preserve"> </w:t>
      </w:r>
      <w:r w:rsidRPr="00864369">
        <w:rPr>
          <w:sz w:val="28"/>
        </w:rPr>
        <w:t>Конвенции</w:t>
      </w:r>
      <w:r w:rsidR="00557656">
        <w:rPr>
          <w:sz w:val="28"/>
        </w:rPr>
        <w:t xml:space="preserve"> </w:t>
      </w:r>
      <w:r w:rsidRPr="00864369">
        <w:rPr>
          <w:sz w:val="28"/>
        </w:rPr>
        <w:t>против</w:t>
      </w:r>
      <w:r w:rsidR="00557656">
        <w:rPr>
          <w:sz w:val="28"/>
        </w:rPr>
        <w:t xml:space="preserve"> </w:t>
      </w:r>
      <w:r w:rsidRPr="00864369">
        <w:rPr>
          <w:sz w:val="28"/>
        </w:rPr>
        <w:t>пыток</w:t>
      </w:r>
      <w:r w:rsidR="00557656">
        <w:rPr>
          <w:sz w:val="28"/>
        </w:rPr>
        <w:t xml:space="preserve"> </w:t>
      </w:r>
      <w:r w:rsidRPr="00864369">
        <w:rPr>
          <w:sz w:val="28"/>
        </w:rPr>
        <w:t>прямо</w:t>
      </w:r>
      <w:r w:rsidR="00557656">
        <w:rPr>
          <w:sz w:val="28"/>
        </w:rPr>
        <w:t xml:space="preserve"> </w:t>
      </w:r>
      <w:r w:rsidRPr="00864369">
        <w:rPr>
          <w:sz w:val="28"/>
        </w:rPr>
        <w:t>предусматривает</w:t>
      </w:r>
      <w:r w:rsidR="00557656">
        <w:rPr>
          <w:sz w:val="28"/>
        </w:rPr>
        <w:t xml:space="preserve"> </w:t>
      </w:r>
      <w:r w:rsidRPr="00864369">
        <w:rPr>
          <w:sz w:val="28"/>
        </w:rPr>
        <w:t>право</w:t>
      </w:r>
      <w:r w:rsidR="00557656">
        <w:rPr>
          <w:sz w:val="28"/>
        </w:rPr>
        <w:t xml:space="preserve"> </w:t>
      </w:r>
      <w:r w:rsidRPr="00864369">
        <w:rPr>
          <w:sz w:val="28"/>
        </w:rPr>
        <w:t>представителей</w:t>
      </w:r>
      <w:r w:rsidR="00557656">
        <w:rPr>
          <w:sz w:val="28"/>
        </w:rPr>
        <w:t xml:space="preserve"> </w:t>
      </w:r>
      <w:r w:rsidRPr="00864369">
        <w:rPr>
          <w:sz w:val="28"/>
        </w:rPr>
        <w:t>НПМ</w:t>
      </w:r>
      <w:r w:rsidR="00557656">
        <w:rPr>
          <w:sz w:val="28"/>
        </w:rPr>
        <w:t xml:space="preserve"> </w:t>
      </w:r>
      <w:r w:rsidRPr="00864369">
        <w:rPr>
          <w:sz w:val="28"/>
        </w:rPr>
        <w:t>на</w:t>
      </w:r>
      <w:r w:rsidR="00557656">
        <w:rPr>
          <w:sz w:val="28"/>
        </w:rPr>
        <w:t xml:space="preserve"> </w:t>
      </w:r>
      <w:r w:rsidRPr="00864369">
        <w:rPr>
          <w:sz w:val="28"/>
        </w:rPr>
        <w:t>регулярные</w:t>
      </w:r>
      <w:r w:rsidR="00557656">
        <w:rPr>
          <w:sz w:val="28"/>
        </w:rPr>
        <w:t xml:space="preserve"> </w:t>
      </w:r>
      <w:r w:rsidRPr="00864369">
        <w:rPr>
          <w:sz w:val="28"/>
        </w:rPr>
        <w:t>и</w:t>
      </w:r>
      <w:r w:rsidR="00557656">
        <w:rPr>
          <w:sz w:val="28"/>
        </w:rPr>
        <w:t xml:space="preserve"> </w:t>
      </w:r>
      <w:r w:rsidRPr="00864369">
        <w:rPr>
          <w:sz w:val="28"/>
        </w:rPr>
        <w:t>внезапные</w:t>
      </w:r>
      <w:r w:rsidR="00557656">
        <w:rPr>
          <w:sz w:val="28"/>
        </w:rPr>
        <w:t xml:space="preserve"> </w:t>
      </w:r>
      <w:r w:rsidRPr="00864369">
        <w:rPr>
          <w:sz w:val="28"/>
        </w:rPr>
        <w:t>визиты</w:t>
      </w:r>
      <w:r w:rsidR="00557656">
        <w:rPr>
          <w:sz w:val="28"/>
        </w:rPr>
        <w:t xml:space="preserve"> </w:t>
      </w:r>
      <w:r w:rsidRPr="00864369">
        <w:rPr>
          <w:sz w:val="28"/>
        </w:rPr>
        <w:t>в</w:t>
      </w:r>
      <w:r w:rsidR="00557656">
        <w:rPr>
          <w:sz w:val="28"/>
        </w:rPr>
        <w:t xml:space="preserve"> </w:t>
      </w:r>
      <w:r w:rsidRPr="00864369">
        <w:rPr>
          <w:sz w:val="28"/>
        </w:rPr>
        <w:t>учреждения,</w:t>
      </w:r>
      <w:r w:rsidR="00557656">
        <w:rPr>
          <w:sz w:val="28"/>
        </w:rPr>
        <w:t xml:space="preserve"> </w:t>
      </w:r>
      <w:r w:rsidRPr="00864369">
        <w:rPr>
          <w:sz w:val="28"/>
        </w:rPr>
        <w:t>проведение</w:t>
      </w:r>
      <w:r w:rsidR="00557656">
        <w:rPr>
          <w:sz w:val="28"/>
        </w:rPr>
        <w:t xml:space="preserve"> </w:t>
      </w:r>
      <w:r w:rsidRPr="00864369">
        <w:rPr>
          <w:sz w:val="28"/>
        </w:rPr>
        <w:t>конфиденциальных</w:t>
      </w:r>
      <w:r w:rsidR="00557656">
        <w:rPr>
          <w:sz w:val="28"/>
        </w:rPr>
        <w:t xml:space="preserve"> </w:t>
      </w:r>
      <w:r w:rsidRPr="00864369">
        <w:rPr>
          <w:sz w:val="28"/>
        </w:rPr>
        <w:t>бесед</w:t>
      </w:r>
      <w:r w:rsidR="00557656">
        <w:rPr>
          <w:sz w:val="28"/>
        </w:rPr>
        <w:t xml:space="preserve"> </w:t>
      </w:r>
      <w:r w:rsidRPr="00864369">
        <w:rPr>
          <w:sz w:val="28"/>
        </w:rPr>
        <w:t>с</w:t>
      </w:r>
      <w:r w:rsidR="00557656">
        <w:rPr>
          <w:sz w:val="28"/>
        </w:rPr>
        <w:t xml:space="preserve"> </w:t>
      </w:r>
      <w:r w:rsidRPr="00864369">
        <w:rPr>
          <w:sz w:val="28"/>
        </w:rPr>
        <w:t>заключ</w:t>
      </w:r>
      <w:r w:rsidR="009E77C1">
        <w:rPr>
          <w:sz w:val="28"/>
        </w:rPr>
        <w:t>е</w:t>
      </w:r>
      <w:r w:rsidRPr="00864369">
        <w:rPr>
          <w:sz w:val="28"/>
        </w:rPr>
        <w:t>нными</w:t>
      </w:r>
      <w:r w:rsidR="00557656">
        <w:rPr>
          <w:sz w:val="28"/>
        </w:rPr>
        <w:t xml:space="preserve"> </w:t>
      </w:r>
      <w:r w:rsidRPr="00864369">
        <w:rPr>
          <w:sz w:val="28"/>
        </w:rPr>
        <w:t>и</w:t>
      </w:r>
      <w:r w:rsidR="00557656">
        <w:rPr>
          <w:sz w:val="28"/>
        </w:rPr>
        <w:t xml:space="preserve"> </w:t>
      </w:r>
      <w:r w:rsidRPr="00864369">
        <w:rPr>
          <w:sz w:val="28"/>
        </w:rPr>
        <w:t>доступ</w:t>
      </w:r>
      <w:r w:rsidR="00557656">
        <w:rPr>
          <w:sz w:val="28"/>
        </w:rPr>
        <w:t xml:space="preserve"> </w:t>
      </w:r>
      <w:r w:rsidRPr="00864369">
        <w:rPr>
          <w:sz w:val="28"/>
        </w:rPr>
        <w:t>к</w:t>
      </w:r>
      <w:r w:rsidR="00557656">
        <w:rPr>
          <w:sz w:val="28"/>
        </w:rPr>
        <w:t xml:space="preserve"> </w:t>
      </w:r>
      <w:r w:rsidRPr="00864369">
        <w:rPr>
          <w:sz w:val="28"/>
        </w:rPr>
        <w:t>соответствующей</w:t>
      </w:r>
      <w:r w:rsidR="00557656">
        <w:rPr>
          <w:sz w:val="28"/>
        </w:rPr>
        <w:t xml:space="preserve"> </w:t>
      </w:r>
      <w:r w:rsidRPr="00864369">
        <w:rPr>
          <w:sz w:val="28"/>
        </w:rPr>
        <w:t>документации.</w:t>
      </w:r>
      <w:r w:rsidR="00557656">
        <w:rPr>
          <w:sz w:val="28"/>
        </w:rPr>
        <w:t xml:space="preserve"> </w:t>
      </w:r>
      <w:r w:rsidRPr="00864369">
        <w:rPr>
          <w:sz w:val="28"/>
        </w:rPr>
        <w:t>Страны</w:t>
      </w:r>
      <w:r w:rsidR="00557656">
        <w:rPr>
          <w:sz w:val="28"/>
        </w:rPr>
        <w:t xml:space="preserve"> </w:t>
      </w:r>
      <w:r w:rsidRPr="00864369">
        <w:rPr>
          <w:sz w:val="28"/>
        </w:rPr>
        <w:t>СНГ</w:t>
      </w:r>
      <w:r w:rsidR="00557656">
        <w:rPr>
          <w:sz w:val="28"/>
        </w:rPr>
        <w:t xml:space="preserve"> </w:t>
      </w:r>
      <w:r w:rsidRPr="00864369">
        <w:rPr>
          <w:sz w:val="28"/>
        </w:rPr>
        <w:t>продолжают</w:t>
      </w:r>
      <w:r w:rsidR="00557656">
        <w:rPr>
          <w:sz w:val="28"/>
        </w:rPr>
        <w:t xml:space="preserve"> </w:t>
      </w:r>
      <w:r w:rsidRPr="00864369">
        <w:rPr>
          <w:sz w:val="28"/>
        </w:rPr>
        <w:t>прилагать</w:t>
      </w:r>
      <w:r w:rsidR="00557656">
        <w:rPr>
          <w:sz w:val="28"/>
        </w:rPr>
        <w:t xml:space="preserve"> </w:t>
      </w:r>
      <w:r w:rsidRPr="00864369">
        <w:rPr>
          <w:sz w:val="28"/>
        </w:rPr>
        <w:t>усилия</w:t>
      </w:r>
      <w:r w:rsidR="00557656">
        <w:rPr>
          <w:sz w:val="28"/>
        </w:rPr>
        <w:t xml:space="preserve"> </w:t>
      </w:r>
      <w:r w:rsidRPr="00864369">
        <w:rPr>
          <w:sz w:val="28"/>
        </w:rPr>
        <w:t>для</w:t>
      </w:r>
      <w:r w:rsidR="00557656">
        <w:rPr>
          <w:sz w:val="28"/>
        </w:rPr>
        <w:t xml:space="preserve"> </w:t>
      </w:r>
      <w:r w:rsidRPr="00864369">
        <w:rPr>
          <w:sz w:val="28"/>
        </w:rPr>
        <w:t>совершенствования</w:t>
      </w:r>
      <w:r w:rsidR="00557656">
        <w:rPr>
          <w:sz w:val="28"/>
        </w:rPr>
        <w:t xml:space="preserve"> </w:t>
      </w:r>
      <w:r w:rsidRPr="00864369">
        <w:rPr>
          <w:sz w:val="28"/>
        </w:rPr>
        <w:t>национального</w:t>
      </w:r>
      <w:r w:rsidR="00557656">
        <w:rPr>
          <w:sz w:val="28"/>
        </w:rPr>
        <w:t xml:space="preserve"> </w:t>
      </w:r>
      <w:r w:rsidRPr="00864369">
        <w:rPr>
          <w:sz w:val="28"/>
        </w:rPr>
        <w:t>законодательства</w:t>
      </w:r>
      <w:r w:rsidR="00557656">
        <w:rPr>
          <w:sz w:val="28"/>
        </w:rPr>
        <w:t xml:space="preserve"> </w:t>
      </w:r>
      <w:r w:rsidRPr="00864369">
        <w:rPr>
          <w:sz w:val="28"/>
        </w:rPr>
        <w:t>и</w:t>
      </w:r>
      <w:r w:rsidR="00557656">
        <w:rPr>
          <w:sz w:val="28"/>
        </w:rPr>
        <w:t xml:space="preserve"> </w:t>
      </w:r>
      <w:r w:rsidRPr="00864369">
        <w:rPr>
          <w:sz w:val="28"/>
        </w:rPr>
        <w:t>практик,</w:t>
      </w:r>
      <w:r w:rsidR="00557656">
        <w:rPr>
          <w:sz w:val="28"/>
        </w:rPr>
        <w:t xml:space="preserve"> </w:t>
      </w:r>
      <w:r w:rsidRPr="00864369">
        <w:rPr>
          <w:sz w:val="28"/>
        </w:rPr>
        <w:t>направленных</w:t>
      </w:r>
      <w:r w:rsidR="00557656">
        <w:rPr>
          <w:sz w:val="28"/>
        </w:rPr>
        <w:t xml:space="preserve"> </w:t>
      </w:r>
      <w:r w:rsidRPr="00864369">
        <w:rPr>
          <w:sz w:val="28"/>
        </w:rPr>
        <w:t>на</w:t>
      </w:r>
      <w:r w:rsidR="00557656">
        <w:rPr>
          <w:sz w:val="28"/>
        </w:rPr>
        <w:t xml:space="preserve"> </w:t>
      </w:r>
      <w:r w:rsidRPr="00864369">
        <w:rPr>
          <w:sz w:val="28"/>
        </w:rPr>
        <w:t>укрепление</w:t>
      </w:r>
      <w:r w:rsidR="00557656">
        <w:rPr>
          <w:sz w:val="28"/>
        </w:rPr>
        <w:t xml:space="preserve"> </w:t>
      </w:r>
      <w:r w:rsidRPr="00864369">
        <w:rPr>
          <w:sz w:val="28"/>
        </w:rPr>
        <w:t>независимости</w:t>
      </w:r>
      <w:r w:rsidR="00557656">
        <w:rPr>
          <w:sz w:val="28"/>
        </w:rPr>
        <w:t xml:space="preserve"> </w:t>
      </w:r>
      <w:r w:rsidRPr="00864369">
        <w:rPr>
          <w:sz w:val="28"/>
        </w:rPr>
        <w:t>и</w:t>
      </w:r>
      <w:r w:rsidR="00557656">
        <w:rPr>
          <w:sz w:val="28"/>
        </w:rPr>
        <w:t xml:space="preserve"> </w:t>
      </w:r>
      <w:r w:rsidRPr="00864369">
        <w:rPr>
          <w:sz w:val="28"/>
        </w:rPr>
        <w:t>обеспечение</w:t>
      </w:r>
      <w:r w:rsidR="00557656">
        <w:rPr>
          <w:sz w:val="28"/>
        </w:rPr>
        <w:t xml:space="preserve"> </w:t>
      </w:r>
      <w:r w:rsidRPr="00864369">
        <w:rPr>
          <w:sz w:val="28"/>
        </w:rPr>
        <w:t>устойчивого</w:t>
      </w:r>
      <w:r w:rsidR="00557656">
        <w:rPr>
          <w:sz w:val="28"/>
        </w:rPr>
        <w:t xml:space="preserve"> </w:t>
      </w:r>
      <w:r w:rsidRPr="00864369">
        <w:rPr>
          <w:sz w:val="28"/>
        </w:rPr>
        <w:t>финансирования</w:t>
      </w:r>
      <w:r w:rsidR="00557656">
        <w:rPr>
          <w:sz w:val="28"/>
        </w:rPr>
        <w:t xml:space="preserve"> </w:t>
      </w:r>
      <w:r w:rsidRPr="00864369">
        <w:rPr>
          <w:sz w:val="28"/>
        </w:rPr>
        <w:t>национальных</w:t>
      </w:r>
      <w:r w:rsidR="00557656">
        <w:rPr>
          <w:sz w:val="28"/>
        </w:rPr>
        <w:t xml:space="preserve"> </w:t>
      </w:r>
      <w:r w:rsidRPr="00864369">
        <w:rPr>
          <w:sz w:val="28"/>
        </w:rPr>
        <w:t>механизмов</w:t>
      </w:r>
      <w:r w:rsidR="00557656">
        <w:rPr>
          <w:sz w:val="28"/>
        </w:rPr>
        <w:t xml:space="preserve"> </w:t>
      </w:r>
      <w:r w:rsidRPr="00864369">
        <w:rPr>
          <w:sz w:val="28"/>
        </w:rPr>
        <w:t>мониторинга</w:t>
      </w:r>
      <w:r w:rsidR="00557656">
        <w:rPr>
          <w:sz w:val="28"/>
        </w:rPr>
        <w:t xml:space="preserve"> </w:t>
      </w:r>
      <w:r w:rsidRPr="00864369">
        <w:rPr>
          <w:sz w:val="28"/>
        </w:rPr>
        <w:t>мест</w:t>
      </w:r>
      <w:r w:rsidR="00557656">
        <w:rPr>
          <w:sz w:val="28"/>
        </w:rPr>
        <w:t xml:space="preserve"> </w:t>
      </w:r>
      <w:r w:rsidRPr="00864369">
        <w:rPr>
          <w:sz w:val="28"/>
        </w:rPr>
        <w:t>лишения</w:t>
      </w:r>
      <w:r w:rsidR="00557656">
        <w:rPr>
          <w:sz w:val="28"/>
        </w:rPr>
        <w:t xml:space="preserve"> </w:t>
      </w:r>
      <w:r w:rsidRPr="00864369">
        <w:rPr>
          <w:sz w:val="28"/>
        </w:rPr>
        <w:t>свободы.</w:t>
      </w:r>
    </w:p>
    <w:p w14:paraId="05D00989" w14:textId="6D20AFC6" w:rsidR="008027BE" w:rsidRPr="00235137" w:rsidRDefault="008027BE" w:rsidP="00D8348A">
      <w:pPr>
        <w:pStyle w:val="a3"/>
        <w:shd w:val="clear" w:color="auto" w:fill="FFFFFF" w:themeFill="background1"/>
        <w:spacing w:before="0" w:beforeAutospacing="0" w:after="0" w:afterAutospacing="0"/>
        <w:ind w:firstLine="709"/>
        <w:jc w:val="both"/>
        <w:rPr>
          <w:sz w:val="28"/>
          <w:szCs w:val="28"/>
        </w:rPr>
      </w:pPr>
      <w:r w:rsidRPr="00F021D9">
        <w:rPr>
          <w:rStyle w:val="a5"/>
          <w:sz w:val="28"/>
          <w:szCs w:val="28"/>
        </w:rPr>
        <w:t>Проблемы</w:t>
      </w:r>
      <w:r w:rsidR="00557656">
        <w:rPr>
          <w:rStyle w:val="a5"/>
          <w:sz w:val="28"/>
          <w:szCs w:val="28"/>
        </w:rPr>
        <w:t xml:space="preserve"> </w:t>
      </w:r>
      <w:r w:rsidRPr="00F021D9">
        <w:rPr>
          <w:rStyle w:val="a5"/>
          <w:sz w:val="28"/>
          <w:szCs w:val="28"/>
        </w:rPr>
        <w:t>инфраструктуры:</w:t>
      </w:r>
      <w:r w:rsidR="00557656">
        <w:rPr>
          <w:rStyle w:val="a5"/>
          <w:sz w:val="28"/>
          <w:szCs w:val="28"/>
        </w:rPr>
        <w:t xml:space="preserve"> </w:t>
      </w:r>
      <w:r w:rsidRPr="00F021D9">
        <w:rPr>
          <w:rStyle w:val="a5"/>
          <w:sz w:val="28"/>
          <w:szCs w:val="28"/>
        </w:rPr>
        <w:t>устаревшие</w:t>
      </w:r>
      <w:r w:rsidR="00557656">
        <w:rPr>
          <w:rStyle w:val="a5"/>
          <w:sz w:val="28"/>
          <w:szCs w:val="28"/>
        </w:rPr>
        <w:t xml:space="preserve"> </w:t>
      </w:r>
      <w:r w:rsidRPr="00F021D9">
        <w:rPr>
          <w:rStyle w:val="a5"/>
          <w:sz w:val="28"/>
          <w:szCs w:val="28"/>
        </w:rPr>
        <w:t>тюремные</w:t>
      </w:r>
      <w:r w:rsidR="00557656">
        <w:rPr>
          <w:rStyle w:val="a5"/>
          <w:sz w:val="28"/>
          <w:szCs w:val="28"/>
        </w:rPr>
        <w:t xml:space="preserve"> </w:t>
      </w:r>
      <w:r w:rsidRPr="00F021D9">
        <w:rPr>
          <w:rStyle w:val="a5"/>
          <w:sz w:val="28"/>
          <w:szCs w:val="28"/>
        </w:rPr>
        <w:t>помещения</w:t>
      </w:r>
      <w:r w:rsidR="00557656">
        <w:rPr>
          <w:rStyle w:val="a5"/>
          <w:sz w:val="28"/>
          <w:szCs w:val="28"/>
        </w:rPr>
        <w:t xml:space="preserve"> </w:t>
      </w:r>
      <w:r w:rsidRPr="00F021D9">
        <w:rPr>
          <w:rStyle w:val="a5"/>
          <w:sz w:val="28"/>
          <w:szCs w:val="28"/>
        </w:rPr>
        <w:t>и</w:t>
      </w:r>
      <w:r w:rsidR="00557656">
        <w:rPr>
          <w:rStyle w:val="a5"/>
          <w:sz w:val="28"/>
          <w:szCs w:val="28"/>
        </w:rPr>
        <w:t xml:space="preserve"> </w:t>
      </w:r>
      <w:r w:rsidRPr="00F021D9">
        <w:rPr>
          <w:rStyle w:val="a5"/>
          <w:sz w:val="28"/>
          <w:szCs w:val="28"/>
        </w:rPr>
        <w:t>переполненность.</w:t>
      </w:r>
      <w:r w:rsidR="00557656">
        <w:rPr>
          <w:sz w:val="28"/>
          <w:szCs w:val="28"/>
        </w:rPr>
        <w:t xml:space="preserve"> </w:t>
      </w:r>
      <w:r w:rsidRPr="00F021D9">
        <w:rPr>
          <w:sz w:val="28"/>
          <w:szCs w:val="28"/>
        </w:rPr>
        <w:t>Одной</w:t>
      </w:r>
      <w:r w:rsidR="00557656">
        <w:rPr>
          <w:sz w:val="28"/>
          <w:szCs w:val="28"/>
        </w:rPr>
        <w:t xml:space="preserve"> </w:t>
      </w:r>
      <w:r w:rsidRPr="00F021D9">
        <w:rPr>
          <w:sz w:val="28"/>
          <w:szCs w:val="28"/>
        </w:rPr>
        <w:t>из</w:t>
      </w:r>
      <w:r w:rsidR="00557656">
        <w:rPr>
          <w:sz w:val="28"/>
          <w:szCs w:val="28"/>
        </w:rPr>
        <w:t xml:space="preserve"> </w:t>
      </w:r>
      <w:r w:rsidRPr="00F021D9">
        <w:rPr>
          <w:sz w:val="28"/>
          <w:szCs w:val="28"/>
        </w:rPr>
        <w:t>наиболее</w:t>
      </w:r>
      <w:r w:rsidR="00557656">
        <w:rPr>
          <w:sz w:val="28"/>
          <w:szCs w:val="28"/>
        </w:rPr>
        <w:t xml:space="preserve"> </w:t>
      </w:r>
      <w:r w:rsidRPr="00F021D9">
        <w:rPr>
          <w:sz w:val="28"/>
          <w:szCs w:val="28"/>
        </w:rPr>
        <w:t>актуальных</w:t>
      </w:r>
      <w:r w:rsidR="00557656">
        <w:rPr>
          <w:sz w:val="28"/>
          <w:szCs w:val="28"/>
        </w:rPr>
        <w:t xml:space="preserve"> </w:t>
      </w:r>
      <w:r w:rsidRPr="00F021D9">
        <w:rPr>
          <w:sz w:val="28"/>
          <w:szCs w:val="28"/>
        </w:rPr>
        <w:t>проблем</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пенитенциарных</w:t>
      </w:r>
      <w:r w:rsidR="00557656">
        <w:rPr>
          <w:sz w:val="28"/>
          <w:szCs w:val="28"/>
        </w:rPr>
        <w:t xml:space="preserve"> </w:t>
      </w:r>
      <w:r w:rsidRPr="00F021D9">
        <w:rPr>
          <w:sz w:val="28"/>
          <w:szCs w:val="28"/>
        </w:rPr>
        <w:t>системах</w:t>
      </w:r>
      <w:r w:rsidR="00557656">
        <w:rPr>
          <w:sz w:val="28"/>
          <w:szCs w:val="28"/>
        </w:rPr>
        <w:t xml:space="preserve"> </w:t>
      </w:r>
      <w:r w:rsidRPr="00F021D9">
        <w:rPr>
          <w:sz w:val="28"/>
          <w:szCs w:val="28"/>
        </w:rPr>
        <w:t>ряда</w:t>
      </w:r>
      <w:r w:rsidR="00557656">
        <w:rPr>
          <w:sz w:val="28"/>
          <w:szCs w:val="28"/>
        </w:rPr>
        <w:t xml:space="preserve"> </w:t>
      </w:r>
      <w:r w:rsidRPr="00F021D9">
        <w:rPr>
          <w:sz w:val="28"/>
          <w:szCs w:val="28"/>
        </w:rPr>
        <w:t>государств</w:t>
      </w:r>
      <w:r w:rsidR="00557656">
        <w:rPr>
          <w:sz w:val="28"/>
          <w:szCs w:val="28"/>
        </w:rPr>
        <w:t xml:space="preserve"> </w:t>
      </w:r>
      <w:r w:rsidRPr="00F021D9">
        <w:rPr>
          <w:sz w:val="28"/>
          <w:szCs w:val="28"/>
        </w:rPr>
        <w:t>Центральной</w:t>
      </w:r>
      <w:r w:rsidR="00557656">
        <w:rPr>
          <w:sz w:val="28"/>
          <w:szCs w:val="28"/>
        </w:rPr>
        <w:t xml:space="preserve"> </w:t>
      </w:r>
      <w:r w:rsidRPr="00F021D9">
        <w:rPr>
          <w:sz w:val="28"/>
          <w:szCs w:val="28"/>
        </w:rPr>
        <w:t>Азии</w:t>
      </w:r>
      <w:r w:rsidR="00557656">
        <w:rPr>
          <w:sz w:val="28"/>
          <w:szCs w:val="28"/>
        </w:rPr>
        <w:t xml:space="preserve"> </w:t>
      </w:r>
      <w:r w:rsidRPr="00F021D9">
        <w:rPr>
          <w:sz w:val="28"/>
          <w:szCs w:val="28"/>
        </w:rPr>
        <w:t>является</w:t>
      </w:r>
      <w:r w:rsidR="00557656">
        <w:rPr>
          <w:sz w:val="28"/>
          <w:szCs w:val="28"/>
        </w:rPr>
        <w:t xml:space="preserve"> </w:t>
      </w:r>
      <w:r w:rsidRPr="00F021D9">
        <w:rPr>
          <w:sz w:val="28"/>
          <w:szCs w:val="28"/>
        </w:rPr>
        <w:t>устаревшая</w:t>
      </w:r>
      <w:r w:rsidR="00557656">
        <w:rPr>
          <w:sz w:val="28"/>
          <w:szCs w:val="28"/>
        </w:rPr>
        <w:t xml:space="preserve"> </w:t>
      </w:r>
      <w:r w:rsidRPr="00F021D9">
        <w:rPr>
          <w:sz w:val="28"/>
          <w:szCs w:val="28"/>
        </w:rPr>
        <w:t>инфраструктура</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переполненность</w:t>
      </w:r>
      <w:r w:rsidR="00557656">
        <w:rPr>
          <w:sz w:val="28"/>
          <w:szCs w:val="28"/>
        </w:rPr>
        <w:t xml:space="preserve"> </w:t>
      </w:r>
      <w:r w:rsidRPr="00F021D9">
        <w:rPr>
          <w:sz w:val="28"/>
          <w:szCs w:val="28"/>
        </w:rPr>
        <w:t>исправительных</w:t>
      </w:r>
      <w:r w:rsidR="00557656">
        <w:rPr>
          <w:sz w:val="28"/>
          <w:szCs w:val="28"/>
        </w:rPr>
        <w:t xml:space="preserve"> </w:t>
      </w:r>
      <w:r w:rsidRPr="00F021D9">
        <w:rPr>
          <w:sz w:val="28"/>
          <w:szCs w:val="28"/>
        </w:rPr>
        <w:t>учреждений.</w:t>
      </w:r>
      <w:r w:rsidR="00557656">
        <w:rPr>
          <w:sz w:val="28"/>
          <w:szCs w:val="28"/>
        </w:rPr>
        <w:t xml:space="preserve"> </w:t>
      </w:r>
      <w:r w:rsidRPr="00F021D9">
        <w:rPr>
          <w:sz w:val="28"/>
          <w:szCs w:val="28"/>
        </w:rPr>
        <w:t>Многие</w:t>
      </w:r>
      <w:r w:rsidR="00557656">
        <w:rPr>
          <w:sz w:val="28"/>
          <w:szCs w:val="28"/>
        </w:rPr>
        <w:t xml:space="preserve"> </w:t>
      </w:r>
      <w:r w:rsidRPr="00F021D9">
        <w:rPr>
          <w:sz w:val="28"/>
          <w:szCs w:val="28"/>
        </w:rPr>
        <w:t>из</w:t>
      </w:r>
      <w:r w:rsidR="00557656">
        <w:rPr>
          <w:sz w:val="28"/>
          <w:szCs w:val="28"/>
        </w:rPr>
        <w:t xml:space="preserve"> </w:t>
      </w:r>
      <w:r w:rsidRPr="00F021D9">
        <w:rPr>
          <w:sz w:val="28"/>
          <w:szCs w:val="28"/>
        </w:rPr>
        <w:t>тюрем</w:t>
      </w:r>
      <w:r w:rsidR="00557656">
        <w:rPr>
          <w:sz w:val="28"/>
          <w:szCs w:val="28"/>
        </w:rPr>
        <w:t xml:space="preserve"> </w:t>
      </w:r>
      <w:r w:rsidRPr="00F021D9">
        <w:rPr>
          <w:sz w:val="28"/>
          <w:szCs w:val="28"/>
        </w:rPr>
        <w:t>были</w:t>
      </w:r>
      <w:r w:rsidR="00557656">
        <w:rPr>
          <w:sz w:val="28"/>
          <w:szCs w:val="28"/>
        </w:rPr>
        <w:t xml:space="preserve"> </w:t>
      </w:r>
      <w:r w:rsidRPr="00F021D9">
        <w:rPr>
          <w:sz w:val="28"/>
          <w:szCs w:val="28"/>
        </w:rPr>
        <w:t>построены</w:t>
      </w:r>
      <w:r w:rsidR="00557656">
        <w:rPr>
          <w:sz w:val="28"/>
          <w:szCs w:val="28"/>
        </w:rPr>
        <w:t xml:space="preserve"> </w:t>
      </w:r>
      <w:r w:rsidRPr="00F021D9">
        <w:rPr>
          <w:sz w:val="28"/>
          <w:szCs w:val="28"/>
        </w:rPr>
        <w:t>ещ</w:t>
      </w:r>
      <w:r w:rsidR="003633E6">
        <w:rPr>
          <w:sz w:val="28"/>
          <w:szCs w:val="28"/>
        </w:rPr>
        <w:t>е</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советский</w:t>
      </w:r>
      <w:r w:rsidR="00557656">
        <w:rPr>
          <w:sz w:val="28"/>
          <w:szCs w:val="28"/>
        </w:rPr>
        <w:t xml:space="preserve"> </w:t>
      </w:r>
      <w:r w:rsidRPr="00F021D9">
        <w:rPr>
          <w:sz w:val="28"/>
          <w:szCs w:val="28"/>
        </w:rPr>
        <w:t>период,</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сегодня</w:t>
      </w:r>
      <w:r w:rsidR="00557656">
        <w:rPr>
          <w:sz w:val="28"/>
          <w:szCs w:val="28"/>
        </w:rPr>
        <w:t xml:space="preserve"> </w:t>
      </w:r>
      <w:r w:rsidRPr="00F021D9">
        <w:rPr>
          <w:sz w:val="28"/>
          <w:szCs w:val="28"/>
        </w:rPr>
        <w:t>они</w:t>
      </w:r>
      <w:r w:rsidR="00557656">
        <w:rPr>
          <w:sz w:val="28"/>
          <w:szCs w:val="28"/>
        </w:rPr>
        <w:t xml:space="preserve"> </w:t>
      </w:r>
      <w:r w:rsidRPr="00F021D9">
        <w:rPr>
          <w:sz w:val="28"/>
          <w:szCs w:val="28"/>
        </w:rPr>
        <w:t>не</w:t>
      </w:r>
      <w:r w:rsidR="00557656">
        <w:rPr>
          <w:sz w:val="28"/>
          <w:szCs w:val="28"/>
        </w:rPr>
        <w:t xml:space="preserve"> </w:t>
      </w:r>
      <w:r w:rsidRPr="00F021D9">
        <w:rPr>
          <w:sz w:val="28"/>
          <w:szCs w:val="28"/>
        </w:rPr>
        <w:t>всегда</w:t>
      </w:r>
      <w:r w:rsidR="00557656">
        <w:rPr>
          <w:sz w:val="28"/>
          <w:szCs w:val="28"/>
        </w:rPr>
        <w:t xml:space="preserve"> </w:t>
      </w:r>
      <w:r w:rsidRPr="00F021D9">
        <w:rPr>
          <w:sz w:val="28"/>
          <w:szCs w:val="28"/>
        </w:rPr>
        <w:t>соответствуют</w:t>
      </w:r>
      <w:r w:rsidR="00557656">
        <w:rPr>
          <w:sz w:val="28"/>
          <w:szCs w:val="28"/>
        </w:rPr>
        <w:t xml:space="preserve"> </w:t>
      </w:r>
      <w:r w:rsidRPr="00F021D9">
        <w:rPr>
          <w:sz w:val="28"/>
          <w:szCs w:val="28"/>
        </w:rPr>
        <w:t>современным</w:t>
      </w:r>
      <w:r w:rsidR="00557656">
        <w:rPr>
          <w:sz w:val="28"/>
          <w:szCs w:val="28"/>
        </w:rPr>
        <w:t xml:space="preserve"> </w:t>
      </w:r>
      <w:r w:rsidRPr="00F021D9">
        <w:rPr>
          <w:sz w:val="28"/>
          <w:szCs w:val="28"/>
        </w:rPr>
        <w:t>международным</w:t>
      </w:r>
      <w:r w:rsidR="00557656">
        <w:rPr>
          <w:sz w:val="28"/>
          <w:szCs w:val="28"/>
        </w:rPr>
        <w:t xml:space="preserve"> </w:t>
      </w:r>
      <w:r w:rsidRPr="00F021D9">
        <w:rPr>
          <w:sz w:val="28"/>
          <w:szCs w:val="28"/>
        </w:rPr>
        <w:t>стандартам,</w:t>
      </w:r>
      <w:r w:rsidR="00557656">
        <w:rPr>
          <w:sz w:val="28"/>
          <w:szCs w:val="28"/>
        </w:rPr>
        <w:t xml:space="preserve"> </w:t>
      </w:r>
      <w:r w:rsidRPr="00F021D9">
        <w:rPr>
          <w:sz w:val="28"/>
          <w:szCs w:val="28"/>
        </w:rPr>
        <w:t>включая</w:t>
      </w:r>
      <w:r w:rsidR="00557656">
        <w:rPr>
          <w:sz w:val="28"/>
          <w:szCs w:val="28"/>
        </w:rPr>
        <w:t xml:space="preserve"> </w:t>
      </w:r>
      <w:r w:rsidRPr="00F021D9">
        <w:rPr>
          <w:sz w:val="28"/>
          <w:szCs w:val="28"/>
        </w:rPr>
        <w:t>Минимальные</w:t>
      </w:r>
      <w:r w:rsidR="00557656">
        <w:rPr>
          <w:sz w:val="28"/>
          <w:szCs w:val="28"/>
        </w:rPr>
        <w:t xml:space="preserve"> </w:t>
      </w:r>
      <w:r w:rsidRPr="00F021D9">
        <w:rPr>
          <w:sz w:val="28"/>
          <w:szCs w:val="28"/>
        </w:rPr>
        <w:t>стандартные</w:t>
      </w:r>
      <w:r w:rsidR="00557656">
        <w:rPr>
          <w:sz w:val="28"/>
          <w:szCs w:val="28"/>
        </w:rPr>
        <w:t xml:space="preserve"> </w:t>
      </w:r>
      <w:r w:rsidRPr="00F021D9">
        <w:rPr>
          <w:sz w:val="28"/>
          <w:szCs w:val="28"/>
        </w:rPr>
        <w:t>правила</w:t>
      </w:r>
      <w:r w:rsidR="00557656">
        <w:rPr>
          <w:sz w:val="28"/>
          <w:szCs w:val="28"/>
        </w:rPr>
        <w:t xml:space="preserve"> </w:t>
      </w:r>
      <w:r w:rsidRPr="00F021D9">
        <w:rPr>
          <w:sz w:val="28"/>
          <w:szCs w:val="28"/>
        </w:rPr>
        <w:t>ООН.</w:t>
      </w:r>
      <w:r w:rsidR="00557656">
        <w:rPr>
          <w:sz w:val="28"/>
          <w:szCs w:val="28"/>
        </w:rPr>
        <w:t xml:space="preserve"> </w:t>
      </w:r>
      <w:r w:rsidR="00D8348A">
        <w:rPr>
          <w:sz w:val="28"/>
          <w:szCs w:val="28"/>
        </w:rPr>
        <w:t>Например, в</w:t>
      </w:r>
      <w:r w:rsidR="00D8348A" w:rsidRPr="00D8348A">
        <w:rPr>
          <w:sz w:val="28"/>
          <w:szCs w:val="28"/>
        </w:rPr>
        <w:t xml:space="preserve"> Казахстане</w:t>
      </w:r>
      <w:r w:rsidR="00D8348A" w:rsidRPr="00F021D9">
        <w:rPr>
          <w:rStyle w:val="a9"/>
          <w:sz w:val="28"/>
          <w:szCs w:val="28"/>
        </w:rPr>
        <w:footnoteReference w:id="176"/>
      </w:r>
      <w:r w:rsidR="00D8348A" w:rsidRPr="00D8348A">
        <w:rPr>
          <w:sz w:val="28"/>
          <w:szCs w:val="28"/>
        </w:rPr>
        <w:t xml:space="preserve"> значительное число пенитенциарных учреждений было построено в 1930–1970-х годах. Государственные органы признают необходимость улучшения материально-бытовых условий содержания и модернизации инфраструктуры, однако указывают на существующие финансовые ограничения при строительстве новых объектов. Аналогичная ситуация наблюдается и в Таджикистане</w:t>
      </w:r>
      <w:r w:rsidR="00D8348A" w:rsidRPr="00D8348A">
        <w:rPr>
          <w:rStyle w:val="a9"/>
          <w:sz w:val="28"/>
          <w:szCs w:val="28"/>
        </w:rPr>
        <w:footnoteReference w:id="177"/>
      </w:r>
      <w:r w:rsidR="00D8348A" w:rsidRPr="00D8348A">
        <w:rPr>
          <w:sz w:val="28"/>
          <w:szCs w:val="28"/>
        </w:rPr>
        <w:t>, где большинство учреждений функционирует с первой половины XX века и находится в таком состоянии, при котором проведение капитального ремонта зачастую оказывается экономически нецелесообразным.</w:t>
      </w:r>
    </w:p>
    <w:p w14:paraId="190A7F93" w14:textId="24AEBCBA" w:rsidR="008027BE" w:rsidRPr="00F021D9" w:rsidRDefault="008027BE" w:rsidP="009B43F6">
      <w:pPr>
        <w:pStyle w:val="a3"/>
        <w:shd w:val="clear" w:color="auto" w:fill="FFFFFF" w:themeFill="background1"/>
        <w:spacing w:before="0" w:beforeAutospacing="0" w:after="0" w:afterAutospacing="0"/>
        <w:ind w:firstLine="709"/>
        <w:jc w:val="both"/>
        <w:rPr>
          <w:sz w:val="28"/>
          <w:szCs w:val="28"/>
        </w:rPr>
      </w:pPr>
      <w:r w:rsidRPr="00235137">
        <w:rPr>
          <w:sz w:val="28"/>
          <w:szCs w:val="28"/>
        </w:rPr>
        <w:t>Между</w:t>
      </w:r>
      <w:r w:rsidR="00557656" w:rsidRPr="00235137">
        <w:rPr>
          <w:sz w:val="28"/>
          <w:szCs w:val="28"/>
        </w:rPr>
        <w:t xml:space="preserve"> </w:t>
      </w:r>
      <w:r w:rsidRPr="00235137">
        <w:rPr>
          <w:sz w:val="28"/>
          <w:szCs w:val="28"/>
        </w:rPr>
        <w:t>тем,</w:t>
      </w:r>
      <w:r w:rsidR="00557656" w:rsidRPr="00235137">
        <w:rPr>
          <w:sz w:val="28"/>
          <w:szCs w:val="28"/>
        </w:rPr>
        <w:t xml:space="preserve"> </w:t>
      </w:r>
      <w:r w:rsidRPr="00235137">
        <w:rPr>
          <w:sz w:val="28"/>
          <w:szCs w:val="28"/>
        </w:rPr>
        <w:t>по</w:t>
      </w:r>
      <w:r w:rsidR="00557656" w:rsidRPr="00235137">
        <w:rPr>
          <w:sz w:val="28"/>
          <w:szCs w:val="28"/>
        </w:rPr>
        <w:t xml:space="preserve"> </w:t>
      </w:r>
      <w:r w:rsidRPr="00235137">
        <w:rPr>
          <w:sz w:val="28"/>
          <w:szCs w:val="28"/>
        </w:rPr>
        <w:t>данным</w:t>
      </w:r>
      <w:r w:rsidR="00557656" w:rsidRPr="00235137">
        <w:rPr>
          <w:sz w:val="28"/>
          <w:szCs w:val="28"/>
        </w:rPr>
        <w:t xml:space="preserve"> </w:t>
      </w:r>
      <w:r w:rsidRPr="00235137">
        <w:rPr>
          <w:sz w:val="28"/>
          <w:szCs w:val="28"/>
        </w:rPr>
        <w:t>МВД</w:t>
      </w:r>
      <w:r w:rsidR="00557656" w:rsidRPr="00235137">
        <w:rPr>
          <w:sz w:val="28"/>
          <w:szCs w:val="28"/>
        </w:rPr>
        <w:t xml:space="preserve"> </w:t>
      </w:r>
      <w:r w:rsidRPr="00235137">
        <w:rPr>
          <w:sz w:val="28"/>
          <w:szCs w:val="28"/>
        </w:rPr>
        <w:t>РК</w:t>
      </w:r>
      <w:r w:rsidR="00557656" w:rsidRPr="00235137">
        <w:rPr>
          <w:sz w:val="28"/>
          <w:szCs w:val="28"/>
        </w:rPr>
        <w:t xml:space="preserve"> </w:t>
      </w:r>
      <w:r w:rsidRPr="00235137">
        <w:rPr>
          <w:color w:val="5B9BD5" w:themeColor="accent1"/>
          <w:szCs w:val="28"/>
        </w:rPr>
        <w:t>(2025</w:t>
      </w:r>
      <w:r w:rsidR="00557656" w:rsidRPr="00235137">
        <w:rPr>
          <w:color w:val="5B9BD5" w:themeColor="accent1"/>
          <w:szCs w:val="28"/>
        </w:rPr>
        <w:t xml:space="preserve"> </w:t>
      </w:r>
      <w:r w:rsidR="008A39FC" w:rsidRPr="00235137">
        <w:rPr>
          <w:color w:val="5B9BD5" w:themeColor="accent1"/>
          <w:szCs w:val="28"/>
        </w:rPr>
        <w:t>г.</w:t>
      </w:r>
      <w:r w:rsidRPr="00235137">
        <w:rPr>
          <w:color w:val="5B9BD5" w:themeColor="accent1"/>
          <w:szCs w:val="28"/>
        </w:rPr>
        <w:t>)</w:t>
      </w:r>
      <w:r w:rsidRPr="00235137">
        <w:rPr>
          <w:sz w:val="28"/>
          <w:szCs w:val="28"/>
        </w:rPr>
        <w:t>,</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рамках</w:t>
      </w:r>
      <w:r w:rsidR="00557656" w:rsidRPr="00235137">
        <w:rPr>
          <w:sz w:val="28"/>
          <w:szCs w:val="28"/>
        </w:rPr>
        <w:t xml:space="preserve"> </w:t>
      </w:r>
      <w:r w:rsidR="00E73AD4" w:rsidRPr="00235137">
        <w:rPr>
          <w:sz w:val="28"/>
          <w:szCs w:val="28"/>
        </w:rPr>
        <w:t>«</w:t>
      </w:r>
      <w:r w:rsidRPr="00235137">
        <w:rPr>
          <w:sz w:val="28"/>
          <w:szCs w:val="28"/>
        </w:rPr>
        <w:t>Плана</w:t>
      </w:r>
      <w:r w:rsidR="00557656" w:rsidRPr="00235137">
        <w:rPr>
          <w:sz w:val="28"/>
          <w:szCs w:val="28"/>
        </w:rPr>
        <w:t xml:space="preserve"> </w:t>
      </w:r>
      <w:r w:rsidRPr="00235137">
        <w:rPr>
          <w:sz w:val="28"/>
          <w:szCs w:val="28"/>
        </w:rPr>
        <w:t>нации</w:t>
      </w:r>
      <w:r w:rsidR="00E73AD4" w:rsidRPr="00235137">
        <w:rPr>
          <w:sz w:val="28"/>
          <w:szCs w:val="28"/>
        </w:rPr>
        <w:t>»</w:t>
      </w:r>
      <w:r w:rsidR="00557656" w:rsidRPr="00235137">
        <w:rPr>
          <w:sz w:val="28"/>
          <w:szCs w:val="28"/>
        </w:rPr>
        <w:t xml:space="preserve"> </w:t>
      </w:r>
      <w:r w:rsidRPr="00235137">
        <w:rPr>
          <w:sz w:val="28"/>
          <w:szCs w:val="28"/>
        </w:rPr>
        <w:t>продолжается</w:t>
      </w:r>
      <w:r w:rsidR="00557656" w:rsidRPr="00235137">
        <w:rPr>
          <w:sz w:val="28"/>
          <w:szCs w:val="28"/>
        </w:rPr>
        <w:t xml:space="preserve"> </w:t>
      </w:r>
      <w:r w:rsidRPr="00235137">
        <w:rPr>
          <w:sz w:val="28"/>
          <w:szCs w:val="28"/>
        </w:rPr>
        <w:t>переход</w:t>
      </w:r>
      <w:r w:rsidR="00557656" w:rsidRPr="00235137">
        <w:rPr>
          <w:sz w:val="28"/>
          <w:szCs w:val="28"/>
        </w:rPr>
        <w:t xml:space="preserve"> </w:t>
      </w:r>
      <w:r w:rsidRPr="00235137">
        <w:rPr>
          <w:sz w:val="28"/>
          <w:szCs w:val="28"/>
        </w:rPr>
        <w:t>от</w:t>
      </w:r>
      <w:r w:rsidR="00557656" w:rsidRPr="00235137">
        <w:rPr>
          <w:sz w:val="28"/>
          <w:szCs w:val="28"/>
        </w:rPr>
        <w:t xml:space="preserve"> </w:t>
      </w:r>
      <w:r w:rsidRPr="00235137">
        <w:rPr>
          <w:sz w:val="28"/>
          <w:szCs w:val="28"/>
        </w:rPr>
        <w:t>барачного</w:t>
      </w:r>
      <w:r w:rsidR="00557656" w:rsidRPr="00235137">
        <w:rPr>
          <w:sz w:val="28"/>
          <w:szCs w:val="28"/>
        </w:rPr>
        <w:t xml:space="preserve"> </w:t>
      </w:r>
      <w:r w:rsidRPr="00235137">
        <w:rPr>
          <w:sz w:val="28"/>
          <w:szCs w:val="28"/>
        </w:rPr>
        <w:t>типа</w:t>
      </w:r>
      <w:r w:rsidR="00557656" w:rsidRPr="00235137">
        <w:rPr>
          <w:sz w:val="28"/>
          <w:szCs w:val="28"/>
        </w:rPr>
        <w:t xml:space="preserve"> </w:t>
      </w:r>
      <w:r w:rsidRPr="00235137">
        <w:rPr>
          <w:sz w:val="28"/>
          <w:szCs w:val="28"/>
        </w:rPr>
        <w:t>колоний</w:t>
      </w:r>
      <w:r w:rsidR="00557656" w:rsidRPr="00235137">
        <w:rPr>
          <w:sz w:val="28"/>
          <w:szCs w:val="28"/>
        </w:rPr>
        <w:t xml:space="preserve"> </w:t>
      </w:r>
      <w:r w:rsidRPr="00235137">
        <w:rPr>
          <w:sz w:val="28"/>
          <w:szCs w:val="28"/>
        </w:rPr>
        <w:t>к</w:t>
      </w:r>
      <w:r w:rsidR="00557656" w:rsidRPr="00235137">
        <w:rPr>
          <w:sz w:val="28"/>
          <w:szCs w:val="28"/>
        </w:rPr>
        <w:t xml:space="preserve"> </w:t>
      </w:r>
      <w:r w:rsidRPr="00235137">
        <w:rPr>
          <w:sz w:val="28"/>
          <w:szCs w:val="28"/>
        </w:rPr>
        <w:t>учреждениям</w:t>
      </w:r>
      <w:r w:rsidR="00557656" w:rsidRPr="00235137">
        <w:rPr>
          <w:sz w:val="28"/>
          <w:szCs w:val="28"/>
        </w:rPr>
        <w:t xml:space="preserve"> </w:t>
      </w:r>
      <w:r w:rsidRPr="00235137">
        <w:rPr>
          <w:sz w:val="28"/>
          <w:szCs w:val="28"/>
        </w:rPr>
        <w:t>с</w:t>
      </w:r>
      <w:r w:rsidR="00557656" w:rsidRPr="00235137">
        <w:rPr>
          <w:sz w:val="28"/>
          <w:szCs w:val="28"/>
        </w:rPr>
        <w:t xml:space="preserve"> </w:t>
      </w:r>
      <w:proofErr w:type="spellStart"/>
      <w:r w:rsidRPr="00235137">
        <w:rPr>
          <w:sz w:val="28"/>
          <w:szCs w:val="28"/>
        </w:rPr>
        <w:t>покамерным</w:t>
      </w:r>
      <w:proofErr w:type="spellEnd"/>
      <w:r w:rsidR="00557656" w:rsidRPr="00235137">
        <w:rPr>
          <w:sz w:val="28"/>
          <w:szCs w:val="28"/>
        </w:rPr>
        <w:t xml:space="preserve"> </w:t>
      </w:r>
      <w:r w:rsidRPr="00235137">
        <w:rPr>
          <w:sz w:val="28"/>
          <w:szCs w:val="28"/>
        </w:rPr>
        <w:t>размещением</w:t>
      </w:r>
      <w:r w:rsidR="00557656" w:rsidRPr="00235137">
        <w:rPr>
          <w:sz w:val="28"/>
          <w:szCs w:val="28"/>
        </w:rPr>
        <w:t xml:space="preserve"> </w:t>
      </w:r>
      <w:r w:rsidRPr="00235137">
        <w:rPr>
          <w:color w:val="5B9BD5" w:themeColor="accent1"/>
          <w:szCs w:val="28"/>
        </w:rPr>
        <w:t>(на</w:t>
      </w:r>
      <w:r w:rsidR="00557656" w:rsidRPr="00235137">
        <w:rPr>
          <w:color w:val="5B9BD5" w:themeColor="accent1"/>
          <w:szCs w:val="28"/>
        </w:rPr>
        <w:t xml:space="preserve"> </w:t>
      </w:r>
      <w:r w:rsidRPr="00235137">
        <w:rPr>
          <w:color w:val="5B9BD5" w:themeColor="accent1"/>
          <w:szCs w:val="28"/>
        </w:rPr>
        <w:t>1</w:t>
      </w:r>
      <w:r w:rsidR="007261F6" w:rsidRPr="00235137">
        <w:rPr>
          <w:sz w:val="28"/>
          <w:szCs w:val="28"/>
        </w:rPr>
        <w:t> </w:t>
      </w:r>
      <w:r w:rsidRPr="00235137">
        <w:rPr>
          <w:color w:val="5B9BD5" w:themeColor="accent1"/>
          <w:szCs w:val="28"/>
        </w:rPr>
        <w:t>500</w:t>
      </w:r>
      <w:r w:rsidR="00557656" w:rsidRPr="00235137">
        <w:rPr>
          <w:color w:val="5B9BD5" w:themeColor="accent1"/>
          <w:szCs w:val="28"/>
        </w:rPr>
        <w:t xml:space="preserve"> </w:t>
      </w:r>
      <w:r w:rsidRPr="00235137">
        <w:rPr>
          <w:color w:val="5B9BD5" w:themeColor="accent1"/>
          <w:szCs w:val="28"/>
        </w:rPr>
        <w:t>мест)</w:t>
      </w:r>
      <w:r w:rsidRPr="00235137">
        <w:rPr>
          <w:sz w:val="28"/>
          <w:szCs w:val="28"/>
        </w:rPr>
        <w:t>.</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2024</w:t>
      </w:r>
      <w:r w:rsidR="00557656" w:rsidRPr="00235137">
        <w:rPr>
          <w:sz w:val="28"/>
          <w:szCs w:val="28"/>
        </w:rPr>
        <w:t xml:space="preserve"> </w:t>
      </w:r>
      <w:r w:rsidRPr="00235137">
        <w:rPr>
          <w:sz w:val="28"/>
          <w:szCs w:val="28"/>
        </w:rPr>
        <w:t>году</w:t>
      </w:r>
      <w:r w:rsidR="00557656" w:rsidRPr="00235137">
        <w:rPr>
          <w:sz w:val="28"/>
          <w:szCs w:val="28"/>
        </w:rPr>
        <w:t xml:space="preserve"> </w:t>
      </w:r>
      <w:r w:rsidRPr="00235137">
        <w:rPr>
          <w:sz w:val="28"/>
          <w:szCs w:val="28"/>
        </w:rPr>
        <w:t>завершено</w:t>
      </w:r>
      <w:r w:rsidR="00557656" w:rsidRPr="00235137">
        <w:rPr>
          <w:sz w:val="28"/>
          <w:szCs w:val="28"/>
        </w:rPr>
        <w:t xml:space="preserve"> </w:t>
      </w:r>
      <w:r w:rsidRPr="00235137">
        <w:rPr>
          <w:sz w:val="28"/>
          <w:szCs w:val="28"/>
        </w:rPr>
        <w:t>строительство</w:t>
      </w:r>
      <w:r w:rsidR="00557656" w:rsidRPr="00235137">
        <w:rPr>
          <w:sz w:val="28"/>
          <w:szCs w:val="28"/>
        </w:rPr>
        <w:t xml:space="preserve"> </w:t>
      </w:r>
      <w:r w:rsidRPr="00235137">
        <w:rPr>
          <w:sz w:val="28"/>
          <w:szCs w:val="28"/>
        </w:rPr>
        <w:t>жилых</w:t>
      </w:r>
      <w:r w:rsidR="00557656" w:rsidRPr="00235137">
        <w:rPr>
          <w:sz w:val="28"/>
          <w:szCs w:val="28"/>
        </w:rPr>
        <w:t xml:space="preserve"> </w:t>
      </w:r>
      <w:r w:rsidRPr="00235137">
        <w:rPr>
          <w:sz w:val="28"/>
          <w:szCs w:val="28"/>
        </w:rPr>
        <w:t>блоков</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четырех</w:t>
      </w:r>
      <w:r w:rsidR="00557656" w:rsidRPr="00235137">
        <w:rPr>
          <w:sz w:val="28"/>
          <w:szCs w:val="28"/>
        </w:rPr>
        <w:t xml:space="preserve"> </w:t>
      </w:r>
      <w:r w:rsidRPr="00235137">
        <w:rPr>
          <w:sz w:val="28"/>
          <w:szCs w:val="28"/>
        </w:rPr>
        <w:t>пилотных</w:t>
      </w:r>
      <w:r w:rsidR="00557656" w:rsidRPr="00235137">
        <w:rPr>
          <w:sz w:val="28"/>
          <w:szCs w:val="28"/>
        </w:rPr>
        <w:t xml:space="preserve"> </w:t>
      </w:r>
      <w:r w:rsidRPr="00235137">
        <w:rPr>
          <w:sz w:val="28"/>
          <w:szCs w:val="28"/>
        </w:rPr>
        <w:t>колониях</w:t>
      </w:r>
      <w:r w:rsidR="00557656" w:rsidRPr="00235137">
        <w:rPr>
          <w:sz w:val="28"/>
          <w:szCs w:val="28"/>
        </w:rPr>
        <w:t xml:space="preserve"> </w:t>
      </w:r>
      <w:r w:rsidRPr="00235137">
        <w:rPr>
          <w:color w:val="5B9BD5" w:themeColor="accent1"/>
          <w:szCs w:val="28"/>
        </w:rPr>
        <w:t>(г.</w:t>
      </w:r>
      <w:r w:rsidR="00557656" w:rsidRPr="00235137">
        <w:rPr>
          <w:color w:val="5B9BD5" w:themeColor="accent1"/>
          <w:szCs w:val="28"/>
        </w:rPr>
        <w:t xml:space="preserve"> </w:t>
      </w:r>
      <w:r w:rsidRPr="00235137">
        <w:rPr>
          <w:color w:val="5B9BD5" w:themeColor="accent1"/>
          <w:szCs w:val="28"/>
        </w:rPr>
        <w:t>Астана,</w:t>
      </w:r>
      <w:r w:rsidR="00557656" w:rsidRPr="00235137">
        <w:rPr>
          <w:color w:val="5B9BD5" w:themeColor="accent1"/>
          <w:szCs w:val="28"/>
        </w:rPr>
        <w:t xml:space="preserve"> </w:t>
      </w:r>
      <w:r w:rsidRPr="00235137">
        <w:rPr>
          <w:color w:val="5B9BD5" w:themeColor="accent1"/>
          <w:szCs w:val="28"/>
        </w:rPr>
        <w:t>Акмолинская,</w:t>
      </w:r>
      <w:r w:rsidR="00557656" w:rsidRPr="00235137">
        <w:rPr>
          <w:color w:val="5B9BD5" w:themeColor="accent1"/>
          <w:szCs w:val="28"/>
        </w:rPr>
        <w:t xml:space="preserve"> </w:t>
      </w:r>
      <w:r w:rsidRPr="00235137">
        <w:rPr>
          <w:color w:val="5B9BD5" w:themeColor="accent1"/>
          <w:szCs w:val="28"/>
        </w:rPr>
        <w:t>Павлодарская,</w:t>
      </w:r>
      <w:r w:rsidR="00557656" w:rsidRPr="00235137">
        <w:rPr>
          <w:color w:val="5B9BD5" w:themeColor="accent1"/>
          <w:szCs w:val="28"/>
        </w:rPr>
        <w:t xml:space="preserve"> </w:t>
      </w:r>
      <w:r w:rsidRPr="00235137">
        <w:rPr>
          <w:color w:val="5B9BD5" w:themeColor="accent1"/>
          <w:szCs w:val="28"/>
        </w:rPr>
        <w:t>Атырауская</w:t>
      </w:r>
      <w:r w:rsidR="00557656" w:rsidRPr="00235137">
        <w:rPr>
          <w:color w:val="5B9BD5" w:themeColor="accent1"/>
          <w:szCs w:val="28"/>
        </w:rPr>
        <w:t xml:space="preserve"> </w:t>
      </w:r>
      <w:r w:rsidRPr="00235137">
        <w:rPr>
          <w:color w:val="5B9BD5" w:themeColor="accent1"/>
          <w:szCs w:val="28"/>
        </w:rPr>
        <w:t>области)</w:t>
      </w:r>
      <w:r w:rsidRPr="00235137">
        <w:rPr>
          <w:sz w:val="28"/>
          <w:szCs w:val="28"/>
        </w:rPr>
        <w:t>.</w:t>
      </w:r>
      <w:r w:rsidR="00557656" w:rsidRPr="00235137">
        <w:rPr>
          <w:sz w:val="28"/>
          <w:szCs w:val="28"/>
        </w:rPr>
        <w:t xml:space="preserve"> </w:t>
      </w:r>
      <w:r w:rsidRPr="00235137">
        <w:rPr>
          <w:sz w:val="28"/>
          <w:szCs w:val="28"/>
        </w:rPr>
        <w:t>Цель</w:t>
      </w:r>
      <w:r w:rsidR="00557656" w:rsidRPr="00235137">
        <w:rPr>
          <w:sz w:val="28"/>
          <w:szCs w:val="28"/>
        </w:rPr>
        <w:t xml:space="preserve"> </w:t>
      </w:r>
      <w:r w:rsidRPr="00235137">
        <w:rPr>
          <w:sz w:val="28"/>
          <w:szCs w:val="28"/>
        </w:rPr>
        <w:t>–</w:t>
      </w:r>
      <w:r w:rsidR="00557656" w:rsidRPr="00235137">
        <w:rPr>
          <w:sz w:val="28"/>
          <w:szCs w:val="28"/>
        </w:rPr>
        <w:t xml:space="preserve"> </w:t>
      </w:r>
      <w:r w:rsidR="00E73AD4" w:rsidRPr="00235137">
        <w:rPr>
          <w:sz w:val="28"/>
          <w:szCs w:val="28"/>
        </w:rPr>
        <w:t>«</w:t>
      </w:r>
      <w:r w:rsidRPr="00235137">
        <w:rPr>
          <w:sz w:val="28"/>
          <w:szCs w:val="28"/>
        </w:rPr>
        <w:t>повысить</w:t>
      </w:r>
      <w:r w:rsidR="00557656">
        <w:rPr>
          <w:sz w:val="28"/>
          <w:szCs w:val="28"/>
        </w:rPr>
        <w:t xml:space="preserve"> </w:t>
      </w:r>
      <w:r w:rsidRPr="00F021D9">
        <w:rPr>
          <w:sz w:val="28"/>
          <w:szCs w:val="28"/>
        </w:rPr>
        <w:t>безопасность</w:t>
      </w:r>
      <w:r w:rsidR="00557656">
        <w:rPr>
          <w:sz w:val="28"/>
          <w:szCs w:val="28"/>
        </w:rPr>
        <w:t xml:space="preserve"> </w:t>
      </w:r>
      <w:r w:rsidRPr="00F021D9">
        <w:rPr>
          <w:sz w:val="28"/>
          <w:szCs w:val="28"/>
        </w:rPr>
        <w:t>заключ</w:t>
      </w:r>
      <w:r w:rsidR="003633E6">
        <w:rPr>
          <w:sz w:val="28"/>
          <w:szCs w:val="28"/>
        </w:rPr>
        <w:t>е</w:t>
      </w:r>
      <w:r w:rsidRPr="00F021D9">
        <w:rPr>
          <w:sz w:val="28"/>
          <w:szCs w:val="28"/>
        </w:rPr>
        <w:t>нных,</w:t>
      </w:r>
      <w:r w:rsidR="00557656">
        <w:rPr>
          <w:sz w:val="28"/>
          <w:szCs w:val="28"/>
        </w:rPr>
        <w:t xml:space="preserve"> </w:t>
      </w:r>
      <w:r w:rsidRPr="00F021D9">
        <w:rPr>
          <w:sz w:val="28"/>
          <w:szCs w:val="28"/>
        </w:rPr>
        <w:t>исключить</w:t>
      </w:r>
      <w:r w:rsidR="00557656">
        <w:rPr>
          <w:sz w:val="28"/>
          <w:szCs w:val="28"/>
        </w:rPr>
        <w:t xml:space="preserve"> </w:t>
      </w:r>
      <w:r w:rsidRPr="00F021D9">
        <w:rPr>
          <w:sz w:val="28"/>
          <w:szCs w:val="28"/>
        </w:rPr>
        <w:t>влияние</w:t>
      </w:r>
      <w:r w:rsidR="00557656">
        <w:rPr>
          <w:sz w:val="28"/>
          <w:szCs w:val="28"/>
        </w:rPr>
        <w:t xml:space="preserve"> </w:t>
      </w:r>
      <w:r w:rsidRPr="00F021D9">
        <w:rPr>
          <w:sz w:val="28"/>
          <w:szCs w:val="28"/>
        </w:rPr>
        <w:t>тюремной</w:t>
      </w:r>
      <w:r w:rsidR="00557656">
        <w:rPr>
          <w:sz w:val="28"/>
          <w:szCs w:val="28"/>
        </w:rPr>
        <w:t xml:space="preserve"> </w:t>
      </w:r>
      <w:r w:rsidRPr="00F021D9">
        <w:rPr>
          <w:sz w:val="28"/>
          <w:szCs w:val="28"/>
        </w:rPr>
        <w:t>субкультуры</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укрепить</w:t>
      </w:r>
      <w:r w:rsidR="00557656">
        <w:rPr>
          <w:sz w:val="28"/>
          <w:szCs w:val="28"/>
        </w:rPr>
        <w:t xml:space="preserve"> </w:t>
      </w:r>
      <w:r w:rsidRPr="00F021D9">
        <w:rPr>
          <w:sz w:val="28"/>
          <w:szCs w:val="28"/>
        </w:rPr>
        <w:t>персональную</w:t>
      </w:r>
      <w:r w:rsidR="00557656">
        <w:rPr>
          <w:sz w:val="28"/>
          <w:szCs w:val="28"/>
        </w:rPr>
        <w:t xml:space="preserve"> </w:t>
      </w:r>
      <w:r w:rsidRPr="00F021D9">
        <w:rPr>
          <w:sz w:val="28"/>
          <w:szCs w:val="28"/>
        </w:rPr>
        <w:t>ответственность</w:t>
      </w:r>
      <w:r w:rsidR="00557656">
        <w:rPr>
          <w:sz w:val="28"/>
          <w:szCs w:val="28"/>
        </w:rPr>
        <w:t xml:space="preserve"> </w:t>
      </w:r>
      <w:r w:rsidRPr="00F021D9">
        <w:rPr>
          <w:sz w:val="28"/>
          <w:szCs w:val="28"/>
        </w:rPr>
        <w:t>осужденных</w:t>
      </w:r>
      <w:r w:rsidR="00E73AD4">
        <w:rPr>
          <w:sz w:val="28"/>
          <w:szCs w:val="28"/>
        </w:rPr>
        <w:t>»</w:t>
      </w:r>
      <w:r w:rsidRPr="00F021D9">
        <w:rPr>
          <w:sz w:val="28"/>
          <w:szCs w:val="28"/>
        </w:rPr>
        <w:t>.</w:t>
      </w:r>
      <w:r w:rsidR="00557656">
        <w:rPr>
          <w:sz w:val="28"/>
          <w:szCs w:val="28"/>
        </w:rPr>
        <w:t xml:space="preserve"> </w:t>
      </w:r>
      <w:r w:rsidRPr="00F021D9">
        <w:rPr>
          <w:sz w:val="28"/>
          <w:szCs w:val="28"/>
        </w:rPr>
        <w:t>Расходы</w:t>
      </w:r>
      <w:r w:rsidR="00557656">
        <w:rPr>
          <w:sz w:val="28"/>
          <w:szCs w:val="28"/>
        </w:rPr>
        <w:t xml:space="preserve"> </w:t>
      </w:r>
      <w:r w:rsidRPr="00F021D9">
        <w:rPr>
          <w:sz w:val="28"/>
          <w:szCs w:val="28"/>
        </w:rPr>
        <w:t>частично</w:t>
      </w:r>
      <w:r w:rsidR="00557656">
        <w:rPr>
          <w:sz w:val="28"/>
          <w:szCs w:val="28"/>
        </w:rPr>
        <w:t xml:space="preserve"> </w:t>
      </w:r>
      <w:r w:rsidRPr="00F021D9">
        <w:rPr>
          <w:sz w:val="28"/>
          <w:szCs w:val="28"/>
        </w:rPr>
        <w:t>покрываются</w:t>
      </w:r>
      <w:r w:rsidR="00557656">
        <w:rPr>
          <w:sz w:val="28"/>
          <w:szCs w:val="28"/>
        </w:rPr>
        <w:t xml:space="preserve"> </w:t>
      </w:r>
      <w:r w:rsidRPr="00F021D9">
        <w:rPr>
          <w:sz w:val="28"/>
          <w:szCs w:val="28"/>
        </w:rPr>
        <w:t>за</w:t>
      </w:r>
      <w:r w:rsidR="00557656">
        <w:rPr>
          <w:sz w:val="28"/>
          <w:szCs w:val="28"/>
        </w:rPr>
        <w:t xml:space="preserve"> </w:t>
      </w:r>
      <w:r w:rsidRPr="00F021D9">
        <w:rPr>
          <w:sz w:val="28"/>
          <w:szCs w:val="28"/>
        </w:rPr>
        <w:t>сч</w:t>
      </w:r>
      <w:r w:rsidR="003633E6">
        <w:rPr>
          <w:sz w:val="28"/>
          <w:szCs w:val="28"/>
        </w:rPr>
        <w:t>е</w:t>
      </w:r>
      <w:r w:rsidRPr="00F021D9">
        <w:rPr>
          <w:sz w:val="28"/>
          <w:szCs w:val="28"/>
        </w:rPr>
        <w:t>т</w:t>
      </w:r>
      <w:r w:rsidR="00557656">
        <w:rPr>
          <w:sz w:val="28"/>
          <w:szCs w:val="28"/>
        </w:rPr>
        <w:t xml:space="preserve"> </w:t>
      </w:r>
      <w:r w:rsidRPr="00F021D9">
        <w:rPr>
          <w:sz w:val="28"/>
          <w:szCs w:val="28"/>
        </w:rPr>
        <w:t>государственн</w:t>
      </w:r>
      <w:r w:rsidR="004C01D8">
        <w:rPr>
          <w:sz w:val="28"/>
          <w:szCs w:val="28"/>
        </w:rPr>
        <w:t>о-</w:t>
      </w:r>
      <w:r w:rsidRPr="00F021D9">
        <w:rPr>
          <w:sz w:val="28"/>
          <w:szCs w:val="28"/>
        </w:rPr>
        <w:t>частного</w:t>
      </w:r>
      <w:r w:rsidR="00557656">
        <w:rPr>
          <w:sz w:val="28"/>
          <w:szCs w:val="28"/>
        </w:rPr>
        <w:t xml:space="preserve"> </w:t>
      </w:r>
      <w:r w:rsidRPr="00F021D9">
        <w:rPr>
          <w:sz w:val="28"/>
          <w:szCs w:val="28"/>
        </w:rPr>
        <w:t>партн</w:t>
      </w:r>
      <w:r w:rsidR="003633E6">
        <w:rPr>
          <w:sz w:val="28"/>
          <w:szCs w:val="28"/>
        </w:rPr>
        <w:t>е</w:t>
      </w:r>
      <w:r w:rsidRPr="00F021D9">
        <w:rPr>
          <w:sz w:val="28"/>
          <w:szCs w:val="28"/>
        </w:rPr>
        <w:t>рства.</w:t>
      </w:r>
      <w:r w:rsidR="00557656">
        <w:rPr>
          <w:sz w:val="28"/>
          <w:szCs w:val="28"/>
        </w:rPr>
        <w:t xml:space="preserve"> </w:t>
      </w:r>
      <w:r w:rsidRPr="00F021D9">
        <w:rPr>
          <w:sz w:val="28"/>
          <w:szCs w:val="28"/>
        </w:rPr>
        <w:t>Предполагается,</w:t>
      </w:r>
      <w:r w:rsidR="00557656">
        <w:rPr>
          <w:sz w:val="28"/>
          <w:szCs w:val="28"/>
        </w:rPr>
        <w:t xml:space="preserve"> </w:t>
      </w:r>
      <w:r w:rsidRPr="00F021D9">
        <w:rPr>
          <w:sz w:val="28"/>
          <w:szCs w:val="28"/>
        </w:rPr>
        <w:t>что</w:t>
      </w:r>
      <w:r w:rsidR="00557656">
        <w:rPr>
          <w:sz w:val="28"/>
          <w:szCs w:val="28"/>
        </w:rPr>
        <w:t xml:space="preserve"> </w:t>
      </w:r>
      <w:r w:rsidRPr="00F021D9">
        <w:rPr>
          <w:sz w:val="28"/>
          <w:szCs w:val="28"/>
        </w:rPr>
        <w:t>к</w:t>
      </w:r>
      <w:r w:rsidR="00557656">
        <w:rPr>
          <w:sz w:val="28"/>
          <w:szCs w:val="28"/>
        </w:rPr>
        <w:t xml:space="preserve"> </w:t>
      </w:r>
      <w:r w:rsidRPr="00F021D9">
        <w:rPr>
          <w:sz w:val="28"/>
          <w:szCs w:val="28"/>
        </w:rPr>
        <w:t>2030</w:t>
      </w:r>
      <w:r w:rsidR="00557656">
        <w:rPr>
          <w:sz w:val="28"/>
          <w:szCs w:val="28"/>
        </w:rPr>
        <w:t xml:space="preserve"> </w:t>
      </w:r>
      <w:r w:rsidRPr="00F021D9">
        <w:rPr>
          <w:sz w:val="28"/>
          <w:szCs w:val="28"/>
        </w:rPr>
        <w:t>году</w:t>
      </w:r>
      <w:r w:rsidR="00557656">
        <w:rPr>
          <w:sz w:val="28"/>
          <w:szCs w:val="28"/>
        </w:rPr>
        <w:t xml:space="preserve"> </w:t>
      </w:r>
      <w:r w:rsidRPr="00F021D9">
        <w:rPr>
          <w:sz w:val="28"/>
          <w:szCs w:val="28"/>
        </w:rPr>
        <w:t>большинство</w:t>
      </w:r>
      <w:r w:rsidR="00557656">
        <w:rPr>
          <w:sz w:val="28"/>
          <w:szCs w:val="28"/>
        </w:rPr>
        <w:t xml:space="preserve"> </w:t>
      </w:r>
      <w:r w:rsidRPr="00F021D9">
        <w:rPr>
          <w:sz w:val="28"/>
          <w:szCs w:val="28"/>
        </w:rPr>
        <w:t>морально</w:t>
      </w:r>
      <w:r w:rsidR="00557656">
        <w:rPr>
          <w:sz w:val="28"/>
          <w:szCs w:val="28"/>
        </w:rPr>
        <w:t xml:space="preserve"> </w:t>
      </w:r>
      <w:r w:rsidRPr="00F021D9">
        <w:rPr>
          <w:sz w:val="28"/>
          <w:szCs w:val="28"/>
        </w:rPr>
        <w:t>устаревших</w:t>
      </w:r>
      <w:r w:rsidR="00557656">
        <w:rPr>
          <w:sz w:val="28"/>
          <w:szCs w:val="28"/>
        </w:rPr>
        <w:t xml:space="preserve"> </w:t>
      </w:r>
      <w:r w:rsidRPr="00F021D9">
        <w:rPr>
          <w:sz w:val="28"/>
          <w:szCs w:val="28"/>
        </w:rPr>
        <w:t>барачных</w:t>
      </w:r>
      <w:r w:rsidR="00557656">
        <w:rPr>
          <w:sz w:val="28"/>
          <w:szCs w:val="28"/>
        </w:rPr>
        <w:t xml:space="preserve"> </w:t>
      </w:r>
      <w:r w:rsidRPr="00F021D9">
        <w:rPr>
          <w:sz w:val="28"/>
          <w:szCs w:val="28"/>
        </w:rPr>
        <w:t>колоний</w:t>
      </w:r>
      <w:r w:rsidR="00557656">
        <w:rPr>
          <w:sz w:val="28"/>
          <w:szCs w:val="28"/>
        </w:rPr>
        <w:t xml:space="preserve"> </w:t>
      </w:r>
      <w:r w:rsidRPr="00F021D9">
        <w:rPr>
          <w:sz w:val="28"/>
          <w:szCs w:val="28"/>
        </w:rPr>
        <w:t>либо</w:t>
      </w:r>
      <w:r w:rsidR="00557656">
        <w:rPr>
          <w:sz w:val="28"/>
          <w:szCs w:val="28"/>
        </w:rPr>
        <w:t xml:space="preserve"> </w:t>
      </w:r>
      <w:r w:rsidRPr="00F021D9">
        <w:rPr>
          <w:sz w:val="28"/>
          <w:szCs w:val="28"/>
        </w:rPr>
        <w:t>ликвидируют,</w:t>
      </w:r>
      <w:r w:rsidR="00557656">
        <w:rPr>
          <w:sz w:val="28"/>
          <w:szCs w:val="28"/>
        </w:rPr>
        <w:t xml:space="preserve"> </w:t>
      </w:r>
      <w:r w:rsidRPr="00F021D9">
        <w:rPr>
          <w:sz w:val="28"/>
          <w:szCs w:val="28"/>
        </w:rPr>
        <w:t>либо</w:t>
      </w:r>
      <w:r w:rsidR="00557656">
        <w:rPr>
          <w:sz w:val="28"/>
          <w:szCs w:val="28"/>
        </w:rPr>
        <w:t xml:space="preserve"> </w:t>
      </w:r>
      <w:r w:rsidRPr="00F021D9">
        <w:rPr>
          <w:sz w:val="28"/>
          <w:szCs w:val="28"/>
        </w:rPr>
        <w:t>реконструируют.</w:t>
      </w:r>
    </w:p>
    <w:p w14:paraId="42CCE3B9" w14:textId="62137F3D" w:rsidR="008027BE" w:rsidRPr="00F021D9" w:rsidRDefault="008027BE" w:rsidP="009B43F6">
      <w:pPr>
        <w:pStyle w:val="a3"/>
        <w:shd w:val="clear" w:color="auto" w:fill="FFFFFF" w:themeFill="background1"/>
        <w:spacing w:before="0" w:beforeAutospacing="0" w:after="0" w:afterAutospacing="0"/>
        <w:ind w:firstLine="709"/>
        <w:jc w:val="both"/>
        <w:rPr>
          <w:sz w:val="28"/>
        </w:rPr>
      </w:pPr>
      <w:r w:rsidRPr="00F021D9">
        <w:rPr>
          <w:sz w:val="28"/>
          <w:szCs w:val="28"/>
        </w:rPr>
        <w:t>Кроме</w:t>
      </w:r>
      <w:r w:rsidR="00557656">
        <w:rPr>
          <w:sz w:val="28"/>
          <w:szCs w:val="28"/>
        </w:rPr>
        <w:t xml:space="preserve"> </w:t>
      </w:r>
      <w:r w:rsidRPr="00F021D9">
        <w:rPr>
          <w:sz w:val="28"/>
          <w:szCs w:val="28"/>
        </w:rPr>
        <w:t>того,</w:t>
      </w:r>
      <w:r w:rsidR="00557656">
        <w:rPr>
          <w:sz w:val="28"/>
          <w:szCs w:val="28"/>
        </w:rPr>
        <w:t xml:space="preserve"> </w:t>
      </w:r>
      <w:r w:rsidRPr="00F021D9">
        <w:rPr>
          <w:sz w:val="28"/>
          <w:szCs w:val="28"/>
        </w:rPr>
        <w:t>с</w:t>
      </w:r>
      <w:r w:rsidR="00557656">
        <w:rPr>
          <w:sz w:val="28"/>
          <w:szCs w:val="28"/>
        </w:rPr>
        <w:t xml:space="preserve"> </w:t>
      </w:r>
      <w:r w:rsidRPr="00F021D9">
        <w:rPr>
          <w:sz w:val="28"/>
          <w:szCs w:val="28"/>
        </w:rPr>
        <w:t>июля</w:t>
      </w:r>
      <w:r w:rsidR="00557656">
        <w:rPr>
          <w:sz w:val="28"/>
          <w:szCs w:val="28"/>
        </w:rPr>
        <w:t xml:space="preserve"> </w:t>
      </w:r>
      <w:r w:rsidRPr="00F021D9">
        <w:rPr>
          <w:sz w:val="28"/>
          <w:szCs w:val="28"/>
        </w:rPr>
        <w:t>2022</w:t>
      </w:r>
      <w:r w:rsidR="00557656">
        <w:rPr>
          <w:sz w:val="28"/>
          <w:szCs w:val="28"/>
        </w:rPr>
        <w:t xml:space="preserve"> </w:t>
      </w:r>
      <w:r w:rsidRPr="00F021D9">
        <w:rPr>
          <w:sz w:val="28"/>
          <w:szCs w:val="28"/>
        </w:rPr>
        <w:t>года</w:t>
      </w:r>
      <w:r w:rsidR="00557656">
        <w:rPr>
          <w:sz w:val="28"/>
          <w:szCs w:val="28"/>
        </w:rPr>
        <w:t xml:space="preserve"> </w:t>
      </w:r>
      <w:r w:rsidRPr="00F021D9">
        <w:rPr>
          <w:sz w:val="28"/>
          <w:szCs w:val="28"/>
        </w:rPr>
        <w:t>медицинское</w:t>
      </w:r>
      <w:r w:rsidR="00557656">
        <w:rPr>
          <w:sz w:val="28"/>
          <w:szCs w:val="28"/>
        </w:rPr>
        <w:t xml:space="preserve"> </w:t>
      </w:r>
      <w:r w:rsidRPr="00F021D9">
        <w:rPr>
          <w:sz w:val="28"/>
          <w:szCs w:val="28"/>
        </w:rPr>
        <w:t>обеспечение</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учреждениях</w:t>
      </w:r>
      <w:r w:rsidR="00557656">
        <w:rPr>
          <w:sz w:val="28"/>
          <w:szCs w:val="28"/>
        </w:rPr>
        <w:t xml:space="preserve"> </w:t>
      </w:r>
      <w:r w:rsidRPr="00F021D9">
        <w:rPr>
          <w:sz w:val="28"/>
          <w:szCs w:val="28"/>
        </w:rPr>
        <w:t>уголовн</w:t>
      </w:r>
      <w:r w:rsidR="004C01D8">
        <w:rPr>
          <w:sz w:val="28"/>
          <w:szCs w:val="28"/>
        </w:rPr>
        <w:t>о-</w:t>
      </w:r>
      <w:r w:rsidRPr="00F021D9">
        <w:rPr>
          <w:sz w:val="28"/>
          <w:szCs w:val="28"/>
        </w:rPr>
        <w:t>исполнительной</w:t>
      </w:r>
      <w:r w:rsidR="00557656">
        <w:rPr>
          <w:sz w:val="28"/>
          <w:szCs w:val="28"/>
        </w:rPr>
        <w:t xml:space="preserve"> </w:t>
      </w:r>
      <w:r w:rsidRPr="00F021D9">
        <w:rPr>
          <w:sz w:val="28"/>
          <w:szCs w:val="28"/>
        </w:rPr>
        <w:t>системы</w:t>
      </w:r>
      <w:r w:rsidR="00557656">
        <w:rPr>
          <w:sz w:val="28"/>
          <w:szCs w:val="28"/>
        </w:rPr>
        <w:t xml:space="preserve"> </w:t>
      </w:r>
      <w:r w:rsidRPr="00F021D9">
        <w:rPr>
          <w:sz w:val="28"/>
          <w:szCs w:val="28"/>
        </w:rPr>
        <w:t>Казахстана</w:t>
      </w:r>
      <w:r w:rsidR="00557656">
        <w:rPr>
          <w:sz w:val="28"/>
          <w:szCs w:val="28"/>
        </w:rPr>
        <w:t xml:space="preserve"> </w:t>
      </w:r>
      <w:r w:rsidRPr="00F021D9">
        <w:rPr>
          <w:sz w:val="28"/>
          <w:szCs w:val="28"/>
        </w:rPr>
        <w:t>передано</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баланс</w:t>
      </w:r>
      <w:r w:rsidR="00557656">
        <w:rPr>
          <w:sz w:val="28"/>
          <w:szCs w:val="28"/>
        </w:rPr>
        <w:t xml:space="preserve"> </w:t>
      </w:r>
      <w:r w:rsidRPr="00F021D9">
        <w:rPr>
          <w:sz w:val="28"/>
          <w:szCs w:val="28"/>
        </w:rPr>
        <w:t>местных</w:t>
      </w:r>
      <w:r w:rsidR="00557656">
        <w:rPr>
          <w:sz w:val="28"/>
          <w:szCs w:val="28"/>
        </w:rPr>
        <w:t xml:space="preserve"> </w:t>
      </w:r>
      <w:r w:rsidRPr="00F021D9">
        <w:rPr>
          <w:sz w:val="28"/>
          <w:szCs w:val="28"/>
        </w:rPr>
        <w:t>исполнительных</w:t>
      </w:r>
      <w:r w:rsidR="00557656">
        <w:rPr>
          <w:sz w:val="28"/>
          <w:szCs w:val="28"/>
        </w:rPr>
        <w:t xml:space="preserve"> </w:t>
      </w:r>
      <w:r w:rsidRPr="00F021D9">
        <w:rPr>
          <w:sz w:val="28"/>
          <w:szCs w:val="28"/>
        </w:rPr>
        <w:t>органов</w:t>
      </w:r>
      <w:r w:rsidR="00557656">
        <w:rPr>
          <w:sz w:val="28"/>
          <w:szCs w:val="28"/>
        </w:rPr>
        <w:t xml:space="preserve"> </w:t>
      </w:r>
      <w:r w:rsidRPr="00F021D9">
        <w:rPr>
          <w:color w:val="5B9BD5" w:themeColor="accent1"/>
          <w:szCs w:val="28"/>
        </w:rPr>
        <w:t>(акиматов)</w:t>
      </w:r>
      <w:r w:rsidRPr="00F021D9">
        <w:rPr>
          <w:sz w:val="28"/>
          <w:szCs w:val="28"/>
        </w:rPr>
        <w:t>.</w:t>
      </w:r>
      <w:r w:rsidR="00557656">
        <w:rPr>
          <w:sz w:val="28"/>
          <w:szCs w:val="28"/>
        </w:rPr>
        <w:t xml:space="preserve"> </w:t>
      </w:r>
      <w:r w:rsidRPr="00F021D9">
        <w:rPr>
          <w:sz w:val="28"/>
          <w:szCs w:val="28"/>
        </w:rPr>
        <w:t>Благодаря</w:t>
      </w:r>
      <w:r w:rsidR="00557656">
        <w:rPr>
          <w:sz w:val="28"/>
          <w:szCs w:val="28"/>
        </w:rPr>
        <w:t xml:space="preserve"> </w:t>
      </w:r>
      <w:r w:rsidRPr="00F021D9">
        <w:rPr>
          <w:sz w:val="28"/>
          <w:szCs w:val="28"/>
        </w:rPr>
        <w:t>этому</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2024</w:t>
      </w:r>
      <w:r w:rsidR="00557656">
        <w:rPr>
          <w:sz w:val="28"/>
          <w:szCs w:val="28"/>
        </w:rPr>
        <w:t xml:space="preserve"> </w:t>
      </w:r>
      <w:r w:rsidRPr="00F021D9">
        <w:rPr>
          <w:sz w:val="28"/>
          <w:szCs w:val="28"/>
        </w:rPr>
        <w:t>году</w:t>
      </w:r>
      <w:r w:rsidR="00557656">
        <w:rPr>
          <w:sz w:val="28"/>
          <w:szCs w:val="28"/>
        </w:rPr>
        <w:t xml:space="preserve"> </w:t>
      </w:r>
      <w:r w:rsidRPr="00F021D9">
        <w:rPr>
          <w:sz w:val="28"/>
          <w:szCs w:val="28"/>
        </w:rPr>
        <w:t>более</w:t>
      </w:r>
      <w:r w:rsidR="00557656">
        <w:rPr>
          <w:sz w:val="28"/>
          <w:szCs w:val="28"/>
        </w:rPr>
        <w:t xml:space="preserve"> </w:t>
      </w:r>
      <w:r w:rsidRPr="00F021D9">
        <w:rPr>
          <w:sz w:val="28"/>
          <w:szCs w:val="28"/>
        </w:rPr>
        <w:t>1,1</w:t>
      </w:r>
      <w:r w:rsidR="00557656">
        <w:rPr>
          <w:sz w:val="28"/>
          <w:szCs w:val="28"/>
        </w:rPr>
        <w:t xml:space="preserve"> </w:t>
      </w:r>
      <w:r w:rsidRPr="00F021D9">
        <w:rPr>
          <w:sz w:val="28"/>
          <w:szCs w:val="28"/>
        </w:rPr>
        <w:t>млрд</w:t>
      </w:r>
      <w:r w:rsidR="00557656">
        <w:rPr>
          <w:sz w:val="28"/>
          <w:szCs w:val="28"/>
        </w:rPr>
        <w:t xml:space="preserve"> </w:t>
      </w:r>
      <w:r w:rsidRPr="00F021D9">
        <w:rPr>
          <w:sz w:val="28"/>
          <w:szCs w:val="28"/>
        </w:rPr>
        <w:t>тенге</w:t>
      </w:r>
      <w:r w:rsidR="00557656">
        <w:rPr>
          <w:sz w:val="28"/>
          <w:szCs w:val="28"/>
        </w:rPr>
        <w:t xml:space="preserve"> </w:t>
      </w:r>
      <w:r w:rsidRPr="00F021D9">
        <w:rPr>
          <w:sz w:val="28"/>
          <w:szCs w:val="28"/>
        </w:rPr>
        <w:t>выделено</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закупку</w:t>
      </w:r>
      <w:r w:rsidR="00557656">
        <w:rPr>
          <w:sz w:val="28"/>
          <w:szCs w:val="28"/>
        </w:rPr>
        <w:t xml:space="preserve"> </w:t>
      </w:r>
      <w:r w:rsidRPr="00F021D9">
        <w:rPr>
          <w:sz w:val="28"/>
          <w:szCs w:val="28"/>
        </w:rPr>
        <w:t>оборудования,</w:t>
      </w:r>
      <w:r w:rsidR="00557656">
        <w:rPr>
          <w:sz w:val="28"/>
          <w:szCs w:val="28"/>
        </w:rPr>
        <w:t xml:space="preserve"> </w:t>
      </w:r>
      <w:r w:rsidRPr="00F021D9">
        <w:rPr>
          <w:sz w:val="28"/>
          <w:szCs w:val="28"/>
        </w:rPr>
        <w:t>ремонт</w:t>
      </w:r>
      <w:r w:rsidR="00557656">
        <w:rPr>
          <w:sz w:val="28"/>
          <w:szCs w:val="28"/>
        </w:rPr>
        <w:t xml:space="preserve"> </w:t>
      </w:r>
      <w:r w:rsidRPr="00F021D9">
        <w:rPr>
          <w:sz w:val="28"/>
          <w:szCs w:val="28"/>
        </w:rPr>
        <w:t>30</w:t>
      </w:r>
      <w:r w:rsidR="00557656">
        <w:rPr>
          <w:sz w:val="28"/>
          <w:szCs w:val="28"/>
        </w:rPr>
        <w:t xml:space="preserve"> </w:t>
      </w:r>
      <w:r w:rsidRPr="00F021D9">
        <w:rPr>
          <w:sz w:val="28"/>
          <w:szCs w:val="28"/>
        </w:rPr>
        <w:t>медицинский</w:t>
      </w:r>
      <w:r w:rsidR="00557656">
        <w:rPr>
          <w:sz w:val="28"/>
          <w:szCs w:val="28"/>
        </w:rPr>
        <w:t xml:space="preserve"> </w:t>
      </w:r>
      <w:r w:rsidRPr="00F021D9">
        <w:rPr>
          <w:sz w:val="28"/>
          <w:szCs w:val="28"/>
        </w:rPr>
        <w:t>частей</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строительство</w:t>
      </w:r>
      <w:r w:rsidR="00557656">
        <w:rPr>
          <w:sz w:val="28"/>
          <w:szCs w:val="28"/>
        </w:rPr>
        <w:t xml:space="preserve"> </w:t>
      </w:r>
      <w:r w:rsidRPr="00F021D9">
        <w:rPr>
          <w:sz w:val="28"/>
          <w:szCs w:val="28"/>
        </w:rPr>
        <w:t>нового</w:t>
      </w:r>
      <w:r w:rsidR="00557656">
        <w:rPr>
          <w:sz w:val="28"/>
          <w:szCs w:val="28"/>
        </w:rPr>
        <w:t xml:space="preserve"> </w:t>
      </w:r>
      <w:r w:rsidRPr="00F021D9">
        <w:rPr>
          <w:sz w:val="28"/>
          <w:szCs w:val="28"/>
        </w:rPr>
        <w:t>медицинского</w:t>
      </w:r>
      <w:r w:rsidR="00557656">
        <w:rPr>
          <w:sz w:val="28"/>
          <w:szCs w:val="28"/>
        </w:rPr>
        <w:t xml:space="preserve"> </w:t>
      </w:r>
      <w:r w:rsidRPr="00F021D9">
        <w:rPr>
          <w:sz w:val="28"/>
          <w:szCs w:val="28"/>
        </w:rPr>
        <w:t>пункта</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одной</w:t>
      </w:r>
      <w:r w:rsidR="00557656">
        <w:rPr>
          <w:sz w:val="28"/>
          <w:szCs w:val="28"/>
        </w:rPr>
        <w:t xml:space="preserve"> </w:t>
      </w:r>
      <w:r w:rsidRPr="00F021D9">
        <w:rPr>
          <w:sz w:val="28"/>
          <w:szCs w:val="28"/>
        </w:rPr>
        <w:t>из</w:t>
      </w:r>
      <w:r w:rsidR="00557656">
        <w:rPr>
          <w:sz w:val="28"/>
          <w:szCs w:val="28"/>
        </w:rPr>
        <w:t xml:space="preserve"> </w:t>
      </w:r>
      <w:r w:rsidRPr="00F021D9">
        <w:rPr>
          <w:sz w:val="28"/>
          <w:szCs w:val="28"/>
        </w:rPr>
        <w:t>колоний</w:t>
      </w:r>
      <w:r w:rsidR="00557656">
        <w:rPr>
          <w:sz w:val="28"/>
          <w:szCs w:val="28"/>
        </w:rPr>
        <w:t xml:space="preserve"> </w:t>
      </w:r>
      <w:r w:rsidRPr="00F021D9">
        <w:rPr>
          <w:sz w:val="28"/>
          <w:szCs w:val="28"/>
        </w:rPr>
        <w:t>Западн</w:t>
      </w:r>
      <w:r w:rsidR="004C01D8">
        <w:rPr>
          <w:sz w:val="28"/>
          <w:szCs w:val="28"/>
        </w:rPr>
        <w:t>о-</w:t>
      </w:r>
      <w:r w:rsidRPr="00F021D9">
        <w:rPr>
          <w:sz w:val="28"/>
          <w:szCs w:val="28"/>
        </w:rPr>
        <w:t>Казахстанской</w:t>
      </w:r>
      <w:r w:rsidR="00557656">
        <w:rPr>
          <w:sz w:val="28"/>
          <w:szCs w:val="28"/>
        </w:rPr>
        <w:t xml:space="preserve"> </w:t>
      </w:r>
      <w:r w:rsidRPr="00F021D9">
        <w:rPr>
          <w:sz w:val="28"/>
          <w:szCs w:val="28"/>
        </w:rPr>
        <w:t>области.</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результате,</w:t>
      </w:r>
      <w:r w:rsidR="00557656">
        <w:rPr>
          <w:sz w:val="28"/>
          <w:szCs w:val="28"/>
        </w:rPr>
        <w:t xml:space="preserve"> </w:t>
      </w:r>
      <w:r w:rsidRPr="00F021D9">
        <w:rPr>
          <w:sz w:val="28"/>
          <w:szCs w:val="28"/>
        </w:rPr>
        <w:t>по</w:t>
      </w:r>
      <w:r w:rsidR="00557656">
        <w:rPr>
          <w:sz w:val="28"/>
          <w:szCs w:val="28"/>
        </w:rPr>
        <w:t xml:space="preserve"> </w:t>
      </w:r>
      <w:r w:rsidRPr="00F021D9">
        <w:rPr>
          <w:sz w:val="28"/>
          <w:szCs w:val="28"/>
        </w:rPr>
        <w:t>официальным</w:t>
      </w:r>
      <w:r w:rsidR="00557656">
        <w:rPr>
          <w:sz w:val="28"/>
          <w:szCs w:val="28"/>
        </w:rPr>
        <w:t xml:space="preserve"> </w:t>
      </w:r>
      <w:r w:rsidRPr="00F021D9">
        <w:rPr>
          <w:sz w:val="28"/>
          <w:szCs w:val="28"/>
        </w:rPr>
        <w:t>цифрам,</w:t>
      </w:r>
      <w:r w:rsidR="00557656">
        <w:rPr>
          <w:sz w:val="28"/>
          <w:szCs w:val="28"/>
        </w:rPr>
        <w:t xml:space="preserve"> </w:t>
      </w:r>
      <w:r w:rsidRPr="00F021D9">
        <w:rPr>
          <w:sz w:val="28"/>
          <w:szCs w:val="28"/>
        </w:rPr>
        <w:t>осужд</w:t>
      </w:r>
      <w:r w:rsidR="003633E6">
        <w:rPr>
          <w:sz w:val="28"/>
          <w:szCs w:val="28"/>
        </w:rPr>
        <w:t>е</w:t>
      </w:r>
      <w:r w:rsidRPr="00F021D9">
        <w:rPr>
          <w:sz w:val="28"/>
          <w:szCs w:val="28"/>
        </w:rPr>
        <w:t>нные</w:t>
      </w:r>
      <w:r w:rsidR="00557656">
        <w:rPr>
          <w:sz w:val="28"/>
          <w:szCs w:val="28"/>
        </w:rPr>
        <w:t xml:space="preserve"> </w:t>
      </w:r>
      <w:r w:rsidR="00E73AD4">
        <w:rPr>
          <w:sz w:val="28"/>
          <w:szCs w:val="28"/>
        </w:rPr>
        <w:t>«</w:t>
      </w:r>
      <w:r w:rsidRPr="00F021D9">
        <w:rPr>
          <w:sz w:val="28"/>
          <w:szCs w:val="28"/>
        </w:rPr>
        <w:t>на</w:t>
      </w:r>
      <w:r w:rsidR="00557656">
        <w:rPr>
          <w:sz w:val="28"/>
          <w:szCs w:val="28"/>
        </w:rPr>
        <w:t xml:space="preserve"> </w:t>
      </w:r>
      <w:r w:rsidRPr="00F021D9">
        <w:rPr>
          <w:sz w:val="28"/>
          <w:szCs w:val="28"/>
        </w:rPr>
        <w:t>100%</w:t>
      </w:r>
      <w:r w:rsidR="00557656">
        <w:rPr>
          <w:sz w:val="28"/>
          <w:szCs w:val="28"/>
        </w:rPr>
        <w:t xml:space="preserve"> </w:t>
      </w:r>
      <w:r w:rsidRPr="00F021D9">
        <w:rPr>
          <w:sz w:val="28"/>
          <w:szCs w:val="28"/>
        </w:rPr>
        <w:t>обеспечены</w:t>
      </w:r>
      <w:r w:rsidR="00557656">
        <w:rPr>
          <w:sz w:val="28"/>
          <w:szCs w:val="28"/>
        </w:rPr>
        <w:t xml:space="preserve"> </w:t>
      </w:r>
      <w:r w:rsidRPr="00F021D9">
        <w:rPr>
          <w:sz w:val="28"/>
          <w:szCs w:val="28"/>
        </w:rPr>
        <w:t>медобследованием,</w:t>
      </w:r>
      <w:r w:rsidR="00557656">
        <w:rPr>
          <w:sz w:val="28"/>
          <w:szCs w:val="28"/>
        </w:rPr>
        <w:t xml:space="preserve"> </w:t>
      </w:r>
      <w:r w:rsidRPr="00F021D9">
        <w:rPr>
          <w:sz w:val="28"/>
          <w:szCs w:val="28"/>
        </w:rPr>
        <w:t>проходят</w:t>
      </w:r>
      <w:r w:rsidR="00557656">
        <w:rPr>
          <w:sz w:val="28"/>
          <w:szCs w:val="28"/>
        </w:rPr>
        <w:t xml:space="preserve"> </w:t>
      </w:r>
      <w:r w:rsidRPr="00F021D9">
        <w:rPr>
          <w:sz w:val="28"/>
          <w:szCs w:val="28"/>
        </w:rPr>
        <w:t>ежегодные</w:t>
      </w:r>
      <w:r w:rsidR="00557656">
        <w:rPr>
          <w:sz w:val="28"/>
          <w:szCs w:val="28"/>
        </w:rPr>
        <w:t xml:space="preserve"> </w:t>
      </w:r>
      <w:r w:rsidRPr="00F021D9">
        <w:rPr>
          <w:sz w:val="28"/>
          <w:szCs w:val="28"/>
        </w:rPr>
        <w:t>скрининги,</w:t>
      </w:r>
      <w:r w:rsidR="00557656">
        <w:rPr>
          <w:sz w:val="28"/>
          <w:szCs w:val="28"/>
        </w:rPr>
        <w:t xml:space="preserve"> </w:t>
      </w:r>
      <w:r w:rsidRPr="00F021D9">
        <w:rPr>
          <w:sz w:val="28"/>
          <w:szCs w:val="28"/>
        </w:rPr>
        <w:t>а</w:t>
      </w:r>
      <w:r w:rsidR="00557656">
        <w:rPr>
          <w:sz w:val="28"/>
          <w:szCs w:val="28"/>
        </w:rPr>
        <w:t xml:space="preserve"> </w:t>
      </w:r>
      <w:r w:rsidRPr="00F021D9">
        <w:rPr>
          <w:sz w:val="28"/>
          <w:szCs w:val="28"/>
        </w:rPr>
        <w:t>административные</w:t>
      </w:r>
      <w:r w:rsidR="00557656">
        <w:rPr>
          <w:sz w:val="28"/>
          <w:szCs w:val="28"/>
        </w:rPr>
        <w:t xml:space="preserve"> </w:t>
      </w:r>
      <w:r w:rsidRPr="00F021D9">
        <w:rPr>
          <w:sz w:val="28"/>
          <w:szCs w:val="28"/>
        </w:rPr>
        <w:t>барьеры</w:t>
      </w:r>
      <w:r w:rsidR="00557656">
        <w:rPr>
          <w:sz w:val="28"/>
          <w:szCs w:val="28"/>
        </w:rPr>
        <w:t xml:space="preserve"> </w:t>
      </w:r>
      <w:r w:rsidRPr="00F021D9">
        <w:rPr>
          <w:sz w:val="28"/>
          <w:szCs w:val="28"/>
        </w:rPr>
        <w:t>для</w:t>
      </w:r>
      <w:r w:rsidR="00557656">
        <w:rPr>
          <w:sz w:val="28"/>
          <w:szCs w:val="28"/>
        </w:rPr>
        <w:t xml:space="preserve"> </w:t>
      </w:r>
      <w:r w:rsidRPr="00F021D9">
        <w:rPr>
          <w:sz w:val="28"/>
          <w:szCs w:val="28"/>
        </w:rPr>
        <w:t>направления</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гражданские</w:t>
      </w:r>
      <w:r w:rsidR="00557656">
        <w:rPr>
          <w:sz w:val="28"/>
          <w:szCs w:val="28"/>
        </w:rPr>
        <w:t xml:space="preserve"> </w:t>
      </w:r>
      <w:r w:rsidRPr="00F021D9">
        <w:rPr>
          <w:sz w:val="28"/>
          <w:szCs w:val="28"/>
        </w:rPr>
        <w:t>больницы</w:t>
      </w:r>
      <w:r w:rsidR="00557656">
        <w:rPr>
          <w:sz w:val="28"/>
          <w:szCs w:val="28"/>
        </w:rPr>
        <w:t xml:space="preserve"> </w:t>
      </w:r>
      <w:r w:rsidRPr="00F021D9">
        <w:rPr>
          <w:sz w:val="28"/>
          <w:szCs w:val="28"/>
        </w:rPr>
        <w:t>сократились</w:t>
      </w:r>
      <w:r w:rsidR="00E73AD4">
        <w:rPr>
          <w:sz w:val="28"/>
          <w:szCs w:val="28"/>
        </w:rPr>
        <w:t>»</w:t>
      </w:r>
      <w:r w:rsidRPr="00F021D9">
        <w:rPr>
          <w:sz w:val="28"/>
          <w:szCs w:val="28"/>
        </w:rPr>
        <w:t>.</w:t>
      </w:r>
      <w:r w:rsidR="00557656">
        <w:rPr>
          <w:sz w:val="28"/>
          <w:szCs w:val="28"/>
        </w:rPr>
        <w:t xml:space="preserve"> </w:t>
      </w:r>
      <w:r w:rsidRPr="00F021D9">
        <w:rPr>
          <w:sz w:val="28"/>
          <w:szCs w:val="28"/>
        </w:rPr>
        <w:t>Однако,</w:t>
      </w:r>
      <w:r w:rsidR="00557656">
        <w:rPr>
          <w:sz w:val="28"/>
          <w:szCs w:val="28"/>
        </w:rPr>
        <w:t xml:space="preserve"> </w:t>
      </w:r>
      <w:r w:rsidRPr="00F021D9">
        <w:rPr>
          <w:sz w:val="28"/>
          <w:szCs w:val="28"/>
        </w:rPr>
        <w:t>согласно</w:t>
      </w:r>
      <w:r w:rsidR="00557656">
        <w:rPr>
          <w:sz w:val="28"/>
          <w:szCs w:val="28"/>
        </w:rPr>
        <w:t xml:space="preserve"> </w:t>
      </w:r>
      <w:r w:rsidRPr="00F021D9">
        <w:rPr>
          <w:sz w:val="28"/>
          <w:szCs w:val="28"/>
        </w:rPr>
        <w:t>результатам</w:t>
      </w:r>
      <w:r w:rsidR="00557656">
        <w:rPr>
          <w:sz w:val="28"/>
          <w:szCs w:val="28"/>
        </w:rPr>
        <w:t xml:space="preserve"> </w:t>
      </w:r>
      <w:r w:rsidRPr="00F021D9">
        <w:rPr>
          <w:sz w:val="28"/>
          <w:szCs w:val="28"/>
        </w:rPr>
        <w:t>анализа,</w:t>
      </w:r>
      <w:r w:rsidR="00557656">
        <w:rPr>
          <w:sz w:val="28"/>
          <w:szCs w:val="28"/>
        </w:rPr>
        <w:t xml:space="preserve"> </w:t>
      </w:r>
      <w:r w:rsidRPr="00F021D9">
        <w:rPr>
          <w:sz w:val="28"/>
          <w:szCs w:val="28"/>
        </w:rPr>
        <w:t>провед</w:t>
      </w:r>
      <w:r w:rsidR="003633E6">
        <w:rPr>
          <w:sz w:val="28"/>
          <w:szCs w:val="28"/>
        </w:rPr>
        <w:t>е</w:t>
      </w:r>
      <w:r w:rsidRPr="00F021D9">
        <w:rPr>
          <w:sz w:val="28"/>
          <w:szCs w:val="28"/>
        </w:rPr>
        <w:t>нного</w:t>
      </w:r>
      <w:r w:rsidR="00557656">
        <w:rPr>
          <w:sz w:val="28"/>
          <w:szCs w:val="28"/>
        </w:rPr>
        <w:t xml:space="preserve"> </w:t>
      </w:r>
      <w:r w:rsidRPr="00F021D9">
        <w:rPr>
          <w:sz w:val="28"/>
          <w:szCs w:val="28"/>
        </w:rPr>
        <w:t>офисом</w:t>
      </w:r>
      <w:r w:rsidR="00557656">
        <w:rPr>
          <w:sz w:val="28"/>
          <w:szCs w:val="28"/>
        </w:rPr>
        <w:t xml:space="preserve"> </w:t>
      </w:r>
      <w:r w:rsidRPr="00F021D9">
        <w:rPr>
          <w:sz w:val="28"/>
          <w:szCs w:val="28"/>
        </w:rPr>
        <w:t>Уполномоченного</w:t>
      </w:r>
      <w:r w:rsidR="00557656">
        <w:rPr>
          <w:sz w:val="28"/>
          <w:szCs w:val="28"/>
        </w:rPr>
        <w:t xml:space="preserve"> </w:t>
      </w:r>
      <w:r w:rsidRPr="00F021D9">
        <w:rPr>
          <w:sz w:val="28"/>
          <w:szCs w:val="28"/>
        </w:rPr>
        <w:t>по</w:t>
      </w:r>
      <w:r w:rsidR="00557656">
        <w:rPr>
          <w:sz w:val="28"/>
          <w:szCs w:val="28"/>
        </w:rPr>
        <w:t xml:space="preserve"> </w:t>
      </w:r>
      <w:r w:rsidRPr="00F021D9">
        <w:rPr>
          <w:sz w:val="28"/>
          <w:szCs w:val="28"/>
        </w:rPr>
        <w:t>правам</w:t>
      </w:r>
      <w:r w:rsidR="00557656">
        <w:rPr>
          <w:sz w:val="28"/>
          <w:szCs w:val="28"/>
        </w:rPr>
        <w:t xml:space="preserve"> </w:t>
      </w:r>
      <w:r w:rsidRPr="00F021D9">
        <w:rPr>
          <w:sz w:val="28"/>
          <w:szCs w:val="28"/>
        </w:rPr>
        <w:t>человека</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РК</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2024</w:t>
      </w:r>
      <w:r w:rsidR="00557656">
        <w:rPr>
          <w:sz w:val="28"/>
          <w:szCs w:val="28"/>
        </w:rPr>
        <w:t xml:space="preserve"> </w:t>
      </w:r>
      <w:r w:rsidRPr="00F021D9">
        <w:rPr>
          <w:sz w:val="28"/>
          <w:szCs w:val="28"/>
        </w:rPr>
        <w:t>году,</w:t>
      </w:r>
      <w:r w:rsidR="00557656">
        <w:rPr>
          <w:sz w:val="28"/>
          <w:szCs w:val="28"/>
        </w:rPr>
        <w:t xml:space="preserve"> </w:t>
      </w:r>
      <w:r w:rsidRPr="00F021D9">
        <w:rPr>
          <w:sz w:val="28"/>
          <w:szCs w:val="28"/>
        </w:rPr>
        <w:t>опрос</w:t>
      </w:r>
      <w:r w:rsidR="00557656">
        <w:rPr>
          <w:sz w:val="28"/>
          <w:szCs w:val="28"/>
        </w:rPr>
        <w:t xml:space="preserve"> </w:t>
      </w:r>
      <w:r w:rsidRPr="00F021D9">
        <w:rPr>
          <w:sz w:val="28"/>
          <w:szCs w:val="28"/>
        </w:rPr>
        <w:t>523</w:t>
      </w:r>
      <w:r w:rsidR="00557656">
        <w:rPr>
          <w:sz w:val="28"/>
          <w:szCs w:val="28"/>
        </w:rPr>
        <w:t xml:space="preserve"> </w:t>
      </w:r>
      <w:r w:rsidRPr="00F021D9">
        <w:rPr>
          <w:sz w:val="28"/>
          <w:szCs w:val="28"/>
        </w:rPr>
        <w:t>заключ</w:t>
      </w:r>
      <w:r w:rsidR="003633E6">
        <w:rPr>
          <w:sz w:val="28"/>
          <w:szCs w:val="28"/>
        </w:rPr>
        <w:t>е</w:t>
      </w:r>
      <w:r w:rsidRPr="00F021D9">
        <w:rPr>
          <w:sz w:val="28"/>
          <w:szCs w:val="28"/>
        </w:rPr>
        <w:t>нного</w:t>
      </w:r>
      <w:r w:rsidR="00557656">
        <w:rPr>
          <w:sz w:val="28"/>
          <w:szCs w:val="28"/>
        </w:rPr>
        <w:t xml:space="preserve"> </w:t>
      </w:r>
      <w:r w:rsidRPr="00F021D9">
        <w:rPr>
          <w:sz w:val="28"/>
          <w:szCs w:val="28"/>
        </w:rPr>
        <w:t>о</w:t>
      </w:r>
      <w:r w:rsidR="00557656">
        <w:rPr>
          <w:sz w:val="28"/>
          <w:szCs w:val="28"/>
        </w:rPr>
        <w:t xml:space="preserve"> </w:t>
      </w:r>
      <w:r w:rsidRPr="00F021D9">
        <w:rPr>
          <w:sz w:val="28"/>
          <w:szCs w:val="28"/>
        </w:rPr>
        <w:t>доступности</w:t>
      </w:r>
      <w:r w:rsidR="00557656">
        <w:rPr>
          <w:sz w:val="28"/>
          <w:szCs w:val="28"/>
        </w:rPr>
        <w:t xml:space="preserve"> </w:t>
      </w:r>
      <w:r w:rsidRPr="00F021D9">
        <w:rPr>
          <w:sz w:val="28"/>
          <w:szCs w:val="28"/>
        </w:rPr>
        <w:t>медицинской</w:t>
      </w:r>
      <w:r w:rsidR="00557656">
        <w:rPr>
          <w:sz w:val="28"/>
          <w:szCs w:val="28"/>
        </w:rPr>
        <w:t xml:space="preserve"> </w:t>
      </w:r>
      <w:r w:rsidRPr="00F021D9">
        <w:rPr>
          <w:sz w:val="28"/>
          <w:szCs w:val="28"/>
        </w:rPr>
        <w:t>помощи</w:t>
      </w:r>
      <w:r w:rsidR="00557656">
        <w:rPr>
          <w:sz w:val="28"/>
          <w:szCs w:val="28"/>
        </w:rPr>
        <w:t xml:space="preserve"> </w:t>
      </w:r>
      <w:r w:rsidRPr="00F021D9">
        <w:rPr>
          <w:sz w:val="28"/>
          <w:szCs w:val="28"/>
        </w:rPr>
        <w:t>показал,</w:t>
      </w:r>
      <w:r w:rsidR="00557656">
        <w:rPr>
          <w:sz w:val="28"/>
          <w:szCs w:val="28"/>
        </w:rPr>
        <w:t xml:space="preserve"> </w:t>
      </w:r>
      <w:r w:rsidRPr="00F021D9">
        <w:rPr>
          <w:sz w:val="28"/>
          <w:szCs w:val="28"/>
        </w:rPr>
        <w:t>что</w:t>
      </w:r>
      <w:r w:rsidR="00557656">
        <w:rPr>
          <w:sz w:val="28"/>
          <w:szCs w:val="28"/>
        </w:rPr>
        <w:t xml:space="preserve"> </w:t>
      </w:r>
      <w:r w:rsidRPr="00F021D9">
        <w:rPr>
          <w:sz w:val="28"/>
          <w:szCs w:val="28"/>
        </w:rPr>
        <w:t>74%</w:t>
      </w:r>
      <w:r w:rsidR="00557656">
        <w:rPr>
          <w:sz w:val="28"/>
          <w:szCs w:val="28"/>
        </w:rPr>
        <w:t xml:space="preserve"> </w:t>
      </w:r>
      <w:r w:rsidRPr="00F021D9">
        <w:rPr>
          <w:sz w:val="28"/>
          <w:szCs w:val="28"/>
        </w:rPr>
        <w:t>указывают</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задержки</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получении</w:t>
      </w:r>
      <w:r w:rsidR="00557656">
        <w:rPr>
          <w:sz w:val="28"/>
          <w:szCs w:val="28"/>
        </w:rPr>
        <w:t xml:space="preserve"> </w:t>
      </w:r>
      <w:r w:rsidRPr="00F021D9">
        <w:rPr>
          <w:sz w:val="28"/>
          <w:szCs w:val="28"/>
        </w:rPr>
        <w:t>лекарств,</w:t>
      </w:r>
      <w:r w:rsidR="00557656">
        <w:rPr>
          <w:sz w:val="28"/>
          <w:szCs w:val="28"/>
        </w:rPr>
        <w:t xml:space="preserve"> </w:t>
      </w:r>
      <w:r w:rsidRPr="00F021D9">
        <w:rPr>
          <w:sz w:val="28"/>
          <w:szCs w:val="28"/>
        </w:rPr>
        <w:t>56%</w:t>
      </w:r>
      <w:r w:rsidR="00557656">
        <w:rPr>
          <w:sz w:val="28"/>
          <w:szCs w:val="28"/>
        </w:rPr>
        <w:t xml:space="preserve"> </w:t>
      </w:r>
      <w:r w:rsidRPr="00F021D9">
        <w:rPr>
          <w:sz w:val="28"/>
          <w:szCs w:val="28"/>
        </w:rPr>
        <w:t>–</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отсутствие</w:t>
      </w:r>
      <w:r w:rsidR="00557656">
        <w:rPr>
          <w:sz w:val="28"/>
          <w:szCs w:val="28"/>
        </w:rPr>
        <w:t xml:space="preserve"> </w:t>
      </w:r>
      <w:r w:rsidRPr="00F021D9">
        <w:rPr>
          <w:sz w:val="28"/>
          <w:szCs w:val="28"/>
        </w:rPr>
        <w:t>узких</w:t>
      </w:r>
      <w:r w:rsidR="00557656">
        <w:rPr>
          <w:sz w:val="28"/>
          <w:szCs w:val="28"/>
        </w:rPr>
        <w:t xml:space="preserve"> </w:t>
      </w:r>
      <w:r w:rsidRPr="00F021D9">
        <w:rPr>
          <w:sz w:val="28"/>
          <w:szCs w:val="28"/>
        </w:rPr>
        <w:t>специалистов</w:t>
      </w:r>
      <w:r w:rsidR="00557656">
        <w:rPr>
          <w:sz w:val="28"/>
          <w:szCs w:val="28"/>
        </w:rPr>
        <w:t xml:space="preserve"> </w:t>
      </w:r>
      <w:r w:rsidRPr="00F021D9">
        <w:rPr>
          <w:color w:val="5B9BD5" w:themeColor="accent1"/>
          <w:szCs w:val="28"/>
        </w:rPr>
        <w:t>(окулист,</w:t>
      </w:r>
      <w:r w:rsidR="00557656">
        <w:rPr>
          <w:color w:val="5B9BD5" w:themeColor="accent1"/>
          <w:szCs w:val="28"/>
        </w:rPr>
        <w:t xml:space="preserve"> </w:t>
      </w:r>
      <w:r w:rsidRPr="00F021D9">
        <w:rPr>
          <w:color w:val="5B9BD5" w:themeColor="accent1"/>
          <w:szCs w:val="28"/>
        </w:rPr>
        <w:t>лор,</w:t>
      </w:r>
      <w:r w:rsidR="00557656">
        <w:rPr>
          <w:color w:val="5B9BD5" w:themeColor="accent1"/>
          <w:szCs w:val="28"/>
        </w:rPr>
        <w:t xml:space="preserve"> </w:t>
      </w:r>
      <w:r w:rsidRPr="00F021D9">
        <w:rPr>
          <w:color w:val="5B9BD5" w:themeColor="accent1"/>
          <w:szCs w:val="28"/>
        </w:rPr>
        <w:t>стоматолог)</w:t>
      </w:r>
      <w:r w:rsidRPr="00F021D9">
        <w:rPr>
          <w:sz w:val="28"/>
          <w:szCs w:val="28"/>
        </w:rPr>
        <w:t>,</w:t>
      </w:r>
      <w:r w:rsidR="00557656">
        <w:rPr>
          <w:sz w:val="28"/>
          <w:szCs w:val="28"/>
        </w:rPr>
        <w:t xml:space="preserve"> </w:t>
      </w:r>
      <w:r w:rsidRPr="00F021D9">
        <w:rPr>
          <w:sz w:val="28"/>
          <w:szCs w:val="28"/>
        </w:rPr>
        <w:t>а</w:t>
      </w:r>
      <w:r w:rsidR="00557656">
        <w:rPr>
          <w:sz w:val="28"/>
          <w:szCs w:val="28"/>
        </w:rPr>
        <w:t xml:space="preserve"> </w:t>
      </w:r>
      <w:r w:rsidRPr="00F021D9">
        <w:rPr>
          <w:sz w:val="28"/>
          <w:szCs w:val="28"/>
        </w:rPr>
        <w:t>18%</w:t>
      </w:r>
      <w:r w:rsidR="00557656">
        <w:rPr>
          <w:sz w:val="28"/>
          <w:szCs w:val="28"/>
        </w:rPr>
        <w:t xml:space="preserve"> </w:t>
      </w:r>
      <w:r w:rsidRPr="00F021D9">
        <w:rPr>
          <w:sz w:val="28"/>
          <w:szCs w:val="28"/>
        </w:rPr>
        <w:t>жалуются</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нехватку</w:t>
      </w:r>
      <w:r w:rsidR="00557656">
        <w:rPr>
          <w:sz w:val="28"/>
          <w:szCs w:val="28"/>
        </w:rPr>
        <w:t xml:space="preserve"> </w:t>
      </w:r>
      <w:r w:rsidRPr="00F021D9">
        <w:rPr>
          <w:sz w:val="28"/>
          <w:szCs w:val="28"/>
        </w:rPr>
        <w:t>обезболивающих.</w:t>
      </w:r>
      <w:r w:rsidR="00557656">
        <w:rPr>
          <w:sz w:val="28"/>
          <w:szCs w:val="28"/>
        </w:rPr>
        <w:t xml:space="preserve"> </w:t>
      </w:r>
      <w:r w:rsidRPr="00F021D9">
        <w:rPr>
          <w:sz w:val="28"/>
          <w:szCs w:val="28"/>
        </w:rPr>
        <w:t>При</w:t>
      </w:r>
      <w:r w:rsidR="00557656">
        <w:rPr>
          <w:sz w:val="28"/>
          <w:szCs w:val="28"/>
        </w:rPr>
        <w:t xml:space="preserve"> </w:t>
      </w:r>
      <w:r w:rsidRPr="00F021D9">
        <w:rPr>
          <w:sz w:val="28"/>
          <w:szCs w:val="28"/>
        </w:rPr>
        <w:t>этом</w:t>
      </w:r>
      <w:r w:rsidR="00557656">
        <w:rPr>
          <w:sz w:val="28"/>
          <w:szCs w:val="28"/>
        </w:rPr>
        <w:t xml:space="preserve"> </w:t>
      </w:r>
      <w:r w:rsidRPr="00F021D9">
        <w:rPr>
          <w:sz w:val="28"/>
          <w:szCs w:val="28"/>
        </w:rPr>
        <w:t>более</w:t>
      </w:r>
      <w:r w:rsidR="00557656">
        <w:rPr>
          <w:sz w:val="28"/>
          <w:szCs w:val="28"/>
        </w:rPr>
        <w:t xml:space="preserve"> </w:t>
      </w:r>
      <w:r w:rsidRPr="00F021D9">
        <w:rPr>
          <w:sz w:val="28"/>
          <w:szCs w:val="28"/>
        </w:rPr>
        <w:t>половины</w:t>
      </w:r>
      <w:r w:rsidR="00557656">
        <w:rPr>
          <w:sz w:val="28"/>
          <w:szCs w:val="28"/>
        </w:rPr>
        <w:t xml:space="preserve"> </w:t>
      </w:r>
      <w:r w:rsidRPr="00F021D9">
        <w:rPr>
          <w:color w:val="5B9BD5" w:themeColor="accent1"/>
          <w:szCs w:val="28"/>
        </w:rPr>
        <w:t>(53%)</w:t>
      </w:r>
      <w:r w:rsidR="00557656">
        <w:rPr>
          <w:color w:val="5B9BD5" w:themeColor="accent1"/>
          <w:szCs w:val="28"/>
        </w:rPr>
        <w:t xml:space="preserve"> </w:t>
      </w:r>
      <w:r w:rsidRPr="00F021D9">
        <w:rPr>
          <w:sz w:val="28"/>
          <w:szCs w:val="28"/>
        </w:rPr>
        <w:t>считают,</w:t>
      </w:r>
      <w:r w:rsidR="00557656">
        <w:rPr>
          <w:sz w:val="28"/>
          <w:szCs w:val="28"/>
        </w:rPr>
        <w:t xml:space="preserve"> </w:t>
      </w:r>
      <w:r w:rsidRPr="00F021D9">
        <w:rPr>
          <w:sz w:val="28"/>
          <w:szCs w:val="28"/>
        </w:rPr>
        <w:t>что</w:t>
      </w:r>
      <w:r w:rsidR="00557656">
        <w:rPr>
          <w:sz w:val="28"/>
          <w:szCs w:val="28"/>
        </w:rPr>
        <w:t xml:space="preserve"> </w:t>
      </w:r>
      <w:r w:rsidRPr="00F021D9">
        <w:rPr>
          <w:sz w:val="28"/>
          <w:szCs w:val="28"/>
        </w:rPr>
        <w:t>медики</w:t>
      </w:r>
      <w:r w:rsidR="00557656">
        <w:rPr>
          <w:sz w:val="28"/>
          <w:szCs w:val="28"/>
        </w:rPr>
        <w:t xml:space="preserve"> </w:t>
      </w:r>
      <w:r w:rsidRPr="00F021D9">
        <w:rPr>
          <w:sz w:val="28"/>
          <w:szCs w:val="28"/>
        </w:rPr>
        <w:t>работают</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условиях</w:t>
      </w:r>
      <w:r w:rsidR="00557656">
        <w:rPr>
          <w:sz w:val="28"/>
          <w:szCs w:val="28"/>
        </w:rPr>
        <w:t xml:space="preserve"> </w:t>
      </w:r>
      <w:r w:rsidRPr="00F021D9">
        <w:rPr>
          <w:sz w:val="28"/>
          <w:szCs w:val="28"/>
        </w:rPr>
        <w:t>недостатка</w:t>
      </w:r>
      <w:r w:rsidR="00557656">
        <w:rPr>
          <w:sz w:val="28"/>
          <w:szCs w:val="28"/>
        </w:rPr>
        <w:t xml:space="preserve"> </w:t>
      </w:r>
      <w:r w:rsidRPr="00F021D9">
        <w:rPr>
          <w:sz w:val="28"/>
          <w:szCs w:val="28"/>
        </w:rPr>
        <w:t>оборудования.</w:t>
      </w:r>
      <w:r w:rsidR="00557656">
        <w:rPr>
          <w:sz w:val="28"/>
          <w:szCs w:val="28"/>
        </w:rPr>
        <w:t xml:space="preserve"> </w:t>
      </w:r>
      <w:r w:rsidRPr="00F021D9">
        <w:rPr>
          <w:sz w:val="28"/>
        </w:rPr>
        <w:t>В</w:t>
      </w:r>
      <w:r w:rsidR="00557656">
        <w:rPr>
          <w:sz w:val="28"/>
        </w:rPr>
        <w:t xml:space="preserve"> </w:t>
      </w:r>
      <w:r w:rsidRPr="00F021D9">
        <w:rPr>
          <w:sz w:val="28"/>
        </w:rPr>
        <w:t>некоторых</w:t>
      </w:r>
      <w:r w:rsidR="00557656">
        <w:rPr>
          <w:sz w:val="28"/>
        </w:rPr>
        <w:t xml:space="preserve"> </w:t>
      </w:r>
      <w:r w:rsidRPr="00F021D9">
        <w:rPr>
          <w:sz w:val="28"/>
        </w:rPr>
        <w:t>пилотных</w:t>
      </w:r>
      <w:r w:rsidR="00557656">
        <w:rPr>
          <w:sz w:val="28"/>
        </w:rPr>
        <w:t xml:space="preserve"> </w:t>
      </w:r>
      <w:r w:rsidRPr="00F021D9">
        <w:rPr>
          <w:sz w:val="28"/>
        </w:rPr>
        <w:t>учреждениях</w:t>
      </w:r>
      <w:r w:rsidR="00557656">
        <w:rPr>
          <w:sz w:val="28"/>
        </w:rPr>
        <w:t xml:space="preserve"> </w:t>
      </w:r>
      <w:r w:rsidRPr="00F021D9">
        <w:rPr>
          <w:sz w:val="28"/>
        </w:rPr>
        <w:t>УИС</w:t>
      </w:r>
      <w:r w:rsidR="00557656">
        <w:rPr>
          <w:sz w:val="28"/>
        </w:rPr>
        <w:t xml:space="preserve"> </w:t>
      </w:r>
      <w:r w:rsidRPr="00F021D9">
        <w:rPr>
          <w:sz w:val="28"/>
        </w:rPr>
        <w:t>уже</w:t>
      </w:r>
      <w:r w:rsidR="00557656">
        <w:rPr>
          <w:sz w:val="28"/>
        </w:rPr>
        <w:t xml:space="preserve"> </w:t>
      </w:r>
      <w:r w:rsidRPr="00F021D9">
        <w:rPr>
          <w:sz w:val="28"/>
        </w:rPr>
        <w:t>реализуется</w:t>
      </w:r>
      <w:r w:rsidR="00557656">
        <w:rPr>
          <w:sz w:val="28"/>
        </w:rPr>
        <w:t xml:space="preserve"> </w:t>
      </w:r>
      <w:r w:rsidRPr="00F021D9">
        <w:rPr>
          <w:sz w:val="28"/>
        </w:rPr>
        <w:t>КМИС</w:t>
      </w:r>
      <w:r w:rsidR="00557656">
        <w:rPr>
          <w:sz w:val="28"/>
        </w:rPr>
        <w:t xml:space="preserve"> </w:t>
      </w:r>
      <w:r w:rsidRPr="00F021D9">
        <w:rPr>
          <w:color w:val="5B9BD5" w:themeColor="accent1"/>
        </w:rPr>
        <w:t>(комплексная</w:t>
      </w:r>
      <w:r w:rsidR="00557656">
        <w:rPr>
          <w:color w:val="5B9BD5" w:themeColor="accent1"/>
        </w:rPr>
        <w:t xml:space="preserve"> </w:t>
      </w:r>
      <w:r w:rsidRPr="00F021D9">
        <w:rPr>
          <w:color w:val="5B9BD5" w:themeColor="accent1"/>
        </w:rPr>
        <w:t>медицинская</w:t>
      </w:r>
      <w:r w:rsidR="00557656">
        <w:rPr>
          <w:color w:val="5B9BD5" w:themeColor="accent1"/>
        </w:rPr>
        <w:t xml:space="preserve"> </w:t>
      </w:r>
      <w:r w:rsidRPr="00F021D9">
        <w:rPr>
          <w:color w:val="5B9BD5" w:themeColor="accent1"/>
        </w:rPr>
        <w:t>информационная</w:t>
      </w:r>
      <w:r w:rsidR="00557656">
        <w:rPr>
          <w:color w:val="5B9BD5" w:themeColor="accent1"/>
        </w:rPr>
        <w:t xml:space="preserve"> </w:t>
      </w:r>
      <w:r w:rsidRPr="00F021D9">
        <w:rPr>
          <w:color w:val="5B9BD5" w:themeColor="accent1"/>
        </w:rPr>
        <w:t>система)</w:t>
      </w:r>
      <w:r w:rsidRPr="00F021D9">
        <w:rPr>
          <w:sz w:val="28"/>
        </w:rPr>
        <w:t>,</w:t>
      </w:r>
      <w:r w:rsidR="00557656">
        <w:rPr>
          <w:sz w:val="28"/>
        </w:rPr>
        <w:t xml:space="preserve"> </w:t>
      </w:r>
      <w:r w:rsidRPr="00F021D9">
        <w:rPr>
          <w:sz w:val="28"/>
        </w:rPr>
        <w:t>что</w:t>
      </w:r>
      <w:r w:rsidR="00557656">
        <w:rPr>
          <w:sz w:val="28"/>
        </w:rPr>
        <w:t xml:space="preserve"> </w:t>
      </w:r>
      <w:r w:rsidRPr="00F021D9">
        <w:rPr>
          <w:sz w:val="28"/>
        </w:rPr>
        <w:t>позволяет</w:t>
      </w:r>
      <w:r w:rsidR="00557656">
        <w:rPr>
          <w:sz w:val="28"/>
        </w:rPr>
        <w:t xml:space="preserve"> </w:t>
      </w:r>
      <w:r w:rsidRPr="00F021D9">
        <w:rPr>
          <w:sz w:val="28"/>
        </w:rPr>
        <w:t>фиксировать</w:t>
      </w:r>
      <w:r w:rsidR="00557656">
        <w:rPr>
          <w:sz w:val="28"/>
        </w:rPr>
        <w:t xml:space="preserve"> </w:t>
      </w:r>
      <w:r w:rsidRPr="00F021D9">
        <w:rPr>
          <w:sz w:val="28"/>
        </w:rPr>
        <w:t>жалобы</w:t>
      </w:r>
      <w:r w:rsidR="00557656">
        <w:rPr>
          <w:sz w:val="28"/>
        </w:rPr>
        <w:t xml:space="preserve"> </w:t>
      </w:r>
      <w:r w:rsidRPr="00F021D9">
        <w:rPr>
          <w:sz w:val="28"/>
        </w:rPr>
        <w:t>на</w:t>
      </w:r>
      <w:r w:rsidR="00557656">
        <w:rPr>
          <w:sz w:val="28"/>
        </w:rPr>
        <w:t xml:space="preserve"> </w:t>
      </w:r>
      <w:r w:rsidRPr="00F021D9">
        <w:rPr>
          <w:sz w:val="28"/>
        </w:rPr>
        <w:t>здоровье</w:t>
      </w:r>
      <w:r w:rsidR="00557656">
        <w:rPr>
          <w:sz w:val="28"/>
        </w:rPr>
        <w:t xml:space="preserve"> </w:t>
      </w:r>
      <w:r w:rsidRPr="00F021D9">
        <w:rPr>
          <w:sz w:val="28"/>
        </w:rPr>
        <w:t>и</w:t>
      </w:r>
      <w:r w:rsidR="00557656">
        <w:rPr>
          <w:sz w:val="28"/>
        </w:rPr>
        <w:t xml:space="preserve"> </w:t>
      </w:r>
      <w:r w:rsidRPr="00F021D9">
        <w:rPr>
          <w:sz w:val="28"/>
        </w:rPr>
        <w:t>истории</w:t>
      </w:r>
      <w:r w:rsidR="00557656">
        <w:rPr>
          <w:sz w:val="28"/>
        </w:rPr>
        <w:t xml:space="preserve"> </w:t>
      </w:r>
      <w:r w:rsidRPr="00F021D9">
        <w:rPr>
          <w:sz w:val="28"/>
        </w:rPr>
        <w:t>болезней</w:t>
      </w:r>
      <w:r w:rsidR="00557656">
        <w:rPr>
          <w:sz w:val="28"/>
        </w:rPr>
        <w:t xml:space="preserve"> </w:t>
      </w:r>
      <w:r w:rsidRPr="00F021D9">
        <w:rPr>
          <w:sz w:val="28"/>
        </w:rPr>
        <w:t>в</w:t>
      </w:r>
      <w:r w:rsidR="00557656">
        <w:rPr>
          <w:sz w:val="28"/>
        </w:rPr>
        <w:t xml:space="preserve"> </w:t>
      </w:r>
      <w:r w:rsidRPr="00F021D9">
        <w:rPr>
          <w:sz w:val="28"/>
        </w:rPr>
        <w:t>электронном</w:t>
      </w:r>
      <w:r w:rsidR="00557656">
        <w:rPr>
          <w:sz w:val="28"/>
        </w:rPr>
        <w:t xml:space="preserve"> </w:t>
      </w:r>
      <w:r w:rsidRPr="00F021D9">
        <w:rPr>
          <w:sz w:val="28"/>
        </w:rPr>
        <w:t>виде,</w:t>
      </w:r>
      <w:r w:rsidR="00557656">
        <w:rPr>
          <w:sz w:val="28"/>
        </w:rPr>
        <w:t xml:space="preserve"> </w:t>
      </w:r>
      <w:r w:rsidRPr="00F021D9">
        <w:rPr>
          <w:sz w:val="28"/>
        </w:rPr>
        <w:t>упрощая</w:t>
      </w:r>
      <w:r w:rsidR="00557656">
        <w:rPr>
          <w:sz w:val="28"/>
        </w:rPr>
        <w:t xml:space="preserve"> </w:t>
      </w:r>
      <w:r w:rsidRPr="00F021D9">
        <w:rPr>
          <w:sz w:val="28"/>
        </w:rPr>
        <w:t>контроль</w:t>
      </w:r>
      <w:r w:rsidR="00557656">
        <w:rPr>
          <w:sz w:val="28"/>
        </w:rPr>
        <w:t xml:space="preserve"> </w:t>
      </w:r>
      <w:r w:rsidRPr="00F021D9">
        <w:rPr>
          <w:sz w:val="28"/>
        </w:rPr>
        <w:t>за</w:t>
      </w:r>
      <w:r w:rsidR="00557656">
        <w:rPr>
          <w:sz w:val="28"/>
        </w:rPr>
        <w:t xml:space="preserve"> </w:t>
      </w:r>
      <w:r w:rsidRPr="00F021D9">
        <w:rPr>
          <w:sz w:val="28"/>
        </w:rPr>
        <w:t>качеством</w:t>
      </w:r>
      <w:r w:rsidR="00557656">
        <w:rPr>
          <w:sz w:val="28"/>
        </w:rPr>
        <w:t xml:space="preserve"> </w:t>
      </w:r>
      <w:r w:rsidRPr="00F021D9">
        <w:rPr>
          <w:sz w:val="28"/>
        </w:rPr>
        <w:t>лечения.</w:t>
      </w:r>
      <w:r w:rsidR="00557656">
        <w:rPr>
          <w:sz w:val="28"/>
        </w:rPr>
        <w:t xml:space="preserve"> </w:t>
      </w:r>
      <w:r w:rsidRPr="00F021D9">
        <w:rPr>
          <w:sz w:val="28"/>
        </w:rPr>
        <w:t>Но</w:t>
      </w:r>
      <w:r w:rsidR="00557656">
        <w:rPr>
          <w:sz w:val="28"/>
        </w:rPr>
        <w:t xml:space="preserve"> </w:t>
      </w:r>
      <w:r w:rsidRPr="00F021D9">
        <w:rPr>
          <w:sz w:val="28"/>
        </w:rPr>
        <w:t>проект</w:t>
      </w:r>
      <w:r w:rsidR="00557656">
        <w:rPr>
          <w:sz w:val="28"/>
        </w:rPr>
        <w:t xml:space="preserve"> </w:t>
      </w:r>
      <w:r w:rsidRPr="00F021D9">
        <w:rPr>
          <w:sz w:val="28"/>
        </w:rPr>
        <w:t>пока</w:t>
      </w:r>
      <w:r w:rsidR="00557656">
        <w:rPr>
          <w:sz w:val="28"/>
        </w:rPr>
        <w:t xml:space="preserve"> </w:t>
      </w:r>
      <w:r w:rsidRPr="00F021D9">
        <w:rPr>
          <w:sz w:val="28"/>
        </w:rPr>
        <w:t>не</w:t>
      </w:r>
      <w:r w:rsidR="00557656">
        <w:rPr>
          <w:sz w:val="28"/>
        </w:rPr>
        <w:t xml:space="preserve"> </w:t>
      </w:r>
      <w:r w:rsidRPr="00F021D9">
        <w:rPr>
          <w:sz w:val="28"/>
        </w:rPr>
        <w:t>внедр</w:t>
      </w:r>
      <w:r w:rsidR="003633E6">
        <w:rPr>
          <w:sz w:val="28"/>
        </w:rPr>
        <w:t>е</w:t>
      </w:r>
      <w:r w:rsidRPr="00F021D9">
        <w:rPr>
          <w:sz w:val="28"/>
        </w:rPr>
        <w:t>н</w:t>
      </w:r>
      <w:r w:rsidR="00557656">
        <w:rPr>
          <w:sz w:val="28"/>
        </w:rPr>
        <w:t xml:space="preserve"> </w:t>
      </w:r>
      <w:r w:rsidRPr="00F021D9">
        <w:rPr>
          <w:sz w:val="28"/>
        </w:rPr>
        <w:t>повсеместно.</w:t>
      </w:r>
    </w:p>
    <w:p w14:paraId="1013A8D9" w14:textId="65112ECA" w:rsidR="00E8792F" w:rsidRDefault="00823E9C" w:rsidP="009B43F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Аналогичная</w:t>
      </w:r>
      <w:r w:rsidR="00557656">
        <w:rPr>
          <w:rFonts w:ascii="Times New Roman" w:hAnsi="Times New Roman" w:cs="Times New Roman"/>
          <w:sz w:val="28"/>
          <w:szCs w:val="28"/>
        </w:rPr>
        <w:t xml:space="preserve"> </w:t>
      </w:r>
      <w:r>
        <w:rPr>
          <w:rFonts w:ascii="Times New Roman" w:hAnsi="Times New Roman" w:cs="Times New Roman"/>
          <w:sz w:val="28"/>
          <w:szCs w:val="28"/>
        </w:rPr>
        <w:t>работа</w:t>
      </w:r>
      <w:r w:rsidR="00557656">
        <w:rPr>
          <w:rFonts w:ascii="Times New Roman" w:hAnsi="Times New Roman" w:cs="Times New Roman"/>
          <w:sz w:val="28"/>
          <w:szCs w:val="28"/>
        </w:rPr>
        <w:t xml:space="preserve"> </w:t>
      </w:r>
      <w:r>
        <w:rPr>
          <w:rFonts w:ascii="Times New Roman" w:hAnsi="Times New Roman" w:cs="Times New Roman"/>
          <w:sz w:val="28"/>
          <w:szCs w:val="28"/>
        </w:rPr>
        <w:t>проводится</w:t>
      </w:r>
      <w:r w:rsidR="00557656">
        <w:rPr>
          <w:rFonts w:ascii="Times New Roman" w:hAnsi="Times New Roman" w:cs="Times New Roman"/>
          <w:sz w:val="28"/>
          <w:szCs w:val="28"/>
        </w:rPr>
        <w:t xml:space="preserve"> </w:t>
      </w:r>
      <w:r>
        <w:rPr>
          <w:rFonts w:ascii="Times New Roman" w:hAnsi="Times New Roman" w:cs="Times New Roman"/>
          <w:sz w:val="28"/>
          <w:szCs w:val="28"/>
        </w:rPr>
        <w:t>и</w:t>
      </w:r>
      <w:r w:rsidR="00557656">
        <w:rPr>
          <w:rFonts w:ascii="Times New Roman" w:hAnsi="Times New Roman" w:cs="Times New Roman"/>
          <w:sz w:val="28"/>
          <w:szCs w:val="28"/>
        </w:rPr>
        <w:t xml:space="preserve"> </w:t>
      </w:r>
      <w:r>
        <w:rPr>
          <w:rFonts w:ascii="Times New Roman" w:hAnsi="Times New Roman" w:cs="Times New Roman"/>
          <w:sz w:val="28"/>
          <w:szCs w:val="28"/>
        </w:rPr>
        <w:t>других</w:t>
      </w:r>
      <w:r w:rsidR="00557656">
        <w:rPr>
          <w:rFonts w:ascii="Times New Roman" w:hAnsi="Times New Roman" w:cs="Times New Roman"/>
          <w:sz w:val="28"/>
          <w:szCs w:val="28"/>
        </w:rPr>
        <w:t xml:space="preserve"> </w:t>
      </w:r>
      <w:r>
        <w:rPr>
          <w:rFonts w:ascii="Times New Roman" w:hAnsi="Times New Roman" w:cs="Times New Roman"/>
          <w:sz w:val="28"/>
          <w:szCs w:val="28"/>
        </w:rPr>
        <w:t>странах.</w:t>
      </w:r>
      <w:r w:rsidR="00557656">
        <w:rPr>
          <w:rFonts w:ascii="Times New Roman" w:hAnsi="Times New Roman" w:cs="Times New Roman"/>
          <w:sz w:val="28"/>
          <w:szCs w:val="28"/>
        </w:rPr>
        <w:t xml:space="preserve"> </w:t>
      </w:r>
      <w:r>
        <w:rPr>
          <w:rFonts w:ascii="Times New Roman" w:hAnsi="Times New Roman" w:cs="Times New Roman"/>
          <w:sz w:val="28"/>
          <w:szCs w:val="28"/>
        </w:rPr>
        <w:t>Так,</w:t>
      </w:r>
      <w:r w:rsidR="00557656">
        <w:rPr>
          <w:rFonts w:ascii="Times New Roman" w:hAnsi="Times New Roman" w:cs="Times New Roman"/>
          <w:sz w:val="28"/>
          <w:szCs w:val="28"/>
        </w:rPr>
        <w:t xml:space="preserve"> </w:t>
      </w:r>
      <w:r>
        <w:rPr>
          <w:rFonts w:ascii="Times New Roman" w:hAnsi="Times New Roman" w:cs="Times New Roman"/>
          <w:sz w:val="28"/>
          <w:szCs w:val="28"/>
        </w:rPr>
        <w:t>в</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Таджикистане,</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согласно</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Стратегии</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реформы</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УИС</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до</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2030</w:t>
      </w:r>
      <w:r w:rsidR="00557656">
        <w:rPr>
          <w:rFonts w:ascii="Times New Roman" w:hAnsi="Times New Roman" w:cs="Times New Roman"/>
          <w:sz w:val="28"/>
          <w:szCs w:val="28"/>
        </w:rPr>
        <w:t xml:space="preserve"> </w:t>
      </w:r>
      <w:r w:rsidR="008A39FC">
        <w:rPr>
          <w:rFonts w:ascii="Times New Roman" w:hAnsi="Times New Roman" w:cs="Times New Roman"/>
          <w:sz w:val="28"/>
          <w:szCs w:val="28"/>
        </w:rPr>
        <w:t>г.</w:t>
      </w:r>
      <w:r w:rsidRPr="00823E9C">
        <w:rPr>
          <w:rFonts w:ascii="Times New Roman" w:hAnsi="Times New Roman" w:cs="Times New Roman"/>
          <w:sz w:val="28"/>
          <w:szCs w:val="28"/>
        </w:rPr>
        <w:t>,</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проводится</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реконструкция</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и</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строительство</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новых</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СИЗО</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взамен</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зданий</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советского</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периода.</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сообщению</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УПЧ,</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улучшены</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производствен</w:t>
      </w:r>
      <w:r>
        <w:rPr>
          <w:rFonts w:ascii="Times New Roman" w:hAnsi="Times New Roman" w:cs="Times New Roman"/>
          <w:sz w:val="28"/>
          <w:szCs w:val="28"/>
        </w:rPr>
        <w:t>ные</w:t>
      </w:r>
      <w:r w:rsidR="00557656">
        <w:rPr>
          <w:rFonts w:ascii="Times New Roman" w:hAnsi="Times New Roman" w:cs="Times New Roman"/>
          <w:sz w:val="28"/>
          <w:szCs w:val="28"/>
        </w:rPr>
        <w:t xml:space="preserve"> </w:t>
      </w:r>
      <w:r>
        <w:rPr>
          <w:rFonts w:ascii="Times New Roman" w:hAnsi="Times New Roman" w:cs="Times New Roman"/>
          <w:sz w:val="28"/>
          <w:szCs w:val="28"/>
        </w:rPr>
        <w:t>цехи</w:t>
      </w:r>
      <w:r w:rsidR="00557656">
        <w:rPr>
          <w:rFonts w:ascii="Times New Roman" w:hAnsi="Times New Roman" w:cs="Times New Roman"/>
          <w:sz w:val="28"/>
          <w:szCs w:val="28"/>
        </w:rPr>
        <w:t xml:space="preserve"> </w:t>
      </w:r>
      <w:r>
        <w:rPr>
          <w:rFonts w:ascii="Times New Roman" w:hAnsi="Times New Roman" w:cs="Times New Roman"/>
          <w:sz w:val="28"/>
          <w:szCs w:val="28"/>
        </w:rPr>
        <w:t>в</w:t>
      </w:r>
      <w:r w:rsidR="00557656">
        <w:rPr>
          <w:rFonts w:ascii="Times New Roman" w:hAnsi="Times New Roman" w:cs="Times New Roman"/>
          <w:sz w:val="28"/>
          <w:szCs w:val="28"/>
        </w:rPr>
        <w:t xml:space="preserve"> </w:t>
      </w:r>
      <w:r>
        <w:rPr>
          <w:rFonts w:ascii="Times New Roman" w:hAnsi="Times New Roman" w:cs="Times New Roman"/>
          <w:sz w:val="28"/>
          <w:szCs w:val="28"/>
        </w:rPr>
        <w:t>нескольких</w:t>
      </w:r>
      <w:r w:rsidR="00557656">
        <w:rPr>
          <w:rFonts w:ascii="Times New Roman" w:hAnsi="Times New Roman" w:cs="Times New Roman"/>
          <w:sz w:val="28"/>
          <w:szCs w:val="28"/>
        </w:rPr>
        <w:t xml:space="preserve"> </w:t>
      </w:r>
      <w:r>
        <w:rPr>
          <w:rFonts w:ascii="Times New Roman" w:hAnsi="Times New Roman" w:cs="Times New Roman"/>
          <w:sz w:val="28"/>
          <w:szCs w:val="28"/>
        </w:rPr>
        <w:t>колониях.</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В</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Кыргызстане</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начата</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поэтапная</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передислокация</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колоний</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подальше</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от</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крупных</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городов</w:t>
      </w:r>
      <w:r w:rsidR="00557656">
        <w:rPr>
          <w:rFonts w:ascii="Times New Roman" w:hAnsi="Times New Roman" w:cs="Times New Roman"/>
          <w:sz w:val="28"/>
          <w:szCs w:val="28"/>
        </w:rPr>
        <w:t xml:space="preserve"> </w:t>
      </w:r>
      <w:r w:rsidRPr="00823E9C">
        <w:rPr>
          <w:rFonts w:ascii="Times New Roman" w:hAnsi="Times New Roman" w:cs="Times New Roman"/>
          <w:color w:val="5B9BD5" w:themeColor="accent1"/>
          <w:sz w:val="24"/>
          <w:szCs w:val="28"/>
        </w:rPr>
        <w:t>(СИЗО</w:t>
      </w:r>
      <w:r w:rsidR="00557656">
        <w:rPr>
          <w:rFonts w:ascii="Times New Roman" w:hAnsi="Times New Roman" w:cs="Times New Roman"/>
          <w:color w:val="5B9BD5" w:themeColor="accent1"/>
          <w:sz w:val="24"/>
          <w:szCs w:val="28"/>
        </w:rPr>
        <w:t xml:space="preserve"> </w:t>
      </w:r>
      <w:r w:rsidR="00F65749">
        <w:rPr>
          <w:rFonts w:ascii="Times New Roman" w:hAnsi="Times New Roman" w:cs="Times New Roman"/>
          <w:color w:val="5B9BD5" w:themeColor="accent1"/>
          <w:sz w:val="24"/>
          <w:szCs w:val="28"/>
        </w:rPr>
        <w:t xml:space="preserve">№ </w:t>
      </w:r>
      <w:r w:rsidRPr="00823E9C">
        <w:rPr>
          <w:rFonts w:ascii="Times New Roman" w:hAnsi="Times New Roman" w:cs="Times New Roman"/>
          <w:color w:val="5B9BD5" w:themeColor="accent1"/>
          <w:sz w:val="24"/>
          <w:szCs w:val="28"/>
        </w:rPr>
        <w:t>25,</w:t>
      </w:r>
      <w:r w:rsidR="00557656">
        <w:rPr>
          <w:rFonts w:ascii="Times New Roman" w:hAnsi="Times New Roman" w:cs="Times New Roman"/>
          <w:color w:val="5B9BD5" w:themeColor="accent1"/>
          <w:sz w:val="24"/>
          <w:szCs w:val="28"/>
        </w:rPr>
        <w:t xml:space="preserve"> </w:t>
      </w:r>
      <w:r w:rsidR="00F65749">
        <w:rPr>
          <w:rFonts w:ascii="Times New Roman" w:hAnsi="Times New Roman" w:cs="Times New Roman"/>
          <w:color w:val="5B9BD5" w:themeColor="accent1"/>
          <w:sz w:val="24"/>
          <w:szCs w:val="28"/>
        </w:rPr>
        <w:t xml:space="preserve">№ </w:t>
      </w:r>
      <w:r w:rsidRPr="00823E9C">
        <w:rPr>
          <w:rFonts w:ascii="Times New Roman" w:hAnsi="Times New Roman" w:cs="Times New Roman"/>
          <w:color w:val="5B9BD5" w:themeColor="accent1"/>
          <w:sz w:val="24"/>
          <w:szCs w:val="28"/>
        </w:rPr>
        <w:t>23</w:t>
      </w:r>
      <w:r w:rsidR="00557656">
        <w:rPr>
          <w:rFonts w:ascii="Times New Roman" w:hAnsi="Times New Roman" w:cs="Times New Roman"/>
          <w:color w:val="5B9BD5" w:themeColor="accent1"/>
          <w:sz w:val="24"/>
          <w:szCs w:val="28"/>
        </w:rPr>
        <w:t xml:space="preserve"> </w:t>
      </w:r>
      <w:r w:rsidRPr="00823E9C">
        <w:rPr>
          <w:rFonts w:ascii="Times New Roman" w:hAnsi="Times New Roman" w:cs="Times New Roman"/>
          <w:color w:val="5B9BD5" w:themeColor="accent1"/>
          <w:sz w:val="24"/>
          <w:szCs w:val="28"/>
        </w:rPr>
        <w:t>и</w:t>
      </w:r>
      <w:r w:rsidR="00557656">
        <w:rPr>
          <w:rFonts w:ascii="Times New Roman" w:hAnsi="Times New Roman" w:cs="Times New Roman"/>
          <w:color w:val="5B9BD5" w:themeColor="accent1"/>
          <w:sz w:val="24"/>
          <w:szCs w:val="28"/>
        </w:rPr>
        <w:t xml:space="preserve"> </w:t>
      </w:r>
      <w:r w:rsidRPr="00823E9C">
        <w:rPr>
          <w:rFonts w:ascii="Times New Roman" w:hAnsi="Times New Roman" w:cs="Times New Roman"/>
          <w:color w:val="5B9BD5" w:themeColor="accent1"/>
          <w:sz w:val="24"/>
          <w:szCs w:val="28"/>
        </w:rPr>
        <w:t>др.)</w:t>
      </w:r>
      <w:r w:rsidRPr="00823E9C">
        <w:rPr>
          <w:rFonts w:ascii="Times New Roman" w:hAnsi="Times New Roman" w:cs="Times New Roman"/>
          <w:sz w:val="28"/>
          <w:szCs w:val="28"/>
        </w:rPr>
        <w:t>,</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также</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реконструируются</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учреждения</w:t>
      </w:r>
      <w:r w:rsidR="00557656">
        <w:rPr>
          <w:rFonts w:ascii="Times New Roman" w:hAnsi="Times New Roman" w:cs="Times New Roman"/>
          <w:sz w:val="28"/>
          <w:szCs w:val="28"/>
        </w:rPr>
        <w:t xml:space="preserve"> </w:t>
      </w:r>
      <w:r w:rsidR="00F65749">
        <w:rPr>
          <w:rFonts w:ascii="Times New Roman" w:hAnsi="Times New Roman" w:cs="Times New Roman"/>
          <w:sz w:val="28"/>
          <w:szCs w:val="28"/>
        </w:rPr>
        <w:t xml:space="preserve">№ </w:t>
      </w:r>
      <w:r w:rsidRPr="00823E9C">
        <w:rPr>
          <w:rFonts w:ascii="Times New Roman" w:hAnsi="Times New Roman" w:cs="Times New Roman"/>
          <w:sz w:val="28"/>
          <w:szCs w:val="28"/>
        </w:rPr>
        <w:t>16,</w:t>
      </w:r>
      <w:r w:rsidR="00557656">
        <w:rPr>
          <w:rFonts w:ascii="Times New Roman" w:hAnsi="Times New Roman" w:cs="Times New Roman"/>
          <w:sz w:val="28"/>
          <w:szCs w:val="28"/>
        </w:rPr>
        <w:t xml:space="preserve"> </w:t>
      </w:r>
      <w:r w:rsidR="00F65749">
        <w:rPr>
          <w:rFonts w:ascii="Times New Roman" w:hAnsi="Times New Roman" w:cs="Times New Roman"/>
          <w:sz w:val="28"/>
          <w:szCs w:val="28"/>
        </w:rPr>
        <w:t xml:space="preserve">№ </w:t>
      </w:r>
      <w:r>
        <w:rPr>
          <w:rFonts w:ascii="Times New Roman" w:hAnsi="Times New Roman" w:cs="Times New Roman"/>
          <w:sz w:val="28"/>
          <w:szCs w:val="28"/>
        </w:rPr>
        <w:t>10,</w:t>
      </w:r>
      <w:r w:rsidR="00557656">
        <w:rPr>
          <w:rFonts w:ascii="Times New Roman" w:hAnsi="Times New Roman" w:cs="Times New Roman"/>
          <w:sz w:val="28"/>
          <w:szCs w:val="28"/>
        </w:rPr>
        <w:t xml:space="preserve"> </w:t>
      </w:r>
      <w:r w:rsidR="00F65749">
        <w:rPr>
          <w:rFonts w:ascii="Times New Roman" w:hAnsi="Times New Roman" w:cs="Times New Roman"/>
          <w:sz w:val="28"/>
          <w:szCs w:val="28"/>
        </w:rPr>
        <w:t xml:space="preserve">№ </w:t>
      </w:r>
      <w:r>
        <w:rPr>
          <w:rFonts w:ascii="Times New Roman" w:hAnsi="Times New Roman" w:cs="Times New Roman"/>
          <w:sz w:val="28"/>
          <w:szCs w:val="28"/>
        </w:rPr>
        <w:t>31.</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В</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Узбекистане</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закрыто</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печально</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известное</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учреждение</w:t>
      </w:r>
      <w:r w:rsidR="00557656">
        <w:rPr>
          <w:rFonts w:ascii="Times New Roman" w:hAnsi="Times New Roman" w:cs="Times New Roman"/>
          <w:sz w:val="28"/>
          <w:szCs w:val="28"/>
        </w:rPr>
        <w:t xml:space="preserve"> </w:t>
      </w:r>
      <w:r w:rsidR="00E73AD4">
        <w:rPr>
          <w:rFonts w:ascii="Times New Roman" w:hAnsi="Times New Roman" w:cs="Times New Roman"/>
          <w:sz w:val="28"/>
          <w:szCs w:val="28"/>
        </w:rPr>
        <w:t>«</w:t>
      </w:r>
      <w:proofErr w:type="spellStart"/>
      <w:r w:rsidRPr="00823E9C">
        <w:rPr>
          <w:rFonts w:ascii="Times New Roman" w:hAnsi="Times New Roman" w:cs="Times New Roman"/>
          <w:sz w:val="28"/>
          <w:szCs w:val="28"/>
        </w:rPr>
        <w:t>Жаслык</w:t>
      </w:r>
      <w:proofErr w:type="spellEnd"/>
      <w:r w:rsidR="00E73AD4">
        <w:rPr>
          <w:rFonts w:ascii="Times New Roman" w:hAnsi="Times New Roman" w:cs="Times New Roman"/>
          <w:sz w:val="28"/>
          <w:szCs w:val="28"/>
        </w:rPr>
        <w:t>»</w:t>
      </w:r>
      <w:r w:rsidRPr="00823E9C">
        <w:rPr>
          <w:rFonts w:ascii="Times New Roman" w:hAnsi="Times New Roman" w:cs="Times New Roman"/>
          <w:sz w:val="28"/>
          <w:szCs w:val="28"/>
        </w:rPr>
        <w:t>,</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модернизируется</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система</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водоснабжения</w:t>
      </w:r>
      <w:r w:rsidR="00557656">
        <w:rPr>
          <w:rFonts w:ascii="Times New Roman" w:hAnsi="Times New Roman" w:cs="Times New Roman"/>
          <w:sz w:val="28"/>
          <w:szCs w:val="28"/>
        </w:rPr>
        <w:t xml:space="preserve"> </w:t>
      </w:r>
      <w:r w:rsidRPr="00823E9C">
        <w:rPr>
          <w:rFonts w:ascii="Times New Roman" w:hAnsi="Times New Roman" w:cs="Times New Roman"/>
          <w:color w:val="5B9BD5" w:themeColor="accent1"/>
          <w:sz w:val="24"/>
          <w:szCs w:val="28"/>
        </w:rPr>
        <w:t>(установка</w:t>
      </w:r>
      <w:r w:rsidR="00557656">
        <w:rPr>
          <w:rFonts w:ascii="Times New Roman" w:hAnsi="Times New Roman" w:cs="Times New Roman"/>
          <w:color w:val="5B9BD5" w:themeColor="accent1"/>
          <w:sz w:val="24"/>
          <w:szCs w:val="28"/>
        </w:rPr>
        <w:t xml:space="preserve"> </w:t>
      </w:r>
      <w:r w:rsidRPr="00823E9C">
        <w:rPr>
          <w:rFonts w:ascii="Times New Roman" w:hAnsi="Times New Roman" w:cs="Times New Roman"/>
          <w:color w:val="5B9BD5" w:themeColor="accent1"/>
          <w:sz w:val="24"/>
          <w:szCs w:val="28"/>
        </w:rPr>
        <w:t>фильтров)</w:t>
      </w:r>
      <w:r w:rsidRPr="00823E9C">
        <w:rPr>
          <w:rFonts w:ascii="Times New Roman" w:hAnsi="Times New Roman" w:cs="Times New Roman"/>
          <w:sz w:val="28"/>
          <w:szCs w:val="28"/>
        </w:rPr>
        <w:t>,</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согласно</w:t>
      </w:r>
      <w:r w:rsidR="00557656">
        <w:rPr>
          <w:rFonts w:ascii="Times New Roman" w:hAnsi="Times New Roman" w:cs="Times New Roman"/>
          <w:sz w:val="28"/>
          <w:szCs w:val="28"/>
        </w:rPr>
        <w:t xml:space="preserve"> </w:t>
      </w:r>
      <w:r>
        <w:rPr>
          <w:rFonts w:ascii="Times New Roman" w:hAnsi="Times New Roman" w:cs="Times New Roman"/>
          <w:sz w:val="28"/>
          <w:szCs w:val="28"/>
        </w:rPr>
        <w:t>представленным</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офиц</w:t>
      </w:r>
      <w:r>
        <w:rPr>
          <w:rFonts w:ascii="Times New Roman" w:hAnsi="Times New Roman" w:cs="Times New Roman"/>
          <w:sz w:val="28"/>
          <w:szCs w:val="28"/>
        </w:rPr>
        <w:t>иальным</w:t>
      </w:r>
      <w:r w:rsidR="00557656">
        <w:rPr>
          <w:rFonts w:ascii="Times New Roman" w:hAnsi="Times New Roman" w:cs="Times New Roman"/>
          <w:sz w:val="28"/>
          <w:szCs w:val="28"/>
        </w:rPr>
        <w:t xml:space="preserve"> </w:t>
      </w:r>
      <w:r>
        <w:rPr>
          <w:rFonts w:ascii="Times New Roman" w:hAnsi="Times New Roman" w:cs="Times New Roman"/>
          <w:sz w:val="28"/>
          <w:szCs w:val="28"/>
        </w:rPr>
        <w:t>документам</w:t>
      </w:r>
      <w:r w:rsidRPr="00235137">
        <w:rPr>
          <w:rFonts w:ascii="Times New Roman" w:hAnsi="Times New Roman" w:cs="Times New Roman"/>
          <w:sz w:val="28"/>
          <w:szCs w:val="28"/>
        </w:rPr>
        <w:t>.</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В</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Армении</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было</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недавно</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реконструировано</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2</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здания</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пенитенциарного</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учреждения</w:t>
      </w:r>
      <w:r w:rsidR="00557656" w:rsidRPr="00235137">
        <w:rPr>
          <w:rFonts w:ascii="Times New Roman" w:hAnsi="Times New Roman" w:cs="Times New Roman"/>
          <w:sz w:val="28"/>
          <w:szCs w:val="28"/>
        </w:rPr>
        <w:t xml:space="preserve"> </w:t>
      </w:r>
      <w:r w:rsidR="00E73AD4" w:rsidRPr="00235137">
        <w:rPr>
          <w:rFonts w:ascii="Times New Roman" w:hAnsi="Times New Roman" w:cs="Times New Roman"/>
          <w:sz w:val="28"/>
          <w:szCs w:val="28"/>
        </w:rPr>
        <w:t>«</w:t>
      </w:r>
      <w:r w:rsidR="00BE0BEF" w:rsidRPr="00235137">
        <w:rPr>
          <w:rFonts w:ascii="Times New Roman" w:hAnsi="Times New Roman" w:cs="Times New Roman"/>
          <w:sz w:val="28"/>
          <w:szCs w:val="28"/>
        </w:rPr>
        <w:t>Абовян</w:t>
      </w:r>
      <w:r w:rsidR="00E73AD4" w:rsidRPr="00235137">
        <w:rPr>
          <w:rFonts w:ascii="Times New Roman" w:hAnsi="Times New Roman" w:cs="Times New Roman"/>
          <w:sz w:val="28"/>
          <w:szCs w:val="28"/>
        </w:rPr>
        <w:t>»</w:t>
      </w:r>
      <w:r w:rsidR="00BE0BEF" w:rsidRPr="00235137">
        <w:rPr>
          <w:rFonts w:ascii="Times New Roman" w:hAnsi="Times New Roman" w:cs="Times New Roman"/>
          <w:sz w:val="28"/>
          <w:szCs w:val="28"/>
        </w:rPr>
        <w:t>.</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В</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результате</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проведенных</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работ</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было</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отремонтировано</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здание</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для</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женщин,</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лишенных</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свободы,</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которое</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включает</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отдельные</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камеры</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для</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беременных</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женщин</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и</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женщин</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с</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детьми</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до</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3</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лет.</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Кроме</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того,</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был</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обновлен</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образовательный</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центр,</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который</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включает</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в</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себя</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спортзал,</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библиотеку,</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учебные</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классы,</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зал</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для</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мероприятий</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и</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комнаты</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для</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профессионального</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обучения,</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оснащенные</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современной</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мебелью</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и</w:t>
      </w:r>
      <w:r w:rsidR="00557656" w:rsidRPr="00235137">
        <w:rPr>
          <w:rFonts w:ascii="Times New Roman" w:hAnsi="Times New Roman" w:cs="Times New Roman"/>
          <w:sz w:val="28"/>
          <w:szCs w:val="28"/>
        </w:rPr>
        <w:t xml:space="preserve"> </w:t>
      </w:r>
      <w:r w:rsidR="00BE0BEF" w:rsidRPr="00235137">
        <w:rPr>
          <w:rFonts w:ascii="Times New Roman" w:hAnsi="Times New Roman" w:cs="Times New Roman"/>
          <w:sz w:val="28"/>
          <w:szCs w:val="28"/>
        </w:rPr>
        <w:t>оборудованием.</w:t>
      </w:r>
      <w:r w:rsidR="00557656" w:rsidRPr="00235137">
        <w:rPr>
          <w:rFonts w:ascii="Times New Roman" w:hAnsi="Times New Roman" w:cs="Times New Roman"/>
          <w:sz w:val="28"/>
          <w:szCs w:val="28"/>
        </w:rPr>
        <w:t xml:space="preserve"> </w:t>
      </w:r>
      <w:r w:rsidRPr="00235137">
        <w:rPr>
          <w:rFonts w:ascii="Times New Roman" w:hAnsi="Times New Roman" w:cs="Times New Roman"/>
          <w:sz w:val="28"/>
          <w:szCs w:val="28"/>
        </w:rPr>
        <w:t>Беларусь</w:t>
      </w:r>
      <w:r w:rsidR="00557656" w:rsidRPr="00235137">
        <w:rPr>
          <w:rFonts w:ascii="Times New Roman" w:hAnsi="Times New Roman" w:cs="Times New Roman"/>
          <w:sz w:val="28"/>
          <w:szCs w:val="28"/>
        </w:rPr>
        <w:t xml:space="preserve"> </w:t>
      </w:r>
      <w:r w:rsidR="00A74644" w:rsidRPr="00235137">
        <w:rPr>
          <w:rFonts w:ascii="Times New Roman" w:hAnsi="Times New Roman" w:cs="Times New Roman"/>
          <w:sz w:val="28"/>
          <w:szCs w:val="28"/>
        </w:rPr>
        <w:t xml:space="preserve">существенно улучшила </w:t>
      </w:r>
      <w:r w:rsidRPr="00235137">
        <w:rPr>
          <w:rFonts w:ascii="Times New Roman" w:hAnsi="Times New Roman" w:cs="Times New Roman"/>
          <w:sz w:val="28"/>
          <w:szCs w:val="28"/>
        </w:rPr>
        <w:t>норм</w:t>
      </w:r>
      <w:r w:rsidR="00A74644" w:rsidRPr="00235137">
        <w:rPr>
          <w:rFonts w:ascii="Times New Roman" w:hAnsi="Times New Roman" w:cs="Times New Roman"/>
          <w:sz w:val="28"/>
          <w:szCs w:val="28"/>
        </w:rPr>
        <w:t>ы</w:t>
      </w:r>
      <w:r w:rsidR="00557656" w:rsidRPr="00235137">
        <w:rPr>
          <w:rFonts w:ascii="Times New Roman" w:hAnsi="Times New Roman" w:cs="Times New Roman"/>
          <w:sz w:val="28"/>
          <w:szCs w:val="28"/>
        </w:rPr>
        <w:t xml:space="preserve"> </w:t>
      </w:r>
      <w:r w:rsidRPr="00235137">
        <w:rPr>
          <w:rFonts w:ascii="Times New Roman" w:hAnsi="Times New Roman" w:cs="Times New Roman"/>
          <w:sz w:val="28"/>
          <w:szCs w:val="28"/>
        </w:rPr>
        <w:t>питания</w:t>
      </w:r>
      <w:r w:rsidR="00557656" w:rsidRPr="00235137">
        <w:rPr>
          <w:rFonts w:ascii="Times New Roman" w:hAnsi="Times New Roman" w:cs="Times New Roman"/>
          <w:sz w:val="28"/>
          <w:szCs w:val="28"/>
        </w:rPr>
        <w:t xml:space="preserve"> </w:t>
      </w:r>
      <w:r w:rsidRPr="00235137">
        <w:rPr>
          <w:rFonts w:ascii="Times New Roman" w:hAnsi="Times New Roman" w:cs="Times New Roman"/>
          <w:sz w:val="28"/>
          <w:szCs w:val="28"/>
        </w:rPr>
        <w:t>и</w:t>
      </w:r>
      <w:r w:rsidR="00557656" w:rsidRPr="00235137">
        <w:rPr>
          <w:rFonts w:ascii="Times New Roman" w:hAnsi="Times New Roman" w:cs="Times New Roman"/>
          <w:sz w:val="28"/>
          <w:szCs w:val="28"/>
        </w:rPr>
        <w:t xml:space="preserve"> </w:t>
      </w:r>
      <w:r w:rsidRPr="00235137">
        <w:rPr>
          <w:rFonts w:ascii="Times New Roman" w:hAnsi="Times New Roman" w:cs="Times New Roman"/>
          <w:sz w:val="28"/>
          <w:szCs w:val="28"/>
        </w:rPr>
        <w:t>бытовых</w:t>
      </w:r>
      <w:r w:rsidR="00557656" w:rsidRPr="00235137">
        <w:rPr>
          <w:rFonts w:ascii="Times New Roman" w:hAnsi="Times New Roman" w:cs="Times New Roman"/>
          <w:sz w:val="28"/>
          <w:szCs w:val="28"/>
        </w:rPr>
        <w:t xml:space="preserve"> </w:t>
      </w:r>
      <w:r w:rsidRPr="00235137">
        <w:rPr>
          <w:rFonts w:ascii="Times New Roman" w:hAnsi="Times New Roman" w:cs="Times New Roman"/>
          <w:sz w:val="28"/>
          <w:szCs w:val="28"/>
        </w:rPr>
        <w:t>условий</w:t>
      </w:r>
      <w:r w:rsidR="00557656" w:rsidRPr="00235137">
        <w:rPr>
          <w:rFonts w:ascii="Times New Roman" w:hAnsi="Times New Roman" w:cs="Times New Roman"/>
          <w:sz w:val="28"/>
          <w:szCs w:val="28"/>
        </w:rPr>
        <w:t xml:space="preserve"> </w:t>
      </w:r>
      <w:r w:rsidRPr="00235137">
        <w:rPr>
          <w:rFonts w:ascii="Times New Roman" w:hAnsi="Times New Roman" w:cs="Times New Roman"/>
          <w:color w:val="5B9BD5" w:themeColor="accent1"/>
          <w:sz w:val="24"/>
          <w:szCs w:val="28"/>
        </w:rPr>
        <w:t>(постановления</w:t>
      </w:r>
      <w:r w:rsidR="00557656" w:rsidRPr="00235137">
        <w:rPr>
          <w:rFonts w:ascii="Times New Roman" w:hAnsi="Times New Roman" w:cs="Times New Roman"/>
          <w:color w:val="5B9BD5" w:themeColor="accent1"/>
          <w:sz w:val="24"/>
          <w:szCs w:val="28"/>
        </w:rPr>
        <w:t xml:space="preserve"> </w:t>
      </w:r>
      <w:r w:rsidRPr="00235137">
        <w:rPr>
          <w:rFonts w:ascii="Times New Roman" w:hAnsi="Times New Roman" w:cs="Times New Roman"/>
          <w:color w:val="5B9BD5" w:themeColor="accent1"/>
          <w:sz w:val="24"/>
          <w:szCs w:val="28"/>
        </w:rPr>
        <w:t>СМ</w:t>
      </w:r>
      <w:r w:rsidR="00557656" w:rsidRPr="00235137">
        <w:rPr>
          <w:rFonts w:ascii="Times New Roman" w:hAnsi="Times New Roman" w:cs="Times New Roman"/>
          <w:color w:val="5B9BD5" w:themeColor="accent1"/>
          <w:sz w:val="24"/>
          <w:szCs w:val="28"/>
        </w:rPr>
        <w:t xml:space="preserve"> </w:t>
      </w:r>
      <w:r w:rsidR="00F65749" w:rsidRPr="00235137">
        <w:rPr>
          <w:rFonts w:ascii="Times New Roman" w:hAnsi="Times New Roman" w:cs="Times New Roman"/>
          <w:color w:val="5B9BD5" w:themeColor="accent1"/>
          <w:sz w:val="24"/>
          <w:szCs w:val="28"/>
        </w:rPr>
        <w:t xml:space="preserve">№ </w:t>
      </w:r>
      <w:r w:rsidRPr="00235137">
        <w:rPr>
          <w:rFonts w:ascii="Times New Roman" w:hAnsi="Times New Roman" w:cs="Times New Roman"/>
          <w:color w:val="5B9BD5" w:themeColor="accent1"/>
          <w:sz w:val="24"/>
          <w:szCs w:val="28"/>
        </w:rPr>
        <w:t>169,</w:t>
      </w:r>
      <w:r w:rsidR="00557656" w:rsidRPr="00235137">
        <w:rPr>
          <w:rFonts w:ascii="Times New Roman" w:hAnsi="Times New Roman" w:cs="Times New Roman"/>
          <w:color w:val="5B9BD5" w:themeColor="accent1"/>
          <w:sz w:val="24"/>
          <w:szCs w:val="28"/>
        </w:rPr>
        <w:t xml:space="preserve"> </w:t>
      </w:r>
      <w:r w:rsidR="00F65749" w:rsidRPr="00235137">
        <w:rPr>
          <w:rFonts w:ascii="Times New Roman" w:hAnsi="Times New Roman" w:cs="Times New Roman"/>
          <w:color w:val="5B9BD5" w:themeColor="accent1"/>
          <w:sz w:val="24"/>
          <w:szCs w:val="28"/>
        </w:rPr>
        <w:t xml:space="preserve">№ </w:t>
      </w:r>
      <w:r w:rsidRPr="00235137">
        <w:rPr>
          <w:rFonts w:ascii="Times New Roman" w:hAnsi="Times New Roman" w:cs="Times New Roman"/>
          <w:color w:val="5B9BD5" w:themeColor="accent1"/>
          <w:sz w:val="24"/>
          <w:szCs w:val="28"/>
        </w:rPr>
        <w:t>440)</w:t>
      </w:r>
      <w:r w:rsidRPr="00235137">
        <w:rPr>
          <w:rFonts w:ascii="Times New Roman" w:hAnsi="Times New Roman" w:cs="Times New Roman"/>
          <w:sz w:val="28"/>
          <w:szCs w:val="28"/>
        </w:rPr>
        <w:t>.</w:t>
      </w:r>
      <w:r w:rsidR="00557656" w:rsidRPr="00235137">
        <w:rPr>
          <w:rFonts w:ascii="Times New Roman" w:hAnsi="Times New Roman" w:cs="Times New Roman"/>
          <w:sz w:val="28"/>
          <w:szCs w:val="28"/>
        </w:rPr>
        <w:t xml:space="preserve"> </w:t>
      </w:r>
      <w:r w:rsidRPr="00235137">
        <w:rPr>
          <w:rFonts w:ascii="Times New Roman" w:hAnsi="Times New Roman" w:cs="Times New Roman"/>
          <w:sz w:val="28"/>
          <w:szCs w:val="28"/>
        </w:rPr>
        <w:t>В</w:t>
      </w:r>
      <w:r w:rsidR="00557656" w:rsidRPr="00235137">
        <w:rPr>
          <w:rFonts w:ascii="Times New Roman" w:hAnsi="Times New Roman" w:cs="Times New Roman"/>
          <w:sz w:val="28"/>
          <w:szCs w:val="28"/>
        </w:rPr>
        <w:t xml:space="preserve"> </w:t>
      </w:r>
      <w:r w:rsidRPr="00235137">
        <w:rPr>
          <w:rFonts w:ascii="Times New Roman" w:hAnsi="Times New Roman" w:cs="Times New Roman"/>
          <w:sz w:val="28"/>
          <w:szCs w:val="28"/>
        </w:rPr>
        <w:t>России</w:t>
      </w:r>
      <w:r w:rsidR="00557656" w:rsidRPr="00235137">
        <w:rPr>
          <w:rFonts w:ascii="Times New Roman" w:hAnsi="Times New Roman" w:cs="Times New Roman"/>
          <w:sz w:val="28"/>
          <w:szCs w:val="28"/>
        </w:rPr>
        <w:t xml:space="preserve"> </w:t>
      </w:r>
      <w:r w:rsidRPr="00235137">
        <w:rPr>
          <w:rFonts w:ascii="Times New Roman" w:hAnsi="Times New Roman" w:cs="Times New Roman"/>
          <w:sz w:val="28"/>
          <w:szCs w:val="28"/>
        </w:rPr>
        <w:t>актуальна</w:t>
      </w:r>
      <w:r w:rsidR="00557656" w:rsidRPr="00235137">
        <w:rPr>
          <w:rFonts w:ascii="Times New Roman" w:hAnsi="Times New Roman" w:cs="Times New Roman"/>
          <w:sz w:val="28"/>
          <w:szCs w:val="28"/>
        </w:rPr>
        <w:t xml:space="preserve"> </w:t>
      </w:r>
      <w:r w:rsidRPr="00235137">
        <w:rPr>
          <w:rFonts w:ascii="Times New Roman" w:hAnsi="Times New Roman" w:cs="Times New Roman"/>
          <w:sz w:val="28"/>
          <w:szCs w:val="28"/>
        </w:rPr>
        <w:t>проблема</w:t>
      </w:r>
      <w:r w:rsidR="00557656" w:rsidRPr="00235137">
        <w:rPr>
          <w:rFonts w:ascii="Times New Roman" w:hAnsi="Times New Roman" w:cs="Times New Roman"/>
          <w:sz w:val="28"/>
          <w:szCs w:val="28"/>
        </w:rPr>
        <w:t xml:space="preserve"> </w:t>
      </w:r>
      <w:r w:rsidRPr="00235137">
        <w:rPr>
          <w:rFonts w:ascii="Times New Roman" w:hAnsi="Times New Roman" w:cs="Times New Roman"/>
          <w:sz w:val="28"/>
          <w:szCs w:val="28"/>
        </w:rPr>
        <w:t>перенасел</w:t>
      </w:r>
      <w:r w:rsidR="003633E6" w:rsidRPr="00235137">
        <w:rPr>
          <w:rFonts w:ascii="Times New Roman" w:hAnsi="Times New Roman" w:cs="Times New Roman"/>
          <w:sz w:val="28"/>
          <w:szCs w:val="28"/>
        </w:rPr>
        <w:t>е</w:t>
      </w:r>
      <w:r w:rsidRPr="00235137">
        <w:rPr>
          <w:rFonts w:ascii="Times New Roman" w:hAnsi="Times New Roman" w:cs="Times New Roman"/>
          <w:sz w:val="28"/>
          <w:szCs w:val="28"/>
        </w:rPr>
        <w:t>нности</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городских</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СИЗО,</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тогда</w:t>
      </w:r>
      <w:r w:rsidR="00557656">
        <w:rPr>
          <w:rFonts w:ascii="Times New Roman" w:hAnsi="Times New Roman" w:cs="Times New Roman"/>
          <w:sz w:val="28"/>
          <w:szCs w:val="28"/>
        </w:rPr>
        <w:t xml:space="preserve"> </w:t>
      </w:r>
      <w:r w:rsidRPr="00823E9C">
        <w:rPr>
          <w:rFonts w:ascii="Times New Roman" w:hAnsi="Times New Roman" w:cs="Times New Roman"/>
          <w:sz w:val="28"/>
          <w:szCs w:val="28"/>
        </w:rPr>
        <w:t>как</w:t>
      </w:r>
      <w:r w:rsidR="00557656">
        <w:rPr>
          <w:rFonts w:ascii="Times New Roman" w:hAnsi="Times New Roman" w:cs="Times New Roman"/>
          <w:sz w:val="28"/>
          <w:szCs w:val="28"/>
        </w:rPr>
        <w:t xml:space="preserve"> </w:t>
      </w:r>
      <w:r w:rsidR="00E8792F" w:rsidRPr="00E8792F">
        <w:rPr>
          <w:rFonts w:ascii="Times New Roman" w:hAnsi="Times New Roman" w:cs="Times New Roman"/>
          <w:sz w:val="28"/>
          <w:szCs w:val="28"/>
        </w:rPr>
        <w:t>исправительные учреждения, напротив, могут быть недозагружены</w:t>
      </w:r>
      <w:r w:rsidRPr="00823E9C">
        <w:rPr>
          <w:rFonts w:ascii="Times New Roman" w:hAnsi="Times New Roman" w:cs="Times New Roman"/>
          <w:sz w:val="28"/>
          <w:szCs w:val="28"/>
        </w:rPr>
        <w:t>.</w:t>
      </w:r>
      <w:r w:rsidR="00557656">
        <w:rPr>
          <w:rFonts w:ascii="Times New Roman" w:hAnsi="Times New Roman" w:cs="Times New Roman"/>
          <w:sz w:val="28"/>
          <w:szCs w:val="28"/>
        </w:rPr>
        <w:t xml:space="preserve"> </w:t>
      </w:r>
      <w:r w:rsidR="00E8792F" w:rsidRPr="00E8792F">
        <w:rPr>
          <w:rFonts w:ascii="Times New Roman" w:hAnsi="Times New Roman" w:cs="Times New Roman"/>
          <w:sz w:val="28"/>
          <w:szCs w:val="28"/>
        </w:rPr>
        <w:t>Для е</w:t>
      </w:r>
      <w:r w:rsidR="00E8792F">
        <w:rPr>
          <w:rFonts w:ascii="Times New Roman" w:hAnsi="Times New Roman" w:cs="Times New Roman"/>
          <w:sz w:val="28"/>
          <w:szCs w:val="28"/>
        </w:rPr>
        <w:t>е</w:t>
      </w:r>
      <w:r w:rsidR="00E8792F" w:rsidRPr="00E8792F">
        <w:rPr>
          <w:rFonts w:ascii="Times New Roman" w:hAnsi="Times New Roman" w:cs="Times New Roman"/>
          <w:sz w:val="28"/>
          <w:szCs w:val="28"/>
        </w:rPr>
        <w:t xml:space="preserve"> решения реализуется государственная программа развития уголовно-исполнительной системы, в рамках которой планируется создание порядка 18 тысяч новых мест в СИЗО, а также модернизация ведомственных лечебных учреждений.</w:t>
      </w:r>
    </w:p>
    <w:p w14:paraId="0911FD40" w14:textId="77777777" w:rsidR="00E8792F" w:rsidRDefault="00E8792F" w:rsidP="009B43F6">
      <w:pPr>
        <w:spacing w:after="0" w:line="240" w:lineRule="auto"/>
        <w:ind w:firstLine="567"/>
        <w:jc w:val="both"/>
        <w:rPr>
          <w:rFonts w:ascii="Times New Roman" w:hAnsi="Times New Roman" w:cs="Times New Roman"/>
          <w:sz w:val="28"/>
          <w:szCs w:val="28"/>
        </w:rPr>
      </w:pPr>
      <w:r w:rsidRPr="00E8792F">
        <w:rPr>
          <w:rFonts w:ascii="Times New Roman" w:hAnsi="Times New Roman" w:cs="Times New Roman"/>
          <w:sz w:val="28"/>
          <w:szCs w:val="28"/>
        </w:rPr>
        <w:t xml:space="preserve">Вопрос соблюдения санитарных норм и минимальной жилой площади в местах содержания под стражей продолжает оставаться в центре внимания. Минимальные стандартные правила ООН </w:t>
      </w:r>
      <w:r w:rsidRPr="00E8792F">
        <w:rPr>
          <w:rFonts w:ascii="Times New Roman" w:hAnsi="Times New Roman" w:cs="Times New Roman"/>
          <w:color w:val="5B9BD5" w:themeColor="accent1"/>
          <w:sz w:val="24"/>
          <w:szCs w:val="28"/>
        </w:rPr>
        <w:t xml:space="preserve">(Правила Нельсона Манделы) </w:t>
      </w:r>
      <w:r w:rsidRPr="00E8792F">
        <w:rPr>
          <w:rFonts w:ascii="Times New Roman" w:hAnsi="Times New Roman" w:cs="Times New Roman"/>
          <w:sz w:val="28"/>
          <w:szCs w:val="28"/>
        </w:rPr>
        <w:t>подч</w:t>
      </w:r>
      <w:r>
        <w:rPr>
          <w:rFonts w:ascii="Times New Roman" w:hAnsi="Times New Roman" w:cs="Times New Roman"/>
          <w:sz w:val="28"/>
          <w:szCs w:val="28"/>
        </w:rPr>
        <w:t>е</w:t>
      </w:r>
      <w:r w:rsidRPr="00E8792F">
        <w:rPr>
          <w:rFonts w:ascii="Times New Roman" w:hAnsi="Times New Roman" w:cs="Times New Roman"/>
          <w:sz w:val="28"/>
          <w:szCs w:val="28"/>
        </w:rPr>
        <w:t>ркивают необходимость предотвращения перенасел</w:t>
      </w:r>
      <w:r>
        <w:rPr>
          <w:rFonts w:ascii="Times New Roman" w:hAnsi="Times New Roman" w:cs="Times New Roman"/>
          <w:sz w:val="28"/>
          <w:szCs w:val="28"/>
        </w:rPr>
        <w:t>е</w:t>
      </w:r>
      <w:r w:rsidRPr="00E8792F">
        <w:rPr>
          <w:rFonts w:ascii="Times New Roman" w:hAnsi="Times New Roman" w:cs="Times New Roman"/>
          <w:sz w:val="28"/>
          <w:szCs w:val="28"/>
        </w:rPr>
        <w:t>нности и создания условий, соответствующих требованиям достоинства человека. Вместе с тем, на практике реализация этих стандартов осложняется объективными факторами, включая ограниченность инфраструктурных ресурсов и необходимость расширения применения альтернативных мер наказания.</w:t>
      </w:r>
    </w:p>
    <w:p w14:paraId="02F7F705" w14:textId="3EFCF363" w:rsidR="00E8792F" w:rsidRPr="00E8792F" w:rsidRDefault="00E8792F" w:rsidP="009B43F6">
      <w:pPr>
        <w:spacing w:after="0" w:line="240" w:lineRule="auto"/>
        <w:ind w:firstLine="567"/>
        <w:jc w:val="both"/>
        <w:rPr>
          <w:rFonts w:ascii="Times New Roman" w:hAnsi="Times New Roman" w:cs="Times New Roman"/>
          <w:sz w:val="28"/>
          <w:szCs w:val="28"/>
        </w:rPr>
      </w:pPr>
      <w:r w:rsidRPr="00E8792F">
        <w:rPr>
          <w:rFonts w:ascii="Times New Roman" w:hAnsi="Times New Roman" w:cs="Times New Roman"/>
          <w:sz w:val="28"/>
          <w:szCs w:val="28"/>
        </w:rPr>
        <w:t xml:space="preserve">Дополнительные возможности для гуманизации условий содержания предоставляет Конвенция СНГ о передаче лиц, осужденных к лишению свободы </w:t>
      </w:r>
      <w:r w:rsidRPr="00E8792F">
        <w:rPr>
          <w:rFonts w:ascii="Times New Roman" w:hAnsi="Times New Roman" w:cs="Times New Roman"/>
          <w:color w:val="5B9BD5" w:themeColor="accent1"/>
          <w:sz w:val="24"/>
          <w:szCs w:val="28"/>
        </w:rPr>
        <w:t>(1998 г.)</w:t>
      </w:r>
      <w:r w:rsidRPr="00E8792F">
        <w:rPr>
          <w:rFonts w:ascii="Times New Roman" w:hAnsi="Times New Roman" w:cs="Times New Roman"/>
          <w:sz w:val="28"/>
          <w:szCs w:val="28"/>
        </w:rPr>
        <w:t>, позволяющая осужденным отбывать наказание в ближнем социальном окружении. Использование механизма передачи осужденных в рамках СНГ имеет потенциал для дальнейшего расширения, хотя на практике реализация положений Конвенции осуществляется государствами-участниками в различной степени. В этой связи актуальным представляется вопрос усиления согласованных подходов и обмена опытом по линии СНГ.</w:t>
      </w:r>
    </w:p>
    <w:p w14:paraId="270CFD02" w14:textId="4D2065ED" w:rsidR="008027BE" w:rsidRDefault="008027BE" w:rsidP="009B43F6">
      <w:pPr>
        <w:pStyle w:val="a3"/>
        <w:shd w:val="clear" w:color="auto" w:fill="FFFFFF" w:themeFill="background1"/>
        <w:spacing w:before="0" w:beforeAutospacing="0" w:after="0" w:afterAutospacing="0"/>
        <w:ind w:firstLine="709"/>
        <w:jc w:val="both"/>
        <w:rPr>
          <w:sz w:val="28"/>
          <w:szCs w:val="28"/>
        </w:rPr>
      </w:pPr>
      <w:r w:rsidRPr="00F021D9">
        <w:rPr>
          <w:rStyle w:val="a5"/>
          <w:sz w:val="28"/>
          <w:szCs w:val="28"/>
        </w:rPr>
        <w:t>Нормативно</w:t>
      </w:r>
      <w:r w:rsidR="00E8792F">
        <w:rPr>
          <w:rStyle w:val="a5"/>
          <w:sz w:val="28"/>
          <w:szCs w:val="28"/>
        </w:rPr>
        <w:t>-</w:t>
      </w:r>
      <w:r w:rsidRPr="00F021D9">
        <w:rPr>
          <w:rStyle w:val="a5"/>
          <w:sz w:val="28"/>
          <w:szCs w:val="28"/>
        </w:rPr>
        <w:t>правовые</w:t>
      </w:r>
      <w:r w:rsidR="00557656">
        <w:rPr>
          <w:rStyle w:val="a5"/>
          <w:sz w:val="28"/>
          <w:szCs w:val="28"/>
        </w:rPr>
        <w:t xml:space="preserve"> </w:t>
      </w:r>
      <w:r w:rsidRPr="00F021D9">
        <w:rPr>
          <w:rStyle w:val="a5"/>
          <w:sz w:val="28"/>
          <w:szCs w:val="28"/>
        </w:rPr>
        <w:t>пробелы</w:t>
      </w:r>
      <w:r w:rsidR="00557656">
        <w:rPr>
          <w:rStyle w:val="a5"/>
          <w:sz w:val="28"/>
          <w:szCs w:val="28"/>
        </w:rPr>
        <w:t xml:space="preserve"> </w:t>
      </w:r>
      <w:r w:rsidRPr="00F021D9">
        <w:rPr>
          <w:rStyle w:val="a5"/>
          <w:sz w:val="28"/>
          <w:szCs w:val="28"/>
        </w:rPr>
        <w:t>и</w:t>
      </w:r>
      <w:r w:rsidR="00557656">
        <w:rPr>
          <w:rStyle w:val="a5"/>
          <w:sz w:val="28"/>
          <w:szCs w:val="28"/>
        </w:rPr>
        <w:t xml:space="preserve"> </w:t>
      </w:r>
      <w:r w:rsidRPr="00F021D9">
        <w:rPr>
          <w:rStyle w:val="a5"/>
          <w:sz w:val="28"/>
          <w:szCs w:val="28"/>
        </w:rPr>
        <w:t>коллизии.</w:t>
      </w:r>
      <w:r w:rsidR="00557656">
        <w:rPr>
          <w:sz w:val="28"/>
          <w:szCs w:val="28"/>
        </w:rPr>
        <w:t xml:space="preserve"> </w:t>
      </w:r>
      <w:r w:rsidRPr="00F021D9">
        <w:rPr>
          <w:sz w:val="28"/>
          <w:szCs w:val="28"/>
        </w:rPr>
        <w:t>Несмотря</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ратификацию</w:t>
      </w:r>
      <w:r w:rsidR="00557656">
        <w:rPr>
          <w:sz w:val="28"/>
          <w:szCs w:val="28"/>
        </w:rPr>
        <w:t xml:space="preserve"> </w:t>
      </w:r>
      <w:r w:rsidRPr="00F021D9">
        <w:rPr>
          <w:sz w:val="28"/>
          <w:szCs w:val="28"/>
        </w:rPr>
        <w:t>международных</w:t>
      </w:r>
      <w:r w:rsidR="00557656">
        <w:rPr>
          <w:sz w:val="28"/>
          <w:szCs w:val="28"/>
        </w:rPr>
        <w:t xml:space="preserve"> </w:t>
      </w:r>
      <w:r w:rsidRPr="00F021D9">
        <w:rPr>
          <w:sz w:val="28"/>
          <w:szCs w:val="28"/>
        </w:rPr>
        <w:t>договоров,</w:t>
      </w:r>
      <w:r w:rsidR="00557656">
        <w:rPr>
          <w:sz w:val="28"/>
          <w:szCs w:val="28"/>
        </w:rPr>
        <w:t xml:space="preserve"> </w:t>
      </w:r>
      <w:r w:rsidRPr="00F021D9">
        <w:rPr>
          <w:sz w:val="28"/>
          <w:szCs w:val="28"/>
        </w:rPr>
        <w:t>не</w:t>
      </w:r>
      <w:r w:rsidR="00557656">
        <w:rPr>
          <w:sz w:val="28"/>
          <w:szCs w:val="28"/>
        </w:rPr>
        <w:t xml:space="preserve"> </w:t>
      </w:r>
      <w:r w:rsidRPr="00F021D9">
        <w:rPr>
          <w:sz w:val="28"/>
          <w:szCs w:val="28"/>
        </w:rPr>
        <w:t>все</w:t>
      </w:r>
      <w:r w:rsidR="00557656">
        <w:rPr>
          <w:sz w:val="28"/>
          <w:szCs w:val="28"/>
        </w:rPr>
        <w:t xml:space="preserve"> </w:t>
      </w:r>
      <w:r w:rsidRPr="00F021D9">
        <w:rPr>
          <w:sz w:val="28"/>
          <w:szCs w:val="28"/>
        </w:rPr>
        <w:t>их</w:t>
      </w:r>
      <w:r w:rsidR="00557656">
        <w:rPr>
          <w:sz w:val="28"/>
          <w:szCs w:val="28"/>
        </w:rPr>
        <w:t xml:space="preserve"> </w:t>
      </w:r>
      <w:r w:rsidRPr="00F021D9">
        <w:rPr>
          <w:sz w:val="28"/>
          <w:szCs w:val="28"/>
        </w:rPr>
        <w:t>положения</w:t>
      </w:r>
      <w:r w:rsidR="00557656">
        <w:rPr>
          <w:sz w:val="28"/>
          <w:szCs w:val="28"/>
        </w:rPr>
        <w:t xml:space="preserve"> </w:t>
      </w:r>
      <w:r w:rsidRPr="00F021D9">
        <w:rPr>
          <w:sz w:val="28"/>
          <w:szCs w:val="28"/>
        </w:rPr>
        <w:t>полностью</w:t>
      </w:r>
      <w:r w:rsidR="00557656">
        <w:rPr>
          <w:sz w:val="28"/>
          <w:szCs w:val="28"/>
        </w:rPr>
        <w:t xml:space="preserve"> </w:t>
      </w:r>
      <w:r w:rsidRPr="00F021D9">
        <w:rPr>
          <w:sz w:val="28"/>
          <w:szCs w:val="28"/>
        </w:rPr>
        <w:t>отражены</w:t>
      </w:r>
      <w:r w:rsidR="00557656">
        <w:rPr>
          <w:sz w:val="28"/>
          <w:szCs w:val="28"/>
        </w:rPr>
        <w:t xml:space="preserve"> </w:t>
      </w:r>
      <w:r w:rsidRPr="00F021D9">
        <w:rPr>
          <w:sz w:val="28"/>
          <w:szCs w:val="28"/>
        </w:rPr>
        <w:t>во</w:t>
      </w:r>
      <w:r w:rsidR="00557656">
        <w:rPr>
          <w:sz w:val="28"/>
          <w:szCs w:val="28"/>
        </w:rPr>
        <w:t xml:space="preserve"> </w:t>
      </w:r>
      <w:r w:rsidRPr="00F021D9">
        <w:rPr>
          <w:sz w:val="28"/>
          <w:szCs w:val="28"/>
        </w:rPr>
        <w:t>внутреннем</w:t>
      </w:r>
      <w:r w:rsidR="00557656">
        <w:rPr>
          <w:sz w:val="28"/>
          <w:szCs w:val="28"/>
        </w:rPr>
        <w:t xml:space="preserve"> </w:t>
      </w:r>
      <w:r w:rsidRPr="00F021D9">
        <w:rPr>
          <w:sz w:val="28"/>
          <w:szCs w:val="28"/>
        </w:rPr>
        <w:t>законодательстве</w:t>
      </w:r>
      <w:r w:rsidR="00A74644">
        <w:rPr>
          <w:sz w:val="28"/>
          <w:szCs w:val="28"/>
        </w:rPr>
        <w:t>.</w:t>
      </w:r>
      <w:r w:rsidR="00557656">
        <w:rPr>
          <w:sz w:val="28"/>
          <w:szCs w:val="28"/>
        </w:rPr>
        <w:t xml:space="preserve"> </w:t>
      </w:r>
      <w:r w:rsidR="00A74644" w:rsidRPr="00F021D9">
        <w:rPr>
          <w:sz w:val="28"/>
          <w:szCs w:val="28"/>
        </w:rPr>
        <w:t>В</w:t>
      </w:r>
      <w:r w:rsidR="00A74644">
        <w:rPr>
          <w:sz w:val="28"/>
          <w:szCs w:val="28"/>
        </w:rPr>
        <w:t xml:space="preserve"> </w:t>
      </w:r>
      <w:r w:rsidRPr="00F021D9">
        <w:rPr>
          <w:sz w:val="28"/>
          <w:szCs w:val="28"/>
        </w:rPr>
        <w:t>Казахстане</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Кыргызстане</w:t>
      </w:r>
      <w:r w:rsidR="00557656">
        <w:rPr>
          <w:sz w:val="28"/>
          <w:szCs w:val="28"/>
        </w:rPr>
        <w:t xml:space="preserve"> </w:t>
      </w:r>
      <w:r w:rsidRPr="00F021D9">
        <w:rPr>
          <w:sz w:val="28"/>
          <w:szCs w:val="28"/>
        </w:rPr>
        <w:t>отдельные</w:t>
      </w:r>
      <w:r w:rsidR="00557656">
        <w:rPr>
          <w:sz w:val="28"/>
          <w:szCs w:val="28"/>
        </w:rPr>
        <w:t xml:space="preserve"> </w:t>
      </w:r>
      <w:r w:rsidRPr="00F021D9">
        <w:rPr>
          <w:sz w:val="28"/>
          <w:szCs w:val="28"/>
        </w:rPr>
        <w:t>статьи</w:t>
      </w:r>
      <w:r w:rsidR="00557656">
        <w:rPr>
          <w:sz w:val="28"/>
          <w:szCs w:val="28"/>
        </w:rPr>
        <w:t xml:space="preserve"> </w:t>
      </w:r>
      <w:r w:rsidRPr="00F021D9">
        <w:rPr>
          <w:sz w:val="28"/>
          <w:szCs w:val="28"/>
        </w:rPr>
        <w:t>о</w:t>
      </w:r>
      <w:r w:rsidR="00557656">
        <w:rPr>
          <w:sz w:val="28"/>
          <w:szCs w:val="28"/>
        </w:rPr>
        <w:t xml:space="preserve"> </w:t>
      </w:r>
      <w:r w:rsidRPr="00F021D9">
        <w:rPr>
          <w:sz w:val="28"/>
          <w:szCs w:val="28"/>
        </w:rPr>
        <w:t>пытках</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УК</w:t>
      </w:r>
      <w:r w:rsidR="00557656">
        <w:rPr>
          <w:sz w:val="28"/>
          <w:szCs w:val="28"/>
        </w:rPr>
        <w:t xml:space="preserve"> </w:t>
      </w:r>
      <w:r w:rsidRPr="00F021D9">
        <w:rPr>
          <w:sz w:val="28"/>
          <w:szCs w:val="28"/>
        </w:rPr>
        <w:t>появились</w:t>
      </w:r>
      <w:r w:rsidR="00557656">
        <w:rPr>
          <w:sz w:val="28"/>
          <w:szCs w:val="28"/>
        </w:rPr>
        <w:t xml:space="preserve"> </w:t>
      </w:r>
      <w:r w:rsidRPr="00F021D9">
        <w:rPr>
          <w:sz w:val="28"/>
          <w:szCs w:val="28"/>
        </w:rPr>
        <w:t>лишь</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2000</w:t>
      </w:r>
      <w:r w:rsidR="004C01D8">
        <w:rPr>
          <w:sz w:val="28"/>
          <w:szCs w:val="28"/>
        </w:rPr>
        <w:t>-х</w:t>
      </w:r>
      <w:r w:rsidR="00557656">
        <w:rPr>
          <w:sz w:val="28"/>
          <w:szCs w:val="28"/>
        </w:rPr>
        <w:t xml:space="preserve"> </w:t>
      </w:r>
      <w:r w:rsidRPr="00F021D9">
        <w:rPr>
          <w:sz w:val="28"/>
          <w:szCs w:val="28"/>
        </w:rPr>
        <w:t>годах</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рамках</w:t>
      </w:r>
      <w:r w:rsidR="00557656">
        <w:rPr>
          <w:sz w:val="28"/>
          <w:szCs w:val="28"/>
        </w:rPr>
        <w:t xml:space="preserve"> </w:t>
      </w:r>
      <w:r w:rsidRPr="00F021D9">
        <w:rPr>
          <w:sz w:val="28"/>
          <w:szCs w:val="28"/>
        </w:rPr>
        <w:t>реформ,</w:t>
      </w:r>
      <w:r w:rsidR="00557656">
        <w:rPr>
          <w:sz w:val="28"/>
          <w:szCs w:val="28"/>
        </w:rPr>
        <w:t xml:space="preserve"> </w:t>
      </w:r>
      <w:r w:rsidRPr="00F021D9">
        <w:rPr>
          <w:sz w:val="28"/>
          <w:szCs w:val="28"/>
        </w:rPr>
        <w:t>а</w:t>
      </w:r>
      <w:r w:rsidR="00557656">
        <w:rPr>
          <w:sz w:val="28"/>
          <w:szCs w:val="28"/>
        </w:rPr>
        <w:t xml:space="preserve"> </w:t>
      </w:r>
      <w:r w:rsidRPr="00F021D9">
        <w:rPr>
          <w:sz w:val="28"/>
          <w:szCs w:val="28"/>
        </w:rPr>
        <w:t>до</w:t>
      </w:r>
      <w:r w:rsidR="00557656">
        <w:rPr>
          <w:sz w:val="28"/>
          <w:szCs w:val="28"/>
        </w:rPr>
        <w:t xml:space="preserve"> </w:t>
      </w:r>
      <w:r w:rsidRPr="00F021D9">
        <w:rPr>
          <w:sz w:val="28"/>
          <w:szCs w:val="28"/>
        </w:rPr>
        <w:t>того</w:t>
      </w:r>
      <w:r w:rsidR="00557656">
        <w:rPr>
          <w:sz w:val="28"/>
          <w:szCs w:val="28"/>
        </w:rPr>
        <w:t xml:space="preserve"> </w:t>
      </w:r>
      <w:r w:rsidRPr="00F021D9">
        <w:rPr>
          <w:sz w:val="28"/>
          <w:szCs w:val="28"/>
        </w:rPr>
        <w:t>пытки</w:t>
      </w:r>
      <w:r w:rsidR="00557656">
        <w:rPr>
          <w:sz w:val="28"/>
          <w:szCs w:val="28"/>
        </w:rPr>
        <w:t xml:space="preserve"> </w:t>
      </w:r>
      <w:r w:rsidRPr="00F021D9">
        <w:rPr>
          <w:sz w:val="28"/>
          <w:szCs w:val="28"/>
        </w:rPr>
        <w:t>могли</w:t>
      </w:r>
      <w:r w:rsidR="00557656">
        <w:rPr>
          <w:sz w:val="28"/>
          <w:szCs w:val="28"/>
        </w:rPr>
        <w:t xml:space="preserve"> </w:t>
      </w:r>
      <w:r w:rsidRPr="00F021D9">
        <w:rPr>
          <w:sz w:val="28"/>
          <w:szCs w:val="28"/>
        </w:rPr>
        <w:t>квалифицироваться</w:t>
      </w:r>
      <w:r w:rsidR="00557656">
        <w:rPr>
          <w:sz w:val="28"/>
          <w:szCs w:val="28"/>
        </w:rPr>
        <w:t xml:space="preserve"> </w:t>
      </w:r>
      <w:r w:rsidRPr="00F021D9">
        <w:rPr>
          <w:sz w:val="28"/>
          <w:szCs w:val="28"/>
        </w:rPr>
        <w:t>по</w:t>
      </w:r>
      <w:r w:rsidR="00557656">
        <w:rPr>
          <w:sz w:val="28"/>
          <w:szCs w:val="28"/>
        </w:rPr>
        <w:t xml:space="preserve"> </w:t>
      </w:r>
      <w:r w:rsidRPr="00F021D9">
        <w:rPr>
          <w:sz w:val="28"/>
          <w:szCs w:val="28"/>
        </w:rPr>
        <w:t>общим</w:t>
      </w:r>
      <w:r w:rsidR="00557656">
        <w:rPr>
          <w:sz w:val="28"/>
          <w:szCs w:val="28"/>
        </w:rPr>
        <w:t xml:space="preserve"> </w:t>
      </w:r>
      <w:r w:rsidRPr="00F021D9">
        <w:rPr>
          <w:sz w:val="28"/>
          <w:szCs w:val="28"/>
        </w:rPr>
        <w:t>статьям</w:t>
      </w:r>
      <w:r w:rsidR="00557656">
        <w:rPr>
          <w:sz w:val="28"/>
          <w:szCs w:val="28"/>
        </w:rPr>
        <w:t xml:space="preserve"> </w:t>
      </w:r>
      <w:r w:rsidRPr="00F021D9">
        <w:rPr>
          <w:color w:val="5B9BD5" w:themeColor="accent1"/>
          <w:szCs w:val="28"/>
        </w:rPr>
        <w:t>(превышение</w:t>
      </w:r>
      <w:r w:rsidR="00557656">
        <w:rPr>
          <w:color w:val="5B9BD5" w:themeColor="accent1"/>
          <w:szCs w:val="28"/>
        </w:rPr>
        <w:t xml:space="preserve"> </w:t>
      </w:r>
      <w:r w:rsidRPr="00F021D9">
        <w:rPr>
          <w:color w:val="5B9BD5" w:themeColor="accent1"/>
          <w:szCs w:val="28"/>
        </w:rPr>
        <w:t>власти,</w:t>
      </w:r>
      <w:r w:rsidR="00557656">
        <w:rPr>
          <w:color w:val="5B9BD5" w:themeColor="accent1"/>
          <w:szCs w:val="28"/>
        </w:rPr>
        <w:t xml:space="preserve"> </w:t>
      </w:r>
      <w:r w:rsidRPr="00F021D9">
        <w:rPr>
          <w:color w:val="5B9BD5" w:themeColor="accent1"/>
          <w:szCs w:val="28"/>
        </w:rPr>
        <w:t>причинение</w:t>
      </w:r>
      <w:r w:rsidR="00557656">
        <w:rPr>
          <w:color w:val="5B9BD5" w:themeColor="accent1"/>
          <w:szCs w:val="28"/>
        </w:rPr>
        <w:t xml:space="preserve"> </w:t>
      </w:r>
      <w:r w:rsidRPr="00F021D9">
        <w:rPr>
          <w:color w:val="5B9BD5" w:themeColor="accent1"/>
          <w:szCs w:val="28"/>
        </w:rPr>
        <w:t>вреда</w:t>
      </w:r>
      <w:r w:rsidR="00557656">
        <w:rPr>
          <w:color w:val="5B9BD5" w:themeColor="accent1"/>
          <w:szCs w:val="28"/>
        </w:rPr>
        <w:t xml:space="preserve"> </w:t>
      </w:r>
      <w:r w:rsidRPr="00F021D9">
        <w:rPr>
          <w:color w:val="5B9BD5" w:themeColor="accent1"/>
          <w:szCs w:val="28"/>
        </w:rPr>
        <w:t>здоровью</w:t>
      </w:r>
      <w:r w:rsidR="00557656">
        <w:rPr>
          <w:color w:val="5B9BD5" w:themeColor="accent1"/>
          <w:szCs w:val="28"/>
        </w:rPr>
        <w:t xml:space="preserve"> </w:t>
      </w:r>
      <w:r w:rsidRPr="00F021D9">
        <w:rPr>
          <w:color w:val="5B9BD5" w:themeColor="accent1"/>
          <w:szCs w:val="28"/>
        </w:rPr>
        <w:t>и</w:t>
      </w:r>
      <w:r w:rsidR="00557656">
        <w:rPr>
          <w:color w:val="5B9BD5" w:themeColor="accent1"/>
          <w:szCs w:val="28"/>
        </w:rPr>
        <w:t xml:space="preserve"> </w:t>
      </w:r>
      <w:r w:rsidRPr="00F021D9">
        <w:rPr>
          <w:color w:val="5B9BD5" w:themeColor="accent1"/>
          <w:szCs w:val="28"/>
        </w:rPr>
        <w:t>т.д.)</w:t>
      </w:r>
      <w:r w:rsidRPr="00F021D9">
        <w:rPr>
          <w:sz w:val="28"/>
          <w:szCs w:val="28"/>
        </w:rPr>
        <w:t>,</w:t>
      </w:r>
      <w:r w:rsidR="00557656">
        <w:rPr>
          <w:sz w:val="28"/>
          <w:szCs w:val="28"/>
        </w:rPr>
        <w:t xml:space="preserve"> </w:t>
      </w:r>
      <w:r w:rsidRPr="00F021D9">
        <w:rPr>
          <w:sz w:val="28"/>
          <w:szCs w:val="28"/>
        </w:rPr>
        <w:t>что</w:t>
      </w:r>
      <w:r w:rsidR="00557656">
        <w:rPr>
          <w:sz w:val="28"/>
          <w:szCs w:val="28"/>
        </w:rPr>
        <w:t xml:space="preserve"> </w:t>
      </w:r>
      <w:r w:rsidRPr="00F021D9">
        <w:rPr>
          <w:sz w:val="28"/>
          <w:szCs w:val="28"/>
        </w:rPr>
        <w:t>не</w:t>
      </w:r>
      <w:r w:rsidR="00557656">
        <w:rPr>
          <w:sz w:val="28"/>
          <w:szCs w:val="28"/>
        </w:rPr>
        <w:t xml:space="preserve"> </w:t>
      </w:r>
      <w:r w:rsidRPr="00F021D9">
        <w:rPr>
          <w:sz w:val="28"/>
          <w:szCs w:val="28"/>
        </w:rPr>
        <w:t>соответствовало</w:t>
      </w:r>
      <w:r w:rsidR="00557656">
        <w:rPr>
          <w:sz w:val="28"/>
          <w:szCs w:val="28"/>
        </w:rPr>
        <w:t xml:space="preserve"> </w:t>
      </w:r>
      <w:r w:rsidRPr="00F021D9">
        <w:rPr>
          <w:sz w:val="28"/>
          <w:szCs w:val="28"/>
        </w:rPr>
        <w:t>требованиям</w:t>
      </w:r>
      <w:r w:rsidR="00557656">
        <w:rPr>
          <w:sz w:val="28"/>
          <w:szCs w:val="28"/>
        </w:rPr>
        <w:t xml:space="preserve"> </w:t>
      </w:r>
      <w:r w:rsidRPr="00F021D9">
        <w:rPr>
          <w:sz w:val="28"/>
          <w:szCs w:val="28"/>
        </w:rPr>
        <w:t>Конвенции</w:t>
      </w:r>
      <w:r w:rsidR="00557656">
        <w:rPr>
          <w:sz w:val="28"/>
          <w:szCs w:val="28"/>
        </w:rPr>
        <w:t xml:space="preserve"> </w:t>
      </w:r>
      <w:r w:rsidRPr="00F021D9">
        <w:rPr>
          <w:sz w:val="28"/>
          <w:szCs w:val="28"/>
        </w:rPr>
        <w:t>ООН.</w:t>
      </w:r>
      <w:r w:rsidR="00557656">
        <w:rPr>
          <w:sz w:val="28"/>
          <w:szCs w:val="28"/>
        </w:rPr>
        <w:t xml:space="preserve"> </w:t>
      </w:r>
      <w:r w:rsidRPr="00F021D9">
        <w:rPr>
          <w:sz w:val="28"/>
          <w:szCs w:val="28"/>
        </w:rPr>
        <w:t>Кроме</w:t>
      </w:r>
      <w:r w:rsidR="00557656">
        <w:rPr>
          <w:sz w:val="28"/>
          <w:szCs w:val="28"/>
        </w:rPr>
        <w:t xml:space="preserve"> </w:t>
      </w:r>
      <w:r w:rsidRPr="00F021D9">
        <w:rPr>
          <w:sz w:val="28"/>
          <w:szCs w:val="28"/>
        </w:rPr>
        <w:t>того,</w:t>
      </w:r>
      <w:r w:rsidR="00557656">
        <w:rPr>
          <w:sz w:val="28"/>
          <w:szCs w:val="28"/>
        </w:rPr>
        <w:t xml:space="preserve"> </w:t>
      </w:r>
      <w:r w:rsidRPr="00F021D9">
        <w:rPr>
          <w:sz w:val="28"/>
          <w:szCs w:val="28"/>
        </w:rPr>
        <w:t>подзаконные</w:t>
      </w:r>
      <w:r w:rsidR="00557656">
        <w:rPr>
          <w:sz w:val="28"/>
          <w:szCs w:val="28"/>
        </w:rPr>
        <w:t xml:space="preserve"> </w:t>
      </w:r>
      <w:r w:rsidRPr="00F021D9">
        <w:rPr>
          <w:sz w:val="28"/>
          <w:szCs w:val="28"/>
        </w:rPr>
        <w:t>акты,</w:t>
      </w:r>
      <w:r w:rsidR="00557656">
        <w:rPr>
          <w:sz w:val="28"/>
          <w:szCs w:val="28"/>
        </w:rPr>
        <w:t xml:space="preserve"> </w:t>
      </w:r>
      <w:r w:rsidRPr="00F021D9">
        <w:rPr>
          <w:sz w:val="28"/>
          <w:szCs w:val="28"/>
        </w:rPr>
        <w:t>регулирующие</w:t>
      </w:r>
      <w:r w:rsidR="00557656">
        <w:rPr>
          <w:sz w:val="28"/>
          <w:szCs w:val="28"/>
        </w:rPr>
        <w:t xml:space="preserve"> </w:t>
      </w:r>
      <w:r w:rsidRPr="00F021D9">
        <w:rPr>
          <w:sz w:val="28"/>
          <w:szCs w:val="28"/>
        </w:rPr>
        <w:t>внутренний</w:t>
      </w:r>
      <w:r w:rsidR="00557656">
        <w:rPr>
          <w:sz w:val="28"/>
          <w:szCs w:val="28"/>
        </w:rPr>
        <w:t xml:space="preserve"> </w:t>
      </w:r>
      <w:r w:rsidRPr="00F021D9">
        <w:rPr>
          <w:sz w:val="28"/>
          <w:szCs w:val="28"/>
        </w:rPr>
        <w:t>распорядок</w:t>
      </w:r>
      <w:r w:rsidR="00557656">
        <w:rPr>
          <w:sz w:val="28"/>
          <w:szCs w:val="28"/>
        </w:rPr>
        <w:t xml:space="preserve"> </w:t>
      </w:r>
      <w:r w:rsidRPr="00F021D9">
        <w:rPr>
          <w:sz w:val="28"/>
          <w:szCs w:val="28"/>
        </w:rPr>
        <w:t>колоний,</w:t>
      </w:r>
      <w:r w:rsidR="00557656">
        <w:rPr>
          <w:sz w:val="28"/>
          <w:szCs w:val="28"/>
        </w:rPr>
        <w:t xml:space="preserve"> </w:t>
      </w:r>
      <w:r w:rsidRPr="00F021D9">
        <w:rPr>
          <w:sz w:val="28"/>
          <w:szCs w:val="28"/>
        </w:rPr>
        <w:t>иногда</w:t>
      </w:r>
      <w:r w:rsidR="00557656">
        <w:rPr>
          <w:sz w:val="28"/>
          <w:szCs w:val="28"/>
        </w:rPr>
        <w:t xml:space="preserve"> </w:t>
      </w:r>
      <w:r w:rsidRPr="00F021D9">
        <w:rPr>
          <w:sz w:val="28"/>
          <w:szCs w:val="28"/>
        </w:rPr>
        <w:t>содержат</w:t>
      </w:r>
      <w:r w:rsidR="00557656">
        <w:rPr>
          <w:sz w:val="28"/>
          <w:szCs w:val="28"/>
        </w:rPr>
        <w:t xml:space="preserve"> </w:t>
      </w:r>
      <w:r w:rsidRPr="00F021D9">
        <w:rPr>
          <w:sz w:val="28"/>
          <w:szCs w:val="28"/>
        </w:rPr>
        <w:t>положения,</w:t>
      </w:r>
      <w:r w:rsidR="00557656">
        <w:rPr>
          <w:sz w:val="28"/>
          <w:szCs w:val="28"/>
        </w:rPr>
        <w:t xml:space="preserve"> </w:t>
      </w:r>
      <w:r w:rsidRPr="00F021D9">
        <w:rPr>
          <w:sz w:val="28"/>
          <w:szCs w:val="28"/>
        </w:rPr>
        <w:t>идущие</w:t>
      </w:r>
      <w:r w:rsidR="00557656">
        <w:rPr>
          <w:sz w:val="28"/>
          <w:szCs w:val="28"/>
        </w:rPr>
        <w:t xml:space="preserve"> </w:t>
      </w:r>
      <w:r w:rsidRPr="00F021D9">
        <w:rPr>
          <w:sz w:val="28"/>
          <w:szCs w:val="28"/>
        </w:rPr>
        <w:t>вразрез</w:t>
      </w:r>
      <w:r w:rsidR="00557656">
        <w:rPr>
          <w:sz w:val="28"/>
          <w:szCs w:val="28"/>
        </w:rPr>
        <w:t xml:space="preserve"> </w:t>
      </w:r>
      <w:r w:rsidRPr="00F021D9">
        <w:rPr>
          <w:sz w:val="28"/>
          <w:szCs w:val="28"/>
        </w:rPr>
        <w:t>с</w:t>
      </w:r>
      <w:r w:rsidR="00557656">
        <w:rPr>
          <w:sz w:val="28"/>
          <w:szCs w:val="28"/>
        </w:rPr>
        <w:t xml:space="preserve"> </w:t>
      </w:r>
      <w:r w:rsidRPr="00F021D9">
        <w:rPr>
          <w:sz w:val="28"/>
          <w:szCs w:val="28"/>
        </w:rPr>
        <w:t>международными</w:t>
      </w:r>
      <w:r w:rsidR="00557656">
        <w:rPr>
          <w:sz w:val="28"/>
          <w:szCs w:val="28"/>
        </w:rPr>
        <w:t xml:space="preserve"> </w:t>
      </w:r>
      <w:r w:rsidRPr="00F021D9">
        <w:rPr>
          <w:sz w:val="28"/>
          <w:szCs w:val="28"/>
        </w:rPr>
        <w:t>правилами</w:t>
      </w:r>
      <w:r w:rsidR="00557656">
        <w:rPr>
          <w:sz w:val="28"/>
          <w:szCs w:val="28"/>
        </w:rPr>
        <w:t xml:space="preserve"> </w:t>
      </w:r>
      <w:r w:rsidRPr="00F021D9">
        <w:rPr>
          <w:sz w:val="28"/>
          <w:szCs w:val="28"/>
        </w:rPr>
        <w:t>–</w:t>
      </w:r>
      <w:r w:rsidR="00557656">
        <w:rPr>
          <w:sz w:val="28"/>
          <w:szCs w:val="28"/>
        </w:rPr>
        <w:t xml:space="preserve"> </w:t>
      </w:r>
      <w:r w:rsidRPr="00F021D9">
        <w:rPr>
          <w:sz w:val="28"/>
          <w:szCs w:val="28"/>
        </w:rPr>
        <w:t>например,</w:t>
      </w:r>
      <w:r w:rsidR="00557656">
        <w:rPr>
          <w:sz w:val="28"/>
          <w:szCs w:val="28"/>
        </w:rPr>
        <w:t xml:space="preserve"> </w:t>
      </w:r>
      <w:r w:rsidRPr="00F021D9">
        <w:rPr>
          <w:sz w:val="28"/>
          <w:szCs w:val="28"/>
        </w:rPr>
        <w:t>чрезмерно</w:t>
      </w:r>
      <w:r w:rsidR="00557656">
        <w:rPr>
          <w:sz w:val="28"/>
          <w:szCs w:val="28"/>
        </w:rPr>
        <w:t xml:space="preserve"> </w:t>
      </w:r>
      <w:r w:rsidRPr="00F021D9">
        <w:rPr>
          <w:sz w:val="28"/>
          <w:szCs w:val="28"/>
        </w:rPr>
        <w:t>строгие</w:t>
      </w:r>
      <w:r w:rsidR="00557656">
        <w:rPr>
          <w:sz w:val="28"/>
          <w:szCs w:val="28"/>
        </w:rPr>
        <w:t xml:space="preserve"> </w:t>
      </w:r>
      <w:r w:rsidRPr="00F021D9">
        <w:rPr>
          <w:sz w:val="28"/>
          <w:szCs w:val="28"/>
        </w:rPr>
        <w:t>режимы</w:t>
      </w:r>
      <w:r w:rsidR="00557656">
        <w:rPr>
          <w:sz w:val="28"/>
          <w:szCs w:val="28"/>
        </w:rPr>
        <w:t xml:space="preserve"> </w:t>
      </w:r>
      <w:r w:rsidRPr="00F021D9">
        <w:rPr>
          <w:sz w:val="28"/>
          <w:szCs w:val="28"/>
        </w:rPr>
        <w:t>изоляции,</w:t>
      </w:r>
      <w:r w:rsidR="00557656">
        <w:rPr>
          <w:sz w:val="28"/>
          <w:szCs w:val="28"/>
        </w:rPr>
        <w:t xml:space="preserve"> </w:t>
      </w:r>
      <w:r w:rsidRPr="00F021D9">
        <w:rPr>
          <w:sz w:val="28"/>
          <w:szCs w:val="28"/>
        </w:rPr>
        <w:t>ограничения</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контакты</w:t>
      </w:r>
      <w:r w:rsidR="00557656">
        <w:rPr>
          <w:sz w:val="28"/>
          <w:szCs w:val="28"/>
        </w:rPr>
        <w:t xml:space="preserve"> </w:t>
      </w:r>
      <w:r w:rsidRPr="00F021D9">
        <w:rPr>
          <w:sz w:val="28"/>
          <w:szCs w:val="28"/>
        </w:rPr>
        <w:t>с</w:t>
      </w:r>
      <w:r w:rsidR="00557656">
        <w:rPr>
          <w:sz w:val="28"/>
          <w:szCs w:val="28"/>
        </w:rPr>
        <w:t xml:space="preserve"> </w:t>
      </w:r>
      <w:r w:rsidRPr="00F021D9">
        <w:rPr>
          <w:sz w:val="28"/>
          <w:szCs w:val="28"/>
        </w:rPr>
        <w:t>внешним</w:t>
      </w:r>
      <w:r w:rsidR="00557656">
        <w:rPr>
          <w:sz w:val="28"/>
          <w:szCs w:val="28"/>
        </w:rPr>
        <w:t xml:space="preserve"> </w:t>
      </w:r>
      <w:r w:rsidRPr="00F021D9">
        <w:rPr>
          <w:sz w:val="28"/>
          <w:szCs w:val="28"/>
        </w:rPr>
        <w:t>миром</w:t>
      </w:r>
      <w:r w:rsidR="00557656">
        <w:rPr>
          <w:sz w:val="28"/>
          <w:szCs w:val="28"/>
        </w:rPr>
        <w:t xml:space="preserve"> </w:t>
      </w:r>
      <w:r w:rsidRPr="00F021D9">
        <w:rPr>
          <w:sz w:val="28"/>
          <w:szCs w:val="28"/>
        </w:rPr>
        <w:t>сверх</w:t>
      </w:r>
      <w:r w:rsidR="00557656">
        <w:rPr>
          <w:sz w:val="28"/>
          <w:szCs w:val="28"/>
        </w:rPr>
        <w:t xml:space="preserve"> </w:t>
      </w:r>
      <w:r w:rsidRPr="00F021D9">
        <w:rPr>
          <w:sz w:val="28"/>
          <w:szCs w:val="28"/>
        </w:rPr>
        <w:t>необходимых</w:t>
      </w:r>
      <w:r w:rsidR="00557656">
        <w:rPr>
          <w:sz w:val="28"/>
          <w:szCs w:val="28"/>
        </w:rPr>
        <w:t xml:space="preserve"> </w:t>
      </w:r>
      <w:r w:rsidRPr="00F021D9">
        <w:rPr>
          <w:sz w:val="28"/>
          <w:szCs w:val="28"/>
        </w:rPr>
        <w:t>или</w:t>
      </w:r>
      <w:r w:rsidR="00557656">
        <w:rPr>
          <w:sz w:val="28"/>
          <w:szCs w:val="28"/>
        </w:rPr>
        <w:t xml:space="preserve"> </w:t>
      </w:r>
      <w:r w:rsidRPr="00F021D9">
        <w:rPr>
          <w:sz w:val="28"/>
          <w:szCs w:val="28"/>
        </w:rPr>
        <w:t>недостаточное</w:t>
      </w:r>
      <w:r w:rsidR="00557656">
        <w:rPr>
          <w:sz w:val="28"/>
          <w:szCs w:val="28"/>
        </w:rPr>
        <w:t xml:space="preserve"> </w:t>
      </w:r>
      <w:r w:rsidRPr="00F021D9">
        <w:rPr>
          <w:sz w:val="28"/>
          <w:szCs w:val="28"/>
        </w:rPr>
        <w:t>закрепление</w:t>
      </w:r>
      <w:r w:rsidR="00557656">
        <w:rPr>
          <w:sz w:val="28"/>
          <w:szCs w:val="28"/>
        </w:rPr>
        <w:t xml:space="preserve"> </w:t>
      </w:r>
      <w:r w:rsidRPr="00F021D9">
        <w:rPr>
          <w:sz w:val="28"/>
          <w:szCs w:val="28"/>
        </w:rPr>
        <w:t>права</w:t>
      </w:r>
      <w:r w:rsidR="00557656">
        <w:rPr>
          <w:sz w:val="28"/>
          <w:szCs w:val="28"/>
        </w:rPr>
        <w:t xml:space="preserve"> </w:t>
      </w:r>
      <w:r w:rsidRPr="00F021D9">
        <w:rPr>
          <w:sz w:val="28"/>
          <w:szCs w:val="28"/>
        </w:rPr>
        <w:t>осужд</w:t>
      </w:r>
      <w:r w:rsidR="003633E6">
        <w:rPr>
          <w:sz w:val="28"/>
          <w:szCs w:val="28"/>
        </w:rPr>
        <w:t>е</w:t>
      </w:r>
      <w:r w:rsidRPr="00F021D9">
        <w:rPr>
          <w:sz w:val="28"/>
          <w:szCs w:val="28"/>
        </w:rPr>
        <w:t>нных</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информацию</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правовую</w:t>
      </w:r>
      <w:r w:rsidR="00557656">
        <w:rPr>
          <w:sz w:val="28"/>
          <w:szCs w:val="28"/>
        </w:rPr>
        <w:t xml:space="preserve"> </w:t>
      </w:r>
      <w:r w:rsidRPr="00F021D9">
        <w:rPr>
          <w:sz w:val="28"/>
          <w:szCs w:val="28"/>
        </w:rPr>
        <w:t>помощь</w:t>
      </w:r>
      <w:r w:rsidR="00557656">
        <w:rPr>
          <w:sz w:val="28"/>
          <w:szCs w:val="28"/>
        </w:rPr>
        <w:t xml:space="preserve"> </w:t>
      </w:r>
      <w:r w:rsidR="00E360FC" w:rsidRPr="00E360FC">
        <w:rPr>
          <w:color w:val="5B9BD5" w:themeColor="accent1"/>
        </w:rPr>
        <w:t>(</w:t>
      </w:r>
      <w:r w:rsidR="0006728E" w:rsidRPr="0006728E">
        <w:rPr>
          <w:color w:val="5B9BD5" w:themeColor="accent1"/>
        </w:rPr>
        <w:t>Комитет</w:t>
      </w:r>
      <w:r w:rsidR="00557656">
        <w:rPr>
          <w:color w:val="5B9BD5" w:themeColor="accent1"/>
        </w:rPr>
        <w:t xml:space="preserve"> </w:t>
      </w:r>
      <w:r w:rsidR="0006728E" w:rsidRPr="0006728E">
        <w:rPr>
          <w:color w:val="5B9BD5" w:themeColor="accent1"/>
        </w:rPr>
        <w:t>ООН</w:t>
      </w:r>
      <w:r w:rsidR="00557656">
        <w:rPr>
          <w:color w:val="5B9BD5" w:themeColor="accent1"/>
        </w:rPr>
        <w:t xml:space="preserve"> </w:t>
      </w:r>
      <w:r w:rsidR="0006728E" w:rsidRPr="0006728E">
        <w:rPr>
          <w:color w:val="5B9BD5" w:themeColor="accent1"/>
        </w:rPr>
        <w:t>против</w:t>
      </w:r>
      <w:r w:rsidR="00557656">
        <w:rPr>
          <w:color w:val="5B9BD5" w:themeColor="accent1"/>
        </w:rPr>
        <w:t xml:space="preserve"> </w:t>
      </w:r>
      <w:r w:rsidR="0006728E" w:rsidRPr="0006728E">
        <w:rPr>
          <w:color w:val="5B9BD5" w:themeColor="accent1"/>
        </w:rPr>
        <w:t>пыток</w:t>
      </w:r>
      <w:r w:rsidR="00557656">
        <w:rPr>
          <w:color w:val="5B9BD5" w:themeColor="accent1"/>
        </w:rPr>
        <w:t xml:space="preserve"> </w:t>
      </w:r>
      <w:r w:rsidR="0006728E" w:rsidRPr="0006728E">
        <w:rPr>
          <w:color w:val="5B9BD5" w:themeColor="accent1"/>
        </w:rPr>
        <w:t>рекомендует</w:t>
      </w:r>
      <w:r w:rsidR="00557656">
        <w:rPr>
          <w:color w:val="5B9BD5" w:themeColor="accent1"/>
        </w:rPr>
        <w:t xml:space="preserve"> </w:t>
      </w:r>
      <w:r w:rsidR="0006728E" w:rsidRPr="0006728E">
        <w:rPr>
          <w:color w:val="5B9BD5" w:themeColor="accent1"/>
        </w:rPr>
        <w:t>пересмотр</w:t>
      </w:r>
      <w:r w:rsidR="00557656">
        <w:rPr>
          <w:color w:val="5B9BD5" w:themeColor="accent1"/>
        </w:rPr>
        <w:t xml:space="preserve"> </w:t>
      </w:r>
      <w:r w:rsidR="0006728E" w:rsidRPr="0006728E">
        <w:rPr>
          <w:color w:val="5B9BD5" w:themeColor="accent1"/>
        </w:rPr>
        <w:t>подобных</w:t>
      </w:r>
      <w:r w:rsidR="00557656">
        <w:rPr>
          <w:color w:val="5B9BD5" w:themeColor="accent1"/>
        </w:rPr>
        <w:t xml:space="preserve"> </w:t>
      </w:r>
      <w:r w:rsidR="0006728E" w:rsidRPr="0006728E">
        <w:rPr>
          <w:color w:val="5B9BD5" w:themeColor="accent1"/>
        </w:rPr>
        <w:t>распорядков</w:t>
      </w:r>
      <w:r w:rsidR="00557656">
        <w:rPr>
          <w:color w:val="5B9BD5" w:themeColor="accent1"/>
        </w:rPr>
        <w:t xml:space="preserve"> </w:t>
      </w:r>
      <w:r w:rsidR="0006728E" w:rsidRPr="0006728E">
        <w:rPr>
          <w:color w:val="5B9BD5" w:themeColor="accent1"/>
        </w:rPr>
        <w:t>для</w:t>
      </w:r>
      <w:r w:rsidR="00557656">
        <w:rPr>
          <w:color w:val="5B9BD5" w:themeColor="accent1"/>
        </w:rPr>
        <w:t xml:space="preserve"> </w:t>
      </w:r>
      <w:r w:rsidR="0006728E" w:rsidRPr="0006728E">
        <w:rPr>
          <w:color w:val="5B9BD5" w:themeColor="accent1"/>
        </w:rPr>
        <w:t>приведения</w:t>
      </w:r>
      <w:r w:rsidR="00557656">
        <w:rPr>
          <w:color w:val="5B9BD5" w:themeColor="accent1"/>
        </w:rPr>
        <w:t xml:space="preserve"> </w:t>
      </w:r>
      <w:r w:rsidR="0006728E" w:rsidRPr="0006728E">
        <w:rPr>
          <w:color w:val="5B9BD5" w:themeColor="accent1"/>
        </w:rPr>
        <w:t>в</w:t>
      </w:r>
      <w:r w:rsidR="00557656">
        <w:rPr>
          <w:color w:val="5B9BD5" w:themeColor="accent1"/>
        </w:rPr>
        <w:t xml:space="preserve"> </w:t>
      </w:r>
      <w:r w:rsidR="0006728E" w:rsidRPr="0006728E">
        <w:rPr>
          <w:color w:val="5B9BD5" w:themeColor="accent1"/>
        </w:rPr>
        <w:t>соответствие</w:t>
      </w:r>
      <w:r w:rsidR="00557656">
        <w:rPr>
          <w:color w:val="5B9BD5" w:themeColor="accent1"/>
        </w:rPr>
        <w:t xml:space="preserve"> </w:t>
      </w:r>
      <w:r w:rsidR="0006728E" w:rsidRPr="0006728E">
        <w:rPr>
          <w:color w:val="5B9BD5" w:themeColor="accent1"/>
        </w:rPr>
        <w:t>с</w:t>
      </w:r>
      <w:r w:rsidR="00557656">
        <w:rPr>
          <w:color w:val="5B9BD5" w:themeColor="accent1"/>
        </w:rPr>
        <w:t xml:space="preserve"> </w:t>
      </w:r>
      <w:r w:rsidR="0006728E" w:rsidRPr="0006728E">
        <w:rPr>
          <w:color w:val="5B9BD5" w:themeColor="accent1"/>
        </w:rPr>
        <w:t>международными</w:t>
      </w:r>
      <w:r w:rsidR="00557656">
        <w:rPr>
          <w:color w:val="5B9BD5" w:themeColor="accent1"/>
        </w:rPr>
        <w:t xml:space="preserve"> </w:t>
      </w:r>
      <w:r w:rsidR="0006728E" w:rsidRPr="0006728E">
        <w:rPr>
          <w:color w:val="5B9BD5" w:themeColor="accent1"/>
        </w:rPr>
        <w:t>стандартами</w:t>
      </w:r>
      <w:r w:rsidR="00E360FC" w:rsidRPr="00E360FC">
        <w:rPr>
          <w:color w:val="5B9BD5" w:themeColor="accent1"/>
        </w:rPr>
        <w:t>)</w:t>
      </w:r>
      <w:r w:rsidR="00E360FC" w:rsidRPr="00E360FC">
        <w:rPr>
          <w:sz w:val="28"/>
        </w:rPr>
        <w:t>.</w:t>
      </w:r>
      <w:r w:rsidR="00557656">
        <w:rPr>
          <w:sz w:val="28"/>
        </w:rPr>
        <w:t xml:space="preserve"> </w:t>
      </w:r>
      <w:r w:rsidR="0006728E" w:rsidRPr="0006728E">
        <w:rPr>
          <w:sz w:val="28"/>
          <w:szCs w:val="28"/>
        </w:rPr>
        <w:t>Еще</w:t>
      </w:r>
      <w:r w:rsidR="00557656">
        <w:rPr>
          <w:sz w:val="28"/>
          <w:szCs w:val="28"/>
        </w:rPr>
        <w:t xml:space="preserve"> </w:t>
      </w:r>
      <w:r w:rsidR="0006728E" w:rsidRPr="0006728E">
        <w:rPr>
          <w:sz w:val="28"/>
          <w:szCs w:val="28"/>
        </w:rPr>
        <w:t>пример,</w:t>
      </w:r>
      <w:r w:rsidR="00557656">
        <w:rPr>
          <w:sz w:val="28"/>
          <w:szCs w:val="28"/>
        </w:rPr>
        <w:t xml:space="preserve"> </w:t>
      </w:r>
      <w:r w:rsidR="0006728E" w:rsidRPr="0006728E">
        <w:rPr>
          <w:sz w:val="28"/>
          <w:szCs w:val="28"/>
        </w:rPr>
        <w:t>в</w:t>
      </w:r>
      <w:r w:rsidR="00557656">
        <w:rPr>
          <w:sz w:val="28"/>
          <w:szCs w:val="28"/>
        </w:rPr>
        <w:t xml:space="preserve"> </w:t>
      </w:r>
      <w:r w:rsidR="0006728E" w:rsidRPr="0006728E">
        <w:rPr>
          <w:sz w:val="28"/>
          <w:szCs w:val="28"/>
        </w:rPr>
        <w:t>официально</w:t>
      </w:r>
      <w:r w:rsidR="00557656">
        <w:rPr>
          <w:sz w:val="28"/>
          <w:szCs w:val="28"/>
        </w:rPr>
        <w:t xml:space="preserve"> </w:t>
      </w:r>
      <w:r w:rsidR="0006728E" w:rsidRPr="0006728E">
        <w:rPr>
          <w:sz w:val="28"/>
          <w:szCs w:val="28"/>
        </w:rPr>
        <w:t>представленных</w:t>
      </w:r>
      <w:r w:rsidR="00557656">
        <w:rPr>
          <w:sz w:val="28"/>
          <w:szCs w:val="28"/>
        </w:rPr>
        <w:t xml:space="preserve"> </w:t>
      </w:r>
      <w:r w:rsidR="0006728E" w:rsidRPr="0006728E">
        <w:rPr>
          <w:sz w:val="28"/>
          <w:szCs w:val="28"/>
        </w:rPr>
        <w:t>документах</w:t>
      </w:r>
      <w:r w:rsidR="00557656">
        <w:rPr>
          <w:sz w:val="28"/>
          <w:szCs w:val="28"/>
        </w:rPr>
        <w:t xml:space="preserve"> </w:t>
      </w:r>
      <w:r w:rsidR="0006728E" w:rsidRPr="0006728E">
        <w:rPr>
          <w:sz w:val="28"/>
          <w:szCs w:val="28"/>
        </w:rPr>
        <w:t>Узбекистана</w:t>
      </w:r>
      <w:r w:rsidR="00557656">
        <w:rPr>
          <w:sz w:val="28"/>
          <w:szCs w:val="28"/>
        </w:rPr>
        <w:t xml:space="preserve"> </w:t>
      </w:r>
      <w:r w:rsidR="0006728E" w:rsidRPr="0006728E">
        <w:rPr>
          <w:sz w:val="28"/>
          <w:szCs w:val="28"/>
        </w:rPr>
        <w:t>указывается</w:t>
      </w:r>
      <w:r w:rsidR="00557656">
        <w:rPr>
          <w:sz w:val="28"/>
          <w:szCs w:val="28"/>
        </w:rPr>
        <w:t xml:space="preserve"> </w:t>
      </w:r>
      <w:r w:rsidR="0006728E" w:rsidRPr="0006728E">
        <w:rPr>
          <w:sz w:val="28"/>
          <w:szCs w:val="28"/>
        </w:rPr>
        <w:t>на</w:t>
      </w:r>
      <w:r w:rsidR="00557656">
        <w:rPr>
          <w:sz w:val="28"/>
          <w:szCs w:val="28"/>
        </w:rPr>
        <w:t xml:space="preserve"> </w:t>
      </w:r>
      <w:r w:rsidR="0006728E" w:rsidRPr="0006728E">
        <w:rPr>
          <w:sz w:val="28"/>
          <w:szCs w:val="28"/>
        </w:rPr>
        <w:t>обновление</w:t>
      </w:r>
      <w:r w:rsidR="00557656">
        <w:rPr>
          <w:sz w:val="28"/>
          <w:szCs w:val="28"/>
        </w:rPr>
        <w:t xml:space="preserve"> </w:t>
      </w:r>
      <w:r w:rsidR="00A74644">
        <w:rPr>
          <w:sz w:val="28"/>
          <w:szCs w:val="28"/>
        </w:rPr>
        <w:t>статьи</w:t>
      </w:r>
      <w:r w:rsidR="00557656">
        <w:rPr>
          <w:sz w:val="28"/>
          <w:szCs w:val="28"/>
        </w:rPr>
        <w:t xml:space="preserve"> </w:t>
      </w:r>
      <w:r w:rsidR="0006728E" w:rsidRPr="0006728E">
        <w:rPr>
          <w:sz w:val="28"/>
          <w:szCs w:val="28"/>
        </w:rPr>
        <w:t>235</w:t>
      </w:r>
      <w:r w:rsidR="00557656">
        <w:rPr>
          <w:sz w:val="28"/>
          <w:szCs w:val="28"/>
        </w:rPr>
        <w:t xml:space="preserve"> </w:t>
      </w:r>
      <w:r w:rsidR="0006728E" w:rsidRPr="0006728E">
        <w:rPr>
          <w:sz w:val="28"/>
          <w:szCs w:val="28"/>
        </w:rPr>
        <w:t>УК</w:t>
      </w:r>
      <w:r w:rsidR="00557656">
        <w:rPr>
          <w:sz w:val="28"/>
          <w:szCs w:val="28"/>
        </w:rPr>
        <w:t xml:space="preserve"> </w:t>
      </w:r>
      <w:r w:rsidR="0006728E" w:rsidRPr="0006728E">
        <w:rPr>
          <w:sz w:val="28"/>
          <w:szCs w:val="28"/>
        </w:rPr>
        <w:t>о</w:t>
      </w:r>
      <w:r w:rsidR="00557656">
        <w:rPr>
          <w:sz w:val="28"/>
          <w:szCs w:val="28"/>
        </w:rPr>
        <w:t xml:space="preserve"> </w:t>
      </w:r>
      <w:r w:rsidR="0006728E" w:rsidRPr="0006728E">
        <w:rPr>
          <w:sz w:val="28"/>
          <w:szCs w:val="28"/>
        </w:rPr>
        <w:t>пытках,</w:t>
      </w:r>
      <w:r w:rsidR="00557656">
        <w:rPr>
          <w:sz w:val="28"/>
          <w:szCs w:val="28"/>
        </w:rPr>
        <w:t xml:space="preserve"> </w:t>
      </w:r>
      <w:r w:rsidR="0006728E" w:rsidRPr="0006728E">
        <w:rPr>
          <w:sz w:val="28"/>
          <w:szCs w:val="28"/>
        </w:rPr>
        <w:t>однако</w:t>
      </w:r>
      <w:r w:rsidR="00557656">
        <w:rPr>
          <w:sz w:val="28"/>
          <w:szCs w:val="28"/>
        </w:rPr>
        <w:t xml:space="preserve"> </w:t>
      </w:r>
      <w:r w:rsidR="0006728E" w:rsidRPr="0006728E">
        <w:rPr>
          <w:sz w:val="28"/>
          <w:szCs w:val="28"/>
        </w:rPr>
        <w:t>правозащитные</w:t>
      </w:r>
      <w:r w:rsidR="00557656">
        <w:rPr>
          <w:sz w:val="28"/>
          <w:szCs w:val="28"/>
        </w:rPr>
        <w:t xml:space="preserve"> </w:t>
      </w:r>
      <w:r w:rsidR="0006728E" w:rsidRPr="0006728E">
        <w:rPr>
          <w:sz w:val="28"/>
          <w:szCs w:val="28"/>
        </w:rPr>
        <w:t>группы</w:t>
      </w:r>
      <w:r w:rsidR="00557656">
        <w:rPr>
          <w:sz w:val="28"/>
          <w:szCs w:val="28"/>
        </w:rPr>
        <w:t xml:space="preserve"> </w:t>
      </w:r>
      <w:r w:rsidR="0006728E" w:rsidRPr="0006728E">
        <w:rPr>
          <w:sz w:val="28"/>
          <w:szCs w:val="28"/>
        </w:rPr>
        <w:t>просят</w:t>
      </w:r>
      <w:r w:rsidR="00557656">
        <w:rPr>
          <w:sz w:val="28"/>
          <w:szCs w:val="28"/>
        </w:rPr>
        <w:t xml:space="preserve"> </w:t>
      </w:r>
      <w:r w:rsidR="0006728E" w:rsidRPr="0006728E">
        <w:rPr>
          <w:sz w:val="28"/>
          <w:szCs w:val="28"/>
        </w:rPr>
        <w:t>более</w:t>
      </w:r>
      <w:r w:rsidR="00557656">
        <w:rPr>
          <w:sz w:val="28"/>
          <w:szCs w:val="28"/>
        </w:rPr>
        <w:t xml:space="preserve"> </w:t>
      </w:r>
      <w:r w:rsidR="0006728E" w:rsidRPr="0006728E">
        <w:rPr>
          <w:sz w:val="28"/>
          <w:szCs w:val="28"/>
        </w:rPr>
        <w:t>конкретного</w:t>
      </w:r>
      <w:r w:rsidR="00557656">
        <w:rPr>
          <w:sz w:val="28"/>
          <w:szCs w:val="28"/>
        </w:rPr>
        <w:t xml:space="preserve"> </w:t>
      </w:r>
      <w:r w:rsidR="0006728E" w:rsidRPr="0006728E">
        <w:rPr>
          <w:sz w:val="28"/>
          <w:szCs w:val="28"/>
        </w:rPr>
        <w:t>соответствия</w:t>
      </w:r>
      <w:r w:rsidR="00557656">
        <w:rPr>
          <w:sz w:val="28"/>
          <w:szCs w:val="28"/>
        </w:rPr>
        <w:t xml:space="preserve"> </w:t>
      </w:r>
      <w:r w:rsidR="0006728E" w:rsidRPr="0006728E">
        <w:rPr>
          <w:sz w:val="28"/>
          <w:szCs w:val="28"/>
        </w:rPr>
        <w:t>ст.</w:t>
      </w:r>
      <w:r w:rsidR="00557656">
        <w:rPr>
          <w:sz w:val="28"/>
          <w:szCs w:val="28"/>
        </w:rPr>
        <w:t xml:space="preserve"> </w:t>
      </w:r>
      <w:r w:rsidR="0006728E" w:rsidRPr="0006728E">
        <w:rPr>
          <w:sz w:val="28"/>
          <w:szCs w:val="28"/>
        </w:rPr>
        <w:t>1</w:t>
      </w:r>
      <w:r w:rsidR="00557656">
        <w:rPr>
          <w:sz w:val="28"/>
          <w:szCs w:val="28"/>
        </w:rPr>
        <w:t xml:space="preserve"> </w:t>
      </w:r>
      <w:r w:rsidR="0006728E" w:rsidRPr="0006728E">
        <w:rPr>
          <w:sz w:val="28"/>
          <w:szCs w:val="28"/>
        </w:rPr>
        <w:t>КПП</w:t>
      </w:r>
      <w:r w:rsidR="00557656">
        <w:rPr>
          <w:sz w:val="28"/>
          <w:szCs w:val="28"/>
        </w:rPr>
        <w:t xml:space="preserve"> </w:t>
      </w:r>
      <w:r w:rsidR="0006728E" w:rsidRPr="0006728E">
        <w:rPr>
          <w:sz w:val="28"/>
          <w:szCs w:val="28"/>
        </w:rPr>
        <w:t>ООН</w:t>
      </w:r>
      <w:r w:rsidR="0006728E">
        <w:rPr>
          <w:sz w:val="28"/>
          <w:szCs w:val="28"/>
        </w:rPr>
        <w:t>.</w:t>
      </w:r>
      <w:r w:rsidR="00557656">
        <w:rPr>
          <w:sz w:val="28"/>
          <w:szCs w:val="28"/>
        </w:rPr>
        <w:t xml:space="preserve"> </w:t>
      </w:r>
      <w:r w:rsidR="0006728E">
        <w:rPr>
          <w:sz w:val="28"/>
          <w:szCs w:val="28"/>
        </w:rPr>
        <w:t>Следовательно,</w:t>
      </w:r>
      <w:r w:rsidR="00557656">
        <w:rPr>
          <w:sz w:val="28"/>
          <w:szCs w:val="28"/>
        </w:rPr>
        <w:t xml:space="preserve"> </w:t>
      </w:r>
      <w:r w:rsidR="0006728E">
        <w:rPr>
          <w:sz w:val="28"/>
          <w:szCs w:val="28"/>
        </w:rPr>
        <w:t>е</w:t>
      </w:r>
      <w:r w:rsidRPr="00F021D9">
        <w:rPr>
          <w:sz w:val="28"/>
          <w:szCs w:val="28"/>
        </w:rPr>
        <w:t>сли</w:t>
      </w:r>
      <w:r w:rsidR="00557656">
        <w:rPr>
          <w:sz w:val="28"/>
          <w:szCs w:val="28"/>
        </w:rPr>
        <w:t xml:space="preserve"> </w:t>
      </w:r>
      <w:r w:rsidRPr="00F021D9">
        <w:rPr>
          <w:sz w:val="28"/>
          <w:szCs w:val="28"/>
        </w:rPr>
        <w:t>национальные</w:t>
      </w:r>
      <w:r w:rsidR="00557656">
        <w:rPr>
          <w:sz w:val="28"/>
          <w:szCs w:val="28"/>
        </w:rPr>
        <w:t xml:space="preserve"> </w:t>
      </w:r>
      <w:r w:rsidRPr="00F021D9">
        <w:rPr>
          <w:sz w:val="28"/>
          <w:szCs w:val="28"/>
        </w:rPr>
        <w:t>нормативные</w:t>
      </w:r>
      <w:r w:rsidR="00557656">
        <w:rPr>
          <w:sz w:val="28"/>
          <w:szCs w:val="28"/>
        </w:rPr>
        <w:t xml:space="preserve"> </w:t>
      </w:r>
      <w:r w:rsidRPr="00F021D9">
        <w:rPr>
          <w:sz w:val="28"/>
          <w:szCs w:val="28"/>
        </w:rPr>
        <w:t>акты</w:t>
      </w:r>
      <w:r w:rsidR="00557656">
        <w:rPr>
          <w:sz w:val="28"/>
          <w:szCs w:val="28"/>
        </w:rPr>
        <w:t xml:space="preserve"> </w:t>
      </w:r>
      <w:r w:rsidRPr="00F021D9">
        <w:rPr>
          <w:sz w:val="28"/>
          <w:szCs w:val="28"/>
        </w:rPr>
        <w:t>не</w:t>
      </w:r>
      <w:r w:rsidR="00557656">
        <w:rPr>
          <w:sz w:val="28"/>
          <w:szCs w:val="28"/>
        </w:rPr>
        <w:t xml:space="preserve"> </w:t>
      </w:r>
      <w:r w:rsidRPr="00F021D9">
        <w:rPr>
          <w:sz w:val="28"/>
          <w:szCs w:val="28"/>
        </w:rPr>
        <w:t>приведены</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соответствие</w:t>
      </w:r>
      <w:r w:rsidR="00557656">
        <w:rPr>
          <w:sz w:val="28"/>
          <w:szCs w:val="28"/>
        </w:rPr>
        <w:t xml:space="preserve"> </w:t>
      </w:r>
      <w:r w:rsidRPr="00F021D9">
        <w:rPr>
          <w:sz w:val="28"/>
          <w:szCs w:val="28"/>
        </w:rPr>
        <w:t>с</w:t>
      </w:r>
      <w:r w:rsidR="00557656">
        <w:rPr>
          <w:sz w:val="28"/>
          <w:szCs w:val="28"/>
        </w:rPr>
        <w:t xml:space="preserve"> </w:t>
      </w:r>
      <w:r w:rsidRPr="0006728E">
        <w:rPr>
          <w:rStyle w:val="ac"/>
          <w:rFonts w:eastAsiaTheme="majorEastAsia"/>
          <w:i w:val="0"/>
          <w:sz w:val="28"/>
          <w:szCs w:val="28"/>
        </w:rPr>
        <w:t>Правилами</w:t>
      </w:r>
      <w:r w:rsidR="00557656">
        <w:rPr>
          <w:rStyle w:val="ac"/>
          <w:rFonts w:eastAsiaTheme="majorEastAsia"/>
          <w:i w:val="0"/>
          <w:sz w:val="28"/>
          <w:szCs w:val="28"/>
        </w:rPr>
        <w:t xml:space="preserve"> </w:t>
      </w:r>
      <w:r w:rsidRPr="0006728E">
        <w:rPr>
          <w:rStyle w:val="ac"/>
          <w:rFonts w:eastAsiaTheme="majorEastAsia"/>
          <w:i w:val="0"/>
          <w:sz w:val="28"/>
          <w:szCs w:val="28"/>
        </w:rPr>
        <w:t>Манделы</w:t>
      </w:r>
      <w:r w:rsidR="00557656">
        <w:rPr>
          <w:sz w:val="28"/>
          <w:szCs w:val="28"/>
        </w:rPr>
        <w:t xml:space="preserve"> </w:t>
      </w:r>
      <w:r w:rsidRPr="00F021D9">
        <w:rPr>
          <w:sz w:val="28"/>
          <w:szCs w:val="28"/>
        </w:rPr>
        <w:t>и</w:t>
      </w:r>
      <w:r w:rsidR="00557656">
        <w:rPr>
          <w:sz w:val="28"/>
          <w:szCs w:val="28"/>
        </w:rPr>
        <w:t xml:space="preserve"> </w:t>
      </w:r>
      <w:r w:rsidR="0006728E">
        <w:rPr>
          <w:sz w:val="28"/>
          <w:szCs w:val="28"/>
        </w:rPr>
        <w:t>(или)</w:t>
      </w:r>
      <w:r w:rsidR="00557656">
        <w:rPr>
          <w:sz w:val="28"/>
          <w:szCs w:val="28"/>
        </w:rPr>
        <w:t xml:space="preserve"> </w:t>
      </w:r>
      <w:r w:rsidRPr="00F021D9">
        <w:rPr>
          <w:sz w:val="28"/>
          <w:szCs w:val="28"/>
        </w:rPr>
        <w:t>Европейскими</w:t>
      </w:r>
      <w:r w:rsidR="00557656">
        <w:rPr>
          <w:sz w:val="28"/>
          <w:szCs w:val="28"/>
        </w:rPr>
        <w:t xml:space="preserve"> </w:t>
      </w:r>
      <w:r w:rsidRPr="00F021D9">
        <w:rPr>
          <w:sz w:val="28"/>
          <w:szCs w:val="28"/>
        </w:rPr>
        <w:t>пенитенциарными</w:t>
      </w:r>
      <w:r w:rsidR="00557656">
        <w:rPr>
          <w:sz w:val="28"/>
          <w:szCs w:val="28"/>
        </w:rPr>
        <w:t xml:space="preserve"> </w:t>
      </w:r>
      <w:r w:rsidRPr="00F021D9">
        <w:rPr>
          <w:sz w:val="28"/>
          <w:szCs w:val="28"/>
        </w:rPr>
        <w:t>правилами,</w:t>
      </w:r>
      <w:r w:rsidR="00557656">
        <w:rPr>
          <w:sz w:val="28"/>
          <w:szCs w:val="28"/>
        </w:rPr>
        <w:t xml:space="preserve"> </w:t>
      </w:r>
      <w:r w:rsidRPr="00F021D9">
        <w:rPr>
          <w:sz w:val="28"/>
          <w:szCs w:val="28"/>
        </w:rPr>
        <w:t>персонал</w:t>
      </w:r>
      <w:r w:rsidR="00557656">
        <w:rPr>
          <w:sz w:val="28"/>
          <w:szCs w:val="28"/>
        </w:rPr>
        <w:t xml:space="preserve"> </w:t>
      </w:r>
      <w:r w:rsidRPr="00F021D9">
        <w:rPr>
          <w:sz w:val="28"/>
          <w:szCs w:val="28"/>
        </w:rPr>
        <w:t>тюрем</w:t>
      </w:r>
      <w:r w:rsidR="00557656">
        <w:rPr>
          <w:sz w:val="28"/>
          <w:szCs w:val="28"/>
        </w:rPr>
        <w:t xml:space="preserve"> </w:t>
      </w:r>
      <w:r w:rsidRPr="00F021D9">
        <w:rPr>
          <w:sz w:val="28"/>
          <w:szCs w:val="28"/>
        </w:rPr>
        <w:t>продолжает</w:t>
      </w:r>
      <w:r w:rsidR="00557656">
        <w:rPr>
          <w:sz w:val="28"/>
          <w:szCs w:val="28"/>
        </w:rPr>
        <w:t xml:space="preserve"> </w:t>
      </w:r>
      <w:r w:rsidRPr="00F021D9">
        <w:rPr>
          <w:sz w:val="28"/>
          <w:szCs w:val="28"/>
        </w:rPr>
        <w:t>руководствоваться</w:t>
      </w:r>
      <w:r w:rsidR="00557656">
        <w:rPr>
          <w:sz w:val="28"/>
          <w:szCs w:val="28"/>
        </w:rPr>
        <w:t xml:space="preserve"> </w:t>
      </w:r>
      <w:r w:rsidRPr="00F021D9">
        <w:rPr>
          <w:sz w:val="28"/>
          <w:szCs w:val="28"/>
        </w:rPr>
        <w:t>устаревшими</w:t>
      </w:r>
      <w:r w:rsidR="00557656">
        <w:rPr>
          <w:sz w:val="28"/>
          <w:szCs w:val="28"/>
        </w:rPr>
        <w:t xml:space="preserve"> </w:t>
      </w:r>
      <w:r w:rsidRPr="00F021D9">
        <w:rPr>
          <w:sz w:val="28"/>
          <w:szCs w:val="28"/>
        </w:rPr>
        <w:t>нормами.</w:t>
      </w:r>
      <w:r w:rsidR="00557656">
        <w:rPr>
          <w:sz w:val="28"/>
          <w:szCs w:val="28"/>
        </w:rPr>
        <w:t xml:space="preserve"> </w:t>
      </w:r>
      <w:r w:rsidRPr="00F021D9">
        <w:rPr>
          <w:sz w:val="28"/>
          <w:szCs w:val="28"/>
        </w:rPr>
        <w:t>Как</w:t>
      </w:r>
      <w:r w:rsidR="00557656">
        <w:rPr>
          <w:sz w:val="28"/>
          <w:szCs w:val="28"/>
        </w:rPr>
        <w:t xml:space="preserve"> </w:t>
      </w:r>
      <w:r w:rsidRPr="00F021D9">
        <w:rPr>
          <w:sz w:val="28"/>
          <w:szCs w:val="28"/>
        </w:rPr>
        <w:t>отмечают</w:t>
      </w:r>
      <w:r w:rsidR="00557656">
        <w:rPr>
          <w:sz w:val="28"/>
          <w:szCs w:val="28"/>
        </w:rPr>
        <w:t xml:space="preserve"> </w:t>
      </w:r>
      <w:r w:rsidRPr="00F021D9">
        <w:rPr>
          <w:sz w:val="28"/>
          <w:szCs w:val="28"/>
        </w:rPr>
        <w:t>исследователи,</w:t>
      </w:r>
      <w:r w:rsidR="00557656">
        <w:rPr>
          <w:sz w:val="28"/>
          <w:szCs w:val="28"/>
        </w:rPr>
        <w:t xml:space="preserve"> </w:t>
      </w:r>
      <w:r w:rsidRPr="00F021D9">
        <w:rPr>
          <w:sz w:val="28"/>
          <w:szCs w:val="28"/>
        </w:rPr>
        <w:t>международные</w:t>
      </w:r>
      <w:r w:rsidR="00557656">
        <w:rPr>
          <w:sz w:val="28"/>
          <w:szCs w:val="28"/>
        </w:rPr>
        <w:t xml:space="preserve"> </w:t>
      </w:r>
      <w:r w:rsidRPr="00F021D9">
        <w:rPr>
          <w:sz w:val="28"/>
          <w:szCs w:val="28"/>
        </w:rPr>
        <w:t>стандарты</w:t>
      </w:r>
      <w:r w:rsidR="00557656">
        <w:rPr>
          <w:sz w:val="28"/>
          <w:szCs w:val="28"/>
        </w:rPr>
        <w:t xml:space="preserve"> </w:t>
      </w:r>
      <w:r w:rsidRPr="00F021D9">
        <w:rPr>
          <w:sz w:val="28"/>
          <w:szCs w:val="28"/>
        </w:rPr>
        <w:t>нередко</w:t>
      </w:r>
      <w:r w:rsidR="00557656">
        <w:rPr>
          <w:sz w:val="28"/>
          <w:szCs w:val="28"/>
        </w:rPr>
        <w:t xml:space="preserve"> </w:t>
      </w:r>
      <w:r w:rsidRPr="00F021D9">
        <w:rPr>
          <w:sz w:val="28"/>
          <w:szCs w:val="28"/>
        </w:rPr>
        <w:t>воспринимаются</w:t>
      </w:r>
      <w:r w:rsidR="00557656">
        <w:rPr>
          <w:sz w:val="28"/>
          <w:szCs w:val="28"/>
        </w:rPr>
        <w:t xml:space="preserve"> </w:t>
      </w:r>
      <w:r w:rsidRPr="00F021D9">
        <w:rPr>
          <w:sz w:val="28"/>
          <w:szCs w:val="28"/>
        </w:rPr>
        <w:t>администрациями</w:t>
      </w:r>
      <w:r w:rsidR="00557656">
        <w:rPr>
          <w:sz w:val="28"/>
          <w:szCs w:val="28"/>
        </w:rPr>
        <w:t xml:space="preserve"> </w:t>
      </w:r>
      <w:r w:rsidRPr="00F021D9">
        <w:rPr>
          <w:sz w:val="28"/>
          <w:szCs w:val="28"/>
        </w:rPr>
        <w:t>пенитенциарных</w:t>
      </w:r>
      <w:r w:rsidR="00557656">
        <w:rPr>
          <w:sz w:val="28"/>
          <w:szCs w:val="28"/>
        </w:rPr>
        <w:t xml:space="preserve"> </w:t>
      </w:r>
      <w:r w:rsidRPr="00F021D9">
        <w:rPr>
          <w:sz w:val="28"/>
          <w:szCs w:val="28"/>
        </w:rPr>
        <w:t>учреждений</w:t>
      </w:r>
      <w:r w:rsidR="00557656">
        <w:rPr>
          <w:sz w:val="28"/>
          <w:szCs w:val="28"/>
        </w:rPr>
        <w:t xml:space="preserve"> </w:t>
      </w:r>
      <w:r w:rsidRPr="00F021D9">
        <w:rPr>
          <w:sz w:val="28"/>
          <w:szCs w:val="28"/>
        </w:rPr>
        <w:t>как</w:t>
      </w:r>
      <w:r w:rsidR="00557656">
        <w:rPr>
          <w:sz w:val="28"/>
          <w:szCs w:val="28"/>
        </w:rPr>
        <w:t xml:space="preserve"> </w:t>
      </w:r>
      <w:r w:rsidR="00E73AD4">
        <w:rPr>
          <w:sz w:val="28"/>
          <w:szCs w:val="28"/>
        </w:rPr>
        <w:t>«</w:t>
      </w:r>
      <w:r w:rsidRPr="00F021D9">
        <w:rPr>
          <w:sz w:val="28"/>
          <w:szCs w:val="28"/>
        </w:rPr>
        <w:t>советующие</w:t>
      </w:r>
      <w:r w:rsidR="00E73AD4">
        <w:rPr>
          <w:sz w:val="28"/>
          <w:szCs w:val="28"/>
        </w:rPr>
        <w:t>»</w:t>
      </w:r>
      <w:r w:rsidR="00557656">
        <w:rPr>
          <w:rStyle w:val="a9"/>
          <w:sz w:val="28"/>
          <w:szCs w:val="28"/>
        </w:rPr>
        <w:t xml:space="preserve"> </w:t>
      </w:r>
      <w:r w:rsidRPr="00F021D9">
        <w:rPr>
          <w:rStyle w:val="a9"/>
          <w:sz w:val="28"/>
          <w:szCs w:val="28"/>
        </w:rPr>
        <w:footnoteReference w:id="178"/>
      </w:r>
      <w:r w:rsidRPr="00F021D9">
        <w:rPr>
          <w:sz w:val="28"/>
          <w:szCs w:val="28"/>
        </w:rPr>
        <w:t>,</w:t>
      </w:r>
      <w:r w:rsidR="00557656">
        <w:rPr>
          <w:sz w:val="28"/>
          <w:szCs w:val="28"/>
        </w:rPr>
        <w:t xml:space="preserve"> </w:t>
      </w:r>
      <w:r w:rsidRPr="00F021D9">
        <w:rPr>
          <w:sz w:val="28"/>
          <w:szCs w:val="28"/>
        </w:rPr>
        <w:t>а</w:t>
      </w:r>
      <w:r w:rsidR="00557656">
        <w:rPr>
          <w:sz w:val="28"/>
          <w:szCs w:val="28"/>
        </w:rPr>
        <w:t xml:space="preserve"> </w:t>
      </w:r>
      <w:r w:rsidRPr="00F021D9">
        <w:rPr>
          <w:sz w:val="28"/>
          <w:szCs w:val="28"/>
        </w:rPr>
        <w:t>не</w:t>
      </w:r>
      <w:r w:rsidR="00557656">
        <w:rPr>
          <w:sz w:val="28"/>
          <w:szCs w:val="28"/>
        </w:rPr>
        <w:t xml:space="preserve"> </w:t>
      </w:r>
      <w:r w:rsidRPr="00F021D9">
        <w:rPr>
          <w:sz w:val="28"/>
          <w:szCs w:val="28"/>
        </w:rPr>
        <w:t>обязательные</w:t>
      </w:r>
      <w:r w:rsidR="00557656">
        <w:rPr>
          <w:sz w:val="28"/>
          <w:szCs w:val="28"/>
        </w:rPr>
        <w:t xml:space="preserve"> </w:t>
      </w:r>
      <w:r w:rsidRPr="00F021D9">
        <w:rPr>
          <w:sz w:val="28"/>
          <w:szCs w:val="28"/>
        </w:rPr>
        <w:t>к</w:t>
      </w:r>
      <w:r w:rsidR="00557656">
        <w:rPr>
          <w:sz w:val="28"/>
          <w:szCs w:val="28"/>
        </w:rPr>
        <w:t xml:space="preserve"> </w:t>
      </w:r>
      <w:r w:rsidRPr="00F021D9">
        <w:rPr>
          <w:sz w:val="28"/>
          <w:szCs w:val="28"/>
        </w:rPr>
        <w:t>исполнению</w:t>
      </w:r>
      <w:r w:rsidR="00557656">
        <w:rPr>
          <w:sz w:val="28"/>
          <w:szCs w:val="28"/>
        </w:rPr>
        <w:t xml:space="preserve"> </w:t>
      </w:r>
      <w:r w:rsidRPr="00F021D9">
        <w:rPr>
          <w:sz w:val="28"/>
          <w:szCs w:val="28"/>
        </w:rPr>
        <w:t>акты</w:t>
      </w:r>
      <w:r w:rsidRPr="00F021D9">
        <w:rPr>
          <w:rStyle w:val="a9"/>
          <w:sz w:val="28"/>
          <w:szCs w:val="28"/>
        </w:rPr>
        <w:footnoteReference w:id="179"/>
      </w:r>
      <w:r w:rsidRPr="00F021D9">
        <w:rPr>
          <w:sz w:val="28"/>
          <w:szCs w:val="28"/>
        </w:rPr>
        <w:t>.</w:t>
      </w:r>
      <w:r w:rsidR="00557656">
        <w:rPr>
          <w:sz w:val="28"/>
          <w:szCs w:val="28"/>
        </w:rPr>
        <w:t xml:space="preserve"> </w:t>
      </w:r>
      <w:r w:rsidRPr="00F021D9">
        <w:rPr>
          <w:sz w:val="28"/>
          <w:szCs w:val="28"/>
        </w:rPr>
        <w:t>Отсюда</w:t>
      </w:r>
      <w:r w:rsidR="00557656">
        <w:rPr>
          <w:sz w:val="28"/>
          <w:szCs w:val="28"/>
        </w:rPr>
        <w:t xml:space="preserve"> </w:t>
      </w:r>
      <w:r w:rsidRPr="00F021D9">
        <w:rPr>
          <w:sz w:val="28"/>
          <w:szCs w:val="28"/>
        </w:rPr>
        <w:t>вытекает</w:t>
      </w:r>
      <w:r w:rsidR="00557656">
        <w:rPr>
          <w:sz w:val="28"/>
          <w:szCs w:val="28"/>
        </w:rPr>
        <w:t xml:space="preserve"> </w:t>
      </w:r>
      <w:r w:rsidRPr="00F021D9">
        <w:rPr>
          <w:sz w:val="28"/>
          <w:szCs w:val="28"/>
        </w:rPr>
        <w:t>проблема</w:t>
      </w:r>
      <w:r w:rsidR="00557656">
        <w:rPr>
          <w:sz w:val="28"/>
          <w:szCs w:val="28"/>
        </w:rPr>
        <w:t xml:space="preserve"> </w:t>
      </w:r>
      <w:r w:rsidRPr="00F021D9">
        <w:rPr>
          <w:rStyle w:val="ac"/>
          <w:rFonts w:eastAsiaTheme="majorEastAsia"/>
          <w:sz w:val="28"/>
          <w:szCs w:val="28"/>
        </w:rPr>
        <w:t>отсутствия</w:t>
      </w:r>
      <w:r w:rsidR="00557656">
        <w:rPr>
          <w:rStyle w:val="ac"/>
          <w:rFonts w:eastAsiaTheme="majorEastAsia"/>
          <w:sz w:val="28"/>
          <w:szCs w:val="28"/>
        </w:rPr>
        <w:t xml:space="preserve"> </w:t>
      </w:r>
      <w:r w:rsidRPr="00F021D9">
        <w:rPr>
          <w:rStyle w:val="ac"/>
          <w:rFonts w:eastAsiaTheme="majorEastAsia"/>
          <w:sz w:val="28"/>
          <w:szCs w:val="28"/>
        </w:rPr>
        <w:t>механизмов</w:t>
      </w:r>
      <w:r w:rsidR="00557656">
        <w:rPr>
          <w:rStyle w:val="ac"/>
          <w:rFonts w:eastAsiaTheme="majorEastAsia"/>
          <w:sz w:val="28"/>
          <w:szCs w:val="28"/>
        </w:rPr>
        <w:t xml:space="preserve"> </w:t>
      </w:r>
      <w:r w:rsidRPr="00F021D9">
        <w:rPr>
          <w:rStyle w:val="ac"/>
          <w:rFonts w:eastAsiaTheme="majorEastAsia"/>
          <w:sz w:val="28"/>
          <w:szCs w:val="28"/>
        </w:rPr>
        <w:t>имплементации</w:t>
      </w:r>
      <w:r w:rsidRPr="00F021D9">
        <w:rPr>
          <w:sz w:val="28"/>
          <w:szCs w:val="28"/>
        </w:rPr>
        <w:t>:</w:t>
      </w:r>
      <w:r w:rsidR="00557656">
        <w:rPr>
          <w:sz w:val="28"/>
          <w:szCs w:val="28"/>
        </w:rPr>
        <w:t xml:space="preserve"> </w:t>
      </w:r>
      <w:r w:rsidRPr="00F021D9">
        <w:rPr>
          <w:sz w:val="28"/>
          <w:szCs w:val="28"/>
        </w:rPr>
        <w:t>даже</w:t>
      </w:r>
      <w:r w:rsidR="00557656">
        <w:rPr>
          <w:sz w:val="28"/>
          <w:szCs w:val="28"/>
        </w:rPr>
        <w:t xml:space="preserve"> </w:t>
      </w:r>
      <w:r w:rsidRPr="00F021D9">
        <w:rPr>
          <w:sz w:val="28"/>
          <w:szCs w:val="28"/>
        </w:rPr>
        <w:t>если</w:t>
      </w:r>
      <w:r w:rsidR="00557656">
        <w:rPr>
          <w:sz w:val="28"/>
          <w:szCs w:val="28"/>
        </w:rPr>
        <w:t xml:space="preserve"> </w:t>
      </w:r>
      <w:r w:rsidRPr="00F021D9">
        <w:rPr>
          <w:sz w:val="28"/>
          <w:szCs w:val="28"/>
        </w:rPr>
        <w:t>нормы</w:t>
      </w:r>
      <w:r w:rsidR="00557656">
        <w:rPr>
          <w:sz w:val="28"/>
          <w:szCs w:val="28"/>
        </w:rPr>
        <w:t xml:space="preserve"> </w:t>
      </w:r>
      <w:r w:rsidRPr="00F021D9">
        <w:rPr>
          <w:sz w:val="28"/>
          <w:szCs w:val="28"/>
        </w:rPr>
        <w:t>есть</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бумаге,</w:t>
      </w:r>
      <w:r w:rsidR="00557656">
        <w:rPr>
          <w:sz w:val="28"/>
          <w:szCs w:val="28"/>
        </w:rPr>
        <w:t xml:space="preserve"> </w:t>
      </w:r>
      <w:r w:rsidRPr="00F021D9">
        <w:rPr>
          <w:sz w:val="28"/>
          <w:szCs w:val="28"/>
        </w:rPr>
        <w:t>не</w:t>
      </w:r>
      <w:r w:rsidR="00557656">
        <w:rPr>
          <w:sz w:val="28"/>
          <w:szCs w:val="28"/>
        </w:rPr>
        <w:t xml:space="preserve"> </w:t>
      </w:r>
      <w:r w:rsidRPr="00F021D9">
        <w:rPr>
          <w:sz w:val="28"/>
          <w:szCs w:val="28"/>
        </w:rPr>
        <w:t>всегда</w:t>
      </w:r>
      <w:r w:rsidR="00557656">
        <w:rPr>
          <w:sz w:val="28"/>
          <w:szCs w:val="28"/>
        </w:rPr>
        <w:t xml:space="preserve"> </w:t>
      </w:r>
      <w:r w:rsidRPr="00F021D9">
        <w:rPr>
          <w:sz w:val="28"/>
          <w:szCs w:val="28"/>
        </w:rPr>
        <w:t>разработаны</w:t>
      </w:r>
      <w:r w:rsidR="00557656">
        <w:rPr>
          <w:sz w:val="28"/>
          <w:szCs w:val="28"/>
        </w:rPr>
        <w:t xml:space="preserve"> </w:t>
      </w:r>
      <w:r w:rsidRPr="00F021D9">
        <w:rPr>
          <w:sz w:val="28"/>
          <w:szCs w:val="28"/>
        </w:rPr>
        <w:t>инструкции</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обучение</w:t>
      </w:r>
      <w:r w:rsidR="00557656">
        <w:rPr>
          <w:sz w:val="28"/>
          <w:szCs w:val="28"/>
        </w:rPr>
        <w:t xml:space="preserve"> </w:t>
      </w:r>
      <w:r w:rsidRPr="00F021D9">
        <w:rPr>
          <w:sz w:val="28"/>
          <w:szCs w:val="28"/>
        </w:rPr>
        <w:t>персонала</w:t>
      </w:r>
      <w:r w:rsidR="00557656">
        <w:rPr>
          <w:sz w:val="28"/>
          <w:szCs w:val="28"/>
        </w:rPr>
        <w:t xml:space="preserve"> </w:t>
      </w:r>
      <w:r w:rsidRPr="00F021D9">
        <w:rPr>
          <w:sz w:val="28"/>
          <w:szCs w:val="28"/>
        </w:rPr>
        <w:t>для</w:t>
      </w:r>
      <w:r w:rsidR="00557656">
        <w:rPr>
          <w:sz w:val="28"/>
          <w:szCs w:val="28"/>
        </w:rPr>
        <w:t xml:space="preserve"> </w:t>
      </w:r>
      <w:r w:rsidRPr="00F021D9">
        <w:rPr>
          <w:sz w:val="28"/>
          <w:szCs w:val="28"/>
        </w:rPr>
        <w:t>их</w:t>
      </w:r>
      <w:r w:rsidR="00557656">
        <w:rPr>
          <w:sz w:val="28"/>
          <w:szCs w:val="28"/>
        </w:rPr>
        <w:t xml:space="preserve"> </w:t>
      </w:r>
      <w:r w:rsidRPr="00F021D9">
        <w:rPr>
          <w:sz w:val="28"/>
          <w:szCs w:val="28"/>
        </w:rPr>
        <w:t>практического</w:t>
      </w:r>
      <w:r w:rsidR="00557656">
        <w:rPr>
          <w:sz w:val="28"/>
          <w:szCs w:val="28"/>
        </w:rPr>
        <w:t xml:space="preserve"> </w:t>
      </w:r>
      <w:r w:rsidRPr="00F021D9">
        <w:rPr>
          <w:sz w:val="28"/>
          <w:szCs w:val="28"/>
        </w:rPr>
        <w:t>применения.</w:t>
      </w:r>
    </w:p>
    <w:p w14:paraId="76404652" w14:textId="1151902D" w:rsidR="00042EF5" w:rsidRDefault="00042EF5" w:rsidP="009B43F6">
      <w:pPr>
        <w:spacing w:after="0" w:line="240" w:lineRule="auto"/>
        <w:ind w:firstLine="709"/>
        <w:jc w:val="both"/>
        <w:rPr>
          <w:rFonts w:ascii="Times New Roman" w:eastAsia="Times New Roman" w:hAnsi="Times New Roman" w:cs="Times New Roman"/>
          <w:bCs/>
          <w:sz w:val="28"/>
          <w:szCs w:val="24"/>
          <w:lang w:eastAsia="ru-RU"/>
        </w:rPr>
      </w:pPr>
      <w:r w:rsidRPr="00042EF5">
        <w:rPr>
          <w:rFonts w:ascii="Times New Roman" w:eastAsia="Times New Roman" w:hAnsi="Times New Roman" w:cs="Times New Roman"/>
          <w:bCs/>
          <w:sz w:val="28"/>
          <w:szCs w:val="24"/>
          <w:lang w:eastAsia="ru-RU"/>
        </w:rPr>
        <w:t>Вместе</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с</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тем</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на</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региональном</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уровне</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разработаны</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инструменты,</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направленные</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на</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гуманизацию</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условий</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отбывания</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наказания,</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такие</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как</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Конвенция</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СНГ</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о</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передаче</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лиц,</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осужд</w:t>
      </w:r>
      <w:r w:rsidR="009E77C1">
        <w:rPr>
          <w:rFonts w:ascii="Times New Roman" w:eastAsia="Times New Roman" w:hAnsi="Times New Roman" w:cs="Times New Roman"/>
          <w:bCs/>
          <w:sz w:val="28"/>
          <w:szCs w:val="24"/>
          <w:lang w:eastAsia="ru-RU"/>
        </w:rPr>
        <w:t>е</w:t>
      </w:r>
      <w:r w:rsidRPr="00042EF5">
        <w:rPr>
          <w:rFonts w:ascii="Times New Roman" w:eastAsia="Times New Roman" w:hAnsi="Times New Roman" w:cs="Times New Roman"/>
          <w:bCs/>
          <w:sz w:val="28"/>
          <w:szCs w:val="24"/>
          <w:lang w:eastAsia="ru-RU"/>
        </w:rPr>
        <w:t>нных</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к</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лишению</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свободы</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color w:val="5B9BD5" w:themeColor="accent1"/>
          <w:sz w:val="24"/>
          <w:szCs w:val="24"/>
          <w:lang w:eastAsia="ru-RU"/>
        </w:rPr>
        <w:t>(1998</w:t>
      </w:r>
      <w:r w:rsidR="00557656">
        <w:rPr>
          <w:rFonts w:ascii="Times New Roman" w:eastAsia="Times New Roman" w:hAnsi="Times New Roman" w:cs="Times New Roman"/>
          <w:bCs/>
          <w:color w:val="5B9BD5" w:themeColor="accent1"/>
          <w:sz w:val="24"/>
          <w:szCs w:val="24"/>
          <w:lang w:eastAsia="ru-RU"/>
        </w:rPr>
        <w:t xml:space="preserve"> </w:t>
      </w:r>
      <w:r w:rsidRPr="00042EF5">
        <w:rPr>
          <w:rFonts w:ascii="Times New Roman" w:eastAsia="Times New Roman" w:hAnsi="Times New Roman" w:cs="Times New Roman"/>
          <w:bCs/>
          <w:color w:val="5B9BD5" w:themeColor="accent1"/>
          <w:sz w:val="24"/>
          <w:szCs w:val="24"/>
          <w:lang w:eastAsia="ru-RU"/>
        </w:rPr>
        <w:t>г.)</w:t>
      </w:r>
      <w:r w:rsidRPr="00042EF5">
        <w:rPr>
          <w:rFonts w:ascii="Times New Roman" w:eastAsia="Times New Roman" w:hAnsi="Times New Roman" w:cs="Times New Roman"/>
          <w:bCs/>
          <w:sz w:val="28"/>
          <w:szCs w:val="24"/>
          <w:lang w:eastAsia="ru-RU"/>
        </w:rPr>
        <w:t>.</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Конвенция</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способствует</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реализации</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прав</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осужд</w:t>
      </w:r>
      <w:r w:rsidR="009E77C1">
        <w:rPr>
          <w:rFonts w:ascii="Times New Roman" w:eastAsia="Times New Roman" w:hAnsi="Times New Roman" w:cs="Times New Roman"/>
          <w:bCs/>
          <w:sz w:val="28"/>
          <w:szCs w:val="24"/>
          <w:lang w:eastAsia="ru-RU"/>
        </w:rPr>
        <w:t>е</w:t>
      </w:r>
      <w:r w:rsidRPr="00042EF5">
        <w:rPr>
          <w:rFonts w:ascii="Times New Roman" w:eastAsia="Times New Roman" w:hAnsi="Times New Roman" w:cs="Times New Roman"/>
          <w:bCs/>
          <w:sz w:val="28"/>
          <w:szCs w:val="24"/>
          <w:lang w:eastAsia="ru-RU"/>
        </w:rPr>
        <w:t>нных</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на</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отбывание</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наказания</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в</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стране</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их</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постоянного</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проживания,</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что</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может</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улучшить</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условия</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содержания</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и</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социальную</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адаптацию</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заключ</w:t>
      </w:r>
      <w:r w:rsidR="009E77C1">
        <w:rPr>
          <w:rFonts w:ascii="Times New Roman" w:eastAsia="Times New Roman" w:hAnsi="Times New Roman" w:cs="Times New Roman"/>
          <w:bCs/>
          <w:sz w:val="28"/>
          <w:szCs w:val="24"/>
          <w:lang w:eastAsia="ru-RU"/>
        </w:rPr>
        <w:t>е</w:t>
      </w:r>
      <w:r w:rsidRPr="00042EF5">
        <w:rPr>
          <w:rFonts w:ascii="Times New Roman" w:eastAsia="Times New Roman" w:hAnsi="Times New Roman" w:cs="Times New Roman"/>
          <w:bCs/>
          <w:sz w:val="28"/>
          <w:szCs w:val="24"/>
          <w:lang w:eastAsia="ru-RU"/>
        </w:rPr>
        <w:t>нных.</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Однако</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эффективность</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применения</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данного</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механизма</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также</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зависит</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от</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национального</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законодательства</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и</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наличия</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конкретных</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двусторонних</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соглашений,</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в</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отсутствие</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которых</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его</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потенциал</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оста</w:t>
      </w:r>
      <w:r w:rsidR="009E77C1">
        <w:rPr>
          <w:rFonts w:ascii="Times New Roman" w:eastAsia="Times New Roman" w:hAnsi="Times New Roman" w:cs="Times New Roman"/>
          <w:bCs/>
          <w:sz w:val="28"/>
          <w:szCs w:val="24"/>
          <w:lang w:eastAsia="ru-RU"/>
        </w:rPr>
        <w:t>е</w:t>
      </w:r>
      <w:r w:rsidRPr="00042EF5">
        <w:rPr>
          <w:rFonts w:ascii="Times New Roman" w:eastAsia="Times New Roman" w:hAnsi="Times New Roman" w:cs="Times New Roman"/>
          <w:bCs/>
          <w:sz w:val="28"/>
          <w:szCs w:val="24"/>
          <w:lang w:eastAsia="ru-RU"/>
        </w:rPr>
        <w:t>тся</w:t>
      </w:r>
      <w:r w:rsidR="00557656">
        <w:rPr>
          <w:rFonts w:ascii="Times New Roman" w:eastAsia="Times New Roman" w:hAnsi="Times New Roman" w:cs="Times New Roman"/>
          <w:bCs/>
          <w:sz w:val="28"/>
          <w:szCs w:val="24"/>
          <w:lang w:eastAsia="ru-RU"/>
        </w:rPr>
        <w:t xml:space="preserve"> </w:t>
      </w:r>
      <w:r w:rsidRPr="00042EF5">
        <w:rPr>
          <w:rFonts w:ascii="Times New Roman" w:eastAsia="Times New Roman" w:hAnsi="Times New Roman" w:cs="Times New Roman"/>
          <w:bCs/>
          <w:sz w:val="28"/>
          <w:szCs w:val="24"/>
          <w:lang w:eastAsia="ru-RU"/>
        </w:rPr>
        <w:t>ограниченным.</w:t>
      </w:r>
    </w:p>
    <w:p w14:paraId="3D50227A" w14:textId="77777777" w:rsidR="00281296" w:rsidRDefault="00943EE8" w:rsidP="00281296">
      <w:pPr>
        <w:pStyle w:val="a3"/>
        <w:shd w:val="clear" w:color="auto" w:fill="FFFFFF" w:themeFill="background1"/>
        <w:spacing w:before="0" w:beforeAutospacing="0" w:after="0" w:afterAutospacing="0"/>
        <w:ind w:firstLine="709"/>
        <w:jc w:val="both"/>
        <w:rPr>
          <w:sz w:val="28"/>
          <w:szCs w:val="28"/>
        </w:rPr>
      </w:pPr>
      <w:r w:rsidRPr="00D8348A">
        <w:rPr>
          <w:rStyle w:val="a5"/>
          <w:sz w:val="28"/>
          <w:szCs w:val="28"/>
        </w:rPr>
        <w:t xml:space="preserve">Необходимость повышения </w:t>
      </w:r>
      <w:proofErr w:type="spellStart"/>
      <w:r w:rsidRPr="00D8348A">
        <w:rPr>
          <w:rStyle w:val="a5"/>
          <w:sz w:val="28"/>
          <w:szCs w:val="28"/>
        </w:rPr>
        <w:t>квалификаци</w:t>
      </w:r>
      <w:proofErr w:type="spellEnd"/>
      <w:r w:rsidR="00557656" w:rsidRPr="00D8348A">
        <w:rPr>
          <w:rStyle w:val="a5"/>
          <w:sz w:val="28"/>
          <w:szCs w:val="28"/>
        </w:rPr>
        <w:t xml:space="preserve"> </w:t>
      </w:r>
      <w:r w:rsidR="008027BE" w:rsidRPr="00D8348A">
        <w:rPr>
          <w:rStyle w:val="a5"/>
          <w:sz w:val="28"/>
          <w:szCs w:val="28"/>
        </w:rPr>
        <w:t>персонала.</w:t>
      </w:r>
      <w:r w:rsidR="00557656">
        <w:rPr>
          <w:sz w:val="28"/>
          <w:szCs w:val="28"/>
        </w:rPr>
        <w:t xml:space="preserve"> </w:t>
      </w:r>
      <w:r w:rsidR="00281296" w:rsidRPr="00281296">
        <w:rPr>
          <w:sz w:val="28"/>
          <w:szCs w:val="28"/>
        </w:rPr>
        <w:t>Важным вызовом для пенитенциарных систем остаются кадровые вопросы. В ряде учреждений сохраняется подход, ориентированный преимущественно на охрану и дисциплину, а не на ресоциализацию и сопровождение осуждённых. Этому во многом способствует сохраняющееся влияние тюремной субкультуры, элементов неформальной иерархии и традиционного жёсткого управления. Эти явления наиболее устойчивы в тех учреждениях, где процессы обновления кадрового состава и внедрения новых управленческих практик ещё продолжаются.</w:t>
      </w:r>
      <w:r w:rsidR="00281296">
        <w:rPr>
          <w:sz w:val="28"/>
          <w:szCs w:val="28"/>
        </w:rPr>
        <w:t xml:space="preserve"> </w:t>
      </w:r>
    </w:p>
    <w:p w14:paraId="6C149906" w14:textId="0B18F414" w:rsidR="00281296" w:rsidRPr="00281296" w:rsidRDefault="00281296" w:rsidP="00281296">
      <w:pPr>
        <w:pStyle w:val="a3"/>
        <w:shd w:val="clear" w:color="auto" w:fill="FFFFFF" w:themeFill="background1"/>
        <w:spacing w:before="0" w:beforeAutospacing="0" w:after="0" w:afterAutospacing="0"/>
        <w:ind w:firstLine="709"/>
        <w:jc w:val="both"/>
        <w:rPr>
          <w:sz w:val="28"/>
          <w:szCs w:val="28"/>
        </w:rPr>
      </w:pPr>
      <w:r w:rsidRPr="00281296">
        <w:rPr>
          <w:sz w:val="28"/>
          <w:szCs w:val="28"/>
        </w:rPr>
        <w:t xml:space="preserve">Международные стандарты, включая Правила Нельсона Манделы </w:t>
      </w:r>
      <w:r w:rsidRPr="00281296">
        <w:rPr>
          <w:color w:val="5B9BD5" w:themeColor="accent1"/>
          <w:szCs w:val="28"/>
        </w:rPr>
        <w:t>(раздел о персонале)</w:t>
      </w:r>
      <w:r w:rsidRPr="00281296">
        <w:rPr>
          <w:sz w:val="28"/>
          <w:szCs w:val="28"/>
        </w:rPr>
        <w:t>, подчёркивают важность уважения человеческого достоинства, недопущения пыток и наличия квалифицированных, профессионально подготовленных сотрудников. Однако на практике всё ещё фиксируются случаи, когда сами сотрудники становятся источником жестокого обращения или не предотвращают его. Это указывает на необходимость дальнейшего развития механизмов профессиональной подготовки, этического сопровождения и кадрового контроля.</w:t>
      </w:r>
      <w:r>
        <w:rPr>
          <w:sz w:val="28"/>
          <w:szCs w:val="28"/>
        </w:rPr>
        <w:t xml:space="preserve"> </w:t>
      </w:r>
      <w:r w:rsidRPr="00281296">
        <w:rPr>
          <w:sz w:val="28"/>
          <w:szCs w:val="28"/>
        </w:rPr>
        <w:t>Кроме того, ограничения в финансировании системы исполнения наказаний, недостаточный уровень оплаты труда и тяжёлые условия службы могут способствовать профессиональному выгоранию и деформации. Эти факторы становятся дополнительным препятствием на пути к полноценному внедрению принципов гуманизма, предусмотренных международными стандартами обращения с заключёнными.</w:t>
      </w:r>
    </w:p>
    <w:p w14:paraId="657D7FDD" w14:textId="3430BC48" w:rsidR="008027BE" w:rsidRPr="00F021D9" w:rsidRDefault="00C46E70" w:rsidP="009B43F6">
      <w:pPr>
        <w:pStyle w:val="a3"/>
        <w:shd w:val="clear" w:color="auto" w:fill="FFFFFF" w:themeFill="background1"/>
        <w:spacing w:before="0" w:beforeAutospacing="0" w:after="0" w:afterAutospacing="0"/>
        <w:ind w:firstLine="709"/>
        <w:jc w:val="both"/>
        <w:rPr>
          <w:sz w:val="28"/>
          <w:szCs w:val="28"/>
        </w:rPr>
      </w:pPr>
      <w:r w:rsidRPr="00F021D9">
        <w:rPr>
          <w:rStyle w:val="a5"/>
          <w:sz w:val="28"/>
          <w:szCs w:val="28"/>
        </w:rPr>
        <w:t>Политические</w:t>
      </w:r>
      <w:r w:rsidR="00557656">
        <w:rPr>
          <w:rStyle w:val="a5"/>
          <w:sz w:val="28"/>
          <w:szCs w:val="28"/>
        </w:rPr>
        <w:t xml:space="preserve"> </w:t>
      </w:r>
      <w:r w:rsidRPr="00F021D9">
        <w:rPr>
          <w:rStyle w:val="a5"/>
          <w:sz w:val="28"/>
          <w:szCs w:val="28"/>
        </w:rPr>
        <w:t>факторы</w:t>
      </w:r>
      <w:r w:rsidR="00557656">
        <w:rPr>
          <w:rStyle w:val="a5"/>
          <w:sz w:val="28"/>
          <w:szCs w:val="28"/>
        </w:rPr>
        <w:t xml:space="preserve"> </w:t>
      </w:r>
      <w:r w:rsidRPr="00F021D9">
        <w:rPr>
          <w:rStyle w:val="a5"/>
          <w:sz w:val="28"/>
          <w:szCs w:val="28"/>
        </w:rPr>
        <w:t>и</w:t>
      </w:r>
      <w:r w:rsidR="00557656">
        <w:rPr>
          <w:rStyle w:val="a5"/>
          <w:sz w:val="28"/>
          <w:szCs w:val="28"/>
        </w:rPr>
        <w:t xml:space="preserve"> </w:t>
      </w:r>
      <w:r w:rsidRPr="00F021D9">
        <w:rPr>
          <w:rStyle w:val="a5"/>
          <w:sz w:val="28"/>
          <w:szCs w:val="28"/>
        </w:rPr>
        <w:t>особенности</w:t>
      </w:r>
      <w:r w:rsidR="00557656">
        <w:rPr>
          <w:rStyle w:val="a5"/>
          <w:sz w:val="28"/>
          <w:szCs w:val="28"/>
        </w:rPr>
        <w:t xml:space="preserve"> </w:t>
      </w:r>
      <w:r w:rsidRPr="00F021D9">
        <w:rPr>
          <w:rStyle w:val="a5"/>
          <w:sz w:val="28"/>
          <w:szCs w:val="28"/>
        </w:rPr>
        <w:t>правоприменения</w:t>
      </w:r>
      <w:r w:rsidR="008027BE" w:rsidRPr="00F021D9">
        <w:rPr>
          <w:rStyle w:val="a5"/>
          <w:sz w:val="28"/>
          <w:szCs w:val="28"/>
        </w:rPr>
        <w:t>.</w:t>
      </w:r>
      <w:r w:rsidR="00557656">
        <w:rPr>
          <w:sz w:val="28"/>
          <w:szCs w:val="28"/>
        </w:rPr>
        <w:t xml:space="preserve"> </w:t>
      </w:r>
    </w:p>
    <w:p w14:paraId="1A9F2B29" w14:textId="202AC1DF" w:rsidR="00C46E70" w:rsidRPr="00F021D9" w:rsidRDefault="00C46E70" w:rsidP="009B43F6">
      <w:pPr>
        <w:pStyle w:val="a3"/>
        <w:shd w:val="clear" w:color="auto" w:fill="FFFFFF" w:themeFill="background1"/>
        <w:spacing w:before="0" w:beforeAutospacing="0" w:after="0" w:afterAutospacing="0"/>
        <w:ind w:firstLine="709"/>
        <w:jc w:val="both"/>
        <w:rPr>
          <w:sz w:val="28"/>
          <w:szCs w:val="28"/>
        </w:rPr>
      </w:pPr>
      <w:r w:rsidRPr="00F021D9">
        <w:rPr>
          <w:sz w:val="28"/>
          <w:szCs w:val="28"/>
        </w:rPr>
        <w:t>Эффективность</w:t>
      </w:r>
      <w:r w:rsidR="00557656">
        <w:rPr>
          <w:sz w:val="28"/>
          <w:szCs w:val="28"/>
        </w:rPr>
        <w:t xml:space="preserve"> </w:t>
      </w:r>
      <w:r w:rsidRPr="00F021D9">
        <w:rPr>
          <w:sz w:val="28"/>
          <w:szCs w:val="28"/>
        </w:rPr>
        <w:t>реализации</w:t>
      </w:r>
      <w:r w:rsidR="00557656">
        <w:rPr>
          <w:sz w:val="28"/>
          <w:szCs w:val="28"/>
        </w:rPr>
        <w:t xml:space="preserve"> </w:t>
      </w:r>
      <w:r w:rsidRPr="00F021D9">
        <w:rPr>
          <w:sz w:val="28"/>
          <w:szCs w:val="28"/>
        </w:rPr>
        <w:t>международных</w:t>
      </w:r>
      <w:r w:rsidR="00557656">
        <w:rPr>
          <w:sz w:val="28"/>
          <w:szCs w:val="28"/>
        </w:rPr>
        <w:t xml:space="preserve"> </w:t>
      </w:r>
      <w:r w:rsidRPr="00F021D9">
        <w:rPr>
          <w:sz w:val="28"/>
          <w:szCs w:val="28"/>
        </w:rPr>
        <w:t>стандартов</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пенитенциарной</w:t>
      </w:r>
      <w:r w:rsidR="00557656">
        <w:rPr>
          <w:sz w:val="28"/>
          <w:szCs w:val="28"/>
        </w:rPr>
        <w:t xml:space="preserve"> </w:t>
      </w:r>
      <w:r w:rsidRPr="00F021D9">
        <w:rPr>
          <w:sz w:val="28"/>
          <w:szCs w:val="28"/>
        </w:rPr>
        <w:t>сфере</w:t>
      </w:r>
      <w:r w:rsidR="00557656">
        <w:rPr>
          <w:sz w:val="28"/>
          <w:szCs w:val="28"/>
        </w:rPr>
        <w:t xml:space="preserve"> </w:t>
      </w:r>
      <w:r w:rsidRPr="00F021D9">
        <w:rPr>
          <w:sz w:val="28"/>
          <w:szCs w:val="28"/>
        </w:rPr>
        <w:t>определяется</w:t>
      </w:r>
      <w:r w:rsidR="00557656">
        <w:rPr>
          <w:sz w:val="28"/>
          <w:szCs w:val="28"/>
        </w:rPr>
        <w:t xml:space="preserve"> </w:t>
      </w:r>
      <w:r w:rsidRPr="00F021D9">
        <w:rPr>
          <w:sz w:val="28"/>
          <w:szCs w:val="28"/>
        </w:rPr>
        <w:t>рядом</w:t>
      </w:r>
      <w:r w:rsidR="00557656">
        <w:rPr>
          <w:sz w:val="28"/>
          <w:szCs w:val="28"/>
        </w:rPr>
        <w:t xml:space="preserve"> </w:t>
      </w:r>
      <w:r w:rsidRPr="00F021D9">
        <w:rPr>
          <w:sz w:val="28"/>
          <w:szCs w:val="28"/>
        </w:rPr>
        <w:t>факторов,</w:t>
      </w:r>
      <w:r w:rsidR="00557656">
        <w:rPr>
          <w:sz w:val="28"/>
          <w:szCs w:val="28"/>
        </w:rPr>
        <w:t xml:space="preserve"> </w:t>
      </w:r>
      <w:r w:rsidRPr="00F021D9">
        <w:rPr>
          <w:sz w:val="28"/>
          <w:szCs w:val="28"/>
        </w:rPr>
        <w:t>включая</w:t>
      </w:r>
      <w:r w:rsidR="00557656">
        <w:rPr>
          <w:sz w:val="28"/>
          <w:szCs w:val="28"/>
        </w:rPr>
        <w:t xml:space="preserve"> </w:t>
      </w:r>
      <w:r w:rsidRPr="00F021D9">
        <w:rPr>
          <w:sz w:val="28"/>
          <w:szCs w:val="28"/>
        </w:rPr>
        <w:t>государственные</w:t>
      </w:r>
      <w:r w:rsidR="00557656">
        <w:rPr>
          <w:sz w:val="28"/>
          <w:szCs w:val="28"/>
        </w:rPr>
        <w:t xml:space="preserve"> </w:t>
      </w:r>
      <w:r w:rsidRPr="00F021D9">
        <w:rPr>
          <w:sz w:val="28"/>
          <w:szCs w:val="28"/>
        </w:rPr>
        <w:t>приоритеты</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развитие</w:t>
      </w:r>
      <w:r w:rsidR="00557656">
        <w:rPr>
          <w:sz w:val="28"/>
          <w:szCs w:val="28"/>
        </w:rPr>
        <w:t xml:space="preserve"> </w:t>
      </w:r>
      <w:r w:rsidRPr="00F021D9">
        <w:rPr>
          <w:sz w:val="28"/>
          <w:szCs w:val="28"/>
        </w:rPr>
        <w:t>правозащитных</w:t>
      </w:r>
      <w:r w:rsidR="00557656">
        <w:rPr>
          <w:sz w:val="28"/>
          <w:szCs w:val="28"/>
        </w:rPr>
        <w:t xml:space="preserve"> </w:t>
      </w:r>
      <w:r w:rsidRPr="00F021D9">
        <w:rPr>
          <w:sz w:val="28"/>
          <w:szCs w:val="28"/>
        </w:rPr>
        <w:t>институтов.</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странах,</w:t>
      </w:r>
      <w:r w:rsidR="00557656">
        <w:rPr>
          <w:sz w:val="28"/>
          <w:szCs w:val="28"/>
        </w:rPr>
        <w:t xml:space="preserve"> </w:t>
      </w:r>
      <w:r w:rsidRPr="00F021D9">
        <w:rPr>
          <w:sz w:val="28"/>
          <w:szCs w:val="28"/>
        </w:rPr>
        <w:t>где</w:t>
      </w:r>
      <w:r w:rsidR="00557656">
        <w:rPr>
          <w:sz w:val="28"/>
          <w:szCs w:val="28"/>
        </w:rPr>
        <w:t xml:space="preserve"> </w:t>
      </w:r>
      <w:r w:rsidRPr="00F021D9">
        <w:rPr>
          <w:sz w:val="28"/>
          <w:szCs w:val="28"/>
        </w:rPr>
        <w:t>вопросы</w:t>
      </w:r>
      <w:r w:rsidR="00557656">
        <w:rPr>
          <w:sz w:val="28"/>
          <w:szCs w:val="28"/>
        </w:rPr>
        <w:t xml:space="preserve"> </w:t>
      </w:r>
      <w:r w:rsidRPr="00F021D9">
        <w:rPr>
          <w:sz w:val="28"/>
          <w:szCs w:val="28"/>
        </w:rPr>
        <w:t>обеспечения</w:t>
      </w:r>
      <w:r w:rsidR="00557656">
        <w:rPr>
          <w:sz w:val="28"/>
          <w:szCs w:val="28"/>
        </w:rPr>
        <w:t xml:space="preserve"> </w:t>
      </w:r>
      <w:r w:rsidRPr="00F021D9">
        <w:rPr>
          <w:sz w:val="28"/>
          <w:szCs w:val="28"/>
        </w:rPr>
        <w:t>прав</w:t>
      </w:r>
      <w:r w:rsidR="00557656">
        <w:rPr>
          <w:sz w:val="28"/>
          <w:szCs w:val="28"/>
        </w:rPr>
        <w:t xml:space="preserve"> </w:t>
      </w:r>
      <w:r w:rsidRPr="00F021D9">
        <w:rPr>
          <w:sz w:val="28"/>
          <w:szCs w:val="28"/>
        </w:rPr>
        <w:t>заключ</w:t>
      </w:r>
      <w:r w:rsidR="003633E6">
        <w:rPr>
          <w:sz w:val="28"/>
          <w:szCs w:val="28"/>
        </w:rPr>
        <w:t>е</w:t>
      </w:r>
      <w:r w:rsidRPr="00F021D9">
        <w:rPr>
          <w:sz w:val="28"/>
          <w:szCs w:val="28"/>
        </w:rPr>
        <w:t>нных</w:t>
      </w:r>
      <w:r w:rsidR="00557656">
        <w:rPr>
          <w:sz w:val="28"/>
          <w:szCs w:val="28"/>
        </w:rPr>
        <w:t xml:space="preserve"> </w:t>
      </w:r>
      <w:r w:rsidRPr="00F021D9">
        <w:rPr>
          <w:sz w:val="28"/>
          <w:szCs w:val="28"/>
        </w:rPr>
        <w:t>требуют</w:t>
      </w:r>
      <w:r w:rsidR="00557656">
        <w:rPr>
          <w:sz w:val="28"/>
          <w:szCs w:val="28"/>
        </w:rPr>
        <w:t xml:space="preserve"> </w:t>
      </w:r>
      <w:r w:rsidRPr="00F021D9">
        <w:rPr>
          <w:sz w:val="28"/>
          <w:szCs w:val="28"/>
        </w:rPr>
        <w:t>дополнительных</w:t>
      </w:r>
      <w:r w:rsidR="00557656">
        <w:rPr>
          <w:sz w:val="28"/>
          <w:szCs w:val="28"/>
        </w:rPr>
        <w:t xml:space="preserve"> </w:t>
      </w:r>
      <w:r w:rsidRPr="00F021D9">
        <w:rPr>
          <w:sz w:val="28"/>
          <w:szCs w:val="28"/>
        </w:rPr>
        <w:t>механизмов</w:t>
      </w:r>
      <w:r w:rsidR="00557656">
        <w:rPr>
          <w:sz w:val="28"/>
          <w:szCs w:val="28"/>
        </w:rPr>
        <w:t xml:space="preserve"> </w:t>
      </w:r>
      <w:r w:rsidRPr="00F021D9">
        <w:rPr>
          <w:sz w:val="28"/>
          <w:szCs w:val="28"/>
        </w:rPr>
        <w:t>имплементации,</w:t>
      </w:r>
      <w:r w:rsidR="00557656">
        <w:rPr>
          <w:sz w:val="28"/>
          <w:szCs w:val="28"/>
        </w:rPr>
        <w:t xml:space="preserve"> </w:t>
      </w:r>
      <w:r w:rsidRPr="00F021D9">
        <w:rPr>
          <w:sz w:val="28"/>
          <w:szCs w:val="28"/>
        </w:rPr>
        <w:t>процесс</w:t>
      </w:r>
      <w:r w:rsidR="00557656">
        <w:rPr>
          <w:sz w:val="28"/>
          <w:szCs w:val="28"/>
        </w:rPr>
        <w:t xml:space="preserve"> </w:t>
      </w:r>
      <w:r w:rsidRPr="00F021D9">
        <w:rPr>
          <w:sz w:val="28"/>
          <w:szCs w:val="28"/>
        </w:rPr>
        <w:t>внедрения</w:t>
      </w:r>
      <w:r w:rsidR="00557656">
        <w:rPr>
          <w:sz w:val="28"/>
          <w:szCs w:val="28"/>
        </w:rPr>
        <w:t xml:space="preserve"> </w:t>
      </w:r>
      <w:r w:rsidRPr="00F021D9">
        <w:rPr>
          <w:sz w:val="28"/>
          <w:szCs w:val="28"/>
        </w:rPr>
        <w:t>международных</w:t>
      </w:r>
      <w:r w:rsidR="00557656">
        <w:rPr>
          <w:sz w:val="28"/>
          <w:szCs w:val="28"/>
        </w:rPr>
        <w:t xml:space="preserve"> </w:t>
      </w:r>
      <w:r w:rsidRPr="00F021D9">
        <w:rPr>
          <w:sz w:val="28"/>
          <w:szCs w:val="28"/>
        </w:rPr>
        <w:t>стандартов</w:t>
      </w:r>
      <w:r w:rsidR="00557656">
        <w:rPr>
          <w:sz w:val="28"/>
          <w:szCs w:val="28"/>
        </w:rPr>
        <w:t xml:space="preserve"> </w:t>
      </w:r>
      <w:r w:rsidRPr="00F021D9">
        <w:rPr>
          <w:sz w:val="28"/>
          <w:szCs w:val="28"/>
        </w:rPr>
        <w:t>может</w:t>
      </w:r>
      <w:r w:rsidR="00557656">
        <w:rPr>
          <w:sz w:val="28"/>
          <w:szCs w:val="28"/>
        </w:rPr>
        <w:t xml:space="preserve"> </w:t>
      </w:r>
      <w:r w:rsidRPr="00F021D9">
        <w:rPr>
          <w:sz w:val="28"/>
          <w:szCs w:val="28"/>
        </w:rPr>
        <w:t>сталкиваться</w:t>
      </w:r>
      <w:r w:rsidR="00557656">
        <w:rPr>
          <w:sz w:val="28"/>
          <w:szCs w:val="28"/>
        </w:rPr>
        <w:t xml:space="preserve"> </w:t>
      </w:r>
      <w:r w:rsidRPr="00F021D9">
        <w:rPr>
          <w:sz w:val="28"/>
          <w:szCs w:val="28"/>
        </w:rPr>
        <w:t>с</w:t>
      </w:r>
      <w:r w:rsidR="00557656">
        <w:rPr>
          <w:sz w:val="28"/>
          <w:szCs w:val="28"/>
        </w:rPr>
        <w:t xml:space="preserve"> </w:t>
      </w:r>
      <w:r w:rsidRPr="00F021D9">
        <w:rPr>
          <w:sz w:val="28"/>
          <w:szCs w:val="28"/>
        </w:rPr>
        <w:t>определ</w:t>
      </w:r>
      <w:r w:rsidR="003633E6">
        <w:rPr>
          <w:sz w:val="28"/>
          <w:szCs w:val="28"/>
        </w:rPr>
        <w:t>е</w:t>
      </w:r>
      <w:r w:rsidRPr="00F021D9">
        <w:rPr>
          <w:sz w:val="28"/>
          <w:szCs w:val="28"/>
        </w:rPr>
        <w:t>нными</w:t>
      </w:r>
      <w:r w:rsidR="00557656">
        <w:rPr>
          <w:sz w:val="28"/>
          <w:szCs w:val="28"/>
        </w:rPr>
        <w:t xml:space="preserve"> </w:t>
      </w:r>
      <w:r w:rsidRPr="00F021D9">
        <w:rPr>
          <w:sz w:val="28"/>
          <w:szCs w:val="28"/>
        </w:rPr>
        <w:t>сложностями.</w:t>
      </w:r>
      <w:r w:rsidR="00557656">
        <w:rPr>
          <w:sz w:val="28"/>
          <w:szCs w:val="28"/>
        </w:rPr>
        <w:t xml:space="preserve">  </w:t>
      </w:r>
    </w:p>
    <w:p w14:paraId="3F83FD9A" w14:textId="4AE90321" w:rsidR="00C46E70" w:rsidRPr="00F021D9" w:rsidRDefault="00C46E70" w:rsidP="009B43F6">
      <w:pPr>
        <w:pStyle w:val="a3"/>
        <w:shd w:val="clear" w:color="auto" w:fill="FFFFFF" w:themeFill="background1"/>
        <w:spacing w:before="0" w:beforeAutospacing="0" w:after="0" w:afterAutospacing="0"/>
        <w:ind w:firstLine="709"/>
        <w:jc w:val="both"/>
        <w:rPr>
          <w:sz w:val="28"/>
          <w:szCs w:val="28"/>
        </w:rPr>
      </w:pPr>
      <w:r w:rsidRPr="00F021D9">
        <w:rPr>
          <w:sz w:val="28"/>
          <w:szCs w:val="28"/>
        </w:rPr>
        <w:t>Россия,</w:t>
      </w:r>
      <w:r w:rsidR="00557656">
        <w:rPr>
          <w:sz w:val="28"/>
          <w:szCs w:val="28"/>
        </w:rPr>
        <w:t xml:space="preserve"> </w:t>
      </w:r>
      <w:r w:rsidRPr="00F021D9">
        <w:rPr>
          <w:sz w:val="28"/>
          <w:szCs w:val="28"/>
        </w:rPr>
        <w:t>изменив</w:t>
      </w:r>
      <w:r w:rsidR="00557656">
        <w:rPr>
          <w:sz w:val="28"/>
          <w:szCs w:val="28"/>
        </w:rPr>
        <w:t xml:space="preserve"> </w:t>
      </w:r>
      <w:r w:rsidRPr="00F021D9">
        <w:rPr>
          <w:sz w:val="28"/>
          <w:szCs w:val="28"/>
        </w:rPr>
        <w:t>формат</w:t>
      </w:r>
      <w:r w:rsidR="00557656">
        <w:rPr>
          <w:sz w:val="28"/>
          <w:szCs w:val="28"/>
        </w:rPr>
        <w:t xml:space="preserve"> </w:t>
      </w:r>
      <w:r w:rsidRPr="00F021D9">
        <w:rPr>
          <w:sz w:val="28"/>
          <w:szCs w:val="28"/>
        </w:rPr>
        <w:t>взаимодействия</w:t>
      </w:r>
      <w:r w:rsidR="00557656">
        <w:rPr>
          <w:sz w:val="28"/>
          <w:szCs w:val="28"/>
        </w:rPr>
        <w:t xml:space="preserve"> </w:t>
      </w:r>
      <w:r w:rsidR="00F462F2" w:rsidRPr="00F462F2">
        <w:rPr>
          <w:sz w:val="28"/>
          <w:szCs w:val="28"/>
        </w:rPr>
        <w:t xml:space="preserve">с рядом </w:t>
      </w:r>
      <w:r w:rsidRPr="00F021D9">
        <w:rPr>
          <w:sz w:val="28"/>
          <w:szCs w:val="28"/>
        </w:rPr>
        <w:t>международными</w:t>
      </w:r>
      <w:r w:rsidR="00557656">
        <w:rPr>
          <w:sz w:val="28"/>
          <w:szCs w:val="28"/>
        </w:rPr>
        <w:t xml:space="preserve"> </w:t>
      </w:r>
      <w:r w:rsidRPr="00F021D9">
        <w:rPr>
          <w:sz w:val="28"/>
          <w:szCs w:val="28"/>
        </w:rPr>
        <w:t>структурами,</w:t>
      </w:r>
      <w:r w:rsidR="00557656">
        <w:rPr>
          <w:sz w:val="28"/>
          <w:szCs w:val="28"/>
        </w:rPr>
        <w:t xml:space="preserve"> </w:t>
      </w:r>
      <w:r w:rsidRPr="00F021D9">
        <w:rPr>
          <w:sz w:val="28"/>
          <w:szCs w:val="28"/>
        </w:rPr>
        <w:t>продолжает</w:t>
      </w:r>
      <w:r w:rsidR="00557656">
        <w:rPr>
          <w:sz w:val="28"/>
          <w:szCs w:val="28"/>
        </w:rPr>
        <w:t xml:space="preserve"> </w:t>
      </w:r>
      <w:r w:rsidRPr="00F021D9">
        <w:rPr>
          <w:sz w:val="28"/>
          <w:szCs w:val="28"/>
        </w:rPr>
        <w:t>совершенствование</w:t>
      </w:r>
      <w:r w:rsidR="00557656">
        <w:rPr>
          <w:sz w:val="28"/>
          <w:szCs w:val="28"/>
        </w:rPr>
        <w:t xml:space="preserve"> </w:t>
      </w:r>
      <w:r w:rsidRPr="00F021D9">
        <w:rPr>
          <w:sz w:val="28"/>
          <w:szCs w:val="28"/>
        </w:rPr>
        <w:t>своей</w:t>
      </w:r>
      <w:r w:rsidR="00557656">
        <w:rPr>
          <w:sz w:val="28"/>
          <w:szCs w:val="28"/>
        </w:rPr>
        <w:t xml:space="preserve"> </w:t>
      </w:r>
      <w:r w:rsidRPr="00F021D9">
        <w:rPr>
          <w:sz w:val="28"/>
          <w:szCs w:val="28"/>
        </w:rPr>
        <w:t>пенитенциарной</w:t>
      </w:r>
      <w:r w:rsidR="00557656">
        <w:rPr>
          <w:sz w:val="28"/>
          <w:szCs w:val="28"/>
        </w:rPr>
        <w:t xml:space="preserve"> </w:t>
      </w:r>
      <w:r w:rsidRPr="00F021D9">
        <w:rPr>
          <w:sz w:val="28"/>
          <w:szCs w:val="28"/>
        </w:rPr>
        <w:t>системы,</w:t>
      </w:r>
      <w:r w:rsidR="00557656">
        <w:rPr>
          <w:sz w:val="28"/>
          <w:szCs w:val="28"/>
        </w:rPr>
        <w:t xml:space="preserve"> </w:t>
      </w:r>
      <w:r w:rsidRPr="00F021D9">
        <w:rPr>
          <w:sz w:val="28"/>
          <w:szCs w:val="28"/>
        </w:rPr>
        <w:t>ориентируясь</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национальные</w:t>
      </w:r>
      <w:r w:rsidR="00557656">
        <w:rPr>
          <w:sz w:val="28"/>
          <w:szCs w:val="28"/>
        </w:rPr>
        <w:t xml:space="preserve"> </w:t>
      </w:r>
      <w:r w:rsidRPr="00F021D9">
        <w:rPr>
          <w:sz w:val="28"/>
          <w:szCs w:val="28"/>
        </w:rPr>
        <w:t>приоритеты</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международные</w:t>
      </w:r>
      <w:r w:rsidR="00557656">
        <w:rPr>
          <w:sz w:val="28"/>
          <w:szCs w:val="28"/>
        </w:rPr>
        <w:t xml:space="preserve"> </w:t>
      </w:r>
      <w:r w:rsidRPr="00F021D9">
        <w:rPr>
          <w:sz w:val="28"/>
          <w:szCs w:val="28"/>
        </w:rPr>
        <w:t>нормы.</w:t>
      </w:r>
      <w:r w:rsidR="00557656">
        <w:rPr>
          <w:sz w:val="28"/>
          <w:szCs w:val="28"/>
        </w:rPr>
        <w:t xml:space="preserve"> </w:t>
      </w:r>
      <w:r w:rsidRPr="00F021D9">
        <w:rPr>
          <w:sz w:val="28"/>
          <w:szCs w:val="28"/>
        </w:rPr>
        <w:t>Это</w:t>
      </w:r>
      <w:r w:rsidR="00557656">
        <w:rPr>
          <w:sz w:val="28"/>
          <w:szCs w:val="28"/>
        </w:rPr>
        <w:t xml:space="preserve"> </w:t>
      </w:r>
      <w:r w:rsidRPr="00F021D9">
        <w:rPr>
          <w:sz w:val="28"/>
          <w:szCs w:val="28"/>
        </w:rPr>
        <w:t>повлияло</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процесс</w:t>
      </w:r>
      <w:r w:rsidR="00557656">
        <w:rPr>
          <w:sz w:val="28"/>
          <w:szCs w:val="28"/>
        </w:rPr>
        <w:t xml:space="preserve"> </w:t>
      </w:r>
      <w:r w:rsidRPr="00F021D9">
        <w:rPr>
          <w:sz w:val="28"/>
          <w:szCs w:val="28"/>
        </w:rPr>
        <w:t>реформирования</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подходы</w:t>
      </w:r>
      <w:r w:rsidR="00557656">
        <w:rPr>
          <w:sz w:val="28"/>
          <w:szCs w:val="28"/>
        </w:rPr>
        <w:t xml:space="preserve"> </w:t>
      </w:r>
      <w:r w:rsidRPr="00F021D9">
        <w:rPr>
          <w:sz w:val="28"/>
          <w:szCs w:val="28"/>
        </w:rPr>
        <w:t>к</w:t>
      </w:r>
      <w:r w:rsidR="00557656">
        <w:rPr>
          <w:sz w:val="28"/>
          <w:szCs w:val="28"/>
        </w:rPr>
        <w:t xml:space="preserve"> </w:t>
      </w:r>
      <w:r w:rsidRPr="00F021D9">
        <w:rPr>
          <w:sz w:val="28"/>
          <w:szCs w:val="28"/>
        </w:rPr>
        <w:t>исполнению</w:t>
      </w:r>
      <w:r w:rsidR="00557656">
        <w:rPr>
          <w:sz w:val="28"/>
          <w:szCs w:val="28"/>
        </w:rPr>
        <w:t xml:space="preserve"> </w:t>
      </w:r>
      <w:r w:rsidRPr="00F021D9">
        <w:rPr>
          <w:sz w:val="28"/>
          <w:szCs w:val="28"/>
        </w:rPr>
        <w:t>наказаний,</w:t>
      </w:r>
      <w:r w:rsidR="00557656">
        <w:rPr>
          <w:sz w:val="28"/>
          <w:szCs w:val="28"/>
        </w:rPr>
        <w:t xml:space="preserve"> </w:t>
      </w:r>
      <w:r w:rsidRPr="00F021D9">
        <w:rPr>
          <w:sz w:val="28"/>
          <w:szCs w:val="28"/>
        </w:rPr>
        <w:t>что</w:t>
      </w:r>
      <w:r w:rsidR="00557656">
        <w:rPr>
          <w:sz w:val="28"/>
          <w:szCs w:val="28"/>
        </w:rPr>
        <w:t xml:space="preserve"> </w:t>
      </w:r>
      <w:r w:rsidRPr="00F021D9">
        <w:rPr>
          <w:sz w:val="28"/>
          <w:szCs w:val="28"/>
        </w:rPr>
        <w:t>привело</w:t>
      </w:r>
      <w:r w:rsidR="00557656">
        <w:rPr>
          <w:sz w:val="28"/>
          <w:szCs w:val="28"/>
        </w:rPr>
        <w:t xml:space="preserve"> </w:t>
      </w:r>
      <w:r w:rsidRPr="00F021D9">
        <w:rPr>
          <w:sz w:val="28"/>
          <w:szCs w:val="28"/>
        </w:rPr>
        <w:t>к</w:t>
      </w:r>
      <w:r w:rsidR="00557656">
        <w:rPr>
          <w:sz w:val="28"/>
          <w:szCs w:val="28"/>
        </w:rPr>
        <w:t xml:space="preserve"> </w:t>
      </w:r>
      <w:r w:rsidRPr="00F021D9">
        <w:rPr>
          <w:sz w:val="28"/>
          <w:szCs w:val="28"/>
        </w:rPr>
        <w:t>трансформации</w:t>
      </w:r>
      <w:r w:rsidR="00557656">
        <w:rPr>
          <w:sz w:val="28"/>
          <w:szCs w:val="28"/>
        </w:rPr>
        <w:t xml:space="preserve"> </w:t>
      </w:r>
      <w:r w:rsidRPr="00F021D9">
        <w:rPr>
          <w:sz w:val="28"/>
          <w:szCs w:val="28"/>
        </w:rPr>
        <w:t>механизмов</w:t>
      </w:r>
      <w:r w:rsidR="00557656">
        <w:rPr>
          <w:sz w:val="28"/>
          <w:szCs w:val="28"/>
        </w:rPr>
        <w:t xml:space="preserve"> </w:t>
      </w:r>
      <w:r w:rsidRPr="00F021D9">
        <w:rPr>
          <w:sz w:val="28"/>
          <w:szCs w:val="28"/>
        </w:rPr>
        <w:t>правозащитного</w:t>
      </w:r>
      <w:r w:rsidR="00557656">
        <w:rPr>
          <w:sz w:val="28"/>
          <w:szCs w:val="28"/>
        </w:rPr>
        <w:t xml:space="preserve"> </w:t>
      </w:r>
      <w:r w:rsidRPr="00F021D9">
        <w:rPr>
          <w:sz w:val="28"/>
          <w:szCs w:val="28"/>
        </w:rPr>
        <w:t>мониторинга.</w:t>
      </w:r>
      <w:r w:rsidR="00557656">
        <w:rPr>
          <w:sz w:val="28"/>
          <w:szCs w:val="28"/>
        </w:rPr>
        <w:t xml:space="preserve">  </w:t>
      </w:r>
    </w:p>
    <w:p w14:paraId="45A4CE9E" w14:textId="5A22C092" w:rsidR="00C46E70" w:rsidRDefault="00C46E70" w:rsidP="009B43F6">
      <w:pPr>
        <w:pStyle w:val="a3"/>
        <w:shd w:val="clear" w:color="auto" w:fill="FFFFFF" w:themeFill="background1"/>
        <w:spacing w:before="0" w:beforeAutospacing="0" w:after="0" w:afterAutospacing="0"/>
        <w:ind w:firstLine="709"/>
        <w:jc w:val="both"/>
        <w:rPr>
          <w:sz w:val="28"/>
          <w:szCs w:val="28"/>
        </w:rPr>
      </w:pPr>
      <w:r w:rsidRPr="00F021D9">
        <w:rPr>
          <w:sz w:val="28"/>
          <w:szCs w:val="28"/>
        </w:rPr>
        <w:t>Авторы</w:t>
      </w:r>
      <w:r w:rsidRPr="00F021D9">
        <w:rPr>
          <w:rStyle w:val="a9"/>
          <w:sz w:val="28"/>
          <w:szCs w:val="28"/>
        </w:rPr>
        <w:footnoteReference w:id="180"/>
      </w:r>
      <w:r w:rsidR="00557656">
        <w:rPr>
          <w:sz w:val="28"/>
          <w:szCs w:val="28"/>
        </w:rPr>
        <w:t xml:space="preserve"> </w:t>
      </w:r>
      <w:r w:rsidRPr="00F021D9">
        <w:rPr>
          <w:sz w:val="28"/>
          <w:szCs w:val="28"/>
        </w:rPr>
        <w:t>отмечают,</w:t>
      </w:r>
      <w:r w:rsidR="00557656">
        <w:rPr>
          <w:sz w:val="28"/>
          <w:szCs w:val="28"/>
        </w:rPr>
        <w:t xml:space="preserve"> </w:t>
      </w:r>
      <w:r w:rsidRPr="00F021D9">
        <w:rPr>
          <w:sz w:val="28"/>
          <w:szCs w:val="28"/>
        </w:rPr>
        <w:t>что</w:t>
      </w:r>
      <w:r w:rsidR="00557656">
        <w:rPr>
          <w:sz w:val="28"/>
          <w:szCs w:val="28"/>
        </w:rPr>
        <w:t xml:space="preserve"> </w:t>
      </w:r>
      <w:r w:rsidRPr="00F021D9">
        <w:rPr>
          <w:sz w:val="28"/>
          <w:szCs w:val="28"/>
        </w:rPr>
        <w:t>до</w:t>
      </w:r>
      <w:r w:rsidR="00557656">
        <w:rPr>
          <w:sz w:val="28"/>
          <w:szCs w:val="28"/>
        </w:rPr>
        <w:t xml:space="preserve"> </w:t>
      </w:r>
      <w:r w:rsidRPr="00F021D9">
        <w:rPr>
          <w:sz w:val="28"/>
          <w:szCs w:val="28"/>
        </w:rPr>
        <w:t>2022</w:t>
      </w:r>
      <w:r w:rsidR="00557656">
        <w:rPr>
          <w:sz w:val="28"/>
          <w:szCs w:val="28"/>
        </w:rPr>
        <w:t xml:space="preserve"> </w:t>
      </w:r>
      <w:r w:rsidRPr="00F021D9">
        <w:rPr>
          <w:sz w:val="28"/>
          <w:szCs w:val="28"/>
        </w:rPr>
        <w:t>года</w:t>
      </w:r>
      <w:r w:rsidR="00557656">
        <w:rPr>
          <w:sz w:val="28"/>
          <w:szCs w:val="28"/>
        </w:rPr>
        <w:t xml:space="preserve"> </w:t>
      </w:r>
      <w:r w:rsidRPr="00F021D9">
        <w:rPr>
          <w:sz w:val="28"/>
          <w:szCs w:val="28"/>
        </w:rPr>
        <w:t>взаимодействие</w:t>
      </w:r>
      <w:r w:rsidR="00557656">
        <w:rPr>
          <w:sz w:val="28"/>
          <w:szCs w:val="28"/>
        </w:rPr>
        <w:t xml:space="preserve"> </w:t>
      </w:r>
      <w:r w:rsidRPr="00F021D9">
        <w:rPr>
          <w:sz w:val="28"/>
          <w:szCs w:val="28"/>
        </w:rPr>
        <w:t>с</w:t>
      </w:r>
      <w:r w:rsidR="00557656">
        <w:rPr>
          <w:sz w:val="28"/>
          <w:szCs w:val="28"/>
        </w:rPr>
        <w:t xml:space="preserve"> </w:t>
      </w:r>
      <w:r w:rsidRPr="00F021D9">
        <w:rPr>
          <w:sz w:val="28"/>
          <w:szCs w:val="28"/>
        </w:rPr>
        <w:t>европейскими</w:t>
      </w:r>
      <w:r w:rsidR="00557656">
        <w:rPr>
          <w:sz w:val="28"/>
          <w:szCs w:val="28"/>
        </w:rPr>
        <w:t xml:space="preserve"> </w:t>
      </w:r>
      <w:r w:rsidRPr="00F021D9">
        <w:rPr>
          <w:sz w:val="28"/>
          <w:szCs w:val="28"/>
        </w:rPr>
        <w:t>структурами</w:t>
      </w:r>
      <w:r w:rsidR="00557656">
        <w:rPr>
          <w:sz w:val="28"/>
          <w:szCs w:val="28"/>
        </w:rPr>
        <w:t xml:space="preserve"> </w:t>
      </w:r>
      <w:r w:rsidRPr="00F021D9">
        <w:rPr>
          <w:color w:val="5B9BD5" w:themeColor="accent1"/>
          <w:szCs w:val="28"/>
        </w:rPr>
        <w:t>(Комитет</w:t>
      </w:r>
      <w:r w:rsidR="00557656">
        <w:rPr>
          <w:color w:val="5B9BD5" w:themeColor="accent1"/>
          <w:szCs w:val="28"/>
        </w:rPr>
        <w:t xml:space="preserve"> </w:t>
      </w:r>
      <w:r w:rsidRPr="00F021D9">
        <w:rPr>
          <w:color w:val="5B9BD5" w:themeColor="accent1"/>
          <w:szCs w:val="28"/>
        </w:rPr>
        <w:t>по</w:t>
      </w:r>
      <w:r w:rsidR="00557656">
        <w:rPr>
          <w:color w:val="5B9BD5" w:themeColor="accent1"/>
          <w:szCs w:val="28"/>
        </w:rPr>
        <w:t xml:space="preserve"> </w:t>
      </w:r>
      <w:r w:rsidRPr="00F021D9">
        <w:rPr>
          <w:color w:val="5B9BD5" w:themeColor="accent1"/>
          <w:szCs w:val="28"/>
        </w:rPr>
        <w:t>предотвращению</w:t>
      </w:r>
      <w:r w:rsidR="00557656">
        <w:rPr>
          <w:color w:val="5B9BD5" w:themeColor="accent1"/>
          <w:szCs w:val="28"/>
        </w:rPr>
        <w:t xml:space="preserve"> </w:t>
      </w:r>
      <w:r w:rsidRPr="00F021D9">
        <w:rPr>
          <w:color w:val="5B9BD5" w:themeColor="accent1"/>
          <w:szCs w:val="28"/>
        </w:rPr>
        <w:t>пыток,</w:t>
      </w:r>
      <w:r w:rsidR="00557656">
        <w:rPr>
          <w:color w:val="5B9BD5" w:themeColor="accent1"/>
          <w:szCs w:val="28"/>
        </w:rPr>
        <w:t xml:space="preserve"> </w:t>
      </w:r>
      <w:r w:rsidRPr="00F021D9">
        <w:rPr>
          <w:color w:val="5B9BD5" w:themeColor="accent1"/>
          <w:szCs w:val="28"/>
        </w:rPr>
        <w:t>ЕСПЧ)</w:t>
      </w:r>
      <w:r w:rsidR="00557656">
        <w:rPr>
          <w:sz w:val="28"/>
          <w:szCs w:val="28"/>
        </w:rPr>
        <w:t xml:space="preserve"> </w:t>
      </w:r>
      <w:r w:rsidRPr="00F021D9">
        <w:rPr>
          <w:sz w:val="28"/>
          <w:szCs w:val="28"/>
        </w:rPr>
        <w:t>способствовало</w:t>
      </w:r>
      <w:r w:rsidR="00557656">
        <w:rPr>
          <w:sz w:val="28"/>
          <w:szCs w:val="28"/>
        </w:rPr>
        <w:t xml:space="preserve"> </w:t>
      </w:r>
      <w:r w:rsidRPr="00F021D9">
        <w:rPr>
          <w:sz w:val="28"/>
          <w:szCs w:val="28"/>
        </w:rPr>
        <w:t>адаптации</w:t>
      </w:r>
      <w:r w:rsidR="00557656">
        <w:rPr>
          <w:sz w:val="28"/>
          <w:szCs w:val="28"/>
        </w:rPr>
        <w:t xml:space="preserve"> </w:t>
      </w:r>
      <w:r w:rsidRPr="00F021D9">
        <w:rPr>
          <w:sz w:val="28"/>
          <w:szCs w:val="28"/>
        </w:rPr>
        <w:t>законодательства</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практики</w:t>
      </w:r>
      <w:r w:rsidR="00557656">
        <w:rPr>
          <w:sz w:val="28"/>
          <w:szCs w:val="28"/>
        </w:rPr>
        <w:t xml:space="preserve"> </w:t>
      </w:r>
      <w:r w:rsidRPr="00F021D9">
        <w:rPr>
          <w:sz w:val="28"/>
          <w:szCs w:val="28"/>
        </w:rPr>
        <w:t>исполнения</w:t>
      </w:r>
      <w:r w:rsidR="00557656">
        <w:rPr>
          <w:sz w:val="28"/>
          <w:szCs w:val="28"/>
        </w:rPr>
        <w:t xml:space="preserve"> </w:t>
      </w:r>
      <w:r w:rsidRPr="00F021D9">
        <w:rPr>
          <w:sz w:val="28"/>
          <w:szCs w:val="28"/>
        </w:rPr>
        <w:t>наказаний.</w:t>
      </w:r>
      <w:r w:rsidR="00557656">
        <w:rPr>
          <w:sz w:val="28"/>
          <w:szCs w:val="28"/>
        </w:rPr>
        <w:t xml:space="preserve"> </w:t>
      </w:r>
      <w:r w:rsidR="00F462F2" w:rsidRPr="00F462F2">
        <w:rPr>
          <w:sz w:val="28"/>
          <w:szCs w:val="28"/>
        </w:rPr>
        <w:t xml:space="preserve">В новых условиях </w:t>
      </w:r>
      <w:r w:rsidR="00F462F2">
        <w:rPr>
          <w:sz w:val="28"/>
          <w:szCs w:val="28"/>
        </w:rPr>
        <w:t>формат</w:t>
      </w:r>
      <w:r w:rsidR="00557656">
        <w:rPr>
          <w:sz w:val="28"/>
          <w:szCs w:val="28"/>
        </w:rPr>
        <w:t xml:space="preserve"> </w:t>
      </w:r>
      <w:r w:rsidRPr="00F021D9">
        <w:rPr>
          <w:sz w:val="28"/>
          <w:szCs w:val="28"/>
        </w:rPr>
        <w:t>сотрудничества</w:t>
      </w:r>
      <w:r w:rsidR="00557656">
        <w:rPr>
          <w:sz w:val="28"/>
          <w:szCs w:val="28"/>
        </w:rPr>
        <w:t xml:space="preserve"> </w:t>
      </w:r>
      <w:r w:rsidRPr="00F021D9">
        <w:rPr>
          <w:sz w:val="28"/>
          <w:szCs w:val="28"/>
        </w:rPr>
        <w:t>к</w:t>
      </w:r>
      <w:r w:rsidR="00557656">
        <w:rPr>
          <w:sz w:val="28"/>
          <w:szCs w:val="28"/>
        </w:rPr>
        <w:t xml:space="preserve"> </w:t>
      </w:r>
      <w:r w:rsidRPr="00F021D9">
        <w:rPr>
          <w:sz w:val="28"/>
          <w:szCs w:val="28"/>
        </w:rPr>
        <w:t>международным</w:t>
      </w:r>
      <w:r w:rsidR="00557656">
        <w:rPr>
          <w:sz w:val="28"/>
          <w:szCs w:val="28"/>
        </w:rPr>
        <w:t xml:space="preserve"> </w:t>
      </w:r>
      <w:r w:rsidRPr="00F021D9">
        <w:rPr>
          <w:sz w:val="28"/>
          <w:szCs w:val="28"/>
        </w:rPr>
        <w:t>стандартам</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области</w:t>
      </w:r>
      <w:r w:rsidR="00557656">
        <w:rPr>
          <w:sz w:val="28"/>
          <w:szCs w:val="28"/>
        </w:rPr>
        <w:t xml:space="preserve"> </w:t>
      </w:r>
      <w:r w:rsidRPr="00F021D9">
        <w:rPr>
          <w:sz w:val="28"/>
          <w:szCs w:val="28"/>
        </w:rPr>
        <w:t>пенитенциарной</w:t>
      </w:r>
      <w:r w:rsidR="00557656">
        <w:rPr>
          <w:sz w:val="28"/>
          <w:szCs w:val="28"/>
        </w:rPr>
        <w:t xml:space="preserve"> </w:t>
      </w:r>
      <w:r w:rsidRPr="00F021D9">
        <w:rPr>
          <w:sz w:val="28"/>
          <w:szCs w:val="28"/>
        </w:rPr>
        <w:t>политики</w:t>
      </w:r>
      <w:r w:rsidR="00557656">
        <w:rPr>
          <w:sz w:val="28"/>
          <w:szCs w:val="28"/>
        </w:rPr>
        <w:t xml:space="preserve"> </w:t>
      </w:r>
      <w:r w:rsidRPr="00F021D9">
        <w:rPr>
          <w:sz w:val="28"/>
          <w:szCs w:val="28"/>
        </w:rPr>
        <w:t>эволюционировал:</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ряде</w:t>
      </w:r>
      <w:r w:rsidR="00557656">
        <w:rPr>
          <w:sz w:val="28"/>
          <w:szCs w:val="28"/>
        </w:rPr>
        <w:t xml:space="preserve"> </w:t>
      </w:r>
      <w:r w:rsidRPr="00F021D9">
        <w:rPr>
          <w:sz w:val="28"/>
          <w:szCs w:val="28"/>
        </w:rPr>
        <w:t>случаев</w:t>
      </w:r>
      <w:r w:rsidR="00557656">
        <w:rPr>
          <w:sz w:val="28"/>
          <w:szCs w:val="28"/>
        </w:rPr>
        <w:t xml:space="preserve"> </w:t>
      </w:r>
      <w:r w:rsidRPr="00F021D9">
        <w:rPr>
          <w:sz w:val="28"/>
          <w:szCs w:val="28"/>
        </w:rPr>
        <w:t>наблюдается</w:t>
      </w:r>
      <w:r w:rsidR="00557656">
        <w:rPr>
          <w:sz w:val="28"/>
          <w:szCs w:val="28"/>
        </w:rPr>
        <w:t xml:space="preserve"> </w:t>
      </w:r>
      <w:r w:rsidRPr="00F021D9">
        <w:rPr>
          <w:sz w:val="28"/>
          <w:szCs w:val="28"/>
        </w:rPr>
        <w:t>ориентация</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национальные</w:t>
      </w:r>
      <w:r w:rsidR="00557656">
        <w:rPr>
          <w:sz w:val="28"/>
          <w:szCs w:val="28"/>
        </w:rPr>
        <w:t xml:space="preserve"> </w:t>
      </w:r>
      <w:r w:rsidRPr="00F021D9">
        <w:rPr>
          <w:sz w:val="28"/>
          <w:szCs w:val="28"/>
        </w:rPr>
        <w:t>модели</w:t>
      </w:r>
      <w:r w:rsidR="00557656">
        <w:rPr>
          <w:sz w:val="28"/>
          <w:szCs w:val="28"/>
        </w:rPr>
        <w:t xml:space="preserve"> </w:t>
      </w:r>
      <w:r w:rsidRPr="00F021D9">
        <w:rPr>
          <w:sz w:val="28"/>
          <w:szCs w:val="28"/>
        </w:rPr>
        <w:t>реформ.</w:t>
      </w:r>
      <w:r w:rsidR="00557656">
        <w:rPr>
          <w:sz w:val="28"/>
          <w:szCs w:val="28"/>
        </w:rPr>
        <w:t xml:space="preserve"> </w:t>
      </w:r>
      <w:r w:rsidRPr="00F021D9">
        <w:rPr>
          <w:sz w:val="28"/>
          <w:szCs w:val="28"/>
        </w:rPr>
        <w:t>Это</w:t>
      </w:r>
      <w:r w:rsidR="00557656">
        <w:rPr>
          <w:sz w:val="28"/>
          <w:szCs w:val="28"/>
        </w:rPr>
        <w:t xml:space="preserve"> </w:t>
      </w:r>
      <w:r w:rsidRPr="00F021D9">
        <w:rPr>
          <w:sz w:val="28"/>
          <w:szCs w:val="28"/>
        </w:rPr>
        <w:t>влияет</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восприятие</w:t>
      </w:r>
      <w:r w:rsidR="00557656">
        <w:rPr>
          <w:sz w:val="28"/>
          <w:szCs w:val="28"/>
        </w:rPr>
        <w:t xml:space="preserve"> </w:t>
      </w:r>
      <w:r w:rsidRPr="00F021D9">
        <w:rPr>
          <w:sz w:val="28"/>
          <w:szCs w:val="28"/>
        </w:rPr>
        <w:t>международных</w:t>
      </w:r>
      <w:r w:rsidR="00557656">
        <w:rPr>
          <w:sz w:val="28"/>
          <w:szCs w:val="28"/>
        </w:rPr>
        <w:t xml:space="preserve"> </w:t>
      </w:r>
      <w:r w:rsidRPr="00F021D9">
        <w:rPr>
          <w:sz w:val="28"/>
          <w:szCs w:val="28"/>
        </w:rPr>
        <w:t>рекомендаций</w:t>
      </w:r>
      <w:r w:rsidR="00557656">
        <w:rPr>
          <w:sz w:val="28"/>
          <w:szCs w:val="28"/>
        </w:rPr>
        <w:t xml:space="preserve"> </w:t>
      </w:r>
      <w:r w:rsidRPr="00F021D9">
        <w:rPr>
          <w:sz w:val="28"/>
          <w:szCs w:val="28"/>
        </w:rPr>
        <w:t>скорее,</w:t>
      </w:r>
      <w:r w:rsidR="00557656">
        <w:rPr>
          <w:sz w:val="28"/>
          <w:szCs w:val="28"/>
        </w:rPr>
        <w:t xml:space="preserve"> </w:t>
      </w:r>
      <w:r w:rsidRPr="00F021D9">
        <w:rPr>
          <w:sz w:val="28"/>
          <w:szCs w:val="28"/>
        </w:rPr>
        <w:t>как</w:t>
      </w:r>
      <w:r w:rsidR="00557656">
        <w:rPr>
          <w:sz w:val="28"/>
          <w:szCs w:val="28"/>
        </w:rPr>
        <w:t xml:space="preserve"> </w:t>
      </w:r>
      <w:r w:rsidRPr="00F021D9">
        <w:rPr>
          <w:sz w:val="28"/>
          <w:szCs w:val="28"/>
        </w:rPr>
        <w:t>ориентировочных</w:t>
      </w:r>
      <w:r w:rsidR="00557656">
        <w:rPr>
          <w:sz w:val="28"/>
          <w:szCs w:val="28"/>
        </w:rPr>
        <w:t xml:space="preserve"> </w:t>
      </w:r>
      <w:r w:rsidRPr="00F021D9">
        <w:rPr>
          <w:sz w:val="28"/>
          <w:szCs w:val="28"/>
        </w:rPr>
        <w:t>параметров,</w:t>
      </w:r>
      <w:r w:rsidR="00557656">
        <w:rPr>
          <w:sz w:val="28"/>
          <w:szCs w:val="28"/>
        </w:rPr>
        <w:t xml:space="preserve"> </w:t>
      </w:r>
      <w:r w:rsidRPr="00F021D9">
        <w:rPr>
          <w:sz w:val="28"/>
          <w:szCs w:val="28"/>
        </w:rPr>
        <w:t>чем</w:t>
      </w:r>
      <w:r w:rsidR="00557656">
        <w:rPr>
          <w:sz w:val="28"/>
          <w:szCs w:val="28"/>
        </w:rPr>
        <w:t xml:space="preserve"> </w:t>
      </w:r>
      <w:r w:rsidRPr="00F021D9">
        <w:rPr>
          <w:sz w:val="28"/>
          <w:szCs w:val="28"/>
        </w:rPr>
        <w:t>обязательных</w:t>
      </w:r>
      <w:r w:rsidR="00557656">
        <w:rPr>
          <w:sz w:val="28"/>
          <w:szCs w:val="28"/>
        </w:rPr>
        <w:t xml:space="preserve"> </w:t>
      </w:r>
      <w:r w:rsidRPr="00F021D9">
        <w:rPr>
          <w:sz w:val="28"/>
          <w:szCs w:val="28"/>
        </w:rPr>
        <w:t>норм.</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этой</w:t>
      </w:r>
      <w:r w:rsidR="00557656">
        <w:rPr>
          <w:sz w:val="28"/>
          <w:szCs w:val="28"/>
        </w:rPr>
        <w:t xml:space="preserve"> </w:t>
      </w:r>
      <w:r w:rsidRPr="00F021D9">
        <w:rPr>
          <w:sz w:val="28"/>
          <w:szCs w:val="28"/>
        </w:rPr>
        <w:t>связи</w:t>
      </w:r>
      <w:r w:rsidR="00557656">
        <w:rPr>
          <w:sz w:val="28"/>
          <w:szCs w:val="28"/>
        </w:rPr>
        <w:t xml:space="preserve"> </w:t>
      </w:r>
      <w:r w:rsidRPr="00F021D9">
        <w:rPr>
          <w:sz w:val="28"/>
          <w:szCs w:val="28"/>
        </w:rPr>
        <w:t>важное</w:t>
      </w:r>
      <w:r w:rsidR="00557656">
        <w:rPr>
          <w:sz w:val="28"/>
          <w:szCs w:val="28"/>
        </w:rPr>
        <w:t xml:space="preserve"> </w:t>
      </w:r>
      <w:r w:rsidRPr="00F021D9">
        <w:rPr>
          <w:sz w:val="28"/>
          <w:szCs w:val="28"/>
        </w:rPr>
        <w:t>значение</w:t>
      </w:r>
      <w:r w:rsidR="00557656">
        <w:rPr>
          <w:sz w:val="28"/>
          <w:szCs w:val="28"/>
        </w:rPr>
        <w:t xml:space="preserve"> </w:t>
      </w:r>
      <w:r w:rsidRPr="00F021D9">
        <w:rPr>
          <w:sz w:val="28"/>
          <w:szCs w:val="28"/>
        </w:rPr>
        <w:t>приобретает</w:t>
      </w:r>
      <w:r w:rsidR="00557656">
        <w:rPr>
          <w:sz w:val="28"/>
          <w:szCs w:val="28"/>
        </w:rPr>
        <w:t xml:space="preserve"> </w:t>
      </w:r>
      <w:r w:rsidRPr="00F021D9">
        <w:rPr>
          <w:sz w:val="28"/>
          <w:szCs w:val="28"/>
        </w:rPr>
        <w:t>последовательная</w:t>
      </w:r>
      <w:r w:rsidR="00557656">
        <w:rPr>
          <w:sz w:val="28"/>
          <w:szCs w:val="28"/>
        </w:rPr>
        <w:t xml:space="preserve"> </w:t>
      </w:r>
      <w:r w:rsidRPr="00F021D9">
        <w:rPr>
          <w:sz w:val="28"/>
          <w:szCs w:val="28"/>
        </w:rPr>
        <w:t>работа</w:t>
      </w:r>
      <w:r w:rsidR="00557656">
        <w:rPr>
          <w:sz w:val="28"/>
          <w:szCs w:val="28"/>
        </w:rPr>
        <w:t xml:space="preserve"> </w:t>
      </w:r>
      <w:r w:rsidRPr="00F021D9">
        <w:rPr>
          <w:sz w:val="28"/>
          <w:szCs w:val="28"/>
        </w:rPr>
        <w:t>по</w:t>
      </w:r>
      <w:r w:rsidR="00557656">
        <w:rPr>
          <w:sz w:val="28"/>
          <w:szCs w:val="28"/>
        </w:rPr>
        <w:t xml:space="preserve"> </w:t>
      </w:r>
      <w:r w:rsidRPr="00F021D9">
        <w:rPr>
          <w:sz w:val="28"/>
          <w:szCs w:val="28"/>
        </w:rPr>
        <w:t>совершенствованию</w:t>
      </w:r>
      <w:r w:rsidR="00557656">
        <w:rPr>
          <w:sz w:val="28"/>
          <w:szCs w:val="28"/>
        </w:rPr>
        <w:t xml:space="preserve"> </w:t>
      </w:r>
      <w:r w:rsidRPr="00F021D9">
        <w:rPr>
          <w:sz w:val="28"/>
          <w:szCs w:val="28"/>
        </w:rPr>
        <w:t>национальных</w:t>
      </w:r>
      <w:r w:rsidR="00557656">
        <w:rPr>
          <w:sz w:val="28"/>
          <w:szCs w:val="28"/>
        </w:rPr>
        <w:t xml:space="preserve"> </w:t>
      </w:r>
      <w:r w:rsidRPr="00F021D9">
        <w:rPr>
          <w:sz w:val="28"/>
          <w:szCs w:val="28"/>
        </w:rPr>
        <w:t>механизмов</w:t>
      </w:r>
      <w:r w:rsidR="00557656">
        <w:rPr>
          <w:sz w:val="28"/>
          <w:szCs w:val="28"/>
        </w:rPr>
        <w:t xml:space="preserve"> </w:t>
      </w:r>
      <w:r w:rsidRPr="00F021D9">
        <w:rPr>
          <w:sz w:val="28"/>
          <w:szCs w:val="28"/>
        </w:rPr>
        <w:t>защиты</w:t>
      </w:r>
      <w:r w:rsidR="00557656">
        <w:rPr>
          <w:sz w:val="28"/>
          <w:szCs w:val="28"/>
        </w:rPr>
        <w:t xml:space="preserve"> </w:t>
      </w:r>
      <w:r w:rsidRPr="00F021D9">
        <w:rPr>
          <w:sz w:val="28"/>
          <w:szCs w:val="28"/>
        </w:rPr>
        <w:t>прав</w:t>
      </w:r>
      <w:r w:rsidR="00557656">
        <w:rPr>
          <w:sz w:val="28"/>
          <w:szCs w:val="28"/>
        </w:rPr>
        <w:t xml:space="preserve"> </w:t>
      </w:r>
      <w:r w:rsidRPr="00F021D9">
        <w:rPr>
          <w:sz w:val="28"/>
          <w:szCs w:val="28"/>
        </w:rPr>
        <w:t>лиц,</w:t>
      </w:r>
      <w:r w:rsidR="00557656">
        <w:rPr>
          <w:sz w:val="28"/>
          <w:szCs w:val="28"/>
        </w:rPr>
        <w:t xml:space="preserve"> </w:t>
      </w:r>
      <w:r w:rsidRPr="00F021D9">
        <w:rPr>
          <w:sz w:val="28"/>
          <w:szCs w:val="28"/>
        </w:rPr>
        <w:t>находящихся</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местах</w:t>
      </w:r>
      <w:r w:rsidR="00557656">
        <w:rPr>
          <w:sz w:val="28"/>
          <w:szCs w:val="28"/>
        </w:rPr>
        <w:t xml:space="preserve"> </w:t>
      </w:r>
      <w:r w:rsidRPr="00F021D9">
        <w:rPr>
          <w:sz w:val="28"/>
          <w:szCs w:val="28"/>
        </w:rPr>
        <w:t>лишения</w:t>
      </w:r>
      <w:r w:rsidR="00557656">
        <w:rPr>
          <w:sz w:val="28"/>
          <w:szCs w:val="28"/>
        </w:rPr>
        <w:t xml:space="preserve"> </w:t>
      </w:r>
      <w:r w:rsidRPr="00F021D9">
        <w:rPr>
          <w:sz w:val="28"/>
          <w:szCs w:val="28"/>
        </w:rPr>
        <w:t>свободы.</w:t>
      </w:r>
      <w:r w:rsidR="00557656">
        <w:rPr>
          <w:sz w:val="28"/>
          <w:szCs w:val="28"/>
        </w:rPr>
        <w:t xml:space="preserve">  </w:t>
      </w:r>
    </w:p>
    <w:p w14:paraId="5E975CC9" w14:textId="0CE2BB3B" w:rsidR="00C46E70" w:rsidRPr="00F021D9" w:rsidRDefault="00C46E70" w:rsidP="009B43F6">
      <w:pPr>
        <w:pStyle w:val="a3"/>
        <w:shd w:val="clear" w:color="auto" w:fill="FFFFFF" w:themeFill="background1"/>
        <w:spacing w:before="0" w:beforeAutospacing="0" w:after="0" w:afterAutospacing="0"/>
        <w:ind w:firstLine="709"/>
        <w:jc w:val="both"/>
        <w:rPr>
          <w:sz w:val="28"/>
          <w:szCs w:val="28"/>
        </w:rPr>
      </w:pPr>
      <w:r w:rsidRPr="00F021D9">
        <w:rPr>
          <w:sz w:val="28"/>
          <w:szCs w:val="28"/>
        </w:rPr>
        <w:t>Рассмотрение</w:t>
      </w:r>
      <w:r w:rsidR="00557656">
        <w:rPr>
          <w:sz w:val="28"/>
          <w:szCs w:val="28"/>
        </w:rPr>
        <w:t xml:space="preserve"> </w:t>
      </w:r>
      <w:r w:rsidRPr="00F021D9">
        <w:rPr>
          <w:sz w:val="28"/>
          <w:szCs w:val="28"/>
        </w:rPr>
        <w:t>вопросов</w:t>
      </w:r>
      <w:r w:rsidR="00557656">
        <w:rPr>
          <w:sz w:val="28"/>
          <w:szCs w:val="28"/>
        </w:rPr>
        <w:t xml:space="preserve"> </w:t>
      </w:r>
      <w:r w:rsidRPr="00F021D9">
        <w:rPr>
          <w:sz w:val="28"/>
          <w:szCs w:val="28"/>
        </w:rPr>
        <w:t>пенитенциарной</w:t>
      </w:r>
      <w:r w:rsidR="00557656">
        <w:rPr>
          <w:sz w:val="28"/>
          <w:szCs w:val="28"/>
        </w:rPr>
        <w:t xml:space="preserve"> </w:t>
      </w:r>
      <w:r w:rsidRPr="00F021D9">
        <w:rPr>
          <w:sz w:val="28"/>
          <w:szCs w:val="28"/>
        </w:rPr>
        <w:t>политики</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более</w:t>
      </w:r>
      <w:r w:rsidR="00557656">
        <w:rPr>
          <w:sz w:val="28"/>
          <w:szCs w:val="28"/>
        </w:rPr>
        <w:t xml:space="preserve"> </w:t>
      </w:r>
      <w:r w:rsidRPr="00F021D9">
        <w:rPr>
          <w:sz w:val="28"/>
          <w:szCs w:val="28"/>
        </w:rPr>
        <w:t>широком</w:t>
      </w:r>
      <w:r w:rsidR="00557656">
        <w:rPr>
          <w:sz w:val="28"/>
          <w:szCs w:val="28"/>
        </w:rPr>
        <w:t xml:space="preserve"> </w:t>
      </w:r>
      <w:r w:rsidRPr="00F021D9">
        <w:rPr>
          <w:sz w:val="28"/>
          <w:szCs w:val="28"/>
        </w:rPr>
        <w:t>политическом</w:t>
      </w:r>
      <w:r w:rsidR="00557656">
        <w:rPr>
          <w:sz w:val="28"/>
          <w:szCs w:val="28"/>
        </w:rPr>
        <w:t xml:space="preserve"> </w:t>
      </w:r>
      <w:r w:rsidRPr="00F021D9">
        <w:rPr>
          <w:sz w:val="28"/>
          <w:szCs w:val="28"/>
        </w:rPr>
        <w:t>контексте,</w:t>
      </w:r>
      <w:r w:rsidR="00557656">
        <w:rPr>
          <w:sz w:val="28"/>
          <w:szCs w:val="28"/>
        </w:rPr>
        <w:t xml:space="preserve"> </w:t>
      </w:r>
      <w:r w:rsidRPr="00F021D9">
        <w:rPr>
          <w:sz w:val="28"/>
          <w:szCs w:val="28"/>
        </w:rPr>
        <w:t>включая</w:t>
      </w:r>
      <w:r w:rsidR="00557656">
        <w:rPr>
          <w:sz w:val="28"/>
          <w:szCs w:val="28"/>
        </w:rPr>
        <w:t xml:space="preserve"> </w:t>
      </w:r>
      <w:r w:rsidRPr="00F021D9">
        <w:rPr>
          <w:sz w:val="28"/>
          <w:szCs w:val="28"/>
        </w:rPr>
        <w:t>вопросы</w:t>
      </w:r>
      <w:r w:rsidR="00557656">
        <w:rPr>
          <w:sz w:val="28"/>
          <w:szCs w:val="28"/>
        </w:rPr>
        <w:t xml:space="preserve"> </w:t>
      </w:r>
      <w:r w:rsidRPr="00F021D9">
        <w:rPr>
          <w:sz w:val="28"/>
          <w:szCs w:val="28"/>
        </w:rPr>
        <w:t>государственного</w:t>
      </w:r>
      <w:r w:rsidR="00557656">
        <w:rPr>
          <w:sz w:val="28"/>
          <w:szCs w:val="28"/>
        </w:rPr>
        <w:t xml:space="preserve"> </w:t>
      </w:r>
      <w:r w:rsidRPr="00F021D9">
        <w:rPr>
          <w:sz w:val="28"/>
          <w:szCs w:val="28"/>
        </w:rPr>
        <w:t>суверенитета,</w:t>
      </w:r>
      <w:r w:rsidR="00557656">
        <w:rPr>
          <w:sz w:val="28"/>
          <w:szCs w:val="28"/>
        </w:rPr>
        <w:t xml:space="preserve"> </w:t>
      </w:r>
      <w:r w:rsidRPr="00F021D9">
        <w:rPr>
          <w:sz w:val="28"/>
          <w:szCs w:val="28"/>
        </w:rPr>
        <w:t>может</w:t>
      </w:r>
      <w:r w:rsidR="00557656">
        <w:rPr>
          <w:sz w:val="28"/>
          <w:szCs w:val="28"/>
        </w:rPr>
        <w:t xml:space="preserve"> </w:t>
      </w:r>
      <w:r w:rsidRPr="00F021D9">
        <w:rPr>
          <w:sz w:val="28"/>
          <w:szCs w:val="28"/>
        </w:rPr>
        <w:t>затруднять</w:t>
      </w:r>
      <w:r w:rsidR="00557656">
        <w:rPr>
          <w:sz w:val="28"/>
          <w:szCs w:val="28"/>
        </w:rPr>
        <w:t xml:space="preserve"> </w:t>
      </w:r>
      <w:r w:rsidRPr="00F021D9">
        <w:rPr>
          <w:sz w:val="28"/>
          <w:szCs w:val="28"/>
        </w:rPr>
        <w:t>восприятие</w:t>
      </w:r>
      <w:r w:rsidR="00557656">
        <w:rPr>
          <w:sz w:val="28"/>
          <w:szCs w:val="28"/>
        </w:rPr>
        <w:t xml:space="preserve"> </w:t>
      </w:r>
      <w:r w:rsidRPr="00F021D9">
        <w:rPr>
          <w:sz w:val="28"/>
          <w:szCs w:val="28"/>
        </w:rPr>
        <w:t>международных</w:t>
      </w:r>
      <w:r w:rsidR="00557656">
        <w:rPr>
          <w:sz w:val="28"/>
          <w:szCs w:val="28"/>
        </w:rPr>
        <w:t xml:space="preserve"> </w:t>
      </w:r>
      <w:r w:rsidRPr="00F021D9">
        <w:rPr>
          <w:sz w:val="28"/>
          <w:szCs w:val="28"/>
        </w:rPr>
        <w:t>стандартов</w:t>
      </w:r>
      <w:r w:rsidR="00557656">
        <w:rPr>
          <w:sz w:val="28"/>
          <w:szCs w:val="28"/>
        </w:rPr>
        <w:t xml:space="preserve"> </w:t>
      </w:r>
      <w:r w:rsidRPr="00F021D9">
        <w:rPr>
          <w:sz w:val="28"/>
          <w:szCs w:val="28"/>
        </w:rPr>
        <w:t>как</w:t>
      </w:r>
      <w:r w:rsidR="00557656">
        <w:rPr>
          <w:sz w:val="28"/>
          <w:szCs w:val="28"/>
        </w:rPr>
        <w:t xml:space="preserve"> </w:t>
      </w:r>
      <w:r w:rsidRPr="00F021D9">
        <w:rPr>
          <w:sz w:val="28"/>
          <w:szCs w:val="28"/>
        </w:rPr>
        <w:t>инструментов</w:t>
      </w:r>
      <w:r w:rsidR="00557656">
        <w:rPr>
          <w:sz w:val="28"/>
          <w:szCs w:val="28"/>
        </w:rPr>
        <w:t xml:space="preserve"> </w:t>
      </w:r>
      <w:r w:rsidRPr="00F021D9">
        <w:rPr>
          <w:sz w:val="28"/>
          <w:szCs w:val="28"/>
        </w:rPr>
        <w:t>технического</w:t>
      </w:r>
      <w:r w:rsidR="00557656">
        <w:rPr>
          <w:sz w:val="28"/>
          <w:szCs w:val="28"/>
        </w:rPr>
        <w:t xml:space="preserve"> </w:t>
      </w:r>
      <w:r w:rsidRPr="00F021D9">
        <w:rPr>
          <w:sz w:val="28"/>
          <w:szCs w:val="28"/>
        </w:rPr>
        <w:t>регулирования</w:t>
      </w:r>
      <w:r w:rsidR="00557656">
        <w:rPr>
          <w:sz w:val="28"/>
          <w:szCs w:val="28"/>
        </w:rPr>
        <w:t xml:space="preserve"> </w:t>
      </w:r>
      <w:r w:rsidRPr="00F021D9">
        <w:rPr>
          <w:sz w:val="28"/>
          <w:szCs w:val="28"/>
        </w:rPr>
        <w:t>условий</w:t>
      </w:r>
      <w:r w:rsidR="00557656">
        <w:rPr>
          <w:sz w:val="28"/>
          <w:szCs w:val="28"/>
        </w:rPr>
        <w:t xml:space="preserve"> </w:t>
      </w:r>
      <w:r w:rsidRPr="00F021D9">
        <w:rPr>
          <w:sz w:val="28"/>
          <w:szCs w:val="28"/>
        </w:rPr>
        <w:t>содержания.</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то</w:t>
      </w:r>
      <w:r w:rsidR="00557656">
        <w:rPr>
          <w:sz w:val="28"/>
          <w:szCs w:val="28"/>
        </w:rPr>
        <w:t xml:space="preserve"> </w:t>
      </w:r>
      <w:r w:rsidRPr="00F021D9">
        <w:rPr>
          <w:sz w:val="28"/>
          <w:szCs w:val="28"/>
        </w:rPr>
        <w:t>же</w:t>
      </w:r>
      <w:r w:rsidR="00557656">
        <w:rPr>
          <w:sz w:val="28"/>
          <w:szCs w:val="28"/>
        </w:rPr>
        <w:t xml:space="preserve"> </w:t>
      </w:r>
      <w:r w:rsidRPr="00F021D9">
        <w:rPr>
          <w:sz w:val="28"/>
          <w:szCs w:val="28"/>
        </w:rPr>
        <w:t>время</w:t>
      </w:r>
      <w:r w:rsidR="00557656">
        <w:rPr>
          <w:sz w:val="28"/>
          <w:szCs w:val="28"/>
        </w:rPr>
        <w:t xml:space="preserve"> </w:t>
      </w:r>
      <w:r w:rsidRPr="00F021D9">
        <w:rPr>
          <w:sz w:val="28"/>
          <w:szCs w:val="28"/>
        </w:rPr>
        <w:t>обеспечение</w:t>
      </w:r>
      <w:r w:rsidR="00557656">
        <w:rPr>
          <w:sz w:val="28"/>
          <w:szCs w:val="28"/>
        </w:rPr>
        <w:t xml:space="preserve"> </w:t>
      </w:r>
      <w:r w:rsidRPr="00F021D9">
        <w:rPr>
          <w:sz w:val="28"/>
          <w:szCs w:val="28"/>
        </w:rPr>
        <w:t>прав</w:t>
      </w:r>
      <w:r w:rsidR="00557656">
        <w:rPr>
          <w:sz w:val="28"/>
          <w:szCs w:val="28"/>
        </w:rPr>
        <w:t xml:space="preserve"> </w:t>
      </w:r>
      <w:r w:rsidRPr="00F021D9">
        <w:rPr>
          <w:sz w:val="28"/>
          <w:szCs w:val="28"/>
        </w:rPr>
        <w:t>человека</w:t>
      </w:r>
      <w:r w:rsidR="00557656">
        <w:rPr>
          <w:sz w:val="28"/>
          <w:szCs w:val="28"/>
        </w:rPr>
        <w:t xml:space="preserve"> </w:t>
      </w:r>
      <w:r w:rsidRPr="00F021D9">
        <w:rPr>
          <w:sz w:val="28"/>
          <w:szCs w:val="28"/>
        </w:rPr>
        <w:t>оста</w:t>
      </w:r>
      <w:r w:rsidR="003633E6">
        <w:rPr>
          <w:sz w:val="28"/>
          <w:szCs w:val="28"/>
        </w:rPr>
        <w:t>е</w:t>
      </w:r>
      <w:r w:rsidRPr="00F021D9">
        <w:rPr>
          <w:sz w:val="28"/>
          <w:szCs w:val="28"/>
        </w:rPr>
        <w:t>тся</w:t>
      </w:r>
      <w:r w:rsidR="00557656">
        <w:rPr>
          <w:sz w:val="28"/>
          <w:szCs w:val="28"/>
        </w:rPr>
        <w:t xml:space="preserve"> </w:t>
      </w:r>
      <w:r w:rsidRPr="00F021D9">
        <w:rPr>
          <w:sz w:val="28"/>
          <w:szCs w:val="28"/>
        </w:rPr>
        <w:t>одним</w:t>
      </w:r>
      <w:r w:rsidR="00557656">
        <w:rPr>
          <w:sz w:val="28"/>
          <w:szCs w:val="28"/>
        </w:rPr>
        <w:t xml:space="preserve"> </w:t>
      </w:r>
      <w:r w:rsidRPr="00F021D9">
        <w:rPr>
          <w:sz w:val="28"/>
          <w:szCs w:val="28"/>
        </w:rPr>
        <w:t>из</w:t>
      </w:r>
      <w:r w:rsidR="00557656">
        <w:rPr>
          <w:sz w:val="28"/>
          <w:szCs w:val="28"/>
        </w:rPr>
        <w:t xml:space="preserve"> </w:t>
      </w:r>
      <w:r w:rsidRPr="00F021D9">
        <w:rPr>
          <w:sz w:val="28"/>
          <w:szCs w:val="28"/>
        </w:rPr>
        <w:t>ключевых</w:t>
      </w:r>
      <w:r w:rsidR="00557656">
        <w:rPr>
          <w:sz w:val="28"/>
          <w:szCs w:val="28"/>
        </w:rPr>
        <w:t xml:space="preserve"> </w:t>
      </w:r>
      <w:r w:rsidRPr="00F021D9">
        <w:rPr>
          <w:sz w:val="28"/>
          <w:szCs w:val="28"/>
        </w:rPr>
        <w:t>направлений,</w:t>
      </w:r>
      <w:r w:rsidR="00557656">
        <w:rPr>
          <w:sz w:val="28"/>
          <w:szCs w:val="28"/>
        </w:rPr>
        <w:t xml:space="preserve"> </w:t>
      </w:r>
      <w:r w:rsidRPr="00F021D9">
        <w:rPr>
          <w:sz w:val="28"/>
          <w:szCs w:val="28"/>
        </w:rPr>
        <w:t>требующих</w:t>
      </w:r>
      <w:r w:rsidR="00557656">
        <w:rPr>
          <w:sz w:val="28"/>
          <w:szCs w:val="28"/>
        </w:rPr>
        <w:t xml:space="preserve"> </w:t>
      </w:r>
      <w:r w:rsidRPr="00F021D9">
        <w:rPr>
          <w:sz w:val="28"/>
          <w:szCs w:val="28"/>
        </w:rPr>
        <w:t>комплексного</w:t>
      </w:r>
      <w:r w:rsidR="00557656">
        <w:rPr>
          <w:sz w:val="28"/>
          <w:szCs w:val="28"/>
        </w:rPr>
        <w:t xml:space="preserve"> </w:t>
      </w:r>
      <w:r w:rsidRPr="00F021D9">
        <w:rPr>
          <w:sz w:val="28"/>
          <w:szCs w:val="28"/>
        </w:rPr>
        <w:t>подхода</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системной</w:t>
      </w:r>
      <w:r w:rsidR="00557656">
        <w:rPr>
          <w:sz w:val="28"/>
          <w:szCs w:val="28"/>
        </w:rPr>
        <w:t xml:space="preserve"> </w:t>
      </w:r>
      <w:r w:rsidRPr="00F021D9">
        <w:rPr>
          <w:sz w:val="28"/>
          <w:szCs w:val="28"/>
        </w:rPr>
        <w:t>работы</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государственном</w:t>
      </w:r>
      <w:r w:rsidR="00557656">
        <w:rPr>
          <w:sz w:val="28"/>
          <w:szCs w:val="28"/>
        </w:rPr>
        <w:t xml:space="preserve"> </w:t>
      </w:r>
      <w:r w:rsidRPr="00F021D9">
        <w:rPr>
          <w:sz w:val="28"/>
          <w:szCs w:val="28"/>
        </w:rPr>
        <w:t>уровне.</w:t>
      </w:r>
      <w:r w:rsidR="00557656">
        <w:rPr>
          <w:sz w:val="28"/>
          <w:szCs w:val="28"/>
        </w:rPr>
        <w:t xml:space="preserve">  </w:t>
      </w:r>
    </w:p>
    <w:p w14:paraId="6FCF7F9B" w14:textId="4B869960" w:rsidR="00C46E70" w:rsidRPr="00F021D9" w:rsidRDefault="00C46E70" w:rsidP="009B43F6">
      <w:pPr>
        <w:pStyle w:val="a3"/>
        <w:shd w:val="clear" w:color="auto" w:fill="FFFFFF" w:themeFill="background1"/>
        <w:spacing w:before="0" w:beforeAutospacing="0" w:after="0" w:afterAutospacing="0"/>
        <w:ind w:firstLine="709"/>
        <w:jc w:val="both"/>
        <w:rPr>
          <w:sz w:val="28"/>
          <w:szCs w:val="28"/>
        </w:rPr>
      </w:pPr>
      <w:r w:rsidRPr="00F021D9">
        <w:rPr>
          <w:sz w:val="28"/>
          <w:szCs w:val="28"/>
        </w:rPr>
        <w:t>Таким</w:t>
      </w:r>
      <w:r w:rsidR="00557656">
        <w:rPr>
          <w:sz w:val="28"/>
          <w:szCs w:val="28"/>
        </w:rPr>
        <w:t xml:space="preserve"> </w:t>
      </w:r>
      <w:r w:rsidRPr="00F021D9">
        <w:rPr>
          <w:sz w:val="28"/>
          <w:szCs w:val="28"/>
        </w:rPr>
        <w:t>образом,</w:t>
      </w:r>
      <w:r w:rsidR="00557656">
        <w:rPr>
          <w:sz w:val="28"/>
          <w:szCs w:val="28"/>
        </w:rPr>
        <w:t xml:space="preserve"> </w:t>
      </w:r>
      <w:r w:rsidRPr="00F021D9">
        <w:rPr>
          <w:sz w:val="28"/>
          <w:szCs w:val="28"/>
        </w:rPr>
        <w:t>страны</w:t>
      </w:r>
      <w:r w:rsidR="00557656">
        <w:rPr>
          <w:sz w:val="28"/>
          <w:szCs w:val="28"/>
        </w:rPr>
        <w:t xml:space="preserve"> </w:t>
      </w:r>
      <w:r w:rsidRPr="00F021D9">
        <w:rPr>
          <w:sz w:val="28"/>
          <w:szCs w:val="28"/>
        </w:rPr>
        <w:t>региона</w:t>
      </w:r>
      <w:r w:rsidR="00557656">
        <w:rPr>
          <w:sz w:val="28"/>
          <w:szCs w:val="28"/>
        </w:rPr>
        <w:t xml:space="preserve"> </w:t>
      </w:r>
      <w:r w:rsidRPr="00F021D9">
        <w:rPr>
          <w:sz w:val="28"/>
          <w:szCs w:val="28"/>
        </w:rPr>
        <w:t>продолжают</w:t>
      </w:r>
      <w:r w:rsidR="00557656">
        <w:rPr>
          <w:sz w:val="28"/>
          <w:szCs w:val="28"/>
        </w:rPr>
        <w:t xml:space="preserve"> </w:t>
      </w:r>
      <w:r w:rsidRPr="00F021D9">
        <w:rPr>
          <w:sz w:val="28"/>
          <w:szCs w:val="28"/>
        </w:rPr>
        <w:t>работу</w:t>
      </w:r>
      <w:r w:rsidR="00557656">
        <w:rPr>
          <w:sz w:val="28"/>
          <w:szCs w:val="28"/>
        </w:rPr>
        <w:t xml:space="preserve"> </w:t>
      </w:r>
      <w:r w:rsidRPr="00F021D9">
        <w:rPr>
          <w:sz w:val="28"/>
          <w:szCs w:val="28"/>
        </w:rPr>
        <w:t>по</w:t>
      </w:r>
      <w:r w:rsidR="00557656">
        <w:rPr>
          <w:sz w:val="28"/>
          <w:szCs w:val="28"/>
        </w:rPr>
        <w:t xml:space="preserve"> </w:t>
      </w:r>
      <w:r w:rsidRPr="00F021D9">
        <w:rPr>
          <w:sz w:val="28"/>
          <w:szCs w:val="28"/>
        </w:rPr>
        <w:t>совершенствованию</w:t>
      </w:r>
      <w:r w:rsidR="00557656">
        <w:rPr>
          <w:sz w:val="28"/>
          <w:szCs w:val="28"/>
        </w:rPr>
        <w:t xml:space="preserve"> </w:t>
      </w:r>
      <w:r w:rsidRPr="00F021D9">
        <w:rPr>
          <w:sz w:val="28"/>
          <w:szCs w:val="28"/>
        </w:rPr>
        <w:t>уголовн</w:t>
      </w:r>
      <w:r w:rsidR="004C01D8">
        <w:rPr>
          <w:sz w:val="28"/>
          <w:szCs w:val="28"/>
        </w:rPr>
        <w:t>о-</w:t>
      </w:r>
      <w:r w:rsidRPr="00F021D9">
        <w:rPr>
          <w:sz w:val="28"/>
          <w:szCs w:val="28"/>
        </w:rPr>
        <w:t>исполнительных</w:t>
      </w:r>
      <w:r w:rsidR="00557656">
        <w:rPr>
          <w:sz w:val="28"/>
          <w:szCs w:val="28"/>
        </w:rPr>
        <w:t xml:space="preserve"> </w:t>
      </w:r>
      <w:r w:rsidRPr="00F021D9">
        <w:rPr>
          <w:sz w:val="28"/>
          <w:szCs w:val="28"/>
        </w:rPr>
        <w:t>систем,</w:t>
      </w:r>
      <w:r w:rsidR="00557656">
        <w:rPr>
          <w:sz w:val="28"/>
          <w:szCs w:val="28"/>
        </w:rPr>
        <w:t xml:space="preserve"> </w:t>
      </w:r>
      <w:r w:rsidRPr="00F021D9">
        <w:rPr>
          <w:sz w:val="28"/>
          <w:szCs w:val="28"/>
        </w:rPr>
        <w:t>включая</w:t>
      </w:r>
      <w:r w:rsidR="00557656">
        <w:rPr>
          <w:sz w:val="28"/>
          <w:szCs w:val="28"/>
        </w:rPr>
        <w:t xml:space="preserve"> </w:t>
      </w:r>
      <w:r w:rsidRPr="00F021D9">
        <w:rPr>
          <w:sz w:val="28"/>
          <w:szCs w:val="28"/>
        </w:rPr>
        <w:t>вопросы</w:t>
      </w:r>
      <w:r w:rsidR="00557656">
        <w:rPr>
          <w:sz w:val="28"/>
          <w:szCs w:val="28"/>
        </w:rPr>
        <w:t xml:space="preserve"> </w:t>
      </w:r>
      <w:r w:rsidRPr="00F021D9">
        <w:rPr>
          <w:sz w:val="28"/>
          <w:szCs w:val="28"/>
        </w:rPr>
        <w:t>предотвращения</w:t>
      </w:r>
      <w:r w:rsidR="00557656">
        <w:rPr>
          <w:sz w:val="28"/>
          <w:szCs w:val="28"/>
        </w:rPr>
        <w:t xml:space="preserve"> </w:t>
      </w:r>
      <w:r w:rsidRPr="00F021D9">
        <w:rPr>
          <w:sz w:val="28"/>
          <w:szCs w:val="28"/>
        </w:rPr>
        <w:t>пыток,</w:t>
      </w:r>
      <w:r w:rsidR="00557656">
        <w:rPr>
          <w:sz w:val="28"/>
          <w:szCs w:val="28"/>
        </w:rPr>
        <w:t xml:space="preserve"> </w:t>
      </w:r>
      <w:r w:rsidRPr="00F021D9">
        <w:rPr>
          <w:sz w:val="28"/>
          <w:szCs w:val="28"/>
        </w:rPr>
        <w:t>улучшения</w:t>
      </w:r>
      <w:r w:rsidR="00557656">
        <w:rPr>
          <w:sz w:val="28"/>
          <w:szCs w:val="28"/>
        </w:rPr>
        <w:t xml:space="preserve"> </w:t>
      </w:r>
      <w:r w:rsidRPr="00F021D9">
        <w:rPr>
          <w:sz w:val="28"/>
          <w:szCs w:val="28"/>
        </w:rPr>
        <w:t>условий</w:t>
      </w:r>
      <w:r w:rsidR="00557656">
        <w:rPr>
          <w:sz w:val="28"/>
          <w:szCs w:val="28"/>
        </w:rPr>
        <w:t xml:space="preserve"> </w:t>
      </w:r>
      <w:r w:rsidRPr="00F021D9">
        <w:rPr>
          <w:sz w:val="28"/>
          <w:szCs w:val="28"/>
        </w:rPr>
        <w:t>содержания</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развития</w:t>
      </w:r>
      <w:r w:rsidR="00557656">
        <w:rPr>
          <w:sz w:val="28"/>
          <w:szCs w:val="28"/>
        </w:rPr>
        <w:t xml:space="preserve"> </w:t>
      </w:r>
      <w:r w:rsidRPr="00F021D9">
        <w:rPr>
          <w:sz w:val="28"/>
          <w:szCs w:val="28"/>
        </w:rPr>
        <w:t>институциональных</w:t>
      </w:r>
      <w:r w:rsidR="00557656">
        <w:rPr>
          <w:sz w:val="28"/>
          <w:szCs w:val="28"/>
        </w:rPr>
        <w:t xml:space="preserve"> </w:t>
      </w:r>
      <w:r w:rsidRPr="00F021D9">
        <w:rPr>
          <w:sz w:val="28"/>
          <w:szCs w:val="28"/>
        </w:rPr>
        <w:t>механизмов</w:t>
      </w:r>
      <w:r w:rsidR="00557656">
        <w:rPr>
          <w:sz w:val="28"/>
          <w:szCs w:val="28"/>
        </w:rPr>
        <w:t xml:space="preserve"> </w:t>
      </w:r>
      <w:r w:rsidRPr="00F021D9">
        <w:rPr>
          <w:sz w:val="28"/>
          <w:szCs w:val="28"/>
        </w:rPr>
        <w:t>правозащитного</w:t>
      </w:r>
      <w:r w:rsidR="00557656">
        <w:rPr>
          <w:sz w:val="28"/>
          <w:szCs w:val="28"/>
        </w:rPr>
        <w:t xml:space="preserve"> </w:t>
      </w:r>
      <w:r w:rsidRPr="00F021D9">
        <w:rPr>
          <w:sz w:val="28"/>
          <w:szCs w:val="28"/>
        </w:rPr>
        <w:t>мониторинга.</w:t>
      </w:r>
      <w:r w:rsidR="00557656">
        <w:rPr>
          <w:sz w:val="28"/>
          <w:szCs w:val="28"/>
        </w:rPr>
        <w:t xml:space="preserve"> </w:t>
      </w:r>
      <w:r w:rsidRPr="00F021D9">
        <w:rPr>
          <w:sz w:val="28"/>
          <w:szCs w:val="28"/>
        </w:rPr>
        <w:t>Далее</w:t>
      </w:r>
      <w:r w:rsidR="00557656">
        <w:rPr>
          <w:sz w:val="28"/>
          <w:szCs w:val="28"/>
        </w:rPr>
        <w:t xml:space="preserve"> </w:t>
      </w:r>
      <w:r w:rsidRPr="00F021D9">
        <w:rPr>
          <w:sz w:val="28"/>
          <w:szCs w:val="28"/>
        </w:rPr>
        <w:t>будут</w:t>
      </w:r>
      <w:r w:rsidR="00557656">
        <w:rPr>
          <w:sz w:val="28"/>
          <w:szCs w:val="28"/>
        </w:rPr>
        <w:t xml:space="preserve"> </w:t>
      </w:r>
      <w:r w:rsidRPr="00F021D9">
        <w:rPr>
          <w:sz w:val="28"/>
          <w:szCs w:val="28"/>
        </w:rPr>
        <w:t>рассмотрены</w:t>
      </w:r>
      <w:r w:rsidR="00557656">
        <w:rPr>
          <w:sz w:val="28"/>
          <w:szCs w:val="28"/>
        </w:rPr>
        <w:t xml:space="preserve"> </w:t>
      </w:r>
      <w:r w:rsidRPr="00F021D9">
        <w:rPr>
          <w:sz w:val="28"/>
          <w:szCs w:val="28"/>
        </w:rPr>
        <w:t>конкретные</w:t>
      </w:r>
      <w:r w:rsidR="00557656">
        <w:rPr>
          <w:sz w:val="28"/>
          <w:szCs w:val="28"/>
        </w:rPr>
        <w:t xml:space="preserve"> </w:t>
      </w:r>
      <w:r w:rsidRPr="00F021D9">
        <w:rPr>
          <w:sz w:val="28"/>
          <w:szCs w:val="28"/>
        </w:rPr>
        <w:t>шаги,</w:t>
      </w:r>
      <w:r w:rsidR="00557656">
        <w:rPr>
          <w:sz w:val="28"/>
          <w:szCs w:val="28"/>
        </w:rPr>
        <w:t xml:space="preserve"> </w:t>
      </w:r>
      <w:r w:rsidRPr="00F021D9">
        <w:rPr>
          <w:sz w:val="28"/>
          <w:szCs w:val="28"/>
        </w:rPr>
        <w:t>направленные</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преодоление</w:t>
      </w:r>
      <w:r w:rsidR="00557656">
        <w:rPr>
          <w:sz w:val="28"/>
          <w:szCs w:val="28"/>
        </w:rPr>
        <w:t xml:space="preserve"> </w:t>
      </w:r>
      <w:r w:rsidRPr="00F021D9">
        <w:rPr>
          <w:sz w:val="28"/>
          <w:szCs w:val="28"/>
        </w:rPr>
        <w:t>существующих</w:t>
      </w:r>
      <w:r w:rsidR="00557656">
        <w:rPr>
          <w:sz w:val="28"/>
          <w:szCs w:val="28"/>
        </w:rPr>
        <w:t xml:space="preserve"> </w:t>
      </w:r>
      <w:r w:rsidRPr="00F021D9">
        <w:rPr>
          <w:sz w:val="28"/>
          <w:szCs w:val="28"/>
        </w:rPr>
        <w:t>вызовов,</w:t>
      </w:r>
      <w:r w:rsidR="00557656">
        <w:rPr>
          <w:sz w:val="28"/>
          <w:szCs w:val="28"/>
        </w:rPr>
        <w:t xml:space="preserve"> </w:t>
      </w:r>
      <w:r w:rsidRPr="00F021D9">
        <w:rPr>
          <w:sz w:val="28"/>
          <w:szCs w:val="28"/>
        </w:rPr>
        <w:t>включая</w:t>
      </w:r>
      <w:r w:rsidR="00557656">
        <w:rPr>
          <w:sz w:val="28"/>
          <w:szCs w:val="28"/>
        </w:rPr>
        <w:t xml:space="preserve"> </w:t>
      </w:r>
      <w:r w:rsidRPr="00F021D9">
        <w:rPr>
          <w:sz w:val="28"/>
          <w:szCs w:val="28"/>
        </w:rPr>
        <w:t>реформирование</w:t>
      </w:r>
      <w:r w:rsidR="00557656">
        <w:rPr>
          <w:sz w:val="28"/>
          <w:szCs w:val="28"/>
        </w:rPr>
        <w:t xml:space="preserve"> </w:t>
      </w:r>
      <w:r w:rsidRPr="00F021D9">
        <w:rPr>
          <w:sz w:val="28"/>
          <w:szCs w:val="28"/>
        </w:rPr>
        <w:t>законодательства</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правоприменительной</w:t>
      </w:r>
      <w:r w:rsidR="00557656">
        <w:rPr>
          <w:sz w:val="28"/>
          <w:szCs w:val="28"/>
        </w:rPr>
        <w:t xml:space="preserve"> </w:t>
      </w:r>
      <w:r w:rsidRPr="00F021D9">
        <w:rPr>
          <w:sz w:val="28"/>
          <w:szCs w:val="28"/>
        </w:rPr>
        <w:t>практики.</w:t>
      </w:r>
      <w:r w:rsidR="00557656">
        <w:rPr>
          <w:sz w:val="28"/>
          <w:szCs w:val="28"/>
        </w:rPr>
        <w:t xml:space="preserve">  </w:t>
      </w:r>
    </w:p>
    <w:p w14:paraId="065F4F6E" w14:textId="13FDF9FB" w:rsidR="008027BE" w:rsidRPr="00F021D9" w:rsidRDefault="008027BE" w:rsidP="009B43F6">
      <w:pPr>
        <w:pStyle w:val="ad"/>
        <w:numPr>
          <w:ilvl w:val="0"/>
          <w:numId w:val="5"/>
        </w:numPr>
        <w:shd w:val="clear" w:color="auto" w:fill="FFFFFF" w:themeFill="background1"/>
        <w:tabs>
          <w:tab w:val="left" w:pos="1134"/>
        </w:tabs>
        <w:spacing w:after="0" w:line="240" w:lineRule="auto"/>
        <w:ind w:left="0" w:firstLine="709"/>
        <w:jc w:val="both"/>
        <w:rPr>
          <w:rFonts w:ascii="Times New Roman" w:hAnsi="Times New Roman" w:cs="Times New Roman"/>
          <w:b/>
          <w:sz w:val="28"/>
          <w:szCs w:val="28"/>
        </w:rPr>
      </w:pPr>
      <w:r w:rsidRPr="00F021D9">
        <w:rPr>
          <w:rFonts w:ascii="Times New Roman" w:hAnsi="Times New Roman" w:cs="Times New Roman"/>
          <w:b/>
          <w:sz w:val="28"/>
          <w:szCs w:val="28"/>
        </w:rPr>
        <w:t>Отражение</w:t>
      </w:r>
      <w:r w:rsidR="00557656">
        <w:rPr>
          <w:rFonts w:ascii="Times New Roman" w:hAnsi="Times New Roman" w:cs="Times New Roman"/>
          <w:b/>
          <w:sz w:val="28"/>
          <w:szCs w:val="28"/>
        </w:rPr>
        <w:t xml:space="preserve"> </w:t>
      </w:r>
      <w:r w:rsidRPr="00F021D9">
        <w:rPr>
          <w:rFonts w:ascii="Times New Roman" w:hAnsi="Times New Roman" w:cs="Times New Roman"/>
          <w:b/>
          <w:sz w:val="28"/>
          <w:szCs w:val="28"/>
        </w:rPr>
        <w:t>международных</w:t>
      </w:r>
      <w:r w:rsidR="00557656">
        <w:rPr>
          <w:rFonts w:ascii="Times New Roman" w:hAnsi="Times New Roman" w:cs="Times New Roman"/>
          <w:b/>
          <w:sz w:val="28"/>
          <w:szCs w:val="28"/>
        </w:rPr>
        <w:t xml:space="preserve"> </w:t>
      </w:r>
      <w:r w:rsidRPr="00F021D9">
        <w:rPr>
          <w:rFonts w:ascii="Times New Roman" w:hAnsi="Times New Roman" w:cs="Times New Roman"/>
          <w:b/>
          <w:sz w:val="28"/>
          <w:szCs w:val="28"/>
        </w:rPr>
        <w:t>стандартов</w:t>
      </w:r>
      <w:r w:rsidR="00557656">
        <w:rPr>
          <w:rFonts w:ascii="Times New Roman" w:hAnsi="Times New Roman" w:cs="Times New Roman"/>
          <w:b/>
          <w:sz w:val="28"/>
          <w:szCs w:val="28"/>
        </w:rPr>
        <w:t xml:space="preserve"> </w:t>
      </w:r>
      <w:r w:rsidRPr="00F021D9">
        <w:rPr>
          <w:rFonts w:ascii="Times New Roman" w:hAnsi="Times New Roman" w:cs="Times New Roman"/>
          <w:b/>
          <w:sz w:val="28"/>
          <w:szCs w:val="28"/>
        </w:rPr>
        <w:t>в</w:t>
      </w:r>
      <w:r w:rsidR="00557656">
        <w:rPr>
          <w:rFonts w:ascii="Times New Roman" w:hAnsi="Times New Roman" w:cs="Times New Roman"/>
          <w:b/>
          <w:sz w:val="28"/>
          <w:szCs w:val="28"/>
        </w:rPr>
        <w:t xml:space="preserve"> </w:t>
      </w:r>
      <w:r w:rsidRPr="00F021D9">
        <w:rPr>
          <w:rFonts w:ascii="Times New Roman" w:hAnsi="Times New Roman" w:cs="Times New Roman"/>
          <w:b/>
          <w:sz w:val="28"/>
          <w:szCs w:val="28"/>
        </w:rPr>
        <w:t>национальном</w:t>
      </w:r>
      <w:r w:rsidR="00557656">
        <w:rPr>
          <w:rFonts w:ascii="Times New Roman" w:hAnsi="Times New Roman" w:cs="Times New Roman"/>
          <w:b/>
          <w:sz w:val="28"/>
          <w:szCs w:val="28"/>
        </w:rPr>
        <w:t xml:space="preserve"> </w:t>
      </w:r>
      <w:r w:rsidRPr="00F021D9">
        <w:rPr>
          <w:rFonts w:ascii="Times New Roman" w:hAnsi="Times New Roman" w:cs="Times New Roman"/>
          <w:b/>
          <w:sz w:val="28"/>
          <w:szCs w:val="28"/>
        </w:rPr>
        <w:t>законодательстве</w:t>
      </w:r>
      <w:r w:rsidR="00D120DB">
        <w:rPr>
          <w:rFonts w:ascii="Times New Roman" w:hAnsi="Times New Roman" w:cs="Times New Roman"/>
          <w:b/>
          <w:sz w:val="28"/>
          <w:szCs w:val="28"/>
        </w:rPr>
        <w:t>.</w:t>
      </w:r>
    </w:p>
    <w:p w14:paraId="1176D4A7" w14:textId="5130AFCF" w:rsidR="008027BE" w:rsidRPr="00F021D9" w:rsidRDefault="008027BE" w:rsidP="009B43F6">
      <w:pPr>
        <w:pStyle w:val="a3"/>
        <w:shd w:val="clear" w:color="auto" w:fill="FFFFFF" w:themeFill="background1"/>
        <w:spacing w:before="0" w:beforeAutospacing="0" w:after="0" w:afterAutospacing="0"/>
        <w:ind w:firstLine="709"/>
        <w:jc w:val="both"/>
        <w:rPr>
          <w:sz w:val="28"/>
          <w:szCs w:val="28"/>
        </w:rPr>
      </w:pPr>
      <w:r w:rsidRPr="00F021D9">
        <w:rPr>
          <w:sz w:val="28"/>
          <w:szCs w:val="28"/>
        </w:rPr>
        <w:t>Международные</w:t>
      </w:r>
      <w:r w:rsidR="00557656">
        <w:rPr>
          <w:sz w:val="28"/>
          <w:szCs w:val="28"/>
        </w:rPr>
        <w:t xml:space="preserve"> </w:t>
      </w:r>
      <w:r w:rsidRPr="00F021D9">
        <w:rPr>
          <w:sz w:val="28"/>
          <w:szCs w:val="28"/>
        </w:rPr>
        <w:t>требования</w:t>
      </w:r>
      <w:r w:rsidR="00557656">
        <w:rPr>
          <w:sz w:val="28"/>
          <w:szCs w:val="28"/>
        </w:rPr>
        <w:t xml:space="preserve"> </w:t>
      </w:r>
      <w:r w:rsidRPr="00F021D9">
        <w:rPr>
          <w:sz w:val="28"/>
          <w:szCs w:val="28"/>
        </w:rPr>
        <w:t>по</w:t>
      </w:r>
      <w:r w:rsidR="00557656">
        <w:rPr>
          <w:sz w:val="28"/>
          <w:szCs w:val="28"/>
        </w:rPr>
        <w:t xml:space="preserve"> </w:t>
      </w:r>
      <w:r w:rsidRPr="00F021D9">
        <w:rPr>
          <w:sz w:val="28"/>
          <w:szCs w:val="28"/>
        </w:rPr>
        <w:t>обращению</w:t>
      </w:r>
      <w:r w:rsidR="00557656">
        <w:rPr>
          <w:sz w:val="28"/>
          <w:szCs w:val="28"/>
        </w:rPr>
        <w:t xml:space="preserve"> </w:t>
      </w:r>
      <w:r w:rsidRPr="00F021D9">
        <w:rPr>
          <w:sz w:val="28"/>
          <w:szCs w:val="28"/>
        </w:rPr>
        <w:t>с</w:t>
      </w:r>
      <w:r w:rsidR="00557656">
        <w:rPr>
          <w:sz w:val="28"/>
          <w:szCs w:val="28"/>
        </w:rPr>
        <w:t xml:space="preserve"> </w:t>
      </w:r>
      <w:r w:rsidRPr="00F021D9">
        <w:rPr>
          <w:sz w:val="28"/>
          <w:szCs w:val="28"/>
        </w:rPr>
        <w:t>осужд</w:t>
      </w:r>
      <w:r w:rsidR="00342212">
        <w:rPr>
          <w:sz w:val="28"/>
          <w:szCs w:val="28"/>
        </w:rPr>
        <w:t>е</w:t>
      </w:r>
      <w:r w:rsidRPr="00F021D9">
        <w:rPr>
          <w:sz w:val="28"/>
          <w:szCs w:val="28"/>
        </w:rPr>
        <w:t>нными,</w:t>
      </w:r>
      <w:r w:rsidR="00557656">
        <w:rPr>
          <w:sz w:val="28"/>
          <w:szCs w:val="28"/>
        </w:rPr>
        <w:t xml:space="preserve"> </w:t>
      </w:r>
      <w:r w:rsidRPr="00F021D9">
        <w:rPr>
          <w:sz w:val="28"/>
          <w:szCs w:val="28"/>
        </w:rPr>
        <w:t>закрепл</w:t>
      </w:r>
      <w:r w:rsidR="00342212">
        <w:rPr>
          <w:sz w:val="28"/>
          <w:szCs w:val="28"/>
        </w:rPr>
        <w:t>е</w:t>
      </w:r>
      <w:r w:rsidRPr="00F021D9">
        <w:rPr>
          <w:sz w:val="28"/>
          <w:szCs w:val="28"/>
        </w:rPr>
        <w:t>нные</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договорах</w:t>
      </w:r>
      <w:r w:rsidR="00557656">
        <w:rPr>
          <w:sz w:val="28"/>
          <w:szCs w:val="28"/>
        </w:rPr>
        <w:t xml:space="preserve"> </w:t>
      </w:r>
      <w:r w:rsidRPr="00F021D9">
        <w:rPr>
          <w:sz w:val="28"/>
          <w:szCs w:val="28"/>
        </w:rPr>
        <w:t>и</w:t>
      </w:r>
      <w:r w:rsidR="00557656">
        <w:rPr>
          <w:sz w:val="28"/>
          <w:szCs w:val="28"/>
        </w:rPr>
        <w:t xml:space="preserve"> </w:t>
      </w:r>
      <w:r w:rsidR="00E73AD4">
        <w:rPr>
          <w:sz w:val="28"/>
          <w:szCs w:val="28"/>
        </w:rPr>
        <w:t>«</w:t>
      </w:r>
      <w:r w:rsidRPr="00F021D9">
        <w:rPr>
          <w:sz w:val="28"/>
          <w:szCs w:val="28"/>
        </w:rPr>
        <w:t>мягком</w:t>
      </w:r>
      <w:r w:rsidR="00557656">
        <w:rPr>
          <w:sz w:val="28"/>
          <w:szCs w:val="28"/>
        </w:rPr>
        <w:t xml:space="preserve"> </w:t>
      </w:r>
      <w:r w:rsidRPr="00F021D9">
        <w:rPr>
          <w:sz w:val="28"/>
          <w:szCs w:val="28"/>
        </w:rPr>
        <w:t>праве</w:t>
      </w:r>
      <w:r w:rsidR="00E73AD4">
        <w:rPr>
          <w:sz w:val="28"/>
          <w:szCs w:val="28"/>
        </w:rPr>
        <w:t>»</w:t>
      </w:r>
      <w:r w:rsidRPr="00F021D9">
        <w:rPr>
          <w:sz w:val="28"/>
          <w:szCs w:val="28"/>
        </w:rPr>
        <w:t>,</w:t>
      </w:r>
      <w:r w:rsidR="00557656">
        <w:rPr>
          <w:sz w:val="28"/>
          <w:szCs w:val="28"/>
        </w:rPr>
        <w:t xml:space="preserve"> </w:t>
      </w:r>
      <w:r w:rsidRPr="00F021D9">
        <w:rPr>
          <w:sz w:val="28"/>
          <w:szCs w:val="28"/>
        </w:rPr>
        <w:t>постепенно</w:t>
      </w:r>
      <w:r w:rsidR="00557656">
        <w:rPr>
          <w:sz w:val="28"/>
          <w:szCs w:val="28"/>
        </w:rPr>
        <w:t xml:space="preserve"> </w:t>
      </w:r>
      <w:r w:rsidRPr="00F021D9">
        <w:rPr>
          <w:sz w:val="28"/>
          <w:szCs w:val="28"/>
        </w:rPr>
        <w:t>проникают</w:t>
      </w:r>
      <w:r w:rsidR="00557656">
        <w:rPr>
          <w:sz w:val="28"/>
          <w:szCs w:val="28"/>
        </w:rPr>
        <w:t xml:space="preserve"> </w:t>
      </w:r>
      <w:r w:rsidRPr="00F021D9">
        <w:rPr>
          <w:sz w:val="28"/>
          <w:szCs w:val="28"/>
        </w:rPr>
        <w:t>во</w:t>
      </w:r>
      <w:r w:rsidR="00557656">
        <w:rPr>
          <w:sz w:val="28"/>
          <w:szCs w:val="28"/>
        </w:rPr>
        <w:t xml:space="preserve"> </w:t>
      </w:r>
      <w:r w:rsidRPr="00F021D9">
        <w:rPr>
          <w:sz w:val="28"/>
          <w:szCs w:val="28"/>
        </w:rPr>
        <w:t>внутренние</w:t>
      </w:r>
      <w:r w:rsidR="00557656">
        <w:rPr>
          <w:sz w:val="28"/>
          <w:szCs w:val="28"/>
        </w:rPr>
        <w:t xml:space="preserve"> </w:t>
      </w:r>
      <w:r w:rsidRPr="00F021D9">
        <w:rPr>
          <w:sz w:val="28"/>
          <w:szCs w:val="28"/>
        </w:rPr>
        <w:t>правовые</w:t>
      </w:r>
      <w:r w:rsidR="00557656">
        <w:rPr>
          <w:sz w:val="28"/>
          <w:szCs w:val="28"/>
        </w:rPr>
        <w:t xml:space="preserve"> </w:t>
      </w:r>
      <w:r w:rsidRPr="00F021D9">
        <w:rPr>
          <w:sz w:val="28"/>
          <w:szCs w:val="28"/>
        </w:rPr>
        <w:t>системы</w:t>
      </w:r>
      <w:r w:rsidR="00557656">
        <w:rPr>
          <w:sz w:val="28"/>
          <w:szCs w:val="28"/>
        </w:rPr>
        <w:t xml:space="preserve"> </w:t>
      </w:r>
      <w:r w:rsidR="00792085">
        <w:rPr>
          <w:sz w:val="28"/>
          <w:szCs w:val="28"/>
        </w:rPr>
        <w:t>государств</w:t>
      </w:r>
      <w:r w:rsidR="00557656">
        <w:rPr>
          <w:sz w:val="28"/>
          <w:szCs w:val="28"/>
        </w:rPr>
        <w:t xml:space="preserve"> </w:t>
      </w:r>
      <w:r w:rsidR="00792085">
        <w:rPr>
          <w:sz w:val="28"/>
          <w:szCs w:val="28"/>
        </w:rPr>
        <w:t>–</w:t>
      </w:r>
      <w:r w:rsidR="00557656">
        <w:rPr>
          <w:sz w:val="28"/>
          <w:szCs w:val="28"/>
        </w:rPr>
        <w:t xml:space="preserve"> </w:t>
      </w:r>
      <w:r w:rsidR="00792085">
        <w:rPr>
          <w:sz w:val="28"/>
          <w:szCs w:val="28"/>
        </w:rPr>
        <w:t>членов</w:t>
      </w:r>
      <w:r w:rsidR="00557656">
        <w:rPr>
          <w:sz w:val="28"/>
          <w:szCs w:val="28"/>
        </w:rPr>
        <w:t xml:space="preserve"> </w:t>
      </w:r>
      <w:r w:rsidR="00792085">
        <w:rPr>
          <w:sz w:val="28"/>
          <w:szCs w:val="28"/>
        </w:rPr>
        <w:t>КПЧ</w:t>
      </w:r>
      <w:r w:rsidR="00557656">
        <w:rPr>
          <w:sz w:val="28"/>
          <w:szCs w:val="28"/>
        </w:rPr>
        <w:t xml:space="preserve"> </w:t>
      </w:r>
      <w:r w:rsidRPr="00F021D9">
        <w:rPr>
          <w:sz w:val="28"/>
          <w:szCs w:val="28"/>
        </w:rPr>
        <w:t>СНГ.</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конституциях</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базовых</w:t>
      </w:r>
      <w:r w:rsidR="00557656">
        <w:rPr>
          <w:sz w:val="28"/>
          <w:szCs w:val="28"/>
        </w:rPr>
        <w:t xml:space="preserve"> </w:t>
      </w:r>
      <w:r w:rsidRPr="00F021D9">
        <w:rPr>
          <w:sz w:val="28"/>
          <w:szCs w:val="28"/>
        </w:rPr>
        <w:t>законах</w:t>
      </w:r>
      <w:r w:rsidR="00557656">
        <w:rPr>
          <w:sz w:val="28"/>
          <w:szCs w:val="28"/>
        </w:rPr>
        <w:t xml:space="preserve"> </w:t>
      </w:r>
      <w:r w:rsidRPr="00F021D9">
        <w:rPr>
          <w:sz w:val="28"/>
          <w:szCs w:val="28"/>
        </w:rPr>
        <w:t>многих</w:t>
      </w:r>
      <w:r w:rsidR="00557656">
        <w:rPr>
          <w:sz w:val="28"/>
          <w:szCs w:val="28"/>
        </w:rPr>
        <w:t xml:space="preserve"> </w:t>
      </w:r>
      <w:r w:rsidRPr="00F021D9">
        <w:rPr>
          <w:sz w:val="28"/>
          <w:szCs w:val="28"/>
        </w:rPr>
        <w:t>указанных</w:t>
      </w:r>
      <w:r w:rsidR="00557656">
        <w:rPr>
          <w:sz w:val="28"/>
          <w:szCs w:val="28"/>
        </w:rPr>
        <w:t xml:space="preserve"> </w:t>
      </w:r>
      <w:r w:rsidRPr="00F021D9">
        <w:rPr>
          <w:sz w:val="28"/>
          <w:szCs w:val="28"/>
        </w:rPr>
        <w:t>государств</w:t>
      </w:r>
      <w:r w:rsidR="00557656">
        <w:rPr>
          <w:sz w:val="28"/>
          <w:szCs w:val="28"/>
        </w:rPr>
        <w:t xml:space="preserve"> </w:t>
      </w:r>
      <w:r w:rsidRPr="00F021D9">
        <w:rPr>
          <w:sz w:val="28"/>
          <w:szCs w:val="28"/>
        </w:rPr>
        <w:t>содержатся</w:t>
      </w:r>
      <w:r w:rsidR="00557656">
        <w:rPr>
          <w:sz w:val="28"/>
          <w:szCs w:val="28"/>
        </w:rPr>
        <w:t xml:space="preserve"> </w:t>
      </w:r>
      <w:r w:rsidRPr="00F021D9">
        <w:rPr>
          <w:sz w:val="28"/>
          <w:szCs w:val="28"/>
        </w:rPr>
        <w:t>положения,</w:t>
      </w:r>
      <w:r w:rsidR="00557656">
        <w:rPr>
          <w:sz w:val="28"/>
          <w:szCs w:val="28"/>
        </w:rPr>
        <w:t xml:space="preserve"> </w:t>
      </w:r>
      <w:r w:rsidRPr="00F021D9">
        <w:rPr>
          <w:sz w:val="28"/>
          <w:szCs w:val="28"/>
        </w:rPr>
        <w:t>прямо</w:t>
      </w:r>
      <w:r w:rsidR="00557656">
        <w:rPr>
          <w:sz w:val="28"/>
          <w:szCs w:val="28"/>
        </w:rPr>
        <w:t xml:space="preserve"> </w:t>
      </w:r>
      <w:r w:rsidRPr="00F021D9">
        <w:rPr>
          <w:sz w:val="28"/>
          <w:szCs w:val="28"/>
        </w:rPr>
        <w:t>воспринятые</w:t>
      </w:r>
      <w:r w:rsidR="00557656">
        <w:rPr>
          <w:sz w:val="28"/>
          <w:szCs w:val="28"/>
        </w:rPr>
        <w:t xml:space="preserve"> </w:t>
      </w:r>
      <w:r w:rsidRPr="00F021D9">
        <w:rPr>
          <w:sz w:val="28"/>
          <w:szCs w:val="28"/>
        </w:rPr>
        <w:t>из</w:t>
      </w:r>
      <w:r w:rsidR="00557656">
        <w:rPr>
          <w:sz w:val="28"/>
          <w:szCs w:val="28"/>
        </w:rPr>
        <w:t xml:space="preserve"> </w:t>
      </w:r>
      <w:r w:rsidRPr="00F021D9">
        <w:rPr>
          <w:rStyle w:val="ac"/>
          <w:rFonts w:eastAsiaTheme="majorEastAsia"/>
          <w:sz w:val="28"/>
          <w:szCs w:val="28"/>
        </w:rPr>
        <w:t>универсальных</w:t>
      </w:r>
      <w:r w:rsidR="00557656">
        <w:rPr>
          <w:rStyle w:val="ac"/>
          <w:rFonts w:eastAsiaTheme="majorEastAsia"/>
          <w:sz w:val="28"/>
          <w:szCs w:val="28"/>
        </w:rPr>
        <w:t xml:space="preserve"> </w:t>
      </w:r>
      <w:r w:rsidRPr="00F021D9">
        <w:rPr>
          <w:rStyle w:val="ac"/>
          <w:rFonts w:eastAsiaTheme="majorEastAsia"/>
          <w:sz w:val="28"/>
          <w:szCs w:val="28"/>
        </w:rPr>
        <w:t>деклараций</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пактов</w:t>
      </w:r>
      <w:r w:rsidR="00557656">
        <w:rPr>
          <w:sz w:val="28"/>
          <w:szCs w:val="28"/>
        </w:rPr>
        <w:t xml:space="preserve"> </w:t>
      </w:r>
      <w:r w:rsidRPr="00F021D9">
        <w:rPr>
          <w:sz w:val="28"/>
          <w:szCs w:val="28"/>
        </w:rPr>
        <w:t>о</w:t>
      </w:r>
      <w:r w:rsidR="00557656">
        <w:rPr>
          <w:sz w:val="28"/>
          <w:szCs w:val="28"/>
        </w:rPr>
        <w:t xml:space="preserve"> </w:t>
      </w:r>
      <w:r w:rsidRPr="00F021D9">
        <w:rPr>
          <w:sz w:val="28"/>
          <w:szCs w:val="28"/>
        </w:rPr>
        <w:t>правах</w:t>
      </w:r>
      <w:r w:rsidR="00557656">
        <w:rPr>
          <w:sz w:val="28"/>
          <w:szCs w:val="28"/>
        </w:rPr>
        <w:t xml:space="preserve"> </w:t>
      </w:r>
      <w:r w:rsidRPr="00F021D9">
        <w:rPr>
          <w:sz w:val="28"/>
          <w:szCs w:val="28"/>
        </w:rPr>
        <w:t>человека.</w:t>
      </w:r>
      <w:r w:rsidR="00557656">
        <w:rPr>
          <w:sz w:val="28"/>
          <w:szCs w:val="28"/>
        </w:rPr>
        <w:t xml:space="preserve"> </w:t>
      </w:r>
      <w:r w:rsidRPr="00F021D9">
        <w:rPr>
          <w:sz w:val="28"/>
          <w:szCs w:val="28"/>
        </w:rPr>
        <w:t>Например,</w:t>
      </w:r>
      <w:r w:rsidR="00557656">
        <w:rPr>
          <w:sz w:val="28"/>
          <w:szCs w:val="28"/>
        </w:rPr>
        <w:t xml:space="preserve"> </w:t>
      </w:r>
      <w:r w:rsidR="00D40B00" w:rsidRPr="00D40B00">
        <w:rPr>
          <w:sz w:val="28"/>
          <w:szCs w:val="28"/>
        </w:rPr>
        <w:t xml:space="preserve">Конституции Армении </w:t>
      </w:r>
      <w:r w:rsidR="00D40B00" w:rsidRPr="00D40B00">
        <w:rPr>
          <w:color w:val="5B9BD5" w:themeColor="accent1"/>
          <w:szCs w:val="28"/>
        </w:rPr>
        <w:t>(ст. 26)</w:t>
      </w:r>
      <w:r w:rsidR="00D40B00" w:rsidRPr="00D40B00">
        <w:rPr>
          <w:sz w:val="28"/>
          <w:szCs w:val="28"/>
        </w:rPr>
        <w:t xml:space="preserve">, Беларуси </w:t>
      </w:r>
      <w:r w:rsidR="00D40B00" w:rsidRPr="00D40B00">
        <w:rPr>
          <w:color w:val="5B9BD5" w:themeColor="accent1"/>
          <w:szCs w:val="28"/>
        </w:rPr>
        <w:t>(ст. 25)</w:t>
      </w:r>
      <w:r w:rsidR="00D40B00" w:rsidRPr="00D40B00">
        <w:rPr>
          <w:sz w:val="28"/>
          <w:szCs w:val="28"/>
        </w:rPr>
        <w:t xml:space="preserve">, Казахстана </w:t>
      </w:r>
      <w:r w:rsidR="00D40B00" w:rsidRPr="00D40B00">
        <w:rPr>
          <w:color w:val="5B9BD5" w:themeColor="accent1"/>
          <w:szCs w:val="28"/>
        </w:rPr>
        <w:t>(ст. 17)</w:t>
      </w:r>
      <w:r w:rsidR="00D40B00" w:rsidRPr="00D40B00">
        <w:rPr>
          <w:sz w:val="28"/>
          <w:szCs w:val="28"/>
        </w:rPr>
        <w:t xml:space="preserve">, Кыргызстана </w:t>
      </w:r>
      <w:r w:rsidR="00D40B00" w:rsidRPr="00D40B00">
        <w:rPr>
          <w:color w:val="5B9BD5" w:themeColor="accent1"/>
          <w:szCs w:val="28"/>
        </w:rPr>
        <w:t>(ст. 22)</w:t>
      </w:r>
      <w:r w:rsidR="00D40B00" w:rsidRPr="00D40B00">
        <w:rPr>
          <w:sz w:val="28"/>
          <w:szCs w:val="28"/>
        </w:rPr>
        <w:t xml:space="preserve">, России </w:t>
      </w:r>
      <w:r w:rsidR="00D40B00" w:rsidRPr="00D40B00">
        <w:rPr>
          <w:color w:val="5B9BD5" w:themeColor="accent1"/>
          <w:szCs w:val="28"/>
        </w:rPr>
        <w:t>(ст. 21)</w:t>
      </w:r>
      <w:r w:rsidR="00D40B00" w:rsidRPr="00D40B00">
        <w:rPr>
          <w:sz w:val="28"/>
          <w:szCs w:val="28"/>
        </w:rPr>
        <w:t xml:space="preserve">, Таджикистана </w:t>
      </w:r>
      <w:r w:rsidR="00D40B00" w:rsidRPr="00D40B00">
        <w:rPr>
          <w:color w:val="5B9BD5" w:themeColor="accent1"/>
          <w:szCs w:val="28"/>
        </w:rPr>
        <w:t xml:space="preserve">(ст. 18) </w:t>
      </w:r>
      <w:r w:rsidR="00D40B00" w:rsidRPr="00D40B00">
        <w:rPr>
          <w:sz w:val="28"/>
          <w:szCs w:val="28"/>
        </w:rPr>
        <w:t xml:space="preserve">и Узбекистана </w:t>
      </w:r>
      <w:r w:rsidR="00D40B00" w:rsidRPr="00D40B00">
        <w:rPr>
          <w:color w:val="5B9BD5" w:themeColor="accent1"/>
          <w:szCs w:val="28"/>
        </w:rPr>
        <w:t xml:space="preserve">(ст. 26) </w:t>
      </w:r>
      <w:r w:rsidR="00D40B00" w:rsidRPr="00D40B00">
        <w:rPr>
          <w:sz w:val="28"/>
          <w:szCs w:val="28"/>
        </w:rPr>
        <w:t>провозглашают право каждого на человеческое достоинство и свободу от пыток или унижающего достоинство обращения.</w:t>
      </w:r>
      <w:r w:rsidR="00557656">
        <w:rPr>
          <w:sz w:val="28"/>
          <w:szCs w:val="28"/>
        </w:rPr>
        <w:t xml:space="preserve"> </w:t>
      </w:r>
      <w:r w:rsidRPr="00F021D9">
        <w:rPr>
          <w:sz w:val="28"/>
          <w:szCs w:val="28"/>
        </w:rPr>
        <w:t>Эти</w:t>
      </w:r>
      <w:r w:rsidR="00557656">
        <w:rPr>
          <w:sz w:val="28"/>
          <w:szCs w:val="28"/>
        </w:rPr>
        <w:t xml:space="preserve"> </w:t>
      </w:r>
      <w:r w:rsidRPr="00F021D9">
        <w:rPr>
          <w:sz w:val="28"/>
          <w:szCs w:val="28"/>
        </w:rPr>
        <w:t>нормы</w:t>
      </w:r>
      <w:r w:rsidR="00557656">
        <w:rPr>
          <w:sz w:val="28"/>
          <w:szCs w:val="28"/>
        </w:rPr>
        <w:t xml:space="preserve"> </w:t>
      </w:r>
      <w:r w:rsidRPr="00F021D9">
        <w:rPr>
          <w:sz w:val="28"/>
          <w:szCs w:val="28"/>
        </w:rPr>
        <w:t>имеют</w:t>
      </w:r>
      <w:r w:rsidR="00557656">
        <w:rPr>
          <w:sz w:val="28"/>
          <w:szCs w:val="28"/>
        </w:rPr>
        <w:t xml:space="preserve"> </w:t>
      </w:r>
      <w:r w:rsidRPr="00F021D9">
        <w:rPr>
          <w:sz w:val="28"/>
          <w:szCs w:val="28"/>
        </w:rPr>
        <w:t>высшую</w:t>
      </w:r>
      <w:r w:rsidR="00557656">
        <w:rPr>
          <w:sz w:val="28"/>
          <w:szCs w:val="28"/>
        </w:rPr>
        <w:t xml:space="preserve"> </w:t>
      </w:r>
      <w:r w:rsidRPr="00F021D9">
        <w:rPr>
          <w:sz w:val="28"/>
          <w:szCs w:val="28"/>
        </w:rPr>
        <w:t>юридическую</w:t>
      </w:r>
      <w:r w:rsidR="00557656">
        <w:rPr>
          <w:sz w:val="28"/>
          <w:szCs w:val="28"/>
        </w:rPr>
        <w:t xml:space="preserve"> </w:t>
      </w:r>
      <w:r w:rsidRPr="00F021D9">
        <w:rPr>
          <w:sz w:val="28"/>
          <w:szCs w:val="28"/>
        </w:rPr>
        <w:t>силу</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ориентируют</w:t>
      </w:r>
      <w:r w:rsidR="00557656">
        <w:rPr>
          <w:sz w:val="28"/>
          <w:szCs w:val="28"/>
        </w:rPr>
        <w:t xml:space="preserve"> </w:t>
      </w:r>
      <w:r w:rsidRPr="00F021D9">
        <w:rPr>
          <w:sz w:val="28"/>
          <w:szCs w:val="28"/>
        </w:rPr>
        <w:t>все</w:t>
      </w:r>
      <w:r w:rsidR="00557656">
        <w:rPr>
          <w:sz w:val="28"/>
          <w:szCs w:val="28"/>
        </w:rPr>
        <w:t xml:space="preserve"> </w:t>
      </w:r>
      <w:r w:rsidRPr="00F021D9">
        <w:rPr>
          <w:sz w:val="28"/>
          <w:szCs w:val="28"/>
        </w:rPr>
        <w:t>органы</w:t>
      </w:r>
      <w:r w:rsidR="00557656">
        <w:rPr>
          <w:sz w:val="28"/>
          <w:szCs w:val="28"/>
        </w:rPr>
        <w:t xml:space="preserve"> </w:t>
      </w:r>
      <w:r w:rsidRPr="00F021D9">
        <w:rPr>
          <w:sz w:val="28"/>
          <w:szCs w:val="28"/>
        </w:rPr>
        <w:t>власти</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соблюдение</w:t>
      </w:r>
      <w:r w:rsidR="00557656">
        <w:rPr>
          <w:sz w:val="28"/>
          <w:szCs w:val="28"/>
        </w:rPr>
        <w:t xml:space="preserve"> </w:t>
      </w:r>
      <w:r w:rsidRPr="00F021D9">
        <w:rPr>
          <w:sz w:val="28"/>
          <w:szCs w:val="28"/>
        </w:rPr>
        <w:t>международных</w:t>
      </w:r>
      <w:r w:rsidR="00557656">
        <w:rPr>
          <w:sz w:val="28"/>
          <w:szCs w:val="28"/>
        </w:rPr>
        <w:t xml:space="preserve"> </w:t>
      </w:r>
      <w:r w:rsidRPr="00F021D9">
        <w:rPr>
          <w:sz w:val="28"/>
          <w:szCs w:val="28"/>
        </w:rPr>
        <w:t>стандартов.</w:t>
      </w:r>
      <w:r w:rsidR="00557656">
        <w:rPr>
          <w:sz w:val="28"/>
          <w:szCs w:val="28"/>
        </w:rPr>
        <w:t xml:space="preserve"> </w:t>
      </w:r>
      <w:r w:rsidRPr="00F021D9">
        <w:rPr>
          <w:sz w:val="28"/>
          <w:szCs w:val="28"/>
        </w:rPr>
        <w:t>Кроме</w:t>
      </w:r>
      <w:r w:rsidR="00557656">
        <w:rPr>
          <w:sz w:val="28"/>
          <w:szCs w:val="28"/>
        </w:rPr>
        <w:t xml:space="preserve"> </w:t>
      </w:r>
      <w:r w:rsidRPr="00F021D9">
        <w:rPr>
          <w:sz w:val="28"/>
          <w:szCs w:val="28"/>
        </w:rPr>
        <w:t>того,</w:t>
      </w:r>
      <w:r w:rsidR="00557656">
        <w:rPr>
          <w:sz w:val="28"/>
          <w:szCs w:val="28"/>
        </w:rPr>
        <w:t xml:space="preserve"> </w:t>
      </w:r>
      <w:r w:rsidRPr="00F021D9">
        <w:rPr>
          <w:sz w:val="28"/>
          <w:szCs w:val="28"/>
        </w:rPr>
        <w:t>страны</w:t>
      </w:r>
      <w:r w:rsidR="00557656">
        <w:rPr>
          <w:sz w:val="28"/>
          <w:szCs w:val="28"/>
        </w:rPr>
        <w:t xml:space="preserve"> </w:t>
      </w:r>
      <w:r w:rsidRPr="00F021D9">
        <w:rPr>
          <w:sz w:val="28"/>
          <w:szCs w:val="28"/>
        </w:rPr>
        <w:t>закладывают</w:t>
      </w:r>
      <w:r w:rsidR="00557656">
        <w:rPr>
          <w:sz w:val="28"/>
          <w:szCs w:val="28"/>
        </w:rPr>
        <w:t xml:space="preserve"> </w:t>
      </w:r>
      <w:r w:rsidRPr="00F021D9">
        <w:rPr>
          <w:sz w:val="28"/>
          <w:szCs w:val="28"/>
        </w:rPr>
        <w:t>соответствующие</w:t>
      </w:r>
      <w:r w:rsidR="00557656">
        <w:rPr>
          <w:sz w:val="28"/>
          <w:szCs w:val="28"/>
        </w:rPr>
        <w:t xml:space="preserve"> </w:t>
      </w:r>
      <w:r w:rsidRPr="00F021D9">
        <w:rPr>
          <w:sz w:val="28"/>
          <w:szCs w:val="28"/>
        </w:rPr>
        <w:t>принципы</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отраслевое</w:t>
      </w:r>
      <w:r w:rsidR="00557656">
        <w:rPr>
          <w:sz w:val="28"/>
          <w:szCs w:val="28"/>
        </w:rPr>
        <w:t xml:space="preserve"> </w:t>
      </w:r>
      <w:r w:rsidRPr="00F021D9">
        <w:rPr>
          <w:sz w:val="28"/>
          <w:szCs w:val="28"/>
        </w:rPr>
        <w:t>законодательство,</w:t>
      </w:r>
      <w:r w:rsidR="00557656">
        <w:rPr>
          <w:sz w:val="28"/>
          <w:szCs w:val="28"/>
        </w:rPr>
        <w:t xml:space="preserve"> </w:t>
      </w:r>
      <w:r w:rsidRPr="00F021D9">
        <w:rPr>
          <w:sz w:val="28"/>
          <w:szCs w:val="28"/>
        </w:rPr>
        <w:t>прежде</w:t>
      </w:r>
      <w:r w:rsidR="00557656">
        <w:rPr>
          <w:sz w:val="28"/>
          <w:szCs w:val="28"/>
        </w:rPr>
        <w:t xml:space="preserve"> </w:t>
      </w:r>
      <w:r w:rsidRPr="00F021D9">
        <w:rPr>
          <w:sz w:val="28"/>
          <w:szCs w:val="28"/>
        </w:rPr>
        <w:t>всего</w:t>
      </w:r>
      <w:r w:rsidR="00557656">
        <w:rPr>
          <w:sz w:val="28"/>
          <w:szCs w:val="28"/>
        </w:rPr>
        <w:t xml:space="preserve"> </w:t>
      </w:r>
      <w:r w:rsidRPr="00F021D9">
        <w:rPr>
          <w:sz w:val="28"/>
          <w:szCs w:val="28"/>
        </w:rPr>
        <w:t>в</w:t>
      </w:r>
      <w:r w:rsidR="00557656">
        <w:rPr>
          <w:sz w:val="28"/>
          <w:szCs w:val="28"/>
        </w:rPr>
        <w:t xml:space="preserve"> </w:t>
      </w:r>
      <w:r w:rsidRPr="00F021D9">
        <w:rPr>
          <w:rStyle w:val="ac"/>
          <w:rFonts w:eastAsiaTheme="majorEastAsia"/>
          <w:sz w:val="28"/>
          <w:szCs w:val="28"/>
        </w:rPr>
        <w:t>уголовн</w:t>
      </w:r>
      <w:r w:rsidR="004C01D8">
        <w:rPr>
          <w:rStyle w:val="ac"/>
          <w:rFonts w:eastAsiaTheme="majorEastAsia"/>
          <w:sz w:val="28"/>
          <w:szCs w:val="28"/>
        </w:rPr>
        <w:t>о-</w:t>
      </w:r>
      <w:r w:rsidRPr="00F021D9">
        <w:rPr>
          <w:rStyle w:val="ac"/>
          <w:rFonts w:eastAsiaTheme="majorEastAsia"/>
          <w:sz w:val="28"/>
          <w:szCs w:val="28"/>
        </w:rPr>
        <w:t>исполнительные</w:t>
      </w:r>
      <w:r w:rsidR="00557656">
        <w:rPr>
          <w:rStyle w:val="ac"/>
          <w:rFonts w:eastAsiaTheme="majorEastAsia"/>
          <w:sz w:val="28"/>
          <w:szCs w:val="28"/>
        </w:rPr>
        <w:t xml:space="preserve"> </w:t>
      </w:r>
      <w:r w:rsidRPr="00F021D9">
        <w:rPr>
          <w:rStyle w:val="ac"/>
          <w:rFonts w:eastAsiaTheme="majorEastAsia"/>
          <w:sz w:val="28"/>
          <w:szCs w:val="28"/>
        </w:rPr>
        <w:t>кодексы</w:t>
      </w:r>
      <w:r w:rsidR="00557656">
        <w:rPr>
          <w:rStyle w:val="ac"/>
          <w:rFonts w:eastAsiaTheme="majorEastAsia"/>
          <w:sz w:val="28"/>
          <w:szCs w:val="28"/>
        </w:rPr>
        <w:t xml:space="preserve"> </w:t>
      </w:r>
      <w:r w:rsidRPr="00F021D9">
        <w:rPr>
          <w:rStyle w:val="ac"/>
          <w:rFonts w:eastAsiaTheme="majorEastAsia"/>
          <w:i w:val="0"/>
          <w:color w:val="5B9BD5" w:themeColor="accent1"/>
          <w:szCs w:val="28"/>
        </w:rPr>
        <w:t>(УИК)</w:t>
      </w:r>
      <w:r w:rsidRPr="00F021D9">
        <w:rPr>
          <w:sz w:val="28"/>
          <w:szCs w:val="28"/>
        </w:rPr>
        <w:t>,</w:t>
      </w:r>
      <w:r w:rsidR="00557656">
        <w:rPr>
          <w:sz w:val="28"/>
          <w:szCs w:val="28"/>
        </w:rPr>
        <w:t xml:space="preserve"> </w:t>
      </w:r>
      <w:r w:rsidRPr="00F021D9">
        <w:rPr>
          <w:sz w:val="28"/>
          <w:szCs w:val="28"/>
        </w:rPr>
        <w:t>регулирующие</w:t>
      </w:r>
      <w:r w:rsidR="00557656">
        <w:rPr>
          <w:sz w:val="28"/>
          <w:szCs w:val="28"/>
        </w:rPr>
        <w:t xml:space="preserve"> </w:t>
      </w:r>
      <w:r w:rsidRPr="00F021D9">
        <w:rPr>
          <w:sz w:val="28"/>
          <w:szCs w:val="28"/>
        </w:rPr>
        <w:t>порядок</w:t>
      </w:r>
      <w:r w:rsidR="00557656">
        <w:rPr>
          <w:sz w:val="28"/>
          <w:szCs w:val="28"/>
        </w:rPr>
        <w:t xml:space="preserve"> </w:t>
      </w:r>
      <w:r w:rsidRPr="00F021D9">
        <w:rPr>
          <w:sz w:val="28"/>
          <w:szCs w:val="28"/>
        </w:rPr>
        <w:t>отбывания</w:t>
      </w:r>
      <w:r w:rsidR="00557656">
        <w:rPr>
          <w:sz w:val="28"/>
          <w:szCs w:val="28"/>
        </w:rPr>
        <w:t xml:space="preserve"> </w:t>
      </w:r>
      <w:r w:rsidRPr="00F021D9">
        <w:rPr>
          <w:sz w:val="28"/>
          <w:szCs w:val="28"/>
        </w:rPr>
        <w:t>наказаний.</w:t>
      </w:r>
    </w:p>
    <w:p w14:paraId="16C8CC28" w14:textId="505DC0CC" w:rsidR="008027BE" w:rsidRPr="00F021D9" w:rsidRDefault="008027BE" w:rsidP="009B43F6">
      <w:pPr>
        <w:pStyle w:val="a3"/>
        <w:shd w:val="clear" w:color="auto" w:fill="FFFFFF" w:themeFill="background1"/>
        <w:spacing w:before="0" w:beforeAutospacing="0" w:after="0" w:afterAutospacing="0"/>
        <w:ind w:firstLine="709"/>
        <w:jc w:val="both"/>
        <w:rPr>
          <w:sz w:val="28"/>
          <w:szCs w:val="28"/>
        </w:rPr>
      </w:pPr>
      <w:r w:rsidRPr="00F021D9">
        <w:rPr>
          <w:sz w:val="28"/>
          <w:szCs w:val="28"/>
        </w:rPr>
        <w:t>Рассмотрим</w:t>
      </w:r>
      <w:r w:rsidR="00557656">
        <w:rPr>
          <w:sz w:val="28"/>
          <w:szCs w:val="28"/>
        </w:rPr>
        <w:t xml:space="preserve"> </w:t>
      </w:r>
      <w:r w:rsidRPr="00F021D9">
        <w:rPr>
          <w:sz w:val="28"/>
          <w:szCs w:val="28"/>
        </w:rPr>
        <w:t>некоторые</w:t>
      </w:r>
      <w:r w:rsidR="00557656">
        <w:rPr>
          <w:sz w:val="28"/>
          <w:szCs w:val="28"/>
        </w:rPr>
        <w:t xml:space="preserve"> </w:t>
      </w:r>
      <w:r w:rsidRPr="00F021D9">
        <w:rPr>
          <w:sz w:val="28"/>
          <w:szCs w:val="28"/>
        </w:rPr>
        <w:t>примеры</w:t>
      </w:r>
      <w:r w:rsidR="00557656">
        <w:rPr>
          <w:sz w:val="28"/>
          <w:szCs w:val="28"/>
        </w:rPr>
        <w:t xml:space="preserve"> </w:t>
      </w:r>
      <w:r w:rsidRPr="00F021D9">
        <w:rPr>
          <w:sz w:val="28"/>
          <w:szCs w:val="28"/>
        </w:rPr>
        <w:t>законодательных</w:t>
      </w:r>
      <w:r w:rsidR="00557656">
        <w:rPr>
          <w:sz w:val="28"/>
          <w:szCs w:val="28"/>
        </w:rPr>
        <w:t xml:space="preserve"> </w:t>
      </w:r>
      <w:r w:rsidRPr="00F021D9">
        <w:rPr>
          <w:sz w:val="28"/>
          <w:szCs w:val="28"/>
        </w:rPr>
        <w:t>положений,</w:t>
      </w:r>
      <w:r w:rsidR="00557656">
        <w:rPr>
          <w:sz w:val="28"/>
          <w:szCs w:val="28"/>
        </w:rPr>
        <w:t xml:space="preserve"> </w:t>
      </w:r>
      <w:r w:rsidRPr="00F021D9">
        <w:rPr>
          <w:sz w:val="28"/>
          <w:szCs w:val="28"/>
        </w:rPr>
        <w:t>имплементирующих</w:t>
      </w:r>
      <w:r w:rsidR="00557656">
        <w:rPr>
          <w:sz w:val="28"/>
          <w:szCs w:val="28"/>
        </w:rPr>
        <w:t xml:space="preserve"> </w:t>
      </w:r>
      <w:r w:rsidRPr="00F021D9">
        <w:rPr>
          <w:sz w:val="28"/>
          <w:szCs w:val="28"/>
        </w:rPr>
        <w:t>нормы</w:t>
      </w:r>
      <w:r w:rsidR="00557656">
        <w:rPr>
          <w:sz w:val="28"/>
          <w:szCs w:val="28"/>
        </w:rPr>
        <w:t xml:space="preserve"> </w:t>
      </w:r>
      <w:r w:rsidRPr="00F021D9">
        <w:rPr>
          <w:sz w:val="28"/>
          <w:szCs w:val="28"/>
        </w:rPr>
        <w:t>Правил</w:t>
      </w:r>
      <w:r w:rsidR="00557656">
        <w:rPr>
          <w:sz w:val="28"/>
          <w:szCs w:val="28"/>
        </w:rPr>
        <w:t xml:space="preserve"> </w:t>
      </w:r>
      <w:r w:rsidRPr="00F021D9">
        <w:rPr>
          <w:sz w:val="28"/>
          <w:szCs w:val="28"/>
        </w:rPr>
        <w:t>Манделы,</w:t>
      </w:r>
      <w:r w:rsidR="00557656">
        <w:rPr>
          <w:sz w:val="28"/>
          <w:szCs w:val="28"/>
        </w:rPr>
        <w:t xml:space="preserve"> </w:t>
      </w:r>
      <w:r w:rsidRPr="00F021D9">
        <w:rPr>
          <w:sz w:val="28"/>
          <w:szCs w:val="28"/>
        </w:rPr>
        <w:t>Конвенции</w:t>
      </w:r>
      <w:r w:rsidR="00557656">
        <w:rPr>
          <w:sz w:val="28"/>
          <w:szCs w:val="28"/>
        </w:rPr>
        <w:t xml:space="preserve"> </w:t>
      </w:r>
      <w:r w:rsidRPr="00F021D9">
        <w:rPr>
          <w:sz w:val="28"/>
          <w:szCs w:val="28"/>
        </w:rPr>
        <w:t>против</w:t>
      </w:r>
      <w:r w:rsidR="00557656">
        <w:rPr>
          <w:sz w:val="28"/>
          <w:szCs w:val="28"/>
        </w:rPr>
        <w:t xml:space="preserve"> </w:t>
      </w:r>
      <w:r w:rsidRPr="00F021D9">
        <w:rPr>
          <w:sz w:val="28"/>
          <w:szCs w:val="28"/>
        </w:rPr>
        <w:t>пыток</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др.:</w:t>
      </w:r>
    </w:p>
    <w:p w14:paraId="304CEAEE" w14:textId="3DB004E0" w:rsidR="000E2372" w:rsidRPr="000E2372" w:rsidRDefault="000E2372" w:rsidP="009B43F6">
      <w:pPr>
        <w:pStyle w:val="a3"/>
        <w:shd w:val="clear" w:color="auto" w:fill="FFFFFF" w:themeFill="background1"/>
        <w:spacing w:before="0" w:beforeAutospacing="0" w:after="0" w:afterAutospacing="0"/>
        <w:ind w:firstLine="709"/>
        <w:jc w:val="both"/>
        <w:rPr>
          <w:sz w:val="28"/>
          <w:szCs w:val="28"/>
        </w:rPr>
      </w:pPr>
      <w:r w:rsidRPr="000E2372">
        <w:rPr>
          <w:b/>
          <w:sz w:val="28"/>
          <w:szCs w:val="28"/>
        </w:rPr>
        <w:t>Принцип</w:t>
      </w:r>
      <w:r w:rsidR="00557656">
        <w:rPr>
          <w:b/>
          <w:sz w:val="28"/>
          <w:szCs w:val="28"/>
        </w:rPr>
        <w:t xml:space="preserve"> </w:t>
      </w:r>
      <w:r w:rsidRPr="000E2372">
        <w:rPr>
          <w:b/>
          <w:sz w:val="28"/>
          <w:szCs w:val="28"/>
        </w:rPr>
        <w:t>гуманизма</w:t>
      </w:r>
      <w:r w:rsidR="00557656">
        <w:rPr>
          <w:b/>
          <w:sz w:val="28"/>
          <w:szCs w:val="28"/>
        </w:rPr>
        <w:t xml:space="preserve"> </w:t>
      </w:r>
      <w:r w:rsidRPr="000E2372">
        <w:rPr>
          <w:b/>
          <w:sz w:val="28"/>
          <w:szCs w:val="28"/>
        </w:rPr>
        <w:t>и</w:t>
      </w:r>
      <w:r w:rsidR="00557656">
        <w:rPr>
          <w:b/>
          <w:sz w:val="28"/>
          <w:szCs w:val="28"/>
        </w:rPr>
        <w:t xml:space="preserve"> </w:t>
      </w:r>
      <w:r w:rsidRPr="000E2372">
        <w:rPr>
          <w:b/>
          <w:sz w:val="28"/>
          <w:szCs w:val="28"/>
        </w:rPr>
        <w:t>уважения</w:t>
      </w:r>
      <w:r w:rsidR="00557656">
        <w:rPr>
          <w:b/>
          <w:sz w:val="28"/>
          <w:szCs w:val="28"/>
        </w:rPr>
        <w:t xml:space="preserve"> </w:t>
      </w:r>
      <w:r w:rsidRPr="000E2372">
        <w:rPr>
          <w:b/>
          <w:sz w:val="28"/>
          <w:szCs w:val="28"/>
        </w:rPr>
        <w:t>достоинства</w:t>
      </w:r>
      <w:r w:rsidR="00557656">
        <w:rPr>
          <w:sz w:val="28"/>
          <w:szCs w:val="28"/>
        </w:rPr>
        <w:t xml:space="preserve"> </w:t>
      </w:r>
      <w:r w:rsidRPr="000E2372">
        <w:rPr>
          <w:b/>
          <w:sz w:val="28"/>
          <w:szCs w:val="28"/>
        </w:rPr>
        <w:t>личности</w:t>
      </w:r>
      <w:r w:rsidR="00557656">
        <w:rPr>
          <w:sz w:val="28"/>
          <w:szCs w:val="28"/>
        </w:rPr>
        <w:t xml:space="preserve"> </w:t>
      </w:r>
      <w:r w:rsidRPr="000E2372">
        <w:rPr>
          <w:sz w:val="28"/>
          <w:szCs w:val="28"/>
        </w:rPr>
        <w:t>закреплен</w:t>
      </w:r>
      <w:r w:rsidR="00557656">
        <w:rPr>
          <w:sz w:val="28"/>
          <w:szCs w:val="28"/>
        </w:rPr>
        <w:t xml:space="preserve"> </w:t>
      </w:r>
      <w:r w:rsidRPr="000E2372">
        <w:rPr>
          <w:sz w:val="28"/>
          <w:szCs w:val="28"/>
        </w:rPr>
        <w:t>в</w:t>
      </w:r>
      <w:r w:rsidR="00557656">
        <w:rPr>
          <w:sz w:val="28"/>
          <w:szCs w:val="28"/>
        </w:rPr>
        <w:t xml:space="preserve"> </w:t>
      </w:r>
      <w:r w:rsidRPr="000E2372">
        <w:rPr>
          <w:sz w:val="28"/>
          <w:szCs w:val="28"/>
        </w:rPr>
        <w:t>уголовн</w:t>
      </w:r>
      <w:r w:rsidR="004C01D8">
        <w:rPr>
          <w:sz w:val="28"/>
          <w:szCs w:val="28"/>
        </w:rPr>
        <w:t>о-</w:t>
      </w:r>
      <w:r w:rsidRPr="000E2372">
        <w:rPr>
          <w:sz w:val="28"/>
          <w:szCs w:val="28"/>
        </w:rPr>
        <w:t>исполнительном</w:t>
      </w:r>
      <w:r w:rsidR="00557656">
        <w:rPr>
          <w:sz w:val="28"/>
          <w:szCs w:val="28"/>
        </w:rPr>
        <w:t xml:space="preserve"> </w:t>
      </w:r>
      <w:r w:rsidRPr="000E2372">
        <w:rPr>
          <w:sz w:val="28"/>
          <w:szCs w:val="28"/>
        </w:rPr>
        <w:t>законодательстве</w:t>
      </w:r>
      <w:r w:rsidR="00557656">
        <w:rPr>
          <w:sz w:val="28"/>
          <w:szCs w:val="28"/>
        </w:rPr>
        <w:t xml:space="preserve"> </w:t>
      </w:r>
      <w:r w:rsidR="0035674A">
        <w:rPr>
          <w:sz w:val="28"/>
          <w:szCs w:val="28"/>
        </w:rPr>
        <w:t>государств</w:t>
      </w:r>
      <w:r w:rsidR="00557656">
        <w:rPr>
          <w:sz w:val="28"/>
          <w:szCs w:val="28"/>
        </w:rPr>
        <w:t xml:space="preserve"> </w:t>
      </w:r>
      <w:r w:rsidR="0035674A">
        <w:rPr>
          <w:sz w:val="28"/>
          <w:szCs w:val="28"/>
        </w:rPr>
        <w:t>–</w:t>
      </w:r>
      <w:r w:rsidR="00557656">
        <w:rPr>
          <w:sz w:val="28"/>
          <w:szCs w:val="28"/>
        </w:rPr>
        <w:t xml:space="preserve"> </w:t>
      </w:r>
      <w:r w:rsidR="0035674A">
        <w:rPr>
          <w:sz w:val="28"/>
          <w:szCs w:val="28"/>
        </w:rPr>
        <w:t>членов</w:t>
      </w:r>
      <w:r w:rsidR="00557656">
        <w:rPr>
          <w:sz w:val="28"/>
          <w:szCs w:val="28"/>
        </w:rPr>
        <w:t xml:space="preserve"> </w:t>
      </w:r>
      <w:r w:rsidR="0035674A">
        <w:rPr>
          <w:sz w:val="28"/>
          <w:szCs w:val="28"/>
        </w:rPr>
        <w:t>КПЧ</w:t>
      </w:r>
      <w:r w:rsidR="00557656">
        <w:rPr>
          <w:sz w:val="28"/>
          <w:szCs w:val="28"/>
        </w:rPr>
        <w:t xml:space="preserve"> </w:t>
      </w:r>
      <w:r w:rsidRPr="000E2372">
        <w:rPr>
          <w:sz w:val="28"/>
          <w:szCs w:val="28"/>
        </w:rPr>
        <w:t>СНГ.</w:t>
      </w:r>
      <w:r w:rsidR="00557656">
        <w:rPr>
          <w:sz w:val="28"/>
          <w:szCs w:val="28"/>
        </w:rPr>
        <w:t xml:space="preserve"> </w:t>
      </w:r>
      <w:r w:rsidRPr="000E2372">
        <w:rPr>
          <w:sz w:val="28"/>
          <w:szCs w:val="28"/>
        </w:rPr>
        <w:t>В</w:t>
      </w:r>
      <w:r w:rsidR="00557656">
        <w:rPr>
          <w:sz w:val="28"/>
          <w:szCs w:val="28"/>
        </w:rPr>
        <w:t xml:space="preserve"> </w:t>
      </w:r>
      <w:r w:rsidRPr="000E2372">
        <w:rPr>
          <w:sz w:val="28"/>
          <w:szCs w:val="28"/>
        </w:rPr>
        <w:t>России</w:t>
      </w:r>
      <w:r w:rsidR="00557656">
        <w:rPr>
          <w:sz w:val="28"/>
          <w:szCs w:val="28"/>
        </w:rPr>
        <w:t xml:space="preserve"> </w:t>
      </w:r>
      <w:r w:rsidRPr="000E2372">
        <w:rPr>
          <w:sz w:val="28"/>
          <w:szCs w:val="28"/>
        </w:rPr>
        <w:t>данный</w:t>
      </w:r>
      <w:r w:rsidR="00557656">
        <w:rPr>
          <w:sz w:val="28"/>
          <w:szCs w:val="28"/>
        </w:rPr>
        <w:t xml:space="preserve"> </w:t>
      </w:r>
      <w:r w:rsidRPr="000E2372">
        <w:rPr>
          <w:sz w:val="28"/>
          <w:szCs w:val="28"/>
        </w:rPr>
        <w:t>принцип</w:t>
      </w:r>
      <w:r w:rsidR="00557656">
        <w:rPr>
          <w:sz w:val="28"/>
          <w:szCs w:val="28"/>
        </w:rPr>
        <w:t xml:space="preserve"> </w:t>
      </w:r>
      <w:r w:rsidRPr="000E2372">
        <w:rPr>
          <w:sz w:val="28"/>
          <w:szCs w:val="28"/>
        </w:rPr>
        <w:t>закреплен</w:t>
      </w:r>
      <w:r w:rsidR="00557656">
        <w:rPr>
          <w:sz w:val="28"/>
          <w:szCs w:val="28"/>
        </w:rPr>
        <w:t xml:space="preserve"> </w:t>
      </w:r>
      <w:r w:rsidRPr="000E2372">
        <w:rPr>
          <w:sz w:val="28"/>
          <w:szCs w:val="28"/>
        </w:rPr>
        <w:t>в</w:t>
      </w:r>
      <w:r w:rsidR="00557656">
        <w:rPr>
          <w:sz w:val="28"/>
          <w:szCs w:val="28"/>
        </w:rPr>
        <w:t xml:space="preserve"> </w:t>
      </w:r>
      <w:r w:rsidRPr="000E2372">
        <w:rPr>
          <w:sz w:val="28"/>
          <w:szCs w:val="28"/>
        </w:rPr>
        <w:t>УИК</w:t>
      </w:r>
      <w:r w:rsidR="00557656">
        <w:rPr>
          <w:sz w:val="28"/>
          <w:szCs w:val="28"/>
        </w:rPr>
        <w:t xml:space="preserve"> </w:t>
      </w:r>
      <w:r w:rsidRPr="000E2372">
        <w:rPr>
          <w:sz w:val="28"/>
          <w:szCs w:val="28"/>
        </w:rPr>
        <w:t>РФ</w:t>
      </w:r>
      <w:r w:rsidR="00557656">
        <w:rPr>
          <w:sz w:val="28"/>
          <w:szCs w:val="28"/>
        </w:rPr>
        <w:t xml:space="preserve"> </w:t>
      </w:r>
      <w:r w:rsidRPr="000E2372">
        <w:rPr>
          <w:sz w:val="28"/>
          <w:szCs w:val="28"/>
        </w:rPr>
        <w:t>и</w:t>
      </w:r>
      <w:r w:rsidR="00557656">
        <w:rPr>
          <w:sz w:val="28"/>
          <w:szCs w:val="28"/>
        </w:rPr>
        <w:t xml:space="preserve"> </w:t>
      </w:r>
      <w:r w:rsidRPr="000E2372">
        <w:rPr>
          <w:sz w:val="28"/>
          <w:szCs w:val="28"/>
        </w:rPr>
        <w:t>подразумевает</w:t>
      </w:r>
      <w:r w:rsidR="00557656">
        <w:rPr>
          <w:sz w:val="28"/>
          <w:szCs w:val="28"/>
        </w:rPr>
        <w:t xml:space="preserve"> </w:t>
      </w:r>
      <w:r w:rsidRPr="000E2372">
        <w:rPr>
          <w:sz w:val="28"/>
          <w:szCs w:val="28"/>
        </w:rPr>
        <w:t>запрет</w:t>
      </w:r>
      <w:r w:rsidR="00557656">
        <w:rPr>
          <w:sz w:val="28"/>
          <w:szCs w:val="28"/>
        </w:rPr>
        <w:t xml:space="preserve"> </w:t>
      </w:r>
      <w:r w:rsidRPr="000E2372">
        <w:rPr>
          <w:sz w:val="28"/>
          <w:szCs w:val="28"/>
        </w:rPr>
        <w:t>на</w:t>
      </w:r>
      <w:r w:rsidR="00557656">
        <w:rPr>
          <w:sz w:val="28"/>
          <w:szCs w:val="28"/>
        </w:rPr>
        <w:t xml:space="preserve"> </w:t>
      </w:r>
      <w:r w:rsidRPr="000E2372">
        <w:rPr>
          <w:sz w:val="28"/>
          <w:szCs w:val="28"/>
        </w:rPr>
        <w:t>причинение</w:t>
      </w:r>
      <w:r w:rsidR="00557656">
        <w:rPr>
          <w:sz w:val="28"/>
          <w:szCs w:val="28"/>
        </w:rPr>
        <w:t xml:space="preserve"> </w:t>
      </w:r>
      <w:r w:rsidRPr="000E2372">
        <w:rPr>
          <w:sz w:val="28"/>
          <w:szCs w:val="28"/>
        </w:rPr>
        <w:t>физических</w:t>
      </w:r>
      <w:r w:rsidR="00557656">
        <w:rPr>
          <w:sz w:val="28"/>
          <w:szCs w:val="28"/>
        </w:rPr>
        <w:t xml:space="preserve"> </w:t>
      </w:r>
      <w:r w:rsidRPr="000E2372">
        <w:rPr>
          <w:sz w:val="28"/>
          <w:szCs w:val="28"/>
        </w:rPr>
        <w:t>страданий</w:t>
      </w:r>
      <w:r w:rsidR="00557656">
        <w:rPr>
          <w:sz w:val="28"/>
          <w:szCs w:val="28"/>
        </w:rPr>
        <w:t xml:space="preserve"> </w:t>
      </w:r>
      <w:r w:rsidRPr="000E2372">
        <w:rPr>
          <w:sz w:val="28"/>
          <w:szCs w:val="28"/>
        </w:rPr>
        <w:t>или</w:t>
      </w:r>
      <w:r w:rsidR="00557656">
        <w:rPr>
          <w:sz w:val="28"/>
          <w:szCs w:val="28"/>
        </w:rPr>
        <w:t xml:space="preserve"> </w:t>
      </w:r>
      <w:r w:rsidRPr="000E2372">
        <w:rPr>
          <w:sz w:val="28"/>
          <w:szCs w:val="28"/>
        </w:rPr>
        <w:t>унижения</w:t>
      </w:r>
      <w:r w:rsidR="00557656">
        <w:rPr>
          <w:sz w:val="28"/>
          <w:szCs w:val="28"/>
        </w:rPr>
        <w:t xml:space="preserve"> </w:t>
      </w:r>
      <w:r w:rsidRPr="000E2372">
        <w:rPr>
          <w:sz w:val="28"/>
          <w:szCs w:val="28"/>
        </w:rPr>
        <w:t>достоинства</w:t>
      </w:r>
      <w:r w:rsidR="00557656">
        <w:rPr>
          <w:sz w:val="28"/>
          <w:szCs w:val="28"/>
        </w:rPr>
        <w:t xml:space="preserve"> </w:t>
      </w:r>
      <w:r w:rsidRPr="000E2372">
        <w:rPr>
          <w:sz w:val="28"/>
          <w:szCs w:val="28"/>
        </w:rPr>
        <w:t>осужд</w:t>
      </w:r>
      <w:r w:rsidR="003633E6">
        <w:rPr>
          <w:sz w:val="28"/>
          <w:szCs w:val="28"/>
        </w:rPr>
        <w:t>е</w:t>
      </w:r>
      <w:r w:rsidRPr="000E2372">
        <w:rPr>
          <w:sz w:val="28"/>
          <w:szCs w:val="28"/>
        </w:rPr>
        <w:t>нных,</w:t>
      </w:r>
      <w:r w:rsidR="00557656">
        <w:rPr>
          <w:sz w:val="28"/>
          <w:szCs w:val="28"/>
        </w:rPr>
        <w:t xml:space="preserve"> </w:t>
      </w:r>
      <w:r w:rsidRPr="000E2372">
        <w:rPr>
          <w:sz w:val="28"/>
          <w:szCs w:val="28"/>
        </w:rPr>
        <w:t>что</w:t>
      </w:r>
      <w:r w:rsidR="00557656">
        <w:rPr>
          <w:sz w:val="28"/>
          <w:szCs w:val="28"/>
        </w:rPr>
        <w:t xml:space="preserve"> </w:t>
      </w:r>
      <w:r w:rsidRPr="000E2372">
        <w:rPr>
          <w:sz w:val="28"/>
          <w:szCs w:val="28"/>
        </w:rPr>
        <w:t>соответствует</w:t>
      </w:r>
      <w:r w:rsidR="00557656">
        <w:rPr>
          <w:sz w:val="28"/>
          <w:szCs w:val="28"/>
        </w:rPr>
        <w:t xml:space="preserve"> </w:t>
      </w:r>
      <w:r w:rsidRPr="000E2372">
        <w:rPr>
          <w:sz w:val="28"/>
          <w:szCs w:val="28"/>
        </w:rPr>
        <w:t>конституционному</w:t>
      </w:r>
      <w:r w:rsidR="00557656">
        <w:rPr>
          <w:sz w:val="28"/>
          <w:szCs w:val="28"/>
        </w:rPr>
        <w:t xml:space="preserve"> </w:t>
      </w:r>
      <w:r w:rsidRPr="000E2372">
        <w:rPr>
          <w:sz w:val="28"/>
          <w:szCs w:val="28"/>
        </w:rPr>
        <w:t>запрету</w:t>
      </w:r>
      <w:r w:rsidR="00557656">
        <w:rPr>
          <w:sz w:val="28"/>
          <w:szCs w:val="28"/>
        </w:rPr>
        <w:t xml:space="preserve"> </w:t>
      </w:r>
      <w:r w:rsidRPr="000E2372">
        <w:rPr>
          <w:sz w:val="28"/>
          <w:szCs w:val="28"/>
        </w:rPr>
        <w:t>пыток.</w:t>
      </w:r>
      <w:r w:rsidR="00557656">
        <w:rPr>
          <w:sz w:val="28"/>
          <w:szCs w:val="28"/>
        </w:rPr>
        <w:t xml:space="preserve"> </w:t>
      </w:r>
      <w:r w:rsidRPr="000E2372">
        <w:rPr>
          <w:sz w:val="28"/>
          <w:szCs w:val="28"/>
        </w:rPr>
        <w:t>Схожие</w:t>
      </w:r>
      <w:r w:rsidR="00557656">
        <w:rPr>
          <w:sz w:val="28"/>
          <w:szCs w:val="28"/>
        </w:rPr>
        <w:t xml:space="preserve"> </w:t>
      </w:r>
      <w:r w:rsidRPr="000E2372">
        <w:rPr>
          <w:sz w:val="28"/>
          <w:szCs w:val="28"/>
        </w:rPr>
        <w:t>положения</w:t>
      </w:r>
      <w:r w:rsidR="00557656">
        <w:rPr>
          <w:sz w:val="28"/>
          <w:szCs w:val="28"/>
        </w:rPr>
        <w:t xml:space="preserve"> </w:t>
      </w:r>
      <w:r w:rsidRPr="000E2372">
        <w:rPr>
          <w:sz w:val="28"/>
          <w:szCs w:val="28"/>
        </w:rPr>
        <w:t>присутствуют</w:t>
      </w:r>
      <w:r w:rsidR="00557656">
        <w:rPr>
          <w:sz w:val="28"/>
          <w:szCs w:val="28"/>
        </w:rPr>
        <w:t xml:space="preserve"> </w:t>
      </w:r>
      <w:r w:rsidRPr="000E2372">
        <w:rPr>
          <w:sz w:val="28"/>
          <w:szCs w:val="28"/>
        </w:rPr>
        <w:t>в</w:t>
      </w:r>
      <w:r w:rsidR="00557656">
        <w:rPr>
          <w:sz w:val="28"/>
          <w:szCs w:val="28"/>
        </w:rPr>
        <w:t xml:space="preserve"> </w:t>
      </w:r>
      <w:r w:rsidRPr="000E2372">
        <w:rPr>
          <w:sz w:val="28"/>
          <w:szCs w:val="28"/>
        </w:rPr>
        <w:t>законодательстве</w:t>
      </w:r>
      <w:r w:rsidR="00557656">
        <w:rPr>
          <w:sz w:val="28"/>
          <w:szCs w:val="28"/>
        </w:rPr>
        <w:t xml:space="preserve"> </w:t>
      </w:r>
      <w:r w:rsidRPr="000E2372">
        <w:rPr>
          <w:sz w:val="28"/>
          <w:szCs w:val="28"/>
        </w:rPr>
        <w:t>Казахстана,</w:t>
      </w:r>
      <w:r w:rsidR="00557656">
        <w:rPr>
          <w:sz w:val="28"/>
          <w:szCs w:val="28"/>
        </w:rPr>
        <w:t xml:space="preserve"> </w:t>
      </w:r>
      <w:r w:rsidRPr="000E2372">
        <w:rPr>
          <w:sz w:val="28"/>
          <w:szCs w:val="28"/>
        </w:rPr>
        <w:t>Кыргызстана</w:t>
      </w:r>
      <w:r w:rsidR="00557656">
        <w:rPr>
          <w:sz w:val="28"/>
          <w:szCs w:val="28"/>
        </w:rPr>
        <w:t xml:space="preserve"> </w:t>
      </w:r>
      <w:r w:rsidRPr="000E2372">
        <w:rPr>
          <w:sz w:val="28"/>
          <w:szCs w:val="28"/>
        </w:rPr>
        <w:t>и</w:t>
      </w:r>
      <w:r w:rsidR="00557656">
        <w:rPr>
          <w:sz w:val="28"/>
          <w:szCs w:val="28"/>
        </w:rPr>
        <w:t xml:space="preserve"> </w:t>
      </w:r>
      <w:r w:rsidRPr="000E2372">
        <w:rPr>
          <w:sz w:val="28"/>
          <w:szCs w:val="28"/>
        </w:rPr>
        <w:t>Беларуси.</w:t>
      </w:r>
      <w:r w:rsidR="00557656">
        <w:rPr>
          <w:sz w:val="28"/>
          <w:szCs w:val="28"/>
        </w:rPr>
        <w:t xml:space="preserve"> </w:t>
      </w:r>
    </w:p>
    <w:p w14:paraId="11DD827B" w14:textId="3FC1FF99" w:rsidR="000E2372" w:rsidRPr="00F021D9" w:rsidRDefault="000E2372" w:rsidP="009B43F6">
      <w:pPr>
        <w:pStyle w:val="a3"/>
        <w:shd w:val="clear" w:color="auto" w:fill="FFFFFF" w:themeFill="background1"/>
        <w:spacing w:before="0" w:beforeAutospacing="0" w:after="0" w:afterAutospacing="0"/>
        <w:ind w:firstLine="709"/>
        <w:jc w:val="both"/>
        <w:rPr>
          <w:sz w:val="28"/>
          <w:szCs w:val="28"/>
        </w:rPr>
      </w:pPr>
      <w:r w:rsidRPr="000E2372">
        <w:rPr>
          <w:sz w:val="28"/>
          <w:szCs w:val="28"/>
        </w:rPr>
        <w:t>Например,</w:t>
      </w:r>
      <w:r w:rsidR="00557656">
        <w:rPr>
          <w:sz w:val="28"/>
          <w:szCs w:val="28"/>
        </w:rPr>
        <w:t xml:space="preserve"> </w:t>
      </w:r>
      <w:r w:rsidRPr="000E2372">
        <w:rPr>
          <w:sz w:val="28"/>
          <w:szCs w:val="28"/>
        </w:rPr>
        <w:t>в</w:t>
      </w:r>
      <w:r w:rsidR="00557656">
        <w:rPr>
          <w:sz w:val="28"/>
          <w:szCs w:val="28"/>
        </w:rPr>
        <w:t xml:space="preserve"> </w:t>
      </w:r>
      <w:r w:rsidRPr="000E2372">
        <w:rPr>
          <w:sz w:val="28"/>
          <w:szCs w:val="28"/>
        </w:rPr>
        <w:t>УИК</w:t>
      </w:r>
      <w:r w:rsidR="00557656">
        <w:rPr>
          <w:sz w:val="28"/>
          <w:szCs w:val="28"/>
        </w:rPr>
        <w:t xml:space="preserve"> </w:t>
      </w:r>
      <w:r w:rsidRPr="000E2372">
        <w:rPr>
          <w:sz w:val="28"/>
          <w:szCs w:val="28"/>
        </w:rPr>
        <w:t>Кыргызстана</w:t>
      </w:r>
      <w:r w:rsidR="00557656">
        <w:rPr>
          <w:sz w:val="28"/>
          <w:szCs w:val="28"/>
        </w:rPr>
        <w:t xml:space="preserve"> </w:t>
      </w:r>
      <w:r w:rsidRPr="00D40B00">
        <w:rPr>
          <w:color w:val="5B9BD5" w:themeColor="accent1"/>
          <w:szCs w:val="28"/>
        </w:rPr>
        <w:t>(ст</w:t>
      </w:r>
      <w:r w:rsidR="00D40B00" w:rsidRPr="00D40B00">
        <w:rPr>
          <w:color w:val="5B9BD5" w:themeColor="accent1"/>
          <w:szCs w:val="28"/>
        </w:rPr>
        <w:t>.</w:t>
      </w:r>
      <w:r w:rsidR="00557656" w:rsidRPr="00D40B00">
        <w:rPr>
          <w:color w:val="5B9BD5" w:themeColor="accent1"/>
          <w:szCs w:val="28"/>
        </w:rPr>
        <w:t xml:space="preserve"> </w:t>
      </w:r>
      <w:r w:rsidRPr="00D40B00">
        <w:rPr>
          <w:color w:val="5B9BD5" w:themeColor="accent1"/>
          <w:szCs w:val="28"/>
        </w:rPr>
        <w:t>8)</w:t>
      </w:r>
      <w:r w:rsidR="00557656" w:rsidRPr="00D40B00">
        <w:rPr>
          <w:color w:val="5B9BD5" w:themeColor="accent1"/>
          <w:szCs w:val="28"/>
        </w:rPr>
        <w:t xml:space="preserve"> </w:t>
      </w:r>
      <w:r w:rsidRPr="000E2372">
        <w:rPr>
          <w:sz w:val="28"/>
          <w:szCs w:val="28"/>
        </w:rPr>
        <w:t>ч</w:t>
      </w:r>
      <w:r w:rsidR="003633E6">
        <w:rPr>
          <w:sz w:val="28"/>
          <w:szCs w:val="28"/>
        </w:rPr>
        <w:t>е</w:t>
      </w:r>
      <w:r w:rsidRPr="000E2372">
        <w:rPr>
          <w:sz w:val="28"/>
          <w:szCs w:val="28"/>
        </w:rPr>
        <w:t>тко</w:t>
      </w:r>
      <w:r w:rsidR="00557656">
        <w:rPr>
          <w:sz w:val="28"/>
          <w:szCs w:val="28"/>
        </w:rPr>
        <w:t xml:space="preserve"> </w:t>
      </w:r>
      <w:r w:rsidRPr="000E2372">
        <w:rPr>
          <w:sz w:val="28"/>
          <w:szCs w:val="28"/>
        </w:rPr>
        <w:t>обозначен</w:t>
      </w:r>
      <w:r w:rsidR="00557656">
        <w:rPr>
          <w:sz w:val="28"/>
          <w:szCs w:val="28"/>
        </w:rPr>
        <w:t xml:space="preserve"> </w:t>
      </w:r>
      <w:r w:rsidRPr="000E2372">
        <w:rPr>
          <w:sz w:val="28"/>
          <w:szCs w:val="28"/>
        </w:rPr>
        <w:t>приоритет</w:t>
      </w:r>
      <w:r w:rsidR="00557656">
        <w:rPr>
          <w:sz w:val="28"/>
          <w:szCs w:val="28"/>
        </w:rPr>
        <w:t xml:space="preserve"> </w:t>
      </w:r>
      <w:r w:rsidRPr="000E2372">
        <w:rPr>
          <w:sz w:val="28"/>
          <w:szCs w:val="28"/>
        </w:rPr>
        <w:t>защиты</w:t>
      </w:r>
      <w:r w:rsidR="00557656">
        <w:rPr>
          <w:sz w:val="28"/>
          <w:szCs w:val="28"/>
        </w:rPr>
        <w:t xml:space="preserve"> </w:t>
      </w:r>
      <w:r w:rsidRPr="000E2372">
        <w:rPr>
          <w:sz w:val="28"/>
          <w:szCs w:val="28"/>
        </w:rPr>
        <w:t>прав</w:t>
      </w:r>
      <w:r w:rsidR="00557656">
        <w:rPr>
          <w:sz w:val="28"/>
          <w:szCs w:val="28"/>
        </w:rPr>
        <w:t xml:space="preserve"> </w:t>
      </w:r>
      <w:r w:rsidRPr="000E2372">
        <w:rPr>
          <w:sz w:val="28"/>
          <w:szCs w:val="28"/>
        </w:rPr>
        <w:t>человека</w:t>
      </w:r>
      <w:r w:rsidR="00557656">
        <w:rPr>
          <w:sz w:val="28"/>
          <w:szCs w:val="28"/>
        </w:rPr>
        <w:t xml:space="preserve"> </w:t>
      </w:r>
      <w:r w:rsidRPr="000E2372">
        <w:rPr>
          <w:sz w:val="28"/>
          <w:szCs w:val="28"/>
        </w:rPr>
        <w:t>в</w:t>
      </w:r>
      <w:r w:rsidR="00557656">
        <w:rPr>
          <w:sz w:val="28"/>
          <w:szCs w:val="28"/>
        </w:rPr>
        <w:t xml:space="preserve"> </w:t>
      </w:r>
      <w:r w:rsidRPr="000E2372">
        <w:rPr>
          <w:sz w:val="28"/>
          <w:szCs w:val="28"/>
        </w:rPr>
        <w:t>соответствии</w:t>
      </w:r>
      <w:r w:rsidR="00557656">
        <w:rPr>
          <w:sz w:val="28"/>
          <w:szCs w:val="28"/>
        </w:rPr>
        <w:t xml:space="preserve"> </w:t>
      </w:r>
      <w:r w:rsidRPr="000E2372">
        <w:rPr>
          <w:sz w:val="28"/>
          <w:szCs w:val="28"/>
        </w:rPr>
        <w:t>с</w:t>
      </w:r>
      <w:r w:rsidR="00557656">
        <w:rPr>
          <w:sz w:val="28"/>
          <w:szCs w:val="28"/>
        </w:rPr>
        <w:t xml:space="preserve"> </w:t>
      </w:r>
      <w:r w:rsidRPr="000E2372">
        <w:rPr>
          <w:sz w:val="28"/>
          <w:szCs w:val="28"/>
        </w:rPr>
        <w:t>международными</w:t>
      </w:r>
      <w:r w:rsidR="00557656">
        <w:rPr>
          <w:sz w:val="28"/>
          <w:szCs w:val="28"/>
        </w:rPr>
        <w:t xml:space="preserve"> </w:t>
      </w:r>
      <w:r w:rsidRPr="000E2372">
        <w:rPr>
          <w:sz w:val="28"/>
          <w:szCs w:val="28"/>
        </w:rPr>
        <w:t>стандартами.</w:t>
      </w:r>
      <w:r w:rsidR="00557656">
        <w:rPr>
          <w:sz w:val="28"/>
          <w:szCs w:val="28"/>
        </w:rPr>
        <w:t xml:space="preserve"> </w:t>
      </w:r>
      <w:r w:rsidRPr="000E2372">
        <w:rPr>
          <w:sz w:val="28"/>
          <w:szCs w:val="28"/>
        </w:rPr>
        <w:t>В</w:t>
      </w:r>
      <w:r w:rsidR="00557656">
        <w:rPr>
          <w:sz w:val="28"/>
          <w:szCs w:val="28"/>
        </w:rPr>
        <w:t xml:space="preserve"> </w:t>
      </w:r>
      <w:r w:rsidRPr="000E2372">
        <w:rPr>
          <w:sz w:val="28"/>
          <w:szCs w:val="28"/>
        </w:rPr>
        <w:t>свою</w:t>
      </w:r>
      <w:r w:rsidR="00557656">
        <w:rPr>
          <w:sz w:val="28"/>
          <w:szCs w:val="28"/>
        </w:rPr>
        <w:t xml:space="preserve"> </w:t>
      </w:r>
      <w:r w:rsidRPr="000E2372">
        <w:rPr>
          <w:sz w:val="28"/>
          <w:szCs w:val="28"/>
        </w:rPr>
        <w:t>очередь,</w:t>
      </w:r>
      <w:r w:rsidR="00557656">
        <w:rPr>
          <w:sz w:val="28"/>
          <w:szCs w:val="28"/>
        </w:rPr>
        <w:t xml:space="preserve"> </w:t>
      </w:r>
      <w:r w:rsidRPr="000E2372">
        <w:rPr>
          <w:sz w:val="28"/>
          <w:szCs w:val="28"/>
        </w:rPr>
        <w:t>Казахстан</w:t>
      </w:r>
      <w:r w:rsidR="00557656">
        <w:rPr>
          <w:sz w:val="28"/>
          <w:szCs w:val="28"/>
        </w:rPr>
        <w:t xml:space="preserve"> </w:t>
      </w:r>
      <w:r w:rsidRPr="000E2372">
        <w:rPr>
          <w:sz w:val="28"/>
          <w:szCs w:val="28"/>
        </w:rPr>
        <w:t>в</w:t>
      </w:r>
      <w:r w:rsidR="00557656">
        <w:rPr>
          <w:sz w:val="28"/>
          <w:szCs w:val="28"/>
        </w:rPr>
        <w:t xml:space="preserve"> </w:t>
      </w:r>
      <w:r w:rsidRPr="000E2372">
        <w:rPr>
          <w:sz w:val="28"/>
          <w:szCs w:val="28"/>
        </w:rPr>
        <w:t>2019</w:t>
      </w:r>
      <w:r w:rsidR="00557656">
        <w:rPr>
          <w:sz w:val="28"/>
          <w:szCs w:val="28"/>
        </w:rPr>
        <w:t xml:space="preserve"> </w:t>
      </w:r>
      <w:r w:rsidR="008A39FC">
        <w:rPr>
          <w:sz w:val="28"/>
          <w:szCs w:val="28"/>
        </w:rPr>
        <w:t>г.</w:t>
      </w:r>
      <w:r w:rsidR="00557656">
        <w:rPr>
          <w:sz w:val="28"/>
          <w:szCs w:val="28"/>
        </w:rPr>
        <w:t xml:space="preserve"> </w:t>
      </w:r>
      <w:r w:rsidRPr="000E2372">
        <w:rPr>
          <w:sz w:val="28"/>
          <w:szCs w:val="28"/>
        </w:rPr>
        <w:t>принял</w:t>
      </w:r>
      <w:r w:rsidR="00557656">
        <w:rPr>
          <w:sz w:val="28"/>
          <w:szCs w:val="28"/>
        </w:rPr>
        <w:t xml:space="preserve"> </w:t>
      </w:r>
      <w:r w:rsidRPr="000E2372">
        <w:rPr>
          <w:sz w:val="28"/>
          <w:szCs w:val="28"/>
        </w:rPr>
        <w:t>комплексный</w:t>
      </w:r>
      <w:r w:rsidR="00557656">
        <w:rPr>
          <w:sz w:val="28"/>
          <w:szCs w:val="28"/>
        </w:rPr>
        <w:t xml:space="preserve"> </w:t>
      </w:r>
      <w:r w:rsidRPr="000E2372">
        <w:rPr>
          <w:sz w:val="28"/>
          <w:szCs w:val="28"/>
        </w:rPr>
        <w:t>пакет</w:t>
      </w:r>
      <w:r w:rsidR="00557656">
        <w:rPr>
          <w:sz w:val="28"/>
          <w:szCs w:val="28"/>
        </w:rPr>
        <w:t xml:space="preserve"> </w:t>
      </w:r>
      <w:r w:rsidRPr="000E2372">
        <w:rPr>
          <w:sz w:val="28"/>
          <w:szCs w:val="28"/>
        </w:rPr>
        <w:t>поправок,</w:t>
      </w:r>
      <w:r w:rsidR="00557656">
        <w:rPr>
          <w:sz w:val="28"/>
          <w:szCs w:val="28"/>
        </w:rPr>
        <w:t xml:space="preserve"> </w:t>
      </w:r>
      <w:r w:rsidRPr="000E2372">
        <w:rPr>
          <w:sz w:val="28"/>
          <w:szCs w:val="28"/>
        </w:rPr>
        <w:t>направленных</w:t>
      </w:r>
      <w:r w:rsidR="00557656">
        <w:rPr>
          <w:sz w:val="28"/>
          <w:szCs w:val="28"/>
        </w:rPr>
        <w:t xml:space="preserve"> </w:t>
      </w:r>
      <w:r w:rsidRPr="000E2372">
        <w:rPr>
          <w:sz w:val="28"/>
          <w:szCs w:val="28"/>
        </w:rPr>
        <w:t>на</w:t>
      </w:r>
      <w:r w:rsidR="00557656">
        <w:rPr>
          <w:sz w:val="28"/>
          <w:szCs w:val="28"/>
        </w:rPr>
        <w:t xml:space="preserve"> </w:t>
      </w:r>
      <w:r w:rsidRPr="000E2372">
        <w:rPr>
          <w:sz w:val="28"/>
          <w:szCs w:val="28"/>
        </w:rPr>
        <w:t>внедрение</w:t>
      </w:r>
      <w:r w:rsidR="00557656">
        <w:rPr>
          <w:sz w:val="28"/>
          <w:szCs w:val="28"/>
        </w:rPr>
        <w:t xml:space="preserve"> </w:t>
      </w:r>
      <w:r w:rsidRPr="000E2372">
        <w:rPr>
          <w:sz w:val="28"/>
          <w:szCs w:val="28"/>
        </w:rPr>
        <w:t>Правил</w:t>
      </w:r>
      <w:r w:rsidR="00557656">
        <w:rPr>
          <w:sz w:val="28"/>
          <w:szCs w:val="28"/>
        </w:rPr>
        <w:t xml:space="preserve"> </w:t>
      </w:r>
      <w:r w:rsidRPr="000E2372">
        <w:rPr>
          <w:sz w:val="28"/>
          <w:szCs w:val="28"/>
        </w:rPr>
        <w:t>Нельсона</w:t>
      </w:r>
      <w:r w:rsidR="00557656">
        <w:rPr>
          <w:sz w:val="28"/>
          <w:szCs w:val="28"/>
        </w:rPr>
        <w:t xml:space="preserve"> </w:t>
      </w:r>
      <w:r w:rsidRPr="000E2372">
        <w:rPr>
          <w:sz w:val="28"/>
          <w:szCs w:val="28"/>
        </w:rPr>
        <w:t>Манделы</w:t>
      </w:r>
      <w:r w:rsidR="00557656">
        <w:rPr>
          <w:sz w:val="28"/>
          <w:szCs w:val="28"/>
        </w:rPr>
        <w:t xml:space="preserve"> </w:t>
      </w:r>
      <w:r w:rsidRPr="000E2372">
        <w:rPr>
          <w:sz w:val="28"/>
          <w:szCs w:val="28"/>
        </w:rPr>
        <w:t>и</w:t>
      </w:r>
      <w:r w:rsidR="00557656">
        <w:rPr>
          <w:sz w:val="28"/>
          <w:szCs w:val="28"/>
        </w:rPr>
        <w:t xml:space="preserve"> </w:t>
      </w:r>
      <w:r w:rsidRPr="000E2372">
        <w:rPr>
          <w:sz w:val="28"/>
          <w:szCs w:val="28"/>
        </w:rPr>
        <w:t>повышение</w:t>
      </w:r>
      <w:r w:rsidR="00557656">
        <w:rPr>
          <w:sz w:val="28"/>
          <w:szCs w:val="28"/>
        </w:rPr>
        <w:t xml:space="preserve"> </w:t>
      </w:r>
      <w:r w:rsidRPr="000E2372">
        <w:rPr>
          <w:sz w:val="28"/>
          <w:szCs w:val="28"/>
        </w:rPr>
        <w:t>прозрачности</w:t>
      </w:r>
      <w:r w:rsidR="00557656">
        <w:rPr>
          <w:sz w:val="28"/>
          <w:szCs w:val="28"/>
        </w:rPr>
        <w:t xml:space="preserve"> </w:t>
      </w:r>
      <w:r w:rsidRPr="000E2372">
        <w:rPr>
          <w:sz w:val="28"/>
          <w:szCs w:val="28"/>
        </w:rPr>
        <w:t>пенитенциарной</w:t>
      </w:r>
      <w:r w:rsidR="00557656">
        <w:rPr>
          <w:sz w:val="28"/>
          <w:szCs w:val="28"/>
        </w:rPr>
        <w:t xml:space="preserve"> </w:t>
      </w:r>
      <w:r w:rsidRPr="000E2372">
        <w:rPr>
          <w:sz w:val="28"/>
          <w:szCs w:val="28"/>
        </w:rPr>
        <w:t>системы.</w:t>
      </w:r>
      <w:r w:rsidR="00557656">
        <w:rPr>
          <w:sz w:val="28"/>
          <w:szCs w:val="28"/>
        </w:rPr>
        <w:t xml:space="preserve"> </w:t>
      </w:r>
      <w:r w:rsidRPr="000E2372">
        <w:rPr>
          <w:sz w:val="28"/>
          <w:szCs w:val="28"/>
        </w:rPr>
        <w:t>При</w:t>
      </w:r>
      <w:r w:rsidR="00557656">
        <w:rPr>
          <w:sz w:val="28"/>
          <w:szCs w:val="28"/>
        </w:rPr>
        <w:t xml:space="preserve"> </w:t>
      </w:r>
      <w:r w:rsidRPr="000E2372">
        <w:rPr>
          <w:sz w:val="28"/>
          <w:szCs w:val="28"/>
        </w:rPr>
        <w:t>разработке</w:t>
      </w:r>
      <w:r w:rsidR="00557656">
        <w:rPr>
          <w:sz w:val="28"/>
          <w:szCs w:val="28"/>
        </w:rPr>
        <w:t xml:space="preserve"> </w:t>
      </w:r>
      <w:r w:rsidRPr="000E2372">
        <w:rPr>
          <w:sz w:val="28"/>
          <w:szCs w:val="28"/>
        </w:rPr>
        <w:t>этих</w:t>
      </w:r>
      <w:r w:rsidR="00557656">
        <w:rPr>
          <w:sz w:val="28"/>
          <w:szCs w:val="28"/>
        </w:rPr>
        <w:t xml:space="preserve"> </w:t>
      </w:r>
      <w:r w:rsidRPr="000E2372">
        <w:rPr>
          <w:sz w:val="28"/>
          <w:szCs w:val="28"/>
        </w:rPr>
        <w:t>изменений</w:t>
      </w:r>
      <w:r w:rsidR="00557656">
        <w:rPr>
          <w:sz w:val="28"/>
          <w:szCs w:val="28"/>
        </w:rPr>
        <w:t xml:space="preserve"> </w:t>
      </w:r>
      <w:r w:rsidRPr="000E2372">
        <w:rPr>
          <w:sz w:val="28"/>
          <w:szCs w:val="28"/>
        </w:rPr>
        <w:t>были</w:t>
      </w:r>
      <w:r w:rsidR="00557656">
        <w:rPr>
          <w:sz w:val="28"/>
          <w:szCs w:val="28"/>
        </w:rPr>
        <w:t xml:space="preserve"> </w:t>
      </w:r>
      <w:r w:rsidRPr="000E2372">
        <w:rPr>
          <w:sz w:val="28"/>
          <w:szCs w:val="28"/>
        </w:rPr>
        <w:t>учтены</w:t>
      </w:r>
      <w:r w:rsidR="00557656">
        <w:rPr>
          <w:sz w:val="28"/>
          <w:szCs w:val="28"/>
        </w:rPr>
        <w:t xml:space="preserve"> </w:t>
      </w:r>
      <w:r w:rsidRPr="000E2372">
        <w:rPr>
          <w:sz w:val="28"/>
          <w:szCs w:val="28"/>
        </w:rPr>
        <w:t>рекомендации</w:t>
      </w:r>
      <w:r w:rsidR="00557656">
        <w:rPr>
          <w:sz w:val="28"/>
          <w:szCs w:val="28"/>
        </w:rPr>
        <w:t xml:space="preserve"> </w:t>
      </w:r>
      <w:r w:rsidRPr="000E2372">
        <w:rPr>
          <w:sz w:val="28"/>
          <w:szCs w:val="28"/>
        </w:rPr>
        <w:t>правозащитных</w:t>
      </w:r>
      <w:r w:rsidR="00557656">
        <w:rPr>
          <w:sz w:val="28"/>
          <w:szCs w:val="28"/>
        </w:rPr>
        <w:t xml:space="preserve"> </w:t>
      </w:r>
      <w:r w:rsidRPr="000E2372">
        <w:rPr>
          <w:sz w:val="28"/>
          <w:szCs w:val="28"/>
        </w:rPr>
        <w:t>организаций</w:t>
      </w:r>
      <w:r w:rsidR="00557656">
        <w:rPr>
          <w:sz w:val="28"/>
          <w:szCs w:val="28"/>
        </w:rPr>
        <w:t xml:space="preserve"> </w:t>
      </w:r>
      <w:r w:rsidRPr="000E2372">
        <w:rPr>
          <w:sz w:val="28"/>
          <w:szCs w:val="28"/>
        </w:rPr>
        <w:t>и</w:t>
      </w:r>
      <w:r w:rsidR="00557656">
        <w:rPr>
          <w:sz w:val="28"/>
          <w:szCs w:val="28"/>
        </w:rPr>
        <w:t xml:space="preserve"> </w:t>
      </w:r>
      <w:r w:rsidRPr="000E2372">
        <w:rPr>
          <w:sz w:val="28"/>
          <w:szCs w:val="28"/>
        </w:rPr>
        <w:t>экспертов,</w:t>
      </w:r>
      <w:r w:rsidR="00557656">
        <w:rPr>
          <w:sz w:val="28"/>
          <w:szCs w:val="28"/>
        </w:rPr>
        <w:t xml:space="preserve"> </w:t>
      </w:r>
      <w:r w:rsidRPr="000E2372">
        <w:rPr>
          <w:sz w:val="28"/>
          <w:szCs w:val="28"/>
        </w:rPr>
        <w:t>что</w:t>
      </w:r>
      <w:r w:rsidR="00557656">
        <w:rPr>
          <w:sz w:val="28"/>
          <w:szCs w:val="28"/>
        </w:rPr>
        <w:t xml:space="preserve"> </w:t>
      </w:r>
      <w:r w:rsidRPr="000E2372">
        <w:rPr>
          <w:sz w:val="28"/>
          <w:szCs w:val="28"/>
        </w:rPr>
        <w:t>позволило</w:t>
      </w:r>
      <w:r w:rsidR="00557656">
        <w:rPr>
          <w:sz w:val="28"/>
          <w:szCs w:val="28"/>
        </w:rPr>
        <w:t xml:space="preserve"> </w:t>
      </w:r>
      <w:r w:rsidRPr="000E2372">
        <w:rPr>
          <w:sz w:val="28"/>
          <w:szCs w:val="28"/>
        </w:rPr>
        <w:t>дополнительно</w:t>
      </w:r>
      <w:r w:rsidR="00557656">
        <w:rPr>
          <w:sz w:val="28"/>
          <w:szCs w:val="28"/>
        </w:rPr>
        <w:t xml:space="preserve"> </w:t>
      </w:r>
      <w:r w:rsidRPr="000E2372">
        <w:rPr>
          <w:sz w:val="28"/>
          <w:szCs w:val="28"/>
        </w:rPr>
        <w:t>усилить</w:t>
      </w:r>
      <w:r w:rsidR="00557656">
        <w:rPr>
          <w:sz w:val="28"/>
          <w:szCs w:val="28"/>
        </w:rPr>
        <w:t xml:space="preserve"> </w:t>
      </w:r>
      <w:r w:rsidRPr="000E2372">
        <w:rPr>
          <w:sz w:val="28"/>
          <w:szCs w:val="28"/>
        </w:rPr>
        <w:t>гарантии</w:t>
      </w:r>
      <w:r w:rsidR="00557656">
        <w:rPr>
          <w:sz w:val="28"/>
          <w:szCs w:val="28"/>
        </w:rPr>
        <w:t xml:space="preserve"> </w:t>
      </w:r>
      <w:r w:rsidRPr="000E2372">
        <w:rPr>
          <w:sz w:val="28"/>
          <w:szCs w:val="28"/>
        </w:rPr>
        <w:t>гуманного</w:t>
      </w:r>
      <w:r w:rsidR="00557656">
        <w:rPr>
          <w:sz w:val="28"/>
          <w:szCs w:val="28"/>
        </w:rPr>
        <w:t xml:space="preserve"> </w:t>
      </w:r>
      <w:r w:rsidRPr="000E2372">
        <w:rPr>
          <w:sz w:val="28"/>
          <w:szCs w:val="28"/>
        </w:rPr>
        <w:t>обращения</w:t>
      </w:r>
      <w:r w:rsidR="00557656">
        <w:rPr>
          <w:sz w:val="28"/>
          <w:szCs w:val="28"/>
        </w:rPr>
        <w:t xml:space="preserve"> </w:t>
      </w:r>
      <w:r w:rsidRPr="000E2372">
        <w:rPr>
          <w:sz w:val="28"/>
          <w:szCs w:val="28"/>
        </w:rPr>
        <w:t>с</w:t>
      </w:r>
      <w:r w:rsidR="00557656">
        <w:rPr>
          <w:sz w:val="28"/>
          <w:szCs w:val="28"/>
        </w:rPr>
        <w:t xml:space="preserve"> </w:t>
      </w:r>
      <w:r w:rsidRPr="000E2372">
        <w:rPr>
          <w:sz w:val="28"/>
          <w:szCs w:val="28"/>
        </w:rPr>
        <w:t>осужд</w:t>
      </w:r>
      <w:r w:rsidR="003633E6">
        <w:rPr>
          <w:sz w:val="28"/>
          <w:szCs w:val="28"/>
        </w:rPr>
        <w:t>е</w:t>
      </w:r>
      <w:r w:rsidRPr="000E2372">
        <w:rPr>
          <w:sz w:val="28"/>
          <w:szCs w:val="28"/>
        </w:rPr>
        <w:t>нными.</w:t>
      </w:r>
    </w:p>
    <w:p w14:paraId="79E3703D" w14:textId="690169D5" w:rsidR="008027BE" w:rsidRPr="00F021D9" w:rsidRDefault="008027BE" w:rsidP="009B43F6">
      <w:pPr>
        <w:pStyle w:val="a3"/>
        <w:shd w:val="clear" w:color="auto" w:fill="FFFFFF" w:themeFill="background1"/>
        <w:spacing w:before="0" w:beforeAutospacing="0" w:after="0" w:afterAutospacing="0"/>
        <w:ind w:firstLine="709"/>
        <w:jc w:val="both"/>
        <w:rPr>
          <w:sz w:val="28"/>
          <w:szCs w:val="28"/>
        </w:rPr>
      </w:pPr>
      <w:r w:rsidRPr="00F021D9">
        <w:rPr>
          <w:rStyle w:val="a5"/>
          <w:sz w:val="28"/>
          <w:szCs w:val="28"/>
        </w:rPr>
        <w:t>Раздельное</w:t>
      </w:r>
      <w:r w:rsidR="00557656">
        <w:rPr>
          <w:rStyle w:val="a5"/>
          <w:sz w:val="28"/>
          <w:szCs w:val="28"/>
        </w:rPr>
        <w:t xml:space="preserve"> </w:t>
      </w:r>
      <w:r w:rsidRPr="00F021D9">
        <w:rPr>
          <w:rStyle w:val="a5"/>
          <w:sz w:val="28"/>
          <w:szCs w:val="28"/>
        </w:rPr>
        <w:t>содержание</w:t>
      </w:r>
      <w:r w:rsidR="00557656">
        <w:rPr>
          <w:rStyle w:val="a5"/>
          <w:sz w:val="28"/>
          <w:szCs w:val="28"/>
        </w:rPr>
        <w:t xml:space="preserve"> </w:t>
      </w:r>
      <w:r w:rsidRPr="00F021D9">
        <w:rPr>
          <w:rStyle w:val="a5"/>
          <w:sz w:val="28"/>
          <w:szCs w:val="28"/>
        </w:rPr>
        <w:t>разных</w:t>
      </w:r>
      <w:r w:rsidR="00557656">
        <w:rPr>
          <w:rStyle w:val="a5"/>
          <w:sz w:val="28"/>
          <w:szCs w:val="28"/>
        </w:rPr>
        <w:t xml:space="preserve"> </w:t>
      </w:r>
      <w:r w:rsidRPr="00F021D9">
        <w:rPr>
          <w:rStyle w:val="a5"/>
          <w:sz w:val="28"/>
          <w:szCs w:val="28"/>
        </w:rPr>
        <w:t>категорий</w:t>
      </w:r>
      <w:r w:rsidR="00557656">
        <w:rPr>
          <w:rStyle w:val="a5"/>
          <w:sz w:val="28"/>
          <w:szCs w:val="28"/>
        </w:rPr>
        <w:t xml:space="preserve"> </w:t>
      </w:r>
      <w:r w:rsidRPr="00F021D9">
        <w:rPr>
          <w:rStyle w:val="a5"/>
          <w:sz w:val="28"/>
          <w:szCs w:val="28"/>
        </w:rPr>
        <w:t>заключ</w:t>
      </w:r>
      <w:r w:rsidR="003633E6">
        <w:rPr>
          <w:rStyle w:val="a5"/>
          <w:sz w:val="28"/>
          <w:szCs w:val="28"/>
        </w:rPr>
        <w:t>е</w:t>
      </w:r>
      <w:r w:rsidRPr="00F021D9">
        <w:rPr>
          <w:rStyle w:val="a5"/>
          <w:sz w:val="28"/>
          <w:szCs w:val="28"/>
        </w:rPr>
        <w:t>нных.</w:t>
      </w:r>
      <w:r w:rsidR="00557656">
        <w:rPr>
          <w:sz w:val="28"/>
          <w:szCs w:val="28"/>
        </w:rPr>
        <w:t xml:space="preserve"> </w:t>
      </w:r>
      <w:r w:rsidRPr="00F021D9">
        <w:rPr>
          <w:sz w:val="28"/>
          <w:szCs w:val="28"/>
        </w:rPr>
        <w:t>Правила</w:t>
      </w:r>
      <w:r w:rsidR="00557656">
        <w:rPr>
          <w:sz w:val="28"/>
          <w:szCs w:val="28"/>
        </w:rPr>
        <w:t xml:space="preserve"> </w:t>
      </w:r>
      <w:r w:rsidRPr="00F021D9">
        <w:rPr>
          <w:sz w:val="28"/>
          <w:szCs w:val="28"/>
        </w:rPr>
        <w:t>ООН</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Европейские</w:t>
      </w:r>
      <w:r w:rsidR="00557656">
        <w:rPr>
          <w:sz w:val="28"/>
          <w:szCs w:val="28"/>
        </w:rPr>
        <w:t xml:space="preserve"> </w:t>
      </w:r>
      <w:r w:rsidRPr="00F021D9">
        <w:rPr>
          <w:sz w:val="28"/>
          <w:szCs w:val="28"/>
        </w:rPr>
        <w:t>пенитенциарные</w:t>
      </w:r>
      <w:r w:rsidR="00557656">
        <w:rPr>
          <w:sz w:val="28"/>
          <w:szCs w:val="28"/>
        </w:rPr>
        <w:t xml:space="preserve"> </w:t>
      </w:r>
      <w:r w:rsidRPr="00F021D9">
        <w:rPr>
          <w:sz w:val="28"/>
          <w:szCs w:val="28"/>
        </w:rPr>
        <w:t>правила</w:t>
      </w:r>
      <w:r w:rsidR="00557656">
        <w:rPr>
          <w:sz w:val="28"/>
          <w:szCs w:val="28"/>
        </w:rPr>
        <w:t xml:space="preserve"> </w:t>
      </w:r>
      <w:r w:rsidRPr="00F021D9">
        <w:rPr>
          <w:sz w:val="28"/>
          <w:szCs w:val="28"/>
        </w:rPr>
        <w:t>требуют</w:t>
      </w:r>
      <w:r w:rsidR="00557656">
        <w:rPr>
          <w:sz w:val="28"/>
          <w:szCs w:val="28"/>
        </w:rPr>
        <w:t xml:space="preserve"> </w:t>
      </w:r>
      <w:r w:rsidRPr="00F021D9">
        <w:rPr>
          <w:sz w:val="28"/>
          <w:szCs w:val="28"/>
        </w:rPr>
        <w:t>отдельно</w:t>
      </w:r>
      <w:r w:rsidR="00557656">
        <w:rPr>
          <w:sz w:val="28"/>
          <w:szCs w:val="28"/>
        </w:rPr>
        <w:t xml:space="preserve"> </w:t>
      </w:r>
      <w:r w:rsidRPr="00F021D9">
        <w:rPr>
          <w:sz w:val="28"/>
          <w:szCs w:val="28"/>
        </w:rPr>
        <w:t>содержать</w:t>
      </w:r>
      <w:r w:rsidR="00557656">
        <w:rPr>
          <w:sz w:val="28"/>
          <w:szCs w:val="28"/>
        </w:rPr>
        <w:t xml:space="preserve"> </w:t>
      </w:r>
      <w:r w:rsidRPr="00F021D9">
        <w:rPr>
          <w:sz w:val="28"/>
          <w:szCs w:val="28"/>
        </w:rPr>
        <w:t>женщин,</w:t>
      </w:r>
      <w:r w:rsidR="00557656">
        <w:rPr>
          <w:sz w:val="28"/>
          <w:szCs w:val="28"/>
        </w:rPr>
        <w:t xml:space="preserve"> </w:t>
      </w:r>
      <w:r w:rsidRPr="00F021D9">
        <w:rPr>
          <w:sz w:val="28"/>
          <w:szCs w:val="28"/>
        </w:rPr>
        <w:t>несовершеннолетних,</w:t>
      </w:r>
      <w:r w:rsidR="00557656">
        <w:rPr>
          <w:sz w:val="28"/>
          <w:szCs w:val="28"/>
        </w:rPr>
        <w:t xml:space="preserve"> </w:t>
      </w:r>
      <w:r w:rsidRPr="00F021D9">
        <w:rPr>
          <w:sz w:val="28"/>
          <w:szCs w:val="28"/>
        </w:rPr>
        <w:t>а</w:t>
      </w:r>
      <w:r w:rsidR="00557656">
        <w:rPr>
          <w:sz w:val="28"/>
          <w:szCs w:val="28"/>
        </w:rPr>
        <w:t xml:space="preserve"> </w:t>
      </w:r>
      <w:r w:rsidRPr="00F021D9">
        <w:rPr>
          <w:sz w:val="28"/>
          <w:szCs w:val="28"/>
        </w:rPr>
        <w:t>также</w:t>
      </w:r>
      <w:r w:rsidR="00557656">
        <w:rPr>
          <w:sz w:val="28"/>
          <w:szCs w:val="28"/>
        </w:rPr>
        <w:t xml:space="preserve"> </w:t>
      </w:r>
      <w:r w:rsidRPr="00F021D9">
        <w:rPr>
          <w:sz w:val="28"/>
          <w:szCs w:val="28"/>
        </w:rPr>
        <w:t>выделять</w:t>
      </w:r>
      <w:r w:rsidR="00557656">
        <w:rPr>
          <w:sz w:val="28"/>
          <w:szCs w:val="28"/>
        </w:rPr>
        <w:t xml:space="preserve"> </w:t>
      </w:r>
      <w:r w:rsidRPr="00F021D9">
        <w:rPr>
          <w:sz w:val="28"/>
          <w:szCs w:val="28"/>
        </w:rPr>
        <w:t>больных</w:t>
      </w:r>
      <w:r w:rsidR="00557656">
        <w:rPr>
          <w:sz w:val="28"/>
          <w:szCs w:val="28"/>
        </w:rPr>
        <w:t xml:space="preserve"> </w:t>
      </w:r>
      <w:r w:rsidRPr="00235137">
        <w:rPr>
          <w:sz w:val="28"/>
          <w:szCs w:val="28"/>
        </w:rPr>
        <w:t>и</w:t>
      </w:r>
      <w:r w:rsidR="00557656" w:rsidRPr="00235137">
        <w:rPr>
          <w:sz w:val="28"/>
          <w:szCs w:val="28"/>
        </w:rPr>
        <w:t xml:space="preserve"> </w:t>
      </w:r>
      <w:r w:rsidR="0007600D" w:rsidRPr="00235137">
        <w:rPr>
          <w:sz w:val="28"/>
          <w:szCs w:val="28"/>
        </w:rPr>
        <w:t>впервые отбывающих наказание в виде лишения свободы</w:t>
      </w:r>
      <w:r w:rsidRPr="00235137">
        <w:rPr>
          <w:sz w:val="28"/>
          <w:szCs w:val="28"/>
        </w:rPr>
        <w:t>,</w:t>
      </w:r>
      <w:r w:rsidR="00557656" w:rsidRPr="00235137">
        <w:rPr>
          <w:sz w:val="28"/>
          <w:szCs w:val="28"/>
        </w:rPr>
        <w:t xml:space="preserve"> </w:t>
      </w:r>
      <w:r w:rsidRPr="00235137">
        <w:rPr>
          <w:sz w:val="28"/>
          <w:szCs w:val="28"/>
        </w:rPr>
        <w:t>чтобы</w:t>
      </w:r>
      <w:r w:rsidR="00557656" w:rsidRPr="00235137">
        <w:rPr>
          <w:sz w:val="28"/>
          <w:szCs w:val="28"/>
        </w:rPr>
        <w:t xml:space="preserve"> </w:t>
      </w:r>
      <w:r w:rsidRPr="00235137">
        <w:rPr>
          <w:sz w:val="28"/>
          <w:szCs w:val="28"/>
        </w:rPr>
        <w:t>уязвимые</w:t>
      </w:r>
      <w:r w:rsidR="00557656" w:rsidRPr="00235137">
        <w:rPr>
          <w:sz w:val="28"/>
          <w:szCs w:val="28"/>
        </w:rPr>
        <w:t xml:space="preserve"> </w:t>
      </w:r>
      <w:r w:rsidRPr="00235137">
        <w:rPr>
          <w:sz w:val="28"/>
          <w:szCs w:val="28"/>
        </w:rPr>
        <w:t>группы</w:t>
      </w:r>
      <w:r w:rsidR="00557656" w:rsidRPr="00235137">
        <w:rPr>
          <w:sz w:val="28"/>
          <w:szCs w:val="28"/>
        </w:rPr>
        <w:t xml:space="preserve"> </w:t>
      </w:r>
      <w:r w:rsidRPr="00235137">
        <w:rPr>
          <w:sz w:val="28"/>
          <w:szCs w:val="28"/>
        </w:rPr>
        <w:t>были</w:t>
      </w:r>
      <w:r w:rsidR="00557656" w:rsidRPr="00235137">
        <w:rPr>
          <w:sz w:val="28"/>
          <w:szCs w:val="28"/>
        </w:rPr>
        <w:t xml:space="preserve"> </w:t>
      </w:r>
      <w:r w:rsidRPr="00235137">
        <w:rPr>
          <w:sz w:val="28"/>
          <w:szCs w:val="28"/>
        </w:rPr>
        <w:t>защищены</w:t>
      </w:r>
      <w:r w:rsidR="00557656" w:rsidRPr="00235137">
        <w:rPr>
          <w:sz w:val="28"/>
          <w:szCs w:val="28"/>
        </w:rPr>
        <w:t xml:space="preserve"> </w:t>
      </w:r>
      <w:r w:rsidRPr="00235137">
        <w:rPr>
          <w:color w:val="5B9BD5" w:themeColor="accent1"/>
          <w:szCs w:val="28"/>
        </w:rPr>
        <w:t>(Правило</w:t>
      </w:r>
      <w:r w:rsidR="00557656" w:rsidRPr="00235137">
        <w:rPr>
          <w:color w:val="5B9BD5" w:themeColor="accent1"/>
          <w:szCs w:val="28"/>
        </w:rPr>
        <w:t xml:space="preserve"> </w:t>
      </w:r>
      <w:r w:rsidRPr="00235137">
        <w:rPr>
          <w:color w:val="5B9BD5" w:themeColor="accent1"/>
          <w:szCs w:val="28"/>
        </w:rPr>
        <w:t>11</w:t>
      </w:r>
      <w:r w:rsidR="00557656" w:rsidRPr="00235137">
        <w:rPr>
          <w:color w:val="5B9BD5" w:themeColor="accent1"/>
          <w:szCs w:val="28"/>
        </w:rPr>
        <w:t xml:space="preserve"> </w:t>
      </w:r>
      <w:r w:rsidRPr="00235137">
        <w:rPr>
          <w:color w:val="5B9BD5" w:themeColor="accent1"/>
          <w:szCs w:val="28"/>
        </w:rPr>
        <w:t>Правил</w:t>
      </w:r>
      <w:r w:rsidR="00557656" w:rsidRPr="00235137">
        <w:rPr>
          <w:color w:val="5B9BD5" w:themeColor="accent1"/>
          <w:szCs w:val="28"/>
        </w:rPr>
        <w:t xml:space="preserve"> </w:t>
      </w:r>
      <w:r w:rsidRPr="00235137">
        <w:rPr>
          <w:color w:val="5B9BD5" w:themeColor="accent1"/>
          <w:szCs w:val="28"/>
        </w:rPr>
        <w:t>Манделы)</w:t>
      </w:r>
      <w:r w:rsidRPr="00235137">
        <w:rPr>
          <w:sz w:val="28"/>
          <w:szCs w:val="28"/>
        </w:rPr>
        <w:t>.</w:t>
      </w:r>
      <w:r w:rsidR="00557656" w:rsidRPr="00235137">
        <w:rPr>
          <w:sz w:val="28"/>
          <w:szCs w:val="28"/>
        </w:rPr>
        <w:t xml:space="preserve"> </w:t>
      </w:r>
      <w:r w:rsidRPr="00235137">
        <w:rPr>
          <w:sz w:val="28"/>
          <w:szCs w:val="28"/>
        </w:rPr>
        <w:t>Законодательства</w:t>
      </w:r>
      <w:r w:rsidR="00557656" w:rsidRPr="00235137">
        <w:rPr>
          <w:sz w:val="28"/>
          <w:szCs w:val="28"/>
        </w:rPr>
        <w:t xml:space="preserve"> </w:t>
      </w:r>
      <w:r w:rsidR="00F50B36" w:rsidRPr="00235137">
        <w:rPr>
          <w:sz w:val="28"/>
          <w:szCs w:val="28"/>
        </w:rPr>
        <w:t>государств</w:t>
      </w:r>
      <w:r w:rsidR="00557656" w:rsidRPr="00235137">
        <w:rPr>
          <w:sz w:val="28"/>
          <w:szCs w:val="28"/>
        </w:rPr>
        <w:t xml:space="preserve"> </w:t>
      </w:r>
      <w:r w:rsidR="00F50B36" w:rsidRPr="00235137">
        <w:rPr>
          <w:sz w:val="28"/>
          <w:szCs w:val="28"/>
        </w:rPr>
        <w:t>–</w:t>
      </w:r>
      <w:r w:rsidR="00557656" w:rsidRPr="00235137">
        <w:rPr>
          <w:sz w:val="28"/>
          <w:szCs w:val="28"/>
        </w:rPr>
        <w:t xml:space="preserve"> </w:t>
      </w:r>
      <w:r w:rsidR="00F50B36" w:rsidRPr="00235137">
        <w:rPr>
          <w:sz w:val="28"/>
          <w:szCs w:val="28"/>
        </w:rPr>
        <w:t>членов</w:t>
      </w:r>
      <w:r w:rsidR="00557656" w:rsidRPr="00235137">
        <w:rPr>
          <w:sz w:val="28"/>
          <w:szCs w:val="28"/>
        </w:rPr>
        <w:t xml:space="preserve"> </w:t>
      </w:r>
      <w:r w:rsidR="00F50B36" w:rsidRPr="00235137">
        <w:rPr>
          <w:sz w:val="28"/>
          <w:szCs w:val="28"/>
        </w:rPr>
        <w:t>КПЧ</w:t>
      </w:r>
      <w:r w:rsidR="00557656" w:rsidRPr="00235137">
        <w:rPr>
          <w:sz w:val="28"/>
          <w:szCs w:val="28"/>
        </w:rPr>
        <w:t xml:space="preserve"> </w:t>
      </w:r>
      <w:r w:rsidRPr="00235137">
        <w:rPr>
          <w:sz w:val="28"/>
          <w:szCs w:val="28"/>
        </w:rPr>
        <w:t>СНГ,</w:t>
      </w:r>
      <w:r w:rsidR="00557656" w:rsidRPr="00235137">
        <w:rPr>
          <w:sz w:val="28"/>
          <w:szCs w:val="28"/>
        </w:rPr>
        <w:t xml:space="preserve"> </w:t>
      </w:r>
      <w:r w:rsidRPr="00235137">
        <w:rPr>
          <w:sz w:val="28"/>
          <w:szCs w:val="28"/>
        </w:rPr>
        <w:t>как</w:t>
      </w:r>
      <w:r w:rsidR="00557656" w:rsidRPr="00235137">
        <w:rPr>
          <w:sz w:val="28"/>
          <w:szCs w:val="28"/>
        </w:rPr>
        <w:t xml:space="preserve"> </w:t>
      </w:r>
      <w:r w:rsidRPr="00235137">
        <w:rPr>
          <w:sz w:val="28"/>
          <w:szCs w:val="28"/>
        </w:rPr>
        <w:t>правило,</w:t>
      </w:r>
      <w:r w:rsidR="00557656" w:rsidRPr="00235137">
        <w:rPr>
          <w:sz w:val="28"/>
          <w:szCs w:val="28"/>
        </w:rPr>
        <w:t xml:space="preserve"> </w:t>
      </w:r>
      <w:r w:rsidRPr="00235137">
        <w:rPr>
          <w:sz w:val="28"/>
          <w:szCs w:val="28"/>
        </w:rPr>
        <w:t>учитывают</w:t>
      </w:r>
      <w:r w:rsidR="00557656" w:rsidRPr="00235137">
        <w:rPr>
          <w:sz w:val="28"/>
          <w:szCs w:val="28"/>
        </w:rPr>
        <w:t xml:space="preserve"> </w:t>
      </w:r>
      <w:r w:rsidRPr="00235137">
        <w:rPr>
          <w:sz w:val="28"/>
          <w:szCs w:val="28"/>
        </w:rPr>
        <w:t>эти</w:t>
      </w:r>
      <w:r w:rsidR="00557656" w:rsidRPr="00235137">
        <w:rPr>
          <w:sz w:val="28"/>
          <w:szCs w:val="28"/>
        </w:rPr>
        <w:t xml:space="preserve"> </w:t>
      </w:r>
      <w:r w:rsidRPr="00235137">
        <w:rPr>
          <w:sz w:val="28"/>
          <w:szCs w:val="28"/>
        </w:rPr>
        <w:t>стандарты.</w:t>
      </w:r>
      <w:r w:rsidR="00557656" w:rsidRPr="00235137">
        <w:rPr>
          <w:sz w:val="28"/>
          <w:szCs w:val="28"/>
        </w:rPr>
        <w:t xml:space="preserve"> </w:t>
      </w:r>
      <w:r w:rsidRPr="00235137">
        <w:rPr>
          <w:sz w:val="28"/>
          <w:szCs w:val="28"/>
        </w:rPr>
        <w:t>Так,</w:t>
      </w:r>
      <w:r w:rsidR="00557656" w:rsidRPr="00235137">
        <w:rPr>
          <w:sz w:val="28"/>
          <w:szCs w:val="28"/>
        </w:rPr>
        <w:t xml:space="preserve"> </w:t>
      </w:r>
      <w:r w:rsidRPr="00235137">
        <w:rPr>
          <w:sz w:val="28"/>
          <w:szCs w:val="28"/>
        </w:rPr>
        <w:t>статья</w:t>
      </w:r>
      <w:r w:rsidR="00557656">
        <w:rPr>
          <w:sz w:val="28"/>
          <w:szCs w:val="28"/>
        </w:rPr>
        <w:t xml:space="preserve"> </w:t>
      </w:r>
      <w:r w:rsidRPr="00F021D9">
        <w:rPr>
          <w:sz w:val="28"/>
          <w:szCs w:val="28"/>
        </w:rPr>
        <w:t>94</w:t>
      </w:r>
      <w:r w:rsidR="00557656">
        <w:rPr>
          <w:sz w:val="28"/>
          <w:szCs w:val="28"/>
        </w:rPr>
        <w:t xml:space="preserve"> </w:t>
      </w:r>
      <w:r w:rsidRPr="00F021D9">
        <w:rPr>
          <w:sz w:val="28"/>
          <w:szCs w:val="28"/>
        </w:rPr>
        <w:t>УИК</w:t>
      </w:r>
      <w:r w:rsidR="00557656">
        <w:rPr>
          <w:sz w:val="28"/>
          <w:szCs w:val="28"/>
        </w:rPr>
        <w:t xml:space="preserve"> </w:t>
      </w:r>
      <w:r w:rsidRPr="00F021D9">
        <w:rPr>
          <w:sz w:val="28"/>
          <w:szCs w:val="28"/>
        </w:rPr>
        <w:t>Республики</w:t>
      </w:r>
      <w:r w:rsidR="00557656">
        <w:rPr>
          <w:sz w:val="28"/>
          <w:szCs w:val="28"/>
        </w:rPr>
        <w:t xml:space="preserve"> </w:t>
      </w:r>
      <w:r w:rsidRPr="00F021D9">
        <w:rPr>
          <w:sz w:val="28"/>
          <w:szCs w:val="28"/>
        </w:rPr>
        <w:t>Казахстан</w:t>
      </w:r>
      <w:r w:rsidR="00557656">
        <w:rPr>
          <w:sz w:val="28"/>
          <w:szCs w:val="28"/>
        </w:rPr>
        <w:t xml:space="preserve"> </w:t>
      </w:r>
      <w:r w:rsidRPr="00F021D9">
        <w:rPr>
          <w:sz w:val="28"/>
          <w:szCs w:val="28"/>
        </w:rPr>
        <w:t>предусматривает</w:t>
      </w:r>
      <w:r w:rsidR="00557656">
        <w:rPr>
          <w:sz w:val="28"/>
          <w:szCs w:val="28"/>
        </w:rPr>
        <w:t xml:space="preserve"> </w:t>
      </w:r>
      <w:r w:rsidRPr="00F021D9">
        <w:rPr>
          <w:rStyle w:val="ac"/>
          <w:rFonts w:eastAsiaTheme="majorEastAsia"/>
          <w:sz w:val="28"/>
          <w:szCs w:val="28"/>
        </w:rPr>
        <w:t>раздельное</w:t>
      </w:r>
      <w:r w:rsidR="00557656">
        <w:rPr>
          <w:rStyle w:val="ac"/>
          <w:rFonts w:eastAsiaTheme="majorEastAsia"/>
          <w:sz w:val="28"/>
          <w:szCs w:val="28"/>
        </w:rPr>
        <w:t xml:space="preserve"> </w:t>
      </w:r>
      <w:r w:rsidRPr="00F021D9">
        <w:rPr>
          <w:rStyle w:val="ac"/>
          <w:rFonts w:eastAsiaTheme="majorEastAsia"/>
          <w:sz w:val="28"/>
          <w:szCs w:val="28"/>
        </w:rPr>
        <w:t>размещение</w:t>
      </w:r>
      <w:r w:rsidR="00557656">
        <w:rPr>
          <w:sz w:val="28"/>
          <w:szCs w:val="28"/>
        </w:rPr>
        <w:t xml:space="preserve"> </w:t>
      </w:r>
      <w:r w:rsidRPr="00F021D9">
        <w:rPr>
          <w:sz w:val="28"/>
          <w:szCs w:val="28"/>
        </w:rPr>
        <w:t>осужд</w:t>
      </w:r>
      <w:r w:rsidR="003633E6">
        <w:rPr>
          <w:sz w:val="28"/>
          <w:szCs w:val="28"/>
        </w:rPr>
        <w:t>е</w:t>
      </w:r>
      <w:r w:rsidRPr="00F021D9">
        <w:rPr>
          <w:sz w:val="28"/>
          <w:szCs w:val="28"/>
        </w:rPr>
        <w:t>нных</w:t>
      </w:r>
      <w:r w:rsidR="00557656">
        <w:rPr>
          <w:sz w:val="28"/>
          <w:szCs w:val="28"/>
        </w:rPr>
        <w:t xml:space="preserve"> </w:t>
      </w:r>
      <w:r w:rsidRPr="00F021D9">
        <w:rPr>
          <w:sz w:val="28"/>
          <w:szCs w:val="28"/>
        </w:rPr>
        <w:t>женщин,</w:t>
      </w:r>
      <w:r w:rsidR="00557656">
        <w:rPr>
          <w:sz w:val="28"/>
          <w:szCs w:val="28"/>
        </w:rPr>
        <w:t xml:space="preserve"> </w:t>
      </w:r>
      <w:r w:rsidRPr="00F021D9">
        <w:rPr>
          <w:sz w:val="28"/>
          <w:szCs w:val="28"/>
        </w:rPr>
        <w:t>несовершеннолетних,</w:t>
      </w:r>
      <w:r w:rsidR="00557656">
        <w:rPr>
          <w:sz w:val="28"/>
          <w:szCs w:val="28"/>
        </w:rPr>
        <w:t xml:space="preserve"> </w:t>
      </w:r>
      <w:r w:rsidRPr="00F021D9">
        <w:rPr>
          <w:sz w:val="28"/>
          <w:szCs w:val="28"/>
        </w:rPr>
        <w:t>лиц</w:t>
      </w:r>
      <w:r w:rsidR="00557656">
        <w:rPr>
          <w:sz w:val="28"/>
          <w:szCs w:val="28"/>
        </w:rPr>
        <w:t xml:space="preserve"> </w:t>
      </w:r>
      <w:r w:rsidRPr="00F021D9">
        <w:rPr>
          <w:sz w:val="28"/>
          <w:szCs w:val="28"/>
        </w:rPr>
        <w:t>с</w:t>
      </w:r>
      <w:r w:rsidR="00557656">
        <w:rPr>
          <w:sz w:val="28"/>
          <w:szCs w:val="28"/>
        </w:rPr>
        <w:t xml:space="preserve"> </w:t>
      </w:r>
      <w:r w:rsidRPr="00F021D9">
        <w:rPr>
          <w:sz w:val="28"/>
          <w:szCs w:val="28"/>
        </w:rPr>
        <w:t>инфекционными</w:t>
      </w:r>
      <w:r w:rsidR="00557656">
        <w:rPr>
          <w:sz w:val="28"/>
          <w:szCs w:val="28"/>
        </w:rPr>
        <w:t xml:space="preserve"> </w:t>
      </w:r>
      <w:r w:rsidRPr="00F021D9">
        <w:rPr>
          <w:sz w:val="28"/>
          <w:szCs w:val="28"/>
        </w:rPr>
        <w:t>заболеваниями,</w:t>
      </w:r>
      <w:r w:rsidR="00557656">
        <w:rPr>
          <w:sz w:val="28"/>
          <w:szCs w:val="28"/>
        </w:rPr>
        <w:t xml:space="preserve"> </w:t>
      </w:r>
      <w:r w:rsidRPr="00F021D9">
        <w:rPr>
          <w:sz w:val="28"/>
          <w:szCs w:val="28"/>
        </w:rPr>
        <w:t>а</w:t>
      </w:r>
      <w:r w:rsidR="00557656">
        <w:rPr>
          <w:sz w:val="28"/>
          <w:szCs w:val="28"/>
        </w:rPr>
        <w:t xml:space="preserve"> </w:t>
      </w:r>
      <w:r w:rsidRPr="00F021D9">
        <w:rPr>
          <w:sz w:val="28"/>
          <w:szCs w:val="28"/>
        </w:rPr>
        <w:t>также</w:t>
      </w:r>
      <w:r w:rsidR="00557656">
        <w:rPr>
          <w:sz w:val="28"/>
          <w:szCs w:val="28"/>
        </w:rPr>
        <w:t xml:space="preserve"> </w:t>
      </w:r>
      <w:r w:rsidRPr="00F021D9">
        <w:rPr>
          <w:sz w:val="28"/>
          <w:szCs w:val="28"/>
        </w:rPr>
        <w:t>раздельное</w:t>
      </w:r>
      <w:r w:rsidR="00557656">
        <w:rPr>
          <w:sz w:val="28"/>
          <w:szCs w:val="28"/>
        </w:rPr>
        <w:t xml:space="preserve"> </w:t>
      </w:r>
      <w:r w:rsidRPr="00F021D9">
        <w:rPr>
          <w:sz w:val="28"/>
          <w:szCs w:val="28"/>
        </w:rPr>
        <w:t>содержание</w:t>
      </w:r>
      <w:r w:rsidR="00557656">
        <w:rPr>
          <w:sz w:val="28"/>
          <w:szCs w:val="28"/>
        </w:rPr>
        <w:t xml:space="preserve"> </w:t>
      </w:r>
      <w:r w:rsidRPr="00F021D9">
        <w:rPr>
          <w:sz w:val="28"/>
          <w:szCs w:val="28"/>
        </w:rPr>
        <w:t>ранее</w:t>
      </w:r>
      <w:r w:rsidR="00557656">
        <w:rPr>
          <w:sz w:val="28"/>
          <w:szCs w:val="28"/>
        </w:rPr>
        <w:t xml:space="preserve"> </w:t>
      </w:r>
      <w:r w:rsidRPr="00F021D9">
        <w:rPr>
          <w:sz w:val="28"/>
          <w:szCs w:val="28"/>
        </w:rPr>
        <w:t>не</w:t>
      </w:r>
      <w:r w:rsidR="00557656">
        <w:rPr>
          <w:sz w:val="28"/>
          <w:szCs w:val="28"/>
        </w:rPr>
        <w:t xml:space="preserve"> </w:t>
      </w:r>
      <w:r w:rsidRPr="00F021D9">
        <w:rPr>
          <w:sz w:val="28"/>
          <w:szCs w:val="28"/>
        </w:rPr>
        <w:t>судимых</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рецидивистов</w:t>
      </w:r>
      <w:r w:rsidRPr="00F021D9">
        <w:rPr>
          <w:rStyle w:val="a9"/>
          <w:rFonts w:eastAsiaTheme="majorEastAsia"/>
          <w:i/>
          <w:iCs/>
          <w:sz w:val="28"/>
          <w:szCs w:val="28"/>
        </w:rPr>
        <w:footnoteReference w:id="181"/>
      </w:r>
      <w:r w:rsidRPr="00F021D9">
        <w:rPr>
          <w:sz w:val="28"/>
          <w:szCs w:val="28"/>
        </w:rPr>
        <w:t>.</w:t>
      </w:r>
      <w:r w:rsidR="00557656">
        <w:rPr>
          <w:sz w:val="28"/>
          <w:szCs w:val="28"/>
        </w:rPr>
        <w:t xml:space="preserve"> </w:t>
      </w:r>
      <w:r w:rsidRPr="00F021D9">
        <w:rPr>
          <w:sz w:val="28"/>
          <w:szCs w:val="28"/>
        </w:rPr>
        <w:t>Более</w:t>
      </w:r>
      <w:r w:rsidR="00557656">
        <w:rPr>
          <w:sz w:val="28"/>
          <w:szCs w:val="28"/>
        </w:rPr>
        <w:t xml:space="preserve"> </w:t>
      </w:r>
      <w:r w:rsidRPr="00F021D9">
        <w:rPr>
          <w:sz w:val="28"/>
          <w:szCs w:val="28"/>
        </w:rPr>
        <w:t>того,</w:t>
      </w:r>
      <w:r w:rsidR="00557656">
        <w:rPr>
          <w:sz w:val="28"/>
          <w:szCs w:val="28"/>
        </w:rPr>
        <w:t xml:space="preserve"> </w:t>
      </w:r>
      <w:r w:rsidRPr="00F021D9">
        <w:rPr>
          <w:sz w:val="28"/>
          <w:szCs w:val="28"/>
        </w:rPr>
        <w:t>при</w:t>
      </w:r>
      <w:r w:rsidR="00557656">
        <w:rPr>
          <w:sz w:val="28"/>
          <w:szCs w:val="28"/>
        </w:rPr>
        <w:t xml:space="preserve"> </w:t>
      </w:r>
      <w:r w:rsidRPr="00F021D9">
        <w:rPr>
          <w:sz w:val="28"/>
          <w:szCs w:val="28"/>
        </w:rPr>
        <w:t>распределении</w:t>
      </w:r>
      <w:r w:rsidR="00557656">
        <w:rPr>
          <w:sz w:val="28"/>
          <w:szCs w:val="28"/>
        </w:rPr>
        <w:t xml:space="preserve"> </w:t>
      </w:r>
      <w:r w:rsidRPr="00F021D9">
        <w:rPr>
          <w:sz w:val="28"/>
          <w:szCs w:val="28"/>
        </w:rPr>
        <w:t>по</w:t>
      </w:r>
      <w:r w:rsidR="00557656">
        <w:rPr>
          <w:sz w:val="28"/>
          <w:szCs w:val="28"/>
        </w:rPr>
        <w:t xml:space="preserve"> </w:t>
      </w:r>
      <w:r w:rsidRPr="00F021D9">
        <w:rPr>
          <w:sz w:val="28"/>
          <w:szCs w:val="28"/>
        </w:rPr>
        <w:t>отрядам</w:t>
      </w:r>
      <w:r w:rsidR="00557656">
        <w:rPr>
          <w:sz w:val="28"/>
          <w:szCs w:val="28"/>
        </w:rPr>
        <w:t xml:space="preserve"> </w:t>
      </w:r>
      <w:r w:rsidRPr="00F021D9">
        <w:rPr>
          <w:sz w:val="28"/>
          <w:szCs w:val="28"/>
        </w:rPr>
        <w:t>внутри</w:t>
      </w:r>
      <w:r w:rsidR="00557656">
        <w:rPr>
          <w:sz w:val="28"/>
          <w:szCs w:val="28"/>
        </w:rPr>
        <w:t xml:space="preserve"> </w:t>
      </w:r>
      <w:r w:rsidRPr="00F021D9">
        <w:rPr>
          <w:sz w:val="28"/>
          <w:szCs w:val="28"/>
        </w:rPr>
        <w:t>одной</w:t>
      </w:r>
      <w:r w:rsidR="00557656">
        <w:rPr>
          <w:sz w:val="28"/>
          <w:szCs w:val="28"/>
        </w:rPr>
        <w:t xml:space="preserve"> </w:t>
      </w:r>
      <w:r w:rsidRPr="00F021D9">
        <w:rPr>
          <w:sz w:val="28"/>
          <w:szCs w:val="28"/>
        </w:rPr>
        <w:t>колонии</w:t>
      </w:r>
      <w:r w:rsidR="00557656">
        <w:rPr>
          <w:sz w:val="28"/>
          <w:szCs w:val="28"/>
        </w:rPr>
        <w:t xml:space="preserve"> </w:t>
      </w:r>
      <w:r w:rsidRPr="00F021D9">
        <w:rPr>
          <w:sz w:val="28"/>
          <w:szCs w:val="28"/>
        </w:rPr>
        <w:t>казахстанский</w:t>
      </w:r>
      <w:r w:rsidR="00557656">
        <w:rPr>
          <w:sz w:val="28"/>
          <w:szCs w:val="28"/>
        </w:rPr>
        <w:t xml:space="preserve"> </w:t>
      </w:r>
      <w:r w:rsidRPr="00F021D9">
        <w:rPr>
          <w:sz w:val="28"/>
          <w:szCs w:val="28"/>
        </w:rPr>
        <w:t>УИК</w:t>
      </w:r>
      <w:r w:rsidR="00557656">
        <w:rPr>
          <w:sz w:val="28"/>
          <w:szCs w:val="28"/>
        </w:rPr>
        <w:t xml:space="preserve"> </w:t>
      </w:r>
      <w:r w:rsidRPr="00F021D9">
        <w:rPr>
          <w:sz w:val="28"/>
          <w:szCs w:val="28"/>
        </w:rPr>
        <w:t>обязывает</w:t>
      </w:r>
      <w:r w:rsidR="00557656">
        <w:rPr>
          <w:sz w:val="28"/>
          <w:szCs w:val="28"/>
        </w:rPr>
        <w:t xml:space="preserve"> </w:t>
      </w:r>
      <w:r w:rsidRPr="00F021D9">
        <w:rPr>
          <w:sz w:val="28"/>
          <w:szCs w:val="28"/>
        </w:rPr>
        <w:t>учитывать</w:t>
      </w:r>
      <w:r w:rsidR="00557656">
        <w:rPr>
          <w:sz w:val="28"/>
          <w:szCs w:val="28"/>
        </w:rPr>
        <w:t xml:space="preserve"> </w:t>
      </w:r>
      <w:r w:rsidRPr="00F021D9">
        <w:rPr>
          <w:sz w:val="28"/>
          <w:szCs w:val="28"/>
        </w:rPr>
        <w:t>возраст,</w:t>
      </w:r>
      <w:r w:rsidR="00557656">
        <w:rPr>
          <w:sz w:val="28"/>
          <w:szCs w:val="28"/>
        </w:rPr>
        <w:t xml:space="preserve"> </w:t>
      </w:r>
      <w:r w:rsidRPr="00F021D9">
        <w:rPr>
          <w:sz w:val="28"/>
          <w:szCs w:val="28"/>
        </w:rPr>
        <w:t>характер</w:t>
      </w:r>
      <w:r w:rsidR="00557656">
        <w:rPr>
          <w:sz w:val="28"/>
          <w:szCs w:val="28"/>
        </w:rPr>
        <w:t xml:space="preserve"> </w:t>
      </w:r>
      <w:r w:rsidRPr="00F021D9">
        <w:rPr>
          <w:sz w:val="28"/>
          <w:szCs w:val="28"/>
        </w:rPr>
        <w:t>соверш</w:t>
      </w:r>
      <w:r w:rsidR="003633E6">
        <w:rPr>
          <w:sz w:val="28"/>
          <w:szCs w:val="28"/>
        </w:rPr>
        <w:t>е</w:t>
      </w:r>
      <w:r w:rsidRPr="00F021D9">
        <w:rPr>
          <w:sz w:val="28"/>
          <w:szCs w:val="28"/>
        </w:rPr>
        <w:t>нного</w:t>
      </w:r>
      <w:r w:rsidR="00557656">
        <w:rPr>
          <w:sz w:val="28"/>
          <w:szCs w:val="28"/>
        </w:rPr>
        <w:t xml:space="preserve"> </w:t>
      </w:r>
      <w:r w:rsidRPr="00F021D9">
        <w:rPr>
          <w:sz w:val="28"/>
          <w:szCs w:val="28"/>
        </w:rPr>
        <w:t>преступления,</w:t>
      </w:r>
      <w:r w:rsidR="00557656">
        <w:rPr>
          <w:sz w:val="28"/>
          <w:szCs w:val="28"/>
        </w:rPr>
        <w:t xml:space="preserve"> </w:t>
      </w:r>
      <w:r w:rsidRPr="00F021D9">
        <w:rPr>
          <w:sz w:val="28"/>
          <w:szCs w:val="28"/>
        </w:rPr>
        <w:t>состояние</w:t>
      </w:r>
      <w:r w:rsidR="00557656">
        <w:rPr>
          <w:sz w:val="28"/>
          <w:szCs w:val="28"/>
        </w:rPr>
        <w:t xml:space="preserve"> </w:t>
      </w:r>
      <w:r w:rsidRPr="00F021D9">
        <w:rPr>
          <w:sz w:val="28"/>
          <w:szCs w:val="28"/>
        </w:rPr>
        <w:t>здоровья</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даже</w:t>
      </w:r>
      <w:r w:rsidR="00557656">
        <w:rPr>
          <w:sz w:val="28"/>
          <w:szCs w:val="28"/>
        </w:rPr>
        <w:t xml:space="preserve"> </w:t>
      </w:r>
      <w:r w:rsidRPr="00F021D9">
        <w:rPr>
          <w:sz w:val="28"/>
          <w:szCs w:val="28"/>
        </w:rPr>
        <w:t>место</w:t>
      </w:r>
      <w:r w:rsidR="00557656">
        <w:rPr>
          <w:sz w:val="28"/>
          <w:szCs w:val="28"/>
        </w:rPr>
        <w:t xml:space="preserve"> </w:t>
      </w:r>
      <w:r w:rsidRPr="00F021D9">
        <w:rPr>
          <w:sz w:val="28"/>
          <w:szCs w:val="28"/>
        </w:rPr>
        <w:t>жительства</w:t>
      </w:r>
      <w:r w:rsidR="00557656">
        <w:rPr>
          <w:sz w:val="28"/>
          <w:szCs w:val="28"/>
        </w:rPr>
        <w:t xml:space="preserve"> </w:t>
      </w:r>
      <w:r w:rsidRPr="00F021D9">
        <w:rPr>
          <w:sz w:val="28"/>
          <w:szCs w:val="28"/>
        </w:rPr>
        <w:t>осужд</w:t>
      </w:r>
      <w:r w:rsidR="003633E6">
        <w:rPr>
          <w:sz w:val="28"/>
          <w:szCs w:val="28"/>
        </w:rPr>
        <w:t>е</w:t>
      </w:r>
      <w:r w:rsidRPr="00F021D9">
        <w:rPr>
          <w:sz w:val="28"/>
          <w:szCs w:val="28"/>
        </w:rPr>
        <w:t>нного</w:t>
      </w:r>
      <w:r w:rsidR="00557656">
        <w:rPr>
          <w:sz w:val="28"/>
          <w:szCs w:val="28"/>
        </w:rPr>
        <w:t xml:space="preserve"> </w:t>
      </w:r>
      <w:r w:rsidRPr="00F021D9">
        <w:rPr>
          <w:sz w:val="28"/>
          <w:szCs w:val="28"/>
        </w:rPr>
        <w:t>–</w:t>
      </w:r>
      <w:r w:rsidR="00557656">
        <w:rPr>
          <w:sz w:val="28"/>
          <w:szCs w:val="28"/>
        </w:rPr>
        <w:t xml:space="preserve"> </w:t>
      </w:r>
      <w:r w:rsidRPr="00F021D9">
        <w:rPr>
          <w:sz w:val="28"/>
          <w:szCs w:val="28"/>
        </w:rPr>
        <w:t>вс</w:t>
      </w:r>
      <w:r w:rsidR="003633E6">
        <w:rPr>
          <w:sz w:val="28"/>
          <w:szCs w:val="28"/>
        </w:rPr>
        <w:t>е</w:t>
      </w:r>
      <w:r w:rsidR="00557656">
        <w:rPr>
          <w:sz w:val="28"/>
          <w:szCs w:val="28"/>
        </w:rPr>
        <w:t xml:space="preserve"> </w:t>
      </w:r>
      <w:r w:rsidRPr="00F021D9">
        <w:rPr>
          <w:sz w:val="28"/>
          <w:szCs w:val="28"/>
        </w:rPr>
        <w:t>это</w:t>
      </w:r>
      <w:r w:rsidR="00557656">
        <w:rPr>
          <w:sz w:val="28"/>
          <w:szCs w:val="28"/>
        </w:rPr>
        <w:t xml:space="preserve"> </w:t>
      </w:r>
      <w:r w:rsidRPr="00F021D9">
        <w:rPr>
          <w:sz w:val="28"/>
          <w:szCs w:val="28"/>
        </w:rPr>
        <w:t>направлено</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индивидуализацию</w:t>
      </w:r>
      <w:r w:rsidR="00557656">
        <w:rPr>
          <w:sz w:val="28"/>
          <w:szCs w:val="28"/>
        </w:rPr>
        <w:t xml:space="preserve"> </w:t>
      </w:r>
      <w:r w:rsidRPr="00F021D9">
        <w:rPr>
          <w:sz w:val="28"/>
          <w:szCs w:val="28"/>
        </w:rPr>
        <w:t>условий</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предотвращение</w:t>
      </w:r>
      <w:r w:rsidR="00557656">
        <w:rPr>
          <w:sz w:val="28"/>
          <w:szCs w:val="28"/>
        </w:rPr>
        <w:t xml:space="preserve"> </w:t>
      </w:r>
      <w:r w:rsidRPr="00F021D9">
        <w:rPr>
          <w:sz w:val="28"/>
          <w:szCs w:val="28"/>
        </w:rPr>
        <w:t>конфликтов,</w:t>
      </w:r>
      <w:r w:rsidR="00557656">
        <w:rPr>
          <w:sz w:val="28"/>
          <w:szCs w:val="28"/>
        </w:rPr>
        <w:t xml:space="preserve"> </w:t>
      </w:r>
      <w:r w:rsidRPr="00F021D9">
        <w:rPr>
          <w:sz w:val="28"/>
          <w:szCs w:val="28"/>
        </w:rPr>
        <w:t>что</w:t>
      </w:r>
      <w:r w:rsidR="00557656">
        <w:rPr>
          <w:sz w:val="28"/>
          <w:szCs w:val="28"/>
        </w:rPr>
        <w:t xml:space="preserve"> </w:t>
      </w:r>
      <w:r w:rsidRPr="00F021D9">
        <w:rPr>
          <w:sz w:val="28"/>
          <w:szCs w:val="28"/>
        </w:rPr>
        <w:t>соответствует</w:t>
      </w:r>
      <w:r w:rsidR="00557656">
        <w:rPr>
          <w:sz w:val="28"/>
          <w:szCs w:val="28"/>
        </w:rPr>
        <w:t xml:space="preserve"> </w:t>
      </w:r>
      <w:r w:rsidRPr="00F021D9">
        <w:rPr>
          <w:sz w:val="28"/>
          <w:szCs w:val="28"/>
        </w:rPr>
        <w:t>духу</w:t>
      </w:r>
      <w:r w:rsidR="00557656">
        <w:rPr>
          <w:sz w:val="28"/>
          <w:szCs w:val="28"/>
        </w:rPr>
        <w:t xml:space="preserve"> </w:t>
      </w:r>
      <w:r w:rsidRPr="00F021D9">
        <w:rPr>
          <w:sz w:val="28"/>
          <w:szCs w:val="28"/>
        </w:rPr>
        <w:t>европейских</w:t>
      </w:r>
      <w:r w:rsidR="00557656">
        <w:rPr>
          <w:sz w:val="28"/>
          <w:szCs w:val="28"/>
        </w:rPr>
        <w:t xml:space="preserve"> </w:t>
      </w:r>
      <w:r w:rsidRPr="00F021D9">
        <w:rPr>
          <w:sz w:val="28"/>
          <w:szCs w:val="28"/>
        </w:rPr>
        <w:t>стандартов.</w:t>
      </w:r>
    </w:p>
    <w:p w14:paraId="01A220C3" w14:textId="69C28E4E" w:rsidR="0007600D" w:rsidRDefault="008027BE" w:rsidP="009B43F6">
      <w:pPr>
        <w:pStyle w:val="a3"/>
        <w:shd w:val="clear" w:color="auto" w:fill="FFFFFF" w:themeFill="background1"/>
        <w:spacing w:before="0" w:beforeAutospacing="0" w:after="0" w:afterAutospacing="0"/>
        <w:ind w:firstLine="709"/>
        <w:jc w:val="both"/>
        <w:rPr>
          <w:sz w:val="28"/>
          <w:szCs w:val="28"/>
        </w:rPr>
      </w:pPr>
      <w:r w:rsidRPr="00F021D9">
        <w:rPr>
          <w:sz w:val="28"/>
          <w:szCs w:val="28"/>
        </w:rPr>
        <w:t>Также</w:t>
      </w:r>
      <w:r w:rsidR="00557656">
        <w:rPr>
          <w:sz w:val="28"/>
          <w:szCs w:val="28"/>
        </w:rPr>
        <w:t xml:space="preserve"> </w:t>
      </w:r>
      <w:r w:rsidRPr="00F021D9">
        <w:rPr>
          <w:sz w:val="28"/>
          <w:szCs w:val="28"/>
        </w:rPr>
        <w:t>отметим,</w:t>
      </w:r>
      <w:r w:rsidR="00557656">
        <w:rPr>
          <w:sz w:val="28"/>
          <w:szCs w:val="28"/>
        </w:rPr>
        <w:t xml:space="preserve"> </w:t>
      </w:r>
      <w:r w:rsidRPr="00F021D9">
        <w:rPr>
          <w:sz w:val="28"/>
          <w:szCs w:val="28"/>
        </w:rPr>
        <w:t>что</w:t>
      </w:r>
      <w:r w:rsidR="00557656">
        <w:rPr>
          <w:sz w:val="28"/>
          <w:szCs w:val="28"/>
        </w:rPr>
        <w:t xml:space="preserve"> </w:t>
      </w:r>
      <w:r w:rsidRPr="00F021D9">
        <w:rPr>
          <w:sz w:val="28"/>
          <w:szCs w:val="28"/>
        </w:rPr>
        <w:t>по</w:t>
      </w:r>
      <w:r w:rsidR="00557656">
        <w:rPr>
          <w:sz w:val="28"/>
          <w:szCs w:val="28"/>
        </w:rPr>
        <w:t xml:space="preserve"> </w:t>
      </w:r>
      <w:r w:rsidRPr="00F021D9">
        <w:rPr>
          <w:sz w:val="28"/>
          <w:szCs w:val="28"/>
        </w:rPr>
        <w:t>результатам</w:t>
      </w:r>
      <w:r w:rsidR="00557656">
        <w:rPr>
          <w:sz w:val="28"/>
          <w:szCs w:val="28"/>
        </w:rPr>
        <w:t xml:space="preserve"> </w:t>
      </w:r>
      <w:r w:rsidRPr="00F021D9">
        <w:rPr>
          <w:sz w:val="28"/>
          <w:szCs w:val="28"/>
        </w:rPr>
        <w:t>проведенного</w:t>
      </w:r>
      <w:r w:rsidR="00557656">
        <w:rPr>
          <w:sz w:val="28"/>
          <w:szCs w:val="28"/>
        </w:rPr>
        <w:t xml:space="preserve"> </w:t>
      </w:r>
      <w:r w:rsidRPr="00F021D9">
        <w:rPr>
          <w:sz w:val="28"/>
          <w:szCs w:val="28"/>
        </w:rPr>
        <w:t>офисом</w:t>
      </w:r>
      <w:r w:rsidR="00557656">
        <w:rPr>
          <w:sz w:val="28"/>
          <w:szCs w:val="28"/>
        </w:rPr>
        <w:t xml:space="preserve"> </w:t>
      </w:r>
      <w:r w:rsidRPr="00F021D9">
        <w:rPr>
          <w:sz w:val="28"/>
          <w:szCs w:val="28"/>
        </w:rPr>
        <w:t>Уполномоченного</w:t>
      </w:r>
      <w:r w:rsidR="00557656">
        <w:rPr>
          <w:sz w:val="28"/>
          <w:szCs w:val="28"/>
        </w:rPr>
        <w:t xml:space="preserve"> </w:t>
      </w:r>
      <w:r w:rsidRPr="00F021D9">
        <w:rPr>
          <w:sz w:val="28"/>
          <w:szCs w:val="28"/>
        </w:rPr>
        <w:t>по</w:t>
      </w:r>
      <w:r w:rsidR="00557656">
        <w:rPr>
          <w:sz w:val="28"/>
          <w:szCs w:val="28"/>
        </w:rPr>
        <w:t xml:space="preserve"> </w:t>
      </w:r>
      <w:r w:rsidRPr="00F021D9">
        <w:rPr>
          <w:sz w:val="28"/>
          <w:szCs w:val="28"/>
        </w:rPr>
        <w:t>правам</w:t>
      </w:r>
      <w:r w:rsidR="00557656">
        <w:rPr>
          <w:sz w:val="28"/>
          <w:szCs w:val="28"/>
        </w:rPr>
        <w:t xml:space="preserve"> </w:t>
      </w:r>
      <w:r w:rsidRPr="00F021D9">
        <w:rPr>
          <w:sz w:val="28"/>
          <w:szCs w:val="28"/>
        </w:rPr>
        <w:t>человека</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РК</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2024</w:t>
      </w:r>
      <w:r w:rsidR="00557656">
        <w:rPr>
          <w:sz w:val="28"/>
          <w:szCs w:val="28"/>
        </w:rPr>
        <w:t xml:space="preserve"> </w:t>
      </w:r>
      <w:r w:rsidRPr="00F021D9">
        <w:rPr>
          <w:sz w:val="28"/>
          <w:szCs w:val="28"/>
        </w:rPr>
        <w:t>году</w:t>
      </w:r>
      <w:r w:rsidR="00557656">
        <w:rPr>
          <w:sz w:val="28"/>
          <w:szCs w:val="28"/>
        </w:rPr>
        <w:t xml:space="preserve"> </w:t>
      </w:r>
      <w:r w:rsidRPr="00F021D9">
        <w:rPr>
          <w:sz w:val="28"/>
          <w:szCs w:val="28"/>
        </w:rPr>
        <w:t>обзора</w:t>
      </w:r>
      <w:r w:rsidR="00557656">
        <w:rPr>
          <w:sz w:val="28"/>
          <w:szCs w:val="28"/>
        </w:rPr>
        <w:t xml:space="preserve"> </w:t>
      </w:r>
      <w:r w:rsidRPr="00F021D9">
        <w:rPr>
          <w:sz w:val="28"/>
          <w:szCs w:val="28"/>
        </w:rPr>
        <w:t>подч</w:t>
      </w:r>
      <w:r w:rsidR="003633E6">
        <w:rPr>
          <w:sz w:val="28"/>
          <w:szCs w:val="28"/>
        </w:rPr>
        <w:t>е</w:t>
      </w:r>
      <w:r w:rsidRPr="00F021D9">
        <w:rPr>
          <w:sz w:val="28"/>
          <w:szCs w:val="28"/>
        </w:rPr>
        <w:t>ркивается,</w:t>
      </w:r>
      <w:r w:rsidR="00557656">
        <w:rPr>
          <w:sz w:val="28"/>
          <w:szCs w:val="28"/>
        </w:rPr>
        <w:t xml:space="preserve"> </w:t>
      </w:r>
      <w:r w:rsidRPr="00F021D9">
        <w:rPr>
          <w:sz w:val="28"/>
          <w:szCs w:val="28"/>
        </w:rPr>
        <w:t>что</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одной</w:t>
      </w:r>
      <w:r w:rsidR="00557656">
        <w:rPr>
          <w:sz w:val="28"/>
          <w:szCs w:val="28"/>
        </w:rPr>
        <w:t xml:space="preserve"> </w:t>
      </w:r>
      <w:r w:rsidRPr="00F021D9">
        <w:rPr>
          <w:sz w:val="28"/>
          <w:szCs w:val="28"/>
        </w:rPr>
        <w:t>из</w:t>
      </w:r>
      <w:r w:rsidR="00557656">
        <w:rPr>
          <w:sz w:val="28"/>
          <w:szCs w:val="28"/>
        </w:rPr>
        <w:t xml:space="preserve"> </w:t>
      </w:r>
      <w:r w:rsidRPr="00F021D9">
        <w:rPr>
          <w:sz w:val="28"/>
          <w:szCs w:val="28"/>
        </w:rPr>
        <w:t>женских</w:t>
      </w:r>
      <w:r w:rsidR="00557656">
        <w:rPr>
          <w:sz w:val="28"/>
          <w:szCs w:val="28"/>
        </w:rPr>
        <w:t xml:space="preserve"> </w:t>
      </w:r>
      <w:r w:rsidRPr="00F021D9">
        <w:rPr>
          <w:sz w:val="28"/>
          <w:szCs w:val="28"/>
        </w:rPr>
        <w:t>колоний</w:t>
      </w:r>
      <w:r w:rsidR="00557656">
        <w:rPr>
          <w:sz w:val="28"/>
          <w:szCs w:val="28"/>
        </w:rPr>
        <w:t xml:space="preserve"> </w:t>
      </w:r>
      <w:r w:rsidR="00E73AD4">
        <w:rPr>
          <w:sz w:val="28"/>
          <w:szCs w:val="28"/>
        </w:rPr>
        <w:t>«</w:t>
      </w:r>
      <w:r w:rsidRPr="00F021D9">
        <w:rPr>
          <w:sz w:val="28"/>
          <w:szCs w:val="28"/>
        </w:rPr>
        <w:t>обустроили</w:t>
      </w:r>
      <w:r w:rsidR="00557656">
        <w:rPr>
          <w:sz w:val="28"/>
          <w:szCs w:val="28"/>
        </w:rPr>
        <w:t xml:space="preserve"> </w:t>
      </w:r>
      <w:r w:rsidRPr="00F021D9">
        <w:rPr>
          <w:sz w:val="28"/>
          <w:szCs w:val="28"/>
        </w:rPr>
        <w:t>специальный</w:t>
      </w:r>
      <w:r w:rsidR="00557656">
        <w:rPr>
          <w:sz w:val="28"/>
          <w:szCs w:val="28"/>
        </w:rPr>
        <w:t xml:space="preserve"> </w:t>
      </w:r>
      <w:r w:rsidRPr="00F021D9">
        <w:rPr>
          <w:sz w:val="28"/>
          <w:szCs w:val="28"/>
        </w:rPr>
        <w:t>блок</w:t>
      </w:r>
      <w:r w:rsidR="00E73AD4">
        <w:rPr>
          <w:sz w:val="28"/>
          <w:szCs w:val="28"/>
        </w:rPr>
        <w:t>»</w:t>
      </w:r>
      <w:r w:rsidR="00557656">
        <w:rPr>
          <w:sz w:val="28"/>
          <w:szCs w:val="28"/>
        </w:rPr>
        <w:t xml:space="preserve"> </w:t>
      </w:r>
      <w:r w:rsidRPr="00F021D9">
        <w:rPr>
          <w:sz w:val="28"/>
          <w:szCs w:val="28"/>
        </w:rPr>
        <w:t>для</w:t>
      </w:r>
      <w:r w:rsidR="00557656">
        <w:rPr>
          <w:sz w:val="28"/>
          <w:szCs w:val="28"/>
        </w:rPr>
        <w:t xml:space="preserve"> </w:t>
      </w:r>
      <w:r w:rsidRPr="00F021D9">
        <w:rPr>
          <w:sz w:val="28"/>
          <w:szCs w:val="28"/>
        </w:rPr>
        <w:t>осужд</w:t>
      </w:r>
      <w:r w:rsidR="003633E6">
        <w:rPr>
          <w:sz w:val="28"/>
          <w:szCs w:val="28"/>
        </w:rPr>
        <w:t>е</w:t>
      </w:r>
      <w:r w:rsidRPr="00F021D9">
        <w:rPr>
          <w:sz w:val="28"/>
          <w:szCs w:val="28"/>
        </w:rPr>
        <w:t>нных</w:t>
      </w:r>
      <w:r w:rsidR="00557656">
        <w:rPr>
          <w:sz w:val="28"/>
          <w:szCs w:val="28"/>
        </w:rPr>
        <w:t xml:space="preserve"> </w:t>
      </w:r>
      <w:r w:rsidRPr="00F021D9">
        <w:rPr>
          <w:sz w:val="28"/>
          <w:szCs w:val="28"/>
        </w:rPr>
        <w:t>женщин</w:t>
      </w:r>
      <w:r w:rsidR="00557656">
        <w:rPr>
          <w:sz w:val="28"/>
          <w:szCs w:val="28"/>
        </w:rPr>
        <w:t xml:space="preserve"> </w:t>
      </w:r>
      <w:r w:rsidRPr="00F021D9">
        <w:rPr>
          <w:sz w:val="28"/>
          <w:szCs w:val="28"/>
        </w:rPr>
        <w:t>с</w:t>
      </w:r>
      <w:r w:rsidR="00557656">
        <w:rPr>
          <w:sz w:val="28"/>
          <w:szCs w:val="28"/>
        </w:rPr>
        <w:t xml:space="preserve"> </w:t>
      </w:r>
      <w:r w:rsidRPr="00F021D9">
        <w:rPr>
          <w:sz w:val="28"/>
          <w:szCs w:val="28"/>
        </w:rPr>
        <w:t>детьми</w:t>
      </w:r>
      <w:r w:rsidR="00557656">
        <w:rPr>
          <w:sz w:val="28"/>
          <w:szCs w:val="28"/>
        </w:rPr>
        <w:t xml:space="preserve"> </w:t>
      </w:r>
      <w:r w:rsidRPr="00F021D9">
        <w:rPr>
          <w:sz w:val="28"/>
          <w:szCs w:val="28"/>
        </w:rPr>
        <w:t>до</w:t>
      </w:r>
      <w:r w:rsidR="00557656">
        <w:rPr>
          <w:sz w:val="28"/>
          <w:szCs w:val="28"/>
        </w:rPr>
        <w:t xml:space="preserve"> </w:t>
      </w:r>
      <w:r w:rsidRPr="00F021D9">
        <w:rPr>
          <w:sz w:val="28"/>
          <w:szCs w:val="28"/>
        </w:rPr>
        <w:t>тр</w:t>
      </w:r>
      <w:r w:rsidR="003633E6">
        <w:rPr>
          <w:sz w:val="28"/>
          <w:szCs w:val="28"/>
        </w:rPr>
        <w:t>е</w:t>
      </w:r>
      <w:r w:rsidRPr="00F021D9">
        <w:rPr>
          <w:sz w:val="28"/>
          <w:szCs w:val="28"/>
        </w:rPr>
        <w:t>х</w:t>
      </w:r>
      <w:r w:rsidR="00557656">
        <w:rPr>
          <w:sz w:val="28"/>
          <w:szCs w:val="28"/>
        </w:rPr>
        <w:t xml:space="preserve"> </w:t>
      </w:r>
      <w:r w:rsidRPr="00F021D9">
        <w:rPr>
          <w:sz w:val="28"/>
          <w:szCs w:val="28"/>
        </w:rPr>
        <w:t>лет.</w:t>
      </w:r>
      <w:r w:rsidR="00557656">
        <w:rPr>
          <w:sz w:val="28"/>
          <w:szCs w:val="28"/>
        </w:rPr>
        <w:t xml:space="preserve"> </w:t>
      </w:r>
      <w:r w:rsidRPr="00F021D9">
        <w:rPr>
          <w:sz w:val="28"/>
          <w:szCs w:val="28"/>
        </w:rPr>
        <w:t>Предусмотрены</w:t>
      </w:r>
      <w:r w:rsidR="00557656">
        <w:rPr>
          <w:sz w:val="28"/>
          <w:szCs w:val="28"/>
        </w:rPr>
        <w:t xml:space="preserve"> </w:t>
      </w:r>
      <w:r w:rsidRPr="00F021D9">
        <w:rPr>
          <w:sz w:val="28"/>
          <w:szCs w:val="28"/>
        </w:rPr>
        <w:t>комнаты</w:t>
      </w:r>
      <w:r w:rsidR="00557656">
        <w:rPr>
          <w:sz w:val="28"/>
          <w:szCs w:val="28"/>
        </w:rPr>
        <w:t xml:space="preserve"> </w:t>
      </w:r>
      <w:r w:rsidRPr="00F021D9">
        <w:rPr>
          <w:sz w:val="28"/>
          <w:szCs w:val="28"/>
        </w:rPr>
        <w:t>матери</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реб</w:t>
      </w:r>
      <w:r w:rsidR="003633E6">
        <w:rPr>
          <w:sz w:val="28"/>
          <w:szCs w:val="28"/>
        </w:rPr>
        <w:t>е</w:t>
      </w:r>
      <w:r w:rsidRPr="00F021D9">
        <w:rPr>
          <w:sz w:val="28"/>
          <w:szCs w:val="28"/>
        </w:rPr>
        <w:t>нка,</w:t>
      </w:r>
      <w:r w:rsidR="00557656">
        <w:rPr>
          <w:sz w:val="28"/>
          <w:szCs w:val="28"/>
        </w:rPr>
        <w:t xml:space="preserve"> </w:t>
      </w:r>
      <w:r w:rsidRPr="00F021D9">
        <w:rPr>
          <w:sz w:val="28"/>
          <w:szCs w:val="28"/>
        </w:rPr>
        <w:t>улучшенные</w:t>
      </w:r>
      <w:r w:rsidR="00557656">
        <w:rPr>
          <w:sz w:val="28"/>
          <w:szCs w:val="28"/>
        </w:rPr>
        <w:t xml:space="preserve"> </w:t>
      </w:r>
      <w:r w:rsidRPr="00F021D9">
        <w:rPr>
          <w:sz w:val="28"/>
          <w:szCs w:val="28"/>
        </w:rPr>
        <w:t>санитарные</w:t>
      </w:r>
      <w:r w:rsidR="00557656">
        <w:rPr>
          <w:sz w:val="28"/>
          <w:szCs w:val="28"/>
        </w:rPr>
        <w:t xml:space="preserve"> </w:t>
      </w:r>
      <w:r w:rsidRPr="00F021D9">
        <w:rPr>
          <w:sz w:val="28"/>
          <w:szCs w:val="28"/>
        </w:rPr>
        <w:t>условия,</w:t>
      </w:r>
      <w:r w:rsidR="00557656">
        <w:rPr>
          <w:sz w:val="28"/>
          <w:szCs w:val="28"/>
        </w:rPr>
        <w:t xml:space="preserve"> </w:t>
      </w:r>
      <w:r w:rsidRPr="00F021D9">
        <w:rPr>
          <w:sz w:val="28"/>
          <w:szCs w:val="28"/>
        </w:rPr>
        <w:t>возможность</w:t>
      </w:r>
      <w:r w:rsidR="00557656">
        <w:rPr>
          <w:sz w:val="28"/>
          <w:szCs w:val="28"/>
        </w:rPr>
        <w:t xml:space="preserve"> </w:t>
      </w:r>
      <w:r w:rsidRPr="00F021D9">
        <w:rPr>
          <w:sz w:val="28"/>
          <w:szCs w:val="28"/>
        </w:rPr>
        <w:t>регулярных</w:t>
      </w:r>
      <w:r w:rsidR="00557656">
        <w:rPr>
          <w:sz w:val="28"/>
          <w:szCs w:val="28"/>
        </w:rPr>
        <w:t xml:space="preserve"> </w:t>
      </w:r>
      <w:r w:rsidRPr="00F021D9">
        <w:rPr>
          <w:sz w:val="28"/>
          <w:szCs w:val="28"/>
        </w:rPr>
        <w:t>консультаций</w:t>
      </w:r>
      <w:r w:rsidR="00557656">
        <w:rPr>
          <w:sz w:val="28"/>
          <w:szCs w:val="28"/>
        </w:rPr>
        <w:t xml:space="preserve"> </w:t>
      </w:r>
      <w:r w:rsidRPr="00F021D9">
        <w:rPr>
          <w:sz w:val="28"/>
          <w:szCs w:val="28"/>
        </w:rPr>
        <w:t>педиатра</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психолога.</w:t>
      </w:r>
      <w:r w:rsidR="00557656">
        <w:rPr>
          <w:sz w:val="28"/>
          <w:szCs w:val="28"/>
        </w:rPr>
        <w:t xml:space="preserve"> </w:t>
      </w:r>
      <w:r w:rsidRPr="00F021D9">
        <w:rPr>
          <w:sz w:val="28"/>
          <w:szCs w:val="28"/>
        </w:rPr>
        <w:t>Хотя</w:t>
      </w:r>
      <w:r w:rsidR="00557656">
        <w:rPr>
          <w:sz w:val="28"/>
          <w:szCs w:val="28"/>
        </w:rPr>
        <w:t xml:space="preserve"> </w:t>
      </w:r>
      <w:r w:rsidRPr="00F021D9">
        <w:rPr>
          <w:sz w:val="28"/>
          <w:szCs w:val="28"/>
        </w:rPr>
        <w:t>подобные</w:t>
      </w:r>
      <w:r w:rsidR="00557656">
        <w:rPr>
          <w:sz w:val="28"/>
          <w:szCs w:val="28"/>
        </w:rPr>
        <w:t xml:space="preserve"> </w:t>
      </w:r>
      <w:r w:rsidRPr="00F021D9">
        <w:rPr>
          <w:sz w:val="28"/>
          <w:szCs w:val="28"/>
        </w:rPr>
        <w:t>блоки</w:t>
      </w:r>
      <w:r w:rsidR="00557656">
        <w:rPr>
          <w:sz w:val="28"/>
          <w:szCs w:val="28"/>
        </w:rPr>
        <w:t xml:space="preserve"> </w:t>
      </w:r>
      <w:r w:rsidRPr="00F021D9">
        <w:rPr>
          <w:sz w:val="28"/>
          <w:szCs w:val="28"/>
        </w:rPr>
        <w:t>ещ</w:t>
      </w:r>
      <w:r w:rsidR="003633E6">
        <w:rPr>
          <w:sz w:val="28"/>
          <w:szCs w:val="28"/>
        </w:rPr>
        <w:t>е</w:t>
      </w:r>
      <w:r w:rsidR="00557656">
        <w:rPr>
          <w:sz w:val="28"/>
          <w:szCs w:val="28"/>
        </w:rPr>
        <w:t xml:space="preserve"> </w:t>
      </w:r>
      <w:r w:rsidRPr="00F021D9">
        <w:rPr>
          <w:sz w:val="28"/>
          <w:szCs w:val="28"/>
        </w:rPr>
        <w:t>не</w:t>
      </w:r>
      <w:r w:rsidR="00557656">
        <w:rPr>
          <w:sz w:val="28"/>
          <w:szCs w:val="28"/>
        </w:rPr>
        <w:t xml:space="preserve"> </w:t>
      </w:r>
      <w:r w:rsidRPr="00F021D9">
        <w:rPr>
          <w:sz w:val="28"/>
          <w:szCs w:val="28"/>
        </w:rPr>
        <w:t>во</w:t>
      </w:r>
      <w:r w:rsidR="00557656">
        <w:rPr>
          <w:sz w:val="28"/>
          <w:szCs w:val="28"/>
        </w:rPr>
        <w:t xml:space="preserve"> </w:t>
      </w:r>
      <w:r w:rsidRPr="00F021D9">
        <w:rPr>
          <w:sz w:val="28"/>
          <w:szCs w:val="28"/>
        </w:rPr>
        <w:t>всех</w:t>
      </w:r>
      <w:r w:rsidR="00557656">
        <w:rPr>
          <w:sz w:val="28"/>
          <w:szCs w:val="28"/>
        </w:rPr>
        <w:t xml:space="preserve"> </w:t>
      </w:r>
      <w:r w:rsidRPr="00F021D9">
        <w:rPr>
          <w:sz w:val="28"/>
          <w:szCs w:val="28"/>
        </w:rPr>
        <w:t>женских</w:t>
      </w:r>
      <w:r w:rsidR="00557656">
        <w:rPr>
          <w:sz w:val="28"/>
          <w:szCs w:val="28"/>
        </w:rPr>
        <w:t xml:space="preserve"> </w:t>
      </w:r>
      <w:r w:rsidRPr="00F021D9">
        <w:rPr>
          <w:sz w:val="28"/>
          <w:szCs w:val="28"/>
        </w:rPr>
        <w:t>учреждениях,</w:t>
      </w:r>
      <w:r w:rsidR="00557656">
        <w:rPr>
          <w:sz w:val="28"/>
          <w:szCs w:val="28"/>
        </w:rPr>
        <w:t xml:space="preserve"> </w:t>
      </w:r>
      <w:r w:rsidR="00E73AD4">
        <w:rPr>
          <w:sz w:val="28"/>
          <w:szCs w:val="28"/>
        </w:rPr>
        <w:t>«</w:t>
      </w:r>
      <w:r w:rsidRPr="00F021D9">
        <w:rPr>
          <w:sz w:val="28"/>
          <w:szCs w:val="28"/>
        </w:rPr>
        <w:t>подобная</w:t>
      </w:r>
      <w:r w:rsidR="00557656">
        <w:rPr>
          <w:sz w:val="28"/>
          <w:szCs w:val="28"/>
        </w:rPr>
        <w:t xml:space="preserve"> </w:t>
      </w:r>
      <w:r w:rsidRPr="00F021D9">
        <w:rPr>
          <w:sz w:val="28"/>
          <w:szCs w:val="28"/>
        </w:rPr>
        <w:t>практика</w:t>
      </w:r>
      <w:r w:rsidR="00557656">
        <w:rPr>
          <w:sz w:val="28"/>
          <w:szCs w:val="28"/>
        </w:rPr>
        <w:t xml:space="preserve"> </w:t>
      </w:r>
      <w:r w:rsidRPr="00F021D9">
        <w:rPr>
          <w:sz w:val="28"/>
          <w:szCs w:val="28"/>
        </w:rPr>
        <w:t>будет</w:t>
      </w:r>
      <w:r w:rsidR="00557656">
        <w:rPr>
          <w:sz w:val="28"/>
          <w:szCs w:val="28"/>
        </w:rPr>
        <w:t xml:space="preserve"> </w:t>
      </w:r>
      <w:r w:rsidRPr="00F021D9">
        <w:rPr>
          <w:sz w:val="28"/>
          <w:szCs w:val="28"/>
        </w:rPr>
        <w:t>тиражироваться</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другие</w:t>
      </w:r>
      <w:r w:rsidR="00557656">
        <w:rPr>
          <w:sz w:val="28"/>
          <w:szCs w:val="28"/>
        </w:rPr>
        <w:t xml:space="preserve"> </w:t>
      </w:r>
      <w:r w:rsidRPr="00F021D9">
        <w:rPr>
          <w:sz w:val="28"/>
          <w:szCs w:val="28"/>
        </w:rPr>
        <w:t>регионы</w:t>
      </w:r>
      <w:r w:rsidR="00E73AD4">
        <w:rPr>
          <w:szCs w:val="28"/>
        </w:rPr>
        <w:t>»</w:t>
      </w:r>
      <w:r w:rsidR="00557656">
        <w:rPr>
          <w:color w:val="5B9BD5" w:themeColor="accent1"/>
          <w:szCs w:val="28"/>
        </w:rPr>
        <w:t xml:space="preserve"> </w:t>
      </w:r>
      <w:r w:rsidRPr="00F021D9">
        <w:rPr>
          <w:color w:val="5B9BD5" w:themeColor="accent1"/>
          <w:szCs w:val="28"/>
        </w:rPr>
        <w:t>(пункт</w:t>
      </w:r>
      <w:r w:rsidR="00557656">
        <w:rPr>
          <w:color w:val="5B9BD5" w:themeColor="accent1"/>
          <w:szCs w:val="28"/>
        </w:rPr>
        <w:t xml:space="preserve"> </w:t>
      </w:r>
      <w:r w:rsidRPr="00F021D9">
        <w:rPr>
          <w:color w:val="5B9BD5" w:themeColor="accent1"/>
          <w:szCs w:val="28"/>
        </w:rPr>
        <w:t>12</w:t>
      </w:r>
      <w:r w:rsidR="00557656">
        <w:rPr>
          <w:color w:val="5B9BD5" w:themeColor="accent1"/>
          <w:szCs w:val="28"/>
        </w:rPr>
        <w:t xml:space="preserve"> </w:t>
      </w:r>
      <w:r w:rsidRPr="00F021D9">
        <w:rPr>
          <w:color w:val="5B9BD5" w:themeColor="accent1"/>
          <w:szCs w:val="28"/>
        </w:rPr>
        <w:t>плана</w:t>
      </w:r>
      <w:r w:rsidR="00557656">
        <w:rPr>
          <w:color w:val="5B9BD5" w:themeColor="accent1"/>
          <w:szCs w:val="28"/>
        </w:rPr>
        <w:t xml:space="preserve"> </w:t>
      </w:r>
      <w:r w:rsidRPr="00F021D9">
        <w:rPr>
          <w:color w:val="5B9BD5" w:themeColor="accent1"/>
          <w:szCs w:val="28"/>
        </w:rPr>
        <w:t>реформ</w:t>
      </w:r>
      <w:r w:rsidR="00557656">
        <w:rPr>
          <w:color w:val="5B9BD5" w:themeColor="accent1"/>
          <w:szCs w:val="28"/>
        </w:rPr>
        <w:t xml:space="preserve"> </w:t>
      </w:r>
      <w:r w:rsidRPr="00F021D9">
        <w:rPr>
          <w:color w:val="5B9BD5" w:themeColor="accent1"/>
          <w:szCs w:val="28"/>
        </w:rPr>
        <w:t>УИС)</w:t>
      </w:r>
      <w:r w:rsidRPr="00F021D9">
        <w:rPr>
          <w:sz w:val="28"/>
          <w:szCs w:val="28"/>
        </w:rPr>
        <w:t>.</w:t>
      </w:r>
      <w:r w:rsidR="00557656">
        <w:rPr>
          <w:sz w:val="28"/>
          <w:szCs w:val="28"/>
        </w:rPr>
        <w:t xml:space="preserve"> </w:t>
      </w:r>
      <w:r w:rsidR="00B55614" w:rsidRPr="00B55614">
        <w:rPr>
          <w:sz w:val="28"/>
          <w:szCs w:val="28"/>
        </w:rPr>
        <w:t xml:space="preserve">Эти меры представляют собой важный шаг в направлении приведения условий содержания женщин с детьми в соответствие с подходами, закреплёнными в Бангкокских правилах </w:t>
      </w:r>
      <w:r w:rsidR="00B55614" w:rsidRPr="00B55614">
        <w:rPr>
          <w:color w:val="5B9BD5" w:themeColor="accent1"/>
          <w:szCs w:val="28"/>
        </w:rPr>
        <w:t>(2010)</w:t>
      </w:r>
      <w:r w:rsidR="00B55614" w:rsidRPr="00B55614">
        <w:rPr>
          <w:sz w:val="28"/>
          <w:szCs w:val="28"/>
        </w:rPr>
        <w:t>, однако, как отмечается в выводах национального института по правам человека, ряд аспектов нуждаются в дальнейшем развитии и распространении на системной основе.</w:t>
      </w:r>
    </w:p>
    <w:p w14:paraId="65B008E9" w14:textId="048907D1" w:rsidR="008027BE" w:rsidRDefault="0007600D" w:rsidP="009B43F6">
      <w:pPr>
        <w:pStyle w:val="a3"/>
        <w:shd w:val="clear" w:color="auto" w:fill="FFFFFF" w:themeFill="background1"/>
        <w:spacing w:before="0" w:beforeAutospacing="0" w:after="0" w:afterAutospacing="0"/>
        <w:ind w:firstLine="709"/>
        <w:jc w:val="both"/>
        <w:rPr>
          <w:sz w:val="28"/>
          <w:szCs w:val="28"/>
        </w:rPr>
      </w:pPr>
      <w:r w:rsidRPr="0007600D">
        <w:rPr>
          <w:sz w:val="28"/>
          <w:szCs w:val="28"/>
        </w:rPr>
        <w:t>В ряде государств – членов КПЧ СНГ действуют нормы о раздельном содержании отдельных категорий осужд</w:t>
      </w:r>
      <w:r w:rsidR="009E77C1">
        <w:rPr>
          <w:sz w:val="28"/>
          <w:szCs w:val="28"/>
        </w:rPr>
        <w:t>е</w:t>
      </w:r>
      <w:r w:rsidRPr="0007600D">
        <w:rPr>
          <w:sz w:val="28"/>
          <w:szCs w:val="28"/>
        </w:rPr>
        <w:t>нных. В Кыргызстане это касается несовершеннолетн</w:t>
      </w:r>
      <w:r w:rsidR="00B01791">
        <w:rPr>
          <w:sz w:val="28"/>
          <w:szCs w:val="28"/>
        </w:rPr>
        <w:t xml:space="preserve">их, </w:t>
      </w:r>
      <w:r w:rsidR="00B01791" w:rsidRPr="00060E04">
        <w:rPr>
          <w:sz w:val="28"/>
          <w:szCs w:val="28"/>
        </w:rPr>
        <w:t xml:space="preserve">женщин и тяжело больных лиц. </w:t>
      </w:r>
      <w:r w:rsidR="00D7137F" w:rsidRPr="00060E04">
        <w:rPr>
          <w:sz w:val="28"/>
          <w:szCs w:val="28"/>
        </w:rPr>
        <w:t xml:space="preserve">В Беларуси </w:t>
      </w:r>
      <w:r w:rsidR="00060E04" w:rsidRPr="00060E04">
        <w:rPr>
          <w:sz w:val="28"/>
          <w:szCs w:val="28"/>
        </w:rPr>
        <w:t xml:space="preserve">установлено раздельное содержание </w:t>
      </w:r>
      <w:r w:rsidR="00D7137F" w:rsidRPr="00060E04">
        <w:rPr>
          <w:sz w:val="28"/>
          <w:szCs w:val="28"/>
        </w:rPr>
        <w:t>несовершеннолетних, женщин, лиц, впервые осужденных и лиц, допустивших рецидив преступлений</w:t>
      </w:r>
      <w:r w:rsidRPr="00060E04">
        <w:rPr>
          <w:sz w:val="28"/>
          <w:szCs w:val="28"/>
        </w:rPr>
        <w:t>.</w:t>
      </w:r>
      <w:r w:rsidRPr="0007600D">
        <w:rPr>
          <w:sz w:val="28"/>
          <w:szCs w:val="28"/>
        </w:rPr>
        <w:t xml:space="preserve"> </w:t>
      </w:r>
      <w:r w:rsidRPr="00B01791">
        <w:rPr>
          <w:sz w:val="28"/>
          <w:szCs w:val="28"/>
        </w:rPr>
        <w:t>В Армении установлено отдельное содержание несовершеннолетних, женщин, осужд</w:t>
      </w:r>
      <w:r w:rsidR="009E77C1">
        <w:rPr>
          <w:sz w:val="28"/>
          <w:szCs w:val="28"/>
        </w:rPr>
        <w:t>е</w:t>
      </w:r>
      <w:r w:rsidRPr="00B01791">
        <w:rPr>
          <w:sz w:val="28"/>
          <w:szCs w:val="28"/>
        </w:rPr>
        <w:t>нных с высоким уровнем риска, включая бывших сотрудников судов, правоохранительных, налоговых и таможенных органов, военнослужащих, лиц с опасными для окружающих заболеваниями, а также иностранных граждан и лиц без гражданства. Также отдельно размещаются осужд</w:t>
      </w:r>
      <w:r w:rsidR="009E77C1">
        <w:rPr>
          <w:sz w:val="28"/>
          <w:szCs w:val="28"/>
        </w:rPr>
        <w:t>е</w:t>
      </w:r>
      <w:r w:rsidRPr="00B01791">
        <w:rPr>
          <w:sz w:val="28"/>
          <w:szCs w:val="28"/>
        </w:rPr>
        <w:t xml:space="preserve">нные, поведение или влияние которых может представлять угрозу безопасности учреждения </w:t>
      </w:r>
      <w:r w:rsidRPr="00B01791">
        <w:rPr>
          <w:color w:val="5B9BD5" w:themeColor="accent1"/>
          <w:szCs w:val="28"/>
        </w:rPr>
        <w:t xml:space="preserve">(ст. 64 УИК </w:t>
      </w:r>
      <w:r w:rsidRPr="00235137">
        <w:rPr>
          <w:color w:val="5B9BD5" w:themeColor="accent1"/>
          <w:szCs w:val="28"/>
        </w:rPr>
        <w:t>Армении)</w:t>
      </w:r>
      <w:r w:rsidRPr="00235137">
        <w:rPr>
          <w:sz w:val="28"/>
          <w:szCs w:val="28"/>
        </w:rPr>
        <w:t>.</w:t>
      </w:r>
      <w:r w:rsidR="00011F47" w:rsidRPr="00235137">
        <w:rPr>
          <w:sz w:val="28"/>
          <w:szCs w:val="28"/>
        </w:rPr>
        <w:t xml:space="preserve"> </w:t>
      </w:r>
      <w:r w:rsidR="008027BE" w:rsidRPr="00235137">
        <w:rPr>
          <w:sz w:val="28"/>
          <w:szCs w:val="28"/>
        </w:rPr>
        <w:t>Эти</w:t>
      </w:r>
      <w:r w:rsidR="00557656" w:rsidRPr="00235137">
        <w:rPr>
          <w:sz w:val="28"/>
          <w:szCs w:val="28"/>
        </w:rPr>
        <w:t xml:space="preserve"> </w:t>
      </w:r>
      <w:r w:rsidR="008027BE" w:rsidRPr="00235137">
        <w:rPr>
          <w:sz w:val="28"/>
          <w:szCs w:val="28"/>
        </w:rPr>
        <w:t>положения</w:t>
      </w:r>
      <w:r w:rsidR="00557656" w:rsidRPr="00235137">
        <w:rPr>
          <w:sz w:val="28"/>
          <w:szCs w:val="28"/>
        </w:rPr>
        <w:t xml:space="preserve"> </w:t>
      </w:r>
      <w:r w:rsidR="008027BE" w:rsidRPr="00235137">
        <w:rPr>
          <w:sz w:val="28"/>
          <w:szCs w:val="28"/>
        </w:rPr>
        <w:t>национальных</w:t>
      </w:r>
      <w:r w:rsidR="00557656" w:rsidRPr="00235137">
        <w:rPr>
          <w:sz w:val="28"/>
          <w:szCs w:val="28"/>
        </w:rPr>
        <w:t xml:space="preserve"> </w:t>
      </w:r>
      <w:r w:rsidR="008027BE" w:rsidRPr="00235137">
        <w:rPr>
          <w:sz w:val="28"/>
          <w:szCs w:val="28"/>
        </w:rPr>
        <w:t>кодексов</w:t>
      </w:r>
      <w:r w:rsidR="00557656" w:rsidRPr="00235137">
        <w:rPr>
          <w:sz w:val="28"/>
          <w:szCs w:val="28"/>
        </w:rPr>
        <w:t xml:space="preserve"> </w:t>
      </w:r>
      <w:r w:rsidR="008027BE" w:rsidRPr="00235137">
        <w:rPr>
          <w:sz w:val="28"/>
          <w:szCs w:val="28"/>
        </w:rPr>
        <w:t>прямо</w:t>
      </w:r>
      <w:r w:rsidR="00557656" w:rsidRPr="00235137">
        <w:rPr>
          <w:sz w:val="28"/>
          <w:szCs w:val="28"/>
        </w:rPr>
        <w:t xml:space="preserve"> </w:t>
      </w:r>
      <w:r w:rsidR="008027BE" w:rsidRPr="00235137">
        <w:rPr>
          <w:sz w:val="28"/>
          <w:szCs w:val="28"/>
        </w:rPr>
        <w:t>реализуют</w:t>
      </w:r>
      <w:r w:rsidR="00557656" w:rsidRPr="00235137">
        <w:rPr>
          <w:sz w:val="28"/>
          <w:szCs w:val="28"/>
        </w:rPr>
        <w:t xml:space="preserve"> </w:t>
      </w:r>
      <w:r w:rsidR="008027BE" w:rsidRPr="00235137">
        <w:rPr>
          <w:sz w:val="28"/>
          <w:szCs w:val="28"/>
        </w:rPr>
        <w:t>международные</w:t>
      </w:r>
      <w:r w:rsidR="00557656" w:rsidRPr="00235137">
        <w:rPr>
          <w:sz w:val="28"/>
          <w:szCs w:val="28"/>
        </w:rPr>
        <w:t xml:space="preserve"> </w:t>
      </w:r>
      <w:r w:rsidR="008027BE" w:rsidRPr="00235137">
        <w:rPr>
          <w:sz w:val="28"/>
          <w:szCs w:val="28"/>
        </w:rPr>
        <w:t>рекомендации</w:t>
      </w:r>
      <w:r w:rsidR="00557656" w:rsidRPr="00235137">
        <w:rPr>
          <w:sz w:val="28"/>
          <w:szCs w:val="28"/>
        </w:rPr>
        <w:t xml:space="preserve"> </w:t>
      </w:r>
      <w:r w:rsidR="008027BE" w:rsidRPr="00235137">
        <w:rPr>
          <w:sz w:val="28"/>
          <w:szCs w:val="28"/>
        </w:rPr>
        <w:t>по</w:t>
      </w:r>
      <w:r w:rsidR="00557656" w:rsidRPr="00235137">
        <w:rPr>
          <w:sz w:val="28"/>
          <w:szCs w:val="28"/>
        </w:rPr>
        <w:t xml:space="preserve"> </w:t>
      </w:r>
      <w:r w:rsidR="008027BE" w:rsidRPr="00235137">
        <w:rPr>
          <w:sz w:val="28"/>
          <w:szCs w:val="28"/>
        </w:rPr>
        <w:t>классификации</w:t>
      </w:r>
      <w:r w:rsidR="00557656" w:rsidRPr="00235137">
        <w:rPr>
          <w:sz w:val="28"/>
          <w:szCs w:val="28"/>
        </w:rPr>
        <w:t xml:space="preserve"> </w:t>
      </w:r>
      <w:r w:rsidR="008027BE" w:rsidRPr="00235137">
        <w:rPr>
          <w:sz w:val="28"/>
          <w:szCs w:val="28"/>
        </w:rPr>
        <w:t>заключ</w:t>
      </w:r>
      <w:r w:rsidR="003633E6" w:rsidRPr="00235137">
        <w:rPr>
          <w:sz w:val="28"/>
          <w:szCs w:val="28"/>
        </w:rPr>
        <w:t>е</w:t>
      </w:r>
      <w:r w:rsidR="008027BE" w:rsidRPr="00235137">
        <w:rPr>
          <w:sz w:val="28"/>
          <w:szCs w:val="28"/>
        </w:rPr>
        <w:t>нных</w:t>
      </w:r>
      <w:r w:rsidR="00557656" w:rsidRPr="00235137">
        <w:rPr>
          <w:sz w:val="28"/>
          <w:szCs w:val="28"/>
        </w:rPr>
        <w:t xml:space="preserve"> </w:t>
      </w:r>
      <w:r w:rsidR="008027BE" w:rsidRPr="00235137">
        <w:rPr>
          <w:sz w:val="28"/>
          <w:szCs w:val="28"/>
        </w:rPr>
        <w:t>с</w:t>
      </w:r>
      <w:r w:rsidR="00557656" w:rsidRPr="00235137">
        <w:rPr>
          <w:sz w:val="28"/>
          <w:szCs w:val="28"/>
        </w:rPr>
        <w:t xml:space="preserve"> </w:t>
      </w:r>
      <w:r w:rsidR="008027BE" w:rsidRPr="00235137">
        <w:rPr>
          <w:sz w:val="28"/>
          <w:szCs w:val="28"/>
        </w:rPr>
        <w:t>целью</w:t>
      </w:r>
      <w:r w:rsidR="00557656" w:rsidRPr="00235137">
        <w:rPr>
          <w:sz w:val="28"/>
          <w:szCs w:val="28"/>
        </w:rPr>
        <w:t xml:space="preserve"> </w:t>
      </w:r>
      <w:r w:rsidR="008027BE" w:rsidRPr="00235137">
        <w:rPr>
          <w:sz w:val="28"/>
          <w:szCs w:val="28"/>
        </w:rPr>
        <w:t>их</w:t>
      </w:r>
      <w:r w:rsidR="00557656" w:rsidRPr="00235137">
        <w:rPr>
          <w:sz w:val="28"/>
          <w:szCs w:val="28"/>
        </w:rPr>
        <w:t xml:space="preserve"> </w:t>
      </w:r>
      <w:r w:rsidR="008027BE" w:rsidRPr="00235137">
        <w:rPr>
          <w:sz w:val="28"/>
          <w:szCs w:val="28"/>
        </w:rPr>
        <w:t>лучшей</w:t>
      </w:r>
      <w:r w:rsidR="00557656" w:rsidRPr="00235137">
        <w:rPr>
          <w:sz w:val="28"/>
          <w:szCs w:val="28"/>
        </w:rPr>
        <w:t xml:space="preserve"> </w:t>
      </w:r>
      <w:r w:rsidR="008027BE" w:rsidRPr="00235137">
        <w:rPr>
          <w:sz w:val="28"/>
          <w:szCs w:val="28"/>
        </w:rPr>
        <w:t>защиты</w:t>
      </w:r>
      <w:r w:rsidR="00557656" w:rsidRPr="00235137">
        <w:rPr>
          <w:sz w:val="28"/>
          <w:szCs w:val="28"/>
        </w:rPr>
        <w:t xml:space="preserve"> </w:t>
      </w:r>
      <w:r w:rsidR="008027BE" w:rsidRPr="00235137">
        <w:rPr>
          <w:sz w:val="28"/>
          <w:szCs w:val="28"/>
        </w:rPr>
        <w:t>и</w:t>
      </w:r>
      <w:r w:rsidR="00557656" w:rsidRPr="00235137">
        <w:rPr>
          <w:sz w:val="28"/>
          <w:szCs w:val="28"/>
        </w:rPr>
        <w:t xml:space="preserve"> </w:t>
      </w:r>
      <w:r w:rsidR="008027BE" w:rsidRPr="00235137">
        <w:rPr>
          <w:sz w:val="28"/>
          <w:szCs w:val="28"/>
        </w:rPr>
        <w:t>исправления.</w:t>
      </w:r>
    </w:p>
    <w:p w14:paraId="2D52C67C" w14:textId="3C9F16CB" w:rsidR="008027BE" w:rsidRPr="00235137" w:rsidRDefault="008027BE" w:rsidP="009B43F6">
      <w:pPr>
        <w:pStyle w:val="a3"/>
        <w:shd w:val="clear" w:color="auto" w:fill="FFFFFF" w:themeFill="background1"/>
        <w:spacing w:before="0" w:beforeAutospacing="0" w:after="0" w:afterAutospacing="0"/>
        <w:ind w:firstLine="709"/>
        <w:jc w:val="both"/>
        <w:rPr>
          <w:sz w:val="28"/>
          <w:szCs w:val="28"/>
        </w:rPr>
      </w:pPr>
      <w:r w:rsidRPr="00235137">
        <w:rPr>
          <w:rStyle w:val="a5"/>
          <w:sz w:val="28"/>
          <w:szCs w:val="28"/>
        </w:rPr>
        <w:t>Правила,</w:t>
      </w:r>
      <w:r w:rsidR="00557656" w:rsidRPr="00235137">
        <w:rPr>
          <w:rStyle w:val="a5"/>
          <w:sz w:val="28"/>
          <w:szCs w:val="28"/>
        </w:rPr>
        <w:t xml:space="preserve"> </w:t>
      </w:r>
      <w:r w:rsidRPr="00235137">
        <w:rPr>
          <w:rStyle w:val="a5"/>
          <w:sz w:val="28"/>
          <w:szCs w:val="28"/>
        </w:rPr>
        <w:t>касающиеся</w:t>
      </w:r>
      <w:r w:rsidR="00557656" w:rsidRPr="00235137">
        <w:rPr>
          <w:rStyle w:val="a5"/>
          <w:sz w:val="28"/>
          <w:szCs w:val="28"/>
        </w:rPr>
        <w:t xml:space="preserve"> </w:t>
      </w:r>
      <w:r w:rsidRPr="00235137">
        <w:rPr>
          <w:rStyle w:val="a5"/>
          <w:sz w:val="28"/>
          <w:szCs w:val="28"/>
        </w:rPr>
        <w:t>здоровья</w:t>
      </w:r>
      <w:r w:rsidR="00557656" w:rsidRPr="00235137">
        <w:rPr>
          <w:rStyle w:val="a5"/>
          <w:sz w:val="28"/>
          <w:szCs w:val="28"/>
        </w:rPr>
        <w:t xml:space="preserve"> </w:t>
      </w:r>
      <w:r w:rsidRPr="00235137">
        <w:rPr>
          <w:rStyle w:val="a5"/>
          <w:sz w:val="28"/>
          <w:szCs w:val="28"/>
        </w:rPr>
        <w:t>заключ</w:t>
      </w:r>
      <w:r w:rsidR="003633E6" w:rsidRPr="00235137">
        <w:rPr>
          <w:rStyle w:val="a5"/>
          <w:sz w:val="28"/>
          <w:szCs w:val="28"/>
        </w:rPr>
        <w:t>е</w:t>
      </w:r>
      <w:r w:rsidRPr="00235137">
        <w:rPr>
          <w:rStyle w:val="a5"/>
          <w:sz w:val="28"/>
          <w:szCs w:val="28"/>
        </w:rPr>
        <w:t>нных.</w:t>
      </w:r>
      <w:r w:rsidR="00557656" w:rsidRPr="00235137">
        <w:rPr>
          <w:sz w:val="28"/>
          <w:szCs w:val="28"/>
        </w:rPr>
        <w:t xml:space="preserve"> </w:t>
      </w:r>
      <w:r w:rsidRPr="00235137">
        <w:rPr>
          <w:sz w:val="28"/>
          <w:szCs w:val="28"/>
        </w:rPr>
        <w:t>Международные</w:t>
      </w:r>
      <w:r w:rsidR="00557656" w:rsidRPr="00235137">
        <w:rPr>
          <w:sz w:val="28"/>
          <w:szCs w:val="28"/>
        </w:rPr>
        <w:t xml:space="preserve"> </w:t>
      </w:r>
      <w:r w:rsidRPr="00235137">
        <w:rPr>
          <w:sz w:val="28"/>
          <w:szCs w:val="28"/>
        </w:rPr>
        <w:t>стандарты</w:t>
      </w:r>
      <w:r w:rsidR="00557656" w:rsidRPr="00235137">
        <w:rPr>
          <w:sz w:val="28"/>
          <w:szCs w:val="28"/>
        </w:rPr>
        <w:t xml:space="preserve"> </w:t>
      </w:r>
      <w:r w:rsidRPr="00235137">
        <w:rPr>
          <w:color w:val="5B9BD5" w:themeColor="accent1"/>
          <w:szCs w:val="28"/>
        </w:rPr>
        <w:t>(Правила</w:t>
      </w:r>
      <w:r w:rsidR="00557656" w:rsidRPr="00235137">
        <w:rPr>
          <w:color w:val="5B9BD5" w:themeColor="accent1"/>
          <w:szCs w:val="28"/>
        </w:rPr>
        <w:t xml:space="preserve"> </w:t>
      </w:r>
      <w:r w:rsidRPr="00235137">
        <w:rPr>
          <w:color w:val="5B9BD5" w:themeColor="accent1"/>
          <w:szCs w:val="28"/>
        </w:rPr>
        <w:t>Манделы,</w:t>
      </w:r>
      <w:r w:rsidR="00557656" w:rsidRPr="00235137">
        <w:rPr>
          <w:color w:val="5B9BD5" w:themeColor="accent1"/>
          <w:szCs w:val="28"/>
        </w:rPr>
        <w:t xml:space="preserve"> </w:t>
      </w:r>
      <w:r w:rsidRPr="00235137">
        <w:rPr>
          <w:color w:val="5B9BD5" w:themeColor="accent1"/>
          <w:szCs w:val="28"/>
        </w:rPr>
        <w:t>Европ.</w:t>
      </w:r>
      <w:r w:rsidR="00557656" w:rsidRPr="00235137">
        <w:rPr>
          <w:color w:val="5B9BD5" w:themeColor="accent1"/>
          <w:szCs w:val="28"/>
        </w:rPr>
        <w:t xml:space="preserve"> </w:t>
      </w:r>
      <w:r w:rsidRPr="00235137">
        <w:rPr>
          <w:color w:val="5B9BD5" w:themeColor="accent1"/>
          <w:szCs w:val="28"/>
        </w:rPr>
        <w:t>пенит.</w:t>
      </w:r>
      <w:r w:rsidR="00557656" w:rsidRPr="00235137">
        <w:rPr>
          <w:color w:val="5B9BD5" w:themeColor="accent1"/>
          <w:szCs w:val="28"/>
        </w:rPr>
        <w:t xml:space="preserve"> </w:t>
      </w:r>
      <w:r w:rsidRPr="00235137">
        <w:rPr>
          <w:color w:val="5B9BD5" w:themeColor="accent1"/>
          <w:szCs w:val="28"/>
        </w:rPr>
        <w:t>правила)</w:t>
      </w:r>
      <w:r w:rsidR="00557656" w:rsidRPr="00235137">
        <w:rPr>
          <w:sz w:val="28"/>
          <w:szCs w:val="28"/>
        </w:rPr>
        <w:t xml:space="preserve"> </w:t>
      </w:r>
      <w:r w:rsidRPr="00235137">
        <w:rPr>
          <w:sz w:val="28"/>
          <w:szCs w:val="28"/>
        </w:rPr>
        <w:t>уделяют</w:t>
      </w:r>
      <w:r w:rsidR="00557656" w:rsidRPr="00235137">
        <w:rPr>
          <w:sz w:val="28"/>
          <w:szCs w:val="28"/>
        </w:rPr>
        <w:t xml:space="preserve"> </w:t>
      </w:r>
      <w:r w:rsidRPr="00235137">
        <w:rPr>
          <w:sz w:val="28"/>
          <w:szCs w:val="28"/>
        </w:rPr>
        <w:t>большое</w:t>
      </w:r>
      <w:r w:rsidR="00557656" w:rsidRPr="00235137">
        <w:rPr>
          <w:sz w:val="28"/>
          <w:szCs w:val="28"/>
        </w:rPr>
        <w:t xml:space="preserve"> </w:t>
      </w:r>
      <w:r w:rsidRPr="00235137">
        <w:rPr>
          <w:sz w:val="28"/>
          <w:szCs w:val="28"/>
        </w:rPr>
        <w:t>внимание</w:t>
      </w:r>
      <w:r w:rsidR="00557656" w:rsidRPr="00235137">
        <w:rPr>
          <w:sz w:val="28"/>
          <w:szCs w:val="28"/>
        </w:rPr>
        <w:t xml:space="preserve"> </w:t>
      </w:r>
      <w:r w:rsidRPr="00235137">
        <w:rPr>
          <w:sz w:val="28"/>
          <w:szCs w:val="28"/>
        </w:rPr>
        <w:t>медицинскому</w:t>
      </w:r>
      <w:r w:rsidR="00557656" w:rsidRPr="00235137">
        <w:rPr>
          <w:sz w:val="28"/>
          <w:szCs w:val="28"/>
        </w:rPr>
        <w:t xml:space="preserve"> </w:t>
      </w:r>
      <w:r w:rsidRPr="00235137">
        <w:rPr>
          <w:sz w:val="28"/>
          <w:szCs w:val="28"/>
        </w:rPr>
        <w:t>обеспечению.</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законодательстве</w:t>
      </w:r>
      <w:r w:rsidR="00557656" w:rsidRPr="00235137">
        <w:rPr>
          <w:sz w:val="28"/>
          <w:szCs w:val="28"/>
        </w:rPr>
        <w:t xml:space="preserve"> </w:t>
      </w:r>
      <w:r w:rsidRPr="00235137">
        <w:rPr>
          <w:sz w:val="28"/>
          <w:szCs w:val="28"/>
        </w:rPr>
        <w:t>ряда</w:t>
      </w:r>
      <w:r w:rsidR="00557656" w:rsidRPr="00235137">
        <w:rPr>
          <w:sz w:val="28"/>
          <w:szCs w:val="28"/>
        </w:rPr>
        <w:t xml:space="preserve"> </w:t>
      </w:r>
      <w:r w:rsidRPr="00235137">
        <w:rPr>
          <w:sz w:val="28"/>
          <w:szCs w:val="28"/>
        </w:rPr>
        <w:t>стран</w:t>
      </w:r>
      <w:r w:rsidR="00557656" w:rsidRPr="00235137">
        <w:rPr>
          <w:sz w:val="28"/>
          <w:szCs w:val="28"/>
        </w:rPr>
        <w:t xml:space="preserve"> </w:t>
      </w:r>
      <w:r w:rsidRPr="00235137">
        <w:rPr>
          <w:sz w:val="28"/>
          <w:szCs w:val="28"/>
        </w:rPr>
        <w:t>появились</w:t>
      </w:r>
      <w:r w:rsidR="00557656" w:rsidRPr="00235137">
        <w:rPr>
          <w:sz w:val="28"/>
          <w:szCs w:val="28"/>
        </w:rPr>
        <w:t xml:space="preserve"> </w:t>
      </w:r>
      <w:r w:rsidRPr="00235137">
        <w:rPr>
          <w:sz w:val="28"/>
          <w:szCs w:val="28"/>
        </w:rPr>
        <w:t>нормы,</w:t>
      </w:r>
      <w:r w:rsidR="00557656" w:rsidRPr="00235137">
        <w:rPr>
          <w:sz w:val="28"/>
          <w:szCs w:val="28"/>
        </w:rPr>
        <w:t xml:space="preserve"> </w:t>
      </w:r>
      <w:r w:rsidRPr="00235137">
        <w:rPr>
          <w:sz w:val="28"/>
          <w:szCs w:val="28"/>
        </w:rPr>
        <w:t>гарантирующие</w:t>
      </w:r>
      <w:r w:rsidR="00557656" w:rsidRPr="00235137">
        <w:rPr>
          <w:sz w:val="28"/>
          <w:szCs w:val="28"/>
        </w:rPr>
        <w:t xml:space="preserve"> </w:t>
      </w:r>
      <w:r w:rsidRPr="00235137">
        <w:rPr>
          <w:sz w:val="28"/>
          <w:szCs w:val="28"/>
        </w:rPr>
        <w:t>право</w:t>
      </w:r>
      <w:r w:rsidR="00557656" w:rsidRPr="00235137">
        <w:rPr>
          <w:sz w:val="28"/>
          <w:szCs w:val="28"/>
        </w:rPr>
        <w:t xml:space="preserve"> </w:t>
      </w:r>
      <w:r w:rsidRPr="00235137">
        <w:rPr>
          <w:sz w:val="28"/>
          <w:szCs w:val="28"/>
        </w:rPr>
        <w:t>осужд</w:t>
      </w:r>
      <w:r w:rsidR="003633E6" w:rsidRPr="00235137">
        <w:rPr>
          <w:sz w:val="28"/>
          <w:szCs w:val="28"/>
        </w:rPr>
        <w:t>е</w:t>
      </w:r>
      <w:r w:rsidRPr="00235137">
        <w:rPr>
          <w:sz w:val="28"/>
          <w:szCs w:val="28"/>
        </w:rPr>
        <w:t>нных</w:t>
      </w:r>
      <w:r w:rsidR="00557656" w:rsidRPr="00235137">
        <w:rPr>
          <w:sz w:val="28"/>
          <w:szCs w:val="28"/>
        </w:rPr>
        <w:t xml:space="preserve"> </w:t>
      </w:r>
      <w:r w:rsidRPr="00235137">
        <w:rPr>
          <w:sz w:val="28"/>
          <w:szCs w:val="28"/>
        </w:rPr>
        <w:t>на</w:t>
      </w:r>
      <w:r w:rsidR="00557656" w:rsidRPr="00235137">
        <w:rPr>
          <w:sz w:val="28"/>
          <w:szCs w:val="28"/>
        </w:rPr>
        <w:t xml:space="preserve"> </w:t>
      </w:r>
      <w:r w:rsidRPr="00235137">
        <w:rPr>
          <w:sz w:val="28"/>
          <w:szCs w:val="28"/>
        </w:rPr>
        <w:t>медицинскую</w:t>
      </w:r>
      <w:r w:rsidR="00557656" w:rsidRPr="00235137">
        <w:rPr>
          <w:sz w:val="28"/>
          <w:szCs w:val="28"/>
        </w:rPr>
        <w:t xml:space="preserve"> </w:t>
      </w:r>
      <w:r w:rsidRPr="00235137">
        <w:rPr>
          <w:sz w:val="28"/>
          <w:szCs w:val="28"/>
        </w:rPr>
        <w:t>помощь.</w:t>
      </w:r>
      <w:r w:rsidR="00557656" w:rsidRPr="00235137">
        <w:rPr>
          <w:sz w:val="28"/>
          <w:szCs w:val="28"/>
        </w:rPr>
        <w:t xml:space="preserve"> </w:t>
      </w:r>
      <w:r w:rsidRPr="00235137">
        <w:rPr>
          <w:sz w:val="28"/>
          <w:szCs w:val="28"/>
        </w:rPr>
        <w:t>Например,</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Казахстане</w:t>
      </w:r>
      <w:r w:rsidR="00557656" w:rsidRPr="00235137">
        <w:rPr>
          <w:sz w:val="28"/>
          <w:szCs w:val="28"/>
        </w:rPr>
        <w:t xml:space="preserve"> </w:t>
      </w:r>
      <w:r w:rsidRPr="00235137">
        <w:rPr>
          <w:sz w:val="28"/>
          <w:szCs w:val="28"/>
        </w:rPr>
        <w:t>недавно</w:t>
      </w:r>
      <w:r w:rsidR="00557656" w:rsidRPr="00235137">
        <w:rPr>
          <w:sz w:val="28"/>
          <w:szCs w:val="28"/>
        </w:rPr>
        <w:t xml:space="preserve"> </w:t>
      </w:r>
      <w:r w:rsidRPr="00235137">
        <w:rPr>
          <w:sz w:val="28"/>
          <w:szCs w:val="28"/>
        </w:rPr>
        <w:t>закрепили</w:t>
      </w:r>
      <w:r w:rsidR="00557656" w:rsidRPr="00235137">
        <w:rPr>
          <w:sz w:val="28"/>
          <w:szCs w:val="28"/>
        </w:rPr>
        <w:t xml:space="preserve"> </w:t>
      </w:r>
      <w:r w:rsidRPr="00235137">
        <w:rPr>
          <w:rStyle w:val="a5"/>
          <w:sz w:val="28"/>
          <w:szCs w:val="28"/>
        </w:rPr>
        <w:t>отсрочку</w:t>
      </w:r>
      <w:r w:rsidR="00557656" w:rsidRPr="00235137">
        <w:rPr>
          <w:rStyle w:val="a5"/>
          <w:sz w:val="28"/>
          <w:szCs w:val="28"/>
        </w:rPr>
        <w:t xml:space="preserve"> </w:t>
      </w:r>
      <w:r w:rsidRPr="00235137">
        <w:rPr>
          <w:rStyle w:val="a5"/>
          <w:sz w:val="28"/>
          <w:szCs w:val="28"/>
        </w:rPr>
        <w:t>отбывания</w:t>
      </w:r>
      <w:r w:rsidR="00557656" w:rsidRPr="00235137">
        <w:rPr>
          <w:rStyle w:val="a5"/>
          <w:sz w:val="28"/>
          <w:szCs w:val="28"/>
        </w:rPr>
        <w:t xml:space="preserve"> </w:t>
      </w:r>
      <w:r w:rsidRPr="00235137">
        <w:rPr>
          <w:rStyle w:val="a5"/>
          <w:sz w:val="28"/>
          <w:szCs w:val="28"/>
        </w:rPr>
        <w:t>наказания</w:t>
      </w:r>
      <w:r w:rsidR="00557656" w:rsidRPr="00235137">
        <w:rPr>
          <w:sz w:val="28"/>
          <w:szCs w:val="28"/>
        </w:rPr>
        <w:t xml:space="preserve"> </w:t>
      </w:r>
      <w:r w:rsidRPr="00235137">
        <w:rPr>
          <w:sz w:val="28"/>
          <w:szCs w:val="28"/>
        </w:rPr>
        <w:t>по</w:t>
      </w:r>
      <w:r w:rsidR="00557656" w:rsidRPr="00235137">
        <w:rPr>
          <w:sz w:val="28"/>
          <w:szCs w:val="28"/>
        </w:rPr>
        <w:t xml:space="preserve"> </w:t>
      </w:r>
      <w:r w:rsidRPr="00235137">
        <w:rPr>
          <w:sz w:val="28"/>
          <w:szCs w:val="28"/>
        </w:rPr>
        <w:t>состоянию</w:t>
      </w:r>
      <w:r w:rsidR="00557656" w:rsidRPr="00235137">
        <w:rPr>
          <w:sz w:val="28"/>
          <w:szCs w:val="28"/>
        </w:rPr>
        <w:t xml:space="preserve"> </w:t>
      </w:r>
      <w:r w:rsidRPr="00235137">
        <w:rPr>
          <w:sz w:val="28"/>
          <w:szCs w:val="28"/>
        </w:rPr>
        <w:t>здоровья</w:t>
      </w:r>
      <w:r w:rsidR="00557656" w:rsidRPr="00235137">
        <w:rPr>
          <w:sz w:val="28"/>
          <w:szCs w:val="28"/>
        </w:rPr>
        <w:t xml:space="preserve"> </w:t>
      </w:r>
      <w:r w:rsidRPr="00235137">
        <w:rPr>
          <w:sz w:val="28"/>
          <w:szCs w:val="28"/>
        </w:rPr>
        <w:t>при</w:t>
      </w:r>
      <w:r w:rsidR="00557656" w:rsidRPr="00235137">
        <w:rPr>
          <w:sz w:val="28"/>
          <w:szCs w:val="28"/>
        </w:rPr>
        <w:t xml:space="preserve"> </w:t>
      </w:r>
      <w:r w:rsidRPr="00235137">
        <w:rPr>
          <w:sz w:val="28"/>
          <w:szCs w:val="28"/>
        </w:rPr>
        <w:t>тяж</w:t>
      </w:r>
      <w:r w:rsidR="003633E6" w:rsidRPr="00235137">
        <w:rPr>
          <w:sz w:val="28"/>
          <w:szCs w:val="28"/>
        </w:rPr>
        <w:t>е</w:t>
      </w:r>
      <w:r w:rsidRPr="00235137">
        <w:rPr>
          <w:sz w:val="28"/>
          <w:szCs w:val="28"/>
        </w:rPr>
        <w:t>лых</w:t>
      </w:r>
      <w:r w:rsidR="00557656" w:rsidRPr="00235137">
        <w:rPr>
          <w:sz w:val="28"/>
          <w:szCs w:val="28"/>
        </w:rPr>
        <w:t xml:space="preserve"> </w:t>
      </w:r>
      <w:r w:rsidRPr="00235137">
        <w:rPr>
          <w:sz w:val="28"/>
          <w:szCs w:val="28"/>
        </w:rPr>
        <w:t>заболеваниях</w:t>
      </w:r>
      <w:r w:rsidR="00557656" w:rsidRPr="00235137">
        <w:rPr>
          <w:sz w:val="28"/>
          <w:szCs w:val="28"/>
        </w:rPr>
        <w:t xml:space="preserve"> </w:t>
      </w:r>
      <w:r w:rsidRPr="00235137">
        <w:rPr>
          <w:sz w:val="28"/>
          <w:szCs w:val="28"/>
        </w:rPr>
        <w:t>и</w:t>
      </w:r>
      <w:r w:rsidR="00557656" w:rsidRPr="00235137">
        <w:rPr>
          <w:sz w:val="28"/>
          <w:szCs w:val="28"/>
        </w:rPr>
        <w:t xml:space="preserve"> </w:t>
      </w:r>
      <w:r w:rsidRPr="00235137">
        <w:rPr>
          <w:sz w:val="28"/>
          <w:szCs w:val="28"/>
        </w:rPr>
        <w:t>обязательное</w:t>
      </w:r>
      <w:r w:rsidR="00557656" w:rsidRPr="00235137">
        <w:rPr>
          <w:sz w:val="28"/>
          <w:szCs w:val="28"/>
        </w:rPr>
        <w:t xml:space="preserve"> </w:t>
      </w:r>
      <w:r w:rsidRPr="00235137">
        <w:rPr>
          <w:sz w:val="28"/>
          <w:szCs w:val="28"/>
        </w:rPr>
        <w:t>немедленное</w:t>
      </w:r>
      <w:r w:rsidR="00557656" w:rsidRPr="00235137">
        <w:rPr>
          <w:sz w:val="28"/>
          <w:szCs w:val="28"/>
        </w:rPr>
        <w:t xml:space="preserve"> </w:t>
      </w:r>
      <w:r w:rsidRPr="00235137">
        <w:rPr>
          <w:sz w:val="28"/>
          <w:szCs w:val="28"/>
        </w:rPr>
        <w:t>исполнение</w:t>
      </w:r>
      <w:r w:rsidR="00557656" w:rsidRPr="00235137">
        <w:rPr>
          <w:sz w:val="28"/>
          <w:szCs w:val="28"/>
        </w:rPr>
        <w:t xml:space="preserve"> </w:t>
      </w:r>
      <w:r w:rsidRPr="00235137">
        <w:rPr>
          <w:sz w:val="28"/>
          <w:szCs w:val="28"/>
        </w:rPr>
        <w:t>постановлений</w:t>
      </w:r>
      <w:r w:rsidR="00557656" w:rsidRPr="00235137">
        <w:rPr>
          <w:sz w:val="28"/>
          <w:szCs w:val="28"/>
        </w:rPr>
        <w:t xml:space="preserve"> </w:t>
      </w:r>
      <w:r w:rsidRPr="00235137">
        <w:rPr>
          <w:sz w:val="28"/>
          <w:szCs w:val="28"/>
        </w:rPr>
        <w:t>суда</w:t>
      </w:r>
      <w:r w:rsidR="00557656" w:rsidRPr="00235137">
        <w:rPr>
          <w:sz w:val="28"/>
          <w:szCs w:val="28"/>
        </w:rPr>
        <w:t xml:space="preserve"> </w:t>
      </w:r>
      <w:r w:rsidRPr="00235137">
        <w:rPr>
          <w:sz w:val="28"/>
          <w:szCs w:val="28"/>
        </w:rPr>
        <w:t>об</w:t>
      </w:r>
      <w:r w:rsidR="00557656" w:rsidRPr="00235137">
        <w:rPr>
          <w:sz w:val="28"/>
          <w:szCs w:val="28"/>
        </w:rPr>
        <w:t xml:space="preserve"> </w:t>
      </w:r>
      <w:r w:rsidRPr="00235137">
        <w:rPr>
          <w:sz w:val="28"/>
          <w:szCs w:val="28"/>
        </w:rPr>
        <w:t>освобождении</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связи</w:t>
      </w:r>
      <w:r w:rsidR="00557656" w:rsidRPr="00235137">
        <w:rPr>
          <w:sz w:val="28"/>
          <w:szCs w:val="28"/>
        </w:rPr>
        <w:t xml:space="preserve"> </w:t>
      </w:r>
      <w:r w:rsidRPr="00235137">
        <w:rPr>
          <w:sz w:val="28"/>
          <w:szCs w:val="28"/>
        </w:rPr>
        <w:t>с</w:t>
      </w:r>
      <w:r w:rsidR="00557656" w:rsidRPr="00235137">
        <w:rPr>
          <w:sz w:val="28"/>
          <w:szCs w:val="28"/>
        </w:rPr>
        <w:t xml:space="preserve"> </w:t>
      </w:r>
      <w:r w:rsidRPr="00235137">
        <w:rPr>
          <w:sz w:val="28"/>
          <w:szCs w:val="28"/>
        </w:rPr>
        <w:t>болезнью</w:t>
      </w:r>
      <w:r w:rsidRPr="00235137">
        <w:rPr>
          <w:rStyle w:val="a9"/>
          <w:sz w:val="28"/>
          <w:szCs w:val="28"/>
        </w:rPr>
        <w:footnoteReference w:id="182"/>
      </w:r>
      <w:r w:rsidRPr="00235137">
        <w:rPr>
          <w:sz w:val="28"/>
          <w:szCs w:val="28"/>
        </w:rPr>
        <w:t>.</w:t>
      </w:r>
      <w:r w:rsidR="00557656" w:rsidRPr="00235137">
        <w:rPr>
          <w:sz w:val="28"/>
          <w:szCs w:val="28"/>
        </w:rPr>
        <w:t xml:space="preserve"> </w:t>
      </w:r>
      <w:r w:rsidR="002656BA" w:rsidRPr="00235137">
        <w:rPr>
          <w:sz w:val="28"/>
          <w:szCs w:val="28"/>
        </w:rPr>
        <w:t xml:space="preserve">Соответствующие положения закреплены в УК Беларуси </w:t>
      </w:r>
      <w:r w:rsidR="002656BA" w:rsidRPr="00235137">
        <w:rPr>
          <w:color w:val="5B9BD5" w:themeColor="accent1"/>
          <w:szCs w:val="28"/>
        </w:rPr>
        <w:t>(ст. 92)</w:t>
      </w:r>
      <w:r w:rsidR="002656BA" w:rsidRPr="00235137">
        <w:rPr>
          <w:sz w:val="28"/>
          <w:szCs w:val="28"/>
        </w:rPr>
        <w:t xml:space="preserve">. </w:t>
      </w:r>
      <w:r w:rsidRPr="00235137">
        <w:rPr>
          <w:sz w:val="28"/>
          <w:szCs w:val="28"/>
        </w:rPr>
        <w:t>Эти</w:t>
      </w:r>
      <w:r w:rsidR="00557656" w:rsidRPr="00235137">
        <w:rPr>
          <w:sz w:val="28"/>
          <w:szCs w:val="28"/>
        </w:rPr>
        <w:t xml:space="preserve"> </w:t>
      </w:r>
      <w:r w:rsidRPr="00235137">
        <w:rPr>
          <w:sz w:val="28"/>
          <w:szCs w:val="28"/>
        </w:rPr>
        <w:t>нормы</w:t>
      </w:r>
      <w:r w:rsidR="00557656" w:rsidRPr="00235137">
        <w:rPr>
          <w:sz w:val="28"/>
          <w:szCs w:val="28"/>
        </w:rPr>
        <w:t xml:space="preserve"> </w:t>
      </w:r>
      <w:r w:rsidRPr="00235137">
        <w:rPr>
          <w:sz w:val="28"/>
          <w:szCs w:val="28"/>
        </w:rPr>
        <w:t>были</w:t>
      </w:r>
      <w:r w:rsidR="00557656" w:rsidRPr="00235137">
        <w:rPr>
          <w:sz w:val="28"/>
          <w:szCs w:val="28"/>
        </w:rPr>
        <w:t xml:space="preserve"> </w:t>
      </w:r>
      <w:r w:rsidRPr="00235137">
        <w:rPr>
          <w:sz w:val="28"/>
          <w:szCs w:val="28"/>
        </w:rPr>
        <w:t>приняты</w:t>
      </w:r>
      <w:r w:rsidR="00557656" w:rsidRPr="00235137">
        <w:rPr>
          <w:sz w:val="28"/>
          <w:szCs w:val="28"/>
        </w:rPr>
        <w:t xml:space="preserve"> </w:t>
      </w:r>
      <w:r w:rsidRPr="00235137">
        <w:rPr>
          <w:sz w:val="28"/>
          <w:szCs w:val="28"/>
        </w:rPr>
        <w:t>как</w:t>
      </w:r>
      <w:r w:rsidR="00557656" w:rsidRPr="00235137">
        <w:rPr>
          <w:sz w:val="28"/>
          <w:szCs w:val="28"/>
        </w:rPr>
        <w:t xml:space="preserve"> </w:t>
      </w:r>
      <w:r w:rsidRPr="00235137">
        <w:rPr>
          <w:sz w:val="28"/>
          <w:szCs w:val="28"/>
        </w:rPr>
        <w:t>раз</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ходе</w:t>
      </w:r>
      <w:r w:rsidR="00557656" w:rsidRPr="00235137">
        <w:rPr>
          <w:sz w:val="28"/>
          <w:szCs w:val="28"/>
        </w:rPr>
        <w:t xml:space="preserve"> </w:t>
      </w:r>
      <w:r w:rsidRPr="00235137">
        <w:rPr>
          <w:sz w:val="28"/>
          <w:szCs w:val="28"/>
        </w:rPr>
        <w:t>имплементации</w:t>
      </w:r>
      <w:r w:rsidR="00557656" w:rsidRPr="00235137">
        <w:rPr>
          <w:sz w:val="28"/>
          <w:szCs w:val="28"/>
        </w:rPr>
        <w:t xml:space="preserve"> </w:t>
      </w:r>
      <w:r w:rsidRPr="00235137">
        <w:rPr>
          <w:sz w:val="28"/>
          <w:szCs w:val="28"/>
        </w:rPr>
        <w:t>рекомендаций</w:t>
      </w:r>
      <w:r w:rsidR="00557656" w:rsidRPr="00235137">
        <w:rPr>
          <w:sz w:val="28"/>
          <w:szCs w:val="28"/>
        </w:rPr>
        <w:t xml:space="preserve"> </w:t>
      </w:r>
      <w:r w:rsidRPr="00235137">
        <w:rPr>
          <w:sz w:val="28"/>
          <w:szCs w:val="28"/>
        </w:rPr>
        <w:t>Правил</w:t>
      </w:r>
      <w:r w:rsidR="00557656" w:rsidRPr="00235137">
        <w:rPr>
          <w:sz w:val="28"/>
          <w:szCs w:val="28"/>
        </w:rPr>
        <w:t xml:space="preserve"> </w:t>
      </w:r>
      <w:r w:rsidRPr="00235137">
        <w:rPr>
          <w:sz w:val="28"/>
          <w:szCs w:val="28"/>
        </w:rPr>
        <w:t>Манделы</w:t>
      </w:r>
      <w:r w:rsidR="00557656" w:rsidRPr="00235137">
        <w:rPr>
          <w:sz w:val="28"/>
          <w:szCs w:val="28"/>
        </w:rPr>
        <w:t xml:space="preserve"> </w:t>
      </w:r>
      <w:r w:rsidRPr="00235137">
        <w:rPr>
          <w:color w:val="5B9BD5" w:themeColor="accent1"/>
          <w:szCs w:val="28"/>
        </w:rPr>
        <w:t>(в</w:t>
      </w:r>
      <w:r w:rsidR="00557656" w:rsidRPr="00235137">
        <w:rPr>
          <w:color w:val="5B9BD5" w:themeColor="accent1"/>
          <w:szCs w:val="28"/>
        </w:rPr>
        <w:t xml:space="preserve"> </w:t>
      </w:r>
      <w:r w:rsidRPr="00235137">
        <w:rPr>
          <w:color w:val="5B9BD5" w:themeColor="accent1"/>
          <w:szCs w:val="28"/>
        </w:rPr>
        <w:t>списке</w:t>
      </w:r>
      <w:r w:rsidR="00557656" w:rsidRPr="00235137">
        <w:rPr>
          <w:color w:val="5B9BD5" w:themeColor="accent1"/>
          <w:szCs w:val="28"/>
        </w:rPr>
        <w:t xml:space="preserve"> </w:t>
      </w:r>
      <w:r w:rsidRPr="00235137">
        <w:rPr>
          <w:color w:val="5B9BD5" w:themeColor="accent1"/>
          <w:szCs w:val="28"/>
        </w:rPr>
        <w:t>уязвимых</w:t>
      </w:r>
      <w:r w:rsidR="00557656" w:rsidRPr="00235137">
        <w:rPr>
          <w:color w:val="5B9BD5" w:themeColor="accent1"/>
          <w:szCs w:val="28"/>
        </w:rPr>
        <w:t xml:space="preserve"> </w:t>
      </w:r>
      <w:r w:rsidRPr="00235137">
        <w:rPr>
          <w:color w:val="5B9BD5" w:themeColor="accent1"/>
          <w:szCs w:val="28"/>
        </w:rPr>
        <w:t>категорий</w:t>
      </w:r>
      <w:r w:rsidR="00557656" w:rsidRPr="00235137">
        <w:rPr>
          <w:color w:val="5B9BD5" w:themeColor="accent1"/>
          <w:szCs w:val="28"/>
        </w:rPr>
        <w:t xml:space="preserve"> </w:t>
      </w:r>
      <w:r w:rsidRPr="00235137">
        <w:rPr>
          <w:color w:val="5B9BD5" w:themeColor="accent1"/>
          <w:szCs w:val="28"/>
        </w:rPr>
        <w:t>заключ</w:t>
      </w:r>
      <w:r w:rsidR="003633E6" w:rsidRPr="00235137">
        <w:rPr>
          <w:color w:val="5B9BD5" w:themeColor="accent1"/>
          <w:szCs w:val="28"/>
        </w:rPr>
        <w:t>е</w:t>
      </w:r>
      <w:r w:rsidRPr="00235137">
        <w:rPr>
          <w:color w:val="5B9BD5" w:themeColor="accent1"/>
          <w:szCs w:val="28"/>
        </w:rPr>
        <w:t>нных</w:t>
      </w:r>
      <w:r w:rsidR="00557656" w:rsidRPr="00235137">
        <w:rPr>
          <w:color w:val="5B9BD5" w:themeColor="accent1"/>
          <w:szCs w:val="28"/>
        </w:rPr>
        <w:t xml:space="preserve"> </w:t>
      </w:r>
      <w:r w:rsidRPr="00235137">
        <w:rPr>
          <w:color w:val="5B9BD5" w:themeColor="accent1"/>
          <w:szCs w:val="28"/>
        </w:rPr>
        <w:t>–</w:t>
      </w:r>
      <w:r w:rsidR="00557656" w:rsidRPr="00235137">
        <w:rPr>
          <w:color w:val="5B9BD5" w:themeColor="accent1"/>
          <w:szCs w:val="28"/>
        </w:rPr>
        <w:t xml:space="preserve"> </w:t>
      </w:r>
      <w:r w:rsidRPr="00235137">
        <w:rPr>
          <w:color w:val="5B9BD5" w:themeColor="accent1"/>
          <w:szCs w:val="28"/>
        </w:rPr>
        <w:t>тяжело</w:t>
      </w:r>
      <w:r w:rsidR="00557656" w:rsidRPr="00235137">
        <w:rPr>
          <w:color w:val="5B9BD5" w:themeColor="accent1"/>
          <w:szCs w:val="28"/>
        </w:rPr>
        <w:t xml:space="preserve"> </w:t>
      </w:r>
      <w:r w:rsidRPr="00235137">
        <w:rPr>
          <w:color w:val="5B9BD5" w:themeColor="accent1"/>
          <w:szCs w:val="28"/>
        </w:rPr>
        <w:t>больные,</w:t>
      </w:r>
      <w:r w:rsidR="00557656" w:rsidRPr="00235137">
        <w:rPr>
          <w:color w:val="5B9BD5" w:themeColor="accent1"/>
          <w:szCs w:val="28"/>
        </w:rPr>
        <w:t xml:space="preserve"> </w:t>
      </w:r>
      <w:r w:rsidRPr="00235137">
        <w:rPr>
          <w:color w:val="5B9BD5" w:themeColor="accent1"/>
          <w:szCs w:val="28"/>
        </w:rPr>
        <w:t>нуждающиеся</w:t>
      </w:r>
      <w:r w:rsidR="00557656" w:rsidRPr="00235137">
        <w:rPr>
          <w:color w:val="5B9BD5" w:themeColor="accent1"/>
          <w:szCs w:val="28"/>
        </w:rPr>
        <w:t xml:space="preserve"> </w:t>
      </w:r>
      <w:r w:rsidRPr="00235137">
        <w:rPr>
          <w:color w:val="5B9BD5" w:themeColor="accent1"/>
          <w:szCs w:val="28"/>
        </w:rPr>
        <w:t>в</w:t>
      </w:r>
      <w:r w:rsidR="00557656" w:rsidRPr="00235137">
        <w:rPr>
          <w:color w:val="5B9BD5" w:themeColor="accent1"/>
          <w:szCs w:val="28"/>
        </w:rPr>
        <w:t xml:space="preserve"> </w:t>
      </w:r>
      <w:r w:rsidRPr="00235137">
        <w:rPr>
          <w:color w:val="5B9BD5" w:themeColor="accent1"/>
          <w:szCs w:val="28"/>
        </w:rPr>
        <w:t>гуманном</w:t>
      </w:r>
      <w:r w:rsidR="00557656" w:rsidRPr="00235137">
        <w:rPr>
          <w:color w:val="5B9BD5" w:themeColor="accent1"/>
          <w:szCs w:val="28"/>
        </w:rPr>
        <w:t xml:space="preserve"> </w:t>
      </w:r>
      <w:r w:rsidRPr="00235137">
        <w:rPr>
          <w:color w:val="5B9BD5" w:themeColor="accent1"/>
          <w:szCs w:val="28"/>
        </w:rPr>
        <w:t>обращении)</w:t>
      </w:r>
      <w:r w:rsidRPr="00235137">
        <w:rPr>
          <w:sz w:val="28"/>
          <w:szCs w:val="28"/>
        </w:rPr>
        <w:t>.</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Армении</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2022–2023</w:t>
      </w:r>
      <w:r w:rsidR="00557656" w:rsidRPr="00235137">
        <w:rPr>
          <w:sz w:val="28"/>
          <w:szCs w:val="28"/>
        </w:rPr>
        <w:t xml:space="preserve"> </w:t>
      </w:r>
      <w:r w:rsidRPr="00235137">
        <w:rPr>
          <w:sz w:val="28"/>
          <w:szCs w:val="28"/>
        </w:rPr>
        <w:t>гг.</w:t>
      </w:r>
      <w:r w:rsidR="00557656" w:rsidRPr="00235137">
        <w:rPr>
          <w:sz w:val="28"/>
          <w:szCs w:val="28"/>
        </w:rPr>
        <w:t xml:space="preserve"> </w:t>
      </w:r>
      <w:r w:rsidRPr="00235137">
        <w:rPr>
          <w:sz w:val="28"/>
          <w:szCs w:val="28"/>
        </w:rPr>
        <w:t>проведена</w:t>
      </w:r>
      <w:r w:rsidR="00557656" w:rsidRPr="00235137">
        <w:rPr>
          <w:sz w:val="28"/>
          <w:szCs w:val="28"/>
        </w:rPr>
        <w:t xml:space="preserve"> </w:t>
      </w:r>
      <w:r w:rsidRPr="00235137">
        <w:rPr>
          <w:sz w:val="28"/>
          <w:szCs w:val="28"/>
        </w:rPr>
        <w:t>реформа</w:t>
      </w:r>
      <w:r w:rsidR="00557656" w:rsidRPr="00235137">
        <w:rPr>
          <w:sz w:val="28"/>
          <w:szCs w:val="28"/>
        </w:rPr>
        <w:t xml:space="preserve"> </w:t>
      </w:r>
      <w:r w:rsidRPr="00235137">
        <w:rPr>
          <w:sz w:val="28"/>
          <w:szCs w:val="28"/>
        </w:rPr>
        <w:t>пенитенциарной</w:t>
      </w:r>
      <w:r w:rsidR="00557656" w:rsidRPr="00235137">
        <w:rPr>
          <w:sz w:val="28"/>
          <w:szCs w:val="28"/>
        </w:rPr>
        <w:t xml:space="preserve"> </w:t>
      </w:r>
      <w:r w:rsidRPr="00235137">
        <w:rPr>
          <w:sz w:val="28"/>
          <w:szCs w:val="28"/>
        </w:rPr>
        <w:t>медицины:</w:t>
      </w:r>
      <w:r w:rsidR="00557656" w:rsidRPr="00235137">
        <w:rPr>
          <w:sz w:val="28"/>
          <w:szCs w:val="28"/>
        </w:rPr>
        <w:t xml:space="preserve"> </w:t>
      </w:r>
      <w:r w:rsidRPr="00235137">
        <w:rPr>
          <w:sz w:val="28"/>
          <w:szCs w:val="28"/>
        </w:rPr>
        <w:t>принят</w:t>
      </w:r>
      <w:r w:rsidR="00557656" w:rsidRPr="00235137">
        <w:rPr>
          <w:sz w:val="28"/>
          <w:szCs w:val="28"/>
        </w:rPr>
        <w:t xml:space="preserve"> </w:t>
      </w:r>
      <w:r w:rsidRPr="00235137">
        <w:rPr>
          <w:sz w:val="28"/>
          <w:szCs w:val="28"/>
        </w:rPr>
        <w:t>закон</w:t>
      </w:r>
      <w:r w:rsidR="00557656" w:rsidRPr="00235137">
        <w:rPr>
          <w:sz w:val="28"/>
          <w:szCs w:val="28"/>
        </w:rPr>
        <w:t xml:space="preserve"> </w:t>
      </w:r>
      <w:r w:rsidRPr="00235137">
        <w:rPr>
          <w:sz w:val="28"/>
          <w:szCs w:val="28"/>
        </w:rPr>
        <w:t>о</w:t>
      </w:r>
      <w:r w:rsidR="00557656" w:rsidRPr="00235137">
        <w:rPr>
          <w:sz w:val="28"/>
          <w:szCs w:val="28"/>
        </w:rPr>
        <w:t xml:space="preserve"> </w:t>
      </w:r>
      <w:r w:rsidRPr="00235137">
        <w:rPr>
          <w:rStyle w:val="a5"/>
          <w:sz w:val="28"/>
          <w:szCs w:val="28"/>
        </w:rPr>
        <w:t>передаче</w:t>
      </w:r>
      <w:r w:rsidR="00557656" w:rsidRPr="00235137">
        <w:rPr>
          <w:rStyle w:val="a5"/>
          <w:sz w:val="28"/>
          <w:szCs w:val="28"/>
        </w:rPr>
        <w:t xml:space="preserve"> </w:t>
      </w:r>
      <w:r w:rsidRPr="00235137">
        <w:rPr>
          <w:rStyle w:val="a5"/>
          <w:sz w:val="28"/>
          <w:szCs w:val="28"/>
        </w:rPr>
        <w:t>службы</w:t>
      </w:r>
      <w:r w:rsidR="00557656" w:rsidRPr="00235137">
        <w:rPr>
          <w:rStyle w:val="a5"/>
          <w:sz w:val="28"/>
          <w:szCs w:val="28"/>
        </w:rPr>
        <w:t xml:space="preserve"> </w:t>
      </w:r>
      <w:r w:rsidRPr="00235137">
        <w:rPr>
          <w:rStyle w:val="a5"/>
          <w:sz w:val="28"/>
          <w:szCs w:val="28"/>
        </w:rPr>
        <w:t>тюремного</w:t>
      </w:r>
      <w:r w:rsidR="00557656" w:rsidRPr="00235137">
        <w:rPr>
          <w:rStyle w:val="a5"/>
          <w:sz w:val="28"/>
          <w:szCs w:val="28"/>
        </w:rPr>
        <w:t xml:space="preserve"> </w:t>
      </w:r>
      <w:r w:rsidRPr="00235137">
        <w:rPr>
          <w:rStyle w:val="a5"/>
          <w:sz w:val="28"/>
          <w:szCs w:val="28"/>
        </w:rPr>
        <w:t>здравоохранения</w:t>
      </w:r>
      <w:r w:rsidR="00557656" w:rsidRPr="00235137">
        <w:rPr>
          <w:rStyle w:val="a5"/>
          <w:sz w:val="28"/>
          <w:szCs w:val="28"/>
        </w:rPr>
        <w:t xml:space="preserve"> </w:t>
      </w:r>
      <w:r w:rsidRPr="00235137">
        <w:rPr>
          <w:rStyle w:val="a5"/>
          <w:sz w:val="28"/>
          <w:szCs w:val="28"/>
        </w:rPr>
        <w:t>из</w:t>
      </w:r>
      <w:r w:rsidR="00557656" w:rsidRPr="00235137">
        <w:rPr>
          <w:rStyle w:val="a5"/>
          <w:sz w:val="28"/>
          <w:szCs w:val="28"/>
        </w:rPr>
        <w:t xml:space="preserve"> </w:t>
      </w:r>
      <w:r w:rsidRPr="00235137">
        <w:rPr>
          <w:rStyle w:val="a5"/>
          <w:sz w:val="28"/>
          <w:szCs w:val="28"/>
        </w:rPr>
        <w:t>ведения</w:t>
      </w:r>
      <w:r w:rsidR="00557656" w:rsidRPr="00235137">
        <w:rPr>
          <w:rStyle w:val="a5"/>
          <w:sz w:val="28"/>
          <w:szCs w:val="28"/>
        </w:rPr>
        <w:t xml:space="preserve"> </w:t>
      </w:r>
      <w:r w:rsidRPr="00235137">
        <w:rPr>
          <w:rStyle w:val="a5"/>
          <w:sz w:val="28"/>
          <w:szCs w:val="28"/>
        </w:rPr>
        <w:t>Министерства</w:t>
      </w:r>
      <w:r w:rsidR="00557656" w:rsidRPr="00235137">
        <w:rPr>
          <w:rStyle w:val="a5"/>
          <w:sz w:val="28"/>
          <w:szCs w:val="28"/>
        </w:rPr>
        <w:t xml:space="preserve"> </w:t>
      </w:r>
      <w:r w:rsidRPr="00235137">
        <w:rPr>
          <w:rStyle w:val="a5"/>
          <w:sz w:val="28"/>
          <w:szCs w:val="28"/>
        </w:rPr>
        <w:t>юстиции</w:t>
      </w:r>
      <w:r w:rsidR="00557656" w:rsidRPr="00235137">
        <w:rPr>
          <w:rStyle w:val="a5"/>
          <w:sz w:val="28"/>
          <w:szCs w:val="28"/>
        </w:rPr>
        <w:t xml:space="preserve"> </w:t>
      </w:r>
      <w:r w:rsidRPr="00235137">
        <w:rPr>
          <w:rStyle w:val="a5"/>
          <w:sz w:val="28"/>
          <w:szCs w:val="28"/>
        </w:rPr>
        <w:t>в</w:t>
      </w:r>
      <w:r w:rsidR="00557656" w:rsidRPr="00235137">
        <w:rPr>
          <w:rStyle w:val="a5"/>
          <w:sz w:val="28"/>
          <w:szCs w:val="28"/>
        </w:rPr>
        <w:t xml:space="preserve"> </w:t>
      </w:r>
      <w:r w:rsidRPr="00235137">
        <w:rPr>
          <w:rStyle w:val="a5"/>
          <w:sz w:val="28"/>
          <w:szCs w:val="28"/>
        </w:rPr>
        <w:t>систему</w:t>
      </w:r>
      <w:r w:rsidR="00557656" w:rsidRPr="00235137">
        <w:rPr>
          <w:rStyle w:val="a5"/>
          <w:sz w:val="28"/>
          <w:szCs w:val="28"/>
        </w:rPr>
        <w:t xml:space="preserve"> </w:t>
      </w:r>
      <w:r w:rsidRPr="00235137">
        <w:rPr>
          <w:rStyle w:val="a5"/>
          <w:sz w:val="28"/>
          <w:szCs w:val="28"/>
        </w:rPr>
        <w:t>Министерства</w:t>
      </w:r>
      <w:r w:rsidR="00557656" w:rsidRPr="00235137">
        <w:rPr>
          <w:rStyle w:val="a5"/>
          <w:sz w:val="28"/>
          <w:szCs w:val="28"/>
        </w:rPr>
        <w:t xml:space="preserve"> </w:t>
      </w:r>
      <w:r w:rsidRPr="00235137">
        <w:rPr>
          <w:rStyle w:val="a5"/>
          <w:sz w:val="28"/>
          <w:szCs w:val="28"/>
        </w:rPr>
        <w:t>здравоохранения</w:t>
      </w:r>
      <w:r w:rsidRPr="00235137">
        <w:rPr>
          <w:sz w:val="28"/>
          <w:szCs w:val="28"/>
        </w:rPr>
        <w:t>,</w:t>
      </w:r>
      <w:r w:rsidR="00557656" w:rsidRPr="00235137">
        <w:rPr>
          <w:sz w:val="28"/>
          <w:szCs w:val="28"/>
        </w:rPr>
        <w:t xml:space="preserve"> </w:t>
      </w:r>
      <w:r w:rsidRPr="00235137">
        <w:rPr>
          <w:sz w:val="28"/>
          <w:szCs w:val="28"/>
        </w:rPr>
        <w:t>что</w:t>
      </w:r>
      <w:r w:rsidR="00557656" w:rsidRPr="00235137">
        <w:rPr>
          <w:sz w:val="28"/>
          <w:szCs w:val="28"/>
        </w:rPr>
        <w:t xml:space="preserve"> </w:t>
      </w:r>
      <w:r w:rsidRPr="00235137">
        <w:rPr>
          <w:sz w:val="28"/>
          <w:szCs w:val="28"/>
        </w:rPr>
        <w:t>является</w:t>
      </w:r>
      <w:r w:rsidR="00557656" w:rsidRPr="00235137">
        <w:rPr>
          <w:sz w:val="28"/>
          <w:szCs w:val="28"/>
        </w:rPr>
        <w:t xml:space="preserve"> </w:t>
      </w:r>
      <w:r w:rsidRPr="00235137">
        <w:rPr>
          <w:sz w:val="28"/>
          <w:szCs w:val="28"/>
        </w:rPr>
        <w:t>прогрессивным</w:t>
      </w:r>
      <w:r w:rsidR="00557656" w:rsidRPr="00235137">
        <w:rPr>
          <w:sz w:val="28"/>
          <w:szCs w:val="28"/>
        </w:rPr>
        <w:t xml:space="preserve"> </w:t>
      </w:r>
      <w:r w:rsidRPr="00235137">
        <w:rPr>
          <w:sz w:val="28"/>
          <w:szCs w:val="28"/>
        </w:rPr>
        <w:t>шагом</w:t>
      </w:r>
      <w:r w:rsidR="00557656" w:rsidRPr="00235137">
        <w:rPr>
          <w:sz w:val="28"/>
          <w:szCs w:val="28"/>
        </w:rPr>
        <w:t xml:space="preserve"> </w:t>
      </w:r>
      <w:r w:rsidRPr="00235137">
        <w:rPr>
          <w:sz w:val="28"/>
          <w:szCs w:val="28"/>
        </w:rPr>
        <w:t>для</w:t>
      </w:r>
      <w:r w:rsidR="00557656" w:rsidRPr="00235137">
        <w:rPr>
          <w:sz w:val="28"/>
          <w:szCs w:val="28"/>
        </w:rPr>
        <w:t xml:space="preserve"> </w:t>
      </w:r>
      <w:r w:rsidRPr="00235137">
        <w:rPr>
          <w:sz w:val="28"/>
          <w:szCs w:val="28"/>
        </w:rPr>
        <w:t>обеспечения</w:t>
      </w:r>
      <w:r w:rsidR="00557656" w:rsidRPr="00235137">
        <w:rPr>
          <w:sz w:val="28"/>
          <w:szCs w:val="28"/>
        </w:rPr>
        <w:t xml:space="preserve"> </w:t>
      </w:r>
      <w:r w:rsidRPr="00235137">
        <w:rPr>
          <w:sz w:val="28"/>
          <w:szCs w:val="28"/>
        </w:rPr>
        <w:t>равного</w:t>
      </w:r>
      <w:r w:rsidR="00557656" w:rsidRPr="00235137">
        <w:rPr>
          <w:sz w:val="28"/>
          <w:szCs w:val="28"/>
        </w:rPr>
        <w:t xml:space="preserve"> </w:t>
      </w:r>
      <w:r w:rsidRPr="00235137">
        <w:rPr>
          <w:sz w:val="28"/>
          <w:szCs w:val="28"/>
        </w:rPr>
        <w:t>доступа</w:t>
      </w:r>
      <w:r w:rsidR="00557656" w:rsidRPr="00235137">
        <w:rPr>
          <w:sz w:val="28"/>
          <w:szCs w:val="28"/>
        </w:rPr>
        <w:t xml:space="preserve"> </w:t>
      </w:r>
      <w:r w:rsidRPr="00235137">
        <w:rPr>
          <w:sz w:val="28"/>
          <w:szCs w:val="28"/>
        </w:rPr>
        <w:t>заключ</w:t>
      </w:r>
      <w:r w:rsidR="003633E6" w:rsidRPr="00235137">
        <w:rPr>
          <w:sz w:val="28"/>
          <w:szCs w:val="28"/>
        </w:rPr>
        <w:t>е</w:t>
      </w:r>
      <w:r w:rsidRPr="00235137">
        <w:rPr>
          <w:sz w:val="28"/>
          <w:szCs w:val="28"/>
        </w:rPr>
        <w:t>нных</w:t>
      </w:r>
      <w:r w:rsidR="00557656" w:rsidRPr="00235137">
        <w:rPr>
          <w:sz w:val="28"/>
          <w:szCs w:val="28"/>
        </w:rPr>
        <w:t xml:space="preserve"> </w:t>
      </w:r>
      <w:r w:rsidRPr="00235137">
        <w:rPr>
          <w:sz w:val="28"/>
          <w:szCs w:val="28"/>
        </w:rPr>
        <w:t>к</w:t>
      </w:r>
      <w:r w:rsidR="00557656" w:rsidRPr="00235137">
        <w:rPr>
          <w:sz w:val="28"/>
          <w:szCs w:val="28"/>
        </w:rPr>
        <w:t xml:space="preserve"> </w:t>
      </w:r>
      <w:r w:rsidRPr="00235137">
        <w:rPr>
          <w:sz w:val="28"/>
          <w:szCs w:val="28"/>
        </w:rPr>
        <w:t>услугам</w:t>
      </w:r>
      <w:r w:rsidR="00557656" w:rsidRPr="00235137">
        <w:rPr>
          <w:sz w:val="28"/>
          <w:szCs w:val="28"/>
        </w:rPr>
        <w:t xml:space="preserve"> </w:t>
      </w:r>
      <w:r w:rsidRPr="00235137">
        <w:rPr>
          <w:sz w:val="28"/>
          <w:szCs w:val="28"/>
        </w:rPr>
        <w:t>здравоохранения</w:t>
      </w:r>
      <w:r w:rsidRPr="00235137">
        <w:rPr>
          <w:rStyle w:val="a9"/>
          <w:sz w:val="28"/>
          <w:szCs w:val="28"/>
        </w:rPr>
        <w:footnoteReference w:id="183"/>
      </w:r>
      <w:r w:rsidRPr="00235137">
        <w:rPr>
          <w:sz w:val="28"/>
          <w:szCs w:val="28"/>
        </w:rPr>
        <w:t>.</w:t>
      </w:r>
      <w:r w:rsidR="00557656" w:rsidRPr="00235137">
        <w:rPr>
          <w:sz w:val="28"/>
          <w:szCs w:val="28"/>
        </w:rPr>
        <w:t xml:space="preserve"> </w:t>
      </w:r>
      <w:r w:rsidRPr="00235137">
        <w:rPr>
          <w:sz w:val="28"/>
          <w:szCs w:val="28"/>
        </w:rPr>
        <w:t>Этот</w:t>
      </w:r>
      <w:r w:rsidR="00557656" w:rsidRPr="00235137">
        <w:rPr>
          <w:sz w:val="28"/>
          <w:szCs w:val="28"/>
        </w:rPr>
        <w:t xml:space="preserve"> </w:t>
      </w:r>
      <w:r w:rsidRPr="00235137">
        <w:rPr>
          <w:sz w:val="28"/>
          <w:szCs w:val="28"/>
        </w:rPr>
        <w:t>шаг</w:t>
      </w:r>
      <w:r w:rsidR="00557656" w:rsidRPr="00235137">
        <w:rPr>
          <w:sz w:val="28"/>
          <w:szCs w:val="28"/>
        </w:rPr>
        <w:t xml:space="preserve"> </w:t>
      </w:r>
      <w:r w:rsidRPr="00235137">
        <w:rPr>
          <w:sz w:val="28"/>
          <w:szCs w:val="28"/>
        </w:rPr>
        <w:t>–</w:t>
      </w:r>
      <w:r w:rsidR="00557656" w:rsidRPr="00235137">
        <w:rPr>
          <w:sz w:val="28"/>
          <w:szCs w:val="28"/>
        </w:rPr>
        <w:t xml:space="preserve"> </w:t>
      </w:r>
      <w:r w:rsidRPr="00235137">
        <w:rPr>
          <w:sz w:val="28"/>
          <w:szCs w:val="28"/>
        </w:rPr>
        <w:t>выполнение</w:t>
      </w:r>
      <w:r w:rsidR="00557656" w:rsidRPr="00235137">
        <w:rPr>
          <w:sz w:val="28"/>
          <w:szCs w:val="28"/>
        </w:rPr>
        <w:t xml:space="preserve"> </w:t>
      </w:r>
      <w:r w:rsidRPr="00235137">
        <w:rPr>
          <w:sz w:val="28"/>
          <w:szCs w:val="28"/>
        </w:rPr>
        <w:t>европейских</w:t>
      </w:r>
      <w:r w:rsidR="00557656" w:rsidRPr="00235137">
        <w:rPr>
          <w:sz w:val="28"/>
          <w:szCs w:val="28"/>
        </w:rPr>
        <w:t xml:space="preserve"> </w:t>
      </w:r>
      <w:r w:rsidRPr="00235137">
        <w:rPr>
          <w:sz w:val="28"/>
          <w:szCs w:val="28"/>
        </w:rPr>
        <w:t>рекомендаций</w:t>
      </w:r>
      <w:r w:rsidR="00557656" w:rsidRPr="00235137">
        <w:rPr>
          <w:sz w:val="28"/>
          <w:szCs w:val="28"/>
        </w:rPr>
        <w:t xml:space="preserve"> </w:t>
      </w:r>
      <w:r w:rsidRPr="00235137">
        <w:rPr>
          <w:color w:val="5B9BD5" w:themeColor="accent1"/>
          <w:szCs w:val="28"/>
        </w:rPr>
        <w:t>(Согласно</w:t>
      </w:r>
      <w:r w:rsidR="00557656" w:rsidRPr="00235137">
        <w:rPr>
          <w:color w:val="5B9BD5" w:themeColor="accent1"/>
          <w:szCs w:val="28"/>
        </w:rPr>
        <w:t xml:space="preserve"> </w:t>
      </w:r>
      <w:r w:rsidRPr="00235137">
        <w:rPr>
          <w:color w:val="5B9BD5" w:themeColor="accent1"/>
          <w:szCs w:val="28"/>
        </w:rPr>
        <w:t>стандартам</w:t>
      </w:r>
      <w:r w:rsidR="00557656" w:rsidRPr="00235137">
        <w:rPr>
          <w:color w:val="5B9BD5" w:themeColor="accent1"/>
          <w:szCs w:val="28"/>
        </w:rPr>
        <w:t xml:space="preserve"> </w:t>
      </w:r>
      <w:r w:rsidRPr="00235137">
        <w:rPr>
          <w:color w:val="5B9BD5" w:themeColor="accent1"/>
          <w:szCs w:val="28"/>
        </w:rPr>
        <w:t>Совета</w:t>
      </w:r>
      <w:r w:rsidR="00557656" w:rsidRPr="00235137">
        <w:rPr>
          <w:color w:val="5B9BD5" w:themeColor="accent1"/>
          <w:szCs w:val="28"/>
        </w:rPr>
        <w:t xml:space="preserve"> </w:t>
      </w:r>
      <w:r w:rsidRPr="00235137">
        <w:rPr>
          <w:color w:val="5B9BD5" w:themeColor="accent1"/>
          <w:szCs w:val="28"/>
        </w:rPr>
        <w:t>Европы,</w:t>
      </w:r>
      <w:r w:rsidR="00557656" w:rsidRPr="00235137">
        <w:rPr>
          <w:color w:val="5B9BD5" w:themeColor="accent1"/>
          <w:szCs w:val="28"/>
        </w:rPr>
        <w:t xml:space="preserve"> </w:t>
      </w:r>
      <w:r w:rsidRPr="00235137">
        <w:rPr>
          <w:color w:val="5B9BD5" w:themeColor="accent1"/>
          <w:szCs w:val="28"/>
        </w:rPr>
        <w:t>медобслуживание</w:t>
      </w:r>
      <w:r w:rsidR="00557656" w:rsidRPr="00235137">
        <w:rPr>
          <w:color w:val="5B9BD5" w:themeColor="accent1"/>
          <w:szCs w:val="28"/>
        </w:rPr>
        <w:t xml:space="preserve"> </w:t>
      </w:r>
      <w:r w:rsidRPr="00235137">
        <w:rPr>
          <w:color w:val="5B9BD5" w:themeColor="accent1"/>
          <w:szCs w:val="28"/>
        </w:rPr>
        <w:t>заключ</w:t>
      </w:r>
      <w:r w:rsidR="003633E6" w:rsidRPr="00235137">
        <w:rPr>
          <w:color w:val="5B9BD5" w:themeColor="accent1"/>
          <w:szCs w:val="28"/>
        </w:rPr>
        <w:t>е</w:t>
      </w:r>
      <w:r w:rsidRPr="00235137">
        <w:rPr>
          <w:color w:val="5B9BD5" w:themeColor="accent1"/>
          <w:szCs w:val="28"/>
        </w:rPr>
        <w:t>нных</w:t>
      </w:r>
      <w:r w:rsidR="00557656" w:rsidRPr="00235137">
        <w:rPr>
          <w:color w:val="5B9BD5" w:themeColor="accent1"/>
          <w:szCs w:val="28"/>
        </w:rPr>
        <w:t xml:space="preserve"> </w:t>
      </w:r>
      <w:r w:rsidRPr="00235137">
        <w:rPr>
          <w:color w:val="5B9BD5" w:themeColor="accent1"/>
          <w:szCs w:val="28"/>
        </w:rPr>
        <w:t>желательно</w:t>
      </w:r>
      <w:r w:rsidR="00557656" w:rsidRPr="00235137">
        <w:rPr>
          <w:color w:val="5B9BD5" w:themeColor="accent1"/>
          <w:szCs w:val="28"/>
        </w:rPr>
        <w:t xml:space="preserve"> </w:t>
      </w:r>
      <w:r w:rsidRPr="00235137">
        <w:rPr>
          <w:color w:val="5B9BD5" w:themeColor="accent1"/>
          <w:szCs w:val="28"/>
        </w:rPr>
        <w:t>подчинять</w:t>
      </w:r>
      <w:r w:rsidR="00557656" w:rsidRPr="00235137">
        <w:rPr>
          <w:color w:val="5B9BD5" w:themeColor="accent1"/>
          <w:szCs w:val="28"/>
        </w:rPr>
        <w:t xml:space="preserve"> </w:t>
      </w:r>
      <w:r w:rsidRPr="00235137">
        <w:rPr>
          <w:color w:val="5B9BD5" w:themeColor="accent1"/>
          <w:szCs w:val="28"/>
        </w:rPr>
        <w:t>Минздраву,</w:t>
      </w:r>
      <w:r w:rsidR="00557656" w:rsidRPr="00235137">
        <w:rPr>
          <w:color w:val="5B9BD5" w:themeColor="accent1"/>
          <w:szCs w:val="28"/>
        </w:rPr>
        <w:t xml:space="preserve"> </w:t>
      </w:r>
      <w:r w:rsidRPr="00235137">
        <w:rPr>
          <w:color w:val="5B9BD5" w:themeColor="accent1"/>
          <w:szCs w:val="28"/>
        </w:rPr>
        <w:t>чтобы</w:t>
      </w:r>
      <w:r w:rsidR="00557656" w:rsidRPr="00235137">
        <w:rPr>
          <w:color w:val="5B9BD5" w:themeColor="accent1"/>
          <w:szCs w:val="28"/>
        </w:rPr>
        <w:t xml:space="preserve"> </w:t>
      </w:r>
      <w:r w:rsidRPr="00235137">
        <w:rPr>
          <w:color w:val="5B9BD5" w:themeColor="accent1"/>
          <w:szCs w:val="28"/>
        </w:rPr>
        <w:t>гарантировать</w:t>
      </w:r>
      <w:r w:rsidR="00557656" w:rsidRPr="00235137">
        <w:rPr>
          <w:color w:val="5B9BD5" w:themeColor="accent1"/>
          <w:szCs w:val="28"/>
        </w:rPr>
        <w:t xml:space="preserve"> </w:t>
      </w:r>
      <w:r w:rsidRPr="00235137">
        <w:rPr>
          <w:color w:val="5B9BD5" w:themeColor="accent1"/>
          <w:szCs w:val="28"/>
        </w:rPr>
        <w:t>независимость</w:t>
      </w:r>
      <w:r w:rsidR="00557656" w:rsidRPr="00235137">
        <w:rPr>
          <w:color w:val="5B9BD5" w:themeColor="accent1"/>
          <w:szCs w:val="28"/>
        </w:rPr>
        <w:t xml:space="preserve"> </w:t>
      </w:r>
      <w:r w:rsidRPr="00235137">
        <w:rPr>
          <w:color w:val="5B9BD5" w:themeColor="accent1"/>
          <w:szCs w:val="28"/>
        </w:rPr>
        <w:t>врачей</w:t>
      </w:r>
      <w:r w:rsidR="00557656" w:rsidRPr="00235137">
        <w:rPr>
          <w:color w:val="5B9BD5" w:themeColor="accent1"/>
          <w:szCs w:val="28"/>
        </w:rPr>
        <w:t xml:space="preserve"> </w:t>
      </w:r>
      <w:r w:rsidRPr="00235137">
        <w:rPr>
          <w:color w:val="5B9BD5" w:themeColor="accent1"/>
          <w:szCs w:val="28"/>
        </w:rPr>
        <w:t>от</w:t>
      </w:r>
      <w:r w:rsidR="00557656" w:rsidRPr="00235137">
        <w:rPr>
          <w:color w:val="5B9BD5" w:themeColor="accent1"/>
          <w:szCs w:val="28"/>
        </w:rPr>
        <w:t xml:space="preserve"> </w:t>
      </w:r>
      <w:r w:rsidRPr="00235137">
        <w:rPr>
          <w:color w:val="5B9BD5" w:themeColor="accent1"/>
          <w:szCs w:val="28"/>
        </w:rPr>
        <w:t>тюремной</w:t>
      </w:r>
      <w:r w:rsidR="00557656" w:rsidRPr="00235137">
        <w:rPr>
          <w:color w:val="5B9BD5" w:themeColor="accent1"/>
          <w:szCs w:val="28"/>
        </w:rPr>
        <w:t xml:space="preserve"> </w:t>
      </w:r>
      <w:r w:rsidRPr="00235137">
        <w:rPr>
          <w:color w:val="5B9BD5" w:themeColor="accent1"/>
          <w:szCs w:val="28"/>
        </w:rPr>
        <w:t>администрации).</w:t>
      </w:r>
      <w:r w:rsidR="00557656" w:rsidRPr="00235137">
        <w:rPr>
          <w:color w:val="5B9BD5" w:themeColor="accent1"/>
          <w:szCs w:val="28"/>
        </w:rPr>
        <w:t xml:space="preserve"> </w:t>
      </w:r>
      <w:r w:rsidRPr="00235137">
        <w:rPr>
          <w:sz w:val="28"/>
          <w:szCs w:val="28"/>
        </w:rPr>
        <w:t>Таким</w:t>
      </w:r>
      <w:r w:rsidR="00557656" w:rsidRPr="00235137">
        <w:rPr>
          <w:sz w:val="28"/>
          <w:szCs w:val="28"/>
        </w:rPr>
        <w:t xml:space="preserve"> </w:t>
      </w:r>
      <w:r w:rsidRPr="00235137">
        <w:rPr>
          <w:sz w:val="28"/>
          <w:szCs w:val="28"/>
        </w:rPr>
        <w:t>образом,</w:t>
      </w:r>
      <w:r w:rsidR="00557656" w:rsidRPr="00235137">
        <w:rPr>
          <w:sz w:val="28"/>
          <w:szCs w:val="28"/>
        </w:rPr>
        <w:t xml:space="preserve"> </w:t>
      </w:r>
      <w:r w:rsidRPr="00235137">
        <w:rPr>
          <w:sz w:val="28"/>
          <w:szCs w:val="28"/>
        </w:rPr>
        <w:t>национальные</w:t>
      </w:r>
      <w:r w:rsidR="00557656" w:rsidRPr="00235137">
        <w:rPr>
          <w:sz w:val="28"/>
          <w:szCs w:val="28"/>
        </w:rPr>
        <w:t xml:space="preserve"> </w:t>
      </w:r>
      <w:r w:rsidRPr="00235137">
        <w:rPr>
          <w:sz w:val="28"/>
          <w:szCs w:val="28"/>
        </w:rPr>
        <w:t>акты</w:t>
      </w:r>
      <w:r w:rsidR="00557656" w:rsidRPr="00235137">
        <w:rPr>
          <w:sz w:val="28"/>
          <w:szCs w:val="28"/>
        </w:rPr>
        <w:t xml:space="preserve"> </w:t>
      </w:r>
      <w:r w:rsidRPr="00235137">
        <w:rPr>
          <w:color w:val="5B9BD5" w:themeColor="accent1"/>
          <w:szCs w:val="28"/>
        </w:rPr>
        <w:t>(приказы,</w:t>
      </w:r>
      <w:r w:rsidR="00557656" w:rsidRPr="00235137">
        <w:rPr>
          <w:color w:val="5B9BD5" w:themeColor="accent1"/>
          <w:szCs w:val="28"/>
        </w:rPr>
        <w:t xml:space="preserve"> </w:t>
      </w:r>
      <w:r w:rsidRPr="00235137">
        <w:rPr>
          <w:color w:val="5B9BD5" w:themeColor="accent1"/>
          <w:szCs w:val="28"/>
        </w:rPr>
        <w:t>положения</w:t>
      </w:r>
      <w:r w:rsidR="00557656" w:rsidRPr="00235137">
        <w:rPr>
          <w:color w:val="5B9BD5" w:themeColor="accent1"/>
          <w:szCs w:val="28"/>
        </w:rPr>
        <w:t xml:space="preserve"> </w:t>
      </w:r>
      <w:r w:rsidRPr="00235137">
        <w:rPr>
          <w:color w:val="5B9BD5" w:themeColor="accent1"/>
          <w:szCs w:val="28"/>
        </w:rPr>
        <w:t>о</w:t>
      </w:r>
      <w:r w:rsidR="00557656" w:rsidRPr="00235137">
        <w:rPr>
          <w:color w:val="5B9BD5" w:themeColor="accent1"/>
          <w:szCs w:val="28"/>
        </w:rPr>
        <w:t xml:space="preserve"> </w:t>
      </w:r>
      <w:r w:rsidRPr="00235137">
        <w:rPr>
          <w:color w:val="5B9BD5" w:themeColor="accent1"/>
          <w:szCs w:val="28"/>
        </w:rPr>
        <w:t>медик</w:t>
      </w:r>
      <w:r w:rsidR="004C01D8">
        <w:rPr>
          <w:color w:val="5B9BD5" w:themeColor="accent1"/>
          <w:szCs w:val="28"/>
        </w:rPr>
        <w:t>о-</w:t>
      </w:r>
      <w:r w:rsidRPr="00235137">
        <w:rPr>
          <w:color w:val="5B9BD5" w:themeColor="accent1"/>
          <w:szCs w:val="28"/>
        </w:rPr>
        <w:t>санитарном</w:t>
      </w:r>
      <w:r w:rsidR="00557656" w:rsidRPr="00235137">
        <w:rPr>
          <w:color w:val="5B9BD5" w:themeColor="accent1"/>
          <w:szCs w:val="28"/>
        </w:rPr>
        <w:t xml:space="preserve"> </w:t>
      </w:r>
      <w:r w:rsidRPr="00235137">
        <w:rPr>
          <w:color w:val="5B9BD5" w:themeColor="accent1"/>
          <w:szCs w:val="28"/>
        </w:rPr>
        <w:t>обеспечении)</w:t>
      </w:r>
      <w:r w:rsidR="00557656" w:rsidRPr="00235137">
        <w:rPr>
          <w:color w:val="5B9BD5" w:themeColor="accent1"/>
          <w:szCs w:val="28"/>
        </w:rPr>
        <w:t xml:space="preserve"> </w:t>
      </w:r>
      <w:r w:rsidRPr="00235137">
        <w:rPr>
          <w:sz w:val="28"/>
          <w:szCs w:val="28"/>
        </w:rPr>
        <w:t>приводятся</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соответствие</w:t>
      </w:r>
      <w:r w:rsidR="00557656" w:rsidRPr="00235137">
        <w:rPr>
          <w:sz w:val="28"/>
          <w:szCs w:val="28"/>
        </w:rPr>
        <w:t xml:space="preserve"> </w:t>
      </w:r>
      <w:r w:rsidRPr="00235137">
        <w:rPr>
          <w:sz w:val="28"/>
          <w:szCs w:val="28"/>
        </w:rPr>
        <w:t>с</w:t>
      </w:r>
      <w:r w:rsidR="00557656" w:rsidRPr="00235137">
        <w:rPr>
          <w:sz w:val="28"/>
          <w:szCs w:val="28"/>
        </w:rPr>
        <w:t xml:space="preserve"> </w:t>
      </w:r>
      <w:r w:rsidRPr="00235137">
        <w:rPr>
          <w:sz w:val="28"/>
          <w:szCs w:val="28"/>
        </w:rPr>
        <w:t>принципом,</w:t>
      </w:r>
      <w:r w:rsidR="00557656" w:rsidRPr="00235137">
        <w:rPr>
          <w:sz w:val="28"/>
          <w:szCs w:val="28"/>
        </w:rPr>
        <w:t xml:space="preserve"> </w:t>
      </w:r>
      <w:r w:rsidRPr="00235137">
        <w:rPr>
          <w:sz w:val="28"/>
          <w:szCs w:val="28"/>
        </w:rPr>
        <w:t>что</w:t>
      </w:r>
      <w:r w:rsidR="00557656" w:rsidRPr="00235137">
        <w:rPr>
          <w:sz w:val="28"/>
          <w:szCs w:val="28"/>
        </w:rPr>
        <w:t xml:space="preserve"> </w:t>
      </w:r>
      <w:r w:rsidR="00E73AD4" w:rsidRPr="00235137">
        <w:rPr>
          <w:rStyle w:val="ac"/>
          <w:rFonts w:eastAsiaTheme="majorEastAsia"/>
          <w:sz w:val="28"/>
          <w:szCs w:val="28"/>
        </w:rPr>
        <w:t>«</w:t>
      </w:r>
      <w:r w:rsidRPr="00235137">
        <w:rPr>
          <w:rStyle w:val="ac"/>
          <w:rFonts w:eastAsiaTheme="majorEastAsia"/>
          <w:sz w:val="28"/>
          <w:szCs w:val="28"/>
        </w:rPr>
        <w:t>здоровье</w:t>
      </w:r>
      <w:r w:rsidR="00557656" w:rsidRPr="00235137">
        <w:rPr>
          <w:rStyle w:val="ac"/>
          <w:rFonts w:eastAsiaTheme="majorEastAsia"/>
          <w:sz w:val="28"/>
          <w:szCs w:val="28"/>
        </w:rPr>
        <w:t xml:space="preserve"> </w:t>
      </w:r>
      <w:r w:rsidRPr="00235137">
        <w:rPr>
          <w:rStyle w:val="ac"/>
          <w:rFonts w:eastAsiaTheme="majorEastAsia"/>
          <w:sz w:val="28"/>
          <w:szCs w:val="28"/>
        </w:rPr>
        <w:t>–</w:t>
      </w:r>
      <w:r w:rsidR="00557656" w:rsidRPr="00235137">
        <w:rPr>
          <w:rStyle w:val="ac"/>
          <w:rFonts w:eastAsiaTheme="majorEastAsia"/>
          <w:sz w:val="28"/>
          <w:szCs w:val="28"/>
        </w:rPr>
        <w:t xml:space="preserve"> </w:t>
      </w:r>
      <w:r w:rsidRPr="00235137">
        <w:rPr>
          <w:rStyle w:val="ac"/>
          <w:rFonts w:eastAsiaTheme="majorEastAsia"/>
          <w:sz w:val="28"/>
          <w:szCs w:val="28"/>
        </w:rPr>
        <w:t>не</w:t>
      </w:r>
      <w:r w:rsidR="00557656" w:rsidRPr="00235137">
        <w:rPr>
          <w:rStyle w:val="ac"/>
          <w:rFonts w:eastAsiaTheme="majorEastAsia"/>
          <w:sz w:val="28"/>
          <w:szCs w:val="28"/>
        </w:rPr>
        <w:t xml:space="preserve"> </w:t>
      </w:r>
      <w:r w:rsidRPr="00235137">
        <w:rPr>
          <w:rStyle w:val="ac"/>
          <w:rFonts w:eastAsiaTheme="majorEastAsia"/>
          <w:sz w:val="28"/>
          <w:szCs w:val="28"/>
        </w:rPr>
        <w:t>привилегия,</w:t>
      </w:r>
      <w:r w:rsidR="00557656" w:rsidRPr="00235137">
        <w:rPr>
          <w:rStyle w:val="ac"/>
          <w:rFonts w:eastAsiaTheme="majorEastAsia"/>
          <w:sz w:val="28"/>
          <w:szCs w:val="28"/>
        </w:rPr>
        <w:t xml:space="preserve"> </w:t>
      </w:r>
      <w:r w:rsidRPr="00235137">
        <w:rPr>
          <w:rStyle w:val="ac"/>
          <w:rFonts w:eastAsiaTheme="majorEastAsia"/>
          <w:sz w:val="28"/>
          <w:szCs w:val="28"/>
        </w:rPr>
        <w:t>а</w:t>
      </w:r>
      <w:r w:rsidR="00557656" w:rsidRPr="00235137">
        <w:rPr>
          <w:rStyle w:val="ac"/>
          <w:rFonts w:eastAsiaTheme="majorEastAsia"/>
          <w:sz w:val="28"/>
          <w:szCs w:val="28"/>
        </w:rPr>
        <w:t xml:space="preserve"> </w:t>
      </w:r>
      <w:r w:rsidRPr="00235137">
        <w:rPr>
          <w:rStyle w:val="ac"/>
          <w:rFonts w:eastAsiaTheme="majorEastAsia"/>
          <w:sz w:val="28"/>
          <w:szCs w:val="28"/>
        </w:rPr>
        <w:t>право</w:t>
      </w:r>
      <w:r w:rsidR="00E73AD4" w:rsidRPr="00235137">
        <w:rPr>
          <w:rStyle w:val="ac"/>
          <w:rFonts w:eastAsiaTheme="majorEastAsia"/>
          <w:sz w:val="28"/>
          <w:szCs w:val="28"/>
        </w:rPr>
        <w:t>»</w:t>
      </w:r>
      <w:r w:rsidR="00557656" w:rsidRPr="00235137">
        <w:rPr>
          <w:sz w:val="28"/>
          <w:szCs w:val="28"/>
        </w:rPr>
        <w:t xml:space="preserve"> </w:t>
      </w:r>
      <w:r w:rsidRPr="00235137">
        <w:rPr>
          <w:sz w:val="28"/>
          <w:szCs w:val="28"/>
        </w:rPr>
        <w:t>даже</w:t>
      </w:r>
      <w:r w:rsidR="00557656" w:rsidRPr="00235137">
        <w:rPr>
          <w:sz w:val="28"/>
          <w:szCs w:val="28"/>
        </w:rPr>
        <w:t xml:space="preserve"> </w:t>
      </w:r>
      <w:r w:rsidRPr="00235137">
        <w:rPr>
          <w:sz w:val="28"/>
          <w:szCs w:val="28"/>
        </w:rPr>
        <w:t>за</w:t>
      </w:r>
      <w:r w:rsidR="00557656" w:rsidRPr="00235137">
        <w:rPr>
          <w:sz w:val="28"/>
          <w:szCs w:val="28"/>
        </w:rPr>
        <w:t xml:space="preserve"> </w:t>
      </w:r>
      <w:r w:rsidR="002656BA" w:rsidRPr="00235137">
        <w:rPr>
          <w:sz w:val="28"/>
          <w:szCs w:val="28"/>
        </w:rPr>
        <w:t>в местах изоляции</w:t>
      </w:r>
      <w:r w:rsidRPr="00235137">
        <w:rPr>
          <w:sz w:val="28"/>
          <w:szCs w:val="28"/>
        </w:rPr>
        <w:t>.</w:t>
      </w:r>
    </w:p>
    <w:p w14:paraId="5B9555D7" w14:textId="58F2892F" w:rsidR="00684032" w:rsidRPr="00235137" w:rsidRDefault="008027BE" w:rsidP="009B43F6">
      <w:pPr>
        <w:pStyle w:val="a3"/>
        <w:shd w:val="clear" w:color="auto" w:fill="FFFFFF" w:themeFill="background1"/>
        <w:spacing w:before="0" w:beforeAutospacing="0" w:after="0" w:afterAutospacing="0"/>
        <w:ind w:firstLine="567"/>
        <w:jc w:val="both"/>
        <w:rPr>
          <w:sz w:val="28"/>
          <w:szCs w:val="28"/>
        </w:rPr>
      </w:pPr>
      <w:r w:rsidRPr="00235137">
        <w:rPr>
          <w:rStyle w:val="a5"/>
          <w:sz w:val="28"/>
          <w:szCs w:val="28"/>
        </w:rPr>
        <w:t>Уголовн</w:t>
      </w:r>
      <w:r w:rsidR="004C01D8">
        <w:rPr>
          <w:rStyle w:val="a5"/>
          <w:sz w:val="28"/>
          <w:szCs w:val="28"/>
        </w:rPr>
        <w:t>о-</w:t>
      </w:r>
      <w:r w:rsidRPr="00235137">
        <w:rPr>
          <w:rStyle w:val="a5"/>
          <w:sz w:val="28"/>
          <w:szCs w:val="28"/>
        </w:rPr>
        <w:t>правовые</w:t>
      </w:r>
      <w:r w:rsidR="00557656" w:rsidRPr="00235137">
        <w:rPr>
          <w:rStyle w:val="a5"/>
          <w:sz w:val="28"/>
          <w:szCs w:val="28"/>
        </w:rPr>
        <w:t xml:space="preserve"> </w:t>
      </w:r>
      <w:r w:rsidRPr="00235137">
        <w:rPr>
          <w:rStyle w:val="a5"/>
          <w:sz w:val="28"/>
          <w:szCs w:val="28"/>
        </w:rPr>
        <w:t>меры</w:t>
      </w:r>
      <w:r w:rsidR="00557656" w:rsidRPr="00235137">
        <w:rPr>
          <w:rStyle w:val="a5"/>
          <w:sz w:val="28"/>
          <w:szCs w:val="28"/>
        </w:rPr>
        <w:t xml:space="preserve"> </w:t>
      </w:r>
      <w:r w:rsidRPr="00235137">
        <w:rPr>
          <w:rStyle w:val="a5"/>
          <w:sz w:val="28"/>
          <w:szCs w:val="28"/>
        </w:rPr>
        <w:t>против</w:t>
      </w:r>
      <w:r w:rsidR="00557656" w:rsidRPr="00235137">
        <w:rPr>
          <w:rStyle w:val="a5"/>
          <w:sz w:val="28"/>
          <w:szCs w:val="28"/>
        </w:rPr>
        <w:t xml:space="preserve"> </w:t>
      </w:r>
      <w:r w:rsidRPr="00235137">
        <w:rPr>
          <w:rStyle w:val="a5"/>
          <w:sz w:val="28"/>
          <w:szCs w:val="28"/>
        </w:rPr>
        <w:t>пыток.</w:t>
      </w:r>
      <w:r w:rsidR="00557656" w:rsidRPr="00235137">
        <w:rPr>
          <w:sz w:val="28"/>
          <w:szCs w:val="28"/>
        </w:rPr>
        <w:t xml:space="preserve"> </w:t>
      </w:r>
    </w:p>
    <w:p w14:paraId="0B0B0E4C" w14:textId="34F2518C" w:rsidR="0081494B" w:rsidRPr="00235137" w:rsidRDefault="00684032" w:rsidP="009B43F6">
      <w:pPr>
        <w:pStyle w:val="a3"/>
        <w:shd w:val="clear" w:color="auto" w:fill="FFFFFF" w:themeFill="background1"/>
        <w:spacing w:before="0" w:beforeAutospacing="0" w:after="0" w:afterAutospacing="0"/>
        <w:ind w:firstLine="567"/>
        <w:jc w:val="both"/>
        <w:rPr>
          <w:sz w:val="28"/>
          <w:szCs w:val="28"/>
        </w:rPr>
      </w:pPr>
      <w:r w:rsidRPr="00235137">
        <w:rPr>
          <w:sz w:val="28"/>
          <w:szCs w:val="28"/>
        </w:rPr>
        <w:t>В</w:t>
      </w:r>
      <w:r w:rsidR="00557656" w:rsidRPr="00235137">
        <w:rPr>
          <w:sz w:val="28"/>
          <w:szCs w:val="28"/>
        </w:rPr>
        <w:t xml:space="preserve"> </w:t>
      </w:r>
      <w:r w:rsidRPr="00235137">
        <w:rPr>
          <w:sz w:val="28"/>
          <w:szCs w:val="28"/>
        </w:rPr>
        <w:t>соответствии</w:t>
      </w:r>
      <w:r w:rsidR="00557656" w:rsidRPr="00235137">
        <w:rPr>
          <w:sz w:val="28"/>
          <w:szCs w:val="28"/>
        </w:rPr>
        <w:t xml:space="preserve"> </w:t>
      </w:r>
      <w:r w:rsidRPr="00235137">
        <w:rPr>
          <w:sz w:val="28"/>
          <w:szCs w:val="28"/>
        </w:rPr>
        <w:t>с</w:t>
      </w:r>
      <w:r w:rsidR="00557656" w:rsidRPr="00235137">
        <w:rPr>
          <w:sz w:val="28"/>
          <w:szCs w:val="28"/>
        </w:rPr>
        <w:t xml:space="preserve"> </w:t>
      </w:r>
      <w:r w:rsidRPr="00235137">
        <w:rPr>
          <w:sz w:val="28"/>
          <w:szCs w:val="28"/>
        </w:rPr>
        <w:t>требованиями</w:t>
      </w:r>
      <w:r w:rsidR="00557656" w:rsidRPr="00235137">
        <w:rPr>
          <w:sz w:val="28"/>
          <w:szCs w:val="28"/>
        </w:rPr>
        <w:t xml:space="preserve"> </w:t>
      </w:r>
      <w:r w:rsidRPr="00235137">
        <w:rPr>
          <w:sz w:val="28"/>
          <w:szCs w:val="28"/>
        </w:rPr>
        <w:t>Конвенции</w:t>
      </w:r>
      <w:r w:rsidR="00557656" w:rsidRPr="00235137">
        <w:rPr>
          <w:sz w:val="28"/>
          <w:szCs w:val="28"/>
        </w:rPr>
        <w:t xml:space="preserve"> </w:t>
      </w:r>
      <w:r w:rsidRPr="00235137">
        <w:rPr>
          <w:sz w:val="28"/>
          <w:szCs w:val="28"/>
        </w:rPr>
        <w:t>ООН</w:t>
      </w:r>
      <w:r w:rsidR="00557656" w:rsidRPr="00235137">
        <w:rPr>
          <w:sz w:val="28"/>
          <w:szCs w:val="28"/>
        </w:rPr>
        <w:t xml:space="preserve"> </w:t>
      </w:r>
      <w:r w:rsidRPr="00235137">
        <w:rPr>
          <w:sz w:val="28"/>
          <w:szCs w:val="28"/>
        </w:rPr>
        <w:t>против</w:t>
      </w:r>
      <w:r w:rsidR="00557656" w:rsidRPr="00235137">
        <w:rPr>
          <w:sz w:val="28"/>
          <w:szCs w:val="28"/>
        </w:rPr>
        <w:t xml:space="preserve"> </w:t>
      </w:r>
      <w:r w:rsidRPr="00235137">
        <w:rPr>
          <w:sz w:val="28"/>
          <w:szCs w:val="28"/>
        </w:rPr>
        <w:t>пыток</w:t>
      </w:r>
      <w:r w:rsidR="00557656" w:rsidRPr="00235137">
        <w:rPr>
          <w:sz w:val="28"/>
          <w:szCs w:val="28"/>
        </w:rPr>
        <w:t xml:space="preserve"> </w:t>
      </w:r>
      <w:r w:rsidRPr="00235137">
        <w:rPr>
          <w:sz w:val="28"/>
          <w:szCs w:val="28"/>
        </w:rPr>
        <w:t>государствам</w:t>
      </w:r>
      <w:r w:rsidR="00557656" w:rsidRPr="00235137">
        <w:rPr>
          <w:sz w:val="28"/>
          <w:szCs w:val="28"/>
        </w:rPr>
        <w:t xml:space="preserve"> </w:t>
      </w:r>
      <w:r w:rsidRPr="00235137">
        <w:rPr>
          <w:sz w:val="28"/>
          <w:szCs w:val="28"/>
        </w:rPr>
        <w:t>необходимо</w:t>
      </w:r>
      <w:r w:rsidR="00557656" w:rsidRPr="00235137">
        <w:rPr>
          <w:sz w:val="28"/>
          <w:szCs w:val="28"/>
        </w:rPr>
        <w:t xml:space="preserve"> </w:t>
      </w:r>
      <w:r w:rsidRPr="00235137">
        <w:rPr>
          <w:sz w:val="28"/>
          <w:szCs w:val="28"/>
        </w:rPr>
        <w:t>криминализировать</w:t>
      </w:r>
      <w:r w:rsidR="00557656" w:rsidRPr="00235137">
        <w:rPr>
          <w:sz w:val="28"/>
          <w:szCs w:val="28"/>
        </w:rPr>
        <w:t xml:space="preserve"> </w:t>
      </w:r>
      <w:r w:rsidRPr="00235137">
        <w:rPr>
          <w:sz w:val="28"/>
          <w:szCs w:val="28"/>
        </w:rPr>
        <w:t>пытки</w:t>
      </w:r>
      <w:r w:rsidR="00557656" w:rsidRPr="00235137">
        <w:rPr>
          <w:sz w:val="28"/>
          <w:szCs w:val="28"/>
        </w:rPr>
        <w:t xml:space="preserve"> </w:t>
      </w:r>
      <w:r w:rsidRPr="00235137">
        <w:rPr>
          <w:sz w:val="28"/>
          <w:szCs w:val="28"/>
        </w:rPr>
        <w:t>и</w:t>
      </w:r>
      <w:r w:rsidR="00557656" w:rsidRPr="00235137">
        <w:rPr>
          <w:sz w:val="28"/>
          <w:szCs w:val="28"/>
        </w:rPr>
        <w:t xml:space="preserve"> </w:t>
      </w:r>
      <w:r w:rsidRPr="00235137">
        <w:rPr>
          <w:sz w:val="28"/>
          <w:szCs w:val="28"/>
        </w:rPr>
        <w:t>жестокое</w:t>
      </w:r>
      <w:r w:rsidR="00557656" w:rsidRPr="00235137">
        <w:rPr>
          <w:sz w:val="28"/>
          <w:szCs w:val="28"/>
        </w:rPr>
        <w:t xml:space="preserve"> </w:t>
      </w:r>
      <w:r w:rsidRPr="00235137">
        <w:rPr>
          <w:sz w:val="28"/>
          <w:szCs w:val="28"/>
        </w:rPr>
        <w:t>обращение.</w:t>
      </w:r>
      <w:r w:rsidR="00557656" w:rsidRPr="00235137">
        <w:rPr>
          <w:sz w:val="28"/>
          <w:szCs w:val="28"/>
        </w:rPr>
        <w:t xml:space="preserve"> </w:t>
      </w:r>
      <w:r w:rsidR="0081494B" w:rsidRPr="00235137">
        <w:rPr>
          <w:sz w:val="28"/>
          <w:szCs w:val="28"/>
        </w:rPr>
        <w:t>Все</w:t>
      </w:r>
      <w:r w:rsidR="00557656" w:rsidRPr="00235137">
        <w:rPr>
          <w:sz w:val="28"/>
          <w:szCs w:val="28"/>
        </w:rPr>
        <w:t xml:space="preserve"> </w:t>
      </w:r>
      <w:r w:rsidR="0081494B" w:rsidRPr="00235137">
        <w:rPr>
          <w:sz w:val="28"/>
          <w:szCs w:val="28"/>
        </w:rPr>
        <w:t>рассматриваемые</w:t>
      </w:r>
      <w:r w:rsidR="00557656" w:rsidRPr="00235137">
        <w:rPr>
          <w:sz w:val="28"/>
          <w:szCs w:val="28"/>
        </w:rPr>
        <w:t xml:space="preserve"> </w:t>
      </w:r>
      <w:r w:rsidR="0081494B" w:rsidRPr="00235137">
        <w:rPr>
          <w:sz w:val="28"/>
          <w:szCs w:val="28"/>
        </w:rPr>
        <w:t>страны</w:t>
      </w:r>
      <w:r w:rsidR="00557656" w:rsidRPr="00235137">
        <w:rPr>
          <w:sz w:val="28"/>
          <w:szCs w:val="28"/>
        </w:rPr>
        <w:t xml:space="preserve"> </w:t>
      </w:r>
      <w:r w:rsidR="0081494B" w:rsidRPr="00235137">
        <w:rPr>
          <w:sz w:val="28"/>
          <w:szCs w:val="28"/>
        </w:rPr>
        <w:t>формально</w:t>
      </w:r>
      <w:r w:rsidR="00557656" w:rsidRPr="00235137">
        <w:rPr>
          <w:sz w:val="28"/>
          <w:szCs w:val="28"/>
        </w:rPr>
        <w:t xml:space="preserve"> </w:t>
      </w:r>
      <w:r w:rsidR="0081494B" w:rsidRPr="00235137">
        <w:rPr>
          <w:sz w:val="28"/>
          <w:szCs w:val="28"/>
        </w:rPr>
        <w:t>запрещают</w:t>
      </w:r>
      <w:r w:rsidR="00557656" w:rsidRPr="00235137">
        <w:rPr>
          <w:sz w:val="28"/>
          <w:szCs w:val="28"/>
        </w:rPr>
        <w:t xml:space="preserve"> </w:t>
      </w:r>
      <w:r w:rsidR="0081494B" w:rsidRPr="00235137">
        <w:rPr>
          <w:sz w:val="28"/>
          <w:szCs w:val="28"/>
        </w:rPr>
        <w:t>пытки</w:t>
      </w:r>
      <w:r w:rsidR="00557656" w:rsidRPr="00235137">
        <w:rPr>
          <w:sz w:val="28"/>
          <w:szCs w:val="28"/>
        </w:rPr>
        <w:t xml:space="preserve"> </w:t>
      </w:r>
      <w:r w:rsidR="0081494B" w:rsidRPr="00235137">
        <w:rPr>
          <w:sz w:val="28"/>
          <w:szCs w:val="28"/>
        </w:rPr>
        <w:t>в</w:t>
      </w:r>
      <w:r w:rsidR="00557656" w:rsidRPr="00235137">
        <w:rPr>
          <w:sz w:val="28"/>
          <w:szCs w:val="28"/>
        </w:rPr>
        <w:t xml:space="preserve"> </w:t>
      </w:r>
      <w:r w:rsidR="0081494B" w:rsidRPr="00235137">
        <w:rPr>
          <w:sz w:val="28"/>
          <w:szCs w:val="28"/>
        </w:rPr>
        <w:t>сво</w:t>
      </w:r>
      <w:r w:rsidR="009E77C1" w:rsidRPr="00235137">
        <w:rPr>
          <w:sz w:val="28"/>
          <w:szCs w:val="28"/>
        </w:rPr>
        <w:t>е</w:t>
      </w:r>
      <w:r w:rsidR="0081494B" w:rsidRPr="00235137">
        <w:rPr>
          <w:sz w:val="28"/>
          <w:szCs w:val="28"/>
        </w:rPr>
        <w:t>м</w:t>
      </w:r>
      <w:r w:rsidR="00557656" w:rsidRPr="00235137">
        <w:rPr>
          <w:sz w:val="28"/>
          <w:szCs w:val="28"/>
        </w:rPr>
        <w:t xml:space="preserve"> </w:t>
      </w:r>
      <w:r w:rsidR="0081494B" w:rsidRPr="00235137">
        <w:rPr>
          <w:sz w:val="28"/>
          <w:szCs w:val="28"/>
        </w:rPr>
        <w:t>уголовном</w:t>
      </w:r>
      <w:r w:rsidR="00557656" w:rsidRPr="00235137">
        <w:rPr>
          <w:sz w:val="28"/>
          <w:szCs w:val="28"/>
        </w:rPr>
        <w:t xml:space="preserve"> </w:t>
      </w:r>
      <w:r w:rsidR="0081494B" w:rsidRPr="00235137">
        <w:rPr>
          <w:sz w:val="28"/>
          <w:szCs w:val="28"/>
        </w:rPr>
        <w:t>законодательстве,</w:t>
      </w:r>
      <w:r w:rsidR="00557656" w:rsidRPr="00235137">
        <w:rPr>
          <w:sz w:val="28"/>
          <w:szCs w:val="28"/>
        </w:rPr>
        <w:t xml:space="preserve"> </w:t>
      </w:r>
      <w:r w:rsidR="0081494B" w:rsidRPr="00235137">
        <w:rPr>
          <w:sz w:val="28"/>
          <w:szCs w:val="28"/>
        </w:rPr>
        <w:t>однако</w:t>
      </w:r>
      <w:r w:rsidR="00557656" w:rsidRPr="00235137">
        <w:rPr>
          <w:sz w:val="28"/>
          <w:szCs w:val="28"/>
        </w:rPr>
        <w:t xml:space="preserve"> </w:t>
      </w:r>
      <w:r w:rsidR="0081494B" w:rsidRPr="00235137">
        <w:rPr>
          <w:sz w:val="28"/>
          <w:szCs w:val="28"/>
        </w:rPr>
        <w:t>подходы</w:t>
      </w:r>
      <w:r w:rsidR="00557656" w:rsidRPr="00235137">
        <w:rPr>
          <w:sz w:val="28"/>
          <w:szCs w:val="28"/>
        </w:rPr>
        <w:t xml:space="preserve"> </w:t>
      </w:r>
      <w:r w:rsidR="0081494B" w:rsidRPr="00235137">
        <w:rPr>
          <w:sz w:val="28"/>
          <w:szCs w:val="28"/>
        </w:rPr>
        <w:t>к</w:t>
      </w:r>
      <w:r w:rsidR="00557656" w:rsidRPr="00235137">
        <w:rPr>
          <w:sz w:val="28"/>
          <w:szCs w:val="28"/>
        </w:rPr>
        <w:t xml:space="preserve"> </w:t>
      </w:r>
      <w:r w:rsidR="0081494B" w:rsidRPr="00235137">
        <w:rPr>
          <w:sz w:val="28"/>
          <w:szCs w:val="28"/>
        </w:rPr>
        <w:t>определению</w:t>
      </w:r>
      <w:r w:rsidR="00557656" w:rsidRPr="00235137">
        <w:rPr>
          <w:sz w:val="28"/>
          <w:szCs w:val="28"/>
        </w:rPr>
        <w:t xml:space="preserve"> </w:t>
      </w:r>
      <w:r w:rsidR="0081494B" w:rsidRPr="00235137">
        <w:rPr>
          <w:sz w:val="28"/>
          <w:szCs w:val="28"/>
        </w:rPr>
        <w:t>и</w:t>
      </w:r>
      <w:r w:rsidR="00557656" w:rsidRPr="00235137">
        <w:rPr>
          <w:sz w:val="28"/>
          <w:szCs w:val="28"/>
        </w:rPr>
        <w:t xml:space="preserve"> </w:t>
      </w:r>
      <w:r w:rsidR="0081494B" w:rsidRPr="00235137">
        <w:rPr>
          <w:sz w:val="28"/>
          <w:szCs w:val="28"/>
        </w:rPr>
        <w:t>квалификации</w:t>
      </w:r>
      <w:r w:rsidR="00557656" w:rsidRPr="00235137">
        <w:rPr>
          <w:sz w:val="28"/>
          <w:szCs w:val="28"/>
        </w:rPr>
        <w:t xml:space="preserve"> </w:t>
      </w:r>
      <w:r w:rsidR="0081494B" w:rsidRPr="00235137">
        <w:rPr>
          <w:sz w:val="28"/>
          <w:szCs w:val="28"/>
        </w:rPr>
        <w:t>этого</w:t>
      </w:r>
      <w:r w:rsidR="00557656" w:rsidRPr="00235137">
        <w:rPr>
          <w:sz w:val="28"/>
          <w:szCs w:val="28"/>
        </w:rPr>
        <w:t xml:space="preserve"> </w:t>
      </w:r>
      <w:r w:rsidR="0081494B" w:rsidRPr="00235137">
        <w:rPr>
          <w:sz w:val="28"/>
          <w:szCs w:val="28"/>
        </w:rPr>
        <w:t>деяния</w:t>
      </w:r>
      <w:r w:rsidR="00557656" w:rsidRPr="00235137">
        <w:rPr>
          <w:sz w:val="28"/>
          <w:szCs w:val="28"/>
        </w:rPr>
        <w:t xml:space="preserve"> </w:t>
      </w:r>
      <w:r w:rsidR="0081494B" w:rsidRPr="00235137">
        <w:rPr>
          <w:sz w:val="28"/>
          <w:szCs w:val="28"/>
        </w:rPr>
        <w:t>существенно</w:t>
      </w:r>
      <w:r w:rsidR="00557656" w:rsidRPr="00235137">
        <w:rPr>
          <w:sz w:val="28"/>
          <w:szCs w:val="28"/>
        </w:rPr>
        <w:t xml:space="preserve"> </w:t>
      </w:r>
      <w:r w:rsidR="0081494B" w:rsidRPr="00235137">
        <w:rPr>
          <w:sz w:val="28"/>
          <w:szCs w:val="28"/>
        </w:rPr>
        <w:t>различаются.</w:t>
      </w:r>
      <w:r w:rsidR="00557656" w:rsidRPr="00235137">
        <w:rPr>
          <w:sz w:val="28"/>
          <w:szCs w:val="28"/>
        </w:rPr>
        <w:t xml:space="preserve"> </w:t>
      </w:r>
      <w:r w:rsidRPr="00235137">
        <w:rPr>
          <w:sz w:val="28"/>
          <w:szCs w:val="28"/>
        </w:rPr>
        <w:t>Например,</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УК</w:t>
      </w:r>
      <w:r w:rsidR="00557656" w:rsidRPr="00235137">
        <w:rPr>
          <w:sz w:val="28"/>
          <w:szCs w:val="28"/>
        </w:rPr>
        <w:t xml:space="preserve"> </w:t>
      </w:r>
      <w:r w:rsidRPr="00235137">
        <w:rPr>
          <w:sz w:val="28"/>
          <w:szCs w:val="28"/>
        </w:rPr>
        <w:t>РФ</w:t>
      </w:r>
      <w:r w:rsidR="00557656" w:rsidRPr="00235137">
        <w:rPr>
          <w:sz w:val="28"/>
          <w:szCs w:val="28"/>
        </w:rPr>
        <w:t xml:space="preserve"> </w:t>
      </w:r>
      <w:r w:rsidRPr="00235137">
        <w:rPr>
          <w:color w:val="5B9BD5" w:themeColor="accent1"/>
          <w:szCs w:val="28"/>
        </w:rPr>
        <w:t>(ч.</w:t>
      </w:r>
      <w:r w:rsidR="00557656" w:rsidRPr="00235137">
        <w:rPr>
          <w:color w:val="5B9BD5" w:themeColor="accent1"/>
          <w:szCs w:val="28"/>
        </w:rPr>
        <w:t xml:space="preserve"> </w:t>
      </w:r>
      <w:r w:rsidRPr="00235137">
        <w:rPr>
          <w:color w:val="5B9BD5" w:themeColor="accent1"/>
          <w:szCs w:val="28"/>
        </w:rPr>
        <w:t>1</w:t>
      </w:r>
      <w:r w:rsidR="00557656" w:rsidRPr="00235137">
        <w:rPr>
          <w:color w:val="5B9BD5" w:themeColor="accent1"/>
          <w:szCs w:val="28"/>
        </w:rPr>
        <w:t xml:space="preserve"> </w:t>
      </w:r>
      <w:r w:rsidRPr="00235137">
        <w:rPr>
          <w:color w:val="5B9BD5" w:themeColor="accent1"/>
          <w:szCs w:val="28"/>
        </w:rPr>
        <w:t>ст.</w:t>
      </w:r>
      <w:r w:rsidR="00557656" w:rsidRPr="00235137">
        <w:rPr>
          <w:color w:val="5B9BD5" w:themeColor="accent1"/>
          <w:szCs w:val="28"/>
        </w:rPr>
        <w:t xml:space="preserve"> </w:t>
      </w:r>
      <w:r w:rsidRPr="00235137">
        <w:rPr>
          <w:color w:val="5B9BD5" w:themeColor="accent1"/>
          <w:szCs w:val="28"/>
        </w:rPr>
        <w:t>117</w:t>
      </w:r>
      <w:r w:rsidRPr="00235137">
        <w:rPr>
          <w:rStyle w:val="a9"/>
          <w:color w:val="5B9BD5" w:themeColor="accent1"/>
          <w:szCs w:val="28"/>
        </w:rPr>
        <w:footnoteReference w:id="184"/>
      </w:r>
      <w:r w:rsidRPr="00235137">
        <w:rPr>
          <w:color w:val="5B9BD5" w:themeColor="accent1"/>
          <w:szCs w:val="28"/>
        </w:rPr>
        <w:t>)</w:t>
      </w:r>
      <w:r w:rsidR="00557656" w:rsidRPr="00235137">
        <w:rPr>
          <w:color w:val="5B9BD5" w:themeColor="accent1"/>
          <w:szCs w:val="28"/>
        </w:rPr>
        <w:t xml:space="preserve"> </w:t>
      </w:r>
      <w:r w:rsidRPr="00235137">
        <w:rPr>
          <w:sz w:val="28"/>
          <w:szCs w:val="28"/>
        </w:rPr>
        <w:t>установлена</w:t>
      </w:r>
      <w:r w:rsidR="00557656" w:rsidRPr="00235137">
        <w:rPr>
          <w:sz w:val="28"/>
          <w:szCs w:val="28"/>
        </w:rPr>
        <w:t xml:space="preserve"> </w:t>
      </w:r>
      <w:r w:rsidRPr="00235137">
        <w:rPr>
          <w:sz w:val="28"/>
          <w:szCs w:val="28"/>
        </w:rPr>
        <w:t>ответственность</w:t>
      </w:r>
      <w:r w:rsidR="00557656" w:rsidRPr="00235137">
        <w:rPr>
          <w:sz w:val="28"/>
          <w:szCs w:val="28"/>
        </w:rPr>
        <w:t xml:space="preserve"> </w:t>
      </w:r>
      <w:r w:rsidRPr="00235137">
        <w:rPr>
          <w:sz w:val="28"/>
          <w:szCs w:val="28"/>
        </w:rPr>
        <w:t>за</w:t>
      </w:r>
      <w:r w:rsidR="00557656" w:rsidRPr="00235137">
        <w:rPr>
          <w:sz w:val="28"/>
          <w:szCs w:val="28"/>
        </w:rPr>
        <w:t xml:space="preserve"> </w:t>
      </w:r>
      <w:r w:rsidR="00E73AD4" w:rsidRPr="00235137">
        <w:rPr>
          <w:sz w:val="28"/>
          <w:szCs w:val="28"/>
        </w:rPr>
        <w:t>«</w:t>
      </w:r>
      <w:r w:rsidRPr="00235137">
        <w:rPr>
          <w:sz w:val="28"/>
          <w:szCs w:val="28"/>
        </w:rPr>
        <w:t>причинение</w:t>
      </w:r>
      <w:r w:rsidR="00557656" w:rsidRPr="00235137">
        <w:rPr>
          <w:sz w:val="28"/>
          <w:szCs w:val="28"/>
        </w:rPr>
        <w:t xml:space="preserve"> </w:t>
      </w:r>
      <w:r w:rsidRPr="00235137">
        <w:rPr>
          <w:sz w:val="28"/>
          <w:szCs w:val="28"/>
        </w:rPr>
        <w:t>физических</w:t>
      </w:r>
      <w:r w:rsidR="00557656" w:rsidRPr="00235137">
        <w:rPr>
          <w:sz w:val="28"/>
          <w:szCs w:val="28"/>
        </w:rPr>
        <w:t xml:space="preserve"> </w:t>
      </w:r>
      <w:r w:rsidRPr="00235137">
        <w:rPr>
          <w:sz w:val="28"/>
          <w:szCs w:val="28"/>
        </w:rPr>
        <w:t>или</w:t>
      </w:r>
      <w:r w:rsidR="00557656" w:rsidRPr="00235137">
        <w:rPr>
          <w:sz w:val="28"/>
          <w:szCs w:val="28"/>
        </w:rPr>
        <w:t xml:space="preserve"> </w:t>
      </w:r>
      <w:r w:rsidRPr="00235137">
        <w:rPr>
          <w:sz w:val="28"/>
          <w:szCs w:val="28"/>
        </w:rPr>
        <w:t>психических</w:t>
      </w:r>
      <w:r w:rsidR="00557656" w:rsidRPr="00235137">
        <w:rPr>
          <w:sz w:val="28"/>
          <w:szCs w:val="28"/>
        </w:rPr>
        <w:t xml:space="preserve"> </w:t>
      </w:r>
      <w:r w:rsidRPr="00235137">
        <w:rPr>
          <w:sz w:val="28"/>
          <w:szCs w:val="28"/>
        </w:rPr>
        <w:t>страданий</w:t>
      </w:r>
      <w:r w:rsidR="00557656" w:rsidRPr="00235137">
        <w:rPr>
          <w:sz w:val="28"/>
          <w:szCs w:val="28"/>
        </w:rPr>
        <w:t xml:space="preserve"> </w:t>
      </w:r>
      <w:r w:rsidRPr="00235137">
        <w:rPr>
          <w:sz w:val="28"/>
          <w:szCs w:val="28"/>
        </w:rPr>
        <w:t>пут</w:t>
      </w:r>
      <w:r w:rsidR="003633E6" w:rsidRPr="00235137">
        <w:rPr>
          <w:sz w:val="28"/>
          <w:szCs w:val="28"/>
        </w:rPr>
        <w:t>е</w:t>
      </w:r>
      <w:r w:rsidRPr="00235137">
        <w:rPr>
          <w:sz w:val="28"/>
          <w:szCs w:val="28"/>
        </w:rPr>
        <w:t>м</w:t>
      </w:r>
      <w:r w:rsidR="00557656" w:rsidRPr="00235137">
        <w:rPr>
          <w:sz w:val="28"/>
          <w:szCs w:val="28"/>
        </w:rPr>
        <w:t xml:space="preserve"> </w:t>
      </w:r>
      <w:r w:rsidRPr="00235137">
        <w:rPr>
          <w:sz w:val="28"/>
          <w:szCs w:val="28"/>
        </w:rPr>
        <w:t>систематического</w:t>
      </w:r>
      <w:r w:rsidR="00557656" w:rsidRPr="00235137">
        <w:rPr>
          <w:sz w:val="28"/>
          <w:szCs w:val="28"/>
        </w:rPr>
        <w:t xml:space="preserve"> </w:t>
      </w:r>
      <w:r w:rsidRPr="00235137">
        <w:rPr>
          <w:sz w:val="28"/>
          <w:szCs w:val="28"/>
        </w:rPr>
        <w:t>нанесения</w:t>
      </w:r>
      <w:r w:rsidR="00557656" w:rsidRPr="00235137">
        <w:rPr>
          <w:sz w:val="28"/>
          <w:szCs w:val="28"/>
        </w:rPr>
        <w:t xml:space="preserve"> </w:t>
      </w:r>
      <w:r w:rsidRPr="00235137">
        <w:rPr>
          <w:sz w:val="28"/>
          <w:szCs w:val="28"/>
        </w:rPr>
        <w:t>побоев</w:t>
      </w:r>
      <w:r w:rsidR="00557656" w:rsidRPr="00235137">
        <w:rPr>
          <w:sz w:val="28"/>
          <w:szCs w:val="28"/>
        </w:rPr>
        <w:t xml:space="preserve"> </w:t>
      </w:r>
      <w:r w:rsidRPr="00235137">
        <w:rPr>
          <w:sz w:val="28"/>
          <w:szCs w:val="28"/>
        </w:rPr>
        <w:t>либо</w:t>
      </w:r>
      <w:r w:rsidR="00557656" w:rsidRPr="00235137">
        <w:rPr>
          <w:sz w:val="28"/>
          <w:szCs w:val="28"/>
        </w:rPr>
        <w:t xml:space="preserve"> </w:t>
      </w:r>
      <w:r w:rsidRPr="00235137">
        <w:rPr>
          <w:sz w:val="28"/>
          <w:szCs w:val="28"/>
        </w:rPr>
        <w:t>иными</w:t>
      </w:r>
      <w:r w:rsidR="00557656" w:rsidRPr="00235137">
        <w:rPr>
          <w:sz w:val="28"/>
          <w:szCs w:val="28"/>
        </w:rPr>
        <w:t xml:space="preserve"> </w:t>
      </w:r>
      <w:r w:rsidRPr="00235137">
        <w:rPr>
          <w:sz w:val="28"/>
          <w:szCs w:val="28"/>
        </w:rPr>
        <w:t>насильственными</w:t>
      </w:r>
      <w:r w:rsidR="00557656" w:rsidRPr="00235137">
        <w:rPr>
          <w:sz w:val="28"/>
          <w:szCs w:val="28"/>
        </w:rPr>
        <w:t xml:space="preserve"> </w:t>
      </w:r>
      <w:r w:rsidRPr="00235137">
        <w:rPr>
          <w:sz w:val="28"/>
          <w:szCs w:val="28"/>
        </w:rPr>
        <w:t>действиями</w:t>
      </w:r>
      <w:r w:rsidR="00E73AD4" w:rsidRPr="00235137">
        <w:rPr>
          <w:sz w:val="28"/>
          <w:szCs w:val="28"/>
        </w:rPr>
        <w:t>»</w:t>
      </w:r>
      <w:r w:rsidRPr="00235137">
        <w:rPr>
          <w:sz w:val="28"/>
          <w:szCs w:val="28"/>
        </w:rPr>
        <w:t>,</w:t>
      </w:r>
      <w:r w:rsidR="00557656" w:rsidRPr="00235137">
        <w:rPr>
          <w:sz w:val="28"/>
          <w:szCs w:val="28"/>
        </w:rPr>
        <w:t xml:space="preserve"> </w:t>
      </w:r>
      <w:r w:rsidRPr="00235137">
        <w:rPr>
          <w:sz w:val="28"/>
          <w:szCs w:val="28"/>
        </w:rPr>
        <w:t>что</w:t>
      </w:r>
      <w:r w:rsidR="00557656" w:rsidRPr="00235137">
        <w:rPr>
          <w:sz w:val="28"/>
          <w:szCs w:val="28"/>
        </w:rPr>
        <w:t xml:space="preserve"> </w:t>
      </w:r>
      <w:r w:rsidRPr="00235137">
        <w:rPr>
          <w:sz w:val="28"/>
          <w:szCs w:val="28"/>
        </w:rPr>
        <w:t>может</w:t>
      </w:r>
      <w:r w:rsidR="00557656" w:rsidRPr="00235137">
        <w:rPr>
          <w:sz w:val="28"/>
          <w:szCs w:val="28"/>
        </w:rPr>
        <w:t xml:space="preserve"> </w:t>
      </w:r>
      <w:r w:rsidRPr="00235137">
        <w:rPr>
          <w:sz w:val="28"/>
          <w:szCs w:val="28"/>
        </w:rPr>
        <w:t>рассматриваться</w:t>
      </w:r>
      <w:r w:rsidR="00557656" w:rsidRPr="00235137">
        <w:rPr>
          <w:sz w:val="28"/>
          <w:szCs w:val="28"/>
        </w:rPr>
        <w:t xml:space="preserve"> </w:t>
      </w:r>
      <w:r w:rsidRPr="00235137">
        <w:rPr>
          <w:sz w:val="28"/>
          <w:szCs w:val="28"/>
        </w:rPr>
        <w:t>как</w:t>
      </w:r>
      <w:r w:rsidR="00557656" w:rsidRPr="00235137">
        <w:rPr>
          <w:sz w:val="28"/>
          <w:szCs w:val="28"/>
        </w:rPr>
        <w:t xml:space="preserve"> </w:t>
      </w:r>
      <w:r w:rsidRPr="00235137">
        <w:rPr>
          <w:sz w:val="28"/>
          <w:szCs w:val="28"/>
        </w:rPr>
        <w:t>аналог</w:t>
      </w:r>
      <w:r w:rsidR="00557656" w:rsidRPr="00235137">
        <w:rPr>
          <w:sz w:val="28"/>
          <w:szCs w:val="28"/>
        </w:rPr>
        <w:t xml:space="preserve"> </w:t>
      </w:r>
      <w:r w:rsidRPr="00235137">
        <w:rPr>
          <w:sz w:val="28"/>
          <w:szCs w:val="28"/>
        </w:rPr>
        <w:t>нормы</w:t>
      </w:r>
      <w:r w:rsidR="00557656" w:rsidRPr="00235137">
        <w:rPr>
          <w:sz w:val="28"/>
          <w:szCs w:val="28"/>
        </w:rPr>
        <w:t xml:space="preserve"> </w:t>
      </w:r>
      <w:r w:rsidRPr="00235137">
        <w:rPr>
          <w:sz w:val="28"/>
          <w:szCs w:val="28"/>
        </w:rPr>
        <w:t>о</w:t>
      </w:r>
      <w:r w:rsidR="00557656" w:rsidRPr="00235137">
        <w:rPr>
          <w:sz w:val="28"/>
          <w:szCs w:val="28"/>
        </w:rPr>
        <w:t xml:space="preserve"> </w:t>
      </w:r>
      <w:r w:rsidRPr="00235137">
        <w:rPr>
          <w:sz w:val="28"/>
          <w:szCs w:val="28"/>
        </w:rPr>
        <w:t>пытках.</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УК</w:t>
      </w:r>
      <w:r w:rsidR="00557656" w:rsidRPr="00235137">
        <w:rPr>
          <w:sz w:val="28"/>
          <w:szCs w:val="28"/>
        </w:rPr>
        <w:t xml:space="preserve"> </w:t>
      </w:r>
      <w:r w:rsidRPr="00235137">
        <w:rPr>
          <w:sz w:val="28"/>
          <w:szCs w:val="28"/>
        </w:rPr>
        <w:t>Казахстана</w:t>
      </w:r>
      <w:r w:rsidR="00557656" w:rsidRPr="00235137">
        <w:rPr>
          <w:sz w:val="28"/>
          <w:szCs w:val="28"/>
        </w:rPr>
        <w:t xml:space="preserve"> </w:t>
      </w:r>
      <w:r w:rsidRPr="00235137">
        <w:rPr>
          <w:sz w:val="28"/>
          <w:szCs w:val="28"/>
        </w:rPr>
        <w:t>с</w:t>
      </w:r>
      <w:r w:rsidR="00557656" w:rsidRPr="00235137">
        <w:rPr>
          <w:sz w:val="28"/>
          <w:szCs w:val="28"/>
        </w:rPr>
        <w:t xml:space="preserve"> </w:t>
      </w:r>
      <w:r w:rsidRPr="00235137">
        <w:rPr>
          <w:sz w:val="28"/>
          <w:szCs w:val="28"/>
        </w:rPr>
        <w:t>2011</w:t>
      </w:r>
      <w:r w:rsidR="00557656" w:rsidRPr="00235137">
        <w:rPr>
          <w:sz w:val="28"/>
          <w:szCs w:val="28"/>
        </w:rPr>
        <w:t xml:space="preserve"> </w:t>
      </w:r>
      <w:r w:rsidRPr="00235137">
        <w:rPr>
          <w:sz w:val="28"/>
          <w:szCs w:val="28"/>
        </w:rPr>
        <w:t>года</w:t>
      </w:r>
      <w:r w:rsidR="00557656" w:rsidRPr="00235137">
        <w:rPr>
          <w:sz w:val="28"/>
          <w:szCs w:val="28"/>
        </w:rPr>
        <w:t xml:space="preserve"> </w:t>
      </w:r>
      <w:r w:rsidRPr="00235137">
        <w:rPr>
          <w:sz w:val="28"/>
          <w:szCs w:val="28"/>
        </w:rPr>
        <w:t>действует</w:t>
      </w:r>
      <w:r w:rsidR="00557656" w:rsidRPr="00235137">
        <w:rPr>
          <w:sz w:val="28"/>
          <w:szCs w:val="28"/>
        </w:rPr>
        <w:t xml:space="preserve"> </w:t>
      </w:r>
      <w:r w:rsidRPr="00235137">
        <w:rPr>
          <w:sz w:val="28"/>
          <w:szCs w:val="28"/>
        </w:rPr>
        <w:t>статья</w:t>
      </w:r>
      <w:r w:rsidR="00557656" w:rsidRPr="00235137">
        <w:rPr>
          <w:sz w:val="28"/>
          <w:szCs w:val="28"/>
        </w:rPr>
        <w:t xml:space="preserve"> </w:t>
      </w:r>
      <w:r w:rsidRPr="00235137">
        <w:rPr>
          <w:sz w:val="28"/>
          <w:szCs w:val="28"/>
        </w:rPr>
        <w:t>146</w:t>
      </w:r>
      <w:r w:rsidR="00557656" w:rsidRPr="00235137">
        <w:rPr>
          <w:sz w:val="28"/>
          <w:szCs w:val="28"/>
        </w:rPr>
        <w:t xml:space="preserve"> </w:t>
      </w:r>
      <w:r w:rsidR="00E73AD4" w:rsidRPr="00235137">
        <w:rPr>
          <w:sz w:val="28"/>
          <w:szCs w:val="28"/>
        </w:rPr>
        <w:t>«</w:t>
      </w:r>
      <w:r w:rsidRPr="00235137">
        <w:rPr>
          <w:sz w:val="28"/>
          <w:szCs w:val="28"/>
        </w:rPr>
        <w:t>Пытки</w:t>
      </w:r>
      <w:r w:rsidR="00E73AD4" w:rsidRPr="00235137">
        <w:rPr>
          <w:sz w:val="28"/>
          <w:szCs w:val="28"/>
        </w:rPr>
        <w:t>»</w:t>
      </w:r>
      <w:r w:rsidR="00557656" w:rsidRPr="00235137">
        <w:rPr>
          <w:sz w:val="28"/>
          <w:szCs w:val="28"/>
        </w:rPr>
        <w:t xml:space="preserve"> </w:t>
      </w:r>
      <w:r w:rsidRPr="00235137">
        <w:rPr>
          <w:color w:val="5B9BD5" w:themeColor="accent1"/>
          <w:szCs w:val="28"/>
        </w:rPr>
        <w:t>(ранее</w:t>
      </w:r>
      <w:r w:rsidR="00557656" w:rsidRPr="00235137">
        <w:rPr>
          <w:color w:val="5B9BD5" w:themeColor="accent1"/>
          <w:szCs w:val="28"/>
        </w:rPr>
        <w:t xml:space="preserve"> </w:t>
      </w:r>
      <w:r w:rsidRPr="00235137">
        <w:rPr>
          <w:color w:val="5B9BD5" w:themeColor="accent1"/>
          <w:szCs w:val="28"/>
        </w:rPr>
        <w:t>ст.</w:t>
      </w:r>
      <w:r w:rsidR="00557656" w:rsidRPr="00235137">
        <w:rPr>
          <w:color w:val="5B9BD5" w:themeColor="accent1"/>
          <w:szCs w:val="28"/>
        </w:rPr>
        <w:t xml:space="preserve"> </w:t>
      </w:r>
      <w:r w:rsidRPr="00235137">
        <w:rPr>
          <w:color w:val="5B9BD5" w:themeColor="accent1"/>
          <w:szCs w:val="28"/>
        </w:rPr>
        <w:t>141</w:t>
      </w:r>
      <w:r w:rsidR="00D43566">
        <w:rPr>
          <w:color w:val="5B9BD5" w:themeColor="accent1"/>
          <w:szCs w:val="28"/>
        </w:rPr>
        <w:t>–</w:t>
      </w:r>
      <w:r w:rsidRPr="00235137">
        <w:rPr>
          <w:color w:val="5B9BD5" w:themeColor="accent1"/>
          <w:szCs w:val="28"/>
        </w:rPr>
        <w:t>1</w:t>
      </w:r>
      <w:r w:rsidRPr="00235137">
        <w:rPr>
          <w:rStyle w:val="a9"/>
          <w:color w:val="5B9BD5" w:themeColor="accent1"/>
          <w:szCs w:val="28"/>
        </w:rPr>
        <w:footnoteReference w:id="185"/>
      </w:r>
      <w:r w:rsidRPr="00235137">
        <w:rPr>
          <w:color w:val="5B9BD5" w:themeColor="accent1"/>
          <w:szCs w:val="28"/>
        </w:rPr>
        <w:t>)</w:t>
      </w:r>
      <w:r w:rsidRPr="00235137">
        <w:rPr>
          <w:sz w:val="28"/>
          <w:szCs w:val="28"/>
        </w:rPr>
        <w:t>,</w:t>
      </w:r>
      <w:r w:rsidR="00557656" w:rsidRPr="00235137">
        <w:rPr>
          <w:sz w:val="28"/>
          <w:szCs w:val="28"/>
        </w:rPr>
        <w:t xml:space="preserve"> </w:t>
      </w:r>
      <w:r w:rsidRPr="00235137">
        <w:rPr>
          <w:sz w:val="28"/>
          <w:szCs w:val="28"/>
        </w:rPr>
        <w:t>предусматривающая</w:t>
      </w:r>
      <w:r w:rsidR="00557656" w:rsidRPr="00235137">
        <w:rPr>
          <w:sz w:val="28"/>
          <w:szCs w:val="28"/>
        </w:rPr>
        <w:t xml:space="preserve"> </w:t>
      </w:r>
      <w:r w:rsidR="0081494B" w:rsidRPr="00235137">
        <w:rPr>
          <w:sz w:val="28"/>
          <w:szCs w:val="28"/>
        </w:rPr>
        <w:t>конкретную</w:t>
      </w:r>
      <w:r w:rsidR="00557656" w:rsidRPr="00235137">
        <w:rPr>
          <w:sz w:val="28"/>
          <w:szCs w:val="28"/>
        </w:rPr>
        <w:t xml:space="preserve"> </w:t>
      </w:r>
      <w:r w:rsidRPr="00235137">
        <w:rPr>
          <w:sz w:val="28"/>
          <w:szCs w:val="28"/>
        </w:rPr>
        <w:t>ответственность</w:t>
      </w:r>
      <w:r w:rsidR="00557656" w:rsidRPr="00235137">
        <w:rPr>
          <w:sz w:val="28"/>
          <w:szCs w:val="28"/>
        </w:rPr>
        <w:t xml:space="preserve"> </w:t>
      </w:r>
      <w:r w:rsidR="0081494B" w:rsidRPr="00235137">
        <w:rPr>
          <w:sz w:val="28"/>
          <w:szCs w:val="28"/>
        </w:rPr>
        <w:t>должностных</w:t>
      </w:r>
      <w:r w:rsidR="00557656" w:rsidRPr="00235137">
        <w:rPr>
          <w:sz w:val="28"/>
          <w:szCs w:val="28"/>
        </w:rPr>
        <w:t xml:space="preserve"> </w:t>
      </w:r>
      <w:r w:rsidR="0081494B" w:rsidRPr="00235137">
        <w:rPr>
          <w:sz w:val="28"/>
          <w:szCs w:val="28"/>
        </w:rPr>
        <w:t>лиц</w:t>
      </w:r>
      <w:r w:rsidR="00557656" w:rsidRPr="00235137">
        <w:rPr>
          <w:sz w:val="28"/>
          <w:szCs w:val="28"/>
        </w:rPr>
        <w:t xml:space="preserve"> </w:t>
      </w:r>
      <w:r w:rsidR="0081494B" w:rsidRPr="00235137">
        <w:rPr>
          <w:sz w:val="28"/>
          <w:szCs w:val="28"/>
        </w:rPr>
        <w:t>за</w:t>
      </w:r>
      <w:r w:rsidR="00557656" w:rsidRPr="00235137">
        <w:rPr>
          <w:sz w:val="28"/>
          <w:szCs w:val="28"/>
        </w:rPr>
        <w:t xml:space="preserve"> </w:t>
      </w:r>
      <w:r w:rsidR="0081494B" w:rsidRPr="00235137">
        <w:rPr>
          <w:sz w:val="28"/>
          <w:szCs w:val="28"/>
        </w:rPr>
        <w:t>подобные</w:t>
      </w:r>
      <w:r w:rsidR="00557656" w:rsidRPr="00235137">
        <w:rPr>
          <w:sz w:val="28"/>
          <w:szCs w:val="28"/>
        </w:rPr>
        <w:t xml:space="preserve"> </w:t>
      </w:r>
      <w:r w:rsidR="0081494B" w:rsidRPr="00235137">
        <w:rPr>
          <w:sz w:val="28"/>
          <w:szCs w:val="28"/>
        </w:rPr>
        <w:t>действия</w:t>
      </w:r>
      <w:r w:rsidRPr="00235137">
        <w:rPr>
          <w:sz w:val="28"/>
          <w:szCs w:val="28"/>
        </w:rPr>
        <w:t>.</w:t>
      </w:r>
      <w:r w:rsidR="00557656" w:rsidRPr="00235137">
        <w:rPr>
          <w:sz w:val="28"/>
          <w:szCs w:val="28"/>
        </w:rPr>
        <w:t xml:space="preserve"> </w:t>
      </w:r>
      <w:r w:rsidR="002656BA" w:rsidRPr="00235137">
        <w:rPr>
          <w:sz w:val="28"/>
          <w:szCs w:val="28"/>
        </w:rPr>
        <w:t>В Беларуси определение понятия «пытка» закреплено в примечании к статье 128 Уголовного кодекса. Оно полностью соответствует статье 1 Конвенции ООН против пыток и включает критерии, касающиеся умышленного причинения боли или страдания должностными лицами в целях получения признаний, наказания либо по мотивам дискриминации. Примечание также содержит уточнение, что страдания, возникающие вследствие применения процессуальных или иных законных мер принуждения, не подпадают под определение пытки. Пытка упоминается как одна из форм преступлений против безопасности человечества наряду с другими международн</w:t>
      </w:r>
      <w:r w:rsidR="004C01D8">
        <w:rPr>
          <w:sz w:val="28"/>
          <w:szCs w:val="28"/>
        </w:rPr>
        <w:t>о-</w:t>
      </w:r>
      <w:r w:rsidR="002656BA" w:rsidRPr="00235137">
        <w:rPr>
          <w:sz w:val="28"/>
          <w:szCs w:val="28"/>
        </w:rPr>
        <w:t>преследуемыми деяниями.</w:t>
      </w:r>
    </w:p>
    <w:p w14:paraId="42303062" w14:textId="20A08AC5" w:rsidR="00684032" w:rsidRPr="00235137" w:rsidRDefault="00684032" w:rsidP="009B43F6">
      <w:pPr>
        <w:pStyle w:val="a3"/>
        <w:shd w:val="clear" w:color="auto" w:fill="FFFFFF" w:themeFill="background1"/>
        <w:spacing w:before="0" w:beforeAutospacing="0" w:after="0" w:afterAutospacing="0"/>
        <w:ind w:firstLine="567"/>
        <w:jc w:val="both"/>
        <w:rPr>
          <w:sz w:val="28"/>
          <w:szCs w:val="28"/>
        </w:rPr>
      </w:pPr>
      <w:r w:rsidRPr="00235137">
        <w:rPr>
          <w:sz w:val="28"/>
          <w:szCs w:val="28"/>
        </w:rPr>
        <w:t>Таким</w:t>
      </w:r>
      <w:r w:rsidR="00557656" w:rsidRPr="00235137">
        <w:rPr>
          <w:sz w:val="28"/>
          <w:szCs w:val="28"/>
        </w:rPr>
        <w:t xml:space="preserve"> </w:t>
      </w:r>
      <w:r w:rsidRPr="00235137">
        <w:rPr>
          <w:sz w:val="28"/>
          <w:szCs w:val="28"/>
        </w:rPr>
        <w:t>образом,</w:t>
      </w:r>
      <w:r w:rsidR="00557656" w:rsidRPr="00235137">
        <w:rPr>
          <w:sz w:val="28"/>
          <w:szCs w:val="28"/>
        </w:rPr>
        <w:t xml:space="preserve"> </w:t>
      </w:r>
      <w:r w:rsidRPr="00235137">
        <w:rPr>
          <w:sz w:val="28"/>
          <w:szCs w:val="28"/>
        </w:rPr>
        <w:t>все</w:t>
      </w:r>
      <w:r w:rsidR="00557656" w:rsidRPr="00235137">
        <w:rPr>
          <w:sz w:val="28"/>
          <w:szCs w:val="28"/>
        </w:rPr>
        <w:t xml:space="preserve"> </w:t>
      </w:r>
      <w:r w:rsidRPr="00235137">
        <w:rPr>
          <w:sz w:val="28"/>
          <w:szCs w:val="28"/>
        </w:rPr>
        <w:t>страны</w:t>
      </w:r>
      <w:r w:rsidR="00557656" w:rsidRPr="00235137">
        <w:rPr>
          <w:sz w:val="28"/>
          <w:szCs w:val="28"/>
        </w:rPr>
        <w:t xml:space="preserve"> </w:t>
      </w:r>
      <w:r w:rsidRPr="00235137">
        <w:rPr>
          <w:sz w:val="28"/>
          <w:szCs w:val="28"/>
        </w:rPr>
        <w:t>региона</w:t>
      </w:r>
      <w:r w:rsidR="00557656" w:rsidRPr="00235137">
        <w:rPr>
          <w:sz w:val="28"/>
          <w:szCs w:val="28"/>
        </w:rPr>
        <w:t xml:space="preserve"> </w:t>
      </w:r>
      <w:r w:rsidRPr="00235137">
        <w:rPr>
          <w:sz w:val="28"/>
          <w:szCs w:val="28"/>
        </w:rPr>
        <w:t>декларируют</w:t>
      </w:r>
      <w:r w:rsidR="00557656" w:rsidRPr="00235137">
        <w:rPr>
          <w:sz w:val="28"/>
          <w:szCs w:val="28"/>
        </w:rPr>
        <w:t xml:space="preserve"> </w:t>
      </w:r>
      <w:r w:rsidRPr="00235137">
        <w:rPr>
          <w:sz w:val="28"/>
          <w:szCs w:val="28"/>
        </w:rPr>
        <w:t>запрет</w:t>
      </w:r>
      <w:r w:rsidR="00557656" w:rsidRPr="00235137">
        <w:rPr>
          <w:sz w:val="28"/>
          <w:szCs w:val="28"/>
        </w:rPr>
        <w:t xml:space="preserve"> </w:t>
      </w:r>
      <w:r w:rsidRPr="00235137">
        <w:rPr>
          <w:sz w:val="28"/>
          <w:szCs w:val="28"/>
        </w:rPr>
        <w:t>пыток,</w:t>
      </w:r>
      <w:r w:rsidR="00557656" w:rsidRPr="00235137">
        <w:rPr>
          <w:sz w:val="28"/>
          <w:szCs w:val="28"/>
        </w:rPr>
        <w:t xml:space="preserve"> </w:t>
      </w:r>
      <w:r w:rsidRPr="00235137">
        <w:rPr>
          <w:sz w:val="28"/>
          <w:szCs w:val="28"/>
        </w:rPr>
        <w:t>однако</w:t>
      </w:r>
      <w:r w:rsidR="00557656" w:rsidRPr="00235137">
        <w:rPr>
          <w:sz w:val="28"/>
          <w:szCs w:val="28"/>
        </w:rPr>
        <w:t xml:space="preserve"> </w:t>
      </w:r>
      <w:r w:rsidRPr="00235137">
        <w:rPr>
          <w:sz w:val="28"/>
          <w:szCs w:val="28"/>
        </w:rPr>
        <w:t>важной</w:t>
      </w:r>
      <w:r w:rsidR="00557656" w:rsidRPr="00235137">
        <w:rPr>
          <w:sz w:val="28"/>
          <w:szCs w:val="28"/>
        </w:rPr>
        <w:t xml:space="preserve"> </w:t>
      </w:r>
      <w:r w:rsidRPr="00235137">
        <w:rPr>
          <w:sz w:val="28"/>
          <w:szCs w:val="28"/>
        </w:rPr>
        <w:t>задачей</w:t>
      </w:r>
      <w:r w:rsidR="00557656" w:rsidRPr="00235137">
        <w:rPr>
          <w:sz w:val="28"/>
          <w:szCs w:val="28"/>
        </w:rPr>
        <w:t xml:space="preserve"> </w:t>
      </w:r>
      <w:r w:rsidRPr="00235137">
        <w:rPr>
          <w:sz w:val="28"/>
          <w:szCs w:val="28"/>
        </w:rPr>
        <w:t>оста</w:t>
      </w:r>
      <w:r w:rsidR="003633E6" w:rsidRPr="00235137">
        <w:rPr>
          <w:sz w:val="28"/>
          <w:szCs w:val="28"/>
        </w:rPr>
        <w:t>е</w:t>
      </w:r>
      <w:r w:rsidRPr="00235137">
        <w:rPr>
          <w:sz w:val="28"/>
          <w:szCs w:val="28"/>
        </w:rPr>
        <w:t>тся</w:t>
      </w:r>
      <w:r w:rsidR="00557656" w:rsidRPr="00235137">
        <w:rPr>
          <w:sz w:val="28"/>
          <w:szCs w:val="28"/>
        </w:rPr>
        <w:t xml:space="preserve"> </w:t>
      </w:r>
      <w:r w:rsidRPr="00235137">
        <w:rPr>
          <w:sz w:val="28"/>
          <w:szCs w:val="28"/>
        </w:rPr>
        <w:t>обеспечение</w:t>
      </w:r>
      <w:r w:rsidR="00557656" w:rsidRPr="00235137">
        <w:rPr>
          <w:sz w:val="28"/>
          <w:szCs w:val="28"/>
        </w:rPr>
        <w:t xml:space="preserve"> </w:t>
      </w:r>
      <w:r w:rsidRPr="00235137">
        <w:rPr>
          <w:sz w:val="28"/>
          <w:szCs w:val="28"/>
        </w:rPr>
        <w:t>эффективного</w:t>
      </w:r>
      <w:r w:rsidR="00557656" w:rsidRPr="00235137">
        <w:rPr>
          <w:sz w:val="28"/>
          <w:szCs w:val="28"/>
        </w:rPr>
        <w:t xml:space="preserve"> </w:t>
      </w:r>
      <w:r w:rsidRPr="00235137">
        <w:rPr>
          <w:sz w:val="28"/>
          <w:szCs w:val="28"/>
        </w:rPr>
        <w:t>применения</w:t>
      </w:r>
      <w:r w:rsidR="00557656" w:rsidRPr="00235137">
        <w:rPr>
          <w:sz w:val="28"/>
          <w:szCs w:val="28"/>
        </w:rPr>
        <w:t xml:space="preserve"> </w:t>
      </w:r>
      <w:r w:rsidRPr="00235137">
        <w:rPr>
          <w:sz w:val="28"/>
          <w:szCs w:val="28"/>
        </w:rPr>
        <w:t>этих</w:t>
      </w:r>
      <w:r w:rsidR="00557656" w:rsidRPr="00235137">
        <w:rPr>
          <w:sz w:val="28"/>
          <w:szCs w:val="28"/>
        </w:rPr>
        <w:t xml:space="preserve"> </w:t>
      </w:r>
      <w:r w:rsidRPr="00235137">
        <w:rPr>
          <w:sz w:val="28"/>
          <w:szCs w:val="28"/>
        </w:rPr>
        <w:t>норм</w:t>
      </w:r>
      <w:r w:rsidR="00557656" w:rsidRPr="00235137">
        <w:rPr>
          <w:sz w:val="28"/>
          <w:szCs w:val="28"/>
        </w:rPr>
        <w:t xml:space="preserve"> </w:t>
      </w:r>
      <w:r w:rsidRPr="00235137">
        <w:rPr>
          <w:sz w:val="28"/>
          <w:szCs w:val="28"/>
        </w:rPr>
        <w:t>на</w:t>
      </w:r>
      <w:r w:rsidR="00557656" w:rsidRPr="00235137">
        <w:rPr>
          <w:sz w:val="28"/>
          <w:szCs w:val="28"/>
        </w:rPr>
        <w:t xml:space="preserve"> </w:t>
      </w:r>
      <w:r w:rsidRPr="00235137">
        <w:rPr>
          <w:sz w:val="28"/>
          <w:szCs w:val="28"/>
        </w:rPr>
        <w:t>практике</w:t>
      </w:r>
      <w:r w:rsidR="00557656" w:rsidRPr="00235137">
        <w:rPr>
          <w:sz w:val="28"/>
          <w:szCs w:val="28"/>
        </w:rPr>
        <w:t xml:space="preserve"> </w:t>
      </w:r>
      <w:r w:rsidRPr="00235137">
        <w:rPr>
          <w:sz w:val="28"/>
          <w:szCs w:val="28"/>
        </w:rPr>
        <w:t>и</w:t>
      </w:r>
      <w:r w:rsidR="00557656" w:rsidRPr="00235137">
        <w:rPr>
          <w:sz w:val="28"/>
          <w:szCs w:val="28"/>
        </w:rPr>
        <w:t xml:space="preserve"> </w:t>
      </w:r>
      <w:r w:rsidRPr="00235137">
        <w:rPr>
          <w:sz w:val="28"/>
          <w:szCs w:val="28"/>
        </w:rPr>
        <w:t>приведение</w:t>
      </w:r>
      <w:r w:rsidR="00557656" w:rsidRPr="00235137">
        <w:rPr>
          <w:sz w:val="28"/>
          <w:szCs w:val="28"/>
        </w:rPr>
        <w:t xml:space="preserve"> </w:t>
      </w:r>
      <w:r w:rsidRPr="00235137">
        <w:rPr>
          <w:sz w:val="28"/>
          <w:szCs w:val="28"/>
        </w:rPr>
        <w:t>соответствующих</w:t>
      </w:r>
      <w:r w:rsidR="00557656" w:rsidRPr="00235137">
        <w:rPr>
          <w:sz w:val="28"/>
          <w:szCs w:val="28"/>
        </w:rPr>
        <w:t xml:space="preserve"> </w:t>
      </w:r>
      <w:r w:rsidRPr="00235137">
        <w:rPr>
          <w:sz w:val="28"/>
          <w:szCs w:val="28"/>
        </w:rPr>
        <w:t>положений</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полное</w:t>
      </w:r>
      <w:r w:rsidR="00557656" w:rsidRPr="00235137">
        <w:rPr>
          <w:sz w:val="28"/>
          <w:szCs w:val="28"/>
        </w:rPr>
        <w:t xml:space="preserve"> </w:t>
      </w:r>
      <w:r w:rsidRPr="00235137">
        <w:rPr>
          <w:sz w:val="28"/>
          <w:szCs w:val="28"/>
        </w:rPr>
        <w:t>соответствие</w:t>
      </w:r>
      <w:r w:rsidR="00557656" w:rsidRPr="00235137">
        <w:rPr>
          <w:sz w:val="28"/>
          <w:szCs w:val="28"/>
        </w:rPr>
        <w:t xml:space="preserve"> </w:t>
      </w:r>
      <w:r w:rsidRPr="00235137">
        <w:rPr>
          <w:sz w:val="28"/>
          <w:szCs w:val="28"/>
        </w:rPr>
        <w:t>с</w:t>
      </w:r>
      <w:r w:rsidR="00557656" w:rsidRPr="00235137">
        <w:rPr>
          <w:sz w:val="28"/>
          <w:szCs w:val="28"/>
        </w:rPr>
        <w:t xml:space="preserve"> </w:t>
      </w:r>
      <w:r w:rsidRPr="00235137">
        <w:rPr>
          <w:sz w:val="28"/>
          <w:szCs w:val="28"/>
        </w:rPr>
        <w:t>международными</w:t>
      </w:r>
      <w:r w:rsidR="00557656" w:rsidRPr="00235137">
        <w:rPr>
          <w:sz w:val="28"/>
          <w:szCs w:val="28"/>
        </w:rPr>
        <w:t xml:space="preserve"> </w:t>
      </w:r>
      <w:r w:rsidRPr="00235137">
        <w:rPr>
          <w:sz w:val="28"/>
          <w:szCs w:val="28"/>
        </w:rPr>
        <w:t>стандартами.</w:t>
      </w:r>
      <w:r w:rsidR="00557656" w:rsidRPr="00235137">
        <w:rPr>
          <w:sz w:val="28"/>
          <w:szCs w:val="28"/>
        </w:rPr>
        <w:t xml:space="preserve"> </w:t>
      </w:r>
      <w:r w:rsidR="0081494B" w:rsidRPr="00235137">
        <w:rPr>
          <w:sz w:val="28"/>
          <w:szCs w:val="28"/>
        </w:rPr>
        <w:t>Одним</w:t>
      </w:r>
      <w:r w:rsidR="00557656" w:rsidRPr="00235137">
        <w:rPr>
          <w:sz w:val="28"/>
          <w:szCs w:val="28"/>
        </w:rPr>
        <w:t xml:space="preserve"> </w:t>
      </w:r>
      <w:r w:rsidR="0081494B" w:rsidRPr="00235137">
        <w:rPr>
          <w:sz w:val="28"/>
          <w:szCs w:val="28"/>
        </w:rPr>
        <w:t>из</w:t>
      </w:r>
      <w:r w:rsidR="00557656" w:rsidRPr="00235137">
        <w:rPr>
          <w:sz w:val="28"/>
          <w:szCs w:val="28"/>
        </w:rPr>
        <w:t xml:space="preserve"> </w:t>
      </w:r>
      <w:r w:rsidR="0081494B" w:rsidRPr="00235137">
        <w:rPr>
          <w:sz w:val="28"/>
          <w:szCs w:val="28"/>
        </w:rPr>
        <w:t>условий</w:t>
      </w:r>
      <w:r w:rsidR="00557656" w:rsidRPr="00235137">
        <w:rPr>
          <w:sz w:val="28"/>
          <w:szCs w:val="28"/>
        </w:rPr>
        <w:t xml:space="preserve"> </w:t>
      </w:r>
      <w:r w:rsidR="0081494B" w:rsidRPr="00235137">
        <w:rPr>
          <w:sz w:val="28"/>
          <w:szCs w:val="28"/>
        </w:rPr>
        <w:t>достижения</w:t>
      </w:r>
      <w:r w:rsidR="00557656" w:rsidRPr="00235137">
        <w:rPr>
          <w:sz w:val="28"/>
          <w:szCs w:val="28"/>
        </w:rPr>
        <w:t xml:space="preserve"> </w:t>
      </w:r>
      <w:r w:rsidR="0081494B" w:rsidRPr="00235137">
        <w:rPr>
          <w:sz w:val="28"/>
          <w:szCs w:val="28"/>
        </w:rPr>
        <w:t>этого</w:t>
      </w:r>
      <w:r w:rsidR="00557656" w:rsidRPr="00235137">
        <w:rPr>
          <w:sz w:val="28"/>
          <w:szCs w:val="28"/>
        </w:rPr>
        <w:t xml:space="preserve"> </w:t>
      </w:r>
      <w:r w:rsidR="0081494B" w:rsidRPr="00235137">
        <w:rPr>
          <w:sz w:val="28"/>
          <w:szCs w:val="28"/>
        </w:rPr>
        <w:t>является</w:t>
      </w:r>
      <w:r w:rsidR="00557656" w:rsidRPr="00235137">
        <w:rPr>
          <w:sz w:val="28"/>
          <w:szCs w:val="28"/>
        </w:rPr>
        <w:t xml:space="preserve"> </w:t>
      </w:r>
      <w:r w:rsidR="0081494B" w:rsidRPr="00235137">
        <w:rPr>
          <w:sz w:val="28"/>
          <w:szCs w:val="28"/>
        </w:rPr>
        <w:t>независимый</w:t>
      </w:r>
      <w:r w:rsidR="00557656" w:rsidRPr="00235137">
        <w:rPr>
          <w:sz w:val="28"/>
          <w:szCs w:val="28"/>
        </w:rPr>
        <w:t xml:space="preserve"> </w:t>
      </w:r>
      <w:r w:rsidR="0081494B" w:rsidRPr="00235137">
        <w:rPr>
          <w:sz w:val="28"/>
          <w:szCs w:val="28"/>
        </w:rPr>
        <w:t>контроль</w:t>
      </w:r>
      <w:r w:rsidR="00557656" w:rsidRPr="00235137">
        <w:rPr>
          <w:sz w:val="28"/>
          <w:szCs w:val="28"/>
        </w:rPr>
        <w:t xml:space="preserve"> </w:t>
      </w:r>
      <w:r w:rsidR="0081494B" w:rsidRPr="00235137">
        <w:rPr>
          <w:sz w:val="28"/>
          <w:szCs w:val="28"/>
        </w:rPr>
        <w:t>за</w:t>
      </w:r>
      <w:r w:rsidR="00557656" w:rsidRPr="00235137">
        <w:rPr>
          <w:sz w:val="28"/>
          <w:szCs w:val="28"/>
        </w:rPr>
        <w:t xml:space="preserve"> </w:t>
      </w:r>
      <w:r w:rsidR="0081494B" w:rsidRPr="00235137">
        <w:rPr>
          <w:sz w:val="28"/>
          <w:szCs w:val="28"/>
        </w:rPr>
        <w:t>применением</w:t>
      </w:r>
      <w:r w:rsidR="00557656" w:rsidRPr="00235137">
        <w:rPr>
          <w:sz w:val="28"/>
          <w:szCs w:val="28"/>
        </w:rPr>
        <w:t xml:space="preserve"> </w:t>
      </w:r>
      <w:r w:rsidR="0081494B" w:rsidRPr="00235137">
        <w:rPr>
          <w:sz w:val="28"/>
          <w:szCs w:val="28"/>
        </w:rPr>
        <w:t>законодательства</w:t>
      </w:r>
      <w:r w:rsidR="00557656" w:rsidRPr="00235137">
        <w:rPr>
          <w:sz w:val="28"/>
          <w:szCs w:val="28"/>
        </w:rPr>
        <w:t xml:space="preserve"> </w:t>
      </w:r>
      <w:r w:rsidR="0081494B" w:rsidRPr="00235137">
        <w:rPr>
          <w:sz w:val="28"/>
          <w:szCs w:val="28"/>
        </w:rPr>
        <w:t>и</w:t>
      </w:r>
      <w:r w:rsidR="00557656" w:rsidRPr="00235137">
        <w:rPr>
          <w:sz w:val="28"/>
          <w:szCs w:val="28"/>
        </w:rPr>
        <w:t xml:space="preserve"> </w:t>
      </w:r>
      <w:r w:rsidR="0081494B" w:rsidRPr="00235137">
        <w:rPr>
          <w:sz w:val="28"/>
          <w:szCs w:val="28"/>
        </w:rPr>
        <w:t>своевременное</w:t>
      </w:r>
      <w:r w:rsidR="00557656" w:rsidRPr="00235137">
        <w:rPr>
          <w:sz w:val="28"/>
          <w:szCs w:val="28"/>
        </w:rPr>
        <w:t xml:space="preserve"> </w:t>
      </w:r>
      <w:r w:rsidR="0081494B" w:rsidRPr="00235137">
        <w:rPr>
          <w:sz w:val="28"/>
          <w:szCs w:val="28"/>
        </w:rPr>
        <w:t>расследование</w:t>
      </w:r>
      <w:r w:rsidR="00557656" w:rsidRPr="00235137">
        <w:rPr>
          <w:sz w:val="28"/>
          <w:szCs w:val="28"/>
        </w:rPr>
        <w:t xml:space="preserve"> </w:t>
      </w:r>
      <w:r w:rsidR="0081494B" w:rsidRPr="00235137">
        <w:rPr>
          <w:sz w:val="28"/>
          <w:szCs w:val="28"/>
        </w:rPr>
        <w:t>нарушений.</w:t>
      </w:r>
      <w:r w:rsidR="00557656" w:rsidRPr="00235137">
        <w:rPr>
          <w:sz w:val="28"/>
          <w:szCs w:val="28"/>
        </w:rPr>
        <w:t xml:space="preserve"> </w:t>
      </w:r>
      <w:r w:rsidR="0081494B" w:rsidRPr="00235137">
        <w:rPr>
          <w:sz w:val="28"/>
          <w:szCs w:val="28"/>
        </w:rPr>
        <w:t>Хотя</w:t>
      </w:r>
      <w:r w:rsidR="00557656" w:rsidRPr="00235137">
        <w:rPr>
          <w:sz w:val="28"/>
          <w:szCs w:val="28"/>
        </w:rPr>
        <w:t xml:space="preserve"> </w:t>
      </w:r>
      <w:r w:rsidR="0081494B" w:rsidRPr="00235137">
        <w:rPr>
          <w:sz w:val="28"/>
          <w:szCs w:val="28"/>
        </w:rPr>
        <w:t>на</w:t>
      </w:r>
      <w:r w:rsidR="00557656" w:rsidRPr="00235137">
        <w:rPr>
          <w:sz w:val="28"/>
          <w:szCs w:val="28"/>
        </w:rPr>
        <w:t xml:space="preserve"> </w:t>
      </w:r>
      <w:r w:rsidR="0081494B" w:rsidRPr="00235137">
        <w:rPr>
          <w:sz w:val="28"/>
          <w:szCs w:val="28"/>
        </w:rPr>
        <w:t>региональном</w:t>
      </w:r>
      <w:r w:rsidR="00557656" w:rsidRPr="00235137">
        <w:rPr>
          <w:sz w:val="28"/>
          <w:szCs w:val="28"/>
        </w:rPr>
        <w:t xml:space="preserve"> </w:t>
      </w:r>
      <w:r w:rsidR="0081494B" w:rsidRPr="00235137">
        <w:rPr>
          <w:sz w:val="28"/>
          <w:szCs w:val="28"/>
        </w:rPr>
        <w:t>уровне</w:t>
      </w:r>
      <w:r w:rsidR="00557656" w:rsidRPr="00235137">
        <w:rPr>
          <w:sz w:val="28"/>
          <w:szCs w:val="28"/>
        </w:rPr>
        <w:t xml:space="preserve"> </w:t>
      </w:r>
      <w:r w:rsidR="0081494B" w:rsidRPr="00235137">
        <w:rPr>
          <w:sz w:val="28"/>
          <w:szCs w:val="28"/>
        </w:rPr>
        <w:t>в</w:t>
      </w:r>
      <w:r w:rsidR="00557656" w:rsidRPr="00235137">
        <w:rPr>
          <w:sz w:val="28"/>
          <w:szCs w:val="28"/>
        </w:rPr>
        <w:t xml:space="preserve"> </w:t>
      </w:r>
      <w:r w:rsidR="0081494B" w:rsidRPr="00235137">
        <w:rPr>
          <w:sz w:val="28"/>
          <w:szCs w:val="28"/>
        </w:rPr>
        <w:t>СНГ</w:t>
      </w:r>
      <w:r w:rsidR="00557656" w:rsidRPr="00235137">
        <w:rPr>
          <w:sz w:val="28"/>
          <w:szCs w:val="28"/>
        </w:rPr>
        <w:t xml:space="preserve"> </w:t>
      </w:r>
      <w:r w:rsidR="0081494B" w:rsidRPr="00235137">
        <w:rPr>
          <w:sz w:val="28"/>
          <w:szCs w:val="28"/>
        </w:rPr>
        <w:t>отсутствует</w:t>
      </w:r>
      <w:r w:rsidR="00557656" w:rsidRPr="00235137">
        <w:rPr>
          <w:sz w:val="28"/>
          <w:szCs w:val="28"/>
        </w:rPr>
        <w:t xml:space="preserve"> </w:t>
      </w:r>
      <w:r w:rsidR="0081494B" w:rsidRPr="00235137">
        <w:rPr>
          <w:sz w:val="28"/>
          <w:szCs w:val="28"/>
        </w:rPr>
        <w:t>единый</w:t>
      </w:r>
      <w:r w:rsidR="00557656" w:rsidRPr="00235137">
        <w:rPr>
          <w:sz w:val="28"/>
          <w:szCs w:val="28"/>
        </w:rPr>
        <w:t xml:space="preserve"> </w:t>
      </w:r>
      <w:r w:rsidR="0081494B" w:rsidRPr="00235137">
        <w:rPr>
          <w:sz w:val="28"/>
          <w:szCs w:val="28"/>
        </w:rPr>
        <w:t>механизм</w:t>
      </w:r>
      <w:r w:rsidR="00557656" w:rsidRPr="00235137">
        <w:rPr>
          <w:sz w:val="28"/>
          <w:szCs w:val="28"/>
        </w:rPr>
        <w:t xml:space="preserve"> </w:t>
      </w:r>
      <w:r w:rsidR="0081494B" w:rsidRPr="00235137">
        <w:rPr>
          <w:sz w:val="28"/>
          <w:szCs w:val="28"/>
        </w:rPr>
        <w:t>надзора,</w:t>
      </w:r>
      <w:r w:rsidR="00557656" w:rsidRPr="00235137">
        <w:rPr>
          <w:sz w:val="28"/>
          <w:szCs w:val="28"/>
        </w:rPr>
        <w:t xml:space="preserve"> </w:t>
      </w:r>
      <w:r w:rsidR="0081494B" w:rsidRPr="00235137">
        <w:rPr>
          <w:sz w:val="28"/>
          <w:szCs w:val="28"/>
        </w:rPr>
        <w:t>заключенные</w:t>
      </w:r>
      <w:r w:rsidR="00557656" w:rsidRPr="00235137">
        <w:rPr>
          <w:sz w:val="28"/>
          <w:szCs w:val="28"/>
        </w:rPr>
        <w:t xml:space="preserve"> </w:t>
      </w:r>
      <w:r w:rsidR="0081494B" w:rsidRPr="00235137">
        <w:rPr>
          <w:sz w:val="28"/>
          <w:szCs w:val="28"/>
        </w:rPr>
        <w:t>соглашения</w:t>
      </w:r>
      <w:r w:rsidR="00557656" w:rsidRPr="00235137">
        <w:rPr>
          <w:sz w:val="28"/>
          <w:szCs w:val="28"/>
        </w:rPr>
        <w:t xml:space="preserve"> </w:t>
      </w:r>
      <w:r w:rsidR="0081494B" w:rsidRPr="00235137">
        <w:rPr>
          <w:sz w:val="28"/>
          <w:szCs w:val="28"/>
        </w:rPr>
        <w:t>в</w:t>
      </w:r>
      <w:r w:rsidR="00557656" w:rsidRPr="00235137">
        <w:rPr>
          <w:sz w:val="28"/>
          <w:szCs w:val="28"/>
        </w:rPr>
        <w:t xml:space="preserve"> </w:t>
      </w:r>
      <w:r w:rsidR="0081494B" w:rsidRPr="00235137">
        <w:rPr>
          <w:sz w:val="28"/>
          <w:szCs w:val="28"/>
        </w:rPr>
        <w:t>СНГ</w:t>
      </w:r>
      <w:r w:rsidR="00557656" w:rsidRPr="00235137">
        <w:rPr>
          <w:sz w:val="28"/>
          <w:szCs w:val="28"/>
        </w:rPr>
        <w:t xml:space="preserve"> </w:t>
      </w:r>
      <w:r w:rsidR="0081494B" w:rsidRPr="00235137">
        <w:rPr>
          <w:sz w:val="28"/>
          <w:szCs w:val="28"/>
        </w:rPr>
        <w:t>способствуют</w:t>
      </w:r>
      <w:r w:rsidR="00557656" w:rsidRPr="00235137">
        <w:rPr>
          <w:sz w:val="28"/>
          <w:szCs w:val="28"/>
        </w:rPr>
        <w:t xml:space="preserve"> </w:t>
      </w:r>
      <w:r w:rsidR="0081494B" w:rsidRPr="00235137">
        <w:rPr>
          <w:sz w:val="28"/>
          <w:szCs w:val="28"/>
        </w:rPr>
        <w:t>обмену</w:t>
      </w:r>
      <w:r w:rsidR="00557656" w:rsidRPr="00235137">
        <w:rPr>
          <w:sz w:val="28"/>
          <w:szCs w:val="28"/>
        </w:rPr>
        <w:t xml:space="preserve"> </w:t>
      </w:r>
      <w:r w:rsidR="0081494B" w:rsidRPr="00235137">
        <w:rPr>
          <w:sz w:val="28"/>
          <w:szCs w:val="28"/>
        </w:rPr>
        <w:t>опытом</w:t>
      </w:r>
      <w:r w:rsidR="00557656" w:rsidRPr="00235137">
        <w:rPr>
          <w:sz w:val="28"/>
          <w:szCs w:val="28"/>
        </w:rPr>
        <w:t xml:space="preserve"> </w:t>
      </w:r>
      <w:r w:rsidR="0081494B" w:rsidRPr="00235137">
        <w:rPr>
          <w:sz w:val="28"/>
          <w:szCs w:val="28"/>
        </w:rPr>
        <w:t>и</w:t>
      </w:r>
      <w:r w:rsidR="00557656" w:rsidRPr="00235137">
        <w:rPr>
          <w:sz w:val="28"/>
          <w:szCs w:val="28"/>
        </w:rPr>
        <w:t xml:space="preserve"> </w:t>
      </w:r>
      <w:r w:rsidR="0081494B" w:rsidRPr="00235137">
        <w:rPr>
          <w:sz w:val="28"/>
          <w:szCs w:val="28"/>
        </w:rPr>
        <w:t>правовой</w:t>
      </w:r>
      <w:r w:rsidR="00557656" w:rsidRPr="00235137">
        <w:rPr>
          <w:sz w:val="28"/>
          <w:szCs w:val="28"/>
        </w:rPr>
        <w:t xml:space="preserve"> </w:t>
      </w:r>
      <w:r w:rsidR="0081494B" w:rsidRPr="00235137">
        <w:rPr>
          <w:sz w:val="28"/>
          <w:szCs w:val="28"/>
        </w:rPr>
        <w:t>информацией,</w:t>
      </w:r>
      <w:r w:rsidR="00557656" w:rsidRPr="00235137">
        <w:rPr>
          <w:sz w:val="28"/>
          <w:szCs w:val="28"/>
        </w:rPr>
        <w:t xml:space="preserve"> </w:t>
      </w:r>
      <w:r w:rsidR="0081494B" w:rsidRPr="00235137">
        <w:rPr>
          <w:sz w:val="28"/>
          <w:szCs w:val="28"/>
        </w:rPr>
        <w:t>что</w:t>
      </w:r>
      <w:r w:rsidR="00557656" w:rsidRPr="00235137">
        <w:rPr>
          <w:sz w:val="28"/>
          <w:szCs w:val="28"/>
        </w:rPr>
        <w:t xml:space="preserve"> </w:t>
      </w:r>
      <w:r w:rsidR="0081494B" w:rsidRPr="00235137">
        <w:rPr>
          <w:sz w:val="28"/>
          <w:szCs w:val="28"/>
        </w:rPr>
        <w:t>косвенно</w:t>
      </w:r>
      <w:r w:rsidR="00557656" w:rsidRPr="00235137">
        <w:rPr>
          <w:sz w:val="28"/>
          <w:szCs w:val="28"/>
        </w:rPr>
        <w:t xml:space="preserve"> </w:t>
      </w:r>
      <w:r w:rsidR="0081494B" w:rsidRPr="00235137">
        <w:rPr>
          <w:sz w:val="28"/>
          <w:szCs w:val="28"/>
        </w:rPr>
        <w:t>укрепляет</w:t>
      </w:r>
      <w:r w:rsidR="00557656" w:rsidRPr="00235137">
        <w:rPr>
          <w:sz w:val="28"/>
          <w:szCs w:val="28"/>
        </w:rPr>
        <w:t xml:space="preserve"> </w:t>
      </w:r>
      <w:r w:rsidR="0081494B" w:rsidRPr="00235137">
        <w:rPr>
          <w:sz w:val="28"/>
          <w:szCs w:val="28"/>
        </w:rPr>
        <w:t>потенциал</w:t>
      </w:r>
      <w:r w:rsidR="00557656" w:rsidRPr="00235137">
        <w:rPr>
          <w:sz w:val="28"/>
          <w:szCs w:val="28"/>
        </w:rPr>
        <w:t xml:space="preserve"> </w:t>
      </w:r>
      <w:r w:rsidR="0081494B" w:rsidRPr="00235137">
        <w:rPr>
          <w:sz w:val="28"/>
          <w:szCs w:val="28"/>
        </w:rPr>
        <w:t>государств</w:t>
      </w:r>
      <w:r w:rsidR="00557656" w:rsidRPr="00235137">
        <w:rPr>
          <w:sz w:val="28"/>
          <w:szCs w:val="28"/>
        </w:rPr>
        <w:t xml:space="preserve"> </w:t>
      </w:r>
      <w:r w:rsidR="0081494B" w:rsidRPr="00235137">
        <w:rPr>
          <w:sz w:val="28"/>
          <w:szCs w:val="28"/>
        </w:rPr>
        <w:t>в</w:t>
      </w:r>
      <w:r w:rsidR="00557656" w:rsidRPr="00235137">
        <w:rPr>
          <w:sz w:val="28"/>
          <w:szCs w:val="28"/>
        </w:rPr>
        <w:t xml:space="preserve"> </w:t>
      </w:r>
      <w:r w:rsidR="0081494B" w:rsidRPr="00235137">
        <w:rPr>
          <w:sz w:val="28"/>
          <w:szCs w:val="28"/>
        </w:rPr>
        <w:t>борьбе</w:t>
      </w:r>
      <w:r w:rsidR="00557656" w:rsidRPr="00235137">
        <w:rPr>
          <w:sz w:val="28"/>
          <w:szCs w:val="28"/>
        </w:rPr>
        <w:t xml:space="preserve"> </w:t>
      </w:r>
      <w:r w:rsidR="0081494B" w:rsidRPr="00235137">
        <w:rPr>
          <w:sz w:val="28"/>
          <w:szCs w:val="28"/>
        </w:rPr>
        <w:t>с</w:t>
      </w:r>
      <w:r w:rsidR="00557656" w:rsidRPr="00235137">
        <w:rPr>
          <w:sz w:val="28"/>
          <w:szCs w:val="28"/>
        </w:rPr>
        <w:t xml:space="preserve"> </w:t>
      </w:r>
      <w:r w:rsidR="0081494B" w:rsidRPr="00235137">
        <w:rPr>
          <w:sz w:val="28"/>
          <w:szCs w:val="28"/>
        </w:rPr>
        <w:t>пытками.</w:t>
      </w:r>
    </w:p>
    <w:p w14:paraId="4DBCF0F9" w14:textId="5EAD9057" w:rsidR="008027BE" w:rsidRPr="00235137" w:rsidRDefault="008027BE" w:rsidP="009B43F6">
      <w:pPr>
        <w:pStyle w:val="a3"/>
        <w:shd w:val="clear" w:color="auto" w:fill="FFFFFF" w:themeFill="background1"/>
        <w:spacing w:before="0" w:beforeAutospacing="0" w:after="0" w:afterAutospacing="0"/>
        <w:ind w:firstLine="567"/>
        <w:jc w:val="both"/>
        <w:rPr>
          <w:sz w:val="28"/>
          <w:szCs w:val="28"/>
        </w:rPr>
      </w:pPr>
      <w:r w:rsidRPr="00235137">
        <w:rPr>
          <w:rStyle w:val="a5"/>
          <w:sz w:val="28"/>
          <w:szCs w:val="28"/>
        </w:rPr>
        <w:t>Альтернативы</w:t>
      </w:r>
      <w:r w:rsidR="00557656" w:rsidRPr="00235137">
        <w:rPr>
          <w:rStyle w:val="a5"/>
          <w:sz w:val="28"/>
          <w:szCs w:val="28"/>
        </w:rPr>
        <w:t xml:space="preserve"> </w:t>
      </w:r>
      <w:r w:rsidRPr="00235137">
        <w:rPr>
          <w:rStyle w:val="a5"/>
          <w:sz w:val="28"/>
          <w:szCs w:val="28"/>
        </w:rPr>
        <w:t>лишению</w:t>
      </w:r>
      <w:r w:rsidR="00557656" w:rsidRPr="00235137">
        <w:rPr>
          <w:rStyle w:val="a5"/>
          <w:sz w:val="28"/>
          <w:szCs w:val="28"/>
        </w:rPr>
        <w:t xml:space="preserve"> </w:t>
      </w:r>
      <w:r w:rsidRPr="00235137">
        <w:rPr>
          <w:rStyle w:val="a5"/>
          <w:sz w:val="28"/>
          <w:szCs w:val="28"/>
        </w:rPr>
        <w:t>свободы</w:t>
      </w:r>
      <w:r w:rsidR="00557656" w:rsidRPr="00235137">
        <w:rPr>
          <w:rStyle w:val="a5"/>
          <w:sz w:val="28"/>
          <w:szCs w:val="28"/>
        </w:rPr>
        <w:t xml:space="preserve"> </w:t>
      </w:r>
      <w:r w:rsidRPr="00235137">
        <w:rPr>
          <w:rStyle w:val="a5"/>
          <w:sz w:val="28"/>
          <w:szCs w:val="28"/>
        </w:rPr>
        <w:t>и</w:t>
      </w:r>
      <w:r w:rsidR="00557656" w:rsidRPr="00235137">
        <w:rPr>
          <w:rStyle w:val="a5"/>
          <w:sz w:val="28"/>
          <w:szCs w:val="28"/>
        </w:rPr>
        <w:t xml:space="preserve"> </w:t>
      </w:r>
      <w:r w:rsidRPr="00235137">
        <w:rPr>
          <w:rStyle w:val="a5"/>
          <w:sz w:val="28"/>
          <w:szCs w:val="28"/>
        </w:rPr>
        <w:t>сокращение</w:t>
      </w:r>
      <w:r w:rsidR="00557656" w:rsidRPr="00235137">
        <w:rPr>
          <w:rStyle w:val="a5"/>
          <w:sz w:val="28"/>
          <w:szCs w:val="28"/>
        </w:rPr>
        <w:t xml:space="preserve"> </w:t>
      </w:r>
      <w:r w:rsidRPr="00235137">
        <w:rPr>
          <w:rStyle w:val="a5"/>
          <w:sz w:val="28"/>
          <w:szCs w:val="28"/>
        </w:rPr>
        <w:t>тюремного</w:t>
      </w:r>
      <w:r w:rsidR="00557656" w:rsidRPr="00235137">
        <w:rPr>
          <w:rStyle w:val="a5"/>
          <w:sz w:val="28"/>
          <w:szCs w:val="28"/>
        </w:rPr>
        <w:t xml:space="preserve"> </w:t>
      </w:r>
      <w:r w:rsidRPr="00235137">
        <w:rPr>
          <w:rStyle w:val="a5"/>
          <w:sz w:val="28"/>
          <w:szCs w:val="28"/>
        </w:rPr>
        <w:t>населения.</w:t>
      </w:r>
      <w:r w:rsidR="00557656" w:rsidRPr="00235137">
        <w:rPr>
          <w:sz w:val="28"/>
          <w:szCs w:val="28"/>
        </w:rPr>
        <w:t xml:space="preserve"> </w:t>
      </w:r>
      <w:r w:rsidRPr="00235137">
        <w:rPr>
          <w:sz w:val="28"/>
          <w:szCs w:val="28"/>
        </w:rPr>
        <w:t>Международные</w:t>
      </w:r>
      <w:r w:rsidR="00557656" w:rsidRPr="00235137">
        <w:rPr>
          <w:sz w:val="28"/>
          <w:szCs w:val="28"/>
        </w:rPr>
        <w:t xml:space="preserve"> </w:t>
      </w:r>
      <w:r w:rsidRPr="00235137">
        <w:rPr>
          <w:sz w:val="28"/>
          <w:szCs w:val="28"/>
        </w:rPr>
        <w:t>стандарты</w:t>
      </w:r>
      <w:r w:rsidR="00557656" w:rsidRPr="00235137">
        <w:rPr>
          <w:sz w:val="28"/>
          <w:szCs w:val="28"/>
        </w:rPr>
        <w:t xml:space="preserve"> </w:t>
      </w:r>
      <w:r w:rsidRPr="00235137">
        <w:rPr>
          <w:color w:val="5B9BD5" w:themeColor="accent1"/>
          <w:szCs w:val="28"/>
        </w:rPr>
        <w:t>(в</w:t>
      </w:r>
      <w:r w:rsidR="00557656" w:rsidRPr="00235137">
        <w:rPr>
          <w:color w:val="5B9BD5" w:themeColor="accent1"/>
          <w:szCs w:val="28"/>
        </w:rPr>
        <w:t xml:space="preserve"> </w:t>
      </w:r>
      <w:r w:rsidRPr="00235137">
        <w:rPr>
          <w:color w:val="5B9BD5" w:themeColor="accent1"/>
          <w:szCs w:val="28"/>
        </w:rPr>
        <w:t>том</w:t>
      </w:r>
      <w:r w:rsidR="00557656" w:rsidRPr="00235137">
        <w:rPr>
          <w:color w:val="5B9BD5" w:themeColor="accent1"/>
          <w:szCs w:val="28"/>
        </w:rPr>
        <w:t xml:space="preserve"> </w:t>
      </w:r>
      <w:r w:rsidRPr="00235137">
        <w:rPr>
          <w:color w:val="5B9BD5" w:themeColor="accent1"/>
          <w:szCs w:val="28"/>
        </w:rPr>
        <w:t>числе</w:t>
      </w:r>
      <w:r w:rsidR="00557656" w:rsidRPr="00235137">
        <w:rPr>
          <w:color w:val="5B9BD5" w:themeColor="accent1"/>
          <w:szCs w:val="28"/>
        </w:rPr>
        <w:t xml:space="preserve"> </w:t>
      </w:r>
      <w:r w:rsidRPr="00235137">
        <w:rPr>
          <w:color w:val="5B9BD5" w:themeColor="accent1"/>
          <w:szCs w:val="28"/>
        </w:rPr>
        <w:t>Европейские</w:t>
      </w:r>
      <w:r w:rsidR="00557656" w:rsidRPr="00235137">
        <w:rPr>
          <w:color w:val="5B9BD5" w:themeColor="accent1"/>
          <w:szCs w:val="28"/>
        </w:rPr>
        <w:t xml:space="preserve"> </w:t>
      </w:r>
      <w:r w:rsidRPr="00235137">
        <w:rPr>
          <w:color w:val="5B9BD5" w:themeColor="accent1"/>
          <w:szCs w:val="28"/>
        </w:rPr>
        <w:t>правила)</w:t>
      </w:r>
      <w:r w:rsidR="00557656" w:rsidRPr="00235137">
        <w:rPr>
          <w:color w:val="5B9BD5" w:themeColor="accent1"/>
          <w:szCs w:val="28"/>
        </w:rPr>
        <w:t xml:space="preserve"> </w:t>
      </w:r>
      <w:r w:rsidRPr="00235137">
        <w:rPr>
          <w:sz w:val="28"/>
          <w:szCs w:val="28"/>
        </w:rPr>
        <w:t>призывают</w:t>
      </w:r>
      <w:r w:rsidR="00557656" w:rsidRPr="00235137">
        <w:rPr>
          <w:sz w:val="28"/>
          <w:szCs w:val="28"/>
        </w:rPr>
        <w:t xml:space="preserve"> </w:t>
      </w:r>
      <w:r w:rsidRPr="00235137">
        <w:rPr>
          <w:sz w:val="28"/>
          <w:szCs w:val="28"/>
        </w:rPr>
        <w:t>использовать</w:t>
      </w:r>
      <w:r w:rsidR="00557656" w:rsidRPr="00235137">
        <w:rPr>
          <w:sz w:val="28"/>
          <w:szCs w:val="28"/>
        </w:rPr>
        <w:t xml:space="preserve"> </w:t>
      </w:r>
      <w:r w:rsidRPr="00235137">
        <w:rPr>
          <w:sz w:val="28"/>
          <w:szCs w:val="28"/>
        </w:rPr>
        <w:t>лишение</w:t>
      </w:r>
      <w:r w:rsidR="00557656" w:rsidRPr="00235137">
        <w:rPr>
          <w:sz w:val="28"/>
          <w:szCs w:val="28"/>
        </w:rPr>
        <w:t xml:space="preserve"> </w:t>
      </w:r>
      <w:r w:rsidRPr="00235137">
        <w:rPr>
          <w:sz w:val="28"/>
          <w:szCs w:val="28"/>
        </w:rPr>
        <w:t>свободы</w:t>
      </w:r>
      <w:r w:rsidR="00557656" w:rsidRPr="00235137">
        <w:rPr>
          <w:sz w:val="28"/>
          <w:szCs w:val="28"/>
        </w:rPr>
        <w:t xml:space="preserve"> </w:t>
      </w:r>
      <w:r w:rsidRPr="00235137">
        <w:rPr>
          <w:sz w:val="28"/>
          <w:szCs w:val="28"/>
        </w:rPr>
        <w:t>лишь</w:t>
      </w:r>
      <w:r w:rsidR="00557656" w:rsidRPr="00235137">
        <w:rPr>
          <w:sz w:val="28"/>
          <w:szCs w:val="28"/>
        </w:rPr>
        <w:t xml:space="preserve"> </w:t>
      </w:r>
      <w:r w:rsidRPr="00235137">
        <w:rPr>
          <w:sz w:val="28"/>
          <w:szCs w:val="28"/>
        </w:rPr>
        <w:t>как</w:t>
      </w:r>
      <w:r w:rsidR="00557656" w:rsidRPr="00235137">
        <w:rPr>
          <w:sz w:val="28"/>
          <w:szCs w:val="28"/>
        </w:rPr>
        <w:t xml:space="preserve"> </w:t>
      </w:r>
      <w:r w:rsidRPr="00235137">
        <w:rPr>
          <w:sz w:val="28"/>
          <w:szCs w:val="28"/>
        </w:rPr>
        <w:t>крайнюю</w:t>
      </w:r>
      <w:r w:rsidR="00557656" w:rsidRPr="00235137">
        <w:rPr>
          <w:sz w:val="28"/>
          <w:szCs w:val="28"/>
        </w:rPr>
        <w:t xml:space="preserve"> </w:t>
      </w:r>
      <w:r w:rsidRPr="00235137">
        <w:rPr>
          <w:sz w:val="28"/>
          <w:szCs w:val="28"/>
        </w:rPr>
        <w:t>меру</w:t>
      </w:r>
      <w:r w:rsidR="00557656" w:rsidRPr="00235137">
        <w:rPr>
          <w:sz w:val="28"/>
          <w:szCs w:val="28"/>
        </w:rPr>
        <w:t xml:space="preserve"> </w:t>
      </w:r>
      <w:r w:rsidRPr="00235137">
        <w:rPr>
          <w:sz w:val="28"/>
          <w:szCs w:val="28"/>
        </w:rPr>
        <w:t>и</w:t>
      </w:r>
      <w:r w:rsidR="00557656" w:rsidRPr="00235137">
        <w:rPr>
          <w:sz w:val="28"/>
          <w:szCs w:val="28"/>
        </w:rPr>
        <w:t xml:space="preserve"> </w:t>
      </w:r>
      <w:r w:rsidRPr="00235137">
        <w:rPr>
          <w:sz w:val="28"/>
          <w:szCs w:val="28"/>
        </w:rPr>
        <w:t>развивать</w:t>
      </w:r>
      <w:r w:rsidR="00557656" w:rsidRPr="00235137">
        <w:rPr>
          <w:sz w:val="28"/>
          <w:szCs w:val="28"/>
        </w:rPr>
        <w:t xml:space="preserve"> </w:t>
      </w:r>
      <w:r w:rsidRPr="00235137">
        <w:rPr>
          <w:sz w:val="28"/>
          <w:szCs w:val="28"/>
        </w:rPr>
        <w:t>альтернативные</w:t>
      </w:r>
      <w:r w:rsidR="00557656" w:rsidRPr="00235137">
        <w:rPr>
          <w:sz w:val="28"/>
          <w:szCs w:val="28"/>
        </w:rPr>
        <w:t xml:space="preserve"> </w:t>
      </w:r>
      <w:r w:rsidRPr="00235137">
        <w:rPr>
          <w:sz w:val="28"/>
          <w:szCs w:val="28"/>
        </w:rPr>
        <w:t>санкции</w:t>
      </w:r>
      <w:r w:rsidR="00557656" w:rsidRPr="00235137">
        <w:rPr>
          <w:sz w:val="28"/>
          <w:szCs w:val="28"/>
        </w:rPr>
        <w:t xml:space="preserve"> </w:t>
      </w:r>
      <w:r w:rsidRPr="00235137">
        <w:rPr>
          <w:sz w:val="28"/>
          <w:szCs w:val="28"/>
        </w:rPr>
        <w:t>ради</w:t>
      </w:r>
      <w:r w:rsidR="00557656" w:rsidRPr="00235137">
        <w:rPr>
          <w:sz w:val="28"/>
          <w:szCs w:val="28"/>
        </w:rPr>
        <w:t xml:space="preserve"> </w:t>
      </w:r>
      <w:r w:rsidRPr="00235137">
        <w:rPr>
          <w:sz w:val="28"/>
          <w:szCs w:val="28"/>
        </w:rPr>
        <w:t>уменьшения</w:t>
      </w:r>
      <w:r w:rsidR="00557656" w:rsidRPr="00235137">
        <w:rPr>
          <w:sz w:val="28"/>
          <w:szCs w:val="28"/>
        </w:rPr>
        <w:t xml:space="preserve"> </w:t>
      </w:r>
      <w:r w:rsidRPr="00235137">
        <w:rPr>
          <w:sz w:val="28"/>
          <w:szCs w:val="28"/>
        </w:rPr>
        <w:t>перенасел</w:t>
      </w:r>
      <w:r w:rsidR="003633E6" w:rsidRPr="00235137">
        <w:rPr>
          <w:sz w:val="28"/>
          <w:szCs w:val="28"/>
        </w:rPr>
        <w:t>е</w:t>
      </w:r>
      <w:r w:rsidRPr="00235137">
        <w:rPr>
          <w:sz w:val="28"/>
          <w:szCs w:val="28"/>
        </w:rPr>
        <w:t>нности</w:t>
      </w:r>
      <w:r w:rsidR="00557656" w:rsidRPr="00235137">
        <w:rPr>
          <w:sz w:val="28"/>
          <w:szCs w:val="28"/>
        </w:rPr>
        <w:t xml:space="preserve"> </w:t>
      </w:r>
      <w:r w:rsidRPr="00235137">
        <w:rPr>
          <w:sz w:val="28"/>
          <w:szCs w:val="28"/>
        </w:rPr>
        <w:t>и</w:t>
      </w:r>
      <w:r w:rsidR="00557656" w:rsidRPr="00235137">
        <w:rPr>
          <w:sz w:val="28"/>
          <w:szCs w:val="28"/>
        </w:rPr>
        <w:t xml:space="preserve"> </w:t>
      </w:r>
      <w:r w:rsidRPr="00235137">
        <w:rPr>
          <w:sz w:val="28"/>
          <w:szCs w:val="28"/>
        </w:rPr>
        <w:t>социальной</w:t>
      </w:r>
      <w:r w:rsidR="00557656" w:rsidRPr="00235137">
        <w:rPr>
          <w:sz w:val="28"/>
          <w:szCs w:val="28"/>
        </w:rPr>
        <w:t xml:space="preserve"> </w:t>
      </w:r>
      <w:r w:rsidRPr="00235137">
        <w:rPr>
          <w:sz w:val="28"/>
          <w:szCs w:val="28"/>
        </w:rPr>
        <w:t>реинтеграции</w:t>
      </w:r>
      <w:r w:rsidR="00557656" w:rsidRPr="00235137">
        <w:rPr>
          <w:sz w:val="28"/>
          <w:szCs w:val="28"/>
        </w:rPr>
        <w:t xml:space="preserve"> </w:t>
      </w:r>
      <w:r w:rsidRPr="00235137">
        <w:rPr>
          <w:sz w:val="28"/>
          <w:szCs w:val="28"/>
        </w:rPr>
        <w:t>правонарушителей.</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законодательстве</w:t>
      </w:r>
      <w:r w:rsidR="00557656" w:rsidRPr="00235137">
        <w:rPr>
          <w:sz w:val="28"/>
          <w:szCs w:val="28"/>
        </w:rPr>
        <w:t xml:space="preserve"> </w:t>
      </w:r>
      <w:r w:rsidR="00F50B36" w:rsidRPr="00235137">
        <w:rPr>
          <w:sz w:val="28"/>
          <w:szCs w:val="28"/>
        </w:rPr>
        <w:t>государств</w:t>
      </w:r>
      <w:r w:rsidR="00557656" w:rsidRPr="00235137">
        <w:rPr>
          <w:sz w:val="28"/>
          <w:szCs w:val="28"/>
        </w:rPr>
        <w:t xml:space="preserve"> </w:t>
      </w:r>
      <w:r w:rsidR="00F50B36" w:rsidRPr="00235137">
        <w:rPr>
          <w:sz w:val="28"/>
          <w:szCs w:val="28"/>
        </w:rPr>
        <w:t>–</w:t>
      </w:r>
      <w:r w:rsidR="00557656" w:rsidRPr="00235137">
        <w:rPr>
          <w:sz w:val="28"/>
          <w:szCs w:val="28"/>
        </w:rPr>
        <w:t xml:space="preserve"> </w:t>
      </w:r>
      <w:r w:rsidR="00F50B36" w:rsidRPr="00235137">
        <w:rPr>
          <w:sz w:val="28"/>
          <w:szCs w:val="28"/>
        </w:rPr>
        <w:t>членов</w:t>
      </w:r>
      <w:r w:rsidR="00557656" w:rsidRPr="00235137">
        <w:rPr>
          <w:sz w:val="28"/>
          <w:szCs w:val="28"/>
        </w:rPr>
        <w:t xml:space="preserve"> </w:t>
      </w:r>
      <w:r w:rsidR="00F50B36" w:rsidRPr="00235137">
        <w:rPr>
          <w:sz w:val="28"/>
          <w:szCs w:val="28"/>
        </w:rPr>
        <w:t>КПЧ</w:t>
      </w:r>
      <w:r w:rsidR="00557656" w:rsidRPr="00235137">
        <w:rPr>
          <w:sz w:val="28"/>
          <w:szCs w:val="28"/>
        </w:rPr>
        <w:t xml:space="preserve"> </w:t>
      </w:r>
      <w:r w:rsidRPr="00235137">
        <w:rPr>
          <w:sz w:val="28"/>
          <w:szCs w:val="28"/>
        </w:rPr>
        <w:t>СНГ</w:t>
      </w:r>
      <w:r w:rsidR="00557656" w:rsidRPr="00235137">
        <w:rPr>
          <w:sz w:val="28"/>
          <w:szCs w:val="28"/>
        </w:rPr>
        <w:t xml:space="preserve"> </w:t>
      </w:r>
      <w:r w:rsidRPr="00235137">
        <w:rPr>
          <w:sz w:val="28"/>
          <w:szCs w:val="28"/>
        </w:rPr>
        <w:t>последние</w:t>
      </w:r>
      <w:r w:rsidR="00557656" w:rsidRPr="00235137">
        <w:rPr>
          <w:sz w:val="28"/>
          <w:szCs w:val="28"/>
        </w:rPr>
        <w:t xml:space="preserve"> </w:t>
      </w:r>
      <w:r w:rsidRPr="00235137">
        <w:rPr>
          <w:sz w:val="28"/>
          <w:szCs w:val="28"/>
        </w:rPr>
        <w:t>годы</w:t>
      </w:r>
      <w:r w:rsidR="00557656" w:rsidRPr="00235137">
        <w:rPr>
          <w:sz w:val="28"/>
          <w:szCs w:val="28"/>
        </w:rPr>
        <w:t xml:space="preserve"> </w:t>
      </w:r>
      <w:r w:rsidRPr="00235137">
        <w:rPr>
          <w:sz w:val="28"/>
          <w:szCs w:val="28"/>
        </w:rPr>
        <w:t>появились</w:t>
      </w:r>
      <w:r w:rsidR="00557656" w:rsidRPr="00235137">
        <w:rPr>
          <w:sz w:val="28"/>
          <w:szCs w:val="28"/>
        </w:rPr>
        <w:t xml:space="preserve"> </w:t>
      </w:r>
      <w:r w:rsidRPr="00235137">
        <w:rPr>
          <w:sz w:val="28"/>
          <w:szCs w:val="28"/>
        </w:rPr>
        <w:t>новые</w:t>
      </w:r>
      <w:r w:rsidR="00557656" w:rsidRPr="00235137">
        <w:rPr>
          <w:sz w:val="28"/>
          <w:szCs w:val="28"/>
        </w:rPr>
        <w:t xml:space="preserve"> </w:t>
      </w:r>
      <w:r w:rsidRPr="00235137">
        <w:rPr>
          <w:sz w:val="28"/>
          <w:szCs w:val="28"/>
        </w:rPr>
        <w:t>институты:</w:t>
      </w:r>
      <w:r w:rsidR="00557656" w:rsidRPr="00235137">
        <w:rPr>
          <w:sz w:val="28"/>
          <w:szCs w:val="28"/>
        </w:rPr>
        <w:t xml:space="preserve"> </w:t>
      </w:r>
      <w:r w:rsidRPr="00235137">
        <w:rPr>
          <w:rStyle w:val="ac"/>
          <w:rFonts w:eastAsiaTheme="majorEastAsia"/>
          <w:sz w:val="28"/>
          <w:szCs w:val="28"/>
        </w:rPr>
        <w:t>пробация</w:t>
      </w:r>
      <w:r w:rsidRPr="00235137">
        <w:rPr>
          <w:sz w:val="28"/>
          <w:szCs w:val="28"/>
        </w:rPr>
        <w:t>,</w:t>
      </w:r>
      <w:r w:rsidR="00557656" w:rsidRPr="00235137">
        <w:rPr>
          <w:sz w:val="28"/>
          <w:szCs w:val="28"/>
        </w:rPr>
        <w:t xml:space="preserve"> </w:t>
      </w:r>
      <w:r w:rsidRPr="00235137">
        <w:rPr>
          <w:sz w:val="28"/>
          <w:szCs w:val="28"/>
        </w:rPr>
        <w:t>условн</w:t>
      </w:r>
      <w:r w:rsidR="004C01D8">
        <w:rPr>
          <w:sz w:val="28"/>
          <w:szCs w:val="28"/>
        </w:rPr>
        <w:t>о-</w:t>
      </w:r>
      <w:r w:rsidRPr="00235137">
        <w:rPr>
          <w:sz w:val="28"/>
          <w:szCs w:val="28"/>
        </w:rPr>
        <w:t>досрочное</w:t>
      </w:r>
      <w:r w:rsidR="00557656" w:rsidRPr="00235137">
        <w:rPr>
          <w:sz w:val="28"/>
          <w:szCs w:val="28"/>
        </w:rPr>
        <w:t xml:space="preserve"> </w:t>
      </w:r>
      <w:r w:rsidRPr="00235137">
        <w:rPr>
          <w:sz w:val="28"/>
          <w:szCs w:val="28"/>
        </w:rPr>
        <w:t>освобождение,</w:t>
      </w:r>
      <w:r w:rsidR="00557656" w:rsidRPr="00235137">
        <w:rPr>
          <w:sz w:val="28"/>
          <w:szCs w:val="28"/>
        </w:rPr>
        <w:t xml:space="preserve"> </w:t>
      </w:r>
      <w:r w:rsidRPr="00235137">
        <w:rPr>
          <w:sz w:val="28"/>
          <w:szCs w:val="28"/>
        </w:rPr>
        <w:t>наказания,</w:t>
      </w:r>
      <w:r w:rsidR="00557656" w:rsidRPr="00235137">
        <w:rPr>
          <w:sz w:val="28"/>
          <w:szCs w:val="28"/>
        </w:rPr>
        <w:t xml:space="preserve"> </w:t>
      </w:r>
      <w:r w:rsidRPr="00235137">
        <w:rPr>
          <w:sz w:val="28"/>
          <w:szCs w:val="28"/>
        </w:rPr>
        <w:t>не</w:t>
      </w:r>
      <w:r w:rsidR="00557656" w:rsidRPr="00235137">
        <w:rPr>
          <w:sz w:val="28"/>
          <w:szCs w:val="28"/>
        </w:rPr>
        <w:t xml:space="preserve"> </w:t>
      </w:r>
      <w:r w:rsidRPr="00235137">
        <w:rPr>
          <w:sz w:val="28"/>
          <w:szCs w:val="28"/>
        </w:rPr>
        <w:t>связанные</w:t>
      </w:r>
      <w:r w:rsidR="00557656" w:rsidRPr="00235137">
        <w:rPr>
          <w:sz w:val="28"/>
          <w:szCs w:val="28"/>
        </w:rPr>
        <w:t xml:space="preserve"> </w:t>
      </w:r>
      <w:r w:rsidRPr="00235137">
        <w:rPr>
          <w:sz w:val="28"/>
          <w:szCs w:val="28"/>
        </w:rPr>
        <w:t>с</w:t>
      </w:r>
      <w:r w:rsidR="00557656" w:rsidRPr="00235137">
        <w:rPr>
          <w:sz w:val="28"/>
          <w:szCs w:val="28"/>
        </w:rPr>
        <w:t xml:space="preserve"> </w:t>
      </w:r>
      <w:r w:rsidRPr="00235137">
        <w:rPr>
          <w:sz w:val="28"/>
          <w:szCs w:val="28"/>
        </w:rPr>
        <w:t>тюрьмой</w:t>
      </w:r>
      <w:r w:rsidR="00557656" w:rsidRPr="00235137">
        <w:rPr>
          <w:sz w:val="28"/>
          <w:szCs w:val="28"/>
        </w:rPr>
        <w:t xml:space="preserve"> </w:t>
      </w:r>
      <w:r w:rsidRPr="00235137">
        <w:rPr>
          <w:color w:val="5B9BD5" w:themeColor="accent1"/>
          <w:szCs w:val="28"/>
        </w:rPr>
        <w:t>(общественные</w:t>
      </w:r>
      <w:r w:rsidR="00557656" w:rsidRPr="00235137">
        <w:rPr>
          <w:color w:val="5B9BD5" w:themeColor="accent1"/>
          <w:szCs w:val="28"/>
        </w:rPr>
        <w:t xml:space="preserve"> </w:t>
      </w:r>
      <w:r w:rsidRPr="00235137">
        <w:rPr>
          <w:color w:val="5B9BD5" w:themeColor="accent1"/>
          <w:szCs w:val="28"/>
        </w:rPr>
        <w:t>работы,</w:t>
      </w:r>
      <w:r w:rsidR="00557656" w:rsidRPr="00235137">
        <w:rPr>
          <w:color w:val="5B9BD5" w:themeColor="accent1"/>
          <w:szCs w:val="28"/>
        </w:rPr>
        <w:t xml:space="preserve"> </w:t>
      </w:r>
      <w:r w:rsidRPr="00235137">
        <w:rPr>
          <w:color w:val="5B9BD5" w:themeColor="accent1"/>
          <w:szCs w:val="28"/>
        </w:rPr>
        <w:t>ограничения</w:t>
      </w:r>
      <w:r w:rsidR="00557656" w:rsidRPr="00235137">
        <w:rPr>
          <w:color w:val="5B9BD5" w:themeColor="accent1"/>
          <w:szCs w:val="28"/>
        </w:rPr>
        <w:t xml:space="preserve"> </w:t>
      </w:r>
      <w:r w:rsidRPr="00235137">
        <w:rPr>
          <w:color w:val="5B9BD5" w:themeColor="accent1"/>
          <w:szCs w:val="28"/>
        </w:rPr>
        <w:t>свободы</w:t>
      </w:r>
      <w:r w:rsidR="00557656" w:rsidRPr="00235137">
        <w:rPr>
          <w:color w:val="5B9BD5" w:themeColor="accent1"/>
          <w:szCs w:val="28"/>
        </w:rPr>
        <w:t xml:space="preserve"> </w:t>
      </w:r>
      <w:r w:rsidRPr="00235137">
        <w:rPr>
          <w:color w:val="5B9BD5" w:themeColor="accent1"/>
          <w:szCs w:val="28"/>
        </w:rPr>
        <w:t>и</w:t>
      </w:r>
      <w:r w:rsidR="00557656" w:rsidRPr="00235137">
        <w:rPr>
          <w:color w:val="5B9BD5" w:themeColor="accent1"/>
          <w:szCs w:val="28"/>
        </w:rPr>
        <w:t xml:space="preserve"> </w:t>
      </w:r>
      <w:r w:rsidRPr="00235137">
        <w:rPr>
          <w:color w:val="5B9BD5" w:themeColor="accent1"/>
          <w:szCs w:val="28"/>
        </w:rPr>
        <w:t>др.).</w:t>
      </w:r>
      <w:r w:rsidR="00557656" w:rsidRPr="00235137">
        <w:rPr>
          <w:sz w:val="28"/>
          <w:szCs w:val="28"/>
        </w:rPr>
        <w:t xml:space="preserve"> </w:t>
      </w:r>
      <w:r w:rsidRPr="00235137">
        <w:rPr>
          <w:sz w:val="28"/>
          <w:szCs w:val="28"/>
        </w:rPr>
        <w:t>К</w:t>
      </w:r>
      <w:r w:rsidR="00557656" w:rsidRPr="00235137">
        <w:rPr>
          <w:sz w:val="28"/>
          <w:szCs w:val="28"/>
        </w:rPr>
        <w:t xml:space="preserve"> </w:t>
      </w:r>
      <w:r w:rsidRPr="00235137">
        <w:rPr>
          <w:sz w:val="28"/>
          <w:szCs w:val="28"/>
        </w:rPr>
        <w:t>примеру,</w:t>
      </w:r>
      <w:r w:rsidR="00557656" w:rsidRPr="00235137">
        <w:rPr>
          <w:sz w:val="28"/>
          <w:szCs w:val="28"/>
        </w:rPr>
        <w:t xml:space="preserve"> </w:t>
      </w:r>
      <w:r w:rsidRPr="00235137">
        <w:rPr>
          <w:rStyle w:val="a5"/>
          <w:sz w:val="28"/>
          <w:szCs w:val="28"/>
        </w:rPr>
        <w:t>Кыргызстан</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2016–2017</w:t>
      </w:r>
      <w:r w:rsidR="00557656" w:rsidRPr="00235137">
        <w:rPr>
          <w:sz w:val="28"/>
          <w:szCs w:val="28"/>
        </w:rPr>
        <w:t xml:space="preserve"> </w:t>
      </w:r>
      <w:r w:rsidRPr="00235137">
        <w:rPr>
          <w:sz w:val="28"/>
          <w:szCs w:val="28"/>
        </w:rPr>
        <w:t>гг.</w:t>
      </w:r>
      <w:r w:rsidR="00557656" w:rsidRPr="00235137">
        <w:rPr>
          <w:sz w:val="28"/>
          <w:szCs w:val="28"/>
        </w:rPr>
        <w:t xml:space="preserve"> </w:t>
      </w:r>
      <w:r w:rsidRPr="00235137">
        <w:rPr>
          <w:sz w:val="28"/>
          <w:szCs w:val="28"/>
        </w:rPr>
        <w:t>разработал</w:t>
      </w:r>
      <w:r w:rsidR="00557656" w:rsidRPr="00235137">
        <w:rPr>
          <w:sz w:val="28"/>
          <w:szCs w:val="28"/>
        </w:rPr>
        <w:t xml:space="preserve"> </w:t>
      </w:r>
      <w:r w:rsidRPr="00235137">
        <w:rPr>
          <w:sz w:val="28"/>
          <w:szCs w:val="28"/>
        </w:rPr>
        <w:t>и</w:t>
      </w:r>
      <w:r w:rsidR="00557656" w:rsidRPr="00235137">
        <w:rPr>
          <w:sz w:val="28"/>
          <w:szCs w:val="28"/>
        </w:rPr>
        <w:t xml:space="preserve"> </w:t>
      </w:r>
      <w:r w:rsidRPr="00235137">
        <w:rPr>
          <w:sz w:val="28"/>
          <w:szCs w:val="28"/>
        </w:rPr>
        <w:t>принял</w:t>
      </w:r>
      <w:r w:rsidR="00557656" w:rsidRPr="00235137">
        <w:rPr>
          <w:sz w:val="28"/>
          <w:szCs w:val="28"/>
        </w:rPr>
        <w:t xml:space="preserve"> </w:t>
      </w:r>
      <w:r w:rsidRPr="00235137">
        <w:rPr>
          <w:sz w:val="28"/>
          <w:szCs w:val="28"/>
        </w:rPr>
        <w:t>Закон</w:t>
      </w:r>
      <w:r w:rsidR="00557656" w:rsidRPr="00235137">
        <w:rPr>
          <w:sz w:val="28"/>
          <w:szCs w:val="28"/>
        </w:rPr>
        <w:t xml:space="preserve"> </w:t>
      </w:r>
      <w:r w:rsidR="00E73AD4" w:rsidRPr="00235137">
        <w:rPr>
          <w:sz w:val="28"/>
          <w:szCs w:val="28"/>
        </w:rPr>
        <w:t>«</w:t>
      </w:r>
      <w:r w:rsidRPr="00235137">
        <w:rPr>
          <w:sz w:val="28"/>
          <w:szCs w:val="28"/>
        </w:rPr>
        <w:t>О</w:t>
      </w:r>
      <w:r w:rsidR="00557656" w:rsidRPr="00235137">
        <w:rPr>
          <w:sz w:val="28"/>
          <w:szCs w:val="28"/>
        </w:rPr>
        <w:t xml:space="preserve"> </w:t>
      </w:r>
      <w:r w:rsidRPr="00235137">
        <w:rPr>
          <w:sz w:val="28"/>
          <w:szCs w:val="28"/>
        </w:rPr>
        <w:t>пробации</w:t>
      </w:r>
      <w:r w:rsidR="00E73AD4" w:rsidRPr="00235137">
        <w:rPr>
          <w:sz w:val="28"/>
          <w:szCs w:val="28"/>
        </w:rPr>
        <w:t>»</w:t>
      </w:r>
      <w:r w:rsidRPr="00235137">
        <w:rPr>
          <w:sz w:val="28"/>
          <w:szCs w:val="28"/>
        </w:rPr>
        <w:t>,</w:t>
      </w:r>
      <w:r w:rsidR="00557656" w:rsidRPr="00235137">
        <w:rPr>
          <w:sz w:val="28"/>
          <w:szCs w:val="28"/>
        </w:rPr>
        <w:t xml:space="preserve"> </w:t>
      </w:r>
      <w:r w:rsidRPr="00235137">
        <w:rPr>
          <w:sz w:val="28"/>
          <w:szCs w:val="28"/>
        </w:rPr>
        <w:t>вступивший</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силу</w:t>
      </w:r>
      <w:r w:rsidR="00557656" w:rsidRPr="00235137">
        <w:rPr>
          <w:sz w:val="28"/>
          <w:szCs w:val="28"/>
        </w:rPr>
        <w:t xml:space="preserve"> </w:t>
      </w:r>
      <w:r w:rsidRPr="00235137">
        <w:rPr>
          <w:sz w:val="28"/>
          <w:szCs w:val="28"/>
        </w:rPr>
        <w:t>с</w:t>
      </w:r>
      <w:r w:rsidR="00557656" w:rsidRPr="00235137">
        <w:rPr>
          <w:sz w:val="28"/>
          <w:szCs w:val="28"/>
        </w:rPr>
        <w:t xml:space="preserve"> </w:t>
      </w:r>
      <w:r w:rsidRPr="00235137">
        <w:rPr>
          <w:sz w:val="28"/>
          <w:szCs w:val="28"/>
        </w:rPr>
        <w:t>1</w:t>
      </w:r>
      <w:r w:rsidR="00557656" w:rsidRPr="00235137">
        <w:rPr>
          <w:sz w:val="28"/>
          <w:szCs w:val="28"/>
        </w:rPr>
        <w:t xml:space="preserve"> </w:t>
      </w:r>
      <w:r w:rsidRPr="00235137">
        <w:rPr>
          <w:sz w:val="28"/>
          <w:szCs w:val="28"/>
        </w:rPr>
        <w:t>января</w:t>
      </w:r>
      <w:r w:rsidR="00557656" w:rsidRPr="00235137">
        <w:rPr>
          <w:sz w:val="28"/>
          <w:szCs w:val="28"/>
        </w:rPr>
        <w:t xml:space="preserve"> </w:t>
      </w:r>
      <w:r w:rsidRPr="00235137">
        <w:rPr>
          <w:sz w:val="28"/>
          <w:szCs w:val="28"/>
        </w:rPr>
        <w:t>2019</w:t>
      </w:r>
      <w:r w:rsidR="00557656" w:rsidRPr="00235137">
        <w:rPr>
          <w:sz w:val="28"/>
          <w:szCs w:val="28"/>
        </w:rPr>
        <w:t xml:space="preserve"> </w:t>
      </w:r>
      <w:r w:rsidRPr="00235137">
        <w:rPr>
          <w:sz w:val="28"/>
          <w:szCs w:val="28"/>
        </w:rPr>
        <w:t>года</w:t>
      </w:r>
      <w:r w:rsidRPr="00235137">
        <w:rPr>
          <w:rStyle w:val="a9"/>
          <w:sz w:val="28"/>
          <w:szCs w:val="28"/>
        </w:rPr>
        <w:footnoteReference w:id="186"/>
      </w:r>
      <w:r w:rsidRPr="00235137">
        <w:rPr>
          <w:sz w:val="28"/>
          <w:szCs w:val="28"/>
        </w:rPr>
        <w:t>.</w:t>
      </w:r>
      <w:r w:rsidR="00557656" w:rsidRPr="00235137">
        <w:rPr>
          <w:sz w:val="28"/>
          <w:szCs w:val="28"/>
        </w:rPr>
        <w:t xml:space="preserve"> </w:t>
      </w:r>
      <w:r w:rsidRPr="00235137">
        <w:rPr>
          <w:sz w:val="28"/>
          <w:szCs w:val="28"/>
        </w:rPr>
        <w:t>Согласно</w:t>
      </w:r>
      <w:r w:rsidR="00557656" w:rsidRPr="00235137">
        <w:rPr>
          <w:sz w:val="28"/>
          <w:szCs w:val="28"/>
        </w:rPr>
        <w:t xml:space="preserve"> </w:t>
      </w:r>
      <w:r w:rsidRPr="00235137">
        <w:rPr>
          <w:sz w:val="28"/>
          <w:szCs w:val="28"/>
        </w:rPr>
        <w:t>этому</w:t>
      </w:r>
      <w:r w:rsidR="00557656" w:rsidRPr="00235137">
        <w:rPr>
          <w:sz w:val="28"/>
          <w:szCs w:val="28"/>
        </w:rPr>
        <w:t xml:space="preserve"> </w:t>
      </w:r>
      <w:r w:rsidRPr="00235137">
        <w:rPr>
          <w:sz w:val="28"/>
          <w:szCs w:val="28"/>
        </w:rPr>
        <w:t>закону</w:t>
      </w:r>
      <w:r w:rsidR="00557656" w:rsidRPr="00235137">
        <w:rPr>
          <w:sz w:val="28"/>
          <w:szCs w:val="28"/>
        </w:rPr>
        <w:t xml:space="preserve"> </w:t>
      </w:r>
      <w:r w:rsidRPr="00235137">
        <w:rPr>
          <w:sz w:val="28"/>
          <w:szCs w:val="28"/>
        </w:rPr>
        <w:t>создан</w:t>
      </w:r>
      <w:r w:rsidR="00557656" w:rsidRPr="00235137">
        <w:rPr>
          <w:sz w:val="28"/>
          <w:szCs w:val="28"/>
        </w:rPr>
        <w:t xml:space="preserve"> </w:t>
      </w:r>
      <w:r w:rsidRPr="00235137">
        <w:rPr>
          <w:rStyle w:val="ac"/>
          <w:rFonts w:eastAsiaTheme="majorEastAsia"/>
          <w:sz w:val="28"/>
          <w:szCs w:val="28"/>
        </w:rPr>
        <w:t>Департамент</w:t>
      </w:r>
      <w:r w:rsidR="00557656" w:rsidRPr="00235137">
        <w:rPr>
          <w:rStyle w:val="ac"/>
          <w:rFonts w:eastAsiaTheme="majorEastAsia"/>
          <w:sz w:val="28"/>
          <w:szCs w:val="28"/>
        </w:rPr>
        <w:t xml:space="preserve"> </w:t>
      </w:r>
      <w:r w:rsidRPr="00235137">
        <w:rPr>
          <w:rStyle w:val="ac"/>
          <w:rFonts w:eastAsiaTheme="majorEastAsia"/>
          <w:sz w:val="28"/>
          <w:szCs w:val="28"/>
        </w:rPr>
        <w:t>пробации</w:t>
      </w:r>
      <w:r w:rsidR="00557656" w:rsidRPr="00235137">
        <w:rPr>
          <w:sz w:val="28"/>
          <w:szCs w:val="28"/>
        </w:rPr>
        <w:t xml:space="preserve"> </w:t>
      </w:r>
      <w:r w:rsidRPr="00235137">
        <w:rPr>
          <w:sz w:val="28"/>
          <w:szCs w:val="28"/>
        </w:rPr>
        <w:t>при</w:t>
      </w:r>
      <w:r w:rsidR="00557656" w:rsidRPr="00235137">
        <w:rPr>
          <w:sz w:val="28"/>
          <w:szCs w:val="28"/>
        </w:rPr>
        <w:t xml:space="preserve"> </w:t>
      </w:r>
      <w:r w:rsidRPr="00235137">
        <w:rPr>
          <w:sz w:val="28"/>
          <w:szCs w:val="28"/>
        </w:rPr>
        <w:t>Минюсте</w:t>
      </w:r>
      <w:r w:rsidR="00557656" w:rsidRPr="00235137">
        <w:rPr>
          <w:sz w:val="28"/>
          <w:szCs w:val="28"/>
        </w:rPr>
        <w:t xml:space="preserve"> </w:t>
      </w:r>
      <w:r w:rsidRPr="00235137">
        <w:rPr>
          <w:color w:val="5B9BD5" w:themeColor="accent1"/>
          <w:szCs w:val="28"/>
        </w:rPr>
        <w:t>(преобразован</w:t>
      </w:r>
      <w:r w:rsidR="00557656" w:rsidRPr="00235137">
        <w:rPr>
          <w:color w:val="5B9BD5" w:themeColor="accent1"/>
          <w:szCs w:val="28"/>
        </w:rPr>
        <w:t xml:space="preserve"> </w:t>
      </w:r>
      <w:r w:rsidRPr="00235137">
        <w:rPr>
          <w:color w:val="5B9BD5" w:themeColor="accent1"/>
          <w:szCs w:val="28"/>
        </w:rPr>
        <w:t>из</w:t>
      </w:r>
      <w:r w:rsidR="00557656" w:rsidRPr="00235137">
        <w:rPr>
          <w:color w:val="5B9BD5" w:themeColor="accent1"/>
          <w:szCs w:val="28"/>
        </w:rPr>
        <w:t xml:space="preserve"> </w:t>
      </w:r>
      <w:r w:rsidRPr="00235137">
        <w:rPr>
          <w:color w:val="5B9BD5" w:themeColor="accent1"/>
          <w:szCs w:val="28"/>
        </w:rPr>
        <w:t>уголовн</w:t>
      </w:r>
      <w:r w:rsidR="004C01D8">
        <w:rPr>
          <w:color w:val="5B9BD5" w:themeColor="accent1"/>
          <w:szCs w:val="28"/>
        </w:rPr>
        <w:t>о-</w:t>
      </w:r>
      <w:r w:rsidRPr="00235137">
        <w:rPr>
          <w:color w:val="5B9BD5" w:themeColor="accent1"/>
          <w:szCs w:val="28"/>
        </w:rPr>
        <w:t>исполнительной</w:t>
      </w:r>
      <w:r w:rsidR="00557656" w:rsidRPr="00235137">
        <w:rPr>
          <w:color w:val="5B9BD5" w:themeColor="accent1"/>
          <w:szCs w:val="28"/>
        </w:rPr>
        <w:t xml:space="preserve"> </w:t>
      </w:r>
      <w:r w:rsidRPr="00235137">
        <w:rPr>
          <w:color w:val="5B9BD5" w:themeColor="accent1"/>
          <w:szCs w:val="28"/>
        </w:rPr>
        <w:t>инспекции)</w:t>
      </w:r>
      <w:r w:rsidR="00557656" w:rsidRPr="00235137">
        <w:rPr>
          <w:color w:val="5B9BD5" w:themeColor="accent1"/>
          <w:szCs w:val="28"/>
        </w:rPr>
        <w:t xml:space="preserve"> </w:t>
      </w:r>
      <w:r w:rsidRPr="00235137">
        <w:rPr>
          <w:sz w:val="28"/>
          <w:szCs w:val="28"/>
        </w:rPr>
        <w:t>для</w:t>
      </w:r>
      <w:r w:rsidR="00557656" w:rsidRPr="00235137">
        <w:rPr>
          <w:sz w:val="28"/>
          <w:szCs w:val="28"/>
        </w:rPr>
        <w:t xml:space="preserve"> </w:t>
      </w:r>
      <w:r w:rsidRPr="00235137">
        <w:rPr>
          <w:sz w:val="28"/>
          <w:szCs w:val="28"/>
        </w:rPr>
        <w:t>сопровождения</w:t>
      </w:r>
      <w:r w:rsidR="00557656" w:rsidRPr="00235137">
        <w:rPr>
          <w:sz w:val="28"/>
          <w:szCs w:val="28"/>
        </w:rPr>
        <w:t xml:space="preserve"> </w:t>
      </w:r>
      <w:r w:rsidRPr="00235137">
        <w:rPr>
          <w:sz w:val="28"/>
          <w:szCs w:val="28"/>
        </w:rPr>
        <w:t>осужд</w:t>
      </w:r>
      <w:r w:rsidR="003633E6" w:rsidRPr="00235137">
        <w:rPr>
          <w:sz w:val="28"/>
          <w:szCs w:val="28"/>
        </w:rPr>
        <w:t>е</w:t>
      </w:r>
      <w:r w:rsidRPr="00235137">
        <w:rPr>
          <w:sz w:val="28"/>
          <w:szCs w:val="28"/>
        </w:rPr>
        <w:t>нных</w:t>
      </w:r>
      <w:r w:rsidR="00557656" w:rsidRPr="00235137">
        <w:rPr>
          <w:sz w:val="28"/>
          <w:szCs w:val="28"/>
        </w:rPr>
        <w:t xml:space="preserve"> </w:t>
      </w:r>
      <w:r w:rsidRPr="00235137">
        <w:rPr>
          <w:sz w:val="28"/>
          <w:szCs w:val="28"/>
        </w:rPr>
        <w:t>на</w:t>
      </w:r>
      <w:r w:rsidR="00557656" w:rsidRPr="00235137">
        <w:rPr>
          <w:sz w:val="28"/>
          <w:szCs w:val="28"/>
        </w:rPr>
        <w:t xml:space="preserve"> </w:t>
      </w:r>
      <w:r w:rsidRPr="00235137">
        <w:rPr>
          <w:sz w:val="28"/>
          <w:szCs w:val="28"/>
        </w:rPr>
        <w:t>свободе.</w:t>
      </w:r>
      <w:r w:rsidR="00557656" w:rsidRPr="00235137">
        <w:rPr>
          <w:sz w:val="28"/>
          <w:szCs w:val="28"/>
        </w:rPr>
        <w:t xml:space="preserve"> </w:t>
      </w:r>
      <w:r w:rsidRPr="00235137">
        <w:rPr>
          <w:sz w:val="28"/>
          <w:szCs w:val="28"/>
        </w:rPr>
        <w:t>Аналогично,</w:t>
      </w:r>
      <w:r w:rsidR="00557656" w:rsidRPr="00235137">
        <w:rPr>
          <w:sz w:val="28"/>
          <w:szCs w:val="28"/>
        </w:rPr>
        <w:t xml:space="preserve"> </w:t>
      </w:r>
      <w:r w:rsidRPr="00235137">
        <w:rPr>
          <w:rStyle w:val="a5"/>
          <w:sz w:val="28"/>
          <w:szCs w:val="28"/>
        </w:rPr>
        <w:t>Казахстан</w:t>
      </w:r>
      <w:r w:rsidR="00557656" w:rsidRPr="00235137">
        <w:rPr>
          <w:sz w:val="28"/>
          <w:szCs w:val="28"/>
        </w:rPr>
        <w:t xml:space="preserve"> </w:t>
      </w:r>
      <w:r w:rsidRPr="00235137">
        <w:rPr>
          <w:sz w:val="28"/>
          <w:szCs w:val="28"/>
        </w:rPr>
        <w:t>вв</w:t>
      </w:r>
      <w:r w:rsidR="003633E6" w:rsidRPr="00235137">
        <w:rPr>
          <w:sz w:val="28"/>
          <w:szCs w:val="28"/>
        </w:rPr>
        <w:t>е</w:t>
      </w:r>
      <w:r w:rsidRPr="00235137">
        <w:rPr>
          <w:sz w:val="28"/>
          <w:szCs w:val="28"/>
        </w:rPr>
        <w:t>л</w:t>
      </w:r>
      <w:r w:rsidR="00557656" w:rsidRPr="00235137">
        <w:rPr>
          <w:sz w:val="28"/>
          <w:szCs w:val="28"/>
        </w:rPr>
        <w:t xml:space="preserve"> </w:t>
      </w:r>
      <w:r w:rsidRPr="00235137">
        <w:rPr>
          <w:sz w:val="28"/>
          <w:szCs w:val="28"/>
        </w:rPr>
        <w:t>пробацию</w:t>
      </w:r>
      <w:r w:rsidR="00557656" w:rsidRPr="00235137">
        <w:rPr>
          <w:sz w:val="28"/>
          <w:szCs w:val="28"/>
        </w:rPr>
        <w:t xml:space="preserve"> </w:t>
      </w:r>
      <w:r w:rsidRPr="00235137">
        <w:rPr>
          <w:sz w:val="28"/>
          <w:szCs w:val="28"/>
        </w:rPr>
        <w:t>как</w:t>
      </w:r>
      <w:r w:rsidR="00557656" w:rsidRPr="00235137">
        <w:rPr>
          <w:sz w:val="28"/>
          <w:szCs w:val="28"/>
        </w:rPr>
        <w:t xml:space="preserve"> </w:t>
      </w:r>
      <w:r w:rsidRPr="00235137">
        <w:rPr>
          <w:sz w:val="28"/>
          <w:szCs w:val="28"/>
        </w:rPr>
        <w:t>часть</w:t>
      </w:r>
      <w:r w:rsidR="00557656" w:rsidRPr="00235137">
        <w:rPr>
          <w:sz w:val="28"/>
          <w:szCs w:val="28"/>
        </w:rPr>
        <w:t xml:space="preserve"> </w:t>
      </w:r>
      <w:r w:rsidRPr="00235137">
        <w:rPr>
          <w:sz w:val="28"/>
          <w:szCs w:val="28"/>
        </w:rPr>
        <w:t>уголовн</w:t>
      </w:r>
      <w:r w:rsidR="004C01D8">
        <w:rPr>
          <w:sz w:val="28"/>
          <w:szCs w:val="28"/>
        </w:rPr>
        <w:t>о-</w:t>
      </w:r>
      <w:r w:rsidRPr="00235137">
        <w:rPr>
          <w:sz w:val="28"/>
          <w:szCs w:val="28"/>
        </w:rPr>
        <w:t>исполнительной</w:t>
      </w:r>
      <w:r w:rsidR="00557656" w:rsidRPr="00235137">
        <w:rPr>
          <w:sz w:val="28"/>
          <w:szCs w:val="28"/>
        </w:rPr>
        <w:t xml:space="preserve"> </w:t>
      </w:r>
      <w:r w:rsidRPr="00235137">
        <w:rPr>
          <w:sz w:val="28"/>
          <w:szCs w:val="28"/>
        </w:rPr>
        <w:t>системы:</w:t>
      </w:r>
      <w:r w:rsidR="00557656" w:rsidRPr="00235137">
        <w:rPr>
          <w:sz w:val="28"/>
          <w:szCs w:val="28"/>
        </w:rPr>
        <w:t xml:space="preserve"> </w:t>
      </w:r>
      <w:r w:rsidRPr="00235137">
        <w:rPr>
          <w:sz w:val="28"/>
          <w:szCs w:val="28"/>
        </w:rPr>
        <w:t>институт</w:t>
      </w:r>
      <w:r w:rsidR="00557656" w:rsidRPr="00235137">
        <w:rPr>
          <w:sz w:val="28"/>
          <w:szCs w:val="28"/>
        </w:rPr>
        <w:t xml:space="preserve"> </w:t>
      </w:r>
      <w:r w:rsidRPr="00235137">
        <w:rPr>
          <w:sz w:val="28"/>
          <w:szCs w:val="28"/>
        </w:rPr>
        <w:t>пробации</w:t>
      </w:r>
      <w:r w:rsidR="00557656" w:rsidRPr="00235137">
        <w:rPr>
          <w:sz w:val="28"/>
          <w:szCs w:val="28"/>
        </w:rPr>
        <w:t xml:space="preserve"> </w:t>
      </w:r>
      <w:r w:rsidRPr="00235137">
        <w:rPr>
          <w:sz w:val="28"/>
          <w:szCs w:val="28"/>
        </w:rPr>
        <w:t>реализован</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четырех</w:t>
      </w:r>
      <w:r w:rsidR="00557656" w:rsidRPr="00235137">
        <w:rPr>
          <w:sz w:val="28"/>
          <w:szCs w:val="28"/>
        </w:rPr>
        <w:t xml:space="preserve"> </w:t>
      </w:r>
      <w:r w:rsidRPr="00235137">
        <w:rPr>
          <w:sz w:val="28"/>
          <w:szCs w:val="28"/>
        </w:rPr>
        <w:t>моделях</w:t>
      </w:r>
      <w:r w:rsidR="00557656" w:rsidRPr="00235137">
        <w:rPr>
          <w:sz w:val="28"/>
          <w:szCs w:val="28"/>
        </w:rPr>
        <w:t xml:space="preserve"> </w:t>
      </w:r>
      <w:r w:rsidRPr="00235137">
        <w:rPr>
          <w:color w:val="5B9BD5" w:themeColor="accent1"/>
          <w:szCs w:val="28"/>
        </w:rPr>
        <w:t>(досудебная,</w:t>
      </w:r>
      <w:r w:rsidR="00557656" w:rsidRPr="00235137">
        <w:rPr>
          <w:color w:val="5B9BD5" w:themeColor="accent1"/>
          <w:szCs w:val="28"/>
        </w:rPr>
        <w:t xml:space="preserve"> </w:t>
      </w:r>
      <w:proofErr w:type="spellStart"/>
      <w:r w:rsidRPr="00235137">
        <w:rPr>
          <w:color w:val="5B9BD5" w:themeColor="accent1"/>
          <w:szCs w:val="28"/>
        </w:rPr>
        <w:t>приговорная</w:t>
      </w:r>
      <w:proofErr w:type="spellEnd"/>
      <w:r w:rsidRPr="00235137">
        <w:rPr>
          <w:color w:val="5B9BD5" w:themeColor="accent1"/>
          <w:szCs w:val="28"/>
        </w:rPr>
        <w:t>,</w:t>
      </w:r>
      <w:r w:rsidR="00557656" w:rsidRPr="00235137">
        <w:rPr>
          <w:color w:val="5B9BD5" w:themeColor="accent1"/>
          <w:szCs w:val="28"/>
        </w:rPr>
        <w:t xml:space="preserve"> </w:t>
      </w:r>
      <w:r w:rsidRPr="00235137">
        <w:rPr>
          <w:color w:val="5B9BD5" w:themeColor="accent1"/>
          <w:szCs w:val="28"/>
        </w:rPr>
        <w:t>пенитенциарная</w:t>
      </w:r>
      <w:r w:rsidR="00557656" w:rsidRPr="00235137">
        <w:rPr>
          <w:color w:val="5B9BD5" w:themeColor="accent1"/>
          <w:szCs w:val="28"/>
        </w:rPr>
        <w:t xml:space="preserve"> </w:t>
      </w:r>
      <w:r w:rsidRPr="00235137">
        <w:rPr>
          <w:color w:val="5B9BD5" w:themeColor="accent1"/>
          <w:szCs w:val="28"/>
        </w:rPr>
        <w:t>и</w:t>
      </w:r>
      <w:r w:rsidR="00557656" w:rsidRPr="00235137">
        <w:rPr>
          <w:color w:val="5B9BD5" w:themeColor="accent1"/>
          <w:szCs w:val="28"/>
        </w:rPr>
        <w:t xml:space="preserve"> </w:t>
      </w:r>
      <w:proofErr w:type="spellStart"/>
      <w:r w:rsidRPr="00235137">
        <w:rPr>
          <w:color w:val="5B9BD5" w:themeColor="accent1"/>
          <w:szCs w:val="28"/>
        </w:rPr>
        <w:t>постпенитенциарная</w:t>
      </w:r>
      <w:proofErr w:type="spellEnd"/>
      <w:r w:rsidRPr="00235137">
        <w:rPr>
          <w:color w:val="5B9BD5" w:themeColor="accent1"/>
          <w:szCs w:val="28"/>
        </w:rPr>
        <w:t>)</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рамках</w:t>
      </w:r>
      <w:r w:rsidR="00557656" w:rsidRPr="00235137">
        <w:rPr>
          <w:sz w:val="28"/>
          <w:szCs w:val="28"/>
        </w:rPr>
        <w:t xml:space="preserve"> </w:t>
      </w:r>
      <w:r w:rsidRPr="00235137">
        <w:rPr>
          <w:sz w:val="28"/>
          <w:szCs w:val="28"/>
        </w:rPr>
        <w:t>общенационального</w:t>
      </w:r>
      <w:r w:rsidR="00557656" w:rsidRPr="00235137">
        <w:rPr>
          <w:sz w:val="28"/>
          <w:szCs w:val="28"/>
        </w:rPr>
        <w:t xml:space="preserve"> </w:t>
      </w:r>
      <w:r w:rsidRPr="00235137">
        <w:rPr>
          <w:sz w:val="28"/>
          <w:szCs w:val="28"/>
        </w:rPr>
        <w:t>Плана</w:t>
      </w:r>
      <w:r w:rsidR="00557656" w:rsidRPr="00235137">
        <w:rPr>
          <w:sz w:val="28"/>
          <w:szCs w:val="28"/>
        </w:rPr>
        <w:t xml:space="preserve"> </w:t>
      </w:r>
      <w:r w:rsidRPr="00235137">
        <w:rPr>
          <w:sz w:val="28"/>
          <w:szCs w:val="28"/>
        </w:rPr>
        <w:t>Нации</w:t>
      </w:r>
      <w:r w:rsidRPr="00235137">
        <w:rPr>
          <w:rStyle w:val="a9"/>
          <w:sz w:val="28"/>
          <w:szCs w:val="28"/>
        </w:rPr>
        <w:footnoteReference w:id="187"/>
      </w:r>
      <w:r w:rsidRPr="00235137">
        <w:rPr>
          <w:sz w:val="28"/>
          <w:szCs w:val="28"/>
        </w:rPr>
        <w:t>.</w:t>
      </w:r>
      <w:r w:rsidR="00557656" w:rsidRPr="00235137">
        <w:rPr>
          <w:sz w:val="28"/>
          <w:szCs w:val="28"/>
        </w:rPr>
        <w:t xml:space="preserve"> </w:t>
      </w:r>
      <w:r w:rsidRPr="00235137">
        <w:rPr>
          <w:sz w:val="28"/>
          <w:szCs w:val="28"/>
        </w:rPr>
        <w:t>Были</w:t>
      </w:r>
      <w:r w:rsidR="00557656" w:rsidRPr="00235137">
        <w:rPr>
          <w:sz w:val="28"/>
          <w:szCs w:val="28"/>
        </w:rPr>
        <w:t xml:space="preserve"> </w:t>
      </w:r>
      <w:r w:rsidRPr="00235137">
        <w:rPr>
          <w:sz w:val="28"/>
          <w:szCs w:val="28"/>
        </w:rPr>
        <w:t>внесены</w:t>
      </w:r>
      <w:r w:rsidR="00557656" w:rsidRPr="00235137">
        <w:rPr>
          <w:sz w:val="28"/>
          <w:szCs w:val="28"/>
        </w:rPr>
        <w:t xml:space="preserve"> </w:t>
      </w:r>
      <w:r w:rsidRPr="00235137">
        <w:rPr>
          <w:sz w:val="28"/>
          <w:szCs w:val="28"/>
        </w:rPr>
        <w:t>поправки</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УК</w:t>
      </w:r>
      <w:r w:rsidR="00557656" w:rsidRPr="00235137">
        <w:rPr>
          <w:sz w:val="28"/>
          <w:szCs w:val="28"/>
        </w:rPr>
        <w:t xml:space="preserve"> </w:t>
      </w:r>
      <w:r w:rsidRPr="00235137">
        <w:rPr>
          <w:sz w:val="28"/>
          <w:szCs w:val="28"/>
        </w:rPr>
        <w:t>и</w:t>
      </w:r>
      <w:r w:rsidR="00557656" w:rsidRPr="00235137">
        <w:rPr>
          <w:sz w:val="28"/>
          <w:szCs w:val="28"/>
        </w:rPr>
        <w:t xml:space="preserve"> </w:t>
      </w:r>
      <w:r w:rsidRPr="00235137">
        <w:rPr>
          <w:sz w:val="28"/>
          <w:szCs w:val="28"/>
        </w:rPr>
        <w:t>УПК,</w:t>
      </w:r>
      <w:r w:rsidR="00557656" w:rsidRPr="00235137">
        <w:rPr>
          <w:sz w:val="28"/>
          <w:szCs w:val="28"/>
        </w:rPr>
        <w:t xml:space="preserve"> </w:t>
      </w:r>
      <w:r w:rsidRPr="00235137">
        <w:rPr>
          <w:sz w:val="28"/>
          <w:szCs w:val="28"/>
        </w:rPr>
        <w:t>расширяющие</w:t>
      </w:r>
      <w:r w:rsidR="00557656" w:rsidRPr="00235137">
        <w:rPr>
          <w:sz w:val="28"/>
          <w:szCs w:val="28"/>
        </w:rPr>
        <w:t xml:space="preserve"> </w:t>
      </w:r>
      <w:r w:rsidRPr="00235137">
        <w:rPr>
          <w:sz w:val="28"/>
          <w:szCs w:val="28"/>
        </w:rPr>
        <w:t>применение</w:t>
      </w:r>
      <w:r w:rsidR="00557656" w:rsidRPr="00235137">
        <w:rPr>
          <w:sz w:val="28"/>
          <w:szCs w:val="28"/>
        </w:rPr>
        <w:t xml:space="preserve"> </w:t>
      </w:r>
      <w:r w:rsidRPr="00235137">
        <w:rPr>
          <w:sz w:val="28"/>
          <w:szCs w:val="28"/>
        </w:rPr>
        <w:t>штрафов,</w:t>
      </w:r>
      <w:r w:rsidR="00557656" w:rsidRPr="00235137">
        <w:rPr>
          <w:sz w:val="28"/>
          <w:szCs w:val="28"/>
        </w:rPr>
        <w:t xml:space="preserve"> </w:t>
      </w:r>
      <w:r w:rsidRPr="00235137">
        <w:rPr>
          <w:sz w:val="28"/>
          <w:szCs w:val="28"/>
        </w:rPr>
        <w:t>примирения</w:t>
      </w:r>
      <w:r w:rsidR="00557656" w:rsidRPr="00235137">
        <w:rPr>
          <w:sz w:val="28"/>
          <w:szCs w:val="28"/>
        </w:rPr>
        <w:t xml:space="preserve"> </w:t>
      </w:r>
      <w:r w:rsidRPr="00235137">
        <w:rPr>
          <w:sz w:val="28"/>
          <w:szCs w:val="28"/>
        </w:rPr>
        <w:t>и</w:t>
      </w:r>
      <w:r w:rsidR="00557656" w:rsidRPr="00235137">
        <w:rPr>
          <w:sz w:val="28"/>
          <w:szCs w:val="28"/>
        </w:rPr>
        <w:t xml:space="preserve"> </w:t>
      </w:r>
      <w:r w:rsidRPr="00235137">
        <w:rPr>
          <w:sz w:val="28"/>
          <w:szCs w:val="28"/>
        </w:rPr>
        <w:t>других</w:t>
      </w:r>
      <w:r w:rsidR="00557656" w:rsidRPr="00235137">
        <w:rPr>
          <w:sz w:val="28"/>
          <w:szCs w:val="28"/>
        </w:rPr>
        <w:t xml:space="preserve"> </w:t>
      </w:r>
      <w:r w:rsidRPr="00235137">
        <w:rPr>
          <w:sz w:val="28"/>
          <w:szCs w:val="28"/>
        </w:rPr>
        <w:t>мер,</w:t>
      </w:r>
      <w:r w:rsidR="00557656" w:rsidRPr="00235137">
        <w:rPr>
          <w:sz w:val="28"/>
          <w:szCs w:val="28"/>
        </w:rPr>
        <w:t xml:space="preserve"> </w:t>
      </w:r>
      <w:r w:rsidRPr="00235137">
        <w:rPr>
          <w:sz w:val="28"/>
          <w:szCs w:val="28"/>
        </w:rPr>
        <w:t>альтернативных</w:t>
      </w:r>
      <w:r w:rsidR="00557656" w:rsidRPr="00235137">
        <w:rPr>
          <w:sz w:val="28"/>
          <w:szCs w:val="28"/>
        </w:rPr>
        <w:t xml:space="preserve"> </w:t>
      </w:r>
      <w:r w:rsidRPr="00235137">
        <w:rPr>
          <w:sz w:val="28"/>
          <w:szCs w:val="28"/>
        </w:rPr>
        <w:t>заключению</w:t>
      </w:r>
      <w:r w:rsidRPr="00235137">
        <w:rPr>
          <w:rStyle w:val="a9"/>
          <w:sz w:val="28"/>
          <w:szCs w:val="28"/>
        </w:rPr>
        <w:footnoteReference w:id="188"/>
      </w:r>
      <w:r w:rsidRPr="00235137">
        <w:rPr>
          <w:sz w:val="28"/>
          <w:szCs w:val="28"/>
        </w:rPr>
        <w:t>.</w:t>
      </w:r>
      <w:r w:rsidR="00557656" w:rsidRPr="00235137">
        <w:rPr>
          <w:sz w:val="28"/>
          <w:szCs w:val="28"/>
        </w:rPr>
        <w:t xml:space="preserve"> </w:t>
      </w:r>
      <w:r w:rsidRPr="00235137">
        <w:rPr>
          <w:sz w:val="28"/>
          <w:szCs w:val="28"/>
        </w:rPr>
        <w:t>Сегодня</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Казахстане</w:t>
      </w:r>
      <w:r w:rsidR="00557656" w:rsidRPr="00235137">
        <w:rPr>
          <w:sz w:val="28"/>
          <w:szCs w:val="28"/>
        </w:rPr>
        <w:t xml:space="preserve"> </w:t>
      </w:r>
      <w:r w:rsidRPr="00235137">
        <w:rPr>
          <w:sz w:val="28"/>
          <w:szCs w:val="28"/>
        </w:rPr>
        <w:t>активно</w:t>
      </w:r>
      <w:r w:rsidR="00557656" w:rsidRPr="00235137">
        <w:rPr>
          <w:sz w:val="28"/>
          <w:szCs w:val="28"/>
        </w:rPr>
        <w:t xml:space="preserve"> </w:t>
      </w:r>
      <w:r w:rsidRPr="00235137">
        <w:rPr>
          <w:sz w:val="28"/>
          <w:szCs w:val="28"/>
        </w:rPr>
        <w:t>развивается</w:t>
      </w:r>
      <w:r w:rsidR="00557656" w:rsidRPr="00235137">
        <w:rPr>
          <w:sz w:val="28"/>
          <w:szCs w:val="28"/>
        </w:rPr>
        <w:t xml:space="preserve"> </w:t>
      </w:r>
      <w:r w:rsidRPr="00235137">
        <w:rPr>
          <w:sz w:val="28"/>
          <w:szCs w:val="28"/>
        </w:rPr>
        <w:t>институт</w:t>
      </w:r>
      <w:r w:rsidR="00557656" w:rsidRPr="00235137">
        <w:rPr>
          <w:sz w:val="28"/>
          <w:szCs w:val="28"/>
        </w:rPr>
        <w:t xml:space="preserve"> </w:t>
      </w:r>
      <w:r w:rsidRPr="00235137">
        <w:rPr>
          <w:sz w:val="28"/>
          <w:szCs w:val="28"/>
        </w:rPr>
        <w:t>пробации.</w:t>
      </w:r>
      <w:r w:rsidR="00557656" w:rsidRPr="00235137">
        <w:rPr>
          <w:sz w:val="28"/>
          <w:szCs w:val="28"/>
        </w:rPr>
        <w:t xml:space="preserve"> </w:t>
      </w:r>
      <w:r w:rsidRPr="00235137">
        <w:rPr>
          <w:sz w:val="28"/>
          <w:szCs w:val="28"/>
        </w:rPr>
        <w:t>Только</w:t>
      </w:r>
      <w:r w:rsidR="00557656" w:rsidRPr="00235137">
        <w:rPr>
          <w:sz w:val="28"/>
          <w:szCs w:val="28"/>
        </w:rPr>
        <w:t xml:space="preserve"> </w:t>
      </w:r>
      <w:r w:rsidRPr="00235137">
        <w:rPr>
          <w:sz w:val="28"/>
          <w:szCs w:val="28"/>
        </w:rPr>
        <w:t>за</w:t>
      </w:r>
      <w:r w:rsidR="00557656" w:rsidRPr="00235137">
        <w:rPr>
          <w:sz w:val="28"/>
          <w:szCs w:val="28"/>
        </w:rPr>
        <w:t xml:space="preserve"> </w:t>
      </w:r>
      <w:r w:rsidRPr="00235137">
        <w:rPr>
          <w:sz w:val="28"/>
          <w:szCs w:val="28"/>
        </w:rPr>
        <w:t>2024</w:t>
      </w:r>
      <w:r w:rsidR="00557656" w:rsidRPr="00235137">
        <w:rPr>
          <w:sz w:val="28"/>
          <w:szCs w:val="28"/>
        </w:rPr>
        <w:t xml:space="preserve"> </w:t>
      </w:r>
      <w:r w:rsidRPr="00235137">
        <w:rPr>
          <w:sz w:val="28"/>
          <w:szCs w:val="28"/>
        </w:rPr>
        <w:t>год</w:t>
      </w:r>
      <w:r w:rsidR="00557656" w:rsidRPr="00235137">
        <w:rPr>
          <w:sz w:val="28"/>
          <w:szCs w:val="28"/>
        </w:rPr>
        <w:t xml:space="preserve"> </w:t>
      </w:r>
      <w:r w:rsidR="00E73AD4" w:rsidRPr="00235137">
        <w:rPr>
          <w:sz w:val="28"/>
          <w:szCs w:val="28"/>
        </w:rPr>
        <w:t>«</w:t>
      </w:r>
      <w:proofErr w:type="spellStart"/>
      <w:r w:rsidRPr="00235137">
        <w:rPr>
          <w:sz w:val="28"/>
          <w:szCs w:val="28"/>
        </w:rPr>
        <w:t>пробационные</w:t>
      </w:r>
      <w:proofErr w:type="spellEnd"/>
      <w:r w:rsidR="00557656" w:rsidRPr="00235137">
        <w:rPr>
          <w:sz w:val="28"/>
          <w:szCs w:val="28"/>
        </w:rPr>
        <w:t xml:space="preserve"> </w:t>
      </w:r>
      <w:r w:rsidRPr="00235137">
        <w:rPr>
          <w:sz w:val="28"/>
          <w:szCs w:val="28"/>
        </w:rPr>
        <w:t>службы</w:t>
      </w:r>
      <w:r w:rsidR="00E73AD4" w:rsidRPr="00235137">
        <w:rPr>
          <w:sz w:val="28"/>
          <w:szCs w:val="28"/>
        </w:rPr>
        <w:t>»</w:t>
      </w:r>
      <w:r w:rsidR="00557656" w:rsidRPr="00235137">
        <w:rPr>
          <w:sz w:val="28"/>
          <w:szCs w:val="28"/>
        </w:rPr>
        <w:t xml:space="preserve"> </w:t>
      </w:r>
      <w:r w:rsidRPr="00235137">
        <w:rPr>
          <w:sz w:val="28"/>
          <w:szCs w:val="28"/>
        </w:rPr>
        <w:t>оказали</w:t>
      </w:r>
      <w:r w:rsidR="00557656" w:rsidRPr="00235137">
        <w:rPr>
          <w:sz w:val="28"/>
          <w:szCs w:val="28"/>
        </w:rPr>
        <w:t xml:space="preserve"> </w:t>
      </w:r>
      <w:r w:rsidRPr="00235137">
        <w:rPr>
          <w:sz w:val="28"/>
          <w:szCs w:val="28"/>
        </w:rPr>
        <w:t>социальн</w:t>
      </w:r>
      <w:r w:rsidR="004C01D8">
        <w:rPr>
          <w:sz w:val="28"/>
          <w:szCs w:val="28"/>
        </w:rPr>
        <w:t>о-</w:t>
      </w:r>
      <w:r w:rsidRPr="00235137">
        <w:rPr>
          <w:sz w:val="28"/>
          <w:szCs w:val="28"/>
        </w:rPr>
        <w:t>правовую</w:t>
      </w:r>
      <w:r w:rsidR="00557656" w:rsidRPr="00235137">
        <w:rPr>
          <w:sz w:val="28"/>
          <w:szCs w:val="28"/>
        </w:rPr>
        <w:t xml:space="preserve"> </w:t>
      </w:r>
      <w:r w:rsidRPr="00235137">
        <w:rPr>
          <w:sz w:val="28"/>
          <w:szCs w:val="28"/>
        </w:rPr>
        <w:t>помощь</w:t>
      </w:r>
      <w:r w:rsidR="00557656" w:rsidRPr="00235137">
        <w:rPr>
          <w:sz w:val="28"/>
          <w:szCs w:val="28"/>
        </w:rPr>
        <w:t xml:space="preserve"> </w:t>
      </w:r>
      <w:r w:rsidRPr="00235137">
        <w:rPr>
          <w:sz w:val="28"/>
          <w:szCs w:val="28"/>
        </w:rPr>
        <w:t>более</w:t>
      </w:r>
      <w:r w:rsidR="00557656" w:rsidRPr="00235137">
        <w:rPr>
          <w:sz w:val="28"/>
          <w:szCs w:val="28"/>
        </w:rPr>
        <w:t xml:space="preserve"> </w:t>
      </w:r>
      <w:r w:rsidRPr="00235137">
        <w:rPr>
          <w:sz w:val="28"/>
          <w:szCs w:val="28"/>
        </w:rPr>
        <w:t>36</w:t>
      </w:r>
      <w:r w:rsidR="00557656" w:rsidRPr="00235137">
        <w:rPr>
          <w:sz w:val="28"/>
          <w:szCs w:val="28"/>
        </w:rPr>
        <w:t xml:space="preserve"> </w:t>
      </w:r>
      <w:r w:rsidRPr="00235137">
        <w:rPr>
          <w:sz w:val="28"/>
          <w:szCs w:val="28"/>
        </w:rPr>
        <w:t>тысячам</w:t>
      </w:r>
      <w:r w:rsidR="00557656" w:rsidRPr="00235137">
        <w:rPr>
          <w:sz w:val="28"/>
          <w:szCs w:val="28"/>
        </w:rPr>
        <w:t xml:space="preserve"> </w:t>
      </w:r>
      <w:r w:rsidRPr="00235137">
        <w:rPr>
          <w:sz w:val="28"/>
          <w:szCs w:val="28"/>
        </w:rPr>
        <w:t>осужд</w:t>
      </w:r>
      <w:r w:rsidR="003633E6" w:rsidRPr="00235137">
        <w:rPr>
          <w:sz w:val="28"/>
          <w:szCs w:val="28"/>
        </w:rPr>
        <w:t>е</w:t>
      </w:r>
      <w:r w:rsidRPr="00235137">
        <w:rPr>
          <w:sz w:val="28"/>
          <w:szCs w:val="28"/>
        </w:rPr>
        <w:t>нных,</w:t>
      </w:r>
      <w:r w:rsidR="00557656" w:rsidRPr="00235137">
        <w:rPr>
          <w:sz w:val="28"/>
          <w:szCs w:val="28"/>
        </w:rPr>
        <w:t xml:space="preserve"> </w:t>
      </w:r>
      <w:r w:rsidRPr="00235137">
        <w:rPr>
          <w:sz w:val="28"/>
          <w:szCs w:val="28"/>
        </w:rPr>
        <w:t>нуждавшихся</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трудоустройстве</w:t>
      </w:r>
      <w:r w:rsidR="00557656" w:rsidRPr="00235137">
        <w:rPr>
          <w:sz w:val="28"/>
          <w:szCs w:val="28"/>
        </w:rPr>
        <w:t xml:space="preserve"> </w:t>
      </w:r>
      <w:r w:rsidRPr="00235137">
        <w:rPr>
          <w:sz w:val="28"/>
          <w:szCs w:val="28"/>
        </w:rPr>
        <w:t>и</w:t>
      </w:r>
      <w:r w:rsidR="00557656" w:rsidRPr="00235137">
        <w:rPr>
          <w:sz w:val="28"/>
          <w:szCs w:val="28"/>
        </w:rPr>
        <w:t xml:space="preserve"> </w:t>
      </w:r>
      <w:r w:rsidRPr="00235137">
        <w:rPr>
          <w:sz w:val="28"/>
          <w:szCs w:val="28"/>
        </w:rPr>
        <w:t>психологической</w:t>
      </w:r>
      <w:r w:rsidR="00557656" w:rsidRPr="00235137">
        <w:rPr>
          <w:sz w:val="28"/>
          <w:szCs w:val="28"/>
        </w:rPr>
        <w:t xml:space="preserve"> </w:t>
      </w:r>
      <w:r w:rsidRPr="00235137">
        <w:rPr>
          <w:sz w:val="28"/>
          <w:szCs w:val="28"/>
        </w:rPr>
        <w:t>поддержке.</w:t>
      </w:r>
      <w:r w:rsidR="00557656" w:rsidRPr="00235137">
        <w:rPr>
          <w:sz w:val="28"/>
          <w:szCs w:val="28"/>
        </w:rPr>
        <w:t xml:space="preserve"> </w:t>
      </w:r>
      <w:r w:rsidRPr="00235137">
        <w:rPr>
          <w:sz w:val="28"/>
          <w:szCs w:val="28"/>
        </w:rPr>
        <w:t>Отмечается,</w:t>
      </w:r>
      <w:r w:rsidR="00557656" w:rsidRPr="00235137">
        <w:rPr>
          <w:sz w:val="28"/>
          <w:szCs w:val="28"/>
        </w:rPr>
        <w:t xml:space="preserve"> </w:t>
      </w:r>
      <w:r w:rsidRPr="00235137">
        <w:rPr>
          <w:sz w:val="28"/>
          <w:szCs w:val="28"/>
        </w:rPr>
        <w:t>что</w:t>
      </w:r>
      <w:r w:rsidR="00557656" w:rsidRPr="00235137">
        <w:rPr>
          <w:sz w:val="28"/>
          <w:szCs w:val="28"/>
        </w:rPr>
        <w:t xml:space="preserve"> </w:t>
      </w:r>
      <w:r w:rsidR="00E73AD4" w:rsidRPr="00235137">
        <w:rPr>
          <w:sz w:val="28"/>
          <w:szCs w:val="28"/>
        </w:rPr>
        <w:t>«</w:t>
      </w:r>
      <w:r w:rsidRPr="00235137">
        <w:rPr>
          <w:sz w:val="28"/>
          <w:szCs w:val="28"/>
        </w:rPr>
        <w:t>полный</w:t>
      </w:r>
      <w:r w:rsidR="00557656" w:rsidRPr="00235137">
        <w:rPr>
          <w:sz w:val="28"/>
          <w:szCs w:val="28"/>
        </w:rPr>
        <w:t xml:space="preserve"> </w:t>
      </w:r>
      <w:r w:rsidRPr="00235137">
        <w:rPr>
          <w:sz w:val="28"/>
          <w:szCs w:val="28"/>
        </w:rPr>
        <w:t>цикл</w:t>
      </w:r>
      <w:r w:rsidR="00557656" w:rsidRPr="00235137">
        <w:rPr>
          <w:sz w:val="28"/>
          <w:szCs w:val="28"/>
        </w:rPr>
        <w:t xml:space="preserve"> </w:t>
      </w:r>
      <w:r w:rsidRPr="00235137">
        <w:rPr>
          <w:sz w:val="28"/>
          <w:szCs w:val="28"/>
        </w:rPr>
        <w:t>пробации</w:t>
      </w:r>
      <w:r w:rsidR="00E73AD4" w:rsidRPr="00235137">
        <w:rPr>
          <w:sz w:val="28"/>
          <w:szCs w:val="28"/>
        </w:rPr>
        <w:t>»</w:t>
      </w:r>
      <w:r w:rsidR="00557656" w:rsidRPr="00235137">
        <w:rPr>
          <w:sz w:val="28"/>
          <w:szCs w:val="28"/>
        </w:rPr>
        <w:t xml:space="preserve"> </w:t>
      </w:r>
      <w:r w:rsidRPr="00235137">
        <w:rPr>
          <w:sz w:val="28"/>
          <w:szCs w:val="28"/>
        </w:rPr>
        <w:t>позволяет</w:t>
      </w:r>
      <w:r w:rsidR="00557656" w:rsidRPr="00235137">
        <w:rPr>
          <w:sz w:val="28"/>
          <w:szCs w:val="28"/>
        </w:rPr>
        <w:t xml:space="preserve"> </w:t>
      </w:r>
      <w:r w:rsidRPr="00235137">
        <w:rPr>
          <w:sz w:val="28"/>
          <w:szCs w:val="28"/>
        </w:rPr>
        <w:t>уменьшить</w:t>
      </w:r>
      <w:r w:rsidR="00557656" w:rsidRPr="00235137">
        <w:rPr>
          <w:sz w:val="28"/>
          <w:szCs w:val="28"/>
        </w:rPr>
        <w:t xml:space="preserve"> </w:t>
      </w:r>
      <w:r w:rsidRPr="00235137">
        <w:rPr>
          <w:sz w:val="28"/>
          <w:szCs w:val="28"/>
        </w:rPr>
        <w:t>повторные</w:t>
      </w:r>
      <w:r w:rsidR="00557656" w:rsidRPr="00235137">
        <w:rPr>
          <w:sz w:val="28"/>
          <w:szCs w:val="28"/>
        </w:rPr>
        <w:t xml:space="preserve"> </w:t>
      </w:r>
      <w:r w:rsidRPr="00235137">
        <w:rPr>
          <w:sz w:val="28"/>
          <w:szCs w:val="28"/>
        </w:rPr>
        <w:t>преступления,</w:t>
      </w:r>
      <w:r w:rsidR="00557656" w:rsidRPr="00235137">
        <w:rPr>
          <w:sz w:val="28"/>
          <w:szCs w:val="28"/>
        </w:rPr>
        <w:t xml:space="preserve"> </w:t>
      </w:r>
      <w:r w:rsidRPr="00235137">
        <w:rPr>
          <w:sz w:val="28"/>
          <w:szCs w:val="28"/>
        </w:rPr>
        <w:t>снижая</w:t>
      </w:r>
      <w:r w:rsidR="00557656" w:rsidRPr="00235137">
        <w:rPr>
          <w:sz w:val="28"/>
          <w:szCs w:val="28"/>
        </w:rPr>
        <w:t xml:space="preserve"> </w:t>
      </w:r>
      <w:r w:rsidRPr="00235137">
        <w:rPr>
          <w:sz w:val="28"/>
          <w:szCs w:val="28"/>
        </w:rPr>
        <w:t>нагрузку</w:t>
      </w:r>
      <w:r w:rsidR="00557656" w:rsidRPr="00235137">
        <w:rPr>
          <w:sz w:val="28"/>
          <w:szCs w:val="28"/>
        </w:rPr>
        <w:t xml:space="preserve"> </w:t>
      </w:r>
      <w:r w:rsidRPr="00235137">
        <w:rPr>
          <w:sz w:val="28"/>
          <w:szCs w:val="28"/>
        </w:rPr>
        <w:t>на</w:t>
      </w:r>
      <w:r w:rsidR="00557656" w:rsidRPr="00235137">
        <w:rPr>
          <w:sz w:val="28"/>
          <w:szCs w:val="28"/>
        </w:rPr>
        <w:t xml:space="preserve"> </w:t>
      </w:r>
      <w:r w:rsidRPr="00235137">
        <w:rPr>
          <w:sz w:val="28"/>
          <w:szCs w:val="28"/>
        </w:rPr>
        <w:t>колонии</w:t>
      </w:r>
      <w:r w:rsidR="00557656" w:rsidRPr="00235137">
        <w:rPr>
          <w:sz w:val="28"/>
          <w:szCs w:val="28"/>
        </w:rPr>
        <w:t xml:space="preserve"> </w:t>
      </w:r>
      <w:r w:rsidRPr="00235137">
        <w:rPr>
          <w:sz w:val="28"/>
          <w:szCs w:val="28"/>
        </w:rPr>
        <w:t>и</w:t>
      </w:r>
      <w:r w:rsidR="00557656" w:rsidRPr="00235137">
        <w:rPr>
          <w:sz w:val="28"/>
          <w:szCs w:val="28"/>
        </w:rPr>
        <w:t xml:space="preserve"> </w:t>
      </w:r>
      <w:r w:rsidRPr="00235137">
        <w:rPr>
          <w:sz w:val="28"/>
          <w:szCs w:val="28"/>
        </w:rPr>
        <w:t>соблюдая</w:t>
      </w:r>
      <w:r w:rsidR="00557656" w:rsidRPr="00235137">
        <w:rPr>
          <w:sz w:val="28"/>
          <w:szCs w:val="28"/>
        </w:rPr>
        <w:t xml:space="preserve"> </w:t>
      </w:r>
      <w:r w:rsidRPr="00235137">
        <w:rPr>
          <w:sz w:val="28"/>
          <w:szCs w:val="28"/>
        </w:rPr>
        <w:t>принципы</w:t>
      </w:r>
      <w:r w:rsidR="00557656" w:rsidRPr="00235137">
        <w:rPr>
          <w:sz w:val="28"/>
          <w:szCs w:val="28"/>
        </w:rPr>
        <w:t xml:space="preserve"> </w:t>
      </w:r>
      <w:r w:rsidRPr="00235137">
        <w:rPr>
          <w:sz w:val="28"/>
          <w:szCs w:val="28"/>
        </w:rPr>
        <w:t>гуманизма.</w:t>
      </w:r>
    </w:p>
    <w:p w14:paraId="16BBF804" w14:textId="2A433350" w:rsidR="00DF3F7C" w:rsidRPr="00235137" w:rsidRDefault="00DF3F7C" w:rsidP="009B43F6">
      <w:pPr>
        <w:pStyle w:val="a3"/>
        <w:shd w:val="clear" w:color="auto" w:fill="FFFFFF" w:themeFill="background1"/>
        <w:spacing w:before="0" w:beforeAutospacing="0" w:after="0" w:afterAutospacing="0"/>
        <w:ind w:firstLine="567"/>
        <w:jc w:val="both"/>
        <w:rPr>
          <w:sz w:val="28"/>
          <w:szCs w:val="28"/>
        </w:rPr>
      </w:pPr>
      <w:r w:rsidRPr="00235137">
        <w:rPr>
          <w:sz w:val="28"/>
          <w:szCs w:val="28"/>
        </w:rPr>
        <w:t>В</w:t>
      </w:r>
      <w:r w:rsidR="00557656" w:rsidRPr="00235137">
        <w:rPr>
          <w:sz w:val="28"/>
          <w:szCs w:val="28"/>
        </w:rPr>
        <w:t xml:space="preserve"> </w:t>
      </w:r>
      <w:r w:rsidRPr="00235137">
        <w:rPr>
          <w:sz w:val="28"/>
          <w:szCs w:val="28"/>
        </w:rPr>
        <w:t>Армении</w:t>
      </w:r>
      <w:r w:rsidR="00557656" w:rsidRPr="00235137">
        <w:rPr>
          <w:sz w:val="28"/>
          <w:szCs w:val="28"/>
        </w:rPr>
        <w:t xml:space="preserve"> </w:t>
      </w:r>
      <w:r w:rsidRPr="00235137">
        <w:rPr>
          <w:sz w:val="28"/>
          <w:szCs w:val="28"/>
        </w:rPr>
        <w:t>до</w:t>
      </w:r>
      <w:r w:rsidR="00557656" w:rsidRPr="00235137">
        <w:rPr>
          <w:sz w:val="28"/>
          <w:szCs w:val="28"/>
        </w:rPr>
        <w:t xml:space="preserve"> </w:t>
      </w:r>
      <w:r w:rsidRPr="00235137">
        <w:rPr>
          <w:sz w:val="28"/>
          <w:szCs w:val="28"/>
        </w:rPr>
        <w:t>принятия</w:t>
      </w:r>
      <w:r w:rsidR="00557656" w:rsidRPr="00235137">
        <w:rPr>
          <w:sz w:val="28"/>
          <w:szCs w:val="28"/>
        </w:rPr>
        <w:t xml:space="preserve"> </w:t>
      </w:r>
      <w:r w:rsidRPr="00235137">
        <w:rPr>
          <w:sz w:val="28"/>
          <w:szCs w:val="28"/>
        </w:rPr>
        <w:t>действующих</w:t>
      </w:r>
      <w:r w:rsidR="00557656" w:rsidRPr="00235137">
        <w:rPr>
          <w:sz w:val="28"/>
          <w:szCs w:val="28"/>
        </w:rPr>
        <w:t xml:space="preserve"> </w:t>
      </w:r>
      <w:r w:rsidRPr="00235137">
        <w:rPr>
          <w:sz w:val="28"/>
          <w:szCs w:val="28"/>
        </w:rPr>
        <w:t>основных</w:t>
      </w:r>
      <w:r w:rsidR="00557656" w:rsidRPr="00235137">
        <w:rPr>
          <w:sz w:val="28"/>
          <w:szCs w:val="28"/>
        </w:rPr>
        <w:t xml:space="preserve"> </w:t>
      </w:r>
      <w:r w:rsidRPr="00235137">
        <w:rPr>
          <w:sz w:val="28"/>
          <w:szCs w:val="28"/>
        </w:rPr>
        <w:t>направлений</w:t>
      </w:r>
      <w:r w:rsidR="00557656" w:rsidRPr="00235137">
        <w:rPr>
          <w:sz w:val="28"/>
          <w:szCs w:val="28"/>
        </w:rPr>
        <w:t xml:space="preserve"> </w:t>
      </w:r>
      <w:r w:rsidRPr="00235137">
        <w:rPr>
          <w:sz w:val="28"/>
          <w:szCs w:val="28"/>
        </w:rPr>
        <w:t>произошли</w:t>
      </w:r>
      <w:r w:rsidR="00557656" w:rsidRPr="00235137">
        <w:rPr>
          <w:sz w:val="28"/>
          <w:szCs w:val="28"/>
        </w:rPr>
        <w:t xml:space="preserve"> </w:t>
      </w:r>
      <w:r w:rsidRPr="00235137">
        <w:rPr>
          <w:sz w:val="28"/>
          <w:szCs w:val="28"/>
        </w:rPr>
        <w:t>ряд</w:t>
      </w:r>
      <w:r w:rsidR="00557656" w:rsidRPr="00235137">
        <w:rPr>
          <w:sz w:val="28"/>
          <w:szCs w:val="28"/>
        </w:rPr>
        <w:t xml:space="preserve"> </w:t>
      </w:r>
      <w:r w:rsidRPr="00235137">
        <w:rPr>
          <w:sz w:val="28"/>
          <w:szCs w:val="28"/>
        </w:rPr>
        <w:t>событий,</w:t>
      </w:r>
      <w:r w:rsidR="00557656" w:rsidRPr="00235137">
        <w:rPr>
          <w:sz w:val="28"/>
          <w:szCs w:val="28"/>
        </w:rPr>
        <w:t xml:space="preserve"> </w:t>
      </w:r>
      <w:r w:rsidRPr="00235137">
        <w:rPr>
          <w:sz w:val="28"/>
          <w:szCs w:val="28"/>
        </w:rPr>
        <w:t>оказавших</w:t>
      </w:r>
      <w:r w:rsidR="00557656" w:rsidRPr="00235137">
        <w:rPr>
          <w:sz w:val="28"/>
          <w:szCs w:val="28"/>
        </w:rPr>
        <w:t xml:space="preserve"> </w:t>
      </w:r>
      <w:r w:rsidRPr="00235137">
        <w:rPr>
          <w:sz w:val="28"/>
          <w:szCs w:val="28"/>
        </w:rPr>
        <w:t>прямое</w:t>
      </w:r>
      <w:r w:rsidR="00557656" w:rsidRPr="00235137">
        <w:rPr>
          <w:sz w:val="28"/>
          <w:szCs w:val="28"/>
        </w:rPr>
        <w:t xml:space="preserve"> </w:t>
      </w:r>
      <w:r w:rsidRPr="00235137">
        <w:rPr>
          <w:sz w:val="28"/>
          <w:szCs w:val="28"/>
        </w:rPr>
        <w:t>и</w:t>
      </w:r>
      <w:r w:rsidR="00557656" w:rsidRPr="00235137">
        <w:rPr>
          <w:sz w:val="28"/>
          <w:szCs w:val="28"/>
        </w:rPr>
        <w:t xml:space="preserve"> </w:t>
      </w:r>
      <w:r w:rsidRPr="00235137">
        <w:rPr>
          <w:sz w:val="28"/>
          <w:szCs w:val="28"/>
        </w:rPr>
        <w:t>косвенное</w:t>
      </w:r>
      <w:r w:rsidR="00557656" w:rsidRPr="00235137">
        <w:rPr>
          <w:sz w:val="28"/>
          <w:szCs w:val="28"/>
        </w:rPr>
        <w:t xml:space="preserve"> </w:t>
      </w:r>
      <w:r w:rsidRPr="00235137">
        <w:rPr>
          <w:sz w:val="28"/>
          <w:szCs w:val="28"/>
        </w:rPr>
        <w:t>влияние</w:t>
      </w:r>
      <w:r w:rsidR="00557656" w:rsidRPr="00235137">
        <w:rPr>
          <w:sz w:val="28"/>
          <w:szCs w:val="28"/>
        </w:rPr>
        <w:t xml:space="preserve"> </w:t>
      </w:r>
      <w:r w:rsidRPr="00235137">
        <w:rPr>
          <w:sz w:val="28"/>
          <w:szCs w:val="28"/>
        </w:rPr>
        <w:t>на</w:t>
      </w:r>
      <w:r w:rsidR="00557656" w:rsidRPr="00235137">
        <w:rPr>
          <w:sz w:val="28"/>
          <w:szCs w:val="28"/>
        </w:rPr>
        <w:t xml:space="preserve"> </w:t>
      </w:r>
      <w:r w:rsidRPr="00235137">
        <w:rPr>
          <w:sz w:val="28"/>
          <w:szCs w:val="28"/>
        </w:rPr>
        <w:t>пенитенциарную</w:t>
      </w:r>
      <w:r w:rsidR="00557656" w:rsidRPr="00235137">
        <w:rPr>
          <w:sz w:val="28"/>
          <w:szCs w:val="28"/>
        </w:rPr>
        <w:t xml:space="preserve"> </w:t>
      </w:r>
      <w:r w:rsidRPr="00235137">
        <w:rPr>
          <w:sz w:val="28"/>
          <w:szCs w:val="28"/>
        </w:rPr>
        <w:t>и</w:t>
      </w:r>
      <w:r w:rsidR="00557656" w:rsidRPr="00235137">
        <w:rPr>
          <w:sz w:val="28"/>
          <w:szCs w:val="28"/>
        </w:rPr>
        <w:t xml:space="preserve"> </w:t>
      </w:r>
      <w:proofErr w:type="spellStart"/>
      <w:r w:rsidRPr="00235137">
        <w:rPr>
          <w:sz w:val="28"/>
          <w:szCs w:val="28"/>
        </w:rPr>
        <w:t>пробационную</w:t>
      </w:r>
      <w:proofErr w:type="spellEnd"/>
      <w:r w:rsidR="00557656" w:rsidRPr="00235137">
        <w:rPr>
          <w:sz w:val="28"/>
          <w:szCs w:val="28"/>
        </w:rPr>
        <w:t xml:space="preserve"> </w:t>
      </w:r>
      <w:r w:rsidRPr="00235137">
        <w:rPr>
          <w:sz w:val="28"/>
          <w:szCs w:val="28"/>
        </w:rPr>
        <w:t>систему.</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рамках</w:t>
      </w:r>
      <w:r w:rsidR="00557656" w:rsidRPr="00235137">
        <w:rPr>
          <w:sz w:val="28"/>
          <w:szCs w:val="28"/>
        </w:rPr>
        <w:t xml:space="preserve"> </w:t>
      </w:r>
      <w:r w:rsidRPr="00235137">
        <w:rPr>
          <w:sz w:val="28"/>
          <w:szCs w:val="28"/>
        </w:rPr>
        <w:t>судебных</w:t>
      </w:r>
      <w:r w:rsidR="00557656" w:rsidRPr="00235137">
        <w:rPr>
          <w:sz w:val="28"/>
          <w:szCs w:val="28"/>
        </w:rPr>
        <w:t xml:space="preserve"> </w:t>
      </w:r>
      <w:r w:rsidRPr="00235137">
        <w:rPr>
          <w:sz w:val="28"/>
          <w:szCs w:val="28"/>
        </w:rPr>
        <w:t>и</w:t>
      </w:r>
      <w:r w:rsidR="00557656" w:rsidRPr="00235137">
        <w:rPr>
          <w:sz w:val="28"/>
          <w:szCs w:val="28"/>
        </w:rPr>
        <w:t xml:space="preserve"> </w:t>
      </w:r>
      <w:r w:rsidRPr="00235137">
        <w:rPr>
          <w:sz w:val="28"/>
          <w:szCs w:val="28"/>
        </w:rPr>
        <w:t>правовых</w:t>
      </w:r>
      <w:r w:rsidR="00557656" w:rsidRPr="00235137">
        <w:rPr>
          <w:sz w:val="28"/>
          <w:szCs w:val="28"/>
        </w:rPr>
        <w:t xml:space="preserve"> </w:t>
      </w:r>
      <w:r w:rsidRPr="00235137">
        <w:rPr>
          <w:sz w:val="28"/>
          <w:szCs w:val="28"/>
        </w:rPr>
        <w:t>реформ</w:t>
      </w:r>
      <w:r w:rsidR="00557656" w:rsidRPr="00235137">
        <w:rPr>
          <w:sz w:val="28"/>
          <w:szCs w:val="28"/>
        </w:rPr>
        <w:t xml:space="preserve"> </w:t>
      </w:r>
      <w:r w:rsidRPr="00235137">
        <w:rPr>
          <w:sz w:val="28"/>
          <w:szCs w:val="28"/>
        </w:rPr>
        <w:t>Республики</w:t>
      </w:r>
      <w:r w:rsidR="00557656" w:rsidRPr="00235137">
        <w:rPr>
          <w:sz w:val="28"/>
          <w:szCs w:val="28"/>
        </w:rPr>
        <w:t xml:space="preserve"> </w:t>
      </w:r>
      <w:r w:rsidRPr="00235137">
        <w:rPr>
          <w:sz w:val="28"/>
          <w:szCs w:val="28"/>
        </w:rPr>
        <w:t>Армения</w:t>
      </w:r>
      <w:r w:rsidR="00557656" w:rsidRPr="00235137">
        <w:rPr>
          <w:sz w:val="28"/>
          <w:szCs w:val="28"/>
        </w:rPr>
        <w:t xml:space="preserve"> </w:t>
      </w:r>
      <w:r w:rsidRPr="00235137">
        <w:rPr>
          <w:sz w:val="28"/>
          <w:szCs w:val="28"/>
        </w:rPr>
        <w:t>на</w:t>
      </w:r>
      <w:r w:rsidR="00557656" w:rsidRPr="00235137">
        <w:rPr>
          <w:sz w:val="28"/>
          <w:szCs w:val="28"/>
        </w:rPr>
        <w:t xml:space="preserve"> </w:t>
      </w:r>
      <w:r w:rsidRPr="00235137">
        <w:rPr>
          <w:sz w:val="28"/>
          <w:szCs w:val="28"/>
        </w:rPr>
        <w:t>2019–2023</w:t>
      </w:r>
      <w:r w:rsidR="00557656" w:rsidRPr="00235137">
        <w:rPr>
          <w:sz w:val="28"/>
          <w:szCs w:val="28"/>
        </w:rPr>
        <w:t xml:space="preserve"> </w:t>
      </w:r>
      <w:r w:rsidRPr="00235137">
        <w:rPr>
          <w:sz w:val="28"/>
          <w:szCs w:val="28"/>
        </w:rPr>
        <w:t>годы</w:t>
      </w:r>
      <w:r w:rsidR="00557656" w:rsidRPr="00235137">
        <w:rPr>
          <w:sz w:val="28"/>
          <w:szCs w:val="28"/>
        </w:rPr>
        <w:t xml:space="preserve"> </w:t>
      </w:r>
      <w:r w:rsidRPr="00235137">
        <w:rPr>
          <w:sz w:val="28"/>
          <w:szCs w:val="28"/>
        </w:rPr>
        <w:t>был</w:t>
      </w:r>
      <w:r w:rsidR="00557656" w:rsidRPr="00235137">
        <w:rPr>
          <w:sz w:val="28"/>
          <w:szCs w:val="28"/>
        </w:rPr>
        <w:t xml:space="preserve"> </w:t>
      </w:r>
      <w:r w:rsidRPr="00235137">
        <w:rPr>
          <w:sz w:val="28"/>
          <w:szCs w:val="28"/>
        </w:rPr>
        <w:t>разработан</w:t>
      </w:r>
      <w:r w:rsidR="00557656" w:rsidRPr="00235137">
        <w:rPr>
          <w:sz w:val="28"/>
          <w:szCs w:val="28"/>
        </w:rPr>
        <w:t xml:space="preserve"> </w:t>
      </w:r>
      <w:r w:rsidRPr="00235137">
        <w:rPr>
          <w:sz w:val="28"/>
          <w:szCs w:val="28"/>
        </w:rPr>
        <w:t>и</w:t>
      </w:r>
      <w:r w:rsidR="00557656" w:rsidRPr="00235137">
        <w:rPr>
          <w:sz w:val="28"/>
          <w:szCs w:val="28"/>
        </w:rPr>
        <w:t xml:space="preserve"> </w:t>
      </w:r>
      <w:r w:rsidRPr="00235137">
        <w:rPr>
          <w:sz w:val="28"/>
          <w:szCs w:val="28"/>
        </w:rPr>
        <w:t>принят</w:t>
      </w:r>
      <w:r w:rsidR="00557656" w:rsidRPr="00235137">
        <w:rPr>
          <w:sz w:val="28"/>
          <w:szCs w:val="28"/>
        </w:rPr>
        <w:t xml:space="preserve"> </w:t>
      </w:r>
      <w:r w:rsidRPr="00235137">
        <w:rPr>
          <w:sz w:val="28"/>
          <w:szCs w:val="28"/>
        </w:rPr>
        <w:t>новый</w:t>
      </w:r>
      <w:r w:rsidR="00557656" w:rsidRPr="00235137">
        <w:rPr>
          <w:sz w:val="28"/>
          <w:szCs w:val="28"/>
        </w:rPr>
        <w:t xml:space="preserve"> </w:t>
      </w:r>
      <w:r w:rsidRPr="00235137">
        <w:rPr>
          <w:sz w:val="28"/>
          <w:szCs w:val="28"/>
        </w:rPr>
        <w:t>Уголовный</w:t>
      </w:r>
      <w:r w:rsidR="00557656" w:rsidRPr="00235137">
        <w:rPr>
          <w:sz w:val="28"/>
          <w:szCs w:val="28"/>
        </w:rPr>
        <w:t xml:space="preserve"> </w:t>
      </w:r>
      <w:r w:rsidRPr="00235137">
        <w:rPr>
          <w:sz w:val="28"/>
          <w:szCs w:val="28"/>
        </w:rPr>
        <w:t>кодекс.</w:t>
      </w:r>
      <w:r w:rsidR="00557656" w:rsidRPr="00235137">
        <w:rPr>
          <w:sz w:val="28"/>
          <w:szCs w:val="28"/>
        </w:rPr>
        <w:t xml:space="preserve"> </w:t>
      </w:r>
      <w:r w:rsidRPr="00235137">
        <w:rPr>
          <w:sz w:val="28"/>
          <w:szCs w:val="28"/>
        </w:rPr>
        <w:t>Кодекс</w:t>
      </w:r>
      <w:r w:rsidR="00557656" w:rsidRPr="00235137">
        <w:rPr>
          <w:sz w:val="28"/>
          <w:szCs w:val="28"/>
        </w:rPr>
        <w:t xml:space="preserve"> </w:t>
      </w:r>
      <w:r w:rsidRPr="00235137">
        <w:rPr>
          <w:sz w:val="28"/>
          <w:szCs w:val="28"/>
        </w:rPr>
        <w:t>ввел</w:t>
      </w:r>
      <w:r w:rsidR="00557656" w:rsidRPr="00235137">
        <w:rPr>
          <w:sz w:val="28"/>
          <w:szCs w:val="28"/>
        </w:rPr>
        <w:t xml:space="preserve"> </w:t>
      </w:r>
      <w:r w:rsidRPr="00235137">
        <w:rPr>
          <w:sz w:val="28"/>
          <w:szCs w:val="28"/>
        </w:rPr>
        <w:t>новые</w:t>
      </w:r>
      <w:r w:rsidR="00557656" w:rsidRPr="00235137">
        <w:rPr>
          <w:sz w:val="28"/>
          <w:szCs w:val="28"/>
        </w:rPr>
        <w:t xml:space="preserve"> </w:t>
      </w:r>
      <w:r w:rsidRPr="00235137">
        <w:rPr>
          <w:sz w:val="28"/>
          <w:szCs w:val="28"/>
        </w:rPr>
        <w:t>виды</w:t>
      </w:r>
      <w:r w:rsidR="00557656" w:rsidRPr="00235137">
        <w:rPr>
          <w:sz w:val="28"/>
          <w:szCs w:val="28"/>
        </w:rPr>
        <w:t xml:space="preserve"> </w:t>
      </w:r>
      <w:r w:rsidRPr="00235137">
        <w:rPr>
          <w:sz w:val="28"/>
          <w:szCs w:val="28"/>
        </w:rPr>
        <w:t>наказаний,</w:t>
      </w:r>
      <w:r w:rsidR="00557656" w:rsidRPr="00235137">
        <w:rPr>
          <w:sz w:val="28"/>
          <w:szCs w:val="28"/>
        </w:rPr>
        <w:t xml:space="preserve"> </w:t>
      </w:r>
      <w:r w:rsidRPr="00235137">
        <w:rPr>
          <w:sz w:val="28"/>
          <w:szCs w:val="28"/>
        </w:rPr>
        <w:t>в</w:t>
      </w:r>
      <w:r w:rsidR="00557656" w:rsidRPr="00235137">
        <w:rPr>
          <w:sz w:val="28"/>
          <w:szCs w:val="28"/>
        </w:rPr>
        <w:t xml:space="preserve"> </w:t>
      </w:r>
      <w:r w:rsidRPr="00235137">
        <w:rPr>
          <w:sz w:val="28"/>
          <w:szCs w:val="28"/>
        </w:rPr>
        <w:t>том</w:t>
      </w:r>
      <w:r w:rsidR="00557656" w:rsidRPr="00235137">
        <w:rPr>
          <w:sz w:val="28"/>
          <w:szCs w:val="28"/>
        </w:rPr>
        <w:t xml:space="preserve"> </w:t>
      </w:r>
      <w:r w:rsidRPr="00235137">
        <w:rPr>
          <w:sz w:val="28"/>
          <w:szCs w:val="28"/>
        </w:rPr>
        <w:t>числе</w:t>
      </w:r>
      <w:r w:rsidR="00557656" w:rsidRPr="00235137">
        <w:rPr>
          <w:sz w:val="28"/>
          <w:szCs w:val="28"/>
        </w:rPr>
        <w:t xml:space="preserve"> </w:t>
      </w:r>
      <w:r w:rsidRPr="00235137">
        <w:rPr>
          <w:sz w:val="28"/>
          <w:szCs w:val="28"/>
        </w:rPr>
        <w:t>альтернативные</w:t>
      </w:r>
      <w:r w:rsidR="00557656" w:rsidRPr="00235137">
        <w:rPr>
          <w:sz w:val="28"/>
          <w:szCs w:val="28"/>
        </w:rPr>
        <w:t xml:space="preserve"> </w:t>
      </w:r>
      <w:r w:rsidRPr="00235137">
        <w:rPr>
          <w:sz w:val="28"/>
          <w:szCs w:val="28"/>
        </w:rPr>
        <w:t>меры</w:t>
      </w:r>
      <w:r w:rsidR="00557656" w:rsidRPr="00235137">
        <w:rPr>
          <w:sz w:val="28"/>
          <w:szCs w:val="28"/>
        </w:rPr>
        <w:t xml:space="preserve"> </w:t>
      </w:r>
      <w:r w:rsidRPr="00235137">
        <w:rPr>
          <w:sz w:val="28"/>
          <w:szCs w:val="28"/>
        </w:rPr>
        <w:t>к</w:t>
      </w:r>
      <w:r w:rsidR="00557656" w:rsidRPr="00235137">
        <w:rPr>
          <w:sz w:val="28"/>
          <w:szCs w:val="28"/>
        </w:rPr>
        <w:t xml:space="preserve"> </w:t>
      </w:r>
      <w:r w:rsidRPr="00235137">
        <w:rPr>
          <w:sz w:val="28"/>
          <w:szCs w:val="28"/>
        </w:rPr>
        <w:t>лишению</w:t>
      </w:r>
      <w:r w:rsidR="00557656" w:rsidRPr="00235137">
        <w:rPr>
          <w:sz w:val="28"/>
          <w:szCs w:val="28"/>
        </w:rPr>
        <w:t xml:space="preserve"> </w:t>
      </w:r>
      <w:r w:rsidRPr="00235137">
        <w:rPr>
          <w:sz w:val="28"/>
          <w:szCs w:val="28"/>
        </w:rPr>
        <w:t>свободы,</w:t>
      </w:r>
      <w:r w:rsidR="00557656" w:rsidRPr="00235137">
        <w:rPr>
          <w:sz w:val="28"/>
          <w:szCs w:val="28"/>
        </w:rPr>
        <w:t xml:space="preserve"> </w:t>
      </w:r>
      <w:r w:rsidRPr="00235137">
        <w:rPr>
          <w:sz w:val="28"/>
          <w:szCs w:val="28"/>
        </w:rPr>
        <w:t>а</w:t>
      </w:r>
      <w:r w:rsidR="00557656" w:rsidRPr="00235137">
        <w:rPr>
          <w:sz w:val="28"/>
          <w:szCs w:val="28"/>
        </w:rPr>
        <w:t xml:space="preserve"> </w:t>
      </w:r>
      <w:r w:rsidRPr="00235137">
        <w:rPr>
          <w:sz w:val="28"/>
          <w:szCs w:val="28"/>
        </w:rPr>
        <w:t>также</w:t>
      </w:r>
      <w:r w:rsidR="00557656" w:rsidRPr="00235137">
        <w:rPr>
          <w:sz w:val="28"/>
          <w:szCs w:val="28"/>
        </w:rPr>
        <w:t xml:space="preserve"> </w:t>
      </w:r>
      <w:r w:rsidRPr="00235137">
        <w:rPr>
          <w:sz w:val="28"/>
          <w:szCs w:val="28"/>
        </w:rPr>
        <w:t>новые</w:t>
      </w:r>
      <w:r w:rsidR="00557656" w:rsidRPr="00235137">
        <w:rPr>
          <w:sz w:val="28"/>
          <w:szCs w:val="28"/>
        </w:rPr>
        <w:t xml:space="preserve"> </w:t>
      </w:r>
      <w:r w:rsidRPr="00235137">
        <w:rPr>
          <w:sz w:val="28"/>
          <w:szCs w:val="28"/>
        </w:rPr>
        <w:t>меры</w:t>
      </w:r>
      <w:r w:rsidR="00557656" w:rsidRPr="00235137">
        <w:rPr>
          <w:sz w:val="28"/>
          <w:szCs w:val="28"/>
        </w:rPr>
        <w:t xml:space="preserve"> </w:t>
      </w:r>
      <w:r w:rsidRPr="00235137">
        <w:rPr>
          <w:sz w:val="28"/>
          <w:szCs w:val="28"/>
        </w:rPr>
        <w:t>пресечения,</w:t>
      </w:r>
      <w:r w:rsidR="00557656" w:rsidRPr="00235137">
        <w:rPr>
          <w:sz w:val="28"/>
          <w:szCs w:val="28"/>
        </w:rPr>
        <w:t xml:space="preserve"> </w:t>
      </w:r>
      <w:r w:rsidRPr="00235137">
        <w:rPr>
          <w:sz w:val="28"/>
          <w:szCs w:val="28"/>
        </w:rPr>
        <w:t>такие</w:t>
      </w:r>
      <w:r w:rsidR="00557656" w:rsidRPr="00235137">
        <w:rPr>
          <w:sz w:val="28"/>
          <w:szCs w:val="28"/>
        </w:rPr>
        <w:t xml:space="preserve"> </w:t>
      </w:r>
      <w:r w:rsidRPr="00235137">
        <w:rPr>
          <w:sz w:val="28"/>
          <w:szCs w:val="28"/>
        </w:rPr>
        <w:t>как</w:t>
      </w:r>
      <w:r w:rsidR="00557656" w:rsidRPr="00235137">
        <w:rPr>
          <w:sz w:val="28"/>
          <w:szCs w:val="28"/>
        </w:rPr>
        <w:t xml:space="preserve"> </w:t>
      </w:r>
      <w:r w:rsidRPr="00235137">
        <w:rPr>
          <w:sz w:val="28"/>
          <w:szCs w:val="28"/>
        </w:rPr>
        <w:t>домашний</w:t>
      </w:r>
      <w:r w:rsidR="00557656" w:rsidRPr="00235137">
        <w:rPr>
          <w:sz w:val="28"/>
          <w:szCs w:val="28"/>
        </w:rPr>
        <w:t xml:space="preserve"> </w:t>
      </w:r>
      <w:r w:rsidRPr="00235137">
        <w:rPr>
          <w:sz w:val="28"/>
          <w:szCs w:val="28"/>
        </w:rPr>
        <w:t>арест</w:t>
      </w:r>
      <w:r w:rsidR="00557656" w:rsidRPr="00235137">
        <w:rPr>
          <w:sz w:val="28"/>
          <w:szCs w:val="28"/>
        </w:rPr>
        <w:t xml:space="preserve"> </w:t>
      </w:r>
      <w:r w:rsidRPr="00235137">
        <w:rPr>
          <w:sz w:val="28"/>
          <w:szCs w:val="28"/>
        </w:rPr>
        <w:t>и</w:t>
      </w:r>
      <w:r w:rsidR="00557656" w:rsidRPr="00235137">
        <w:rPr>
          <w:sz w:val="28"/>
          <w:szCs w:val="28"/>
        </w:rPr>
        <w:t xml:space="preserve"> </w:t>
      </w:r>
      <w:r w:rsidRPr="00235137">
        <w:rPr>
          <w:sz w:val="28"/>
          <w:szCs w:val="28"/>
        </w:rPr>
        <w:t>административный</w:t>
      </w:r>
      <w:r w:rsidR="00557656" w:rsidRPr="00235137">
        <w:rPr>
          <w:sz w:val="28"/>
          <w:szCs w:val="28"/>
        </w:rPr>
        <w:t xml:space="preserve"> </w:t>
      </w:r>
      <w:r w:rsidRPr="00235137">
        <w:rPr>
          <w:sz w:val="28"/>
          <w:szCs w:val="28"/>
        </w:rPr>
        <w:t>надзор.</w:t>
      </w:r>
      <w:r w:rsidR="00557656" w:rsidRPr="00235137">
        <w:rPr>
          <w:sz w:val="28"/>
          <w:szCs w:val="28"/>
        </w:rPr>
        <w:t xml:space="preserve">  </w:t>
      </w:r>
    </w:p>
    <w:p w14:paraId="64756456" w14:textId="10E39E93" w:rsidR="008027BE" w:rsidRPr="00235137" w:rsidRDefault="008027BE" w:rsidP="009B43F6">
      <w:pPr>
        <w:pStyle w:val="a3"/>
        <w:shd w:val="clear" w:color="auto" w:fill="FFFFFF" w:themeFill="background1"/>
        <w:spacing w:before="0" w:beforeAutospacing="0" w:after="0" w:afterAutospacing="0"/>
        <w:ind w:firstLine="567"/>
        <w:jc w:val="both"/>
        <w:rPr>
          <w:sz w:val="28"/>
          <w:szCs w:val="28"/>
        </w:rPr>
      </w:pPr>
      <w:r w:rsidRPr="00235137">
        <w:rPr>
          <w:sz w:val="28"/>
          <w:szCs w:val="28"/>
        </w:rPr>
        <w:t>В</w:t>
      </w:r>
      <w:r w:rsidR="00557656" w:rsidRPr="00235137">
        <w:rPr>
          <w:sz w:val="28"/>
          <w:szCs w:val="28"/>
        </w:rPr>
        <w:t xml:space="preserve"> </w:t>
      </w:r>
      <w:r w:rsidRPr="00235137">
        <w:rPr>
          <w:sz w:val="28"/>
          <w:szCs w:val="28"/>
        </w:rPr>
        <w:t>Таджикистане</w:t>
      </w:r>
      <w:r w:rsidR="00557656" w:rsidRPr="00235137">
        <w:rPr>
          <w:sz w:val="28"/>
          <w:szCs w:val="28"/>
        </w:rPr>
        <w:t xml:space="preserve"> </w:t>
      </w:r>
      <w:r w:rsidRPr="00235137">
        <w:rPr>
          <w:sz w:val="28"/>
          <w:szCs w:val="28"/>
        </w:rPr>
        <w:t>утвержд</w:t>
      </w:r>
      <w:r w:rsidR="003633E6" w:rsidRPr="00235137">
        <w:rPr>
          <w:sz w:val="28"/>
          <w:szCs w:val="28"/>
        </w:rPr>
        <w:t>е</w:t>
      </w:r>
      <w:r w:rsidRPr="00235137">
        <w:rPr>
          <w:sz w:val="28"/>
          <w:szCs w:val="28"/>
        </w:rPr>
        <w:t>нной</w:t>
      </w:r>
      <w:r w:rsidR="00557656" w:rsidRPr="00235137">
        <w:rPr>
          <w:sz w:val="28"/>
          <w:szCs w:val="28"/>
        </w:rPr>
        <w:t xml:space="preserve"> </w:t>
      </w:r>
      <w:r w:rsidRPr="00235137">
        <w:rPr>
          <w:rStyle w:val="ac"/>
          <w:rFonts w:eastAsiaTheme="majorEastAsia"/>
          <w:sz w:val="28"/>
          <w:szCs w:val="28"/>
        </w:rPr>
        <w:t>Стратегией</w:t>
      </w:r>
      <w:r w:rsidR="00557656" w:rsidRPr="00235137">
        <w:rPr>
          <w:rStyle w:val="ac"/>
          <w:rFonts w:eastAsiaTheme="majorEastAsia"/>
          <w:sz w:val="28"/>
          <w:szCs w:val="28"/>
        </w:rPr>
        <w:t xml:space="preserve"> </w:t>
      </w:r>
      <w:r w:rsidRPr="00235137">
        <w:rPr>
          <w:rStyle w:val="ac"/>
          <w:rFonts w:eastAsiaTheme="majorEastAsia"/>
          <w:sz w:val="28"/>
          <w:szCs w:val="28"/>
        </w:rPr>
        <w:t>реформирования</w:t>
      </w:r>
      <w:r w:rsidR="00557656" w:rsidRPr="00235137">
        <w:rPr>
          <w:rStyle w:val="ac"/>
          <w:rFonts w:eastAsiaTheme="majorEastAsia"/>
          <w:sz w:val="28"/>
          <w:szCs w:val="28"/>
        </w:rPr>
        <w:t xml:space="preserve"> </w:t>
      </w:r>
      <w:r w:rsidRPr="00235137">
        <w:rPr>
          <w:rStyle w:val="ac"/>
          <w:rFonts w:eastAsiaTheme="majorEastAsia"/>
          <w:sz w:val="28"/>
          <w:szCs w:val="28"/>
        </w:rPr>
        <w:t>пенитенциарной</w:t>
      </w:r>
      <w:r w:rsidR="00557656" w:rsidRPr="00235137">
        <w:rPr>
          <w:rStyle w:val="ac"/>
          <w:rFonts w:eastAsiaTheme="majorEastAsia"/>
          <w:sz w:val="28"/>
          <w:szCs w:val="28"/>
        </w:rPr>
        <w:t xml:space="preserve"> </w:t>
      </w:r>
      <w:r w:rsidRPr="00235137">
        <w:rPr>
          <w:rStyle w:val="ac"/>
          <w:rFonts w:eastAsiaTheme="majorEastAsia"/>
          <w:sz w:val="28"/>
          <w:szCs w:val="28"/>
        </w:rPr>
        <w:t>системы</w:t>
      </w:r>
      <w:r w:rsidR="00557656" w:rsidRPr="00235137">
        <w:rPr>
          <w:rStyle w:val="ac"/>
          <w:rFonts w:eastAsiaTheme="majorEastAsia"/>
          <w:sz w:val="28"/>
          <w:szCs w:val="28"/>
        </w:rPr>
        <w:t xml:space="preserve"> </w:t>
      </w:r>
      <w:r w:rsidRPr="00235137">
        <w:rPr>
          <w:rStyle w:val="ac"/>
          <w:rFonts w:eastAsiaTheme="majorEastAsia"/>
          <w:sz w:val="28"/>
          <w:szCs w:val="28"/>
        </w:rPr>
        <w:t>до</w:t>
      </w:r>
      <w:r w:rsidR="00557656" w:rsidRPr="00235137">
        <w:rPr>
          <w:rStyle w:val="ac"/>
          <w:rFonts w:eastAsiaTheme="majorEastAsia"/>
          <w:sz w:val="28"/>
          <w:szCs w:val="28"/>
        </w:rPr>
        <w:t xml:space="preserve"> </w:t>
      </w:r>
      <w:r w:rsidRPr="00235137">
        <w:rPr>
          <w:rStyle w:val="ac"/>
          <w:rFonts w:eastAsiaTheme="majorEastAsia"/>
          <w:sz w:val="28"/>
          <w:szCs w:val="28"/>
        </w:rPr>
        <w:t>2030</w:t>
      </w:r>
      <w:r w:rsidR="00557656" w:rsidRPr="00235137">
        <w:rPr>
          <w:rStyle w:val="ac"/>
          <w:rFonts w:eastAsiaTheme="majorEastAsia"/>
          <w:sz w:val="28"/>
          <w:szCs w:val="28"/>
        </w:rPr>
        <w:t xml:space="preserve"> </w:t>
      </w:r>
      <w:r w:rsidRPr="00235137">
        <w:rPr>
          <w:rStyle w:val="ac"/>
          <w:rFonts w:eastAsiaTheme="majorEastAsia"/>
          <w:sz w:val="28"/>
          <w:szCs w:val="28"/>
        </w:rPr>
        <w:t>года</w:t>
      </w:r>
      <w:r w:rsidR="00557656" w:rsidRPr="00235137">
        <w:rPr>
          <w:sz w:val="28"/>
          <w:szCs w:val="28"/>
        </w:rPr>
        <w:t xml:space="preserve"> </w:t>
      </w:r>
      <w:r w:rsidRPr="00235137">
        <w:rPr>
          <w:sz w:val="28"/>
          <w:szCs w:val="28"/>
        </w:rPr>
        <w:t>также</w:t>
      </w:r>
      <w:r w:rsidR="00557656" w:rsidRPr="00235137">
        <w:rPr>
          <w:sz w:val="28"/>
          <w:szCs w:val="28"/>
        </w:rPr>
        <w:t xml:space="preserve"> </w:t>
      </w:r>
      <w:r w:rsidRPr="00235137">
        <w:rPr>
          <w:sz w:val="28"/>
          <w:szCs w:val="28"/>
        </w:rPr>
        <w:t>предусмотрено</w:t>
      </w:r>
      <w:r w:rsidR="00557656" w:rsidRPr="00235137">
        <w:rPr>
          <w:sz w:val="28"/>
          <w:szCs w:val="28"/>
        </w:rPr>
        <w:t xml:space="preserve"> </w:t>
      </w:r>
      <w:r w:rsidRPr="00235137">
        <w:rPr>
          <w:sz w:val="28"/>
          <w:szCs w:val="28"/>
        </w:rPr>
        <w:t>внедрение</w:t>
      </w:r>
      <w:r w:rsidR="00557656" w:rsidRPr="00235137">
        <w:rPr>
          <w:sz w:val="28"/>
          <w:szCs w:val="28"/>
        </w:rPr>
        <w:t xml:space="preserve"> </w:t>
      </w:r>
      <w:r w:rsidRPr="00235137">
        <w:rPr>
          <w:sz w:val="28"/>
          <w:szCs w:val="28"/>
        </w:rPr>
        <w:t>пробации</w:t>
      </w:r>
      <w:r w:rsidR="00557656" w:rsidRPr="00235137">
        <w:rPr>
          <w:sz w:val="28"/>
          <w:szCs w:val="28"/>
        </w:rPr>
        <w:t xml:space="preserve"> </w:t>
      </w:r>
      <w:r w:rsidRPr="00235137">
        <w:rPr>
          <w:sz w:val="28"/>
          <w:szCs w:val="28"/>
        </w:rPr>
        <w:t>и</w:t>
      </w:r>
      <w:r w:rsidR="00557656" w:rsidRPr="00235137">
        <w:rPr>
          <w:sz w:val="28"/>
          <w:szCs w:val="28"/>
        </w:rPr>
        <w:t xml:space="preserve"> </w:t>
      </w:r>
      <w:r w:rsidRPr="00235137">
        <w:rPr>
          <w:sz w:val="28"/>
          <w:szCs w:val="28"/>
        </w:rPr>
        <w:t>развитие</w:t>
      </w:r>
      <w:r w:rsidR="00557656" w:rsidRPr="00235137">
        <w:rPr>
          <w:sz w:val="28"/>
          <w:szCs w:val="28"/>
        </w:rPr>
        <w:t xml:space="preserve"> </w:t>
      </w:r>
      <w:r w:rsidRPr="00235137">
        <w:rPr>
          <w:sz w:val="28"/>
          <w:szCs w:val="28"/>
        </w:rPr>
        <w:t>наказаний,</w:t>
      </w:r>
      <w:r w:rsidR="00557656" w:rsidRPr="00235137">
        <w:rPr>
          <w:sz w:val="28"/>
          <w:szCs w:val="28"/>
        </w:rPr>
        <w:t xml:space="preserve"> </w:t>
      </w:r>
      <w:r w:rsidRPr="00235137">
        <w:rPr>
          <w:sz w:val="28"/>
          <w:szCs w:val="28"/>
        </w:rPr>
        <w:t>не</w:t>
      </w:r>
      <w:r w:rsidR="00557656" w:rsidRPr="00235137">
        <w:rPr>
          <w:sz w:val="28"/>
          <w:szCs w:val="28"/>
        </w:rPr>
        <w:t xml:space="preserve"> </w:t>
      </w:r>
      <w:r w:rsidRPr="00235137">
        <w:rPr>
          <w:sz w:val="28"/>
          <w:szCs w:val="28"/>
        </w:rPr>
        <w:t>связанных</w:t>
      </w:r>
      <w:r w:rsidR="00557656" w:rsidRPr="00235137">
        <w:rPr>
          <w:sz w:val="28"/>
          <w:szCs w:val="28"/>
        </w:rPr>
        <w:t xml:space="preserve"> </w:t>
      </w:r>
      <w:r w:rsidRPr="00235137">
        <w:rPr>
          <w:sz w:val="28"/>
          <w:szCs w:val="28"/>
        </w:rPr>
        <w:t>с</w:t>
      </w:r>
      <w:r w:rsidR="00557656" w:rsidRPr="00235137">
        <w:rPr>
          <w:sz w:val="28"/>
          <w:szCs w:val="28"/>
        </w:rPr>
        <w:t xml:space="preserve"> </w:t>
      </w:r>
      <w:r w:rsidRPr="00235137">
        <w:rPr>
          <w:sz w:val="28"/>
          <w:szCs w:val="28"/>
        </w:rPr>
        <w:t>лишением</w:t>
      </w:r>
      <w:r w:rsidR="00557656" w:rsidRPr="00235137">
        <w:rPr>
          <w:sz w:val="28"/>
          <w:szCs w:val="28"/>
        </w:rPr>
        <w:t xml:space="preserve"> </w:t>
      </w:r>
      <w:r w:rsidRPr="00235137">
        <w:rPr>
          <w:sz w:val="28"/>
          <w:szCs w:val="28"/>
        </w:rPr>
        <w:t>свободы</w:t>
      </w:r>
      <w:r w:rsidRPr="00235137">
        <w:rPr>
          <w:rStyle w:val="a9"/>
          <w:sz w:val="28"/>
          <w:szCs w:val="28"/>
        </w:rPr>
        <w:footnoteReference w:id="189"/>
      </w:r>
      <w:r w:rsidRPr="00235137">
        <w:rPr>
          <w:sz w:val="28"/>
          <w:szCs w:val="28"/>
        </w:rPr>
        <w:t>.</w:t>
      </w:r>
      <w:r w:rsidR="00557656" w:rsidRPr="00235137">
        <w:rPr>
          <w:sz w:val="28"/>
          <w:szCs w:val="28"/>
        </w:rPr>
        <w:t xml:space="preserve"> </w:t>
      </w:r>
      <w:r w:rsidRPr="00235137">
        <w:rPr>
          <w:sz w:val="28"/>
          <w:szCs w:val="28"/>
        </w:rPr>
        <w:t>Все</w:t>
      </w:r>
      <w:r w:rsidR="00557656" w:rsidRPr="00235137">
        <w:rPr>
          <w:sz w:val="28"/>
          <w:szCs w:val="28"/>
        </w:rPr>
        <w:t xml:space="preserve"> </w:t>
      </w:r>
      <w:r w:rsidRPr="00235137">
        <w:rPr>
          <w:sz w:val="28"/>
          <w:szCs w:val="28"/>
        </w:rPr>
        <w:t>эти</w:t>
      </w:r>
      <w:r w:rsidR="00557656" w:rsidRPr="00235137">
        <w:rPr>
          <w:sz w:val="28"/>
          <w:szCs w:val="28"/>
        </w:rPr>
        <w:t xml:space="preserve"> </w:t>
      </w:r>
      <w:r w:rsidRPr="00235137">
        <w:rPr>
          <w:sz w:val="28"/>
          <w:szCs w:val="28"/>
        </w:rPr>
        <w:t>новеллы</w:t>
      </w:r>
      <w:r w:rsidR="00557656" w:rsidRPr="00235137">
        <w:rPr>
          <w:sz w:val="28"/>
          <w:szCs w:val="28"/>
        </w:rPr>
        <w:t xml:space="preserve"> </w:t>
      </w:r>
      <w:r w:rsidRPr="00235137">
        <w:rPr>
          <w:sz w:val="28"/>
          <w:szCs w:val="28"/>
        </w:rPr>
        <w:t>законодательства</w:t>
      </w:r>
      <w:r w:rsidR="00557656" w:rsidRPr="00235137">
        <w:rPr>
          <w:sz w:val="28"/>
          <w:szCs w:val="28"/>
        </w:rPr>
        <w:t xml:space="preserve"> </w:t>
      </w:r>
      <w:r w:rsidRPr="00235137">
        <w:rPr>
          <w:sz w:val="28"/>
          <w:szCs w:val="28"/>
        </w:rPr>
        <w:t>направлены</w:t>
      </w:r>
      <w:r w:rsidR="00557656" w:rsidRPr="00235137">
        <w:rPr>
          <w:sz w:val="28"/>
          <w:szCs w:val="28"/>
        </w:rPr>
        <w:t xml:space="preserve"> </w:t>
      </w:r>
      <w:r w:rsidRPr="00235137">
        <w:rPr>
          <w:sz w:val="28"/>
          <w:szCs w:val="28"/>
        </w:rPr>
        <w:t>на</w:t>
      </w:r>
      <w:r w:rsidR="00557656" w:rsidRPr="00235137">
        <w:rPr>
          <w:sz w:val="28"/>
          <w:szCs w:val="28"/>
        </w:rPr>
        <w:t xml:space="preserve"> </w:t>
      </w:r>
      <w:r w:rsidRPr="00235137">
        <w:rPr>
          <w:sz w:val="28"/>
          <w:szCs w:val="28"/>
        </w:rPr>
        <w:t>снижение</w:t>
      </w:r>
      <w:r w:rsidR="00557656" w:rsidRPr="00235137">
        <w:rPr>
          <w:sz w:val="28"/>
          <w:szCs w:val="28"/>
        </w:rPr>
        <w:t xml:space="preserve"> </w:t>
      </w:r>
      <w:r w:rsidRPr="00235137">
        <w:rPr>
          <w:sz w:val="28"/>
          <w:szCs w:val="28"/>
        </w:rPr>
        <w:t>числа</w:t>
      </w:r>
      <w:r w:rsidR="00557656" w:rsidRPr="00235137">
        <w:rPr>
          <w:sz w:val="28"/>
          <w:szCs w:val="28"/>
        </w:rPr>
        <w:t xml:space="preserve"> </w:t>
      </w:r>
      <w:r w:rsidRPr="00235137">
        <w:rPr>
          <w:sz w:val="28"/>
          <w:szCs w:val="28"/>
        </w:rPr>
        <w:t>заключ</w:t>
      </w:r>
      <w:r w:rsidR="003633E6" w:rsidRPr="00235137">
        <w:rPr>
          <w:sz w:val="28"/>
          <w:szCs w:val="28"/>
        </w:rPr>
        <w:t>е</w:t>
      </w:r>
      <w:r w:rsidRPr="00235137">
        <w:rPr>
          <w:sz w:val="28"/>
          <w:szCs w:val="28"/>
        </w:rPr>
        <w:t>нных</w:t>
      </w:r>
      <w:r w:rsidR="00557656" w:rsidRPr="00235137">
        <w:rPr>
          <w:sz w:val="28"/>
          <w:szCs w:val="28"/>
        </w:rPr>
        <w:t xml:space="preserve"> </w:t>
      </w:r>
      <w:r w:rsidRPr="00235137">
        <w:rPr>
          <w:sz w:val="28"/>
          <w:szCs w:val="28"/>
        </w:rPr>
        <w:t>и</w:t>
      </w:r>
      <w:r w:rsidR="00557656" w:rsidRPr="00235137">
        <w:rPr>
          <w:sz w:val="28"/>
          <w:szCs w:val="28"/>
        </w:rPr>
        <w:t xml:space="preserve"> </w:t>
      </w:r>
      <w:r w:rsidRPr="00235137">
        <w:rPr>
          <w:sz w:val="28"/>
          <w:szCs w:val="28"/>
        </w:rPr>
        <w:t>гуманизацию</w:t>
      </w:r>
      <w:r w:rsidR="00557656" w:rsidRPr="00235137">
        <w:rPr>
          <w:sz w:val="28"/>
          <w:szCs w:val="28"/>
        </w:rPr>
        <w:t xml:space="preserve"> </w:t>
      </w:r>
      <w:r w:rsidRPr="00235137">
        <w:rPr>
          <w:sz w:val="28"/>
          <w:szCs w:val="28"/>
        </w:rPr>
        <w:t>практики</w:t>
      </w:r>
      <w:r w:rsidR="00557656" w:rsidRPr="00235137">
        <w:rPr>
          <w:sz w:val="28"/>
          <w:szCs w:val="28"/>
        </w:rPr>
        <w:t xml:space="preserve"> </w:t>
      </w:r>
      <w:r w:rsidRPr="00235137">
        <w:rPr>
          <w:sz w:val="28"/>
          <w:szCs w:val="28"/>
        </w:rPr>
        <w:t>–</w:t>
      </w:r>
      <w:r w:rsidR="00557656" w:rsidRPr="00235137">
        <w:rPr>
          <w:sz w:val="28"/>
          <w:szCs w:val="28"/>
        </w:rPr>
        <w:t xml:space="preserve"> </w:t>
      </w:r>
      <w:r w:rsidRPr="00235137">
        <w:rPr>
          <w:sz w:val="28"/>
          <w:szCs w:val="28"/>
        </w:rPr>
        <w:t>то</w:t>
      </w:r>
      <w:r w:rsidR="00557656" w:rsidRPr="00235137">
        <w:rPr>
          <w:sz w:val="28"/>
          <w:szCs w:val="28"/>
        </w:rPr>
        <w:t xml:space="preserve"> </w:t>
      </w:r>
      <w:r w:rsidRPr="00235137">
        <w:rPr>
          <w:sz w:val="28"/>
          <w:szCs w:val="28"/>
        </w:rPr>
        <w:t>есть</w:t>
      </w:r>
      <w:r w:rsidR="00557656" w:rsidRPr="00235137">
        <w:rPr>
          <w:sz w:val="28"/>
          <w:szCs w:val="28"/>
        </w:rPr>
        <w:t xml:space="preserve"> </w:t>
      </w:r>
      <w:r w:rsidRPr="00235137">
        <w:rPr>
          <w:sz w:val="28"/>
          <w:szCs w:val="28"/>
        </w:rPr>
        <w:t>непосредственно</w:t>
      </w:r>
      <w:r w:rsidR="00557656" w:rsidRPr="00235137">
        <w:rPr>
          <w:sz w:val="28"/>
          <w:szCs w:val="28"/>
        </w:rPr>
        <w:t xml:space="preserve"> </w:t>
      </w:r>
      <w:r w:rsidRPr="00235137">
        <w:rPr>
          <w:sz w:val="28"/>
          <w:szCs w:val="28"/>
        </w:rPr>
        <w:t>реализуют</w:t>
      </w:r>
      <w:r w:rsidR="00557656" w:rsidRPr="00235137">
        <w:rPr>
          <w:sz w:val="28"/>
          <w:szCs w:val="28"/>
        </w:rPr>
        <w:t xml:space="preserve"> </w:t>
      </w:r>
      <w:r w:rsidRPr="00235137">
        <w:rPr>
          <w:sz w:val="28"/>
          <w:szCs w:val="28"/>
        </w:rPr>
        <w:t>международную</w:t>
      </w:r>
      <w:r w:rsidR="00557656" w:rsidRPr="00235137">
        <w:rPr>
          <w:sz w:val="28"/>
          <w:szCs w:val="28"/>
        </w:rPr>
        <w:t xml:space="preserve"> </w:t>
      </w:r>
      <w:r w:rsidRPr="00235137">
        <w:rPr>
          <w:sz w:val="28"/>
          <w:szCs w:val="28"/>
        </w:rPr>
        <w:t>установку</w:t>
      </w:r>
      <w:r w:rsidR="00557656" w:rsidRPr="00235137">
        <w:rPr>
          <w:sz w:val="28"/>
          <w:szCs w:val="28"/>
        </w:rPr>
        <w:t xml:space="preserve"> </w:t>
      </w:r>
      <w:r w:rsidRPr="00235137">
        <w:rPr>
          <w:sz w:val="28"/>
          <w:szCs w:val="28"/>
        </w:rPr>
        <w:t>на</w:t>
      </w:r>
      <w:r w:rsidR="00557656" w:rsidRPr="00235137">
        <w:rPr>
          <w:sz w:val="28"/>
          <w:szCs w:val="28"/>
        </w:rPr>
        <w:t xml:space="preserve"> </w:t>
      </w:r>
      <w:r w:rsidRPr="00235137">
        <w:rPr>
          <w:rStyle w:val="ac"/>
          <w:rFonts w:eastAsiaTheme="majorEastAsia"/>
          <w:sz w:val="28"/>
          <w:szCs w:val="28"/>
        </w:rPr>
        <w:t>минимизацию</w:t>
      </w:r>
      <w:r w:rsidR="00557656" w:rsidRPr="00235137">
        <w:rPr>
          <w:rStyle w:val="ac"/>
          <w:rFonts w:eastAsiaTheme="majorEastAsia"/>
          <w:sz w:val="28"/>
          <w:szCs w:val="28"/>
        </w:rPr>
        <w:t xml:space="preserve"> </w:t>
      </w:r>
      <w:r w:rsidRPr="00235137">
        <w:rPr>
          <w:rStyle w:val="ac"/>
          <w:rFonts w:eastAsiaTheme="majorEastAsia"/>
          <w:sz w:val="28"/>
          <w:szCs w:val="28"/>
        </w:rPr>
        <w:t>тюремного</w:t>
      </w:r>
      <w:r w:rsidR="00557656" w:rsidRPr="00235137">
        <w:rPr>
          <w:rStyle w:val="ac"/>
          <w:rFonts w:eastAsiaTheme="majorEastAsia"/>
          <w:sz w:val="28"/>
          <w:szCs w:val="28"/>
        </w:rPr>
        <w:t xml:space="preserve"> </w:t>
      </w:r>
      <w:r w:rsidRPr="00235137">
        <w:rPr>
          <w:rStyle w:val="ac"/>
          <w:rFonts w:eastAsiaTheme="majorEastAsia"/>
          <w:sz w:val="28"/>
          <w:szCs w:val="28"/>
        </w:rPr>
        <w:t>заключения</w:t>
      </w:r>
      <w:r w:rsidRPr="00235137">
        <w:rPr>
          <w:sz w:val="28"/>
          <w:szCs w:val="28"/>
        </w:rPr>
        <w:t>.</w:t>
      </w:r>
    </w:p>
    <w:p w14:paraId="07471917" w14:textId="579824A1" w:rsidR="004F61BB" w:rsidRPr="00235137" w:rsidRDefault="00292755" w:rsidP="009B43F6">
      <w:pPr>
        <w:pStyle w:val="a3"/>
        <w:shd w:val="clear" w:color="auto" w:fill="FFFFFF" w:themeFill="background1"/>
        <w:spacing w:before="0" w:beforeAutospacing="0" w:after="0" w:afterAutospacing="0"/>
        <w:ind w:firstLine="567"/>
        <w:jc w:val="both"/>
        <w:rPr>
          <w:sz w:val="28"/>
          <w:szCs w:val="28"/>
        </w:rPr>
      </w:pPr>
      <w:r w:rsidRPr="00235137">
        <w:rPr>
          <w:sz w:val="28"/>
          <w:szCs w:val="28"/>
        </w:rPr>
        <w:t>В Беларуси меры по гуманизации уголовной политики реализуются в рамках Концепции правовой политики, утвержд</w:t>
      </w:r>
      <w:r w:rsidR="009E77C1" w:rsidRPr="00235137">
        <w:rPr>
          <w:sz w:val="28"/>
          <w:szCs w:val="28"/>
        </w:rPr>
        <w:t>е</w:t>
      </w:r>
      <w:r w:rsidRPr="00235137">
        <w:rPr>
          <w:sz w:val="28"/>
          <w:szCs w:val="28"/>
        </w:rPr>
        <w:t xml:space="preserve">нной Указом Президента от 28 июня 2023 года </w:t>
      </w:r>
      <w:r w:rsidR="00F65749" w:rsidRPr="00235137">
        <w:rPr>
          <w:sz w:val="28"/>
          <w:szCs w:val="28"/>
        </w:rPr>
        <w:t xml:space="preserve">№ </w:t>
      </w:r>
      <w:r w:rsidRPr="00235137">
        <w:rPr>
          <w:sz w:val="28"/>
          <w:szCs w:val="28"/>
        </w:rPr>
        <w:t> 196. Одним из е</w:t>
      </w:r>
      <w:r w:rsidR="009E77C1" w:rsidRPr="00235137">
        <w:rPr>
          <w:sz w:val="28"/>
          <w:szCs w:val="28"/>
        </w:rPr>
        <w:t>е</w:t>
      </w:r>
      <w:r w:rsidRPr="00235137">
        <w:rPr>
          <w:sz w:val="28"/>
          <w:szCs w:val="28"/>
        </w:rPr>
        <w:t xml:space="preserve"> направлений стало обеспечение сбалансированности норм уголовного закона, дифференциация и индивидуализация уголовной ответственности. В целях реализации Концепции был принят Закон от 17 февраля 2025 года </w:t>
      </w:r>
      <w:r w:rsidR="00F65749" w:rsidRPr="00235137">
        <w:rPr>
          <w:sz w:val="28"/>
          <w:szCs w:val="28"/>
        </w:rPr>
        <w:t xml:space="preserve">№ </w:t>
      </w:r>
      <w:r w:rsidRPr="00235137">
        <w:rPr>
          <w:sz w:val="28"/>
          <w:szCs w:val="28"/>
        </w:rPr>
        <w:t> 61</w:t>
      </w:r>
      <w:r w:rsidR="00E050F4">
        <w:rPr>
          <w:sz w:val="28"/>
          <w:szCs w:val="28"/>
        </w:rPr>
        <w:t xml:space="preserve">-З </w:t>
      </w:r>
      <w:r w:rsidRPr="00235137">
        <w:rPr>
          <w:sz w:val="28"/>
          <w:szCs w:val="28"/>
        </w:rPr>
        <w:t>«Об изменении кодексов по вопросам уголовной ответственности». Согласно внес</w:t>
      </w:r>
      <w:r w:rsidR="009E77C1" w:rsidRPr="00235137">
        <w:rPr>
          <w:sz w:val="28"/>
          <w:szCs w:val="28"/>
        </w:rPr>
        <w:t>е</w:t>
      </w:r>
      <w:r w:rsidRPr="00235137">
        <w:rPr>
          <w:sz w:val="28"/>
          <w:szCs w:val="28"/>
        </w:rPr>
        <w:t>нным изменениям, статьи 57 и 115 УК были дополнены положениями, устанавливающими запрет на назначение лишения свободы несовершеннолетним, женщинам и одиноким мужчинам, воспитывающим детей в возрасте до четырнадцати лет или детей</w:t>
      </w:r>
      <w:r w:rsidR="00D43566">
        <w:rPr>
          <w:sz w:val="28"/>
          <w:szCs w:val="28"/>
        </w:rPr>
        <w:t>–</w:t>
      </w:r>
      <w:r w:rsidRPr="00235137">
        <w:rPr>
          <w:sz w:val="28"/>
          <w:szCs w:val="28"/>
        </w:rPr>
        <w:t>инвалидов, а также инвалидам I группы, если они впервые совершили преступление, не представляющее большой общественной опасности, или менее тяжкое преступление. Установлены ж</w:t>
      </w:r>
      <w:r w:rsidR="009E77C1" w:rsidRPr="00235137">
        <w:rPr>
          <w:sz w:val="28"/>
          <w:szCs w:val="28"/>
        </w:rPr>
        <w:t>е</w:t>
      </w:r>
      <w:r w:rsidRPr="00235137">
        <w:rPr>
          <w:sz w:val="28"/>
          <w:szCs w:val="28"/>
        </w:rPr>
        <w:t xml:space="preserve">сткие ограничения на применение меры пресечения в виде заключения под стражу </w:t>
      </w:r>
      <w:r w:rsidRPr="00235137">
        <w:rPr>
          <w:color w:val="5B9BD5" w:themeColor="accent1"/>
          <w:szCs w:val="28"/>
        </w:rPr>
        <w:t>(ст. 126 УПК)</w:t>
      </w:r>
      <w:r w:rsidRPr="00235137">
        <w:rPr>
          <w:sz w:val="28"/>
          <w:szCs w:val="28"/>
        </w:rPr>
        <w:t>. Также проведена системная корректировка санкций Особенной части УК. В частности, в 27 составах были предусмотрены альтернативные лишению свободы наказания, в 29 – введены промежуточные меры, устраняющие резкий переход от мягких к строгим санкциям. Кроме того, уточнены пределы наказаний и круг применяемых видов наказания в целях соответствия характеру и степени общественной опасности преступлений. Ранее, в 2021 году, были изменены подходы к назначению наказаний несовершеннолетним, сокращены сроки судимости для лиц, осужд</w:t>
      </w:r>
      <w:r w:rsidR="009E77C1" w:rsidRPr="00235137">
        <w:rPr>
          <w:sz w:val="28"/>
          <w:szCs w:val="28"/>
        </w:rPr>
        <w:t>е</w:t>
      </w:r>
      <w:r w:rsidRPr="00235137">
        <w:rPr>
          <w:sz w:val="28"/>
          <w:szCs w:val="28"/>
        </w:rPr>
        <w:t>нных к лишению свободы, а также введ</w:t>
      </w:r>
      <w:r w:rsidR="009E77C1" w:rsidRPr="00235137">
        <w:rPr>
          <w:sz w:val="28"/>
          <w:szCs w:val="28"/>
        </w:rPr>
        <w:t>е</w:t>
      </w:r>
      <w:r w:rsidRPr="00235137">
        <w:rPr>
          <w:sz w:val="28"/>
          <w:szCs w:val="28"/>
        </w:rPr>
        <w:t>н в уголовный процесс институт медиации.</w:t>
      </w:r>
    </w:p>
    <w:p w14:paraId="42242E82" w14:textId="2465BEC2" w:rsidR="00D120DB" w:rsidRPr="00503023" w:rsidRDefault="00D120DB" w:rsidP="009B43F6">
      <w:pPr>
        <w:pStyle w:val="a3"/>
        <w:shd w:val="clear" w:color="auto" w:fill="FFFFFF" w:themeFill="background1"/>
        <w:spacing w:before="0" w:beforeAutospacing="0" w:after="0" w:afterAutospacing="0"/>
        <w:ind w:firstLine="567"/>
        <w:jc w:val="both"/>
        <w:rPr>
          <w:sz w:val="28"/>
        </w:rPr>
      </w:pPr>
      <w:r w:rsidRPr="00235137">
        <w:rPr>
          <w:sz w:val="28"/>
        </w:rPr>
        <w:t>Помимо</w:t>
      </w:r>
      <w:r w:rsidR="00557656" w:rsidRPr="00235137">
        <w:rPr>
          <w:sz w:val="28"/>
        </w:rPr>
        <w:t xml:space="preserve"> </w:t>
      </w:r>
      <w:r w:rsidRPr="00235137">
        <w:rPr>
          <w:sz w:val="28"/>
        </w:rPr>
        <w:t>внедрения</w:t>
      </w:r>
      <w:r w:rsidR="00557656" w:rsidRPr="00235137">
        <w:rPr>
          <w:sz w:val="28"/>
        </w:rPr>
        <w:t xml:space="preserve"> </w:t>
      </w:r>
      <w:r w:rsidRPr="00235137">
        <w:rPr>
          <w:sz w:val="28"/>
        </w:rPr>
        <w:t>альтернативных</w:t>
      </w:r>
      <w:r w:rsidR="00557656" w:rsidRPr="00235137">
        <w:rPr>
          <w:sz w:val="28"/>
        </w:rPr>
        <w:t xml:space="preserve"> </w:t>
      </w:r>
      <w:r w:rsidRPr="00235137">
        <w:rPr>
          <w:sz w:val="28"/>
        </w:rPr>
        <w:t>санкций</w:t>
      </w:r>
      <w:r w:rsidR="00557656" w:rsidRPr="00235137">
        <w:rPr>
          <w:sz w:val="28"/>
        </w:rPr>
        <w:t xml:space="preserve"> </w:t>
      </w:r>
      <w:r w:rsidRPr="00235137">
        <w:rPr>
          <w:sz w:val="28"/>
        </w:rPr>
        <w:t>на</w:t>
      </w:r>
      <w:r w:rsidR="00557656" w:rsidRPr="00235137">
        <w:rPr>
          <w:sz w:val="28"/>
        </w:rPr>
        <w:t xml:space="preserve"> </w:t>
      </w:r>
      <w:r w:rsidRPr="00235137">
        <w:rPr>
          <w:sz w:val="28"/>
        </w:rPr>
        <w:t>национальном</w:t>
      </w:r>
      <w:r w:rsidR="00557656" w:rsidRPr="00235137">
        <w:rPr>
          <w:sz w:val="28"/>
        </w:rPr>
        <w:t xml:space="preserve"> </w:t>
      </w:r>
      <w:r w:rsidRPr="00235137">
        <w:rPr>
          <w:sz w:val="28"/>
        </w:rPr>
        <w:t>уровне,</w:t>
      </w:r>
      <w:r w:rsidR="00557656" w:rsidRPr="00235137">
        <w:rPr>
          <w:sz w:val="28"/>
        </w:rPr>
        <w:t xml:space="preserve"> </w:t>
      </w:r>
      <w:r w:rsidRPr="00235137">
        <w:rPr>
          <w:sz w:val="28"/>
        </w:rPr>
        <w:t>важную</w:t>
      </w:r>
      <w:r w:rsidR="00557656" w:rsidRPr="00235137">
        <w:rPr>
          <w:sz w:val="28"/>
        </w:rPr>
        <w:t xml:space="preserve"> </w:t>
      </w:r>
      <w:r w:rsidRPr="00235137">
        <w:rPr>
          <w:sz w:val="28"/>
        </w:rPr>
        <w:t>роль</w:t>
      </w:r>
      <w:r w:rsidR="00557656" w:rsidRPr="00235137">
        <w:rPr>
          <w:sz w:val="28"/>
        </w:rPr>
        <w:t xml:space="preserve"> </w:t>
      </w:r>
      <w:r w:rsidR="00FE33D4" w:rsidRPr="00235137">
        <w:rPr>
          <w:bCs/>
          <w:sz w:val="28"/>
        </w:rPr>
        <w:t>в</w:t>
      </w:r>
      <w:r w:rsidR="00557656" w:rsidRPr="00235137">
        <w:rPr>
          <w:bCs/>
          <w:sz w:val="28"/>
        </w:rPr>
        <w:t xml:space="preserve"> </w:t>
      </w:r>
      <w:r w:rsidR="00FE33D4" w:rsidRPr="00235137">
        <w:rPr>
          <w:bCs/>
          <w:sz w:val="28"/>
        </w:rPr>
        <w:t>гуманизации</w:t>
      </w:r>
      <w:r w:rsidR="00557656" w:rsidRPr="00235137">
        <w:rPr>
          <w:bCs/>
          <w:sz w:val="28"/>
        </w:rPr>
        <w:t xml:space="preserve"> </w:t>
      </w:r>
      <w:r w:rsidR="00FE33D4" w:rsidRPr="00235137">
        <w:rPr>
          <w:bCs/>
          <w:sz w:val="28"/>
        </w:rPr>
        <w:t>пенитенциарной</w:t>
      </w:r>
      <w:r w:rsidR="00557656" w:rsidRPr="00235137">
        <w:rPr>
          <w:bCs/>
          <w:sz w:val="28"/>
        </w:rPr>
        <w:t xml:space="preserve"> </w:t>
      </w:r>
      <w:r w:rsidR="00FE33D4" w:rsidRPr="00235137">
        <w:rPr>
          <w:bCs/>
          <w:sz w:val="28"/>
        </w:rPr>
        <w:t>системы</w:t>
      </w:r>
      <w:r w:rsidR="00557656" w:rsidRPr="00235137">
        <w:rPr>
          <w:bCs/>
          <w:sz w:val="28"/>
        </w:rPr>
        <w:t xml:space="preserve"> </w:t>
      </w:r>
      <w:r w:rsidRPr="00235137">
        <w:rPr>
          <w:sz w:val="28"/>
        </w:rPr>
        <w:t>играет</w:t>
      </w:r>
      <w:r w:rsidR="00557656" w:rsidRPr="00235137">
        <w:rPr>
          <w:sz w:val="28"/>
        </w:rPr>
        <w:t xml:space="preserve"> </w:t>
      </w:r>
      <w:r w:rsidRPr="00235137">
        <w:rPr>
          <w:sz w:val="28"/>
        </w:rPr>
        <w:t>участие</w:t>
      </w:r>
      <w:r w:rsidR="00557656" w:rsidRPr="00235137">
        <w:rPr>
          <w:sz w:val="28"/>
        </w:rPr>
        <w:t xml:space="preserve"> </w:t>
      </w:r>
      <w:r w:rsidRPr="00235137">
        <w:rPr>
          <w:sz w:val="28"/>
        </w:rPr>
        <w:t>стран</w:t>
      </w:r>
      <w:r w:rsidR="00557656" w:rsidRPr="00235137">
        <w:rPr>
          <w:sz w:val="28"/>
        </w:rPr>
        <w:t xml:space="preserve"> </w:t>
      </w:r>
      <w:r w:rsidRPr="00235137">
        <w:rPr>
          <w:sz w:val="28"/>
        </w:rPr>
        <w:t>в</w:t>
      </w:r>
      <w:r w:rsidR="00557656" w:rsidRPr="00235137">
        <w:rPr>
          <w:sz w:val="28"/>
        </w:rPr>
        <w:t xml:space="preserve"> </w:t>
      </w:r>
      <w:r w:rsidRPr="00235137">
        <w:rPr>
          <w:sz w:val="28"/>
        </w:rPr>
        <w:t>модельных</w:t>
      </w:r>
      <w:r w:rsidR="00557656" w:rsidRPr="00235137">
        <w:rPr>
          <w:sz w:val="28"/>
        </w:rPr>
        <w:t xml:space="preserve"> </w:t>
      </w:r>
      <w:r w:rsidRPr="00235137">
        <w:rPr>
          <w:sz w:val="28"/>
        </w:rPr>
        <w:t>проектах</w:t>
      </w:r>
      <w:r w:rsidR="00557656" w:rsidRPr="00235137">
        <w:rPr>
          <w:sz w:val="28"/>
        </w:rPr>
        <w:t xml:space="preserve"> </w:t>
      </w:r>
      <w:r w:rsidRPr="00235137">
        <w:rPr>
          <w:sz w:val="28"/>
        </w:rPr>
        <w:t>СНГ</w:t>
      </w:r>
      <w:r w:rsidR="00557656" w:rsidRPr="00235137">
        <w:rPr>
          <w:sz w:val="28"/>
        </w:rPr>
        <w:t xml:space="preserve"> </w:t>
      </w:r>
      <w:r w:rsidRPr="00235137">
        <w:rPr>
          <w:color w:val="5B9BD5" w:themeColor="accent1"/>
        </w:rPr>
        <w:t>(например,</w:t>
      </w:r>
      <w:r w:rsidR="00557656" w:rsidRPr="00235137">
        <w:rPr>
          <w:color w:val="5B9BD5" w:themeColor="accent1"/>
        </w:rPr>
        <w:t xml:space="preserve"> </w:t>
      </w:r>
      <w:r w:rsidRPr="00235137">
        <w:rPr>
          <w:color w:val="5B9BD5" w:themeColor="accent1"/>
        </w:rPr>
        <w:t>в</w:t>
      </w:r>
      <w:r w:rsidR="00557656" w:rsidRPr="00235137">
        <w:rPr>
          <w:color w:val="5B9BD5" w:themeColor="accent1"/>
        </w:rPr>
        <w:t xml:space="preserve"> </w:t>
      </w:r>
      <w:r w:rsidRPr="00235137">
        <w:rPr>
          <w:color w:val="5B9BD5" w:themeColor="accent1"/>
        </w:rPr>
        <w:t>Соглашении</w:t>
      </w:r>
      <w:r w:rsidR="00557656" w:rsidRPr="00235137">
        <w:rPr>
          <w:color w:val="5B9BD5" w:themeColor="accent1"/>
        </w:rPr>
        <w:t xml:space="preserve"> </w:t>
      </w:r>
      <w:r w:rsidRPr="00235137">
        <w:rPr>
          <w:color w:val="5B9BD5" w:themeColor="accent1"/>
        </w:rPr>
        <w:t>по</w:t>
      </w:r>
      <w:r w:rsidR="00557656" w:rsidRPr="00235137">
        <w:rPr>
          <w:color w:val="5B9BD5" w:themeColor="accent1"/>
        </w:rPr>
        <w:t xml:space="preserve"> </w:t>
      </w:r>
      <w:r w:rsidRPr="00235137">
        <w:rPr>
          <w:color w:val="5B9BD5" w:themeColor="accent1"/>
        </w:rPr>
        <w:t>исполнению</w:t>
      </w:r>
      <w:r w:rsidR="00557656" w:rsidRPr="00235137">
        <w:rPr>
          <w:color w:val="5B9BD5" w:themeColor="accent1"/>
        </w:rPr>
        <w:t xml:space="preserve"> </w:t>
      </w:r>
      <w:r w:rsidRPr="00235137">
        <w:rPr>
          <w:color w:val="5B9BD5" w:themeColor="accent1"/>
        </w:rPr>
        <w:t>наказаний,</w:t>
      </w:r>
      <w:r w:rsidR="00557656" w:rsidRPr="00235137">
        <w:rPr>
          <w:color w:val="5B9BD5" w:themeColor="accent1"/>
        </w:rPr>
        <w:t xml:space="preserve"> </w:t>
      </w:r>
      <w:r w:rsidRPr="00235137">
        <w:rPr>
          <w:color w:val="5B9BD5" w:themeColor="accent1"/>
        </w:rPr>
        <w:t>не</w:t>
      </w:r>
      <w:r w:rsidR="00557656" w:rsidRPr="00235137">
        <w:rPr>
          <w:color w:val="5B9BD5" w:themeColor="accent1"/>
        </w:rPr>
        <w:t xml:space="preserve"> </w:t>
      </w:r>
      <w:r w:rsidRPr="00235137">
        <w:rPr>
          <w:color w:val="5B9BD5" w:themeColor="accent1"/>
        </w:rPr>
        <w:t>связанных</w:t>
      </w:r>
      <w:r w:rsidR="00557656" w:rsidRPr="00235137">
        <w:rPr>
          <w:color w:val="5B9BD5" w:themeColor="accent1"/>
        </w:rPr>
        <w:t xml:space="preserve"> </w:t>
      </w:r>
      <w:r w:rsidRPr="00235137">
        <w:rPr>
          <w:color w:val="5B9BD5" w:themeColor="accent1"/>
        </w:rPr>
        <w:t>с</w:t>
      </w:r>
      <w:r w:rsidR="00557656" w:rsidRPr="00235137">
        <w:rPr>
          <w:color w:val="5B9BD5" w:themeColor="accent1"/>
        </w:rPr>
        <w:t xml:space="preserve"> </w:t>
      </w:r>
      <w:r w:rsidRPr="00235137">
        <w:rPr>
          <w:color w:val="5B9BD5" w:themeColor="accent1"/>
        </w:rPr>
        <w:t>лишением</w:t>
      </w:r>
      <w:r w:rsidR="00557656" w:rsidRPr="00235137">
        <w:rPr>
          <w:color w:val="5B9BD5" w:themeColor="accent1"/>
        </w:rPr>
        <w:t xml:space="preserve"> </w:t>
      </w:r>
      <w:r w:rsidRPr="00235137">
        <w:rPr>
          <w:color w:val="5B9BD5" w:themeColor="accent1"/>
        </w:rPr>
        <w:t>свободы)</w:t>
      </w:r>
      <w:r w:rsidRPr="00235137">
        <w:rPr>
          <w:sz w:val="28"/>
        </w:rPr>
        <w:t>.</w:t>
      </w:r>
      <w:r w:rsidR="00557656" w:rsidRPr="00235137">
        <w:rPr>
          <w:sz w:val="28"/>
        </w:rPr>
        <w:t xml:space="preserve"> </w:t>
      </w:r>
      <w:r w:rsidRPr="00235137">
        <w:rPr>
          <w:sz w:val="28"/>
        </w:rPr>
        <w:t>Это</w:t>
      </w:r>
      <w:r w:rsidR="00557656" w:rsidRPr="00235137">
        <w:rPr>
          <w:sz w:val="28"/>
        </w:rPr>
        <w:t xml:space="preserve"> </w:t>
      </w:r>
      <w:r w:rsidRPr="00235137">
        <w:rPr>
          <w:sz w:val="28"/>
        </w:rPr>
        <w:t>позволяет</w:t>
      </w:r>
      <w:r w:rsidR="00557656" w:rsidRPr="00235137">
        <w:rPr>
          <w:sz w:val="28"/>
        </w:rPr>
        <w:t xml:space="preserve"> </w:t>
      </w:r>
      <w:r w:rsidRPr="00235137">
        <w:rPr>
          <w:sz w:val="28"/>
        </w:rPr>
        <w:t>государствам</w:t>
      </w:r>
      <w:r w:rsidR="00557656" w:rsidRPr="00235137">
        <w:rPr>
          <w:sz w:val="28"/>
        </w:rPr>
        <w:t xml:space="preserve"> </w:t>
      </w:r>
      <w:r w:rsidRPr="00235137">
        <w:rPr>
          <w:sz w:val="28"/>
        </w:rPr>
        <w:t>дополнительно</w:t>
      </w:r>
      <w:r w:rsidR="00557656" w:rsidRPr="00235137">
        <w:rPr>
          <w:sz w:val="28"/>
        </w:rPr>
        <w:t xml:space="preserve"> </w:t>
      </w:r>
      <w:r w:rsidRPr="00235137">
        <w:rPr>
          <w:sz w:val="28"/>
        </w:rPr>
        <w:t>снизить</w:t>
      </w:r>
      <w:r w:rsidR="00557656" w:rsidRPr="00235137">
        <w:rPr>
          <w:sz w:val="28"/>
        </w:rPr>
        <w:t xml:space="preserve"> </w:t>
      </w:r>
      <w:r w:rsidRPr="00235137">
        <w:rPr>
          <w:sz w:val="28"/>
        </w:rPr>
        <w:t>тюремное</w:t>
      </w:r>
      <w:r w:rsidR="00557656" w:rsidRPr="00235137">
        <w:rPr>
          <w:sz w:val="28"/>
        </w:rPr>
        <w:t xml:space="preserve"> </w:t>
      </w:r>
      <w:r w:rsidRPr="00235137">
        <w:rPr>
          <w:sz w:val="28"/>
        </w:rPr>
        <w:t>население</w:t>
      </w:r>
      <w:r w:rsidR="00557656" w:rsidRPr="00235137">
        <w:rPr>
          <w:sz w:val="28"/>
        </w:rPr>
        <w:t xml:space="preserve"> </w:t>
      </w:r>
      <w:r w:rsidRPr="00235137">
        <w:rPr>
          <w:sz w:val="28"/>
        </w:rPr>
        <w:t>и</w:t>
      </w:r>
      <w:r w:rsidR="00557656" w:rsidRPr="00235137">
        <w:rPr>
          <w:sz w:val="28"/>
        </w:rPr>
        <w:t xml:space="preserve"> </w:t>
      </w:r>
      <w:r w:rsidRPr="00235137">
        <w:rPr>
          <w:sz w:val="28"/>
        </w:rPr>
        <w:t>приблизить</w:t>
      </w:r>
      <w:r w:rsidR="00557656" w:rsidRPr="00235137">
        <w:rPr>
          <w:sz w:val="28"/>
        </w:rPr>
        <w:t xml:space="preserve"> </w:t>
      </w:r>
      <w:r w:rsidRPr="00235137">
        <w:rPr>
          <w:sz w:val="28"/>
        </w:rPr>
        <w:t>национальные</w:t>
      </w:r>
      <w:r w:rsidR="00557656" w:rsidRPr="00235137">
        <w:rPr>
          <w:sz w:val="28"/>
        </w:rPr>
        <w:t xml:space="preserve"> </w:t>
      </w:r>
      <w:r w:rsidRPr="00235137">
        <w:rPr>
          <w:sz w:val="28"/>
        </w:rPr>
        <w:t>практики</w:t>
      </w:r>
      <w:r w:rsidR="00557656" w:rsidRPr="00235137">
        <w:rPr>
          <w:sz w:val="28"/>
        </w:rPr>
        <w:t xml:space="preserve"> </w:t>
      </w:r>
      <w:r w:rsidRPr="00235137">
        <w:rPr>
          <w:sz w:val="28"/>
        </w:rPr>
        <w:t>к</w:t>
      </w:r>
      <w:r w:rsidR="00557656" w:rsidRPr="00235137">
        <w:rPr>
          <w:sz w:val="28"/>
        </w:rPr>
        <w:t xml:space="preserve"> </w:t>
      </w:r>
      <w:r w:rsidRPr="00235137">
        <w:rPr>
          <w:sz w:val="28"/>
        </w:rPr>
        <w:t>международным</w:t>
      </w:r>
      <w:r w:rsidR="00557656" w:rsidRPr="00235137">
        <w:rPr>
          <w:sz w:val="28"/>
        </w:rPr>
        <w:t xml:space="preserve"> </w:t>
      </w:r>
      <w:r w:rsidRPr="00235137">
        <w:rPr>
          <w:sz w:val="28"/>
        </w:rPr>
        <w:t>стандартам,</w:t>
      </w:r>
      <w:r w:rsidR="00557656" w:rsidRPr="00235137">
        <w:rPr>
          <w:sz w:val="28"/>
        </w:rPr>
        <w:t xml:space="preserve"> </w:t>
      </w:r>
      <w:r w:rsidRPr="00235137">
        <w:rPr>
          <w:sz w:val="28"/>
        </w:rPr>
        <w:t>таким</w:t>
      </w:r>
      <w:r w:rsidR="00557656" w:rsidRPr="00235137">
        <w:rPr>
          <w:sz w:val="28"/>
        </w:rPr>
        <w:t xml:space="preserve"> </w:t>
      </w:r>
      <w:r w:rsidRPr="00235137">
        <w:rPr>
          <w:sz w:val="28"/>
        </w:rPr>
        <w:t>как</w:t>
      </w:r>
      <w:r w:rsidR="00557656" w:rsidRPr="00235137">
        <w:rPr>
          <w:sz w:val="28"/>
        </w:rPr>
        <w:t xml:space="preserve"> </w:t>
      </w:r>
      <w:r w:rsidRPr="00235137">
        <w:rPr>
          <w:sz w:val="28"/>
        </w:rPr>
        <w:t>Правила</w:t>
      </w:r>
      <w:r w:rsidR="00557656" w:rsidRPr="00235137">
        <w:rPr>
          <w:sz w:val="28"/>
        </w:rPr>
        <w:t xml:space="preserve"> </w:t>
      </w:r>
      <w:r w:rsidRPr="00235137">
        <w:rPr>
          <w:sz w:val="28"/>
        </w:rPr>
        <w:t>Нельсона</w:t>
      </w:r>
      <w:r w:rsidR="00557656">
        <w:rPr>
          <w:sz w:val="28"/>
        </w:rPr>
        <w:t xml:space="preserve"> </w:t>
      </w:r>
      <w:r w:rsidRPr="00D120DB">
        <w:rPr>
          <w:sz w:val="28"/>
        </w:rPr>
        <w:t>Манделы.</w:t>
      </w:r>
    </w:p>
    <w:p w14:paraId="17012316" w14:textId="748BBE60" w:rsidR="00D120DB" w:rsidRPr="00FE33D4" w:rsidRDefault="00FE33D4" w:rsidP="009B43F6">
      <w:pPr>
        <w:pStyle w:val="a3"/>
        <w:shd w:val="clear" w:color="auto" w:fill="FFFFFF" w:themeFill="background1"/>
        <w:spacing w:before="0" w:beforeAutospacing="0" w:after="0" w:afterAutospacing="0"/>
        <w:ind w:firstLine="567"/>
        <w:jc w:val="both"/>
        <w:rPr>
          <w:sz w:val="32"/>
          <w:szCs w:val="28"/>
        </w:rPr>
      </w:pPr>
      <w:r w:rsidRPr="00FE33D4">
        <w:rPr>
          <w:bCs/>
          <w:sz w:val="28"/>
        </w:rPr>
        <w:t>Таким</w:t>
      </w:r>
      <w:r w:rsidR="00557656">
        <w:rPr>
          <w:bCs/>
          <w:sz w:val="28"/>
        </w:rPr>
        <w:t xml:space="preserve"> </w:t>
      </w:r>
      <w:r w:rsidRPr="00FE33D4">
        <w:rPr>
          <w:bCs/>
          <w:sz w:val="28"/>
        </w:rPr>
        <w:t>образом,</w:t>
      </w:r>
      <w:r w:rsidR="00557656">
        <w:rPr>
          <w:bCs/>
          <w:sz w:val="28"/>
        </w:rPr>
        <w:t xml:space="preserve"> </w:t>
      </w:r>
      <w:r w:rsidRPr="00FE33D4">
        <w:rPr>
          <w:bCs/>
          <w:sz w:val="28"/>
        </w:rPr>
        <w:t>региональное</w:t>
      </w:r>
      <w:r w:rsidR="00557656">
        <w:rPr>
          <w:bCs/>
          <w:sz w:val="28"/>
        </w:rPr>
        <w:t xml:space="preserve"> </w:t>
      </w:r>
      <w:r w:rsidRPr="00FE33D4">
        <w:rPr>
          <w:bCs/>
          <w:sz w:val="28"/>
        </w:rPr>
        <w:t>сотрудничество</w:t>
      </w:r>
      <w:r w:rsidR="00557656">
        <w:rPr>
          <w:bCs/>
          <w:sz w:val="28"/>
        </w:rPr>
        <w:t xml:space="preserve"> </w:t>
      </w:r>
      <w:r w:rsidRPr="00FE33D4">
        <w:rPr>
          <w:bCs/>
          <w:sz w:val="28"/>
        </w:rPr>
        <w:t>в</w:t>
      </w:r>
      <w:r w:rsidR="00557656">
        <w:rPr>
          <w:bCs/>
          <w:sz w:val="28"/>
        </w:rPr>
        <w:t xml:space="preserve"> </w:t>
      </w:r>
      <w:r w:rsidRPr="00FE33D4">
        <w:rPr>
          <w:bCs/>
          <w:sz w:val="28"/>
        </w:rPr>
        <w:t>рамках</w:t>
      </w:r>
      <w:r w:rsidR="00557656">
        <w:rPr>
          <w:bCs/>
          <w:sz w:val="28"/>
        </w:rPr>
        <w:t xml:space="preserve"> </w:t>
      </w:r>
      <w:r w:rsidRPr="00FE33D4">
        <w:rPr>
          <w:bCs/>
          <w:sz w:val="28"/>
        </w:rPr>
        <w:t>СНГ</w:t>
      </w:r>
      <w:r w:rsidR="00557656">
        <w:rPr>
          <w:bCs/>
          <w:sz w:val="28"/>
        </w:rPr>
        <w:t xml:space="preserve"> </w:t>
      </w:r>
      <w:r w:rsidRPr="00FE33D4">
        <w:rPr>
          <w:bCs/>
          <w:sz w:val="28"/>
        </w:rPr>
        <w:t>органично</w:t>
      </w:r>
      <w:r w:rsidR="00557656">
        <w:rPr>
          <w:bCs/>
          <w:sz w:val="28"/>
        </w:rPr>
        <w:t xml:space="preserve"> </w:t>
      </w:r>
      <w:r w:rsidRPr="00FE33D4">
        <w:rPr>
          <w:bCs/>
          <w:sz w:val="28"/>
        </w:rPr>
        <w:t>дополняет</w:t>
      </w:r>
      <w:r w:rsidR="00557656">
        <w:rPr>
          <w:bCs/>
          <w:sz w:val="28"/>
        </w:rPr>
        <w:t xml:space="preserve"> </w:t>
      </w:r>
      <w:r w:rsidRPr="00FE33D4">
        <w:rPr>
          <w:bCs/>
          <w:sz w:val="28"/>
        </w:rPr>
        <w:t>универсальные</w:t>
      </w:r>
      <w:r w:rsidR="00557656">
        <w:rPr>
          <w:bCs/>
          <w:sz w:val="28"/>
        </w:rPr>
        <w:t xml:space="preserve"> </w:t>
      </w:r>
      <w:r w:rsidRPr="00FE33D4">
        <w:rPr>
          <w:bCs/>
          <w:sz w:val="28"/>
        </w:rPr>
        <w:t>стандарты</w:t>
      </w:r>
      <w:r w:rsidR="00557656">
        <w:rPr>
          <w:bCs/>
          <w:sz w:val="28"/>
        </w:rPr>
        <w:t xml:space="preserve"> </w:t>
      </w:r>
      <w:r w:rsidRPr="00FE33D4">
        <w:rPr>
          <w:bCs/>
          <w:sz w:val="28"/>
        </w:rPr>
        <w:t>ООН,</w:t>
      </w:r>
      <w:r w:rsidR="00557656">
        <w:rPr>
          <w:bCs/>
          <w:sz w:val="28"/>
        </w:rPr>
        <w:t xml:space="preserve"> </w:t>
      </w:r>
      <w:r w:rsidRPr="00FE33D4">
        <w:rPr>
          <w:bCs/>
          <w:sz w:val="28"/>
        </w:rPr>
        <w:t>помогая</w:t>
      </w:r>
      <w:r w:rsidR="00557656">
        <w:rPr>
          <w:bCs/>
          <w:sz w:val="28"/>
        </w:rPr>
        <w:t xml:space="preserve"> </w:t>
      </w:r>
      <w:r w:rsidRPr="00FE33D4">
        <w:rPr>
          <w:bCs/>
          <w:sz w:val="28"/>
        </w:rPr>
        <w:t>странам</w:t>
      </w:r>
      <w:r w:rsidR="00557656">
        <w:rPr>
          <w:bCs/>
          <w:sz w:val="28"/>
        </w:rPr>
        <w:t xml:space="preserve"> </w:t>
      </w:r>
      <w:r w:rsidRPr="00FE33D4">
        <w:rPr>
          <w:bCs/>
          <w:sz w:val="28"/>
        </w:rPr>
        <w:t>унифицировать</w:t>
      </w:r>
      <w:r w:rsidR="00557656">
        <w:rPr>
          <w:bCs/>
          <w:sz w:val="28"/>
        </w:rPr>
        <w:t xml:space="preserve"> </w:t>
      </w:r>
      <w:r w:rsidRPr="00FE33D4">
        <w:rPr>
          <w:bCs/>
          <w:sz w:val="28"/>
        </w:rPr>
        <w:t>законодательство,</w:t>
      </w:r>
      <w:r w:rsidR="00557656">
        <w:rPr>
          <w:bCs/>
          <w:sz w:val="28"/>
        </w:rPr>
        <w:t xml:space="preserve"> </w:t>
      </w:r>
      <w:r w:rsidRPr="00FE33D4">
        <w:rPr>
          <w:bCs/>
          <w:sz w:val="28"/>
        </w:rPr>
        <w:t>обмениваться</w:t>
      </w:r>
      <w:r w:rsidR="00557656">
        <w:rPr>
          <w:bCs/>
          <w:sz w:val="28"/>
        </w:rPr>
        <w:t xml:space="preserve"> </w:t>
      </w:r>
      <w:r w:rsidRPr="00FE33D4">
        <w:rPr>
          <w:bCs/>
          <w:sz w:val="28"/>
        </w:rPr>
        <w:t>опытом</w:t>
      </w:r>
      <w:r w:rsidR="00557656">
        <w:rPr>
          <w:bCs/>
          <w:sz w:val="28"/>
        </w:rPr>
        <w:t xml:space="preserve"> </w:t>
      </w:r>
      <w:r w:rsidRPr="00FE33D4">
        <w:rPr>
          <w:bCs/>
          <w:sz w:val="28"/>
        </w:rPr>
        <w:t>и</w:t>
      </w:r>
      <w:r w:rsidR="00557656">
        <w:rPr>
          <w:bCs/>
          <w:sz w:val="28"/>
        </w:rPr>
        <w:t xml:space="preserve"> </w:t>
      </w:r>
      <w:r w:rsidRPr="00FE33D4">
        <w:rPr>
          <w:bCs/>
          <w:sz w:val="28"/>
        </w:rPr>
        <w:t>улучшать</w:t>
      </w:r>
      <w:r w:rsidR="00557656">
        <w:rPr>
          <w:bCs/>
          <w:sz w:val="28"/>
        </w:rPr>
        <w:t xml:space="preserve"> </w:t>
      </w:r>
      <w:r w:rsidRPr="00FE33D4">
        <w:rPr>
          <w:bCs/>
          <w:sz w:val="28"/>
        </w:rPr>
        <w:t>условия</w:t>
      </w:r>
      <w:r w:rsidR="00557656">
        <w:rPr>
          <w:bCs/>
          <w:sz w:val="28"/>
        </w:rPr>
        <w:t xml:space="preserve"> </w:t>
      </w:r>
      <w:r w:rsidRPr="00FE33D4">
        <w:rPr>
          <w:bCs/>
          <w:sz w:val="28"/>
        </w:rPr>
        <w:t>содержания</w:t>
      </w:r>
      <w:r w:rsidR="00557656">
        <w:rPr>
          <w:bCs/>
          <w:sz w:val="28"/>
        </w:rPr>
        <w:t xml:space="preserve"> </w:t>
      </w:r>
      <w:r w:rsidRPr="00FE33D4">
        <w:rPr>
          <w:bCs/>
          <w:sz w:val="28"/>
        </w:rPr>
        <w:t>заключенных.</w:t>
      </w:r>
      <w:r w:rsidR="00557656">
        <w:rPr>
          <w:bCs/>
          <w:sz w:val="28"/>
        </w:rPr>
        <w:t xml:space="preserve"> </w:t>
      </w:r>
      <w:r w:rsidRPr="00FE33D4">
        <w:rPr>
          <w:bCs/>
          <w:sz w:val="28"/>
        </w:rPr>
        <w:t>Наиболее</w:t>
      </w:r>
      <w:r w:rsidR="00557656">
        <w:rPr>
          <w:bCs/>
          <w:sz w:val="28"/>
        </w:rPr>
        <w:t xml:space="preserve"> </w:t>
      </w:r>
      <w:r w:rsidRPr="00FE33D4">
        <w:rPr>
          <w:bCs/>
          <w:sz w:val="28"/>
        </w:rPr>
        <w:t>перспективными</w:t>
      </w:r>
      <w:r w:rsidR="00557656">
        <w:rPr>
          <w:bCs/>
          <w:sz w:val="28"/>
        </w:rPr>
        <w:t xml:space="preserve"> </w:t>
      </w:r>
      <w:r w:rsidRPr="00FE33D4">
        <w:rPr>
          <w:bCs/>
          <w:sz w:val="28"/>
        </w:rPr>
        <w:t>направлениями</w:t>
      </w:r>
      <w:r w:rsidR="00557656">
        <w:rPr>
          <w:bCs/>
          <w:sz w:val="28"/>
        </w:rPr>
        <w:t xml:space="preserve"> </w:t>
      </w:r>
      <w:r w:rsidR="00D06AA8">
        <w:rPr>
          <w:bCs/>
          <w:sz w:val="28"/>
        </w:rPr>
        <w:t xml:space="preserve">по-прежнему </w:t>
      </w:r>
      <w:r w:rsidRPr="00FE33D4">
        <w:rPr>
          <w:bCs/>
          <w:sz w:val="28"/>
        </w:rPr>
        <w:t>остаются</w:t>
      </w:r>
      <w:r w:rsidR="00557656">
        <w:rPr>
          <w:bCs/>
          <w:sz w:val="28"/>
        </w:rPr>
        <w:t xml:space="preserve"> </w:t>
      </w:r>
      <w:r w:rsidRPr="00FE33D4">
        <w:rPr>
          <w:bCs/>
          <w:sz w:val="28"/>
        </w:rPr>
        <w:t>усиление</w:t>
      </w:r>
      <w:r w:rsidR="00557656">
        <w:rPr>
          <w:bCs/>
          <w:sz w:val="28"/>
        </w:rPr>
        <w:t xml:space="preserve"> </w:t>
      </w:r>
      <w:r w:rsidRPr="00FE33D4">
        <w:rPr>
          <w:bCs/>
          <w:sz w:val="28"/>
        </w:rPr>
        <w:t>независимого</w:t>
      </w:r>
      <w:r w:rsidR="00557656">
        <w:rPr>
          <w:bCs/>
          <w:sz w:val="28"/>
        </w:rPr>
        <w:t xml:space="preserve"> </w:t>
      </w:r>
      <w:r w:rsidRPr="00FE33D4">
        <w:rPr>
          <w:bCs/>
          <w:sz w:val="28"/>
        </w:rPr>
        <w:t>мониторинга</w:t>
      </w:r>
      <w:r w:rsidR="00557656">
        <w:rPr>
          <w:bCs/>
          <w:sz w:val="28"/>
        </w:rPr>
        <w:t xml:space="preserve"> </w:t>
      </w:r>
      <w:r w:rsidRPr="00FE33D4">
        <w:rPr>
          <w:bCs/>
          <w:sz w:val="28"/>
        </w:rPr>
        <w:t>соблюдения</w:t>
      </w:r>
      <w:r w:rsidR="00557656">
        <w:rPr>
          <w:bCs/>
          <w:sz w:val="28"/>
        </w:rPr>
        <w:t xml:space="preserve"> </w:t>
      </w:r>
      <w:r w:rsidRPr="00FE33D4">
        <w:rPr>
          <w:bCs/>
          <w:sz w:val="28"/>
        </w:rPr>
        <w:t>запрета</w:t>
      </w:r>
      <w:r w:rsidR="00557656">
        <w:rPr>
          <w:bCs/>
          <w:sz w:val="28"/>
        </w:rPr>
        <w:t xml:space="preserve"> </w:t>
      </w:r>
      <w:r w:rsidRPr="00FE33D4">
        <w:rPr>
          <w:bCs/>
          <w:sz w:val="28"/>
        </w:rPr>
        <w:t>пыток,</w:t>
      </w:r>
      <w:r w:rsidR="00557656">
        <w:rPr>
          <w:bCs/>
          <w:sz w:val="28"/>
        </w:rPr>
        <w:t xml:space="preserve"> </w:t>
      </w:r>
      <w:r w:rsidRPr="00FE33D4">
        <w:rPr>
          <w:bCs/>
          <w:sz w:val="28"/>
        </w:rPr>
        <w:t>дальнейшее</w:t>
      </w:r>
      <w:r w:rsidR="00557656">
        <w:rPr>
          <w:bCs/>
          <w:sz w:val="28"/>
        </w:rPr>
        <w:t xml:space="preserve"> </w:t>
      </w:r>
      <w:r w:rsidRPr="00FE33D4">
        <w:rPr>
          <w:bCs/>
          <w:sz w:val="28"/>
        </w:rPr>
        <w:t>развитие</w:t>
      </w:r>
      <w:r w:rsidR="00557656">
        <w:rPr>
          <w:bCs/>
          <w:sz w:val="28"/>
        </w:rPr>
        <w:t xml:space="preserve"> </w:t>
      </w:r>
      <w:r w:rsidRPr="00FE33D4">
        <w:rPr>
          <w:bCs/>
          <w:sz w:val="28"/>
        </w:rPr>
        <w:t>пробации</w:t>
      </w:r>
      <w:r w:rsidR="00557656">
        <w:rPr>
          <w:bCs/>
          <w:sz w:val="28"/>
        </w:rPr>
        <w:t xml:space="preserve"> </w:t>
      </w:r>
      <w:r w:rsidRPr="00FE33D4">
        <w:rPr>
          <w:bCs/>
          <w:sz w:val="28"/>
        </w:rPr>
        <w:t>и</w:t>
      </w:r>
      <w:r w:rsidR="00557656">
        <w:rPr>
          <w:bCs/>
          <w:sz w:val="28"/>
        </w:rPr>
        <w:t xml:space="preserve"> </w:t>
      </w:r>
      <w:r w:rsidRPr="00FE33D4">
        <w:rPr>
          <w:bCs/>
          <w:sz w:val="28"/>
        </w:rPr>
        <w:t>полноценная</w:t>
      </w:r>
      <w:r w:rsidR="00557656">
        <w:rPr>
          <w:bCs/>
          <w:sz w:val="28"/>
        </w:rPr>
        <w:t xml:space="preserve"> </w:t>
      </w:r>
      <w:r w:rsidRPr="00FE33D4">
        <w:rPr>
          <w:bCs/>
          <w:sz w:val="28"/>
        </w:rPr>
        <w:t>имплементация</w:t>
      </w:r>
      <w:r w:rsidR="00557656">
        <w:rPr>
          <w:bCs/>
          <w:sz w:val="28"/>
        </w:rPr>
        <w:t xml:space="preserve"> </w:t>
      </w:r>
      <w:r w:rsidRPr="00FE33D4">
        <w:rPr>
          <w:bCs/>
          <w:sz w:val="28"/>
        </w:rPr>
        <w:t>положений</w:t>
      </w:r>
      <w:r w:rsidR="00557656">
        <w:rPr>
          <w:bCs/>
          <w:sz w:val="28"/>
        </w:rPr>
        <w:t xml:space="preserve"> </w:t>
      </w:r>
      <w:r w:rsidRPr="00FE33D4">
        <w:rPr>
          <w:bCs/>
          <w:sz w:val="28"/>
        </w:rPr>
        <w:t>Модельного</w:t>
      </w:r>
      <w:r w:rsidR="00557656">
        <w:rPr>
          <w:bCs/>
          <w:sz w:val="28"/>
        </w:rPr>
        <w:t xml:space="preserve"> </w:t>
      </w:r>
      <w:r w:rsidRPr="00FE33D4">
        <w:rPr>
          <w:bCs/>
          <w:sz w:val="28"/>
        </w:rPr>
        <w:t>УИК</w:t>
      </w:r>
      <w:r w:rsidR="00557656">
        <w:rPr>
          <w:bCs/>
          <w:sz w:val="28"/>
        </w:rPr>
        <w:t xml:space="preserve"> </w:t>
      </w:r>
      <w:r w:rsidRPr="00FE33D4">
        <w:rPr>
          <w:bCs/>
          <w:sz w:val="28"/>
        </w:rPr>
        <w:t>СНГ</w:t>
      </w:r>
      <w:r w:rsidR="00557656">
        <w:rPr>
          <w:bCs/>
          <w:sz w:val="28"/>
        </w:rPr>
        <w:t xml:space="preserve"> </w:t>
      </w:r>
      <w:r w:rsidRPr="00FE33D4">
        <w:rPr>
          <w:bCs/>
          <w:sz w:val="28"/>
        </w:rPr>
        <w:t>в</w:t>
      </w:r>
      <w:r w:rsidR="00557656">
        <w:rPr>
          <w:bCs/>
          <w:sz w:val="28"/>
        </w:rPr>
        <w:t xml:space="preserve"> </w:t>
      </w:r>
      <w:r w:rsidRPr="00FE33D4">
        <w:rPr>
          <w:bCs/>
          <w:sz w:val="28"/>
        </w:rPr>
        <w:t>национальное</w:t>
      </w:r>
      <w:r w:rsidR="00557656">
        <w:rPr>
          <w:bCs/>
          <w:sz w:val="28"/>
        </w:rPr>
        <w:t xml:space="preserve"> </w:t>
      </w:r>
      <w:r w:rsidRPr="00FE33D4">
        <w:rPr>
          <w:bCs/>
          <w:sz w:val="28"/>
        </w:rPr>
        <w:t>законодательство.</w:t>
      </w:r>
    </w:p>
    <w:p w14:paraId="069715F5" w14:textId="0DEC7F9F" w:rsidR="008027BE" w:rsidRPr="00F021D9" w:rsidRDefault="008027BE" w:rsidP="009B43F6">
      <w:pPr>
        <w:pStyle w:val="a3"/>
        <w:shd w:val="clear" w:color="auto" w:fill="FFFFFF" w:themeFill="background1"/>
        <w:spacing w:before="0" w:beforeAutospacing="0" w:after="0" w:afterAutospacing="0"/>
        <w:ind w:firstLine="567"/>
        <w:jc w:val="both"/>
        <w:rPr>
          <w:sz w:val="28"/>
          <w:szCs w:val="28"/>
        </w:rPr>
      </w:pPr>
      <w:r w:rsidRPr="00F021D9">
        <w:rPr>
          <w:rStyle w:val="a5"/>
          <w:sz w:val="28"/>
          <w:szCs w:val="28"/>
        </w:rPr>
        <w:t>Общественный</w:t>
      </w:r>
      <w:r w:rsidR="00557656">
        <w:rPr>
          <w:rStyle w:val="a5"/>
          <w:sz w:val="28"/>
          <w:szCs w:val="28"/>
        </w:rPr>
        <w:t xml:space="preserve"> </w:t>
      </w:r>
      <w:r w:rsidRPr="00F021D9">
        <w:rPr>
          <w:rStyle w:val="a5"/>
          <w:sz w:val="28"/>
          <w:szCs w:val="28"/>
        </w:rPr>
        <w:t>контроль</w:t>
      </w:r>
      <w:r w:rsidR="00557656">
        <w:rPr>
          <w:rStyle w:val="a5"/>
          <w:sz w:val="28"/>
          <w:szCs w:val="28"/>
        </w:rPr>
        <w:t xml:space="preserve"> </w:t>
      </w:r>
      <w:r w:rsidRPr="00F021D9">
        <w:rPr>
          <w:rStyle w:val="a5"/>
          <w:sz w:val="28"/>
          <w:szCs w:val="28"/>
        </w:rPr>
        <w:t>и</w:t>
      </w:r>
      <w:r w:rsidR="00557656">
        <w:rPr>
          <w:rStyle w:val="a5"/>
          <w:sz w:val="28"/>
          <w:szCs w:val="28"/>
        </w:rPr>
        <w:t xml:space="preserve"> </w:t>
      </w:r>
      <w:r w:rsidRPr="00F021D9">
        <w:rPr>
          <w:rStyle w:val="a5"/>
          <w:sz w:val="28"/>
          <w:szCs w:val="28"/>
        </w:rPr>
        <w:t>открытость</w:t>
      </w:r>
      <w:r w:rsidR="00557656">
        <w:rPr>
          <w:rStyle w:val="a5"/>
          <w:sz w:val="28"/>
          <w:szCs w:val="28"/>
        </w:rPr>
        <w:t xml:space="preserve"> </w:t>
      </w:r>
      <w:r w:rsidRPr="00F021D9">
        <w:rPr>
          <w:rStyle w:val="a5"/>
          <w:sz w:val="28"/>
          <w:szCs w:val="28"/>
        </w:rPr>
        <w:t>пенитенциарной</w:t>
      </w:r>
      <w:r w:rsidR="00557656">
        <w:rPr>
          <w:rStyle w:val="a5"/>
          <w:sz w:val="28"/>
          <w:szCs w:val="28"/>
        </w:rPr>
        <w:t xml:space="preserve"> </w:t>
      </w:r>
      <w:r w:rsidRPr="00F021D9">
        <w:rPr>
          <w:rStyle w:val="a5"/>
          <w:sz w:val="28"/>
          <w:szCs w:val="28"/>
        </w:rPr>
        <w:t>системы.</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некоторых</w:t>
      </w:r>
      <w:r w:rsidR="00557656">
        <w:rPr>
          <w:sz w:val="28"/>
          <w:szCs w:val="28"/>
        </w:rPr>
        <w:t xml:space="preserve"> </w:t>
      </w:r>
      <w:r w:rsidR="0035674A">
        <w:rPr>
          <w:sz w:val="28"/>
          <w:szCs w:val="28"/>
        </w:rPr>
        <w:t>государствах</w:t>
      </w:r>
      <w:r w:rsidR="00557656">
        <w:rPr>
          <w:sz w:val="28"/>
          <w:szCs w:val="28"/>
        </w:rPr>
        <w:t xml:space="preserve"> </w:t>
      </w:r>
      <w:r w:rsidR="0035674A">
        <w:rPr>
          <w:sz w:val="28"/>
          <w:szCs w:val="28"/>
        </w:rPr>
        <w:t>–</w:t>
      </w:r>
      <w:r w:rsidR="00557656">
        <w:rPr>
          <w:sz w:val="28"/>
          <w:szCs w:val="28"/>
        </w:rPr>
        <w:t xml:space="preserve"> </w:t>
      </w:r>
      <w:r w:rsidR="0035674A">
        <w:rPr>
          <w:sz w:val="28"/>
          <w:szCs w:val="28"/>
        </w:rPr>
        <w:t>членах</w:t>
      </w:r>
      <w:r w:rsidR="00557656">
        <w:rPr>
          <w:sz w:val="28"/>
          <w:szCs w:val="28"/>
        </w:rPr>
        <w:t xml:space="preserve"> </w:t>
      </w:r>
      <w:r w:rsidR="0035674A">
        <w:rPr>
          <w:sz w:val="28"/>
          <w:szCs w:val="28"/>
        </w:rPr>
        <w:t>КПЧ</w:t>
      </w:r>
      <w:r w:rsidR="00557656">
        <w:rPr>
          <w:sz w:val="28"/>
          <w:szCs w:val="28"/>
        </w:rPr>
        <w:t xml:space="preserve"> </w:t>
      </w:r>
      <w:r w:rsidRPr="00F021D9">
        <w:rPr>
          <w:sz w:val="28"/>
          <w:szCs w:val="28"/>
        </w:rPr>
        <w:t>СНГ</w:t>
      </w:r>
      <w:r w:rsidR="00557656">
        <w:rPr>
          <w:sz w:val="28"/>
          <w:szCs w:val="28"/>
        </w:rPr>
        <w:t xml:space="preserve"> </w:t>
      </w:r>
      <w:r w:rsidRPr="00F021D9">
        <w:rPr>
          <w:sz w:val="28"/>
          <w:szCs w:val="28"/>
        </w:rPr>
        <w:t>приняты</w:t>
      </w:r>
      <w:r w:rsidR="00557656">
        <w:rPr>
          <w:sz w:val="28"/>
          <w:szCs w:val="28"/>
        </w:rPr>
        <w:t xml:space="preserve"> </w:t>
      </w:r>
      <w:r w:rsidRPr="00F021D9">
        <w:rPr>
          <w:sz w:val="28"/>
          <w:szCs w:val="28"/>
        </w:rPr>
        <w:t>специальные</w:t>
      </w:r>
      <w:r w:rsidR="00557656">
        <w:rPr>
          <w:sz w:val="28"/>
          <w:szCs w:val="28"/>
        </w:rPr>
        <w:t xml:space="preserve"> </w:t>
      </w:r>
      <w:r w:rsidRPr="00F021D9">
        <w:rPr>
          <w:sz w:val="28"/>
          <w:szCs w:val="28"/>
        </w:rPr>
        <w:t>законы,</w:t>
      </w:r>
      <w:r w:rsidR="00557656">
        <w:rPr>
          <w:sz w:val="28"/>
          <w:szCs w:val="28"/>
        </w:rPr>
        <w:t xml:space="preserve"> </w:t>
      </w:r>
      <w:r w:rsidRPr="00F021D9">
        <w:rPr>
          <w:sz w:val="28"/>
          <w:szCs w:val="28"/>
        </w:rPr>
        <w:t>регламентирующие</w:t>
      </w:r>
      <w:r w:rsidR="00557656">
        <w:rPr>
          <w:sz w:val="28"/>
          <w:szCs w:val="28"/>
        </w:rPr>
        <w:t xml:space="preserve"> </w:t>
      </w:r>
      <w:r w:rsidRPr="00F021D9">
        <w:rPr>
          <w:sz w:val="28"/>
          <w:szCs w:val="28"/>
        </w:rPr>
        <w:t>участие</w:t>
      </w:r>
      <w:r w:rsidR="00557656">
        <w:rPr>
          <w:sz w:val="28"/>
          <w:szCs w:val="28"/>
        </w:rPr>
        <w:t xml:space="preserve"> </w:t>
      </w:r>
      <w:r w:rsidRPr="00F021D9">
        <w:rPr>
          <w:sz w:val="28"/>
          <w:szCs w:val="28"/>
        </w:rPr>
        <w:t>общества</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мониторинге</w:t>
      </w:r>
      <w:r w:rsidR="00557656">
        <w:rPr>
          <w:sz w:val="28"/>
          <w:szCs w:val="28"/>
        </w:rPr>
        <w:t xml:space="preserve"> </w:t>
      </w:r>
      <w:r w:rsidRPr="00F021D9">
        <w:rPr>
          <w:sz w:val="28"/>
          <w:szCs w:val="28"/>
        </w:rPr>
        <w:t>тюрем.</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России</w:t>
      </w:r>
      <w:r w:rsidR="00557656">
        <w:rPr>
          <w:sz w:val="28"/>
          <w:szCs w:val="28"/>
        </w:rPr>
        <w:t xml:space="preserve"> </w:t>
      </w:r>
      <w:r w:rsidRPr="00F021D9">
        <w:rPr>
          <w:sz w:val="28"/>
          <w:szCs w:val="28"/>
        </w:rPr>
        <w:t>с</w:t>
      </w:r>
      <w:r w:rsidR="00557656">
        <w:rPr>
          <w:sz w:val="28"/>
          <w:szCs w:val="28"/>
        </w:rPr>
        <w:t xml:space="preserve"> </w:t>
      </w:r>
      <w:r w:rsidRPr="00F021D9">
        <w:rPr>
          <w:sz w:val="28"/>
          <w:szCs w:val="28"/>
        </w:rPr>
        <w:t>2008</w:t>
      </w:r>
      <w:r w:rsidR="00557656">
        <w:rPr>
          <w:sz w:val="28"/>
          <w:szCs w:val="28"/>
        </w:rPr>
        <w:t xml:space="preserve"> </w:t>
      </w:r>
      <w:r w:rsidRPr="00F021D9">
        <w:rPr>
          <w:sz w:val="28"/>
          <w:szCs w:val="28"/>
        </w:rPr>
        <w:t>года</w:t>
      </w:r>
      <w:r w:rsidR="00557656">
        <w:rPr>
          <w:sz w:val="28"/>
          <w:szCs w:val="28"/>
        </w:rPr>
        <w:t xml:space="preserve"> </w:t>
      </w:r>
      <w:r w:rsidRPr="00F021D9">
        <w:rPr>
          <w:sz w:val="28"/>
          <w:szCs w:val="28"/>
        </w:rPr>
        <w:t>действует</w:t>
      </w:r>
      <w:r w:rsidR="00557656">
        <w:rPr>
          <w:sz w:val="28"/>
          <w:szCs w:val="28"/>
        </w:rPr>
        <w:t xml:space="preserve"> </w:t>
      </w:r>
      <w:r w:rsidRPr="00F021D9">
        <w:rPr>
          <w:sz w:val="28"/>
          <w:szCs w:val="28"/>
        </w:rPr>
        <w:t>закон</w:t>
      </w:r>
      <w:r w:rsidR="00557656">
        <w:rPr>
          <w:sz w:val="28"/>
          <w:szCs w:val="28"/>
        </w:rPr>
        <w:t xml:space="preserve"> </w:t>
      </w:r>
      <w:r w:rsidRPr="00F021D9">
        <w:rPr>
          <w:sz w:val="28"/>
          <w:szCs w:val="28"/>
        </w:rPr>
        <w:t>об</w:t>
      </w:r>
      <w:r w:rsidR="00557656">
        <w:rPr>
          <w:sz w:val="28"/>
          <w:szCs w:val="28"/>
        </w:rPr>
        <w:t xml:space="preserve"> </w:t>
      </w:r>
      <w:r w:rsidRPr="00F021D9">
        <w:rPr>
          <w:sz w:val="28"/>
          <w:szCs w:val="28"/>
        </w:rPr>
        <w:t>Общественных</w:t>
      </w:r>
      <w:r w:rsidR="00557656">
        <w:rPr>
          <w:sz w:val="28"/>
          <w:szCs w:val="28"/>
        </w:rPr>
        <w:t xml:space="preserve"> </w:t>
      </w:r>
      <w:r w:rsidRPr="00F021D9">
        <w:rPr>
          <w:sz w:val="28"/>
          <w:szCs w:val="28"/>
        </w:rPr>
        <w:t>наблюдательных</w:t>
      </w:r>
      <w:r w:rsidR="00557656">
        <w:rPr>
          <w:sz w:val="28"/>
          <w:szCs w:val="28"/>
        </w:rPr>
        <w:t xml:space="preserve"> </w:t>
      </w:r>
      <w:r w:rsidRPr="00F021D9">
        <w:rPr>
          <w:sz w:val="28"/>
          <w:szCs w:val="28"/>
        </w:rPr>
        <w:t>комиссиях</w:t>
      </w:r>
      <w:r w:rsidR="00557656">
        <w:rPr>
          <w:sz w:val="28"/>
          <w:szCs w:val="28"/>
        </w:rPr>
        <w:t xml:space="preserve"> </w:t>
      </w:r>
      <w:r w:rsidRPr="00F021D9">
        <w:rPr>
          <w:color w:val="5B9BD5" w:themeColor="accent1"/>
          <w:szCs w:val="28"/>
        </w:rPr>
        <w:t>(ОНК)</w:t>
      </w:r>
      <w:r w:rsidRPr="00F021D9">
        <w:rPr>
          <w:sz w:val="28"/>
          <w:szCs w:val="28"/>
        </w:rPr>
        <w:t>,</w:t>
      </w:r>
      <w:r w:rsidR="00557656">
        <w:rPr>
          <w:sz w:val="28"/>
          <w:szCs w:val="28"/>
        </w:rPr>
        <w:t xml:space="preserve"> </w:t>
      </w:r>
      <w:r w:rsidRPr="00F021D9">
        <w:rPr>
          <w:sz w:val="28"/>
          <w:szCs w:val="28"/>
        </w:rPr>
        <w:t>дающий</w:t>
      </w:r>
      <w:r w:rsidR="00557656">
        <w:rPr>
          <w:sz w:val="28"/>
          <w:szCs w:val="28"/>
        </w:rPr>
        <w:t xml:space="preserve"> </w:t>
      </w:r>
      <w:r w:rsidRPr="00F021D9">
        <w:rPr>
          <w:sz w:val="28"/>
          <w:szCs w:val="28"/>
        </w:rPr>
        <w:t>право</w:t>
      </w:r>
      <w:r w:rsidR="00557656">
        <w:rPr>
          <w:sz w:val="28"/>
          <w:szCs w:val="28"/>
        </w:rPr>
        <w:t xml:space="preserve"> </w:t>
      </w:r>
      <w:r w:rsidRPr="00F021D9">
        <w:rPr>
          <w:sz w:val="28"/>
          <w:szCs w:val="28"/>
        </w:rPr>
        <w:t>специально</w:t>
      </w:r>
      <w:r w:rsidR="00557656">
        <w:rPr>
          <w:sz w:val="28"/>
          <w:szCs w:val="28"/>
        </w:rPr>
        <w:t xml:space="preserve"> </w:t>
      </w:r>
      <w:r w:rsidRPr="00F021D9">
        <w:rPr>
          <w:sz w:val="28"/>
          <w:szCs w:val="28"/>
        </w:rPr>
        <w:t>сформированным</w:t>
      </w:r>
      <w:r w:rsidR="00557656">
        <w:rPr>
          <w:sz w:val="28"/>
          <w:szCs w:val="28"/>
        </w:rPr>
        <w:t xml:space="preserve"> </w:t>
      </w:r>
      <w:r w:rsidRPr="00F021D9">
        <w:rPr>
          <w:sz w:val="28"/>
          <w:szCs w:val="28"/>
        </w:rPr>
        <w:t>общественным</w:t>
      </w:r>
      <w:r w:rsidR="00557656">
        <w:rPr>
          <w:sz w:val="28"/>
          <w:szCs w:val="28"/>
        </w:rPr>
        <w:t xml:space="preserve"> </w:t>
      </w:r>
      <w:r w:rsidRPr="00F021D9">
        <w:rPr>
          <w:sz w:val="28"/>
          <w:szCs w:val="28"/>
        </w:rPr>
        <w:t>комиссиям</w:t>
      </w:r>
      <w:r w:rsidR="00557656">
        <w:rPr>
          <w:sz w:val="28"/>
          <w:szCs w:val="28"/>
        </w:rPr>
        <w:t xml:space="preserve"> </w:t>
      </w:r>
      <w:r w:rsidRPr="00F021D9">
        <w:rPr>
          <w:sz w:val="28"/>
          <w:szCs w:val="28"/>
        </w:rPr>
        <w:t>посещать</w:t>
      </w:r>
      <w:r w:rsidR="00557656">
        <w:rPr>
          <w:sz w:val="28"/>
          <w:szCs w:val="28"/>
        </w:rPr>
        <w:t xml:space="preserve"> </w:t>
      </w:r>
      <w:r w:rsidRPr="00F021D9">
        <w:rPr>
          <w:sz w:val="28"/>
          <w:szCs w:val="28"/>
        </w:rPr>
        <w:t>места</w:t>
      </w:r>
      <w:r w:rsidR="00557656">
        <w:rPr>
          <w:sz w:val="28"/>
          <w:szCs w:val="28"/>
        </w:rPr>
        <w:t xml:space="preserve"> </w:t>
      </w:r>
      <w:r w:rsidRPr="00F021D9">
        <w:rPr>
          <w:sz w:val="28"/>
          <w:szCs w:val="28"/>
        </w:rPr>
        <w:t>принудительного</w:t>
      </w:r>
      <w:r w:rsidR="00557656">
        <w:rPr>
          <w:sz w:val="28"/>
          <w:szCs w:val="28"/>
        </w:rPr>
        <w:t xml:space="preserve"> </w:t>
      </w:r>
      <w:r w:rsidRPr="00F021D9">
        <w:rPr>
          <w:sz w:val="28"/>
          <w:szCs w:val="28"/>
        </w:rPr>
        <w:t>содержания.</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Казахстане</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Кыргызстане</w:t>
      </w:r>
      <w:r w:rsidR="00557656">
        <w:rPr>
          <w:sz w:val="28"/>
          <w:szCs w:val="28"/>
        </w:rPr>
        <w:t xml:space="preserve"> </w:t>
      </w:r>
      <w:r w:rsidRPr="00F021D9">
        <w:rPr>
          <w:sz w:val="28"/>
          <w:szCs w:val="28"/>
        </w:rPr>
        <w:t>схожие</w:t>
      </w:r>
      <w:r w:rsidR="00557656">
        <w:rPr>
          <w:sz w:val="28"/>
          <w:szCs w:val="28"/>
        </w:rPr>
        <w:t xml:space="preserve"> </w:t>
      </w:r>
      <w:r w:rsidRPr="00F021D9">
        <w:rPr>
          <w:sz w:val="28"/>
          <w:szCs w:val="28"/>
        </w:rPr>
        <w:t>положения</w:t>
      </w:r>
      <w:r w:rsidR="00557656">
        <w:rPr>
          <w:sz w:val="28"/>
          <w:szCs w:val="28"/>
        </w:rPr>
        <w:t xml:space="preserve"> </w:t>
      </w:r>
      <w:r w:rsidRPr="00F021D9">
        <w:rPr>
          <w:sz w:val="28"/>
          <w:szCs w:val="28"/>
        </w:rPr>
        <w:t>включены</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законодательства</w:t>
      </w:r>
      <w:r w:rsidR="00557656">
        <w:rPr>
          <w:sz w:val="28"/>
          <w:szCs w:val="28"/>
        </w:rPr>
        <w:t xml:space="preserve"> </w:t>
      </w:r>
      <w:r w:rsidRPr="00F021D9">
        <w:rPr>
          <w:sz w:val="28"/>
          <w:szCs w:val="28"/>
        </w:rPr>
        <w:t>об</w:t>
      </w:r>
      <w:r w:rsidR="00557656">
        <w:rPr>
          <w:sz w:val="28"/>
          <w:szCs w:val="28"/>
        </w:rPr>
        <w:t xml:space="preserve"> </w:t>
      </w:r>
      <w:r w:rsidRPr="00F021D9">
        <w:rPr>
          <w:sz w:val="28"/>
          <w:szCs w:val="28"/>
        </w:rPr>
        <w:t>Омбудсмене</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НПМ:</w:t>
      </w:r>
      <w:r w:rsidR="00557656">
        <w:rPr>
          <w:sz w:val="28"/>
          <w:szCs w:val="28"/>
        </w:rPr>
        <w:t xml:space="preserve"> </w:t>
      </w:r>
      <w:r w:rsidRPr="00F021D9">
        <w:rPr>
          <w:sz w:val="28"/>
          <w:szCs w:val="28"/>
        </w:rPr>
        <w:t>например,</w:t>
      </w:r>
      <w:r w:rsidR="00557656">
        <w:rPr>
          <w:sz w:val="28"/>
          <w:szCs w:val="28"/>
        </w:rPr>
        <w:t xml:space="preserve"> </w:t>
      </w:r>
      <w:r w:rsidRPr="00F021D9">
        <w:rPr>
          <w:sz w:val="28"/>
          <w:szCs w:val="28"/>
        </w:rPr>
        <w:t>Закон</w:t>
      </w:r>
      <w:r w:rsidR="00557656">
        <w:rPr>
          <w:sz w:val="28"/>
          <w:szCs w:val="28"/>
        </w:rPr>
        <w:t xml:space="preserve"> </w:t>
      </w:r>
      <w:r w:rsidRPr="00F021D9">
        <w:rPr>
          <w:sz w:val="28"/>
          <w:szCs w:val="28"/>
        </w:rPr>
        <w:t>КР</w:t>
      </w:r>
      <w:r w:rsidR="00557656">
        <w:rPr>
          <w:sz w:val="28"/>
          <w:szCs w:val="28"/>
        </w:rPr>
        <w:t xml:space="preserve"> </w:t>
      </w:r>
      <w:r w:rsidR="00E73AD4">
        <w:rPr>
          <w:sz w:val="28"/>
          <w:szCs w:val="28"/>
        </w:rPr>
        <w:t>«</w:t>
      </w:r>
      <w:r w:rsidRPr="00F021D9">
        <w:rPr>
          <w:sz w:val="28"/>
          <w:szCs w:val="28"/>
        </w:rPr>
        <w:t>О</w:t>
      </w:r>
      <w:r w:rsidR="00557656">
        <w:rPr>
          <w:sz w:val="28"/>
          <w:szCs w:val="28"/>
        </w:rPr>
        <w:t xml:space="preserve"> </w:t>
      </w:r>
      <w:r w:rsidRPr="00F021D9">
        <w:rPr>
          <w:sz w:val="28"/>
          <w:szCs w:val="28"/>
        </w:rPr>
        <w:t>Национальном</w:t>
      </w:r>
      <w:r w:rsidR="00557656">
        <w:rPr>
          <w:sz w:val="28"/>
          <w:szCs w:val="28"/>
        </w:rPr>
        <w:t xml:space="preserve"> </w:t>
      </w:r>
      <w:r w:rsidRPr="00F021D9">
        <w:rPr>
          <w:sz w:val="28"/>
          <w:szCs w:val="28"/>
        </w:rPr>
        <w:t>центре</w:t>
      </w:r>
      <w:r w:rsidR="00557656">
        <w:rPr>
          <w:sz w:val="28"/>
          <w:szCs w:val="28"/>
        </w:rPr>
        <w:t xml:space="preserve"> </w:t>
      </w:r>
      <w:r w:rsidRPr="00F021D9">
        <w:rPr>
          <w:sz w:val="28"/>
          <w:szCs w:val="28"/>
        </w:rPr>
        <w:t>по</w:t>
      </w:r>
      <w:r w:rsidR="00557656">
        <w:rPr>
          <w:sz w:val="28"/>
          <w:szCs w:val="28"/>
        </w:rPr>
        <w:t xml:space="preserve"> </w:t>
      </w:r>
      <w:r w:rsidRPr="00F021D9">
        <w:rPr>
          <w:sz w:val="28"/>
          <w:szCs w:val="28"/>
        </w:rPr>
        <w:t>предупреждению</w:t>
      </w:r>
      <w:r w:rsidR="00557656">
        <w:rPr>
          <w:sz w:val="28"/>
          <w:szCs w:val="28"/>
        </w:rPr>
        <w:t xml:space="preserve"> </w:t>
      </w:r>
      <w:r w:rsidRPr="00F021D9">
        <w:rPr>
          <w:sz w:val="28"/>
          <w:szCs w:val="28"/>
        </w:rPr>
        <w:t>пыток</w:t>
      </w:r>
      <w:r w:rsidR="00E73AD4">
        <w:rPr>
          <w:sz w:val="28"/>
          <w:szCs w:val="28"/>
        </w:rPr>
        <w:t>»</w:t>
      </w:r>
      <w:r w:rsidR="00557656">
        <w:rPr>
          <w:sz w:val="28"/>
          <w:szCs w:val="28"/>
        </w:rPr>
        <w:t xml:space="preserve"> </w:t>
      </w:r>
      <w:r w:rsidRPr="00F021D9">
        <w:rPr>
          <w:color w:val="5B9BD5" w:themeColor="accent1"/>
          <w:szCs w:val="28"/>
        </w:rPr>
        <w:t>(2012)</w:t>
      </w:r>
      <w:r w:rsidR="00557656">
        <w:rPr>
          <w:color w:val="5B9BD5" w:themeColor="accent1"/>
          <w:szCs w:val="28"/>
        </w:rPr>
        <w:t xml:space="preserve"> </w:t>
      </w:r>
      <w:r w:rsidRPr="00F021D9">
        <w:rPr>
          <w:sz w:val="28"/>
          <w:szCs w:val="28"/>
        </w:rPr>
        <w:t>определяет</w:t>
      </w:r>
      <w:r w:rsidR="00557656">
        <w:rPr>
          <w:sz w:val="28"/>
          <w:szCs w:val="28"/>
        </w:rPr>
        <w:t xml:space="preserve"> </w:t>
      </w:r>
      <w:r w:rsidRPr="00F021D9">
        <w:rPr>
          <w:sz w:val="28"/>
          <w:szCs w:val="28"/>
        </w:rPr>
        <w:t>НПМ</w:t>
      </w:r>
      <w:r w:rsidR="00557656">
        <w:rPr>
          <w:sz w:val="28"/>
          <w:szCs w:val="28"/>
        </w:rPr>
        <w:t xml:space="preserve"> </w:t>
      </w:r>
      <w:r w:rsidRPr="00F021D9">
        <w:rPr>
          <w:sz w:val="28"/>
          <w:szCs w:val="28"/>
        </w:rPr>
        <w:t>как</w:t>
      </w:r>
      <w:r w:rsidR="00557656">
        <w:rPr>
          <w:sz w:val="28"/>
          <w:szCs w:val="28"/>
        </w:rPr>
        <w:t xml:space="preserve"> </w:t>
      </w:r>
      <w:r w:rsidRPr="00F021D9">
        <w:rPr>
          <w:sz w:val="28"/>
          <w:szCs w:val="28"/>
        </w:rPr>
        <w:t>систему</w:t>
      </w:r>
      <w:r w:rsidR="00557656">
        <w:rPr>
          <w:sz w:val="28"/>
          <w:szCs w:val="28"/>
        </w:rPr>
        <w:t xml:space="preserve"> </w:t>
      </w:r>
      <w:r w:rsidRPr="00F021D9">
        <w:rPr>
          <w:sz w:val="28"/>
          <w:szCs w:val="28"/>
        </w:rPr>
        <w:t>регулярных</w:t>
      </w:r>
      <w:r w:rsidR="00557656">
        <w:rPr>
          <w:sz w:val="28"/>
          <w:szCs w:val="28"/>
        </w:rPr>
        <w:t xml:space="preserve"> </w:t>
      </w:r>
      <w:r w:rsidRPr="00F021D9">
        <w:rPr>
          <w:sz w:val="28"/>
          <w:szCs w:val="28"/>
        </w:rPr>
        <w:t>визитов</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места</w:t>
      </w:r>
      <w:r w:rsidR="00557656">
        <w:rPr>
          <w:sz w:val="28"/>
          <w:szCs w:val="28"/>
        </w:rPr>
        <w:t xml:space="preserve"> </w:t>
      </w:r>
      <w:r w:rsidRPr="00F021D9">
        <w:rPr>
          <w:sz w:val="28"/>
          <w:szCs w:val="28"/>
        </w:rPr>
        <w:t>лишения</w:t>
      </w:r>
      <w:r w:rsidR="00557656">
        <w:rPr>
          <w:sz w:val="28"/>
          <w:szCs w:val="28"/>
        </w:rPr>
        <w:t xml:space="preserve"> </w:t>
      </w:r>
      <w:r w:rsidRPr="00F021D9">
        <w:rPr>
          <w:sz w:val="28"/>
          <w:szCs w:val="28"/>
        </w:rPr>
        <w:t>свободы</w:t>
      </w:r>
      <w:r w:rsidR="00557656">
        <w:rPr>
          <w:sz w:val="28"/>
          <w:szCs w:val="28"/>
        </w:rPr>
        <w:t xml:space="preserve"> </w:t>
      </w:r>
      <w:r w:rsidRPr="00F021D9">
        <w:rPr>
          <w:sz w:val="28"/>
          <w:szCs w:val="28"/>
        </w:rPr>
        <w:t>с</w:t>
      </w:r>
      <w:r w:rsidR="00557656">
        <w:rPr>
          <w:sz w:val="28"/>
          <w:szCs w:val="28"/>
        </w:rPr>
        <w:t xml:space="preserve"> </w:t>
      </w:r>
      <w:r w:rsidRPr="00F021D9">
        <w:rPr>
          <w:sz w:val="28"/>
          <w:szCs w:val="28"/>
        </w:rPr>
        <w:t>участием</w:t>
      </w:r>
      <w:r w:rsidR="00557656">
        <w:rPr>
          <w:sz w:val="28"/>
          <w:szCs w:val="28"/>
        </w:rPr>
        <w:t xml:space="preserve"> </w:t>
      </w:r>
      <w:r w:rsidRPr="00F021D9">
        <w:rPr>
          <w:sz w:val="28"/>
          <w:szCs w:val="28"/>
        </w:rPr>
        <w:t>гражданских</w:t>
      </w:r>
      <w:r w:rsidR="00557656">
        <w:rPr>
          <w:sz w:val="28"/>
          <w:szCs w:val="28"/>
        </w:rPr>
        <w:t xml:space="preserve"> </w:t>
      </w:r>
      <w:r w:rsidRPr="00F021D9">
        <w:rPr>
          <w:sz w:val="28"/>
          <w:szCs w:val="28"/>
        </w:rPr>
        <w:t>экспертов</w:t>
      </w:r>
      <w:r w:rsidRPr="00F021D9">
        <w:rPr>
          <w:rStyle w:val="a9"/>
          <w:sz w:val="28"/>
          <w:szCs w:val="28"/>
        </w:rPr>
        <w:footnoteReference w:id="190"/>
      </w:r>
      <w:r w:rsidRPr="00F021D9">
        <w:rPr>
          <w:sz w:val="28"/>
          <w:szCs w:val="28"/>
        </w:rPr>
        <w:t>.</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Узбекистане</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2019</w:t>
      </w:r>
      <w:r w:rsidR="00557656">
        <w:rPr>
          <w:sz w:val="28"/>
          <w:szCs w:val="28"/>
        </w:rPr>
        <w:t xml:space="preserve"> </w:t>
      </w:r>
      <w:r w:rsidRPr="00F021D9">
        <w:rPr>
          <w:sz w:val="28"/>
          <w:szCs w:val="28"/>
        </w:rPr>
        <w:t>году</w:t>
      </w:r>
      <w:r w:rsidR="00557656">
        <w:rPr>
          <w:sz w:val="28"/>
          <w:szCs w:val="28"/>
        </w:rPr>
        <w:t xml:space="preserve"> </w:t>
      </w:r>
      <w:r w:rsidRPr="00F021D9">
        <w:rPr>
          <w:sz w:val="28"/>
          <w:szCs w:val="28"/>
        </w:rPr>
        <w:t>приняты</w:t>
      </w:r>
      <w:r w:rsidR="00557656">
        <w:rPr>
          <w:sz w:val="28"/>
          <w:szCs w:val="28"/>
        </w:rPr>
        <w:t xml:space="preserve"> </w:t>
      </w:r>
      <w:r w:rsidRPr="00F021D9">
        <w:rPr>
          <w:sz w:val="28"/>
          <w:szCs w:val="28"/>
        </w:rPr>
        <w:t>поправки,</w:t>
      </w:r>
      <w:r w:rsidR="00557656">
        <w:rPr>
          <w:sz w:val="28"/>
          <w:szCs w:val="28"/>
        </w:rPr>
        <w:t xml:space="preserve"> </w:t>
      </w:r>
      <w:r w:rsidRPr="00F021D9">
        <w:rPr>
          <w:sz w:val="28"/>
          <w:szCs w:val="28"/>
        </w:rPr>
        <w:t>по</w:t>
      </w:r>
      <w:r w:rsidR="00557656">
        <w:rPr>
          <w:sz w:val="28"/>
          <w:szCs w:val="28"/>
        </w:rPr>
        <w:t xml:space="preserve"> </w:t>
      </w:r>
      <w:r w:rsidRPr="00F021D9">
        <w:rPr>
          <w:sz w:val="28"/>
          <w:szCs w:val="28"/>
        </w:rPr>
        <w:t>которым</w:t>
      </w:r>
      <w:r w:rsidR="00557656">
        <w:rPr>
          <w:sz w:val="28"/>
          <w:szCs w:val="28"/>
        </w:rPr>
        <w:t xml:space="preserve"> </w:t>
      </w:r>
      <w:r w:rsidRPr="00F021D9">
        <w:rPr>
          <w:rStyle w:val="ac"/>
          <w:rFonts w:eastAsiaTheme="majorEastAsia"/>
          <w:sz w:val="28"/>
          <w:szCs w:val="28"/>
        </w:rPr>
        <w:t>Уполномоченный</w:t>
      </w:r>
      <w:r w:rsidR="00557656">
        <w:rPr>
          <w:rStyle w:val="ac"/>
          <w:rFonts w:eastAsiaTheme="majorEastAsia"/>
          <w:sz w:val="28"/>
          <w:szCs w:val="28"/>
        </w:rPr>
        <w:t xml:space="preserve"> </w:t>
      </w:r>
      <w:r w:rsidRPr="00F021D9">
        <w:rPr>
          <w:rStyle w:val="ac"/>
          <w:rFonts w:eastAsiaTheme="majorEastAsia"/>
          <w:sz w:val="28"/>
          <w:szCs w:val="28"/>
        </w:rPr>
        <w:t>Олий</w:t>
      </w:r>
      <w:r w:rsidR="00557656">
        <w:rPr>
          <w:rStyle w:val="ac"/>
          <w:rFonts w:eastAsiaTheme="majorEastAsia"/>
          <w:sz w:val="28"/>
          <w:szCs w:val="28"/>
        </w:rPr>
        <w:t xml:space="preserve"> </w:t>
      </w:r>
      <w:r w:rsidRPr="00F021D9">
        <w:rPr>
          <w:rStyle w:val="ac"/>
          <w:rFonts w:eastAsiaTheme="majorEastAsia"/>
          <w:sz w:val="28"/>
          <w:szCs w:val="28"/>
        </w:rPr>
        <w:t>Мажлиса</w:t>
      </w:r>
      <w:r w:rsidR="00557656">
        <w:rPr>
          <w:rStyle w:val="ac"/>
          <w:rFonts w:eastAsiaTheme="majorEastAsia"/>
          <w:sz w:val="28"/>
          <w:szCs w:val="28"/>
        </w:rPr>
        <w:t xml:space="preserve"> </w:t>
      </w:r>
      <w:r w:rsidRPr="00F021D9">
        <w:rPr>
          <w:rStyle w:val="ac"/>
          <w:rFonts w:eastAsiaTheme="majorEastAsia"/>
          <w:i w:val="0"/>
          <w:color w:val="5B9BD5" w:themeColor="accent1"/>
          <w:szCs w:val="28"/>
        </w:rPr>
        <w:t>(Парламента)</w:t>
      </w:r>
      <w:r w:rsidR="00557656">
        <w:rPr>
          <w:rStyle w:val="ac"/>
          <w:rFonts w:eastAsiaTheme="majorEastAsia"/>
          <w:color w:val="5B9BD5" w:themeColor="accent1"/>
          <w:szCs w:val="28"/>
        </w:rPr>
        <w:t xml:space="preserve"> </w:t>
      </w:r>
      <w:r w:rsidRPr="00F021D9">
        <w:rPr>
          <w:rStyle w:val="ac"/>
          <w:rFonts w:eastAsiaTheme="majorEastAsia"/>
          <w:sz w:val="28"/>
          <w:szCs w:val="28"/>
        </w:rPr>
        <w:t>по</w:t>
      </w:r>
      <w:r w:rsidR="00557656">
        <w:rPr>
          <w:rStyle w:val="ac"/>
          <w:rFonts w:eastAsiaTheme="majorEastAsia"/>
          <w:sz w:val="28"/>
          <w:szCs w:val="28"/>
        </w:rPr>
        <w:t xml:space="preserve"> </w:t>
      </w:r>
      <w:r w:rsidRPr="00F021D9">
        <w:rPr>
          <w:rStyle w:val="ac"/>
          <w:rFonts w:eastAsiaTheme="majorEastAsia"/>
          <w:sz w:val="28"/>
          <w:szCs w:val="28"/>
        </w:rPr>
        <w:t>правам</w:t>
      </w:r>
      <w:r w:rsidR="00557656">
        <w:rPr>
          <w:rStyle w:val="ac"/>
          <w:rFonts w:eastAsiaTheme="majorEastAsia"/>
          <w:sz w:val="28"/>
          <w:szCs w:val="28"/>
        </w:rPr>
        <w:t xml:space="preserve"> </w:t>
      </w:r>
      <w:r w:rsidRPr="00F021D9">
        <w:rPr>
          <w:rStyle w:val="ac"/>
          <w:rFonts w:eastAsiaTheme="majorEastAsia"/>
          <w:sz w:val="28"/>
          <w:szCs w:val="28"/>
        </w:rPr>
        <w:t>человека</w:t>
      </w:r>
      <w:r w:rsidR="00557656">
        <w:rPr>
          <w:sz w:val="28"/>
          <w:szCs w:val="28"/>
        </w:rPr>
        <w:t xml:space="preserve"> </w:t>
      </w:r>
      <w:r w:rsidRPr="00F021D9">
        <w:rPr>
          <w:sz w:val="28"/>
          <w:szCs w:val="28"/>
        </w:rPr>
        <w:t>надел</w:t>
      </w:r>
      <w:r w:rsidR="003633E6">
        <w:rPr>
          <w:sz w:val="28"/>
          <w:szCs w:val="28"/>
        </w:rPr>
        <w:t>е</w:t>
      </w:r>
      <w:r w:rsidRPr="00F021D9">
        <w:rPr>
          <w:sz w:val="28"/>
          <w:szCs w:val="28"/>
        </w:rPr>
        <w:t>н</w:t>
      </w:r>
      <w:r w:rsidR="00557656">
        <w:rPr>
          <w:sz w:val="28"/>
          <w:szCs w:val="28"/>
        </w:rPr>
        <w:t xml:space="preserve"> </w:t>
      </w:r>
      <w:r w:rsidRPr="00F021D9">
        <w:rPr>
          <w:sz w:val="28"/>
          <w:szCs w:val="28"/>
        </w:rPr>
        <w:t>функциями</w:t>
      </w:r>
      <w:r w:rsidR="00557656">
        <w:rPr>
          <w:sz w:val="28"/>
          <w:szCs w:val="28"/>
        </w:rPr>
        <w:t xml:space="preserve"> </w:t>
      </w:r>
      <w:r w:rsidRPr="00F021D9">
        <w:rPr>
          <w:sz w:val="28"/>
          <w:szCs w:val="28"/>
        </w:rPr>
        <w:t>НПМ</w:t>
      </w:r>
      <w:r w:rsidR="00557656">
        <w:rPr>
          <w:sz w:val="28"/>
          <w:szCs w:val="28"/>
        </w:rPr>
        <w:t xml:space="preserve"> </w:t>
      </w:r>
      <w:r w:rsidRPr="00F021D9">
        <w:rPr>
          <w:sz w:val="28"/>
          <w:szCs w:val="28"/>
        </w:rPr>
        <w:t>–</w:t>
      </w:r>
      <w:r w:rsidR="00557656">
        <w:rPr>
          <w:sz w:val="28"/>
          <w:szCs w:val="28"/>
        </w:rPr>
        <w:t xml:space="preserve"> </w:t>
      </w:r>
      <w:r w:rsidRPr="00F021D9">
        <w:rPr>
          <w:sz w:val="28"/>
          <w:szCs w:val="28"/>
        </w:rPr>
        <w:t>он</w:t>
      </w:r>
      <w:r w:rsidR="00557656">
        <w:rPr>
          <w:sz w:val="28"/>
          <w:szCs w:val="28"/>
        </w:rPr>
        <w:t xml:space="preserve"> </w:t>
      </w:r>
      <w:r w:rsidRPr="00F021D9">
        <w:rPr>
          <w:sz w:val="28"/>
          <w:szCs w:val="28"/>
        </w:rPr>
        <w:t>проводит</w:t>
      </w:r>
      <w:r w:rsidR="00557656">
        <w:rPr>
          <w:sz w:val="28"/>
          <w:szCs w:val="28"/>
        </w:rPr>
        <w:t xml:space="preserve"> </w:t>
      </w:r>
      <w:r w:rsidRPr="00F021D9">
        <w:rPr>
          <w:sz w:val="28"/>
          <w:szCs w:val="28"/>
        </w:rPr>
        <w:t>регулярные</w:t>
      </w:r>
      <w:r w:rsidR="00557656">
        <w:rPr>
          <w:sz w:val="28"/>
          <w:szCs w:val="28"/>
        </w:rPr>
        <w:t xml:space="preserve"> </w:t>
      </w:r>
      <w:r w:rsidRPr="00F021D9">
        <w:rPr>
          <w:sz w:val="28"/>
          <w:szCs w:val="28"/>
        </w:rPr>
        <w:t>мониторинговые</w:t>
      </w:r>
      <w:r w:rsidR="00557656">
        <w:rPr>
          <w:sz w:val="28"/>
          <w:szCs w:val="28"/>
        </w:rPr>
        <w:t xml:space="preserve"> </w:t>
      </w:r>
      <w:r w:rsidRPr="00F021D9">
        <w:rPr>
          <w:sz w:val="28"/>
          <w:szCs w:val="28"/>
        </w:rPr>
        <w:t>визиты</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тюрьмы,</w:t>
      </w:r>
      <w:r w:rsidR="00557656">
        <w:rPr>
          <w:sz w:val="28"/>
          <w:szCs w:val="28"/>
        </w:rPr>
        <w:t xml:space="preserve"> </w:t>
      </w:r>
      <w:r w:rsidRPr="00F021D9">
        <w:rPr>
          <w:sz w:val="28"/>
          <w:szCs w:val="28"/>
        </w:rPr>
        <w:t>СИЗО,</w:t>
      </w:r>
      <w:r w:rsidR="00557656">
        <w:rPr>
          <w:sz w:val="28"/>
          <w:szCs w:val="28"/>
        </w:rPr>
        <w:t xml:space="preserve"> </w:t>
      </w:r>
      <w:r w:rsidRPr="00F021D9">
        <w:rPr>
          <w:sz w:val="28"/>
          <w:szCs w:val="28"/>
        </w:rPr>
        <w:t>спецучреждения</w:t>
      </w:r>
      <w:r w:rsidR="00557656">
        <w:rPr>
          <w:sz w:val="28"/>
          <w:szCs w:val="28"/>
        </w:rPr>
        <w:t xml:space="preserve"> </w:t>
      </w:r>
      <w:r w:rsidRPr="00F021D9">
        <w:rPr>
          <w:sz w:val="28"/>
          <w:szCs w:val="28"/>
        </w:rPr>
        <w:t>совместно</w:t>
      </w:r>
      <w:r w:rsidR="00557656">
        <w:rPr>
          <w:sz w:val="28"/>
          <w:szCs w:val="28"/>
        </w:rPr>
        <w:t xml:space="preserve"> </w:t>
      </w:r>
      <w:r w:rsidRPr="00F021D9">
        <w:rPr>
          <w:sz w:val="28"/>
          <w:szCs w:val="28"/>
        </w:rPr>
        <w:t>с</w:t>
      </w:r>
      <w:r w:rsidR="00557656">
        <w:rPr>
          <w:sz w:val="28"/>
          <w:szCs w:val="28"/>
        </w:rPr>
        <w:t xml:space="preserve"> </w:t>
      </w:r>
      <w:r w:rsidRPr="00F021D9">
        <w:rPr>
          <w:sz w:val="28"/>
          <w:szCs w:val="28"/>
        </w:rPr>
        <w:t>экспертной</w:t>
      </w:r>
      <w:r w:rsidR="00557656">
        <w:rPr>
          <w:sz w:val="28"/>
          <w:szCs w:val="28"/>
        </w:rPr>
        <w:t xml:space="preserve"> </w:t>
      </w:r>
      <w:r w:rsidRPr="00F021D9">
        <w:rPr>
          <w:sz w:val="28"/>
          <w:szCs w:val="28"/>
        </w:rPr>
        <w:t>группой</w:t>
      </w:r>
      <w:r w:rsidR="00557656">
        <w:rPr>
          <w:sz w:val="28"/>
          <w:szCs w:val="28"/>
        </w:rPr>
        <w:t xml:space="preserve"> </w:t>
      </w:r>
      <w:r w:rsidRPr="00F021D9">
        <w:rPr>
          <w:sz w:val="28"/>
          <w:szCs w:val="28"/>
        </w:rPr>
        <w:t>из</w:t>
      </w:r>
      <w:r w:rsidR="00557656">
        <w:rPr>
          <w:sz w:val="28"/>
          <w:szCs w:val="28"/>
        </w:rPr>
        <w:t xml:space="preserve"> </w:t>
      </w:r>
      <w:r w:rsidRPr="00F021D9">
        <w:rPr>
          <w:sz w:val="28"/>
          <w:szCs w:val="28"/>
        </w:rPr>
        <w:t>представителей</w:t>
      </w:r>
      <w:r w:rsidR="00557656">
        <w:rPr>
          <w:sz w:val="28"/>
          <w:szCs w:val="28"/>
        </w:rPr>
        <w:t xml:space="preserve"> </w:t>
      </w:r>
      <w:r w:rsidRPr="00F021D9">
        <w:rPr>
          <w:sz w:val="28"/>
          <w:szCs w:val="28"/>
        </w:rPr>
        <w:t>НПО.</w:t>
      </w:r>
      <w:r w:rsidR="00557656">
        <w:rPr>
          <w:sz w:val="28"/>
          <w:szCs w:val="28"/>
        </w:rPr>
        <w:t xml:space="preserve"> </w:t>
      </w:r>
      <w:r w:rsidRPr="00F021D9">
        <w:rPr>
          <w:sz w:val="28"/>
          <w:szCs w:val="28"/>
        </w:rPr>
        <w:t>Как</w:t>
      </w:r>
      <w:r w:rsidR="00557656">
        <w:rPr>
          <w:sz w:val="28"/>
          <w:szCs w:val="28"/>
        </w:rPr>
        <w:t xml:space="preserve"> </w:t>
      </w:r>
      <w:r w:rsidRPr="00F021D9">
        <w:rPr>
          <w:sz w:val="28"/>
          <w:szCs w:val="28"/>
        </w:rPr>
        <w:t>сообщается,</w:t>
      </w:r>
      <w:r w:rsidR="00557656">
        <w:rPr>
          <w:sz w:val="28"/>
          <w:szCs w:val="28"/>
        </w:rPr>
        <w:t xml:space="preserve"> </w:t>
      </w:r>
      <w:r w:rsidRPr="00F021D9">
        <w:rPr>
          <w:sz w:val="28"/>
          <w:szCs w:val="28"/>
        </w:rPr>
        <w:t>Омбудсмен</w:t>
      </w:r>
      <w:r w:rsidR="00557656">
        <w:rPr>
          <w:sz w:val="28"/>
          <w:szCs w:val="28"/>
        </w:rPr>
        <w:t xml:space="preserve"> </w:t>
      </w:r>
      <w:r w:rsidR="00131CB3">
        <w:rPr>
          <w:sz w:val="28"/>
          <w:szCs w:val="28"/>
        </w:rPr>
        <w:t>Узбекистана</w:t>
      </w:r>
      <w:r w:rsidR="00557656">
        <w:rPr>
          <w:sz w:val="28"/>
          <w:szCs w:val="28"/>
        </w:rPr>
        <w:t xml:space="preserve"> </w:t>
      </w:r>
      <w:r w:rsidR="00131CB3" w:rsidRPr="00131CB3">
        <w:rPr>
          <w:sz w:val="28"/>
          <w:szCs w:val="28"/>
        </w:rPr>
        <w:t>и</w:t>
      </w:r>
      <w:r w:rsidR="00557656">
        <w:rPr>
          <w:sz w:val="28"/>
          <w:szCs w:val="28"/>
        </w:rPr>
        <w:t xml:space="preserve"> </w:t>
      </w:r>
      <w:r w:rsidR="00131CB3" w:rsidRPr="00131CB3">
        <w:rPr>
          <w:sz w:val="28"/>
          <w:szCs w:val="28"/>
        </w:rPr>
        <w:t>вк</w:t>
      </w:r>
      <w:r w:rsidR="00131CB3">
        <w:rPr>
          <w:sz w:val="28"/>
          <w:szCs w:val="28"/>
        </w:rPr>
        <w:t>л</w:t>
      </w:r>
      <w:r w:rsidR="00131CB3" w:rsidRPr="00131CB3">
        <w:rPr>
          <w:sz w:val="28"/>
          <w:szCs w:val="28"/>
        </w:rPr>
        <w:t>юченные</w:t>
      </w:r>
      <w:r w:rsidR="00557656">
        <w:rPr>
          <w:sz w:val="28"/>
          <w:szCs w:val="28"/>
        </w:rPr>
        <w:t xml:space="preserve"> </w:t>
      </w:r>
      <w:r w:rsidR="00131CB3" w:rsidRPr="00131CB3">
        <w:rPr>
          <w:sz w:val="28"/>
          <w:szCs w:val="28"/>
        </w:rPr>
        <w:t>при</w:t>
      </w:r>
      <w:r w:rsidR="00557656">
        <w:rPr>
          <w:sz w:val="28"/>
          <w:szCs w:val="28"/>
        </w:rPr>
        <w:t xml:space="preserve"> </w:t>
      </w:r>
      <w:r w:rsidR="00131CB3" w:rsidRPr="00131CB3">
        <w:rPr>
          <w:sz w:val="28"/>
          <w:szCs w:val="28"/>
        </w:rPr>
        <w:t>нем</w:t>
      </w:r>
      <w:r w:rsidR="00557656">
        <w:rPr>
          <w:sz w:val="28"/>
          <w:szCs w:val="28"/>
        </w:rPr>
        <w:t xml:space="preserve"> </w:t>
      </w:r>
      <w:r w:rsidR="00131CB3" w:rsidRPr="00131CB3">
        <w:rPr>
          <w:sz w:val="28"/>
          <w:szCs w:val="28"/>
        </w:rPr>
        <w:t>общественные</w:t>
      </w:r>
      <w:r w:rsidR="00557656">
        <w:rPr>
          <w:sz w:val="28"/>
          <w:szCs w:val="28"/>
        </w:rPr>
        <w:t xml:space="preserve"> </w:t>
      </w:r>
      <w:r w:rsidR="00131CB3" w:rsidRPr="00131CB3">
        <w:rPr>
          <w:sz w:val="28"/>
          <w:szCs w:val="28"/>
        </w:rPr>
        <w:t>эксперты</w:t>
      </w:r>
      <w:r w:rsidR="00557656">
        <w:rPr>
          <w:sz w:val="28"/>
          <w:szCs w:val="28"/>
        </w:rPr>
        <w:t xml:space="preserve"> </w:t>
      </w:r>
      <w:r w:rsidR="00131CB3" w:rsidRPr="00131CB3">
        <w:rPr>
          <w:sz w:val="28"/>
          <w:szCs w:val="28"/>
        </w:rPr>
        <w:t>осуществили</w:t>
      </w:r>
      <w:r w:rsidR="00557656">
        <w:rPr>
          <w:sz w:val="28"/>
          <w:szCs w:val="28"/>
        </w:rPr>
        <w:t xml:space="preserve"> </w:t>
      </w:r>
      <w:r w:rsidR="00131CB3" w:rsidRPr="00131CB3">
        <w:rPr>
          <w:sz w:val="28"/>
          <w:szCs w:val="28"/>
        </w:rPr>
        <w:t>в</w:t>
      </w:r>
      <w:r w:rsidR="00557656">
        <w:rPr>
          <w:sz w:val="28"/>
          <w:szCs w:val="28"/>
        </w:rPr>
        <w:t xml:space="preserve"> </w:t>
      </w:r>
      <w:r w:rsidR="00131CB3" w:rsidRPr="00131CB3">
        <w:rPr>
          <w:sz w:val="28"/>
          <w:szCs w:val="28"/>
        </w:rPr>
        <w:t>2024</w:t>
      </w:r>
      <w:r w:rsidR="00557656">
        <w:rPr>
          <w:sz w:val="28"/>
          <w:szCs w:val="28"/>
        </w:rPr>
        <w:t xml:space="preserve"> </w:t>
      </w:r>
      <w:r w:rsidR="00131CB3" w:rsidRPr="00131CB3">
        <w:rPr>
          <w:sz w:val="28"/>
          <w:szCs w:val="28"/>
        </w:rPr>
        <w:t>году</w:t>
      </w:r>
      <w:r w:rsidR="00557656">
        <w:rPr>
          <w:sz w:val="28"/>
          <w:szCs w:val="28"/>
        </w:rPr>
        <w:t xml:space="preserve"> </w:t>
      </w:r>
      <w:r w:rsidR="00131CB3" w:rsidRPr="00131CB3">
        <w:rPr>
          <w:sz w:val="28"/>
          <w:szCs w:val="28"/>
        </w:rPr>
        <w:t>902</w:t>
      </w:r>
      <w:r w:rsidR="00557656">
        <w:rPr>
          <w:sz w:val="28"/>
          <w:szCs w:val="28"/>
        </w:rPr>
        <w:t xml:space="preserve"> </w:t>
      </w:r>
      <w:r w:rsidR="00131CB3" w:rsidRPr="00131CB3">
        <w:rPr>
          <w:sz w:val="28"/>
          <w:szCs w:val="28"/>
        </w:rPr>
        <w:t>превентивных</w:t>
      </w:r>
      <w:r w:rsidR="00557656">
        <w:rPr>
          <w:sz w:val="28"/>
          <w:szCs w:val="28"/>
        </w:rPr>
        <w:t xml:space="preserve"> </w:t>
      </w:r>
      <w:r w:rsidR="00131CB3" w:rsidRPr="00131CB3">
        <w:rPr>
          <w:sz w:val="28"/>
          <w:szCs w:val="28"/>
        </w:rPr>
        <w:t>визитов</w:t>
      </w:r>
      <w:r w:rsidR="00557656">
        <w:rPr>
          <w:sz w:val="28"/>
          <w:szCs w:val="28"/>
        </w:rPr>
        <w:t xml:space="preserve"> </w:t>
      </w:r>
      <w:r w:rsidR="00131CB3" w:rsidRPr="00131CB3">
        <w:rPr>
          <w:sz w:val="28"/>
          <w:szCs w:val="28"/>
        </w:rPr>
        <w:t>в</w:t>
      </w:r>
      <w:r w:rsidR="00557656">
        <w:rPr>
          <w:sz w:val="28"/>
          <w:szCs w:val="28"/>
        </w:rPr>
        <w:t xml:space="preserve"> </w:t>
      </w:r>
      <w:r w:rsidR="00131CB3" w:rsidRPr="00131CB3">
        <w:rPr>
          <w:sz w:val="28"/>
          <w:szCs w:val="28"/>
        </w:rPr>
        <w:t>места</w:t>
      </w:r>
      <w:r w:rsidR="00557656">
        <w:rPr>
          <w:sz w:val="28"/>
          <w:szCs w:val="28"/>
        </w:rPr>
        <w:t xml:space="preserve"> </w:t>
      </w:r>
      <w:r w:rsidR="00131CB3" w:rsidRPr="00131CB3">
        <w:rPr>
          <w:sz w:val="28"/>
          <w:szCs w:val="28"/>
        </w:rPr>
        <w:t>содержания</w:t>
      </w:r>
      <w:r w:rsidR="00557656">
        <w:rPr>
          <w:sz w:val="28"/>
          <w:szCs w:val="28"/>
        </w:rPr>
        <w:t xml:space="preserve"> </w:t>
      </w:r>
      <w:r w:rsidR="00131CB3" w:rsidRPr="00131CB3">
        <w:rPr>
          <w:color w:val="5B9BD5" w:themeColor="accent1"/>
          <w:szCs w:val="28"/>
        </w:rPr>
        <w:t>(202З</w:t>
      </w:r>
      <w:r w:rsidR="00557656">
        <w:rPr>
          <w:color w:val="5B9BD5" w:themeColor="accent1"/>
          <w:szCs w:val="28"/>
        </w:rPr>
        <w:t xml:space="preserve"> </w:t>
      </w:r>
      <w:r w:rsidR="00131CB3" w:rsidRPr="00131CB3">
        <w:rPr>
          <w:color w:val="5B9BD5" w:themeColor="accent1"/>
          <w:szCs w:val="28"/>
        </w:rPr>
        <w:t>год</w:t>
      </w:r>
      <w:r w:rsidR="00557656">
        <w:rPr>
          <w:color w:val="5B9BD5" w:themeColor="accent1"/>
          <w:szCs w:val="28"/>
        </w:rPr>
        <w:t xml:space="preserve"> </w:t>
      </w:r>
      <w:r w:rsidR="00D43566">
        <w:rPr>
          <w:color w:val="5B9BD5" w:themeColor="accent1"/>
          <w:szCs w:val="28"/>
        </w:rPr>
        <w:t>–</w:t>
      </w:r>
      <w:r w:rsidR="00557656">
        <w:rPr>
          <w:color w:val="5B9BD5" w:themeColor="accent1"/>
          <w:szCs w:val="28"/>
        </w:rPr>
        <w:t xml:space="preserve"> </w:t>
      </w:r>
      <w:r w:rsidR="00131CB3" w:rsidRPr="00131CB3">
        <w:rPr>
          <w:color w:val="5B9BD5" w:themeColor="accent1"/>
          <w:szCs w:val="28"/>
        </w:rPr>
        <w:t>603,</w:t>
      </w:r>
      <w:r w:rsidR="00557656">
        <w:rPr>
          <w:color w:val="5B9BD5" w:themeColor="accent1"/>
          <w:szCs w:val="28"/>
        </w:rPr>
        <w:t xml:space="preserve"> </w:t>
      </w:r>
      <w:r w:rsidR="00131CB3" w:rsidRPr="00131CB3">
        <w:rPr>
          <w:color w:val="5B9BD5" w:themeColor="accent1"/>
          <w:szCs w:val="28"/>
        </w:rPr>
        <w:t>2022</w:t>
      </w:r>
      <w:r w:rsidR="00557656">
        <w:rPr>
          <w:color w:val="5B9BD5" w:themeColor="accent1"/>
          <w:szCs w:val="28"/>
        </w:rPr>
        <w:t xml:space="preserve"> </w:t>
      </w:r>
      <w:r w:rsidR="00131CB3" w:rsidRPr="00131CB3">
        <w:rPr>
          <w:color w:val="5B9BD5" w:themeColor="accent1"/>
          <w:szCs w:val="28"/>
        </w:rPr>
        <w:t>год</w:t>
      </w:r>
      <w:r w:rsidR="00557656">
        <w:rPr>
          <w:color w:val="5B9BD5" w:themeColor="accent1"/>
          <w:szCs w:val="28"/>
        </w:rPr>
        <w:t xml:space="preserve"> </w:t>
      </w:r>
      <w:r w:rsidR="00D43566">
        <w:rPr>
          <w:color w:val="5B9BD5" w:themeColor="accent1"/>
          <w:szCs w:val="28"/>
        </w:rPr>
        <w:t>–</w:t>
      </w:r>
      <w:r w:rsidR="00557656">
        <w:rPr>
          <w:color w:val="5B9BD5" w:themeColor="accent1"/>
          <w:szCs w:val="28"/>
        </w:rPr>
        <w:t xml:space="preserve"> </w:t>
      </w:r>
      <w:r w:rsidR="00131CB3" w:rsidRPr="00131CB3">
        <w:rPr>
          <w:color w:val="5B9BD5" w:themeColor="accent1"/>
          <w:szCs w:val="28"/>
        </w:rPr>
        <w:t>З81,</w:t>
      </w:r>
      <w:r w:rsidR="00557656">
        <w:rPr>
          <w:color w:val="5B9BD5" w:themeColor="accent1"/>
          <w:szCs w:val="28"/>
        </w:rPr>
        <w:t xml:space="preserve"> </w:t>
      </w:r>
      <w:r w:rsidR="00131CB3" w:rsidRPr="00131CB3">
        <w:rPr>
          <w:color w:val="5B9BD5" w:themeColor="accent1"/>
          <w:szCs w:val="28"/>
        </w:rPr>
        <w:t>2021</w:t>
      </w:r>
      <w:r w:rsidR="00557656">
        <w:rPr>
          <w:color w:val="5B9BD5" w:themeColor="accent1"/>
          <w:szCs w:val="28"/>
        </w:rPr>
        <w:t xml:space="preserve"> </w:t>
      </w:r>
      <w:r w:rsidR="00131CB3" w:rsidRPr="00131CB3">
        <w:rPr>
          <w:color w:val="5B9BD5" w:themeColor="accent1"/>
          <w:szCs w:val="28"/>
        </w:rPr>
        <w:t>год</w:t>
      </w:r>
      <w:r w:rsidR="00557656">
        <w:rPr>
          <w:color w:val="5B9BD5" w:themeColor="accent1"/>
          <w:szCs w:val="28"/>
        </w:rPr>
        <w:t xml:space="preserve"> </w:t>
      </w:r>
      <w:r w:rsidR="00D43566">
        <w:rPr>
          <w:color w:val="5B9BD5" w:themeColor="accent1"/>
          <w:szCs w:val="28"/>
        </w:rPr>
        <w:t>–</w:t>
      </w:r>
      <w:r w:rsidR="00557656">
        <w:rPr>
          <w:color w:val="5B9BD5" w:themeColor="accent1"/>
          <w:szCs w:val="28"/>
        </w:rPr>
        <w:t xml:space="preserve"> </w:t>
      </w:r>
      <w:r w:rsidR="00131CB3" w:rsidRPr="00131CB3">
        <w:rPr>
          <w:color w:val="5B9BD5" w:themeColor="accent1"/>
          <w:szCs w:val="28"/>
        </w:rPr>
        <w:t>728,</w:t>
      </w:r>
      <w:r w:rsidR="00557656">
        <w:rPr>
          <w:color w:val="5B9BD5" w:themeColor="accent1"/>
          <w:szCs w:val="28"/>
        </w:rPr>
        <w:t xml:space="preserve"> </w:t>
      </w:r>
      <w:r w:rsidR="00131CB3" w:rsidRPr="00131CB3">
        <w:rPr>
          <w:color w:val="5B9BD5" w:themeColor="accent1"/>
          <w:szCs w:val="28"/>
        </w:rPr>
        <w:t>2020</w:t>
      </w:r>
      <w:r w:rsidR="00557656">
        <w:rPr>
          <w:color w:val="5B9BD5" w:themeColor="accent1"/>
          <w:szCs w:val="28"/>
        </w:rPr>
        <w:t xml:space="preserve"> </w:t>
      </w:r>
      <w:r w:rsidR="00131CB3" w:rsidRPr="00131CB3">
        <w:rPr>
          <w:color w:val="5B9BD5" w:themeColor="accent1"/>
          <w:szCs w:val="28"/>
        </w:rPr>
        <w:t>год</w:t>
      </w:r>
      <w:r w:rsidR="00557656">
        <w:rPr>
          <w:color w:val="5B9BD5" w:themeColor="accent1"/>
          <w:szCs w:val="28"/>
        </w:rPr>
        <w:t xml:space="preserve"> </w:t>
      </w:r>
      <w:r w:rsidR="00D43566">
        <w:rPr>
          <w:color w:val="5B9BD5" w:themeColor="accent1"/>
          <w:szCs w:val="28"/>
        </w:rPr>
        <w:t>–</w:t>
      </w:r>
      <w:r w:rsidR="00557656">
        <w:rPr>
          <w:color w:val="5B9BD5" w:themeColor="accent1"/>
          <w:szCs w:val="28"/>
        </w:rPr>
        <w:t xml:space="preserve"> </w:t>
      </w:r>
      <w:r w:rsidR="00131CB3" w:rsidRPr="00131CB3">
        <w:rPr>
          <w:color w:val="5B9BD5" w:themeColor="accent1"/>
          <w:szCs w:val="28"/>
        </w:rPr>
        <w:t>71,</w:t>
      </w:r>
      <w:r w:rsidR="00557656">
        <w:rPr>
          <w:color w:val="5B9BD5" w:themeColor="accent1"/>
          <w:szCs w:val="28"/>
        </w:rPr>
        <w:t xml:space="preserve"> </w:t>
      </w:r>
      <w:r w:rsidR="00131CB3" w:rsidRPr="00131CB3">
        <w:rPr>
          <w:color w:val="5B9BD5" w:themeColor="accent1"/>
          <w:szCs w:val="28"/>
        </w:rPr>
        <w:t>2019</w:t>
      </w:r>
      <w:r w:rsidR="00557656">
        <w:rPr>
          <w:color w:val="5B9BD5" w:themeColor="accent1"/>
          <w:szCs w:val="28"/>
        </w:rPr>
        <w:t xml:space="preserve"> </w:t>
      </w:r>
      <w:r w:rsidR="00131CB3" w:rsidRPr="00131CB3">
        <w:rPr>
          <w:color w:val="5B9BD5" w:themeColor="accent1"/>
          <w:szCs w:val="28"/>
        </w:rPr>
        <w:t>год</w:t>
      </w:r>
      <w:r w:rsidR="00557656">
        <w:rPr>
          <w:color w:val="5B9BD5" w:themeColor="accent1"/>
          <w:szCs w:val="28"/>
        </w:rPr>
        <w:t xml:space="preserve"> </w:t>
      </w:r>
      <w:r w:rsidR="00D43566">
        <w:rPr>
          <w:color w:val="5B9BD5" w:themeColor="accent1"/>
          <w:szCs w:val="28"/>
        </w:rPr>
        <w:t>–</w:t>
      </w:r>
      <w:r w:rsidR="00557656">
        <w:rPr>
          <w:color w:val="5B9BD5" w:themeColor="accent1"/>
          <w:szCs w:val="28"/>
        </w:rPr>
        <w:t xml:space="preserve"> </w:t>
      </w:r>
      <w:r w:rsidR="00131CB3" w:rsidRPr="00131CB3">
        <w:rPr>
          <w:color w:val="5B9BD5" w:themeColor="accent1"/>
          <w:szCs w:val="28"/>
        </w:rPr>
        <w:t>46</w:t>
      </w:r>
      <w:r w:rsidR="00131CB3">
        <w:rPr>
          <w:sz w:val="28"/>
          <w:szCs w:val="28"/>
        </w:rPr>
        <w:t>)</w:t>
      </w:r>
      <w:r w:rsidRPr="00F021D9">
        <w:rPr>
          <w:rStyle w:val="a9"/>
          <w:sz w:val="28"/>
          <w:szCs w:val="28"/>
        </w:rPr>
        <w:footnoteReference w:id="191"/>
      </w:r>
      <w:r w:rsidRPr="00F021D9">
        <w:rPr>
          <w:sz w:val="28"/>
          <w:szCs w:val="28"/>
        </w:rPr>
        <w:t>.</w:t>
      </w:r>
      <w:r w:rsidR="00557656">
        <w:rPr>
          <w:sz w:val="28"/>
          <w:szCs w:val="28"/>
        </w:rPr>
        <w:t xml:space="preserve"> </w:t>
      </w:r>
      <w:r w:rsidRPr="00F021D9">
        <w:rPr>
          <w:sz w:val="28"/>
          <w:szCs w:val="28"/>
        </w:rPr>
        <w:t>Все</w:t>
      </w:r>
      <w:r w:rsidR="00557656">
        <w:rPr>
          <w:sz w:val="28"/>
          <w:szCs w:val="28"/>
        </w:rPr>
        <w:t xml:space="preserve"> </w:t>
      </w:r>
      <w:r w:rsidRPr="00F021D9">
        <w:rPr>
          <w:sz w:val="28"/>
          <w:szCs w:val="28"/>
        </w:rPr>
        <w:t>эти</w:t>
      </w:r>
      <w:r w:rsidR="00557656">
        <w:rPr>
          <w:sz w:val="28"/>
          <w:szCs w:val="28"/>
        </w:rPr>
        <w:t xml:space="preserve"> </w:t>
      </w:r>
      <w:r w:rsidRPr="00F021D9">
        <w:rPr>
          <w:sz w:val="28"/>
          <w:szCs w:val="28"/>
        </w:rPr>
        <w:t>меры</w:t>
      </w:r>
      <w:r w:rsidR="00557656">
        <w:rPr>
          <w:sz w:val="28"/>
          <w:szCs w:val="28"/>
        </w:rPr>
        <w:t xml:space="preserve"> </w:t>
      </w:r>
      <w:r w:rsidRPr="00F021D9">
        <w:rPr>
          <w:sz w:val="28"/>
          <w:szCs w:val="28"/>
        </w:rPr>
        <w:t>закреплены</w:t>
      </w:r>
      <w:r w:rsidR="00557656">
        <w:rPr>
          <w:sz w:val="28"/>
          <w:szCs w:val="28"/>
        </w:rPr>
        <w:t xml:space="preserve"> </w:t>
      </w:r>
      <w:r w:rsidRPr="00F021D9">
        <w:rPr>
          <w:sz w:val="28"/>
          <w:szCs w:val="28"/>
        </w:rPr>
        <w:t>нормативно</w:t>
      </w:r>
      <w:r w:rsidR="00557656">
        <w:rPr>
          <w:sz w:val="28"/>
          <w:szCs w:val="28"/>
        </w:rPr>
        <w:t xml:space="preserve"> </w:t>
      </w:r>
      <w:r w:rsidRPr="00F021D9">
        <w:rPr>
          <w:sz w:val="28"/>
          <w:szCs w:val="28"/>
        </w:rPr>
        <w:t>–</w:t>
      </w:r>
      <w:r w:rsidR="00557656">
        <w:rPr>
          <w:sz w:val="28"/>
          <w:szCs w:val="28"/>
        </w:rPr>
        <w:t xml:space="preserve"> </w:t>
      </w:r>
      <w:r w:rsidRPr="00F021D9">
        <w:rPr>
          <w:sz w:val="28"/>
          <w:szCs w:val="28"/>
        </w:rPr>
        <w:t>либо</w:t>
      </w:r>
      <w:r w:rsidR="00557656">
        <w:rPr>
          <w:sz w:val="28"/>
          <w:szCs w:val="28"/>
        </w:rPr>
        <w:t xml:space="preserve"> </w:t>
      </w:r>
      <w:r w:rsidRPr="00F021D9">
        <w:rPr>
          <w:sz w:val="28"/>
          <w:szCs w:val="28"/>
        </w:rPr>
        <w:t>отдельным</w:t>
      </w:r>
      <w:r w:rsidR="00557656">
        <w:rPr>
          <w:sz w:val="28"/>
          <w:szCs w:val="28"/>
        </w:rPr>
        <w:t xml:space="preserve"> </w:t>
      </w:r>
      <w:r w:rsidRPr="00F021D9">
        <w:rPr>
          <w:sz w:val="28"/>
          <w:szCs w:val="28"/>
        </w:rPr>
        <w:t>законом</w:t>
      </w:r>
      <w:r w:rsidR="00557656">
        <w:rPr>
          <w:sz w:val="28"/>
          <w:szCs w:val="28"/>
        </w:rPr>
        <w:t xml:space="preserve"> </w:t>
      </w:r>
      <w:r w:rsidRPr="00F021D9">
        <w:rPr>
          <w:color w:val="5B9BD5" w:themeColor="accent1"/>
          <w:szCs w:val="28"/>
        </w:rPr>
        <w:t>(как</w:t>
      </w:r>
      <w:r w:rsidR="00557656">
        <w:rPr>
          <w:color w:val="5B9BD5" w:themeColor="accent1"/>
          <w:szCs w:val="28"/>
        </w:rPr>
        <w:t xml:space="preserve"> </w:t>
      </w:r>
      <w:r w:rsidRPr="00F021D9">
        <w:rPr>
          <w:color w:val="5B9BD5" w:themeColor="accent1"/>
          <w:szCs w:val="28"/>
        </w:rPr>
        <w:t>в</w:t>
      </w:r>
      <w:r w:rsidR="00557656">
        <w:rPr>
          <w:color w:val="5B9BD5" w:themeColor="accent1"/>
          <w:szCs w:val="28"/>
        </w:rPr>
        <w:t xml:space="preserve"> </w:t>
      </w:r>
      <w:r w:rsidR="00806348">
        <w:rPr>
          <w:color w:val="5B9BD5" w:themeColor="accent1"/>
          <w:szCs w:val="28"/>
        </w:rPr>
        <w:t>России</w:t>
      </w:r>
      <w:r w:rsidRPr="00F021D9">
        <w:rPr>
          <w:color w:val="5B9BD5" w:themeColor="accent1"/>
          <w:szCs w:val="28"/>
        </w:rPr>
        <w:t>,</w:t>
      </w:r>
      <w:r w:rsidR="00557656">
        <w:rPr>
          <w:color w:val="5B9BD5" w:themeColor="accent1"/>
          <w:szCs w:val="28"/>
        </w:rPr>
        <w:t xml:space="preserve"> </w:t>
      </w:r>
      <w:r w:rsidR="00806348">
        <w:rPr>
          <w:color w:val="5B9BD5" w:themeColor="accent1"/>
          <w:szCs w:val="28"/>
        </w:rPr>
        <w:t>Кыргызстане</w:t>
      </w:r>
      <w:r w:rsidRPr="00F021D9">
        <w:rPr>
          <w:color w:val="5B9BD5" w:themeColor="accent1"/>
          <w:szCs w:val="28"/>
        </w:rPr>
        <w:t>,</w:t>
      </w:r>
      <w:r w:rsidR="00557656">
        <w:rPr>
          <w:color w:val="5B9BD5" w:themeColor="accent1"/>
          <w:szCs w:val="28"/>
        </w:rPr>
        <w:t xml:space="preserve"> </w:t>
      </w:r>
      <w:r w:rsidR="001914B5">
        <w:rPr>
          <w:color w:val="5B9BD5" w:themeColor="accent1"/>
          <w:szCs w:val="28"/>
        </w:rPr>
        <w:t>У</w:t>
      </w:r>
      <w:r w:rsidR="00806348">
        <w:rPr>
          <w:color w:val="5B9BD5" w:themeColor="accent1"/>
          <w:szCs w:val="28"/>
        </w:rPr>
        <w:t>збекистане</w:t>
      </w:r>
      <w:r w:rsidRPr="00F021D9">
        <w:rPr>
          <w:color w:val="5B9BD5" w:themeColor="accent1"/>
          <w:szCs w:val="28"/>
        </w:rPr>
        <w:t>)</w:t>
      </w:r>
      <w:r w:rsidRPr="00F021D9">
        <w:rPr>
          <w:sz w:val="28"/>
          <w:szCs w:val="28"/>
        </w:rPr>
        <w:t>,</w:t>
      </w:r>
      <w:r w:rsidR="00557656">
        <w:rPr>
          <w:sz w:val="28"/>
          <w:szCs w:val="28"/>
        </w:rPr>
        <w:t xml:space="preserve"> </w:t>
      </w:r>
      <w:r w:rsidRPr="00F021D9">
        <w:rPr>
          <w:sz w:val="28"/>
          <w:szCs w:val="28"/>
        </w:rPr>
        <w:t>либо</w:t>
      </w:r>
      <w:r w:rsidR="00557656">
        <w:rPr>
          <w:sz w:val="28"/>
          <w:szCs w:val="28"/>
        </w:rPr>
        <w:t xml:space="preserve"> </w:t>
      </w:r>
      <w:r w:rsidRPr="00F021D9">
        <w:rPr>
          <w:sz w:val="28"/>
          <w:szCs w:val="28"/>
        </w:rPr>
        <w:t>подзаконными</w:t>
      </w:r>
      <w:r w:rsidR="00557656">
        <w:rPr>
          <w:sz w:val="28"/>
          <w:szCs w:val="28"/>
        </w:rPr>
        <w:t xml:space="preserve"> </w:t>
      </w:r>
      <w:r w:rsidRPr="00F021D9">
        <w:rPr>
          <w:sz w:val="28"/>
          <w:szCs w:val="28"/>
        </w:rPr>
        <w:t>актами</w:t>
      </w:r>
      <w:r w:rsidR="00557656">
        <w:rPr>
          <w:sz w:val="28"/>
          <w:szCs w:val="28"/>
        </w:rPr>
        <w:t xml:space="preserve"> </w:t>
      </w:r>
      <w:r w:rsidRPr="00F021D9">
        <w:rPr>
          <w:sz w:val="28"/>
          <w:szCs w:val="28"/>
        </w:rPr>
        <w:t>Минюста.</w:t>
      </w:r>
      <w:r w:rsidR="00557656">
        <w:rPr>
          <w:sz w:val="28"/>
          <w:szCs w:val="28"/>
        </w:rPr>
        <w:t xml:space="preserve"> </w:t>
      </w:r>
      <w:r w:rsidRPr="00F021D9">
        <w:rPr>
          <w:sz w:val="28"/>
          <w:szCs w:val="28"/>
        </w:rPr>
        <w:t>Они</w:t>
      </w:r>
      <w:r w:rsidR="00557656">
        <w:rPr>
          <w:sz w:val="28"/>
          <w:szCs w:val="28"/>
        </w:rPr>
        <w:t xml:space="preserve"> </w:t>
      </w:r>
      <w:r w:rsidRPr="00F021D9">
        <w:rPr>
          <w:sz w:val="28"/>
          <w:szCs w:val="28"/>
        </w:rPr>
        <w:t>отражают</w:t>
      </w:r>
      <w:r w:rsidR="00557656">
        <w:rPr>
          <w:sz w:val="28"/>
          <w:szCs w:val="28"/>
        </w:rPr>
        <w:t xml:space="preserve"> </w:t>
      </w:r>
      <w:r w:rsidRPr="00F021D9">
        <w:rPr>
          <w:sz w:val="28"/>
          <w:szCs w:val="28"/>
        </w:rPr>
        <w:t>стремление</w:t>
      </w:r>
      <w:r w:rsidR="00557656">
        <w:rPr>
          <w:sz w:val="28"/>
          <w:szCs w:val="28"/>
        </w:rPr>
        <w:t xml:space="preserve"> </w:t>
      </w:r>
      <w:r w:rsidRPr="00F021D9">
        <w:rPr>
          <w:sz w:val="28"/>
          <w:szCs w:val="28"/>
        </w:rPr>
        <w:t>государств</w:t>
      </w:r>
      <w:r w:rsidR="00557656">
        <w:rPr>
          <w:sz w:val="28"/>
          <w:szCs w:val="28"/>
        </w:rPr>
        <w:t xml:space="preserve"> </w:t>
      </w:r>
      <w:r w:rsidRPr="00F021D9">
        <w:rPr>
          <w:sz w:val="28"/>
          <w:szCs w:val="28"/>
        </w:rPr>
        <w:t>следовать</w:t>
      </w:r>
      <w:r w:rsidR="00557656">
        <w:rPr>
          <w:sz w:val="28"/>
          <w:szCs w:val="28"/>
        </w:rPr>
        <w:t xml:space="preserve"> </w:t>
      </w:r>
      <w:r w:rsidRPr="00F021D9">
        <w:rPr>
          <w:rStyle w:val="ac"/>
          <w:rFonts w:eastAsiaTheme="majorEastAsia"/>
          <w:sz w:val="28"/>
          <w:szCs w:val="28"/>
        </w:rPr>
        <w:t>Факультативному</w:t>
      </w:r>
      <w:r w:rsidR="00557656">
        <w:rPr>
          <w:rStyle w:val="ac"/>
          <w:rFonts w:eastAsiaTheme="majorEastAsia"/>
          <w:sz w:val="28"/>
          <w:szCs w:val="28"/>
        </w:rPr>
        <w:t xml:space="preserve"> </w:t>
      </w:r>
      <w:r w:rsidRPr="00F021D9">
        <w:rPr>
          <w:rStyle w:val="ac"/>
          <w:rFonts w:eastAsiaTheme="majorEastAsia"/>
          <w:sz w:val="28"/>
          <w:szCs w:val="28"/>
        </w:rPr>
        <w:t>протоколу</w:t>
      </w:r>
      <w:r w:rsidR="00557656">
        <w:rPr>
          <w:rStyle w:val="ac"/>
          <w:rFonts w:eastAsiaTheme="majorEastAsia"/>
          <w:sz w:val="28"/>
          <w:szCs w:val="28"/>
        </w:rPr>
        <w:t xml:space="preserve"> </w:t>
      </w:r>
      <w:r w:rsidRPr="00F021D9">
        <w:rPr>
          <w:rStyle w:val="ac"/>
          <w:rFonts w:eastAsiaTheme="majorEastAsia"/>
          <w:sz w:val="28"/>
          <w:szCs w:val="28"/>
        </w:rPr>
        <w:t>КПП</w:t>
      </w:r>
      <w:r w:rsidR="00557656">
        <w:rPr>
          <w:rStyle w:val="ac"/>
          <w:rFonts w:eastAsiaTheme="majorEastAsia"/>
          <w:sz w:val="28"/>
          <w:szCs w:val="28"/>
        </w:rPr>
        <w:t xml:space="preserve"> </w:t>
      </w:r>
      <w:r w:rsidRPr="00F021D9">
        <w:rPr>
          <w:rStyle w:val="ac"/>
          <w:rFonts w:eastAsiaTheme="majorEastAsia"/>
          <w:sz w:val="28"/>
          <w:szCs w:val="28"/>
        </w:rPr>
        <w:t>ООН</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общему</w:t>
      </w:r>
      <w:r w:rsidR="00557656">
        <w:rPr>
          <w:sz w:val="28"/>
          <w:szCs w:val="28"/>
        </w:rPr>
        <w:t xml:space="preserve"> </w:t>
      </w:r>
      <w:r w:rsidRPr="00F021D9">
        <w:rPr>
          <w:sz w:val="28"/>
          <w:szCs w:val="28"/>
        </w:rPr>
        <w:t>принципу</w:t>
      </w:r>
      <w:r w:rsidR="00557656">
        <w:rPr>
          <w:sz w:val="28"/>
          <w:szCs w:val="28"/>
        </w:rPr>
        <w:t xml:space="preserve"> </w:t>
      </w:r>
      <w:r w:rsidRPr="00F021D9">
        <w:rPr>
          <w:sz w:val="28"/>
          <w:szCs w:val="28"/>
        </w:rPr>
        <w:t>транспарентности,</w:t>
      </w:r>
      <w:r w:rsidR="00557656">
        <w:rPr>
          <w:sz w:val="28"/>
          <w:szCs w:val="28"/>
        </w:rPr>
        <w:t xml:space="preserve"> </w:t>
      </w:r>
      <w:r w:rsidRPr="00F021D9">
        <w:rPr>
          <w:sz w:val="28"/>
          <w:szCs w:val="28"/>
        </w:rPr>
        <w:t>заложенному</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европейских</w:t>
      </w:r>
      <w:r w:rsidR="00557656">
        <w:rPr>
          <w:sz w:val="28"/>
          <w:szCs w:val="28"/>
        </w:rPr>
        <w:t xml:space="preserve"> </w:t>
      </w:r>
      <w:r w:rsidRPr="00F021D9">
        <w:rPr>
          <w:sz w:val="28"/>
          <w:szCs w:val="28"/>
        </w:rPr>
        <w:t>стандартах</w:t>
      </w:r>
      <w:r w:rsidR="00557656">
        <w:rPr>
          <w:sz w:val="28"/>
          <w:szCs w:val="28"/>
        </w:rPr>
        <w:t xml:space="preserve"> </w:t>
      </w:r>
      <w:r w:rsidRPr="00F021D9">
        <w:rPr>
          <w:color w:val="5B9BD5" w:themeColor="accent1"/>
          <w:szCs w:val="28"/>
        </w:rPr>
        <w:t>(Правило</w:t>
      </w:r>
      <w:r w:rsidR="00557656">
        <w:rPr>
          <w:color w:val="5B9BD5" w:themeColor="accent1"/>
          <w:szCs w:val="28"/>
        </w:rPr>
        <w:t xml:space="preserve"> </w:t>
      </w:r>
      <w:r w:rsidRPr="00F021D9">
        <w:rPr>
          <w:color w:val="5B9BD5" w:themeColor="accent1"/>
          <w:szCs w:val="28"/>
        </w:rPr>
        <w:t>9</w:t>
      </w:r>
      <w:r w:rsidR="00557656">
        <w:rPr>
          <w:color w:val="5B9BD5" w:themeColor="accent1"/>
          <w:szCs w:val="28"/>
        </w:rPr>
        <w:t xml:space="preserve"> </w:t>
      </w:r>
      <w:r w:rsidRPr="00F021D9">
        <w:rPr>
          <w:color w:val="5B9BD5" w:themeColor="accent1"/>
          <w:szCs w:val="28"/>
        </w:rPr>
        <w:t>Европейских</w:t>
      </w:r>
      <w:r w:rsidR="00557656">
        <w:rPr>
          <w:color w:val="5B9BD5" w:themeColor="accent1"/>
          <w:szCs w:val="28"/>
        </w:rPr>
        <w:t xml:space="preserve"> </w:t>
      </w:r>
      <w:r w:rsidRPr="00F021D9">
        <w:rPr>
          <w:color w:val="5B9BD5" w:themeColor="accent1"/>
          <w:szCs w:val="28"/>
        </w:rPr>
        <w:t>пенитенциарных</w:t>
      </w:r>
      <w:r w:rsidR="00557656">
        <w:rPr>
          <w:color w:val="5B9BD5" w:themeColor="accent1"/>
          <w:szCs w:val="28"/>
        </w:rPr>
        <w:t xml:space="preserve"> </w:t>
      </w:r>
      <w:r w:rsidRPr="00F021D9">
        <w:rPr>
          <w:color w:val="5B9BD5" w:themeColor="accent1"/>
          <w:szCs w:val="28"/>
        </w:rPr>
        <w:t>правил</w:t>
      </w:r>
      <w:r w:rsidR="00557656">
        <w:rPr>
          <w:color w:val="5B9BD5" w:themeColor="accent1"/>
          <w:szCs w:val="28"/>
        </w:rPr>
        <w:t xml:space="preserve"> </w:t>
      </w:r>
      <w:r w:rsidRPr="00F021D9">
        <w:rPr>
          <w:color w:val="5B9BD5" w:themeColor="accent1"/>
          <w:szCs w:val="28"/>
        </w:rPr>
        <w:t>рекомендует</w:t>
      </w:r>
      <w:r w:rsidR="00557656">
        <w:rPr>
          <w:color w:val="5B9BD5" w:themeColor="accent1"/>
          <w:szCs w:val="28"/>
        </w:rPr>
        <w:t xml:space="preserve"> </w:t>
      </w:r>
      <w:r w:rsidRPr="00F021D9">
        <w:rPr>
          <w:color w:val="5B9BD5" w:themeColor="accent1"/>
          <w:szCs w:val="28"/>
        </w:rPr>
        <w:t>привлекать</w:t>
      </w:r>
      <w:r w:rsidR="00557656">
        <w:rPr>
          <w:color w:val="5B9BD5" w:themeColor="accent1"/>
          <w:szCs w:val="28"/>
        </w:rPr>
        <w:t xml:space="preserve"> </w:t>
      </w:r>
      <w:r w:rsidRPr="00F021D9">
        <w:rPr>
          <w:color w:val="5B9BD5" w:themeColor="accent1"/>
          <w:szCs w:val="28"/>
        </w:rPr>
        <w:t>местное</w:t>
      </w:r>
      <w:r w:rsidR="00557656">
        <w:rPr>
          <w:color w:val="5B9BD5" w:themeColor="accent1"/>
          <w:szCs w:val="28"/>
        </w:rPr>
        <w:t xml:space="preserve"> </w:t>
      </w:r>
      <w:r w:rsidRPr="00F021D9">
        <w:rPr>
          <w:color w:val="5B9BD5" w:themeColor="accent1"/>
          <w:szCs w:val="28"/>
        </w:rPr>
        <w:t>сообщество</w:t>
      </w:r>
      <w:r w:rsidR="00557656">
        <w:rPr>
          <w:color w:val="5B9BD5" w:themeColor="accent1"/>
          <w:szCs w:val="28"/>
        </w:rPr>
        <w:t xml:space="preserve"> </w:t>
      </w:r>
      <w:r w:rsidRPr="00F021D9">
        <w:rPr>
          <w:color w:val="5B9BD5" w:themeColor="accent1"/>
          <w:szCs w:val="28"/>
        </w:rPr>
        <w:t>к</w:t>
      </w:r>
      <w:r w:rsidR="00557656">
        <w:rPr>
          <w:color w:val="5B9BD5" w:themeColor="accent1"/>
          <w:szCs w:val="28"/>
        </w:rPr>
        <w:t xml:space="preserve"> </w:t>
      </w:r>
      <w:r w:rsidRPr="00F021D9">
        <w:rPr>
          <w:color w:val="5B9BD5" w:themeColor="accent1"/>
          <w:szCs w:val="28"/>
        </w:rPr>
        <w:t>деятельности</w:t>
      </w:r>
      <w:r w:rsidR="00557656">
        <w:rPr>
          <w:color w:val="5B9BD5" w:themeColor="accent1"/>
          <w:szCs w:val="28"/>
        </w:rPr>
        <w:t xml:space="preserve"> </w:t>
      </w:r>
      <w:r w:rsidRPr="00F021D9">
        <w:rPr>
          <w:color w:val="5B9BD5" w:themeColor="accent1"/>
          <w:szCs w:val="28"/>
        </w:rPr>
        <w:t>тюрем)</w:t>
      </w:r>
      <w:r w:rsidRPr="00F021D9">
        <w:rPr>
          <w:sz w:val="28"/>
          <w:szCs w:val="28"/>
        </w:rPr>
        <w:t>.</w:t>
      </w:r>
      <w:r w:rsidR="00557656">
        <w:rPr>
          <w:sz w:val="28"/>
          <w:szCs w:val="28"/>
        </w:rPr>
        <w:t xml:space="preserve"> </w:t>
      </w:r>
      <w:r w:rsidRPr="00F021D9">
        <w:rPr>
          <w:sz w:val="28"/>
          <w:szCs w:val="28"/>
        </w:rPr>
        <w:t>Хотя</w:t>
      </w:r>
      <w:r w:rsidR="00557656">
        <w:rPr>
          <w:sz w:val="28"/>
          <w:szCs w:val="28"/>
        </w:rPr>
        <w:t xml:space="preserve"> </w:t>
      </w:r>
      <w:r w:rsidRPr="00F021D9">
        <w:rPr>
          <w:sz w:val="28"/>
          <w:szCs w:val="28"/>
        </w:rPr>
        <w:t>реализация</w:t>
      </w:r>
      <w:r w:rsidR="00557656">
        <w:rPr>
          <w:sz w:val="28"/>
          <w:szCs w:val="28"/>
        </w:rPr>
        <w:t xml:space="preserve"> </w:t>
      </w:r>
      <w:r w:rsidRPr="00F021D9">
        <w:rPr>
          <w:sz w:val="28"/>
          <w:szCs w:val="28"/>
        </w:rPr>
        <w:t>порой</w:t>
      </w:r>
      <w:r w:rsidR="00557656">
        <w:rPr>
          <w:sz w:val="28"/>
          <w:szCs w:val="28"/>
        </w:rPr>
        <w:t xml:space="preserve"> </w:t>
      </w:r>
      <w:r w:rsidRPr="00F021D9">
        <w:rPr>
          <w:sz w:val="28"/>
          <w:szCs w:val="28"/>
        </w:rPr>
        <w:t>сталкивается</w:t>
      </w:r>
      <w:r w:rsidR="00557656">
        <w:rPr>
          <w:sz w:val="28"/>
          <w:szCs w:val="28"/>
        </w:rPr>
        <w:t xml:space="preserve"> </w:t>
      </w:r>
      <w:r w:rsidRPr="00F021D9">
        <w:rPr>
          <w:sz w:val="28"/>
          <w:szCs w:val="28"/>
        </w:rPr>
        <w:t>с</w:t>
      </w:r>
      <w:r w:rsidR="00557656">
        <w:rPr>
          <w:sz w:val="28"/>
          <w:szCs w:val="28"/>
        </w:rPr>
        <w:t xml:space="preserve"> </w:t>
      </w:r>
      <w:r w:rsidRPr="00F021D9">
        <w:rPr>
          <w:sz w:val="28"/>
          <w:szCs w:val="28"/>
        </w:rPr>
        <w:t>ограничениями,</w:t>
      </w:r>
      <w:r w:rsidR="00557656">
        <w:rPr>
          <w:sz w:val="28"/>
          <w:szCs w:val="28"/>
        </w:rPr>
        <w:t xml:space="preserve"> </w:t>
      </w:r>
      <w:r w:rsidRPr="00F021D9">
        <w:rPr>
          <w:sz w:val="28"/>
          <w:szCs w:val="28"/>
        </w:rPr>
        <w:t>сам</w:t>
      </w:r>
      <w:r w:rsidR="00557656">
        <w:rPr>
          <w:sz w:val="28"/>
          <w:szCs w:val="28"/>
        </w:rPr>
        <w:t xml:space="preserve"> </w:t>
      </w:r>
      <w:r w:rsidRPr="00F021D9">
        <w:rPr>
          <w:sz w:val="28"/>
          <w:szCs w:val="28"/>
        </w:rPr>
        <w:t>факт</w:t>
      </w:r>
      <w:r w:rsidR="00557656">
        <w:rPr>
          <w:sz w:val="28"/>
          <w:szCs w:val="28"/>
        </w:rPr>
        <w:t xml:space="preserve"> </w:t>
      </w:r>
      <w:r w:rsidRPr="00F021D9">
        <w:rPr>
          <w:sz w:val="28"/>
          <w:szCs w:val="28"/>
        </w:rPr>
        <w:t>наличия</w:t>
      </w:r>
      <w:r w:rsidR="00557656">
        <w:rPr>
          <w:sz w:val="28"/>
          <w:szCs w:val="28"/>
        </w:rPr>
        <w:t xml:space="preserve"> </w:t>
      </w:r>
      <w:r w:rsidRPr="00F021D9">
        <w:rPr>
          <w:sz w:val="28"/>
          <w:szCs w:val="28"/>
        </w:rPr>
        <w:t>соответствующих</w:t>
      </w:r>
      <w:r w:rsidR="00557656">
        <w:rPr>
          <w:sz w:val="28"/>
          <w:szCs w:val="28"/>
        </w:rPr>
        <w:t xml:space="preserve"> </w:t>
      </w:r>
      <w:r w:rsidRPr="00F021D9">
        <w:rPr>
          <w:sz w:val="28"/>
          <w:szCs w:val="28"/>
        </w:rPr>
        <w:t>законов</w:t>
      </w:r>
      <w:r w:rsidR="00557656">
        <w:rPr>
          <w:sz w:val="28"/>
          <w:szCs w:val="28"/>
        </w:rPr>
        <w:t xml:space="preserve"> </w:t>
      </w:r>
      <w:r w:rsidRPr="00F021D9">
        <w:rPr>
          <w:sz w:val="28"/>
          <w:szCs w:val="28"/>
        </w:rPr>
        <w:t>–</w:t>
      </w:r>
      <w:r w:rsidR="00557656">
        <w:rPr>
          <w:sz w:val="28"/>
          <w:szCs w:val="28"/>
        </w:rPr>
        <w:t xml:space="preserve"> </w:t>
      </w:r>
      <w:r w:rsidRPr="00F021D9">
        <w:rPr>
          <w:sz w:val="28"/>
          <w:szCs w:val="28"/>
        </w:rPr>
        <w:t>значимый</w:t>
      </w:r>
      <w:r w:rsidR="00557656">
        <w:rPr>
          <w:sz w:val="28"/>
          <w:szCs w:val="28"/>
        </w:rPr>
        <w:t xml:space="preserve"> </w:t>
      </w:r>
      <w:r w:rsidRPr="00F021D9">
        <w:rPr>
          <w:sz w:val="28"/>
          <w:szCs w:val="28"/>
        </w:rPr>
        <w:t>результат</w:t>
      </w:r>
      <w:r w:rsidR="00557656">
        <w:rPr>
          <w:sz w:val="28"/>
          <w:szCs w:val="28"/>
        </w:rPr>
        <w:t xml:space="preserve"> </w:t>
      </w:r>
      <w:r w:rsidRPr="00F021D9">
        <w:rPr>
          <w:sz w:val="28"/>
          <w:szCs w:val="28"/>
        </w:rPr>
        <w:t>имплементации</w:t>
      </w:r>
      <w:r w:rsidR="00557656">
        <w:rPr>
          <w:sz w:val="28"/>
          <w:szCs w:val="28"/>
        </w:rPr>
        <w:t xml:space="preserve"> </w:t>
      </w:r>
      <w:r w:rsidRPr="00F021D9">
        <w:rPr>
          <w:sz w:val="28"/>
          <w:szCs w:val="28"/>
        </w:rPr>
        <w:t>международных</w:t>
      </w:r>
      <w:r w:rsidR="00557656">
        <w:rPr>
          <w:sz w:val="28"/>
          <w:szCs w:val="28"/>
        </w:rPr>
        <w:t xml:space="preserve"> </w:t>
      </w:r>
      <w:r w:rsidRPr="00F021D9">
        <w:rPr>
          <w:sz w:val="28"/>
          <w:szCs w:val="28"/>
        </w:rPr>
        <w:t>норм</w:t>
      </w:r>
      <w:r w:rsidR="00557656">
        <w:rPr>
          <w:sz w:val="28"/>
          <w:szCs w:val="28"/>
        </w:rPr>
        <w:t xml:space="preserve"> </w:t>
      </w:r>
      <w:r w:rsidRPr="00F021D9">
        <w:rPr>
          <w:sz w:val="28"/>
          <w:szCs w:val="28"/>
        </w:rPr>
        <w:t>во</w:t>
      </w:r>
      <w:r w:rsidR="00557656">
        <w:rPr>
          <w:sz w:val="28"/>
          <w:szCs w:val="28"/>
        </w:rPr>
        <w:t xml:space="preserve"> </w:t>
      </w:r>
      <w:r w:rsidRPr="00F021D9">
        <w:rPr>
          <w:sz w:val="28"/>
          <w:szCs w:val="28"/>
        </w:rPr>
        <w:t>внутреннее</w:t>
      </w:r>
      <w:r w:rsidR="00557656">
        <w:rPr>
          <w:sz w:val="28"/>
          <w:szCs w:val="28"/>
        </w:rPr>
        <w:t xml:space="preserve"> </w:t>
      </w:r>
      <w:r w:rsidRPr="00F021D9">
        <w:rPr>
          <w:sz w:val="28"/>
          <w:szCs w:val="28"/>
        </w:rPr>
        <w:t>право.</w:t>
      </w:r>
    </w:p>
    <w:p w14:paraId="6D31FBE4" w14:textId="7E934BA4" w:rsidR="008027BE" w:rsidRPr="00F021D9" w:rsidRDefault="008027BE" w:rsidP="009B43F6">
      <w:pPr>
        <w:pStyle w:val="a3"/>
        <w:shd w:val="clear" w:color="auto" w:fill="FFFFFF" w:themeFill="background1"/>
        <w:spacing w:before="0" w:beforeAutospacing="0" w:after="0" w:afterAutospacing="0"/>
        <w:ind w:firstLine="709"/>
        <w:jc w:val="both"/>
        <w:rPr>
          <w:sz w:val="28"/>
          <w:szCs w:val="28"/>
        </w:rPr>
      </w:pPr>
      <w:r w:rsidRPr="00F021D9">
        <w:rPr>
          <w:sz w:val="28"/>
          <w:szCs w:val="28"/>
        </w:rPr>
        <w:t>Привед</w:t>
      </w:r>
      <w:r w:rsidR="003633E6">
        <w:rPr>
          <w:sz w:val="28"/>
          <w:szCs w:val="28"/>
        </w:rPr>
        <w:t>е</w:t>
      </w:r>
      <w:r w:rsidRPr="00F021D9">
        <w:rPr>
          <w:sz w:val="28"/>
          <w:szCs w:val="28"/>
        </w:rPr>
        <w:t>нные</w:t>
      </w:r>
      <w:r w:rsidR="00557656">
        <w:rPr>
          <w:sz w:val="28"/>
          <w:szCs w:val="28"/>
        </w:rPr>
        <w:t xml:space="preserve"> </w:t>
      </w:r>
      <w:r w:rsidRPr="00F021D9">
        <w:rPr>
          <w:sz w:val="28"/>
          <w:szCs w:val="28"/>
        </w:rPr>
        <w:t>примеры</w:t>
      </w:r>
      <w:r w:rsidR="00557656">
        <w:rPr>
          <w:sz w:val="28"/>
          <w:szCs w:val="28"/>
        </w:rPr>
        <w:t xml:space="preserve"> </w:t>
      </w:r>
      <w:r w:rsidRPr="00F021D9">
        <w:rPr>
          <w:sz w:val="28"/>
          <w:szCs w:val="28"/>
        </w:rPr>
        <w:t>показывают,</w:t>
      </w:r>
      <w:r w:rsidR="00557656">
        <w:rPr>
          <w:sz w:val="28"/>
          <w:szCs w:val="28"/>
        </w:rPr>
        <w:t xml:space="preserve"> </w:t>
      </w:r>
      <w:r w:rsidRPr="00F021D9">
        <w:rPr>
          <w:sz w:val="28"/>
          <w:szCs w:val="28"/>
        </w:rPr>
        <w:t>что</w:t>
      </w:r>
      <w:r w:rsidR="00557656">
        <w:rPr>
          <w:sz w:val="28"/>
          <w:szCs w:val="28"/>
        </w:rPr>
        <w:t xml:space="preserve"> </w:t>
      </w:r>
      <w:r w:rsidR="0035674A">
        <w:rPr>
          <w:sz w:val="28"/>
          <w:szCs w:val="28"/>
        </w:rPr>
        <w:t>государства</w:t>
      </w:r>
      <w:r w:rsidR="00557656">
        <w:rPr>
          <w:sz w:val="28"/>
          <w:szCs w:val="28"/>
        </w:rPr>
        <w:t xml:space="preserve"> </w:t>
      </w:r>
      <w:r w:rsidR="0035674A" w:rsidRPr="0035674A">
        <w:rPr>
          <w:sz w:val="28"/>
          <w:szCs w:val="28"/>
        </w:rPr>
        <w:t>–</w:t>
      </w:r>
      <w:r w:rsidR="00557656">
        <w:rPr>
          <w:sz w:val="28"/>
          <w:szCs w:val="28"/>
        </w:rPr>
        <w:t xml:space="preserve"> </w:t>
      </w:r>
      <w:r w:rsidR="0035674A" w:rsidRPr="0035674A">
        <w:rPr>
          <w:sz w:val="28"/>
          <w:szCs w:val="28"/>
        </w:rPr>
        <w:t>член</w:t>
      </w:r>
      <w:r w:rsidR="0035674A">
        <w:rPr>
          <w:sz w:val="28"/>
          <w:szCs w:val="28"/>
        </w:rPr>
        <w:t>ы</w:t>
      </w:r>
      <w:r w:rsidR="00557656">
        <w:rPr>
          <w:sz w:val="28"/>
          <w:szCs w:val="28"/>
        </w:rPr>
        <w:t xml:space="preserve"> </w:t>
      </w:r>
      <w:r w:rsidR="0035674A" w:rsidRPr="0035674A">
        <w:rPr>
          <w:sz w:val="28"/>
          <w:szCs w:val="28"/>
        </w:rPr>
        <w:t>КПЧ</w:t>
      </w:r>
      <w:r w:rsidR="00557656">
        <w:rPr>
          <w:sz w:val="28"/>
          <w:szCs w:val="28"/>
        </w:rPr>
        <w:t xml:space="preserve"> </w:t>
      </w:r>
      <w:r w:rsidRPr="00F021D9">
        <w:rPr>
          <w:sz w:val="28"/>
          <w:szCs w:val="28"/>
        </w:rPr>
        <w:t>СНГ</w:t>
      </w:r>
      <w:r w:rsidR="00557656">
        <w:rPr>
          <w:sz w:val="28"/>
          <w:szCs w:val="28"/>
        </w:rPr>
        <w:t xml:space="preserve"> </w:t>
      </w:r>
      <w:r w:rsidRPr="00F021D9">
        <w:rPr>
          <w:sz w:val="28"/>
          <w:szCs w:val="28"/>
        </w:rPr>
        <w:t>на</w:t>
      </w:r>
      <w:r w:rsidR="00557656">
        <w:rPr>
          <w:sz w:val="28"/>
          <w:szCs w:val="28"/>
        </w:rPr>
        <w:t xml:space="preserve"> </w:t>
      </w:r>
      <w:r w:rsidRPr="00F021D9">
        <w:rPr>
          <w:sz w:val="28"/>
          <w:szCs w:val="28"/>
        </w:rPr>
        <w:t>уровне</w:t>
      </w:r>
      <w:r w:rsidR="00557656">
        <w:rPr>
          <w:sz w:val="28"/>
          <w:szCs w:val="28"/>
        </w:rPr>
        <w:t xml:space="preserve"> </w:t>
      </w:r>
      <w:r w:rsidRPr="00F021D9">
        <w:rPr>
          <w:sz w:val="28"/>
          <w:szCs w:val="28"/>
        </w:rPr>
        <w:t>законодательства</w:t>
      </w:r>
      <w:r w:rsidR="00557656">
        <w:rPr>
          <w:sz w:val="28"/>
          <w:szCs w:val="28"/>
        </w:rPr>
        <w:t xml:space="preserve"> </w:t>
      </w:r>
      <w:r w:rsidRPr="00F021D9">
        <w:rPr>
          <w:sz w:val="28"/>
          <w:szCs w:val="28"/>
        </w:rPr>
        <w:t>восприняли</w:t>
      </w:r>
      <w:r w:rsidR="00557656">
        <w:rPr>
          <w:sz w:val="28"/>
          <w:szCs w:val="28"/>
        </w:rPr>
        <w:t xml:space="preserve"> </w:t>
      </w:r>
      <w:r w:rsidRPr="00F021D9">
        <w:rPr>
          <w:sz w:val="28"/>
          <w:szCs w:val="28"/>
        </w:rPr>
        <w:t>многие</w:t>
      </w:r>
      <w:r w:rsidR="00557656">
        <w:rPr>
          <w:sz w:val="28"/>
          <w:szCs w:val="28"/>
        </w:rPr>
        <w:t xml:space="preserve"> </w:t>
      </w:r>
      <w:r w:rsidRPr="00F021D9">
        <w:rPr>
          <w:sz w:val="28"/>
          <w:szCs w:val="28"/>
        </w:rPr>
        <w:t>базовые</w:t>
      </w:r>
      <w:r w:rsidR="00557656">
        <w:rPr>
          <w:sz w:val="28"/>
          <w:szCs w:val="28"/>
        </w:rPr>
        <w:t xml:space="preserve"> </w:t>
      </w:r>
      <w:r w:rsidRPr="00F021D9">
        <w:rPr>
          <w:sz w:val="28"/>
          <w:szCs w:val="28"/>
        </w:rPr>
        <w:t>стандарты</w:t>
      </w:r>
      <w:r w:rsidR="00557656">
        <w:rPr>
          <w:sz w:val="28"/>
          <w:szCs w:val="28"/>
        </w:rPr>
        <w:t xml:space="preserve"> </w:t>
      </w:r>
      <w:r w:rsidRPr="00F021D9">
        <w:rPr>
          <w:sz w:val="28"/>
          <w:szCs w:val="28"/>
        </w:rPr>
        <w:t>обращения</w:t>
      </w:r>
      <w:r w:rsidR="00557656">
        <w:rPr>
          <w:sz w:val="28"/>
          <w:szCs w:val="28"/>
        </w:rPr>
        <w:t xml:space="preserve"> </w:t>
      </w:r>
      <w:r w:rsidRPr="00F021D9">
        <w:rPr>
          <w:sz w:val="28"/>
          <w:szCs w:val="28"/>
        </w:rPr>
        <w:t>с</w:t>
      </w:r>
      <w:r w:rsidR="00557656">
        <w:rPr>
          <w:sz w:val="28"/>
          <w:szCs w:val="28"/>
        </w:rPr>
        <w:t xml:space="preserve"> </w:t>
      </w:r>
      <w:r w:rsidRPr="00F021D9">
        <w:rPr>
          <w:sz w:val="28"/>
          <w:szCs w:val="28"/>
        </w:rPr>
        <w:t>заключ</w:t>
      </w:r>
      <w:r w:rsidR="003633E6">
        <w:rPr>
          <w:sz w:val="28"/>
          <w:szCs w:val="28"/>
        </w:rPr>
        <w:t>е</w:t>
      </w:r>
      <w:r w:rsidRPr="00F021D9">
        <w:rPr>
          <w:sz w:val="28"/>
          <w:szCs w:val="28"/>
        </w:rPr>
        <w:t>нными:</w:t>
      </w:r>
      <w:r w:rsidR="00557656">
        <w:rPr>
          <w:sz w:val="28"/>
          <w:szCs w:val="28"/>
        </w:rPr>
        <w:t xml:space="preserve"> </w:t>
      </w:r>
      <w:r w:rsidRPr="00F021D9">
        <w:rPr>
          <w:rStyle w:val="ac"/>
          <w:rFonts w:eastAsiaTheme="majorEastAsia"/>
          <w:sz w:val="28"/>
          <w:szCs w:val="28"/>
        </w:rPr>
        <w:t>запрет</w:t>
      </w:r>
      <w:r w:rsidR="00557656">
        <w:rPr>
          <w:rStyle w:val="ac"/>
          <w:rFonts w:eastAsiaTheme="majorEastAsia"/>
          <w:sz w:val="28"/>
          <w:szCs w:val="28"/>
        </w:rPr>
        <w:t xml:space="preserve"> </w:t>
      </w:r>
      <w:r w:rsidRPr="00F021D9">
        <w:rPr>
          <w:rStyle w:val="ac"/>
          <w:rFonts w:eastAsiaTheme="majorEastAsia"/>
          <w:sz w:val="28"/>
          <w:szCs w:val="28"/>
        </w:rPr>
        <w:t>пыток</w:t>
      </w:r>
      <w:r w:rsidRPr="00F021D9">
        <w:rPr>
          <w:sz w:val="28"/>
          <w:szCs w:val="28"/>
        </w:rPr>
        <w:t>,</w:t>
      </w:r>
      <w:r w:rsidR="00557656">
        <w:rPr>
          <w:sz w:val="28"/>
          <w:szCs w:val="28"/>
        </w:rPr>
        <w:t xml:space="preserve"> </w:t>
      </w:r>
      <w:r w:rsidRPr="00F021D9">
        <w:rPr>
          <w:rStyle w:val="ac"/>
          <w:rFonts w:eastAsiaTheme="majorEastAsia"/>
          <w:sz w:val="28"/>
          <w:szCs w:val="28"/>
        </w:rPr>
        <w:t>раздельное</w:t>
      </w:r>
      <w:r w:rsidR="00557656">
        <w:rPr>
          <w:rStyle w:val="ac"/>
          <w:rFonts w:eastAsiaTheme="majorEastAsia"/>
          <w:sz w:val="28"/>
          <w:szCs w:val="28"/>
        </w:rPr>
        <w:t xml:space="preserve"> </w:t>
      </w:r>
      <w:r w:rsidRPr="00F021D9">
        <w:rPr>
          <w:rStyle w:val="ac"/>
          <w:rFonts w:eastAsiaTheme="majorEastAsia"/>
          <w:sz w:val="28"/>
          <w:szCs w:val="28"/>
        </w:rPr>
        <w:t>содержание</w:t>
      </w:r>
      <w:r w:rsidR="00557656">
        <w:rPr>
          <w:rStyle w:val="ac"/>
          <w:rFonts w:eastAsiaTheme="majorEastAsia"/>
          <w:sz w:val="28"/>
          <w:szCs w:val="28"/>
        </w:rPr>
        <w:t xml:space="preserve"> </w:t>
      </w:r>
      <w:r w:rsidRPr="00F021D9">
        <w:rPr>
          <w:rStyle w:val="ac"/>
          <w:rFonts w:eastAsiaTheme="majorEastAsia"/>
          <w:sz w:val="28"/>
          <w:szCs w:val="28"/>
        </w:rPr>
        <w:t>уязвимых</w:t>
      </w:r>
      <w:r w:rsidR="00557656">
        <w:rPr>
          <w:rStyle w:val="ac"/>
          <w:rFonts w:eastAsiaTheme="majorEastAsia"/>
          <w:sz w:val="28"/>
          <w:szCs w:val="28"/>
        </w:rPr>
        <w:t xml:space="preserve"> </w:t>
      </w:r>
      <w:r w:rsidRPr="00F021D9">
        <w:rPr>
          <w:rStyle w:val="ac"/>
          <w:rFonts w:eastAsiaTheme="majorEastAsia"/>
          <w:sz w:val="28"/>
          <w:szCs w:val="28"/>
        </w:rPr>
        <w:t>категорий</w:t>
      </w:r>
      <w:r w:rsidRPr="00F021D9">
        <w:rPr>
          <w:sz w:val="28"/>
          <w:szCs w:val="28"/>
        </w:rPr>
        <w:t>,</w:t>
      </w:r>
      <w:r w:rsidR="00557656">
        <w:rPr>
          <w:sz w:val="28"/>
          <w:szCs w:val="28"/>
        </w:rPr>
        <w:t xml:space="preserve"> </w:t>
      </w:r>
      <w:r w:rsidRPr="00F021D9">
        <w:rPr>
          <w:rStyle w:val="ac"/>
          <w:rFonts w:eastAsiaTheme="majorEastAsia"/>
          <w:sz w:val="28"/>
          <w:szCs w:val="28"/>
        </w:rPr>
        <w:t>право</w:t>
      </w:r>
      <w:r w:rsidR="00557656">
        <w:rPr>
          <w:rStyle w:val="ac"/>
          <w:rFonts w:eastAsiaTheme="majorEastAsia"/>
          <w:sz w:val="28"/>
          <w:szCs w:val="28"/>
        </w:rPr>
        <w:t xml:space="preserve"> </w:t>
      </w:r>
      <w:r w:rsidRPr="00F021D9">
        <w:rPr>
          <w:rStyle w:val="ac"/>
          <w:rFonts w:eastAsiaTheme="majorEastAsia"/>
          <w:sz w:val="28"/>
          <w:szCs w:val="28"/>
        </w:rPr>
        <w:t>на</w:t>
      </w:r>
      <w:r w:rsidR="00557656">
        <w:rPr>
          <w:rStyle w:val="ac"/>
          <w:rFonts w:eastAsiaTheme="majorEastAsia"/>
          <w:sz w:val="28"/>
          <w:szCs w:val="28"/>
        </w:rPr>
        <w:t xml:space="preserve"> </w:t>
      </w:r>
      <w:r w:rsidRPr="00F021D9">
        <w:rPr>
          <w:rStyle w:val="ac"/>
          <w:rFonts w:eastAsiaTheme="majorEastAsia"/>
          <w:sz w:val="28"/>
          <w:szCs w:val="28"/>
        </w:rPr>
        <w:t>медобслуживание</w:t>
      </w:r>
      <w:r w:rsidRPr="00F021D9">
        <w:rPr>
          <w:sz w:val="28"/>
          <w:szCs w:val="28"/>
        </w:rPr>
        <w:t>,</w:t>
      </w:r>
      <w:r w:rsidR="00557656">
        <w:rPr>
          <w:sz w:val="28"/>
          <w:szCs w:val="28"/>
        </w:rPr>
        <w:t xml:space="preserve"> </w:t>
      </w:r>
      <w:r w:rsidRPr="00F021D9">
        <w:rPr>
          <w:rStyle w:val="ac"/>
          <w:rFonts w:eastAsiaTheme="majorEastAsia"/>
          <w:sz w:val="28"/>
          <w:szCs w:val="28"/>
        </w:rPr>
        <w:t>развитие</w:t>
      </w:r>
      <w:r w:rsidR="00557656">
        <w:rPr>
          <w:rStyle w:val="ac"/>
          <w:rFonts w:eastAsiaTheme="majorEastAsia"/>
          <w:sz w:val="28"/>
          <w:szCs w:val="28"/>
        </w:rPr>
        <w:t xml:space="preserve"> </w:t>
      </w:r>
      <w:r w:rsidRPr="00F021D9">
        <w:rPr>
          <w:rStyle w:val="ac"/>
          <w:rFonts w:eastAsiaTheme="majorEastAsia"/>
          <w:sz w:val="28"/>
          <w:szCs w:val="28"/>
        </w:rPr>
        <w:t>пробации</w:t>
      </w:r>
      <w:r w:rsidRPr="00F021D9">
        <w:rPr>
          <w:sz w:val="28"/>
          <w:szCs w:val="28"/>
        </w:rPr>
        <w:t>,</w:t>
      </w:r>
      <w:r w:rsidR="00557656">
        <w:rPr>
          <w:sz w:val="28"/>
          <w:szCs w:val="28"/>
        </w:rPr>
        <w:t xml:space="preserve"> </w:t>
      </w:r>
      <w:r w:rsidRPr="00F021D9">
        <w:rPr>
          <w:rStyle w:val="ac"/>
          <w:rFonts w:eastAsiaTheme="majorEastAsia"/>
          <w:sz w:val="28"/>
          <w:szCs w:val="28"/>
        </w:rPr>
        <w:t>открытость</w:t>
      </w:r>
      <w:r w:rsidR="00557656">
        <w:rPr>
          <w:rStyle w:val="ac"/>
          <w:rFonts w:eastAsiaTheme="majorEastAsia"/>
          <w:sz w:val="28"/>
          <w:szCs w:val="28"/>
        </w:rPr>
        <w:t xml:space="preserve"> </w:t>
      </w:r>
      <w:r w:rsidRPr="00F021D9">
        <w:rPr>
          <w:rStyle w:val="ac"/>
          <w:rFonts w:eastAsiaTheme="majorEastAsia"/>
          <w:sz w:val="28"/>
          <w:szCs w:val="28"/>
        </w:rPr>
        <w:t>тюрем</w:t>
      </w:r>
      <w:r w:rsidR="00557656">
        <w:rPr>
          <w:rStyle w:val="ac"/>
          <w:rFonts w:eastAsiaTheme="majorEastAsia"/>
          <w:sz w:val="28"/>
          <w:szCs w:val="28"/>
        </w:rPr>
        <w:t xml:space="preserve"> </w:t>
      </w:r>
      <w:r w:rsidRPr="00F021D9">
        <w:rPr>
          <w:rStyle w:val="ac"/>
          <w:rFonts w:eastAsiaTheme="majorEastAsia"/>
          <w:sz w:val="28"/>
          <w:szCs w:val="28"/>
        </w:rPr>
        <w:t>для</w:t>
      </w:r>
      <w:r w:rsidR="00557656">
        <w:rPr>
          <w:rStyle w:val="ac"/>
          <w:rFonts w:eastAsiaTheme="majorEastAsia"/>
          <w:sz w:val="28"/>
          <w:szCs w:val="28"/>
        </w:rPr>
        <w:t xml:space="preserve"> </w:t>
      </w:r>
      <w:r w:rsidRPr="00F021D9">
        <w:rPr>
          <w:rStyle w:val="ac"/>
          <w:rFonts w:eastAsiaTheme="majorEastAsia"/>
          <w:sz w:val="28"/>
          <w:szCs w:val="28"/>
        </w:rPr>
        <w:t>контроля</w:t>
      </w:r>
      <w:r w:rsidRPr="00F021D9">
        <w:rPr>
          <w:sz w:val="28"/>
          <w:szCs w:val="28"/>
        </w:rPr>
        <w:t>.</w:t>
      </w:r>
      <w:r w:rsidR="00557656">
        <w:rPr>
          <w:sz w:val="28"/>
          <w:szCs w:val="28"/>
        </w:rPr>
        <w:t xml:space="preserve"> </w:t>
      </w:r>
      <w:r w:rsidRPr="00F021D9">
        <w:rPr>
          <w:sz w:val="28"/>
          <w:szCs w:val="28"/>
        </w:rPr>
        <w:t>Тем</w:t>
      </w:r>
      <w:r w:rsidR="00557656">
        <w:rPr>
          <w:sz w:val="28"/>
          <w:szCs w:val="28"/>
        </w:rPr>
        <w:t xml:space="preserve"> </w:t>
      </w:r>
      <w:r w:rsidRPr="00F021D9">
        <w:rPr>
          <w:sz w:val="28"/>
          <w:szCs w:val="28"/>
        </w:rPr>
        <w:t>не</w:t>
      </w:r>
      <w:r w:rsidR="00557656">
        <w:rPr>
          <w:sz w:val="28"/>
          <w:szCs w:val="28"/>
        </w:rPr>
        <w:t xml:space="preserve"> </w:t>
      </w:r>
      <w:r w:rsidRPr="00F021D9">
        <w:rPr>
          <w:sz w:val="28"/>
          <w:szCs w:val="28"/>
        </w:rPr>
        <w:t>менее,</w:t>
      </w:r>
      <w:r w:rsidR="00557656">
        <w:rPr>
          <w:sz w:val="28"/>
          <w:szCs w:val="28"/>
        </w:rPr>
        <w:t xml:space="preserve"> </w:t>
      </w:r>
      <w:r w:rsidRPr="00F021D9">
        <w:rPr>
          <w:sz w:val="28"/>
          <w:szCs w:val="28"/>
        </w:rPr>
        <w:t>полнота</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эффективность</w:t>
      </w:r>
      <w:r w:rsidR="00557656">
        <w:rPr>
          <w:sz w:val="28"/>
          <w:szCs w:val="28"/>
        </w:rPr>
        <w:t xml:space="preserve"> </w:t>
      </w:r>
      <w:r w:rsidRPr="00F021D9">
        <w:rPr>
          <w:sz w:val="28"/>
          <w:szCs w:val="28"/>
        </w:rPr>
        <w:t>этих</w:t>
      </w:r>
      <w:r w:rsidR="00557656">
        <w:rPr>
          <w:sz w:val="28"/>
          <w:szCs w:val="28"/>
        </w:rPr>
        <w:t xml:space="preserve"> </w:t>
      </w:r>
      <w:r w:rsidRPr="00F021D9">
        <w:rPr>
          <w:sz w:val="28"/>
          <w:szCs w:val="28"/>
        </w:rPr>
        <w:t>норм</w:t>
      </w:r>
      <w:r w:rsidR="00557656">
        <w:rPr>
          <w:sz w:val="28"/>
          <w:szCs w:val="28"/>
        </w:rPr>
        <w:t xml:space="preserve"> </w:t>
      </w:r>
      <w:r w:rsidRPr="00F021D9">
        <w:rPr>
          <w:sz w:val="28"/>
          <w:szCs w:val="28"/>
        </w:rPr>
        <w:t>различаются</w:t>
      </w:r>
      <w:r w:rsidR="00557656">
        <w:rPr>
          <w:sz w:val="28"/>
          <w:szCs w:val="28"/>
        </w:rPr>
        <w:t xml:space="preserve"> </w:t>
      </w:r>
      <w:r w:rsidRPr="00F021D9">
        <w:rPr>
          <w:sz w:val="28"/>
          <w:szCs w:val="28"/>
        </w:rPr>
        <w:t>от</w:t>
      </w:r>
      <w:r w:rsidR="00557656">
        <w:rPr>
          <w:sz w:val="28"/>
          <w:szCs w:val="28"/>
        </w:rPr>
        <w:t xml:space="preserve"> </w:t>
      </w:r>
      <w:r w:rsidRPr="00F021D9">
        <w:rPr>
          <w:sz w:val="28"/>
          <w:szCs w:val="28"/>
        </w:rPr>
        <w:t>страны</w:t>
      </w:r>
      <w:r w:rsidR="00557656">
        <w:rPr>
          <w:sz w:val="28"/>
          <w:szCs w:val="28"/>
        </w:rPr>
        <w:t xml:space="preserve"> </w:t>
      </w:r>
      <w:r w:rsidRPr="00F021D9">
        <w:rPr>
          <w:sz w:val="28"/>
          <w:szCs w:val="28"/>
        </w:rPr>
        <w:t>к</w:t>
      </w:r>
      <w:r w:rsidR="00557656">
        <w:rPr>
          <w:sz w:val="28"/>
          <w:szCs w:val="28"/>
        </w:rPr>
        <w:t xml:space="preserve"> </w:t>
      </w:r>
      <w:r w:rsidRPr="00F021D9">
        <w:rPr>
          <w:sz w:val="28"/>
          <w:szCs w:val="28"/>
        </w:rPr>
        <w:t>стране.</w:t>
      </w:r>
      <w:r w:rsidR="00557656">
        <w:rPr>
          <w:sz w:val="28"/>
          <w:szCs w:val="28"/>
        </w:rPr>
        <w:t xml:space="preserve"> </w:t>
      </w:r>
      <w:r w:rsidRPr="00F021D9">
        <w:rPr>
          <w:sz w:val="28"/>
          <w:szCs w:val="28"/>
        </w:rPr>
        <w:t>Далее</w:t>
      </w:r>
      <w:r w:rsidR="00557656">
        <w:rPr>
          <w:sz w:val="28"/>
          <w:szCs w:val="28"/>
        </w:rPr>
        <w:t xml:space="preserve"> </w:t>
      </w:r>
      <w:r w:rsidRPr="00F021D9">
        <w:rPr>
          <w:sz w:val="28"/>
          <w:szCs w:val="28"/>
        </w:rPr>
        <w:t>будет</w:t>
      </w:r>
      <w:r w:rsidR="00557656">
        <w:rPr>
          <w:sz w:val="28"/>
          <w:szCs w:val="28"/>
        </w:rPr>
        <w:t xml:space="preserve"> </w:t>
      </w:r>
      <w:r w:rsidRPr="00F021D9">
        <w:rPr>
          <w:sz w:val="28"/>
          <w:szCs w:val="28"/>
        </w:rPr>
        <w:t>провед</w:t>
      </w:r>
      <w:r w:rsidR="003633E6">
        <w:rPr>
          <w:sz w:val="28"/>
          <w:szCs w:val="28"/>
        </w:rPr>
        <w:t>е</w:t>
      </w:r>
      <w:r w:rsidRPr="00F021D9">
        <w:rPr>
          <w:sz w:val="28"/>
          <w:szCs w:val="28"/>
        </w:rPr>
        <w:t>н</w:t>
      </w:r>
      <w:r w:rsidR="00557656">
        <w:rPr>
          <w:sz w:val="28"/>
          <w:szCs w:val="28"/>
        </w:rPr>
        <w:t xml:space="preserve"> </w:t>
      </w:r>
      <w:r w:rsidRPr="00F021D9">
        <w:rPr>
          <w:sz w:val="28"/>
          <w:szCs w:val="28"/>
        </w:rPr>
        <w:t>сравнительный</w:t>
      </w:r>
      <w:r w:rsidR="00557656">
        <w:rPr>
          <w:sz w:val="28"/>
          <w:szCs w:val="28"/>
        </w:rPr>
        <w:t xml:space="preserve"> </w:t>
      </w:r>
      <w:r w:rsidRPr="00F021D9">
        <w:rPr>
          <w:sz w:val="28"/>
          <w:szCs w:val="28"/>
        </w:rPr>
        <w:t>анализ,</w:t>
      </w:r>
      <w:r w:rsidR="00557656">
        <w:rPr>
          <w:sz w:val="28"/>
          <w:szCs w:val="28"/>
        </w:rPr>
        <w:t xml:space="preserve"> </w:t>
      </w:r>
      <w:r w:rsidRPr="00F021D9">
        <w:rPr>
          <w:sz w:val="28"/>
          <w:szCs w:val="28"/>
        </w:rPr>
        <w:t>выявляющий,</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чем</w:t>
      </w:r>
      <w:r w:rsidR="00557656">
        <w:rPr>
          <w:sz w:val="28"/>
          <w:szCs w:val="28"/>
        </w:rPr>
        <w:t xml:space="preserve"> </w:t>
      </w:r>
      <w:r w:rsidRPr="00F021D9">
        <w:rPr>
          <w:sz w:val="28"/>
          <w:szCs w:val="28"/>
        </w:rPr>
        <w:t>подходы</w:t>
      </w:r>
      <w:r w:rsidR="00557656">
        <w:rPr>
          <w:sz w:val="28"/>
          <w:szCs w:val="28"/>
        </w:rPr>
        <w:t xml:space="preserve"> </w:t>
      </w:r>
      <w:r w:rsidRPr="00F021D9">
        <w:rPr>
          <w:sz w:val="28"/>
          <w:szCs w:val="28"/>
        </w:rPr>
        <w:t>государств</w:t>
      </w:r>
      <w:r w:rsidR="00557656">
        <w:rPr>
          <w:sz w:val="28"/>
          <w:szCs w:val="28"/>
        </w:rPr>
        <w:t xml:space="preserve"> </w:t>
      </w:r>
      <w:r w:rsidRPr="00F021D9">
        <w:rPr>
          <w:sz w:val="28"/>
          <w:szCs w:val="28"/>
        </w:rPr>
        <w:t>совпадают,</w:t>
      </w:r>
      <w:r w:rsidR="00557656">
        <w:rPr>
          <w:sz w:val="28"/>
          <w:szCs w:val="28"/>
        </w:rPr>
        <w:t xml:space="preserve"> </w:t>
      </w:r>
      <w:r w:rsidRPr="00F021D9">
        <w:rPr>
          <w:sz w:val="28"/>
          <w:szCs w:val="28"/>
        </w:rPr>
        <w:t>а</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чем</w:t>
      </w:r>
      <w:r w:rsidR="00557656">
        <w:rPr>
          <w:sz w:val="28"/>
          <w:szCs w:val="28"/>
        </w:rPr>
        <w:t xml:space="preserve"> </w:t>
      </w:r>
      <w:r w:rsidRPr="00F021D9">
        <w:rPr>
          <w:sz w:val="28"/>
          <w:szCs w:val="28"/>
        </w:rPr>
        <w:t>разнятся</w:t>
      </w:r>
      <w:r w:rsidR="00557656">
        <w:rPr>
          <w:sz w:val="28"/>
          <w:szCs w:val="28"/>
        </w:rPr>
        <w:t xml:space="preserve"> </w:t>
      </w:r>
      <w:r w:rsidRPr="00F021D9">
        <w:rPr>
          <w:sz w:val="28"/>
          <w:szCs w:val="28"/>
        </w:rPr>
        <w:t>при</w:t>
      </w:r>
      <w:r w:rsidR="00557656">
        <w:rPr>
          <w:sz w:val="28"/>
          <w:szCs w:val="28"/>
        </w:rPr>
        <w:t xml:space="preserve"> </w:t>
      </w:r>
      <w:r w:rsidRPr="00F021D9">
        <w:rPr>
          <w:sz w:val="28"/>
          <w:szCs w:val="28"/>
        </w:rPr>
        <w:t>практической</w:t>
      </w:r>
      <w:r w:rsidR="00557656">
        <w:rPr>
          <w:sz w:val="28"/>
          <w:szCs w:val="28"/>
        </w:rPr>
        <w:t xml:space="preserve"> </w:t>
      </w:r>
      <w:r w:rsidRPr="00F021D9">
        <w:rPr>
          <w:sz w:val="28"/>
          <w:szCs w:val="28"/>
        </w:rPr>
        <w:t>реализации</w:t>
      </w:r>
      <w:r w:rsidR="00557656">
        <w:rPr>
          <w:sz w:val="28"/>
          <w:szCs w:val="28"/>
        </w:rPr>
        <w:t xml:space="preserve"> </w:t>
      </w:r>
      <w:r w:rsidRPr="00F021D9">
        <w:rPr>
          <w:sz w:val="28"/>
          <w:szCs w:val="28"/>
        </w:rPr>
        <w:t>международных</w:t>
      </w:r>
      <w:r w:rsidR="00557656">
        <w:rPr>
          <w:sz w:val="28"/>
          <w:szCs w:val="28"/>
        </w:rPr>
        <w:t xml:space="preserve"> </w:t>
      </w:r>
      <w:r w:rsidRPr="00F021D9">
        <w:rPr>
          <w:sz w:val="28"/>
          <w:szCs w:val="28"/>
        </w:rPr>
        <w:t>требований.</w:t>
      </w:r>
    </w:p>
    <w:p w14:paraId="31995A42" w14:textId="71A5F1BA" w:rsidR="008027BE" w:rsidRPr="00F021D9" w:rsidRDefault="008027BE" w:rsidP="009B43F6">
      <w:pPr>
        <w:shd w:val="clear" w:color="auto" w:fill="FFFFFF" w:themeFill="background1"/>
        <w:tabs>
          <w:tab w:val="left" w:pos="1134"/>
        </w:tabs>
        <w:spacing w:after="0" w:line="240" w:lineRule="auto"/>
        <w:ind w:firstLine="709"/>
        <w:jc w:val="both"/>
        <w:rPr>
          <w:rFonts w:ascii="Times New Roman" w:hAnsi="Times New Roman" w:cs="Times New Roman"/>
          <w:b/>
          <w:sz w:val="28"/>
          <w:szCs w:val="28"/>
        </w:rPr>
      </w:pPr>
      <w:r w:rsidRPr="00F021D9">
        <w:rPr>
          <w:rFonts w:ascii="Times New Roman" w:hAnsi="Times New Roman" w:cs="Times New Roman"/>
          <w:b/>
          <w:sz w:val="28"/>
          <w:szCs w:val="28"/>
        </w:rPr>
        <w:t>3.</w:t>
      </w:r>
      <w:r w:rsidRPr="00F021D9">
        <w:rPr>
          <w:rFonts w:ascii="Times New Roman" w:hAnsi="Times New Roman" w:cs="Times New Roman"/>
          <w:b/>
          <w:sz w:val="28"/>
          <w:szCs w:val="28"/>
        </w:rPr>
        <w:tab/>
        <w:t>Сравнительный</w:t>
      </w:r>
      <w:r w:rsidR="00557656">
        <w:rPr>
          <w:rFonts w:ascii="Times New Roman" w:hAnsi="Times New Roman" w:cs="Times New Roman"/>
          <w:b/>
          <w:sz w:val="28"/>
          <w:szCs w:val="28"/>
        </w:rPr>
        <w:t xml:space="preserve"> </w:t>
      </w:r>
      <w:r w:rsidRPr="00F021D9">
        <w:rPr>
          <w:rFonts w:ascii="Times New Roman" w:hAnsi="Times New Roman" w:cs="Times New Roman"/>
          <w:b/>
          <w:sz w:val="28"/>
          <w:szCs w:val="28"/>
        </w:rPr>
        <w:t>анализ</w:t>
      </w:r>
      <w:r w:rsidR="00557656">
        <w:rPr>
          <w:rFonts w:ascii="Times New Roman" w:hAnsi="Times New Roman" w:cs="Times New Roman"/>
          <w:b/>
          <w:sz w:val="28"/>
          <w:szCs w:val="28"/>
        </w:rPr>
        <w:t xml:space="preserve"> </w:t>
      </w:r>
      <w:r w:rsidRPr="00F021D9">
        <w:rPr>
          <w:rFonts w:ascii="Times New Roman" w:hAnsi="Times New Roman" w:cs="Times New Roman"/>
          <w:b/>
          <w:sz w:val="28"/>
          <w:szCs w:val="28"/>
        </w:rPr>
        <w:t>подходов</w:t>
      </w:r>
      <w:r w:rsidR="00557656">
        <w:rPr>
          <w:rFonts w:ascii="Times New Roman" w:hAnsi="Times New Roman" w:cs="Times New Roman"/>
          <w:b/>
          <w:sz w:val="28"/>
          <w:szCs w:val="28"/>
        </w:rPr>
        <w:t xml:space="preserve"> </w:t>
      </w:r>
      <w:r w:rsidR="0035674A">
        <w:rPr>
          <w:rFonts w:ascii="Times New Roman" w:hAnsi="Times New Roman" w:cs="Times New Roman"/>
          <w:b/>
          <w:sz w:val="28"/>
          <w:szCs w:val="28"/>
        </w:rPr>
        <w:t>государств</w:t>
      </w:r>
      <w:r w:rsidR="00557656">
        <w:rPr>
          <w:rFonts w:ascii="Times New Roman" w:hAnsi="Times New Roman" w:cs="Times New Roman"/>
          <w:b/>
          <w:sz w:val="28"/>
          <w:szCs w:val="28"/>
        </w:rPr>
        <w:t xml:space="preserve"> </w:t>
      </w:r>
      <w:r w:rsidR="0035674A" w:rsidRPr="0035674A">
        <w:rPr>
          <w:rFonts w:ascii="Times New Roman" w:hAnsi="Times New Roman" w:cs="Times New Roman"/>
          <w:b/>
          <w:sz w:val="28"/>
          <w:szCs w:val="28"/>
        </w:rPr>
        <w:t>–</w:t>
      </w:r>
      <w:r w:rsidR="00557656">
        <w:rPr>
          <w:rFonts w:ascii="Times New Roman" w:hAnsi="Times New Roman" w:cs="Times New Roman"/>
          <w:b/>
          <w:sz w:val="28"/>
          <w:szCs w:val="28"/>
        </w:rPr>
        <w:t xml:space="preserve"> </w:t>
      </w:r>
      <w:r w:rsidR="0035674A" w:rsidRPr="0035674A">
        <w:rPr>
          <w:rFonts w:ascii="Times New Roman" w:hAnsi="Times New Roman" w:cs="Times New Roman"/>
          <w:b/>
          <w:sz w:val="28"/>
          <w:szCs w:val="28"/>
        </w:rPr>
        <w:t>член</w:t>
      </w:r>
      <w:r w:rsidR="0035674A">
        <w:rPr>
          <w:rFonts w:ascii="Times New Roman" w:hAnsi="Times New Roman" w:cs="Times New Roman"/>
          <w:b/>
          <w:sz w:val="28"/>
          <w:szCs w:val="28"/>
        </w:rPr>
        <w:t>ов</w:t>
      </w:r>
      <w:r w:rsidR="00557656">
        <w:rPr>
          <w:rFonts w:ascii="Times New Roman" w:hAnsi="Times New Roman" w:cs="Times New Roman"/>
          <w:b/>
          <w:sz w:val="28"/>
          <w:szCs w:val="28"/>
        </w:rPr>
        <w:t xml:space="preserve"> </w:t>
      </w:r>
      <w:r w:rsidR="0035674A" w:rsidRPr="0035674A">
        <w:rPr>
          <w:rFonts w:ascii="Times New Roman" w:hAnsi="Times New Roman" w:cs="Times New Roman"/>
          <w:b/>
          <w:sz w:val="28"/>
          <w:szCs w:val="28"/>
        </w:rPr>
        <w:t>КПЧ</w:t>
      </w:r>
      <w:r w:rsidR="00557656">
        <w:rPr>
          <w:rFonts w:ascii="Times New Roman" w:hAnsi="Times New Roman" w:cs="Times New Roman"/>
          <w:b/>
          <w:sz w:val="28"/>
          <w:szCs w:val="28"/>
        </w:rPr>
        <w:t xml:space="preserve"> </w:t>
      </w:r>
      <w:r w:rsidRPr="00F021D9">
        <w:rPr>
          <w:rFonts w:ascii="Times New Roman" w:hAnsi="Times New Roman" w:cs="Times New Roman"/>
          <w:b/>
          <w:sz w:val="28"/>
          <w:szCs w:val="28"/>
        </w:rPr>
        <w:t>СНГ</w:t>
      </w:r>
      <w:r w:rsidR="00557656">
        <w:rPr>
          <w:rFonts w:ascii="Times New Roman" w:hAnsi="Times New Roman" w:cs="Times New Roman"/>
          <w:b/>
          <w:sz w:val="28"/>
          <w:szCs w:val="28"/>
        </w:rPr>
        <w:t xml:space="preserve"> </w:t>
      </w:r>
      <w:r w:rsidRPr="00F021D9">
        <w:rPr>
          <w:rFonts w:ascii="Times New Roman" w:hAnsi="Times New Roman" w:cs="Times New Roman"/>
          <w:b/>
          <w:sz w:val="28"/>
          <w:szCs w:val="28"/>
        </w:rPr>
        <w:t>к</w:t>
      </w:r>
      <w:r w:rsidR="00557656">
        <w:rPr>
          <w:rFonts w:ascii="Times New Roman" w:hAnsi="Times New Roman" w:cs="Times New Roman"/>
          <w:b/>
          <w:sz w:val="28"/>
          <w:szCs w:val="28"/>
        </w:rPr>
        <w:t xml:space="preserve"> </w:t>
      </w:r>
      <w:r w:rsidRPr="00F021D9">
        <w:rPr>
          <w:rFonts w:ascii="Times New Roman" w:hAnsi="Times New Roman" w:cs="Times New Roman"/>
          <w:b/>
          <w:sz w:val="28"/>
          <w:szCs w:val="28"/>
        </w:rPr>
        <w:t>внедрению</w:t>
      </w:r>
      <w:r w:rsidR="00557656">
        <w:rPr>
          <w:rFonts w:ascii="Times New Roman" w:hAnsi="Times New Roman" w:cs="Times New Roman"/>
          <w:b/>
          <w:sz w:val="28"/>
          <w:szCs w:val="28"/>
        </w:rPr>
        <w:t xml:space="preserve"> </w:t>
      </w:r>
      <w:r w:rsidRPr="00F021D9">
        <w:rPr>
          <w:rFonts w:ascii="Times New Roman" w:hAnsi="Times New Roman" w:cs="Times New Roman"/>
          <w:b/>
          <w:sz w:val="28"/>
          <w:szCs w:val="28"/>
        </w:rPr>
        <w:t>международных</w:t>
      </w:r>
      <w:r w:rsidR="00557656">
        <w:rPr>
          <w:rFonts w:ascii="Times New Roman" w:hAnsi="Times New Roman" w:cs="Times New Roman"/>
          <w:b/>
          <w:sz w:val="28"/>
          <w:szCs w:val="28"/>
        </w:rPr>
        <w:t xml:space="preserve"> </w:t>
      </w:r>
      <w:r w:rsidRPr="00F021D9">
        <w:rPr>
          <w:rFonts w:ascii="Times New Roman" w:hAnsi="Times New Roman" w:cs="Times New Roman"/>
          <w:b/>
          <w:sz w:val="28"/>
          <w:szCs w:val="28"/>
        </w:rPr>
        <w:t>стандартов</w:t>
      </w:r>
    </w:p>
    <w:p w14:paraId="63285657" w14:textId="368DD9E9" w:rsidR="008027BE" w:rsidRPr="00F021D9" w:rsidRDefault="008027BE" w:rsidP="001834A3">
      <w:pPr>
        <w:pStyle w:val="a3"/>
        <w:shd w:val="clear" w:color="auto" w:fill="FFFFFF" w:themeFill="background1"/>
        <w:spacing w:before="0" w:beforeAutospacing="0" w:after="0" w:afterAutospacing="0"/>
        <w:ind w:firstLine="709"/>
        <w:jc w:val="both"/>
        <w:rPr>
          <w:sz w:val="28"/>
          <w:szCs w:val="28"/>
        </w:rPr>
      </w:pPr>
      <w:r w:rsidRPr="00F021D9">
        <w:rPr>
          <w:sz w:val="28"/>
          <w:szCs w:val="28"/>
        </w:rPr>
        <w:t>Пенитенциарные</w:t>
      </w:r>
      <w:r w:rsidR="00557656">
        <w:rPr>
          <w:sz w:val="28"/>
          <w:szCs w:val="28"/>
        </w:rPr>
        <w:t xml:space="preserve"> </w:t>
      </w:r>
      <w:r w:rsidRPr="00F021D9">
        <w:rPr>
          <w:sz w:val="28"/>
          <w:szCs w:val="28"/>
        </w:rPr>
        <w:t>системы</w:t>
      </w:r>
      <w:r w:rsidR="00557656">
        <w:rPr>
          <w:sz w:val="28"/>
          <w:szCs w:val="28"/>
        </w:rPr>
        <w:t xml:space="preserve"> </w:t>
      </w:r>
      <w:r w:rsidRPr="00F021D9">
        <w:rPr>
          <w:sz w:val="28"/>
          <w:szCs w:val="28"/>
        </w:rPr>
        <w:t>России,</w:t>
      </w:r>
      <w:r w:rsidR="00557656">
        <w:rPr>
          <w:sz w:val="28"/>
          <w:szCs w:val="28"/>
        </w:rPr>
        <w:t xml:space="preserve"> </w:t>
      </w:r>
      <w:r w:rsidRPr="00F021D9">
        <w:rPr>
          <w:sz w:val="28"/>
          <w:szCs w:val="28"/>
        </w:rPr>
        <w:t>Беларуси,</w:t>
      </w:r>
      <w:r w:rsidR="00557656">
        <w:rPr>
          <w:sz w:val="28"/>
          <w:szCs w:val="28"/>
        </w:rPr>
        <w:t xml:space="preserve"> </w:t>
      </w:r>
      <w:r w:rsidRPr="00F021D9">
        <w:rPr>
          <w:sz w:val="28"/>
          <w:szCs w:val="28"/>
        </w:rPr>
        <w:t>Казахстана,</w:t>
      </w:r>
      <w:r w:rsidR="00557656">
        <w:rPr>
          <w:sz w:val="28"/>
          <w:szCs w:val="28"/>
        </w:rPr>
        <w:t xml:space="preserve"> </w:t>
      </w:r>
      <w:r w:rsidRPr="00F021D9">
        <w:rPr>
          <w:sz w:val="28"/>
          <w:szCs w:val="28"/>
        </w:rPr>
        <w:t>Кыргызстана,</w:t>
      </w:r>
      <w:r w:rsidR="00557656">
        <w:rPr>
          <w:sz w:val="28"/>
          <w:szCs w:val="28"/>
        </w:rPr>
        <w:t xml:space="preserve"> </w:t>
      </w:r>
      <w:r w:rsidRPr="00F021D9">
        <w:rPr>
          <w:sz w:val="28"/>
          <w:szCs w:val="28"/>
        </w:rPr>
        <w:t>Узбекистана,</w:t>
      </w:r>
      <w:r w:rsidR="00557656">
        <w:rPr>
          <w:sz w:val="28"/>
          <w:szCs w:val="28"/>
        </w:rPr>
        <w:t xml:space="preserve"> </w:t>
      </w:r>
      <w:r w:rsidRPr="00F021D9">
        <w:rPr>
          <w:sz w:val="28"/>
          <w:szCs w:val="28"/>
        </w:rPr>
        <w:t>Армении</w:t>
      </w:r>
      <w:r w:rsidR="00557656">
        <w:rPr>
          <w:sz w:val="28"/>
          <w:szCs w:val="28"/>
        </w:rPr>
        <w:t xml:space="preserve"> </w:t>
      </w:r>
      <w:r w:rsidRPr="00F021D9">
        <w:rPr>
          <w:sz w:val="28"/>
          <w:szCs w:val="28"/>
        </w:rPr>
        <w:t>и</w:t>
      </w:r>
      <w:r w:rsidR="00557656">
        <w:rPr>
          <w:sz w:val="28"/>
          <w:szCs w:val="28"/>
        </w:rPr>
        <w:t xml:space="preserve"> </w:t>
      </w:r>
      <w:r w:rsidRPr="00F021D9">
        <w:rPr>
          <w:sz w:val="28"/>
          <w:szCs w:val="28"/>
        </w:rPr>
        <w:t>Таджикистана</w:t>
      </w:r>
      <w:r w:rsidR="00557656">
        <w:rPr>
          <w:sz w:val="28"/>
          <w:szCs w:val="28"/>
        </w:rPr>
        <w:t xml:space="preserve"> </w:t>
      </w:r>
      <w:r w:rsidRPr="00F021D9">
        <w:rPr>
          <w:sz w:val="28"/>
          <w:szCs w:val="28"/>
        </w:rPr>
        <w:t>развивались</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сходном</w:t>
      </w:r>
      <w:r w:rsidR="00557656">
        <w:rPr>
          <w:sz w:val="28"/>
          <w:szCs w:val="28"/>
        </w:rPr>
        <w:t xml:space="preserve"> </w:t>
      </w:r>
      <w:r w:rsidRPr="00F021D9">
        <w:rPr>
          <w:sz w:val="28"/>
          <w:szCs w:val="28"/>
        </w:rPr>
        <w:t>историческом</w:t>
      </w:r>
      <w:r w:rsidR="00557656">
        <w:rPr>
          <w:sz w:val="28"/>
          <w:szCs w:val="28"/>
        </w:rPr>
        <w:t xml:space="preserve"> </w:t>
      </w:r>
      <w:r w:rsidRPr="00F021D9">
        <w:rPr>
          <w:sz w:val="28"/>
          <w:szCs w:val="28"/>
        </w:rPr>
        <w:t>контексте,</w:t>
      </w:r>
      <w:r w:rsidR="00557656">
        <w:rPr>
          <w:sz w:val="28"/>
          <w:szCs w:val="28"/>
        </w:rPr>
        <w:t xml:space="preserve"> </w:t>
      </w:r>
      <w:r w:rsidRPr="00F021D9">
        <w:rPr>
          <w:sz w:val="28"/>
          <w:szCs w:val="28"/>
        </w:rPr>
        <w:t>но</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последние</w:t>
      </w:r>
      <w:r w:rsidR="00557656">
        <w:rPr>
          <w:sz w:val="28"/>
          <w:szCs w:val="28"/>
        </w:rPr>
        <w:t xml:space="preserve"> </w:t>
      </w:r>
      <w:r w:rsidRPr="00F021D9">
        <w:rPr>
          <w:sz w:val="28"/>
          <w:szCs w:val="28"/>
        </w:rPr>
        <w:t>десятилетия</w:t>
      </w:r>
      <w:r w:rsidR="00557656">
        <w:rPr>
          <w:sz w:val="28"/>
          <w:szCs w:val="28"/>
        </w:rPr>
        <w:t xml:space="preserve"> </w:t>
      </w:r>
      <w:r w:rsidRPr="00F021D9">
        <w:rPr>
          <w:sz w:val="28"/>
          <w:szCs w:val="28"/>
        </w:rPr>
        <w:t>демонстрируют</w:t>
      </w:r>
      <w:r w:rsidR="00557656">
        <w:rPr>
          <w:sz w:val="28"/>
          <w:szCs w:val="28"/>
        </w:rPr>
        <w:t xml:space="preserve"> </w:t>
      </w:r>
      <w:r w:rsidRPr="00F021D9">
        <w:rPr>
          <w:sz w:val="28"/>
          <w:szCs w:val="28"/>
        </w:rPr>
        <w:t>различную</w:t>
      </w:r>
      <w:r w:rsidR="00557656">
        <w:rPr>
          <w:sz w:val="28"/>
          <w:szCs w:val="28"/>
        </w:rPr>
        <w:t xml:space="preserve"> </w:t>
      </w:r>
      <w:r w:rsidRPr="00F021D9">
        <w:rPr>
          <w:sz w:val="28"/>
          <w:szCs w:val="28"/>
        </w:rPr>
        <w:t>динамику</w:t>
      </w:r>
      <w:r w:rsidR="00557656">
        <w:rPr>
          <w:sz w:val="28"/>
          <w:szCs w:val="28"/>
        </w:rPr>
        <w:t xml:space="preserve"> </w:t>
      </w:r>
      <w:r w:rsidRPr="00F021D9">
        <w:rPr>
          <w:sz w:val="28"/>
          <w:szCs w:val="28"/>
        </w:rPr>
        <w:t>реформ.</w:t>
      </w:r>
      <w:r w:rsidR="00557656">
        <w:rPr>
          <w:sz w:val="28"/>
          <w:szCs w:val="28"/>
        </w:rPr>
        <w:t xml:space="preserve"> </w:t>
      </w:r>
      <w:r w:rsidRPr="00F021D9">
        <w:rPr>
          <w:sz w:val="28"/>
          <w:szCs w:val="28"/>
        </w:rPr>
        <w:t>Уровень</w:t>
      </w:r>
      <w:r w:rsidR="00557656">
        <w:rPr>
          <w:sz w:val="28"/>
          <w:szCs w:val="28"/>
        </w:rPr>
        <w:t xml:space="preserve"> </w:t>
      </w:r>
      <w:r w:rsidRPr="00F021D9">
        <w:rPr>
          <w:sz w:val="28"/>
          <w:szCs w:val="28"/>
        </w:rPr>
        <w:t>имплементации</w:t>
      </w:r>
      <w:r w:rsidR="00557656">
        <w:rPr>
          <w:sz w:val="28"/>
          <w:szCs w:val="28"/>
        </w:rPr>
        <w:t xml:space="preserve"> </w:t>
      </w:r>
      <w:r w:rsidRPr="00F021D9">
        <w:rPr>
          <w:sz w:val="28"/>
          <w:szCs w:val="28"/>
        </w:rPr>
        <w:t>международных</w:t>
      </w:r>
      <w:r w:rsidR="00557656">
        <w:rPr>
          <w:sz w:val="28"/>
          <w:szCs w:val="28"/>
        </w:rPr>
        <w:t xml:space="preserve"> </w:t>
      </w:r>
      <w:r w:rsidRPr="00F021D9">
        <w:rPr>
          <w:sz w:val="28"/>
          <w:szCs w:val="28"/>
        </w:rPr>
        <w:t>стандартов</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немалой</w:t>
      </w:r>
      <w:r w:rsidR="00557656">
        <w:rPr>
          <w:sz w:val="28"/>
          <w:szCs w:val="28"/>
        </w:rPr>
        <w:t xml:space="preserve"> </w:t>
      </w:r>
      <w:r w:rsidRPr="00F021D9">
        <w:rPr>
          <w:sz w:val="28"/>
          <w:szCs w:val="28"/>
        </w:rPr>
        <w:t>степени</w:t>
      </w:r>
      <w:r w:rsidR="00557656">
        <w:rPr>
          <w:sz w:val="28"/>
          <w:szCs w:val="28"/>
        </w:rPr>
        <w:t xml:space="preserve"> </w:t>
      </w:r>
      <w:r w:rsidRPr="00F021D9">
        <w:rPr>
          <w:sz w:val="28"/>
          <w:szCs w:val="28"/>
        </w:rPr>
        <w:t>зависит</w:t>
      </w:r>
      <w:r w:rsidR="00557656">
        <w:rPr>
          <w:sz w:val="28"/>
          <w:szCs w:val="28"/>
        </w:rPr>
        <w:t xml:space="preserve"> </w:t>
      </w:r>
      <w:r w:rsidRPr="00F021D9">
        <w:rPr>
          <w:sz w:val="28"/>
          <w:szCs w:val="28"/>
        </w:rPr>
        <w:t>от</w:t>
      </w:r>
      <w:r w:rsidR="00557656">
        <w:rPr>
          <w:sz w:val="28"/>
          <w:szCs w:val="28"/>
        </w:rPr>
        <w:t xml:space="preserve"> </w:t>
      </w:r>
      <w:r w:rsidRPr="00F021D9">
        <w:rPr>
          <w:sz w:val="28"/>
          <w:szCs w:val="28"/>
        </w:rPr>
        <w:t>степени</w:t>
      </w:r>
      <w:r w:rsidR="00557656">
        <w:rPr>
          <w:sz w:val="28"/>
          <w:szCs w:val="28"/>
        </w:rPr>
        <w:t xml:space="preserve"> </w:t>
      </w:r>
      <w:r w:rsidRPr="00F021D9">
        <w:rPr>
          <w:sz w:val="28"/>
          <w:szCs w:val="28"/>
        </w:rPr>
        <w:t>интеграции</w:t>
      </w:r>
      <w:r w:rsidR="00557656">
        <w:rPr>
          <w:sz w:val="28"/>
          <w:szCs w:val="28"/>
        </w:rPr>
        <w:t xml:space="preserve"> </w:t>
      </w:r>
      <w:r w:rsidRPr="00F021D9">
        <w:rPr>
          <w:sz w:val="28"/>
          <w:szCs w:val="28"/>
        </w:rPr>
        <w:t>каждой</w:t>
      </w:r>
      <w:r w:rsidR="00557656">
        <w:rPr>
          <w:sz w:val="28"/>
          <w:szCs w:val="28"/>
        </w:rPr>
        <w:t xml:space="preserve"> </w:t>
      </w:r>
      <w:r w:rsidRPr="00F021D9">
        <w:rPr>
          <w:sz w:val="28"/>
          <w:szCs w:val="28"/>
        </w:rPr>
        <w:t>страны</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международные</w:t>
      </w:r>
      <w:r w:rsidR="00557656">
        <w:rPr>
          <w:sz w:val="28"/>
          <w:szCs w:val="28"/>
        </w:rPr>
        <w:t xml:space="preserve"> </w:t>
      </w:r>
      <w:r w:rsidRPr="00F021D9">
        <w:rPr>
          <w:sz w:val="28"/>
          <w:szCs w:val="28"/>
        </w:rPr>
        <w:t>правозащитные</w:t>
      </w:r>
      <w:r w:rsidR="00557656">
        <w:rPr>
          <w:sz w:val="28"/>
          <w:szCs w:val="28"/>
        </w:rPr>
        <w:t xml:space="preserve"> </w:t>
      </w:r>
      <w:r w:rsidRPr="00F021D9">
        <w:rPr>
          <w:sz w:val="28"/>
          <w:szCs w:val="28"/>
        </w:rPr>
        <w:t>механизмы</w:t>
      </w:r>
      <w:r w:rsidR="00557656">
        <w:rPr>
          <w:sz w:val="28"/>
          <w:szCs w:val="28"/>
        </w:rPr>
        <w:t xml:space="preserve"> </w:t>
      </w:r>
      <w:r w:rsidRPr="00F021D9">
        <w:rPr>
          <w:color w:val="5B9BD5" w:themeColor="accent1"/>
          <w:szCs w:val="28"/>
        </w:rPr>
        <w:t>(например,</w:t>
      </w:r>
      <w:r w:rsidR="00557656">
        <w:rPr>
          <w:color w:val="5B9BD5" w:themeColor="accent1"/>
          <w:szCs w:val="28"/>
        </w:rPr>
        <w:t xml:space="preserve"> </w:t>
      </w:r>
      <w:r w:rsidRPr="00F021D9">
        <w:rPr>
          <w:color w:val="5B9BD5" w:themeColor="accent1"/>
          <w:szCs w:val="28"/>
        </w:rPr>
        <w:t>сотрудничества</w:t>
      </w:r>
      <w:r w:rsidR="00557656">
        <w:rPr>
          <w:color w:val="5B9BD5" w:themeColor="accent1"/>
          <w:szCs w:val="28"/>
        </w:rPr>
        <w:t xml:space="preserve"> </w:t>
      </w:r>
      <w:r w:rsidRPr="00F021D9">
        <w:rPr>
          <w:color w:val="5B9BD5" w:themeColor="accent1"/>
          <w:szCs w:val="28"/>
        </w:rPr>
        <w:t>с</w:t>
      </w:r>
      <w:r w:rsidR="00557656">
        <w:rPr>
          <w:color w:val="5B9BD5" w:themeColor="accent1"/>
          <w:szCs w:val="28"/>
        </w:rPr>
        <w:t xml:space="preserve"> </w:t>
      </w:r>
      <w:r w:rsidRPr="00F021D9">
        <w:rPr>
          <w:color w:val="5B9BD5" w:themeColor="accent1"/>
          <w:szCs w:val="28"/>
        </w:rPr>
        <w:t>Советом</w:t>
      </w:r>
      <w:r w:rsidR="00557656">
        <w:rPr>
          <w:color w:val="5B9BD5" w:themeColor="accent1"/>
          <w:szCs w:val="28"/>
        </w:rPr>
        <w:t xml:space="preserve"> </w:t>
      </w:r>
      <w:r w:rsidRPr="00F021D9">
        <w:rPr>
          <w:color w:val="5B9BD5" w:themeColor="accent1"/>
          <w:szCs w:val="28"/>
        </w:rPr>
        <w:t>Европы)</w:t>
      </w:r>
      <w:r w:rsidRPr="00F021D9">
        <w:rPr>
          <w:sz w:val="28"/>
          <w:szCs w:val="28"/>
        </w:rPr>
        <w:t>,</w:t>
      </w:r>
      <w:r w:rsidR="00557656">
        <w:rPr>
          <w:sz w:val="28"/>
          <w:szCs w:val="28"/>
        </w:rPr>
        <w:t xml:space="preserve"> </w:t>
      </w:r>
      <w:r w:rsidRPr="00F021D9">
        <w:rPr>
          <w:sz w:val="28"/>
          <w:szCs w:val="28"/>
        </w:rPr>
        <w:t>а</w:t>
      </w:r>
      <w:r w:rsidR="00557656">
        <w:rPr>
          <w:sz w:val="28"/>
          <w:szCs w:val="28"/>
        </w:rPr>
        <w:t xml:space="preserve"> </w:t>
      </w:r>
      <w:r w:rsidRPr="00F021D9">
        <w:rPr>
          <w:sz w:val="28"/>
          <w:szCs w:val="28"/>
        </w:rPr>
        <w:t>также</w:t>
      </w:r>
      <w:r w:rsidR="00557656">
        <w:rPr>
          <w:sz w:val="28"/>
          <w:szCs w:val="28"/>
        </w:rPr>
        <w:t xml:space="preserve"> </w:t>
      </w:r>
      <w:r w:rsidRPr="00F021D9">
        <w:rPr>
          <w:sz w:val="28"/>
          <w:szCs w:val="28"/>
        </w:rPr>
        <w:t>от</w:t>
      </w:r>
      <w:r w:rsidR="00557656">
        <w:rPr>
          <w:sz w:val="28"/>
          <w:szCs w:val="28"/>
        </w:rPr>
        <w:t xml:space="preserve"> </w:t>
      </w:r>
      <w:r w:rsidRPr="00F021D9">
        <w:rPr>
          <w:sz w:val="28"/>
          <w:szCs w:val="28"/>
        </w:rPr>
        <w:t>внутренних</w:t>
      </w:r>
      <w:r w:rsidR="00557656">
        <w:rPr>
          <w:sz w:val="28"/>
          <w:szCs w:val="28"/>
        </w:rPr>
        <w:t xml:space="preserve"> </w:t>
      </w:r>
      <w:r w:rsidRPr="00F021D9">
        <w:rPr>
          <w:sz w:val="28"/>
          <w:szCs w:val="28"/>
        </w:rPr>
        <w:t>политик</w:t>
      </w:r>
      <w:r w:rsidR="004C01D8">
        <w:rPr>
          <w:sz w:val="28"/>
          <w:szCs w:val="28"/>
        </w:rPr>
        <w:t>о-</w:t>
      </w:r>
      <w:r w:rsidRPr="00F021D9">
        <w:rPr>
          <w:sz w:val="28"/>
          <w:szCs w:val="28"/>
        </w:rPr>
        <w:t>правовых</w:t>
      </w:r>
      <w:r w:rsidR="00557656">
        <w:rPr>
          <w:sz w:val="28"/>
          <w:szCs w:val="28"/>
        </w:rPr>
        <w:t xml:space="preserve"> </w:t>
      </w:r>
      <w:r w:rsidRPr="00F021D9">
        <w:rPr>
          <w:sz w:val="28"/>
          <w:szCs w:val="28"/>
        </w:rPr>
        <w:t>приоритетов.</w:t>
      </w:r>
      <w:r w:rsidR="00557656">
        <w:rPr>
          <w:sz w:val="28"/>
          <w:szCs w:val="28"/>
        </w:rPr>
        <w:t xml:space="preserve"> </w:t>
      </w:r>
      <w:r w:rsidRPr="00F021D9">
        <w:rPr>
          <w:sz w:val="28"/>
          <w:szCs w:val="28"/>
        </w:rPr>
        <w:t>Ниже</w:t>
      </w:r>
      <w:r w:rsidR="00557656">
        <w:rPr>
          <w:sz w:val="28"/>
          <w:szCs w:val="28"/>
        </w:rPr>
        <w:t xml:space="preserve"> </w:t>
      </w:r>
      <w:r w:rsidRPr="00F021D9">
        <w:rPr>
          <w:sz w:val="28"/>
          <w:szCs w:val="28"/>
        </w:rPr>
        <w:t>сопоставляются</w:t>
      </w:r>
      <w:r w:rsidR="00557656">
        <w:rPr>
          <w:sz w:val="28"/>
          <w:szCs w:val="28"/>
        </w:rPr>
        <w:t xml:space="preserve"> </w:t>
      </w:r>
      <w:r w:rsidRPr="00F021D9">
        <w:rPr>
          <w:sz w:val="28"/>
          <w:szCs w:val="28"/>
        </w:rPr>
        <w:t>подходы</w:t>
      </w:r>
      <w:r w:rsidR="00557656">
        <w:rPr>
          <w:sz w:val="28"/>
          <w:szCs w:val="28"/>
        </w:rPr>
        <w:t xml:space="preserve"> </w:t>
      </w:r>
      <w:r w:rsidRPr="00F021D9">
        <w:rPr>
          <w:sz w:val="28"/>
          <w:szCs w:val="28"/>
        </w:rPr>
        <w:t>указанных</w:t>
      </w:r>
      <w:r w:rsidR="00557656">
        <w:rPr>
          <w:sz w:val="28"/>
          <w:szCs w:val="28"/>
        </w:rPr>
        <w:t xml:space="preserve"> </w:t>
      </w:r>
      <w:r w:rsidRPr="00F021D9">
        <w:rPr>
          <w:sz w:val="28"/>
          <w:szCs w:val="28"/>
        </w:rPr>
        <w:t>государств</w:t>
      </w:r>
      <w:r w:rsidR="00557656">
        <w:rPr>
          <w:sz w:val="28"/>
          <w:szCs w:val="28"/>
        </w:rPr>
        <w:t xml:space="preserve"> </w:t>
      </w:r>
      <w:r w:rsidRPr="00F021D9">
        <w:rPr>
          <w:sz w:val="28"/>
          <w:szCs w:val="28"/>
        </w:rPr>
        <w:t>по</w:t>
      </w:r>
      <w:r w:rsidR="00557656">
        <w:rPr>
          <w:sz w:val="28"/>
          <w:szCs w:val="28"/>
        </w:rPr>
        <w:t xml:space="preserve"> </w:t>
      </w:r>
      <w:r w:rsidRPr="00F021D9">
        <w:rPr>
          <w:sz w:val="28"/>
          <w:szCs w:val="28"/>
        </w:rPr>
        <w:t>ключевым</w:t>
      </w:r>
      <w:r w:rsidR="00557656">
        <w:rPr>
          <w:sz w:val="28"/>
          <w:szCs w:val="28"/>
        </w:rPr>
        <w:t xml:space="preserve"> </w:t>
      </w:r>
      <w:r w:rsidRPr="00F021D9">
        <w:rPr>
          <w:sz w:val="28"/>
          <w:szCs w:val="28"/>
        </w:rPr>
        <w:t>направлениям:</w:t>
      </w:r>
      <w:r w:rsidR="00557656">
        <w:rPr>
          <w:sz w:val="28"/>
          <w:szCs w:val="28"/>
        </w:rPr>
        <w:t xml:space="preserve"> </w:t>
      </w:r>
      <w:r w:rsidRPr="00F021D9">
        <w:rPr>
          <w:rStyle w:val="a5"/>
          <w:sz w:val="28"/>
          <w:szCs w:val="28"/>
        </w:rPr>
        <w:t>законодательные</w:t>
      </w:r>
      <w:r w:rsidR="00557656">
        <w:rPr>
          <w:rStyle w:val="a5"/>
          <w:sz w:val="28"/>
          <w:szCs w:val="28"/>
        </w:rPr>
        <w:t xml:space="preserve"> </w:t>
      </w:r>
      <w:r w:rsidRPr="00F021D9">
        <w:rPr>
          <w:rStyle w:val="a5"/>
          <w:sz w:val="28"/>
          <w:szCs w:val="28"/>
        </w:rPr>
        <w:t>реформы</w:t>
      </w:r>
      <w:r w:rsidRPr="00F021D9">
        <w:rPr>
          <w:sz w:val="28"/>
          <w:szCs w:val="28"/>
        </w:rPr>
        <w:t>,</w:t>
      </w:r>
      <w:r w:rsidR="00557656">
        <w:rPr>
          <w:sz w:val="28"/>
          <w:szCs w:val="28"/>
        </w:rPr>
        <w:t xml:space="preserve"> </w:t>
      </w:r>
      <w:r w:rsidRPr="00F021D9">
        <w:rPr>
          <w:rStyle w:val="a5"/>
          <w:sz w:val="28"/>
          <w:szCs w:val="28"/>
        </w:rPr>
        <w:t>институты</w:t>
      </w:r>
      <w:r w:rsidR="00557656">
        <w:rPr>
          <w:rStyle w:val="a5"/>
          <w:sz w:val="28"/>
          <w:szCs w:val="28"/>
        </w:rPr>
        <w:t xml:space="preserve"> </w:t>
      </w:r>
      <w:r w:rsidRPr="00F021D9">
        <w:rPr>
          <w:rStyle w:val="a5"/>
          <w:sz w:val="28"/>
          <w:szCs w:val="28"/>
        </w:rPr>
        <w:t>независимого</w:t>
      </w:r>
      <w:r w:rsidR="00557656">
        <w:rPr>
          <w:rStyle w:val="a5"/>
          <w:sz w:val="28"/>
          <w:szCs w:val="28"/>
        </w:rPr>
        <w:t xml:space="preserve"> </w:t>
      </w:r>
      <w:r w:rsidRPr="00F021D9">
        <w:rPr>
          <w:rStyle w:val="a5"/>
          <w:sz w:val="28"/>
          <w:szCs w:val="28"/>
        </w:rPr>
        <w:t>контроля</w:t>
      </w:r>
      <w:r w:rsidRPr="00F021D9">
        <w:rPr>
          <w:sz w:val="28"/>
          <w:szCs w:val="28"/>
        </w:rPr>
        <w:t>,</w:t>
      </w:r>
      <w:r w:rsidR="00557656">
        <w:rPr>
          <w:sz w:val="28"/>
          <w:szCs w:val="28"/>
        </w:rPr>
        <w:t xml:space="preserve"> </w:t>
      </w:r>
      <w:r w:rsidRPr="00F021D9">
        <w:rPr>
          <w:rStyle w:val="a5"/>
          <w:sz w:val="28"/>
          <w:szCs w:val="28"/>
        </w:rPr>
        <w:t>условия</w:t>
      </w:r>
      <w:r w:rsidR="00557656">
        <w:rPr>
          <w:rStyle w:val="a5"/>
          <w:sz w:val="28"/>
          <w:szCs w:val="28"/>
        </w:rPr>
        <w:t xml:space="preserve"> </w:t>
      </w:r>
      <w:r w:rsidRPr="00F021D9">
        <w:rPr>
          <w:rStyle w:val="a5"/>
          <w:sz w:val="28"/>
          <w:szCs w:val="28"/>
        </w:rPr>
        <w:t>содержания</w:t>
      </w:r>
      <w:r w:rsidR="00557656">
        <w:rPr>
          <w:sz w:val="28"/>
          <w:szCs w:val="28"/>
        </w:rPr>
        <w:t xml:space="preserve"> </w:t>
      </w:r>
      <w:r w:rsidRPr="00F021D9">
        <w:rPr>
          <w:sz w:val="28"/>
          <w:szCs w:val="28"/>
        </w:rPr>
        <w:t>и</w:t>
      </w:r>
      <w:r w:rsidR="00557656">
        <w:rPr>
          <w:sz w:val="28"/>
          <w:szCs w:val="28"/>
        </w:rPr>
        <w:t xml:space="preserve"> </w:t>
      </w:r>
      <w:r w:rsidRPr="00F021D9">
        <w:rPr>
          <w:rStyle w:val="a5"/>
          <w:sz w:val="28"/>
          <w:szCs w:val="28"/>
        </w:rPr>
        <w:t>ориентация</w:t>
      </w:r>
      <w:r w:rsidR="00557656">
        <w:rPr>
          <w:rStyle w:val="a5"/>
          <w:sz w:val="28"/>
          <w:szCs w:val="28"/>
        </w:rPr>
        <w:t xml:space="preserve"> </w:t>
      </w:r>
      <w:r w:rsidRPr="00F021D9">
        <w:rPr>
          <w:rStyle w:val="a5"/>
          <w:sz w:val="28"/>
          <w:szCs w:val="28"/>
        </w:rPr>
        <w:t>пенитенциарной</w:t>
      </w:r>
      <w:r w:rsidR="00557656">
        <w:rPr>
          <w:rStyle w:val="a5"/>
          <w:sz w:val="28"/>
          <w:szCs w:val="28"/>
        </w:rPr>
        <w:t xml:space="preserve"> </w:t>
      </w:r>
      <w:r w:rsidRPr="00F021D9">
        <w:rPr>
          <w:rStyle w:val="a5"/>
          <w:sz w:val="28"/>
          <w:szCs w:val="28"/>
        </w:rPr>
        <w:t>политики</w:t>
      </w:r>
      <w:r w:rsidRPr="00F021D9">
        <w:rPr>
          <w:sz w:val="28"/>
          <w:szCs w:val="28"/>
        </w:rPr>
        <w:t>.</w:t>
      </w:r>
    </w:p>
    <w:p w14:paraId="142EB427" w14:textId="77777777" w:rsidR="001834A3" w:rsidRPr="001834A3" w:rsidRDefault="008027BE" w:rsidP="001834A3">
      <w:pPr>
        <w:pStyle w:val="a3"/>
        <w:shd w:val="clear" w:color="auto" w:fill="FFFFFF" w:themeFill="background1"/>
        <w:spacing w:before="0" w:beforeAutospacing="0" w:after="0" w:afterAutospacing="0"/>
        <w:ind w:firstLine="709"/>
        <w:jc w:val="both"/>
        <w:rPr>
          <w:sz w:val="28"/>
          <w:szCs w:val="28"/>
        </w:rPr>
      </w:pPr>
      <w:r w:rsidRPr="001834A3">
        <w:rPr>
          <w:rStyle w:val="a5"/>
          <w:sz w:val="28"/>
          <w:szCs w:val="28"/>
        </w:rPr>
        <w:t>Армения:</w:t>
      </w:r>
      <w:r w:rsidR="00557656" w:rsidRPr="001834A3">
        <w:rPr>
          <w:rStyle w:val="a5"/>
          <w:sz w:val="28"/>
          <w:szCs w:val="28"/>
        </w:rPr>
        <w:t xml:space="preserve"> </w:t>
      </w:r>
      <w:r w:rsidRPr="001834A3">
        <w:rPr>
          <w:rStyle w:val="a5"/>
          <w:sz w:val="28"/>
          <w:szCs w:val="28"/>
        </w:rPr>
        <w:t>влияние</w:t>
      </w:r>
      <w:r w:rsidR="00557656" w:rsidRPr="001834A3">
        <w:rPr>
          <w:rStyle w:val="a5"/>
          <w:sz w:val="28"/>
          <w:szCs w:val="28"/>
        </w:rPr>
        <w:t xml:space="preserve"> </w:t>
      </w:r>
      <w:r w:rsidRPr="001834A3">
        <w:rPr>
          <w:rStyle w:val="a5"/>
          <w:sz w:val="28"/>
          <w:szCs w:val="28"/>
        </w:rPr>
        <w:t>европейских</w:t>
      </w:r>
      <w:r w:rsidR="00557656" w:rsidRPr="001834A3">
        <w:rPr>
          <w:rStyle w:val="a5"/>
          <w:sz w:val="28"/>
          <w:szCs w:val="28"/>
        </w:rPr>
        <w:t xml:space="preserve"> </w:t>
      </w:r>
      <w:r w:rsidRPr="001834A3">
        <w:rPr>
          <w:rStyle w:val="a5"/>
          <w:sz w:val="28"/>
          <w:szCs w:val="28"/>
        </w:rPr>
        <w:t>стандартов.</w:t>
      </w:r>
      <w:r w:rsidR="00557656" w:rsidRPr="001834A3">
        <w:rPr>
          <w:sz w:val="28"/>
          <w:szCs w:val="28"/>
        </w:rPr>
        <w:t xml:space="preserve"> </w:t>
      </w:r>
    </w:p>
    <w:p w14:paraId="3FC38066" w14:textId="5C7BDC29" w:rsidR="001834A3" w:rsidRDefault="001834A3" w:rsidP="001834A3">
      <w:pPr>
        <w:pStyle w:val="a3"/>
        <w:shd w:val="clear" w:color="auto" w:fill="FFFFFF" w:themeFill="background1"/>
        <w:spacing w:before="0" w:beforeAutospacing="0" w:after="0" w:afterAutospacing="0"/>
        <w:ind w:firstLine="709"/>
        <w:jc w:val="both"/>
        <w:rPr>
          <w:sz w:val="28"/>
          <w:szCs w:val="28"/>
        </w:rPr>
      </w:pPr>
      <w:r w:rsidRPr="001834A3">
        <w:rPr>
          <w:sz w:val="28"/>
          <w:szCs w:val="28"/>
        </w:rPr>
        <w:t>Армения остаётся одной из стран региона, активно взаимодействующих с международными структурами в сфере исполнения наказаний. С момента вступления в Совет Европы в 2001 году страна предприняла масштабную реформу пенитенциарной системы, включая принятие нового Уголовно- исполнительного кодекса и создание института Защитника прав человека, наделённого мандатом по мониторингу учреждений.</w:t>
      </w:r>
    </w:p>
    <w:p w14:paraId="6A7634C5" w14:textId="5DE12951" w:rsidR="001834A3" w:rsidRDefault="001834A3" w:rsidP="001834A3">
      <w:pPr>
        <w:pStyle w:val="a3"/>
        <w:shd w:val="clear" w:color="auto" w:fill="FFFFFF" w:themeFill="background1"/>
        <w:spacing w:before="0" w:beforeAutospacing="0" w:after="0" w:afterAutospacing="0"/>
        <w:ind w:firstLine="709"/>
        <w:jc w:val="both"/>
        <w:rPr>
          <w:sz w:val="28"/>
          <w:szCs w:val="28"/>
        </w:rPr>
      </w:pPr>
      <w:r w:rsidRPr="00B55614">
        <w:rPr>
          <w:sz w:val="28"/>
          <w:szCs w:val="28"/>
        </w:rPr>
        <w:t xml:space="preserve">Регулярные отчёты перед Европейским комитетом по предупреждению пыток </w:t>
      </w:r>
      <w:r w:rsidRPr="001834A3">
        <w:rPr>
          <w:color w:val="5B9BD5" w:themeColor="accent1"/>
          <w:szCs w:val="28"/>
        </w:rPr>
        <w:t>(ЕКПП)</w:t>
      </w:r>
      <w:r w:rsidRPr="00B55614">
        <w:rPr>
          <w:sz w:val="28"/>
          <w:szCs w:val="28"/>
        </w:rPr>
        <w:t xml:space="preserve">, участие в диалоге с международными организациями и присоединение к европейской сети пенитенциарных служб </w:t>
      </w:r>
      <w:proofErr w:type="spellStart"/>
      <w:r w:rsidRPr="00B55614">
        <w:rPr>
          <w:sz w:val="28"/>
          <w:szCs w:val="28"/>
        </w:rPr>
        <w:t>EuroPris</w:t>
      </w:r>
      <w:proofErr w:type="spellEnd"/>
      <w:r w:rsidRPr="00F021D9">
        <w:rPr>
          <w:rStyle w:val="a9"/>
          <w:sz w:val="28"/>
          <w:szCs w:val="28"/>
        </w:rPr>
        <w:footnoteReference w:id="192"/>
      </w:r>
      <w:r w:rsidRPr="00B55614">
        <w:rPr>
          <w:sz w:val="28"/>
          <w:szCs w:val="28"/>
        </w:rPr>
        <w:t xml:space="preserve"> свидетельствуют о стремлении Армении к изучению передового опыта. Особое внимание уделяется реформе тюремной медицины: медицинское обслуживание передано в ведение Министерства здравоохранения в соответствии с рекомендациями Совета Европы. Кроме того, в Армавире строится современное специализированное учреждение для оказания медицинской помощи лицам, находящимся в местах лишения свободы</w:t>
      </w:r>
      <w:r>
        <w:rPr>
          <w:sz w:val="28"/>
          <w:szCs w:val="28"/>
        </w:rPr>
        <w:t>.</w:t>
      </w:r>
    </w:p>
    <w:p w14:paraId="797F3463" w14:textId="4780BBF4" w:rsidR="001834A3" w:rsidRPr="00B55614" w:rsidRDefault="001834A3" w:rsidP="001834A3">
      <w:pPr>
        <w:pStyle w:val="a3"/>
        <w:shd w:val="clear" w:color="auto" w:fill="FFFFFF" w:themeFill="background1"/>
        <w:spacing w:before="0" w:beforeAutospacing="0" w:after="0" w:afterAutospacing="0"/>
        <w:ind w:firstLine="709"/>
        <w:jc w:val="both"/>
        <w:rPr>
          <w:sz w:val="28"/>
          <w:szCs w:val="28"/>
        </w:rPr>
      </w:pPr>
      <w:r w:rsidRPr="00B55614">
        <w:rPr>
          <w:sz w:val="28"/>
          <w:szCs w:val="28"/>
        </w:rPr>
        <w:t>По числу заключённых на 100 тысяч жителей Армения относится к странам с одним из самых низких показателей в Европе, что отражает последовательные усилия по снижению уровня изоляции и применению альтернативных мер наказания</w:t>
      </w:r>
      <w:r w:rsidRPr="00F021D9">
        <w:rPr>
          <w:rStyle w:val="a9"/>
          <w:sz w:val="28"/>
          <w:szCs w:val="28"/>
        </w:rPr>
        <w:footnoteReference w:id="193"/>
      </w:r>
      <w:r w:rsidRPr="00B55614">
        <w:rPr>
          <w:sz w:val="28"/>
          <w:szCs w:val="28"/>
        </w:rPr>
        <w:t>.</w:t>
      </w:r>
    </w:p>
    <w:p w14:paraId="6DA89760" w14:textId="03094427" w:rsidR="0036745A" w:rsidRPr="00F021D9" w:rsidRDefault="00ED0A3E" w:rsidP="009B43F6">
      <w:pPr>
        <w:pStyle w:val="a3"/>
        <w:shd w:val="clear" w:color="auto" w:fill="FFFFFF" w:themeFill="background1"/>
        <w:spacing w:before="0" w:beforeAutospacing="0" w:after="0" w:afterAutospacing="0"/>
        <w:ind w:firstLine="709"/>
        <w:jc w:val="both"/>
        <w:rPr>
          <w:rStyle w:val="a5"/>
          <w:b w:val="0"/>
          <w:sz w:val="28"/>
          <w:szCs w:val="28"/>
        </w:rPr>
      </w:pPr>
      <w:r w:rsidRPr="00F021D9">
        <w:rPr>
          <w:rStyle w:val="a5"/>
          <w:sz w:val="28"/>
          <w:szCs w:val="28"/>
        </w:rPr>
        <w:t>Казахстан</w:t>
      </w:r>
      <w:r w:rsidR="00557656">
        <w:rPr>
          <w:rStyle w:val="a5"/>
          <w:sz w:val="28"/>
          <w:szCs w:val="28"/>
        </w:rPr>
        <w:t xml:space="preserve"> </w:t>
      </w:r>
      <w:r w:rsidRPr="00F021D9">
        <w:rPr>
          <w:rStyle w:val="a5"/>
          <w:sz w:val="28"/>
          <w:szCs w:val="28"/>
        </w:rPr>
        <w:t>и</w:t>
      </w:r>
      <w:r w:rsidR="00557656">
        <w:rPr>
          <w:rStyle w:val="a5"/>
          <w:sz w:val="28"/>
          <w:szCs w:val="28"/>
        </w:rPr>
        <w:t xml:space="preserve"> </w:t>
      </w:r>
      <w:r w:rsidRPr="00F021D9">
        <w:rPr>
          <w:rStyle w:val="a5"/>
          <w:sz w:val="28"/>
          <w:szCs w:val="28"/>
        </w:rPr>
        <w:t>Кыргызстан:</w:t>
      </w:r>
      <w:r w:rsidR="00557656">
        <w:rPr>
          <w:rStyle w:val="a5"/>
          <w:sz w:val="28"/>
          <w:szCs w:val="28"/>
        </w:rPr>
        <w:t xml:space="preserve"> </w:t>
      </w:r>
      <w:r w:rsidRPr="00F021D9">
        <w:rPr>
          <w:rStyle w:val="a5"/>
          <w:sz w:val="28"/>
          <w:szCs w:val="28"/>
        </w:rPr>
        <w:t>развитие</w:t>
      </w:r>
      <w:r w:rsidR="00557656">
        <w:rPr>
          <w:rStyle w:val="a5"/>
          <w:sz w:val="28"/>
          <w:szCs w:val="28"/>
        </w:rPr>
        <w:t xml:space="preserve"> </w:t>
      </w:r>
      <w:r w:rsidRPr="00F021D9">
        <w:rPr>
          <w:rStyle w:val="a5"/>
          <w:sz w:val="28"/>
          <w:szCs w:val="28"/>
        </w:rPr>
        <w:t>пенитенциарных</w:t>
      </w:r>
      <w:r w:rsidR="00557656">
        <w:rPr>
          <w:rStyle w:val="a5"/>
          <w:sz w:val="28"/>
          <w:szCs w:val="28"/>
        </w:rPr>
        <w:t xml:space="preserve"> </w:t>
      </w:r>
      <w:r w:rsidRPr="00F021D9">
        <w:rPr>
          <w:rStyle w:val="a5"/>
          <w:sz w:val="28"/>
          <w:szCs w:val="28"/>
        </w:rPr>
        <w:t>реформ</w:t>
      </w:r>
      <w:r w:rsidR="00557656">
        <w:rPr>
          <w:rStyle w:val="a5"/>
          <w:sz w:val="28"/>
          <w:szCs w:val="28"/>
        </w:rPr>
        <w:t xml:space="preserve"> </w:t>
      </w:r>
      <w:r w:rsidRPr="00F021D9">
        <w:rPr>
          <w:rStyle w:val="a5"/>
          <w:sz w:val="28"/>
          <w:szCs w:val="28"/>
        </w:rPr>
        <w:t>в</w:t>
      </w:r>
      <w:r w:rsidR="00557656">
        <w:rPr>
          <w:rStyle w:val="a5"/>
          <w:sz w:val="28"/>
          <w:szCs w:val="28"/>
        </w:rPr>
        <w:t xml:space="preserve"> </w:t>
      </w:r>
      <w:r w:rsidRPr="00F021D9">
        <w:rPr>
          <w:rStyle w:val="a5"/>
          <w:sz w:val="28"/>
          <w:szCs w:val="28"/>
        </w:rPr>
        <w:t>сотрудничестве</w:t>
      </w:r>
      <w:r w:rsidR="00557656">
        <w:rPr>
          <w:rStyle w:val="a5"/>
          <w:sz w:val="28"/>
          <w:szCs w:val="28"/>
        </w:rPr>
        <w:t xml:space="preserve"> </w:t>
      </w:r>
      <w:r w:rsidRPr="00F021D9">
        <w:rPr>
          <w:rStyle w:val="a5"/>
          <w:sz w:val="28"/>
          <w:szCs w:val="28"/>
        </w:rPr>
        <w:t>с</w:t>
      </w:r>
      <w:r w:rsidR="00557656">
        <w:rPr>
          <w:rStyle w:val="a5"/>
          <w:sz w:val="28"/>
          <w:szCs w:val="28"/>
        </w:rPr>
        <w:t xml:space="preserve"> </w:t>
      </w:r>
      <w:r w:rsidRPr="00F021D9">
        <w:rPr>
          <w:rStyle w:val="a5"/>
          <w:sz w:val="28"/>
          <w:szCs w:val="28"/>
        </w:rPr>
        <w:t>международными</w:t>
      </w:r>
      <w:r w:rsidR="00557656">
        <w:rPr>
          <w:rStyle w:val="a5"/>
          <w:sz w:val="28"/>
          <w:szCs w:val="28"/>
        </w:rPr>
        <w:t xml:space="preserve"> </w:t>
      </w:r>
      <w:r w:rsidRPr="00F021D9">
        <w:rPr>
          <w:rStyle w:val="a5"/>
          <w:sz w:val="28"/>
          <w:szCs w:val="28"/>
        </w:rPr>
        <w:t>партн</w:t>
      </w:r>
      <w:r w:rsidR="003633E6">
        <w:rPr>
          <w:rStyle w:val="a5"/>
          <w:sz w:val="28"/>
          <w:szCs w:val="28"/>
        </w:rPr>
        <w:t>е</w:t>
      </w:r>
      <w:r w:rsidRPr="00F021D9">
        <w:rPr>
          <w:rStyle w:val="a5"/>
          <w:sz w:val="28"/>
          <w:szCs w:val="28"/>
        </w:rPr>
        <w:t>рами.</w:t>
      </w:r>
      <w:r w:rsidR="00557656">
        <w:rPr>
          <w:rStyle w:val="a5"/>
          <w:sz w:val="28"/>
          <w:szCs w:val="28"/>
        </w:rPr>
        <w:t xml:space="preserve"> </w:t>
      </w:r>
      <w:r w:rsidR="0036745A" w:rsidRPr="00F021D9">
        <w:rPr>
          <w:rStyle w:val="a5"/>
          <w:b w:val="0"/>
          <w:sz w:val="28"/>
          <w:szCs w:val="28"/>
        </w:rPr>
        <w:t>Казахстан</w:t>
      </w:r>
      <w:r w:rsidR="00557656">
        <w:rPr>
          <w:rStyle w:val="a5"/>
          <w:b w:val="0"/>
          <w:sz w:val="28"/>
          <w:szCs w:val="28"/>
        </w:rPr>
        <w:t xml:space="preserve"> </w:t>
      </w:r>
      <w:r w:rsidR="0036745A" w:rsidRPr="00F021D9">
        <w:rPr>
          <w:rStyle w:val="a5"/>
          <w:b w:val="0"/>
          <w:sz w:val="28"/>
          <w:szCs w:val="28"/>
        </w:rPr>
        <w:t>и</w:t>
      </w:r>
      <w:r w:rsidR="00557656">
        <w:rPr>
          <w:rStyle w:val="a5"/>
          <w:b w:val="0"/>
          <w:sz w:val="28"/>
          <w:szCs w:val="28"/>
        </w:rPr>
        <w:t xml:space="preserve"> </w:t>
      </w:r>
      <w:r w:rsidR="0036745A" w:rsidRPr="00F021D9">
        <w:rPr>
          <w:rStyle w:val="a5"/>
          <w:b w:val="0"/>
          <w:sz w:val="28"/>
          <w:szCs w:val="28"/>
        </w:rPr>
        <w:t>Кыргызстан</w:t>
      </w:r>
      <w:r w:rsidR="00557656">
        <w:rPr>
          <w:rStyle w:val="a5"/>
          <w:b w:val="0"/>
          <w:sz w:val="28"/>
          <w:szCs w:val="28"/>
        </w:rPr>
        <w:t xml:space="preserve"> </w:t>
      </w:r>
      <w:r w:rsidR="0036745A" w:rsidRPr="00F021D9">
        <w:rPr>
          <w:rStyle w:val="a5"/>
          <w:b w:val="0"/>
          <w:sz w:val="28"/>
          <w:szCs w:val="28"/>
        </w:rPr>
        <w:t>за</w:t>
      </w:r>
      <w:r w:rsidR="00557656">
        <w:rPr>
          <w:rStyle w:val="a5"/>
          <w:b w:val="0"/>
          <w:sz w:val="28"/>
          <w:szCs w:val="28"/>
        </w:rPr>
        <w:t xml:space="preserve"> </w:t>
      </w:r>
      <w:r w:rsidR="0036745A" w:rsidRPr="00F021D9">
        <w:rPr>
          <w:rStyle w:val="a5"/>
          <w:b w:val="0"/>
          <w:sz w:val="28"/>
          <w:szCs w:val="28"/>
        </w:rPr>
        <w:t>последние</w:t>
      </w:r>
      <w:r w:rsidR="00557656">
        <w:rPr>
          <w:rStyle w:val="a5"/>
          <w:b w:val="0"/>
          <w:sz w:val="28"/>
          <w:szCs w:val="28"/>
        </w:rPr>
        <w:t xml:space="preserve"> </w:t>
      </w:r>
      <w:r w:rsidR="0036745A" w:rsidRPr="00F021D9">
        <w:rPr>
          <w:rStyle w:val="a5"/>
          <w:b w:val="0"/>
          <w:sz w:val="28"/>
          <w:szCs w:val="28"/>
        </w:rPr>
        <w:t>десятилетия</w:t>
      </w:r>
      <w:r w:rsidR="00557656">
        <w:rPr>
          <w:rStyle w:val="a5"/>
          <w:b w:val="0"/>
          <w:sz w:val="28"/>
          <w:szCs w:val="28"/>
        </w:rPr>
        <w:t xml:space="preserve"> </w:t>
      </w:r>
      <w:r w:rsidR="0036745A" w:rsidRPr="00F021D9">
        <w:rPr>
          <w:rStyle w:val="a5"/>
          <w:b w:val="0"/>
          <w:sz w:val="28"/>
          <w:szCs w:val="28"/>
        </w:rPr>
        <w:t>продемонстрировали</w:t>
      </w:r>
      <w:r w:rsidR="00557656">
        <w:rPr>
          <w:rStyle w:val="a5"/>
          <w:b w:val="0"/>
          <w:sz w:val="28"/>
          <w:szCs w:val="28"/>
        </w:rPr>
        <w:t xml:space="preserve"> </w:t>
      </w:r>
      <w:r w:rsidR="0036745A" w:rsidRPr="00F021D9">
        <w:rPr>
          <w:rStyle w:val="a5"/>
          <w:b w:val="0"/>
          <w:sz w:val="28"/>
          <w:szCs w:val="28"/>
        </w:rPr>
        <w:t>стремление</w:t>
      </w:r>
      <w:r w:rsidR="00557656">
        <w:rPr>
          <w:rStyle w:val="a5"/>
          <w:b w:val="0"/>
          <w:sz w:val="28"/>
          <w:szCs w:val="28"/>
        </w:rPr>
        <w:t xml:space="preserve"> </w:t>
      </w:r>
      <w:r w:rsidR="0036745A" w:rsidRPr="00F021D9">
        <w:rPr>
          <w:rStyle w:val="a5"/>
          <w:b w:val="0"/>
          <w:sz w:val="28"/>
          <w:szCs w:val="28"/>
        </w:rPr>
        <w:t>к</w:t>
      </w:r>
      <w:r w:rsidR="00557656">
        <w:rPr>
          <w:rStyle w:val="a5"/>
          <w:b w:val="0"/>
          <w:sz w:val="28"/>
          <w:szCs w:val="28"/>
        </w:rPr>
        <w:t xml:space="preserve"> </w:t>
      </w:r>
      <w:r w:rsidR="0036745A" w:rsidRPr="00F021D9">
        <w:rPr>
          <w:rStyle w:val="a5"/>
          <w:b w:val="0"/>
          <w:sz w:val="28"/>
          <w:szCs w:val="28"/>
        </w:rPr>
        <w:t>последовательному</w:t>
      </w:r>
      <w:r w:rsidR="00557656">
        <w:rPr>
          <w:rStyle w:val="a5"/>
          <w:b w:val="0"/>
          <w:sz w:val="28"/>
          <w:szCs w:val="28"/>
        </w:rPr>
        <w:t xml:space="preserve"> </w:t>
      </w:r>
      <w:r w:rsidR="0036745A" w:rsidRPr="00F021D9">
        <w:rPr>
          <w:rStyle w:val="a5"/>
          <w:b w:val="0"/>
          <w:sz w:val="28"/>
          <w:szCs w:val="28"/>
        </w:rPr>
        <w:t>реформированию</w:t>
      </w:r>
      <w:r w:rsidR="00557656">
        <w:rPr>
          <w:rStyle w:val="a5"/>
          <w:b w:val="0"/>
          <w:sz w:val="28"/>
          <w:szCs w:val="28"/>
        </w:rPr>
        <w:t xml:space="preserve"> </w:t>
      </w:r>
      <w:r w:rsidR="0036745A" w:rsidRPr="00F021D9">
        <w:rPr>
          <w:rStyle w:val="a5"/>
          <w:b w:val="0"/>
          <w:sz w:val="28"/>
          <w:szCs w:val="28"/>
        </w:rPr>
        <w:t>уголовн</w:t>
      </w:r>
      <w:r w:rsidR="004C01D8">
        <w:rPr>
          <w:rStyle w:val="a5"/>
          <w:b w:val="0"/>
          <w:sz w:val="28"/>
          <w:szCs w:val="28"/>
        </w:rPr>
        <w:t>о-</w:t>
      </w:r>
      <w:r w:rsidR="0036745A" w:rsidRPr="00F021D9">
        <w:rPr>
          <w:rStyle w:val="a5"/>
          <w:b w:val="0"/>
          <w:sz w:val="28"/>
          <w:szCs w:val="28"/>
        </w:rPr>
        <w:t>исполнительной</w:t>
      </w:r>
      <w:r w:rsidR="00557656">
        <w:rPr>
          <w:rStyle w:val="a5"/>
          <w:b w:val="0"/>
          <w:sz w:val="28"/>
          <w:szCs w:val="28"/>
        </w:rPr>
        <w:t xml:space="preserve"> </w:t>
      </w:r>
      <w:r w:rsidR="0036745A" w:rsidRPr="00F021D9">
        <w:rPr>
          <w:rStyle w:val="a5"/>
          <w:b w:val="0"/>
          <w:sz w:val="28"/>
          <w:szCs w:val="28"/>
        </w:rPr>
        <w:t>системы,</w:t>
      </w:r>
      <w:r w:rsidR="00557656">
        <w:rPr>
          <w:rStyle w:val="a5"/>
          <w:b w:val="0"/>
          <w:sz w:val="28"/>
          <w:szCs w:val="28"/>
        </w:rPr>
        <w:t xml:space="preserve"> </w:t>
      </w:r>
      <w:r w:rsidR="0036745A" w:rsidRPr="00F021D9">
        <w:rPr>
          <w:rStyle w:val="a5"/>
          <w:b w:val="0"/>
          <w:sz w:val="28"/>
          <w:szCs w:val="28"/>
        </w:rPr>
        <w:t>ориентируясь</w:t>
      </w:r>
      <w:r w:rsidR="00557656">
        <w:rPr>
          <w:rStyle w:val="a5"/>
          <w:b w:val="0"/>
          <w:sz w:val="28"/>
          <w:szCs w:val="28"/>
        </w:rPr>
        <w:t xml:space="preserve"> </w:t>
      </w:r>
      <w:r w:rsidR="0036745A" w:rsidRPr="00F021D9">
        <w:rPr>
          <w:rStyle w:val="a5"/>
          <w:b w:val="0"/>
          <w:sz w:val="28"/>
          <w:szCs w:val="28"/>
        </w:rPr>
        <w:t>на</w:t>
      </w:r>
      <w:r w:rsidR="00557656">
        <w:rPr>
          <w:rStyle w:val="a5"/>
          <w:b w:val="0"/>
          <w:sz w:val="28"/>
          <w:szCs w:val="28"/>
        </w:rPr>
        <w:t xml:space="preserve"> </w:t>
      </w:r>
      <w:r w:rsidR="0036745A" w:rsidRPr="00F021D9">
        <w:rPr>
          <w:rStyle w:val="a5"/>
          <w:b w:val="0"/>
          <w:sz w:val="28"/>
          <w:szCs w:val="28"/>
        </w:rPr>
        <w:t>международные</w:t>
      </w:r>
      <w:r w:rsidR="00557656">
        <w:rPr>
          <w:rStyle w:val="a5"/>
          <w:b w:val="0"/>
          <w:sz w:val="28"/>
          <w:szCs w:val="28"/>
        </w:rPr>
        <w:t xml:space="preserve"> </w:t>
      </w:r>
      <w:r w:rsidR="0036745A" w:rsidRPr="00F021D9">
        <w:rPr>
          <w:rStyle w:val="a5"/>
          <w:b w:val="0"/>
          <w:sz w:val="28"/>
          <w:szCs w:val="28"/>
        </w:rPr>
        <w:t>стандарты.</w:t>
      </w:r>
      <w:r w:rsidR="00557656">
        <w:rPr>
          <w:rStyle w:val="a5"/>
          <w:b w:val="0"/>
          <w:sz w:val="28"/>
          <w:szCs w:val="28"/>
        </w:rPr>
        <w:t xml:space="preserve"> </w:t>
      </w:r>
      <w:r w:rsidR="0036745A" w:rsidRPr="00F021D9">
        <w:rPr>
          <w:rStyle w:val="a5"/>
          <w:b w:val="0"/>
          <w:sz w:val="28"/>
          <w:szCs w:val="28"/>
        </w:rPr>
        <w:t>Казахстан</w:t>
      </w:r>
      <w:r w:rsidR="00557656">
        <w:rPr>
          <w:rStyle w:val="a5"/>
          <w:b w:val="0"/>
          <w:sz w:val="28"/>
          <w:szCs w:val="28"/>
        </w:rPr>
        <w:t xml:space="preserve"> </w:t>
      </w:r>
      <w:r w:rsidR="0036745A" w:rsidRPr="00F021D9">
        <w:rPr>
          <w:rStyle w:val="a5"/>
          <w:b w:val="0"/>
          <w:sz w:val="28"/>
          <w:szCs w:val="28"/>
        </w:rPr>
        <w:t>начал</w:t>
      </w:r>
      <w:r w:rsidR="00557656">
        <w:rPr>
          <w:rStyle w:val="a5"/>
          <w:b w:val="0"/>
          <w:sz w:val="28"/>
          <w:szCs w:val="28"/>
        </w:rPr>
        <w:t xml:space="preserve"> </w:t>
      </w:r>
      <w:r w:rsidR="0036745A" w:rsidRPr="00F021D9">
        <w:rPr>
          <w:rStyle w:val="a5"/>
          <w:b w:val="0"/>
          <w:sz w:val="28"/>
          <w:szCs w:val="28"/>
        </w:rPr>
        <w:t>преобразования</w:t>
      </w:r>
      <w:r w:rsidR="00557656">
        <w:rPr>
          <w:rStyle w:val="a5"/>
          <w:b w:val="0"/>
          <w:sz w:val="28"/>
          <w:szCs w:val="28"/>
        </w:rPr>
        <w:t xml:space="preserve"> </w:t>
      </w:r>
      <w:r w:rsidR="0036745A" w:rsidRPr="00F021D9">
        <w:rPr>
          <w:rStyle w:val="a5"/>
          <w:b w:val="0"/>
          <w:sz w:val="28"/>
          <w:szCs w:val="28"/>
        </w:rPr>
        <w:t>в</w:t>
      </w:r>
      <w:r w:rsidR="00557656">
        <w:rPr>
          <w:rStyle w:val="a5"/>
          <w:b w:val="0"/>
          <w:sz w:val="28"/>
          <w:szCs w:val="28"/>
        </w:rPr>
        <w:t xml:space="preserve"> </w:t>
      </w:r>
      <w:r w:rsidR="0036745A" w:rsidRPr="00F021D9">
        <w:rPr>
          <w:rStyle w:val="a5"/>
          <w:b w:val="0"/>
          <w:sz w:val="28"/>
          <w:szCs w:val="28"/>
        </w:rPr>
        <w:t>1990</w:t>
      </w:r>
      <w:r w:rsidR="00D36810">
        <w:rPr>
          <w:rStyle w:val="a5"/>
          <w:b w:val="0"/>
          <w:sz w:val="28"/>
          <w:szCs w:val="28"/>
        </w:rPr>
        <w:t>-е</w:t>
      </w:r>
      <w:r w:rsidR="00557656">
        <w:rPr>
          <w:rStyle w:val="a5"/>
          <w:b w:val="0"/>
          <w:sz w:val="28"/>
          <w:szCs w:val="28"/>
        </w:rPr>
        <w:t xml:space="preserve"> </w:t>
      </w:r>
      <w:r w:rsidR="0036745A" w:rsidRPr="00F021D9">
        <w:rPr>
          <w:rStyle w:val="a5"/>
          <w:b w:val="0"/>
          <w:sz w:val="28"/>
          <w:szCs w:val="28"/>
        </w:rPr>
        <w:t>годы,</w:t>
      </w:r>
      <w:r w:rsidR="00557656">
        <w:rPr>
          <w:rStyle w:val="a5"/>
          <w:b w:val="0"/>
          <w:sz w:val="28"/>
          <w:szCs w:val="28"/>
        </w:rPr>
        <w:t xml:space="preserve"> </w:t>
      </w:r>
      <w:r w:rsidR="0036745A" w:rsidRPr="00F021D9">
        <w:rPr>
          <w:rStyle w:val="a5"/>
          <w:b w:val="0"/>
          <w:sz w:val="28"/>
          <w:szCs w:val="28"/>
        </w:rPr>
        <w:t>а</w:t>
      </w:r>
      <w:r w:rsidR="00557656">
        <w:rPr>
          <w:rStyle w:val="a5"/>
          <w:b w:val="0"/>
          <w:sz w:val="28"/>
          <w:szCs w:val="28"/>
        </w:rPr>
        <w:t xml:space="preserve"> </w:t>
      </w:r>
      <w:r w:rsidR="0036745A" w:rsidRPr="00F021D9">
        <w:rPr>
          <w:rStyle w:val="a5"/>
          <w:b w:val="0"/>
          <w:sz w:val="28"/>
          <w:szCs w:val="28"/>
        </w:rPr>
        <w:t>в</w:t>
      </w:r>
      <w:r w:rsidR="00557656">
        <w:rPr>
          <w:rStyle w:val="a5"/>
          <w:b w:val="0"/>
          <w:sz w:val="28"/>
          <w:szCs w:val="28"/>
        </w:rPr>
        <w:t xml:space="preserve"> </w:t>
      </w:r>
      <w:r w:rsidR="0036745A" w:rsidRPr="00F021D9">
        <w:rPr>
          <w:rStyle w:val="a5"/>
          <w:b w:val="0"/>
          <w:sz w:val="28"/>
          <w:szCs w:val="28"/>
        </w:rPr>
        <w:t>2010</w:t>
      </w:r>
      <w:r w:rsidR="00D36810">
        <w:rPr>
          <w:rStyle w:val="a5"/>
          <w:b w:val="0"/>
          <w:sz w:val="28"/>
          <w:szCs w:val="28"/>
        </w:rPr>
        <w:t>-е</w:t>
      </w:r>
      <w:r w:rsidR="00557656">
        <w:rPr>
          <w:rStyle w:val="a5"/>
          <w:b w:val="0"/>
          <w:sz w:val="28"/>
          <w:szCs w:val="28"/>
        </w:rPr>
        <w:t xml:space="preserve"> </w:t>
      </w:r>
      <w:r w:rsidR="0036745A" w:rsidRPr="00F021D9">
        <w:rPr>
          <w:rStyle w:val="a5"/>
          <w:b w:val="0"/>
          <w:sz w:val="28"/>
          <w:szCs w:val="28"/>
        </w:rPr>
        <w:t>годы</w:t>
      </w:r>
      <w:r w:rsidR="00557656">
        <w:rPr>
          <w:rStyle w:val="a5"/>
          <w:b w:val="0"/>
          <w:sz w:val="28"/>
          <w:szCs w:val="28"/>
        </w:rPr>
        <w:t xml:space="preserve"> </w:t>
      </w:r>
      <w:r w:rsidR="0036745A" w:rsidRPr="00F021D9">
        <w:rPr>
          <w:rStyle w:val="a5"/>
          <w:b w:val="0"/>
          <w:sz w:val="28"/>
          <w:szCs w:val="28"/>
        </w:rPr>
        <w:t>активизировал</w:t>
      </w:r>
      <w:r w:rsidR="00557656">
        <w:rPr>
          <w:rStyle w:val="a5"/>
          <w:b w:val="0"/>
          <w:sz w:val="28"/>
          <w:szCs w:val="28"/>
        </w:rPr>
        <w:t xml:space="preserve"> </w:t>
      </w:r>
      <w:r w:rsidR="0036745A" w:rsidRPr="00F021D9">
        <w:rPr>
          <w:rStyle w:val="a5"/>
          <w:b w:val="0"/>
          <w:sz w:val="28"/>
          <w:szCs w:val="28"/>
        </w:rPr>
        <w:t>их</w:t>
      </w:r>
      <w:r w:rsidR="00557656">
        <w:rPr>
          <w:rStyle w:val="a5"/>
          <w:b w:val="0"/>
          <w:sz w:val="28"/>
          <w:szCs w:val="28"/>
        </w:rPr>
        <w:t xml:space="preserve"> </w:t>
      </w:r>
      <w:r w:rsidR="0036745A" w:rsidRPr="00F021D9">
        <w:rPr>
          <w:rStyle w:val="a5"/>
          <w:b w:val="0"/>
          <w:sz w:val="28"/>
          <w:szCs w:val="28"/>
        </w:rPr>
        <w:t>при</w:t>
      </w:r>
      <w:r w:rsidR="00557656">
        <w:rPr>
          <w:rStyle w:val="a5"/>
          <w:b w:val="0"/>
          <w:sz w:val="28"/>
          <w:szCs w:val="28"/>
        </w:rPr>
        <w:t xml:space="preserve"> </w:t>
      </w:r>
      <w:r w:rsidR="0036745A" w:rsidRPr="00F021D9">
        <w:rPr>
          <w:rStyle w:val="a5"/>
          <w:b w:val="0"/>
          <w:sz w:val="28"/>
          <w:szCs w:val="28"/>
        </w:rPr>
        <w:t>поддержке</w:t>
      </w:r>
      <w:r w:rsidR="00557656">
        <w:rPr>
          <w:rStyle w:val="a5"/>
          <w:b w:val="0"/>
          <w:sz w:val="28"/>
          <w:szCs w:val="28"/>
        </w:rPr>
        <w:t xml:space="preserve"> </w:t>
      </w:r>
      <w:r w:rsidR="0036745A" w:rsidRPr="00F021D9">
        <w:rPr>
          <w:rStyle w:val="a5"/>
          <w:b w:val="0"/>
          <w:sz w:val="28"/>
          <w:szCs w:val="28"/>
        </w:rPr>
        <w:t>международных</w:t>
      </w:r>
      <w:r w:rsidR="00557656">
        <w:rPr>
          <w:rStyle w:val="a5"/>
          <w:b w:val="0"/>
          <w:sz w:val="28"/>
          <w:szCs w:val="28"/>
        </w:rPr>
        <w:t xml:space="preserve"> </w:t>
      </w:r>
      <w:r w:rsidR="0036745A" w:rsidRPr="00F021D9">
        <w:rPr>
          <w:rStyle w:val="a5"/>
          <w:b w:val="0"/>
          <w:sz w:val="28"/>
          <w:szCs w:val="28"/>
        </w:rPr>
        <w:t>организаций</w:t>
      </w:r>
      <w:r w:rsidR="00557656">
        <w:rPr>
          <w:rStyle w:val="a5"/>
          <w:b w:val="0"/>
          <w:sz w:val="28"/>
          <w:szCs w:val="28"/>
        </w:rPr>
        <w:t xml:space="preserve"> </w:t>
      </w:r>
      <w:r w:rsidR="0036745A" w:rsidRPr="00F021D9">
        <w:rPr>
          <w:rStyle w:val="a5"/>
          <w:b w:val="0"/>
          <w:color w:val="5B9BD5" w:themeColor="accent1"/>
          <w:szCs w:val="28"/>
        </w:rPr>
        <w:t>(ОБСЕ,</w:t>
      </w:r>
      <w:r w:rsidR="00557656">
        <w:rPr>
          <w:rStyle w:val="a5"/>
          <w:b w:val="0"/>
          <w:color w:val="5B9BD5" w:themeColor="accent1"/>
          <w:szCs w:val="28"/>
        </w:rPr>
        <w:t xml:space="preserve"> </w:t>
      </w:r>
      <w:r w:rsidR="0036745A" w:rsidRPr="00F021D9">
        <w:rPr>
          <w:rStyle w:val="a5"/>
          <w:b w:val="0"/>
          <w:color w:val="5B9BD5" w:themeColor="accent1"/>
          <w:szCs w:val="28"/>
        </w:rPr>
        <w:t>УНП</w:t>
      </w:r>
      <w:r w:rsidR="00557656">
        <w:rPr>
          <w:rStyle w:val="a5"/>
          <w:b w:val="0"/>
          <w:color w:val="5B9BD5" w:themeColor="accent1"/>
          <w:szCs w:val="28"/>
        </w:rPr>
        <w:t xml:space="preserve"> </w:t>
      </w:r>
      <w:r w:rsidR="0036745A" w:rsidRPr="00F021D9">
        <w:rPr>
          <w:rStyle w:val="a5"/>
          <w:b w:val="0"/>
          <w:color w:val="5B9BD5" w:themeColor="accent1"/>
          <w:szCs w:val="28"/>
        </w:rPr>
        <w:t>ООН,</w:t>
      </w:r>
      <w:r w:rsidR="00557656">
        <w:rPr>
          <w:rStyle w:val="a5"/>
          <w:b w:val="0"/>
          <w:color w:val="5B9BD5" w:themeColor="accent1"/>
          <w:szCs w:val="28"/>
        </w:rPr>
        <w:t xml:space="preserve"> </w:t>
      </w:r>
      <w:proofErr w:type="spellStart"/>
      <w:r w:rsidR="0036745A" w:rsidRPr="00F021D9">
        <w:rPr>
          <w:rStyle w:val="a5"/>
          <w:b w:val="0"/>
          <w:color w:val="5B9BD5" w:themeColor="accent1"/>
          <w:szCs w:val="28"/>
        </w:rPr>
        <w:t>Penal</w:t>
      </w:r>
      <w:proofErr w:type="spellEnd"/>
      <w:r w:rsidR="00557656">
        <w:rPr>
          <w:rStyle w:val="a5"/>
          <w:b w:val="0"/>
          <w:color w:val="5B9BD5" w:themeColor="accent1"/>
          <w:szCs w:val="28"/>
        </w:rPr>
        <w:t xml:space="preserve"> </w:t>
      </w:r>
      <w:proofErr w:type="spellStart"/>
      <w:r w:rsidR="0036745A" w:rsidRPr="00F021D9">
        <w:rPr>
          <w:rStyle w:val="a5"/>
          <w:b w:val="0"/>
          <w:color w:val="5B9BD5" w:themeColor="accent1"/>
          <w:szCs w:val="28"/>
        </w:rPr>
        <w:t>Reform</w:t>
      </w:r>
      <w:proofErr w:type="spellEnd"/>
      <w:r w:rsidR="00557656">
        <w:rPr>
          <w:rStyle w:val="a5"/>
          <w:b w:val="0"/>
          <w:color w:val="5B9BD5" w:themeColor="accent1"/>
          <w:szCs w:val="28"/>
        </w:rPr>
        <w:t xml:space="preserve"> </w:t>
      </w:r>
      <w:r w:rsidR="0036745A" w:rsidRPr="00F021D9">
        <w:rPr>
          <w:rStyle w:val="a5"/>
          <w:b w:val="0"/>
          <w:color w:val="5B9BD5" w:themeColor="accent1"/>
          <w:szCs w:val="28"/>
        </w:rPr>
        <w:t>International)</w:t>
      </w:r>
      <w:r w:rsidR="0036745A" w:rsidRPr="00F021D9">
        <w:rPr>
          <w:rStyle w:val="a5"/>
          <w:b w:val="0"/>
          <w:sz w:val="28"/>
          <w:szCs w:val="28"/>
        </w:rPr>
        <w:t>.</w:t>
      </w:r>
      <w:r w:rsidR="00557656">
        <w:rPr>
          <w:rStyle w:val="a5"/>
          <w:b w:val="0"/>
          <w:sz w:val="28"/>
          <w:szCs w:val="28"/>
        </w:rPr>
        <w:t xml:space="preserve"> </w:t>
      </w:r>
      <w:r w:rsidR="0036745A" w:rsidRPr="00F021D9">
        <w:rPr>
          <w:rStyle w:val="a5"/>
          <w:b w:val="0"/>
          <w:sz w:val="28"/>
          <w:szCs w:val="28"/>
        </w:rPr>
        <w:t>В</w:t>
      </w:r>
      <w:r w:rsidR="00557656">
        <w:rPr>
          <w:rStyle w:val="a5"/>
          <w:b w:val="0"/>
          <w:sz w:val="28"/>
          <w:szCs w:val="28"/>
        </w:rPr>
        <w:t xml:space="preserve"> </w:t>
      </w:r>
      <w:r w:rsidR="0036745A" w:rsidRPr="00F021D9">
        <w:rPr>
          <w:rStyle w:val="a5"/>
          <w:b w:val="0"/>
          <w:sz w:val="28"/>
          <w:szCs w:val="28"/>
        </w:rPr>
        <w:t>результате</w:t>
      </w:r>
      <w:r w:rsidR="00557656">
        <w:rPr>
          <w:rStyle w:val="a5"/>
          <w:b w:val="0"/>
          <w:sz w:val="28"/>
          <w:szCs w:val="28"/>
        </w:rPr>
        <w:t xml:space="preserve"> </w:t>
      </w:r>
      <w:r w:rsidR="0036745A" w:rsidRPr="00F021D9">
        <w:rPr>
          <w:rStyle w:val="a5"/>
          <w:b w:val="0"/>
          <w:sz w:val="28"/>
          <w:szCs w:val="28"/>
        </w:rPr>
        <w:t>удалось</w:t>
      </w:r>
      <w:r w:rsidR="00557656">
        <w:rPr>
          <w:rStyle w:val="a5"/>
          <w:b w:val="0"/>
          <w:sz w:val="28"/>
          <w:szCs w:val="28"/>
        </w:rPr>
        <w:t xml:space="preserve"> </w:t>
      </w:r>
      <w:r w:rsidR="0036745A" w:rsidRPr="00F021D9">
        <w:rPr>
          <w:rStyle w:val="a5"/>
          <w:b w:val="0"/>
          <w:sz w:val="28"/>
          <w:szCs w:val="28"/>
        </w:rPr>
        <w:t>существенно</w:t>
      </w:r>
      <w:r w:rsidR="00557656">
        <w:rPr>
          <w:rStyle w:val="a5"/>
          <w:b w:val="0"/>
          <w:sz w:val="28"/>
          <w:szCs w:val="28"/>
        </w:rPr>
        <w:t xml:space="preserve"> </w:t>
      </w:r>
      <w:r w:rsidR="0036745A" w:rsidRPr="00F021D9">
        <w:rPr>
          <w:rStyle w:val="a5"/>
          <w:b w:val="0"/>
          <w:sz w:val="28"/>
          <w:szCs w:val="28"/>
        </w:rPr>
        <w:t>сократить</w:t>
      </w:r>
      <w:r w:rsidR="00557656">
        <w:rPr>
          <w:rStyle w:val="a5"/>
          <w:b w:val="0"/>
          <w:sz w:val="28"/>
          <w:szCs w:val="28"/>
        </w:rPr>
        <w:t xml:space="preserve"> </w:t>
      </w:r>
      <w:r w:rsidR="0036745A" w:rsidRPr="00F021D9">
        <w:rPr>
          <w:rStyle w:val="a5"/>
          <w:b w:val="0"/>
          <w:sz w:val="28"/>
          <w:szCs w:val="28"/>
        </w:rPr>
        <w:t>уровень</w:t>
      </w:r>
      <w:r w:rsidR="00557656">
        <w:rPr>
          <w:rStyle w:val="a5"/>
          <w:b w:val="0"/>
          <w:sz w:val="28"/>
          <w:szCs w:val="28"/>
        </w:rPr>
        <w:t xml:space="preserve"> </w:t>
      </w:r>
      <w:r w:rsidR="0036745A" w:rsidRPr="00F021D9">
        <w:rPr>
          <w:rStyle w:val="a5"/>
          <w:b w:val="0"/>
          <w:sz w:val="28"/>
          <w:szCs w:val="28"/>
        </w:rPr>
        <w:t>тюремного</w:t>
      </w:r>
      <w:r w:rsidR="00557656">
        <w:rPr>
          <w:rStyle w:val="a5"/>
          <w:b w:val="0"/>
          <w:sz w:val="28"/>
          <w:szCs w:val="28"/>
        </w:rPr>
        <w:t xml:space="preserve"> </w:t>
      </w:r>
      <w:r w:rsidR="0036745A" w:rsidRPr="00F021D9">
        <w:rPr>
          <w:rStyle w:val="a5"/>
          <w:b w:val="0"/>
          <w:sz w:val="28"/>
          <w:szCs w:val="28"/>
        </w:rPr>
        <w:t>населения:</w:t>
      </w:r>
      <w:r w:rsidR="00557656">
        <w:rPr>
          <w:rStyle w:val="a5"/>
          <w:b w:val="0"/>
          <w:sz w:val="28"/>
          <w:szCs w:val="28"/>
        </w:rPr>
        <w:t xml:space="preserve"> </w:t>
      </w:r>
      <w:r w:rsidR="0036745A" w:rsidRPr="00F021D9">
        <w:rPr>
          <w:rStyle w:val="a5"/>
          <w:b w:val="0"/>
          <w:sz w:val="28"/>
          <w:szCs w:val="28"/>
        </w:rPr>
        <w:t>если</w:t>
      </w:r>
      <w:r w:rsidR="00557656">
        <w:rPr>
          <w:rStyle w:val="a5"/>
          <w:b w:val="0"/>
          <w:sz w:val="28"/>
          <w:szCs w:val="28"/>
        </w:rPr>
        <w:t xml:space="preserve"> </w:t>
      </w:r>
      <w:r w:rsidR="0036745A" w:rsidRPr="00F021D9">
        <w:rPr>
          <w:rStyle w:val="a5"/>
          <w:b w:val="0"/>
          <w:sz w:val="28"/>
          <w:szCs w:val="28"/>
        </w:rPr>
        <w:t>в</w:t>
      </w:r>
      <w:r w:rsidR="00557656">
        <w:rPr>
          <w:rStyle w:val="a5"/>
          <w:b w:val="0"/>
          <w:sz w:val="28"/>
          <w:szCs w:val="28"/>
        </w:rPr>
        <w:t xml:space="preserve"> </w:t>
      </w:r>
      <w:r w:rsidR="0036745A" w:rsidRPr="00F021D9">
        <w:rPr>
          <w:rStyle w:val="a5"/>
          <w:b w:val="0"/>
          <w:sz w:val="28"/>
          <w:szCs w:val="28"/>
        </w:rPr>
        <w:t>начале</w:t>
      </w:r>
      <w:r w:rsidR="00557656">
        <w:rPr>
          <w:rStyle w:val="a5"/>
          <w:b w:val="0"/>
          <w:sz w:val="28"/>
          <w:szCs w:val="28"/>
        </w:rPr>
        <w:t xml:space="preserve"> </w:t>
      </w:r>
      <w:r w:rsidR="0036745A" w:rsidRPr="00F021D9">
        <w:rPr>
          <w:rStyle w:val="a5"/>
          <w:b w:val="0"/>
          <w:sz w:val="28"/>
          <w:szCs w:val="28"/>
        </w:rPr>
        <w:t>2000</w:t>
      </w:r>
      <w:r w:rsidR="004C01D8">
        <w:rPr>
          <w:rStyle w:val="a5"/>
          <w:b w:val="0"/>
          <w:sz w:val="28"/>
          <w:szCs w:val="28"/>
        </w:rPr>
        <w:t>-х</w:t>
      </w:r>
      <w:r w:rsidR="00557656">
        <w:rPr>
          <w:rStyle w:val="a5"/>
          <w:b w:val="0"/>
          <w:sz w:val="28"/>
          <w:szCs w:val="28"/>
        </w:rPr>
        <w:t xml:space="preserve"> </w:t>
      </w:r>
      <w:r w:rsidR="0036745A" w:rsidRPr="00F021D9">
        <w:rPr>
          <w:rStyle w:val="a5"/>
          <w:b w:val="0"/>
          <w:sz w:val="28"/>
          <w:szCs w:val="28"/>
        </w:rPr>
        <w:t>Казахстан</w:t>
      </w:r>
      <w:r w:rsidR="00557656">
        <w:rPr>
          <w:rStyle w:val="a5"/>
          <w:b w:val="0"/>
          <w:sz w:val="28"/>
          <w:szCs w:val="28"/>
        </w:rPr>
        <w:t xml:space="preserve"> </w:t>
      </w:r>
      <w:r w:rsidR="0036745A" w:rsidRPr="00F021D9">
        <w:rPr>
          <w:rStyle w:val="a5"/>
          <w:b w:val="0"/>
          <w:sz w:val="28"/>
          <w:szCs w:val="28"/>
        </w:rPr>
        <w:t>находился</w:t>
      </w:r>
      <w:r w:rsidR="00557656">
        <w:rPr>
          <w:rStyle w:val="a5"/>
          <w:b w:val="0"/>
          <w:sz w:val="28"/>
          <w:szCs w:val="28"/>
        </w:rPr>
        <w:t xml:space="preserve"> </w:t>
      </w:r>
      <w:r w:rsidR="0036745A" w:rsidRPr="00F021D9">
        <w:rPr>
          <w:rStyle w:val="a5"/>
          <w:b w:val="0"/>
          <w:sz w:val="28"/>
          <w:szCs w:val="28"/>
        </w:rPr>
        <w:t>в</w:t>
      </w:r>
      <w:r w:rsidR="00557656">
        <w:rPr>
          <w:rStyle w:val="a5"/>
          <w:b w:val="0"/>
          <w:sz w:val="28"/>
          <w:szCs w:val="28"/>
        </w:rPr>
        <w:t xml:space="preserve"> </w:t>
      </w:r>
      <w:r w:rsidR="0036745A" w:rsidRPr="00F021D9">
        <w:rPr>
          <w:rStyle w:val="a5"/>
          <w:b w:val="0"/>
          <w:sz w:val="28"/>
          <w:szCs w:val="28"/>
        </w:rPr>
        <w:t>числе</w:t>
      </w:r>
      <w:r w:rsidR="00557656">
        <w:rPr>
          <w:rStyle w:val="a5"/>
          <w:b w:val="0"/>
          <w:sz w:val="28"/>
          <w:szCs w:val="28"/>
        </w:rPr>
        <w:t xml:space="preserve"> </w:t>
      </w:r>
      <w:r w:rsidR="0036745A" w:rsidRPr="00F021D9">
        <w:rPr>
          <w:rStyle w:val="a5"/>
          <w:b w:val="0"/>
          <w:sz w:val="28"/>
          <w:szCs w:val="28"/>
        </w:rPr>
        <w:t>стран</w:t>
      </w:r>
      <w:r w:rsidR="00557656">
        <w:rPr>
          <w:rStyle w:val="a5"/>
          <w:b w:val="0"/>
          <w:sz w:val="28"/>
          <w:szCs w:val="28"/>
        </w:rPr>
        <w:t xml:space="preserve"> </w:t>
      </w:r>
      <w:r w:rsidR="0036745A" w:rsidRPr="00F021D9">
        <w:rPr>
          <w:rStyle w:val="a5"/>
          <w:b w:val="0"/>
          <w:sz w:val="28"/>
          <w:szCs w:val="28"/>
        </w:rPr>
        <w:t>с</w:t>
      </w:r>
      <w:r w:rsidR="00557656">
        <w:rPr>
          <w:rStyle w:val="a5"/>
          <w:b w:val="0"/>
          <w:sz w:val="28"/>
          <w:szCs w:val="28"/>
        </w:rPr>
        <w:t xml:space="preserve"> </w:t>
      </w:r>
      <w:r w:rsidR="0036745A" w:rsidRPr="00F021D9">
        <w:rPr>
          <w:rStyle w:val="a5"/>
          <w:b w:val="0"/>
          <w:sz w:val="28"/>
          <w:szCs w:val="28"/>
        </w:rPr>
        <w:t>наиболее</w:t>
      </w:r>
      <w:r w:rsidR="00557656">
        <w:rPr>
          <w:rStyle w:val="a5"/>
          <w:b w:val="0"/>
          <w:sz w:val="28"/>
          <w:szCs w:val="28"/>
        </w:rPr>
        <w:t xml:space="preserve"> </w:t>
      </w:r>
      <w:r w:rsidR="0036745A" w:rsidRPr="00F021D9">
        <w:rPr>
          <w:rStyle w:val="a5"/>
          <w:b w:val="0"/>
          <w:sz w:val="28"/>
          <w:szCs w:val="28"/>
        </w:rPr>
        <w:t>высокой</w:t>
      </w:r>
      <w:r w:rsidR="00557656">
        <w:rPr>
          <w:rStyle w:val="a5"/>
          <w:b w:val="0"/>
          <w:sz w:val="28"/>
          <w:szCs w:val="28"/>
        </w:rPr>
        <w:t xml:space="preserve"> </w:t>
      </w:r>
      <w:r w:rsidR="0036745A" w:rsidRPr="00F021D9">
        <w:rPr>
          <w:rStyle w:val="a5"/>
          <w:b w:val="0"/>
          <w:sz w:val="28"/>
          <w:szCs w:val="28"/>
        </w:rPr>
        <w:t>численностью</w:t>
      </w:r>
      <w:r w:rsidR="00557656">
        <w:rPr>
          <w:rStyle w:val="a5"/>
          <w:b w:val="0"/>
          <w:sz w:val="28"/>
          <w:szCs w:val="28"/>
        </w:rPr>
        <w:t xml:space="preserve"> </w:t>
      </w:r>
      <w:r w:rsidR="0036745A" w:rsidRPr="00F021D9">
        <w:rPr>
          <w:rStyle w:val="a5"/>
          <w:b w:val="0"/>
          <w:sz w:val="28"/>
          <w:szCs w:val="28"/>
        </w:rPr>
        <w:t>заключ</w:t>
      </w:r>
      <w:r w:rsidR="003633E6">
        <w:rPr>
          <w:rStyle w:val="a5"/>
          <w:b w:val="0"/>
          <w:sz w:val="28"/>
          <w:szCs w:val="28"/>
        </w:rPr>
        <w:t>е</w:t>
      </w:r>
      <w:r w:rsidR="0036745A" w:rsidRPr="00F021D9">
        <w:rPr>
          <w:rStyle w:val="a5"/>
          <w:b w:val="0"/>
          <w:sz w:val="28"/>
          <w:szCs w:val="28"/>
        </w:rPr>
        <w:t>нных,</w:t>
      </w:r>
      <w:r w:rsidR="00557656">
        <w:rPr>
          <w:rStyle w:val="a5"/>
          <w:b w:val="0"/>
          <w:sz w:val="28"/>
          <w:szCs w:val="28"/>
        </w:rPr>
        <w:t xml:space="preserve"> </w:t>
      </w:r>
      <w:r w:rsidR="0036745A" w:rsidRPr="00F021D9">
        <w:rPr>
          <w:rStyle w:val="a5"/>
          <w:b w:val="0"/>
          <w:sz w:val="28"/>
          <w:szCs w:val="28"/>
        </w:rPr>
        <w:t>то</w:t>
      </w:r>
      <w:r w:rsidR="00557656">
        <w:rPr>
          <w:rStyle w:val="a5"/>
          <w:b w:val="0"/>
          <w:sz w:val="28"/>
          <w:szCs w:val="28"/>
        </w:rPr>
        <w:t xml:space="preserve"> </w:t>
      </w:r>
      <w:r w:rsidR="0036745A" w:rsidRPr="00F021D9">
        <w:rPr>
          <w:rStyle w:val="a5"/>
          <w:b w:val="0"/>
          <w:sz w:val="28"/>
          <w:szCs w:val="28"/>
        </w:rPr>
        <w:t>к</w:t>
      </w:r>
      <w:r w:rsidR="00557656">
        <w:rPr>
          <w:rStyle w:val="a5"/>
          <w:b w:val="0"/>
          <w:sz w:val="28"/>
          <w:szCs w:val="28"/>
        </w:rPr>
        <w:t xml:space="preserve"> </w:t>
      </w:r>
      <w:r w:rsidR="0036745A" w:rsidRPr="00F021D9">
        <w:rPr>
          <w:rStyle w:val="a5"/>
          <w:b w:val="0"/>
          <w:sz w:val="28"/>
          <w:szCs w:val="28"/>
        </w:rPr>
        <w:t>2020</w:t>
      </w:r>
      <w:r w:rsidR="00557656">
        <w:rPr>
          <w:rStyle w:val="a5"/>
          <w:b w:val="0"/>
          <w:sz w:val="28"/>
          <w:szCs w:val="28"/>
        </w:rPr>
        <w:t xml:space="preserve"> </w:t>
      </w:r>
      <w:r w:rsidR="008A39FC">
        <w:rPr>
          <w:rStyle w:val="a5"/>
          <w:b w:val="0"/>
          <w:sz w:val="28"/>
          <w:szCs w:val="28"/>
        </w:rPr>
        <w:t>г.</w:t>
      </w:r>
      <w:r w:rsidR="00557656">
        <w:rPr>
          <w:rStyle w:val="a5"/>
          <w:b w:val="0"/>
          <w:sz w:val="28"/>
          <w:szCs w:val="28"/>
        </w:rPr>
        <w:t xml:space="preserve"> </w:t>
      </w:r>
      <w:r w:rsidR="0036745A" w:rsidRPr="00F021D9">
        <w:rPr>
          <w:rStyle w:val="a5"/>
          <w:b w:val="0"/>
          <w:sz w:val="28"/>
          <w:szCs w:val="28"/>
        </w:rPr>
        <w:t>этот</w:t>
      </w:r>
      <w:r w:rsidR="00557656">
        <w:rPr>
          <w:rStyle w:val="a5"/>
          <w:b w:val="0"/>
          <w:sz w:val="28"/>
          <w:szCs w:val="28"/>
        </w:rPr>
        <w:t xml:space="preserve"> </w:t>
      </w:r>
      <w:r w:rsidR="0036745A" w:rsidRPr="00F021D9">
        <w:rPr>
          <w:rStyle w:val="a5"/>
          <w:b w:val="0"/>
          <w:sz w:val="28"/>
          <w:szCs w:val="28"/>
        </w:rPr>
        <w:t>показатель</w:t>
      </w:r>
      <w:r w:rsidR="00557656">
        <w:rPr>
          <w:rStyle w:val="a5"/>
          <w:b w:val="0"/>
          <w:sz w:val="28"/>
          <w:szCs w:val="28"/>
        </w:rPr>
        <w:t xml:space="preserve"> </w:t>
      </w:r>
      <w:r w:rsidR="0036745A" w:rsidRPr="00F021D9">
        <w:rPr>
          <w:rStyle w:val="a5"/>
          <w:b w:val="0"/>
          <w:sz w:val="28"/>
          <w:szCs w:val="28"/>
        </w:rPr>
        <w:t>снизился,</w:t>
      </w:r>
      <w:r w:rsidR="00557656">
        <w:rPr>
          <w:rStyle w:val="a5"/>
          <w:b w:val="0"/>
          <w:sz w:val="28"/>
          <w:szCs w:val="28"/>
        </w:rPr>
        <w:t xml:space="preserve"> </w:t>
      </w:r>
      <w:r w:rsidR="0036745A" w:rsidRPr="00F021D9">
        <w:rPr>
          <w:rStyle w:val="a5"/>
          <w:b w:val="0"/>
          <w:sz w:val="28"/>
          <w:szCs w:val="28"/>
        </w:rPr>
        <w:t>и</w:t>
      </w:r>
      <w:r w:rsidR="00557656">
        <w:rPr>
          <w:rStyle w:val="a5"/>
          <w:b w:val="0"/>
          <w:sz w:val="28"/>
          <w:szCs w:val="28"/>
        </w:rPr>
        <w:t xml:space="preserve"> </w:t>
      </w:r>
      <w:r w:rsidR="0036745A" w:rsidRPr="00F021D9">
        <w:rPr>
          <w:rStyle w:val="a5"/>
          <w:b w:val="0"/>
          <w:sz w:val="28"/>
          <w:szCs w:val="28"/>
        </w:rPr>
        <w:t>страна</w:t>
      </w:r>
      <w:r w:rsidR="00557656">
        <w:rPr>
          <w:rStyle w:val="a5"/>
          <w:b w:val="0"/>
          <w:sz w:val="28"/>
          <w:szCs w:val="28"/>
        </w:rPr>
        <w:t xml:space="preserve"> </w:t>
      </w:r>
      <w:r w:rsidR="0036745A" w:rsidRPr="00F021D9">
        <w:rPr>
          <w:rStyle w:val="a5"/>
          <w:b w:val="0"/>
          <w:sz w:val="28"/>
          <w:szCs w:val="28"/>
        </w:rPr>
        <w:t>переместилась</w:t>
      </w:r>
      <w:r w:rsidR="00557656">
        <w:rPr>
          <w:rStyle w:val="a5"/>
          <w:b w:val="0"/>
          <w:sz w:val="28"/>
          <w:szCs w:val="28"/>
        </w:rPr>
        <w:t xml:space="preserve"> </w:t>
      </w:r>
      <w:r w:rsidR="0036745A" w:rsidRPr="00F021D9">
        <w:rPr>
          <w:rStyle w:val="a5"/>
          <w:b w:val="0"/>
          <w:sz w:val="28"/>
          <w:szCs w:val="28"/>
        </w:rPr>
        <w:t>на</w:t>
      </w:r>
      <w:r w:rsidR="00557656">
        <w:rPr>
          <w:rStyle w:val="a5"/>
          <w:b w:val="0"/>
          <w:sz w:val="28"/>
          <w:szCs w:val="28"/>
        </w:rPr>
        <w:t xml:space="preserve"> </w:t>
      </w:r>
      <w:r w:rsidR="0036745A" w:rsidRPr="00F021D9">
        <w:rPr>
          <w:rStyle w:val="a5"/>
          <w:b w:val="0"/>
          <w:sz w:val="28"/>
          <w:szCs w:val="28"/>
        </w:rPr>
        <w:t>100</w:t>
      </w:r>
      <w:r w:rsidR="00D36810">
        <w:rPr>
          <w:rStyle w:val="a5"/>
          <w:b w:val="0"/>
          <w:sz w:val="28"/>
          <w:szCs w:val="28"/>
        </w:rPr>
        <w:t>-е</w:t>
      </w:r>
      <w:r w:rsidR="00557656">
        <w:rPr>
          <w:rStyle w:val="a5"/>
          <w:b w:val="0"/>
          <w:sz w:val="28"/>
          <w:szCs w:val="28"/>
        </w:rPr>
        <w:t xml:space="preserve"> </w:t>
      </w:r>
      <w:r w:rsidR="0036745A" w:rsidRPr="00F021D9">
        <w:rPr>
          <w:rStyle w:val="a5"/>
          <w:b w:val="0"/>
          <w:sz w:val="28"/>
          <w:szCs w:val="28"/>
        </w:rPr>
        <w:t>место</w:t>
      </w:r>
      <w:r w:rsidR="00557656">
        <w:rPr>
          <w:rStyle w:val="a5"/>
          <w:b w:val="0"/>
          <w:sz w:val="28"/>
          <w:szCs w:val="28"/>
        </w:rPr>
        <w:t xml:space="preserve"> </w:t>
      </w:r>
      <w:r w:rsidR="0036745A" w:rsidRPr="00F021D9">
        <w:rPr>
          <w:rStyle w:val="a5"/>
          <w:b w:val="0"/>
          <w:sz w:val="28"/>
          <w:szCs w:val="28"/>
        </w:rPr>
        <w:t>в</w:t>
      </w:r>
      <w:r w:rsidR="00557656">
        <w:rPr>
          <w:rStyle w:val="a5"/>
          <w:b w:val="0"/>
          <w:sz w:val="28"/>
          <w:szCs w:val="28"/>
        </w:rPr>
        <w:t xml:space="preserve"> </w:t>
      </w:r>
      <w:r w:rsidR="0036745A" w:rsidRPr="00F021D9">
        <w:rPr>
          <w:rStyle w:val="a5"/>
          <w:b w:val="0"/>
          <w:sz w:val="28"/>
          <w:szCs w:val="28"/>
        </w:rPr>
        <w:t>мировом</w:t>
      </w:r>
      <w:r w:rsidR="00557656">
        <w:rPr>
          <w:rStyle w:val="a5"/>
          <w:b w:val="0"/>
          <w:sz w:val="28"/>
          <w:szCs w:val="28"/>
        </w:rPr>
        <w:t xml:space="preserve"> </w:t>
      </w:r>
      <w:r w:rsidR="0036745A" w:rsidRPr="00F021D9">
        <w:rPr>
          <w:rStyle w:val="a5"/>
          <w:b w:val="0"/>
          <w:sz w:val="28"/>
          <w:szCs w:val="28"/>
        </w:rPr>
        <w:t>рейтинге.</w:t>
      </w:r>
      <w:r w:rsidR="00557656">
        <w:rPr>
          <w:rStyle w:val="a5"/>
          <w:b w:val="0"/>
          <w:sz w:val="28"/>
          <w:szCs w:val="28"/>
        </w:rPr>
        <w:t xml:space="preserve">  </w:t>
      </w:r>
    </w:p>
    <w:p w14:paraId="77C42FD6" w14:textId="331B12F3" w:rsidR="0036745A" w:rsidRPr="00F021D9" w:rsidRDefault="0036745A" w:rsidP="009B43F6">
      <w:pPr>
        <w:pStyle w:val="a3"/>
        <w:shd w:val="clear" w:color="auto" w:fill="FFFFFF" w:themeFill="background1"/>
        <w:spacing w:before="0" w:beforeAutospacing="0" w:after="0" w:afterAutospacing="0"/>
        <w:ind w:firstLine="709"/>
        <w:jc w:val="both"/>
        <w:rPr>
          <w:rStyle w:val="a5"/>
          <w:b w:val="0"/>
          <w:sz w:val="28"/>
          <w:szCs w:val="28"/>
        </w:rPr>
      </w:pPr>
      <w:r w:rsidRPr="00F021D9">
        <w:rPr>
          <w:rStyle w:val="a5"/>
          <w:b w:val="0"/>
          <w:sz w:val="28"/>
          <w:szCs w:val="28"/>
        </w:rPr>
        <w:t>Среди</w:t>
      </w:r>
      <w:r w:rsidR="00557656">
        <w:rPr>
          <w:rStyle w:val="a5"/>
          <w:b w:val="0"/>
          <w:sz w:val="28"/>
          <w:szCs w:val="28"/>
        </w:rPr>
        <w:t xml:space="preserve"> </w:t>
      </w:r>
      <w:r w:rsidRPr="00F021D9">
        <w:rPr>
          <w:rStyle w:val="a5"/>
          <w:b w:val="0"/>
          <w:sz w:val="28"/>
          <w:szCs w:val="28"/>
        </w:rPr>
        <w:t>ключевых</w:t>
      </w:r>
      <w:r w:rsidR="00557656">
        <w:rPr>
          <w:rStyle w:val="a5"/>
          <w:b w:val="0"/>
          <w:sz w:val="28"/>
          <w:szCs w:val="28"/>
        </w:rPr>
        <w:t xml:space="preserve"> </w:t>
      </w:r>
      <w:r w:rsidRPr="00F021D9">
        <w:rPr>
          <w:rStyle w:val="a5"/>
          <w:b w:val="0"/>
          <w:sz w:val="28"/>
          <w:szCs w:val="28"/>
        </w:rPr>
        <w:t>факторов,</w:t>
      </w:r>
      <w:r w:rsidR="00557656">
        <w:rPr>
          <w:rStyle w:val="a5"/>
          <w:b w:val="0"/>
          <w:sz w:val="28"/>
          <w:szCs w:val="28"/>
        </w:rPr>
        <w:t xml:space="preserve"> </w:t>
      </w:r>
      <w:r w:rsidRPr="00F021D9">
        <w:rPr>
          <w:rStyle w:val="a5"/>
          <w:b w:val="0"/>
          <w:sz w:val="28"/>
          <w:szCs w:val="28"/>
        </w:rPr>
        <w:t>способствовавших</w:t>
      </w:r>
      <w:r w:rsidR="00557656">
        <w:rPr>
          <w:rStyle w:val="a5"/>
          <w:b w:val="0"/>
          <w:sz w:val="28"/>
          <w:szCs w:val="28"/>
        </w:rPr>
        <w:t xml:space="preserve"> </w:t>
      </w:r>
      <w:r w:rsidRPr="00F021D9">
        <w:rPr>
          <w:rStyle w:val="a5"/>
          <w:b w:val="0"/>
          <w:sz w:val="28"/>
          <w:szCs w:val="28"/>
        </w:rPr>
        <w:t>этому</w:t>
      </w:r>
      <w:r w:rsidR="00557656">
        <w:rPr>
          <w:rStyle w:val="a5"/>
          <w:b w:val="0"/>
          <w:sz w:val="28"/>
          <w:szCs w:val="28"/>
        </w:rPr>
        <w:t xml:space="preserve"> </w:t>
      </w:r>
      <w:r w:rsidRPr="00F021D9">
        <w:rPr>
          <w:rStyle w:val="a5"/>
          <w:b w:val="0"/>
          <w:sz w:val="28"/>
          <w:szCs w:val="28"/>
        </w:rPr>
        <w:t>процессу,</w:t>
      </w:r>
      <w:r w:rsidR="00557656">
        <w:rPr>
          <w:rStyle w:val="a5"/>
          <w:b w:val="0"/>
          <w:sz w:val="28"/>
          <w:szCs w:val="28"/>
        </w:rPr>
        <w:t xml:space="preserve"> </w:t>
      </w:r>
      <w:r w:rsidRPr="00F021D9">
        <w:rPr>
          <w:rStyle w:val="a5"/>
          <w:b w:val="0"/>
          <w:sz w:val="28"/>
          <w:szCs w:val="28"/>
        </w:rPr>
        <w:t>можно</w:t>
      </w:r>
      <w:r w:rsidR="00557656">
        <w:rPr>
          <w:rStyle w:val="a5"/>
          <w:b w:val="0"/>
          <w:sz w:val="28"/>
          <w:szCs w:val="28"/>
        </w:rPr>
        <w:t xml:space="preserve"> </w:t>
      </w:r>
      <w:r w:rsidRPr="00F021D9">
        <w:rPr>
          <w:rStyle w:val="a5"/>
          <w:b w:val="0"/>
          <w:sz w:val="28"/>
          <w:szCs w:val="28"/>
        </w:rPr>
        <w:t>отметить</w:t>
      </w:r>
      <w:r w:rsidR="00557656">
        <w:rPr>
          <w:rStyle w:val="a5"/>
          <w:b w:val="0"/>
          <w:sz w:val="28"/>
          <w:szCs w:val="28"/>
        </w:rPr>
        <w:t xml:space="preserve"> </w:t>
      </w:r>
      <w:r w:rsidRPr="00F021D9">
        <w:rPr>
          <w:rStyle w:val="a5"/>
          <w:b w:val="0"/>
          <w:sz w:val="28"/>
          <w:szCs w:val="28"/>
        </w:rPr>
        <w:t>развитие</w:t>
      </w:r>
      <w:r w:rsidR="00557656">
        <w:rPr>
          <w:rStyle w:val="a5"/>
          <w:b w:val="0"/>
          <w:sz w:val="28"/>
          <w:szCs w:val="28"/>
        </w:rPr>
        <w:t xml:space="preserve"> </w:t>
      </w:r>
      <w:r w:rsidRPr="00F021D9">
        <w:rPr>
          <w:rStyle w:val="a5"/>
          <w:b w:val="0"/>
          <w:sz w:val="28"/>
          <w:szCs w:val="28"/>
        </w:rPr>
        <w:t>системы</w:t>
      </w:r>
      <w:r w:rsidR="00557656">
        <w:rPr>
          <w:rStyle w:val="a5"/>
          <w:b w:val="0"/>
          <w:sz w:val="28"/>
          <w:szCs w:val="28"/>
        </w:rPr>
        <w:t xml:space="preserve"> </w:t>
      </w:r>
      <w:r w:rsidRPr="00F021D9">
        <w:rPr>
          <w:rStyle w:val="a5"/>
          <w:b w:val="0"/>
          <w:sz w:val="28"/>
          <w:szCs w:val="28"/>
        </w:rPr>
        <w:t>пробации,</w:t>
      </w:r>
      <w:r w:rsidR="00557656">
        <w:rPr>
          <w:rStyle w:val="a5"/>
          <w:b w:val="0"/>
          <w:sz w:val="28"/>
          <w:szCs w:val="28"/>
        </w:rPr>
        <w:t xml:space="preserve"> </w:t>
      </w:r>
      <w:r w:rsidRPr="00F021D9">
        <w:rPr>
          <w:rStyle w:val="a5"/>
          <w:b w:val="0"/>
          <w:sz w:val="28"/>
          <w:szCs w:val="28"/>
        </w:rPr>
        <w:t>расширение</w:t>
      </w:r>
      <w:r w:rsidR="00557656">
        <w:rPr>
          <w:rStyle w:val="a5"/>
          <w:b w:val="0"/>
          <w:sz w:val="28"/>
          <w:szCs w:val="28"/>
        </w:rPr>
        <w:t xml:space="preserve"> </w:t>
      </w:r>
      <w:r w:rsidRPr="00F021D9">
        <w:rPr>
          <w:rStyle w:val="a5"/>
          <w:b w:val="0"/>
          <w:sz w:val="28"/>
          <w:szCs w:val="28"/>
        </w:rPr>
        <w:t>применения</w:t>
      </w:r>
      <w:r w:rsidR="00557656">
        <w:rPr>
          <w:rStyle w:val="a5"/>
          <w:b w:val="0"/>
          <w:sz w:val="28"/>
          <w:szCs w:val="28"/>
        </w:rPr>
        <w:t xml:space="preserve"> </w:t>
      </w:r>
      <w:r w:rsidRPr="00F021D9">
        <w:rPr>
          <w:rStyle w:val="a5"/>
          <w:b w:val="0"/>
          <w:sz w:val="28"/>
          <w:szCs w:val="28"/>
        </w:rPr>
        <w:t>УДО</w:t>
      </w:r>
      <w:r w:rsidR="00557656">
        <w:rPr>
          <w:rStyle w:val="a5"/>
          <w:b w:val="0"/>
          <w:sz w:val="28"/>
          <w:szCs w:val="28"/>
        </w:rPr>
        <w:t xml:space="preserve"> </w:t>
      </w:r>
      <w:r w:rsidRPr="00F021D9">
        <w:rPr>
          <w:rStyle w:val="a5"/>
          <w:b w:val="0"/>
          <w:sz w:val="28"/>
          <w:szCs w:val="28"/>
        </w:rPr>
        <w:t>и</w:t>
      </w:r>
      <w:r w:rsidR="00557656">
        <w:rPr>
          <w:rStyle w:val="a5"/>
          <w:b w:val="0"/>
          <w:sz w:val="28"/>
          <w:szCs w:val="28"/>
        </w:rPr>
        <w:t xml:space="preserve"> </w:t>
      </w:r>
      <w:r w:rsidRPr="00F021D9">
        <w:rPr>
          <w:rStyle w:val="a5"/>
          <w:b w:val="0"/>
          <w:sz w:val="28"/>
          <w:szCs w:val="28"/>
        </w:rPr>
        <w:t>декриминализацию</w:t>
      </w:r>
      <w:r w:rsidR="00557656">
        <w:rPr>
          <w:rStyle w:val="a5"/>
          <w:b w:val="0"/>
          <w:sz w:val="28"/>
          <w:szCs w:val="28"/>
        </w:rPr>
        <w:t xml:space="preserve"> </w:t>
      </w:r>
      <w:r w:rsidRPr="00F021D9">
        <w:rPr>
          <w:rStyle w:val="a5"/>
          <w:b w:val="0"/>
          <w:sz w:val="28"/>
          <w:szCs w:val="28"/>
        </w:rPr>
        <w:t>ряда</w:t>
      </w:r>
      <w:r w:rsidR="00557656">
        <w:rPr>
          <w:rStyle w:val="a5"/>
          <w:b w:val="0"/>
          <w:sz w:val="28"/>
          <w:szCs w:val="28"/>
        </w:rPr>
        <w:t xml:space="preserve"> </w:t>
      </w:r>
      <w:r w:rsidRPr="00F021D9">
        <w:rPr>
          <w:rStyle w:val="a5"/>
          <w:b w:val="0"/>
          <w:sz w:val="28"/>
          <w:szCs w:val="28"/>
        </w:rPr>
        <w:t>преступлений</w:t>
      </w:r>
      <w:r w:rsidR="00557656">
        <w:rPr>
          <w:rStyle w:val="a5"/>
          <w:b w:val="0"/>
          <w:sz w:val="28"/>
          <w:szCs w:val="28"/>
        </w:rPr>
        <w:t xml:space="preserve"> </w:t>
      </w:r>
      <w:r w:rsidRPr="00F021D9">
        <w:rPr>
          <w:rStyle w:val="a5"/>
          <w:b w:val="0"/>
          <w:sz w:val="28"/>
          <w:szCs w:val="28"/>
        </w:rPr>
        <w:t>небольшой</w:t>
      </w:r>
      <w:r w:rsidR="00557656">
        <w:rPr>
          <w:rStyle w:val="a5"/>
          <w:b w:val="0"/>
          <w:sz w:val="28"/>
          <w:szCs w:val="28"/>
        </w:rPr>
        <w:t xml:space="preserve"> </w:t>
      </w:r>
      <w:r w:rsidRPr="00F021D9">
        <w:rPr>
          <w:rStyle w:val="a5"/>
          <w:b w:val="0"/>
          <w:sz w:val="28"/>
          <w:szCs w:val="28"/>
        </w:rPr>
        <w:t>и</w:t>
      </w:r>
      <w:r w:rsidR="00557656">
        <w:rPr>
          <w:rStyle w:val="a5"/>
          <w:b w:val="0"/>
          <w:sz w:val="28"/>
          <w:szCs w:val="28"/>
        </w:rPr>
        <w:t xml:space="preserve"> </w:t>
      </w:r>
      <w:r w:rsidRPr="00F021D9">
        <w:rPr>
          <w:rStyle w:val="a5"/>
          <w:b w:val="0"/>
          <w:sz w:val="28"/>
          <w:szCs w:val="28"/>
        </w:rPr>
        <w:t>средней</w:t>
      </w:r>
      <w:r w:rsidR="00557656">
        <w:rPr>
          <w:rStyle w:val="a5"/>
          <w:b w:val="0"/>
          <w:sz w:val="28"/>
          <w:szCs w:val="28"/>
        </w:rPr>
        <w:t xml:space="preserve"> </w:t>
      </w:r>
      <w:r w:rsidRPr="00F021D9">
        <w:rPr>
          <w:rStyle w:val="a5"/>
          <w:b w:val="0"/>
          <w:sz w:val="28"/>
          <w:szCs w:val="28"/>
        </w:rPr>
        <w:t>тяжести.</w:t>
      </w:r>
      <w:r w:rsidR="00557656">
        <w:rPr>
          <w:rStyle w:val="a5"/>
          <w:b w:val="0"/>
          <w:sz w:val="28"/>
          <w:szCs w:val="28"/>
        </w:rPr>
        <w:t xml:space="preserve"> </w:t>
      </w:r>
      <w:r w:rsidRPr="00F021D9">
        <w:rPr>
          <w:rStyle w:val="a5"/>
          <w:b w:val="0"/>
          <w:sz w:val="28"/>
          <w:szCs w:val="28"/>
        </w:rPr>
        <w:t>Кроме</w:t>
      </w:r>
      <w:r w:rsidR="00557656">
        <w:rPr>
          <w:rStyle w:val="a5"/>
          <w:b w:val="0"/>
          <w:sz w:val="28"/>
          <w:szCs w:val="28"/>
        </w:rPr>
        <w:t xml:space="preserve"> </w:t>
      </w:r>
      <w:r w:rsidRPr="00F021D9">
        <w:rPr>
          <w:rStyle w:val="a5"/>
          <w:b w:val="0"/>
          <w:sz w:val="28"/>
          <w:szCs w:val="28"/>
        </w:rPr>
        <w:t>того,</w:t>
      </w:r>
      <w:r w:rsidR="00557656">
        <w:rPr>
          <w:rStyle w:val="a5"/>
          <w:b w:val="0"/>
          <w:sz w:val="28"/>
          <w:szCs w:val="28"/>
        </w:rPr>
        <w:t xml:space="preserve"> </w:t>
      </w:r>
      <w:r w:rsidRPr="00F021D9">
        <w:rPr>
          <w:rStyle w:val="a5"/>
          <w:b w:val="0"/>
          <w:sz w:val="28"/>
          <w:szCs w:val="28"/>
        </w:rPr>
        <w:t>Казахстан</w:t>
      </w:r>
      <w:r w:rsidR="00557656">
        <w:rPr>
          <w:rStyle w:val="a5"/>
          <w:b w:val="0"/>
          <w:sz w:val="28"/>
          <w:szCs w:val="28"/>
        </w:rPr>
        <w:t xml:space="preserve"> </w:t>
      </w:r>
      <w:r w:rsidRPr="00F021D9">
        <w:rPr>
          <w:rStyle w:val="a5"/>
          <w:b w:val="0"/>
          <w:sz w:val="28"/>
          <w:szCs w:val="28"/>
        </w:rPr>
        <w:t>проводит</w:t>
      </w:r>
      <w:r w:rsidR="00557656">
        <w:rPr>
          <w:rStyle w:val="a5"/>
          <w:b w:val="0"/>
          <w:sz w:val="28"/>
          <w:szCs w:val="28"/>
        </w:rPr>
        <w:t xml:space="preserve"> </w:t>
      </w:r>
      <w:r w:rsidRPr="00F021D9">
        <w:rPr>
          <w:rStyle w:val="a5"/>
          <w:b w:val="0"/>
          <w:sz w:val="28"/>
          <w:szCs w:val="28"/>
        </w:rPr>
        <w:t>работу</w:t>
      </w:r>
      <w:r w:rsidR="00557656">
        <w:rPr>
          <w:rStyle w:val="a5"/>
          <w:b w:val="0"/>
          <w:sz w:val="28"/>
          <w:szCs w:val="28"/>
        </w:rPr>
        <w:t xml:space="preserve"> </w:t>
      </w:r>
      <w:r w:rsidRPr="00F021D9">
        <w:rPr>
          <w:rStyle w:val="a5"/>
          <w:b w:val="0"/>
          <w:sz w:val="28"/>
          <w:szCs w:val="28"/>
        </w:rPr>
        <w:t>по</w:t>
      </w:r>
      <w:r w:rsidR="00557656">
        <w:rPr>
          <w:rStyle w:val="a5"/>
          <w:b w:val="0"/>
          <w:sz w:val="28"/>
          <w:szCs w:val="28"/>
        </w:rPr>
        <w:t xml:space="preserve"> </w:t>
      </w:r>
      <w:r w:rsidRPr="00F021D9">
        <w:rPr>
          <w:rStyle w:val="a5"/>
          <w:b w:val="0"/>
          <w:sz w:val="28"/>
          <w:szCs w:val="28"/>
        </w:rPr>
        <w:t>приведению</w:t>
      </w:r>
      <w:r w:rsidR="00557656">
        <w:rPr>
          <w:rStyle w:val="a5"/>
          <w:b w:val="0"/>
          <w:sz w:val="28"/>
          <w:szCs w:val="28"/>
        </w:rPr>
        <w:t xml:space="preserve"> </w:t>
      </w:r>
      <w:r w:rsidRPr="00F021D9">
        <w:rPr>
          <w:rStyle w:val="a5"/>
          <w:b w:val="0"/>
          <w:sz w:val="28"/>
          <w:szCs w:val="28"/>
        </w:rPr>
        <w:t>уголовн</w:t>
      </w:r>
      <w:r w:rsidR="004C01D8">
        <w:rPr>
          <w:rStyle w:val="a5"/>
          <w:b w:val="0"/>
          <w:sz w:val="28"/>
          <w:szCs w:val="28"/>
        </w:rPr>
        <w:t>о-</w:t>
      </w:r>
      <w:r w:rsidRPr="00F021D9">
        <w:rPr>
          <w:rStyle w:val="a5"/>
          <w:b w:val="0"/>
          <w:sz w:val="28"/>
          <w:szCs w:val="28"/>
        </w:rPr>
        <w:t>исполнительного</w:t>
      </w:r>
      <w:r w:rsidR="00557656">
        <w:rPr>
          <w:rStyle w:val="a5"/>
          <w:b w:val="0"/>
          <w:sz w:val="28"/>
          <w:szCs w:val="28"/>
        </w:rPr>
        <w:t xml:space="preserve"> </w:t>
      </w:r>
      <w:r w:rsidRPr="00F021D9">
        <w:rPr>
          <w:rStyle w:val="a5"/>
          <w:b w:val="0"/>
          <w:sz w:val="28"/>
          <w:szCs w:val="28"/>
        </w:rPr>
        <w:t>законодательства</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соответствие</w:t>
      </w:r>
      <w:r w:rsidR="00557656">
        <w:rPr>
          <w:rStyle w:val="a5"/>
          <w:b w:val="0"/>
          <w:sz w:val="28"/>
          <w:szCs w:val="28"/>
        </w:rPr>
        <w:t xml:space="preserve"> </w:t>
      </w:r>
      <w:r w:rsidRPr="00F021D9">
        <w:rPr>
          <w:rStyle w:val="a5"/>
          <w:b w:val="0"/>
          <w:sz w:val="28"/>
          <w:szCs w:val="28"/>
        </w:rPr>
        <w:t>с</w:t>
      </w:r>
      <w:r w:rsidR="00557656">
        <w:rPr>
          <w:rStyle w:val="a5"/>
          <w:b w:val="0"/>
          <w:sz w:val="28"/>
          <w:szCs w:val="28"/>
        </w:rPr>
        <w:t xml:space="preserve"> </w:t>
      </w:r>
      <w:r w:rsidRPr="00F021D9">
        <w:rPr>
          <w:rStyle w:val="a5"/>
          <w:b w:val="0"/>
          <w:sz w:val="28"/>
          <w:szCs w:val="28"/>
        </w:rPr>
        <w:t>Правилами</w:t>
      </w:r>
      <w:r w:rsidR="00557656">
        <w:rPr>
          <w:rStyle w:val="a5"/>
          <w:b w:val="0"/>
          <w:sz w:val="28"/>
          <w:szCs w:val="28"/>
        </w:rPr>
        <w:t xml:space="preserve"> </w:t>
      </w:r>
      <w:r w:rsidRPr="00F021D9">
        <w:rPr>
          <w:rStyle w:val="a5"/>
          <w:b w:val="0"/>
          <w:sz w:val="28"/>
          <w:szCs w:val="28"/>
        </w:rPr>
        <w:t>Нельсона</w:t>
      </w:r>
      <w:r w:rsidR="00557656">
        <w:rPr>
          <w:rStyle w:val="a5"/>
          <w:b w:val="0"/>
          <w:sz w:val="28"/>
          <w:szCs w:val="28"/>
        </w:rPr>
        <w:t xml:space="preserve"> </w:t>
      </w:r>
      <w:r w:rsidRPr="00F021D9">
        <w:rPr>
          <w:rStyle w:val="a5"/>
          <w:b w:val="0"/>
          <w:sz w:val="28"/>
          <w:szCs w:val="28"/>
        </w:rPr>
        <w:t>Манделы.</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частности,</w:t>
      </w:r>
      <w:r w:rsidR="00557656">
        <w:rPr>
          <w:rStyle w:val="a5"/>
          <w:b w:val="0"/>
          <w:sz w:val="28"/>
          <w:szCs w:val="28"/>
        </w:rPr>
        <w:t xml:space="preserve"> </w:t>
      </w:r>
      <w:r w:rsidRPr="00F021D9">
        <w:rPr>
          <w:rStyle w:val="a5"/>
          <w:b w:val="0"/>
          <w:sz w:val="28"/>
          <w:szCs w:val="28"/>
        </w:rPr>
        <w:t>при</w:t>
      </w:r>
      <w:r w:rsidR="00557656">
        <w:rPr>
          <w:rStyle w:val="a5"/>
          <w:b w:val="0"/>
          <w:sz w:val="28"/>
          <w:szCs w:val="28"/>
        </w:rPr>
        <w:t xml:space="preserve"> </w:t>
      </w:r>
      <w:r w:rsidRPr="00F021D9">
        <w:rPr>
          <w:rStyle w:val="a5"/>
          <w:b w:val="0"/>
          <w:sz w:val="28"/>
          <w:szCs w:val="28"/>
        </w:rPr>
        <w:t>участии</w:t>
      </w:r>
      <w:r w:rsidR="00557656">
        <w:rPr>
          <w:rStyle w:val="a5"/>
          <w:b w:val="0"/>
          <w:sz w:val="28"/>
          <w:szCs w:val="28"/>
        </w:rPr>
        <w:t xml:space="preserve"> </w:t>
      </w:r>
      <w:r w:rsidRPr="00F021D9">
        <w:rPr>
          <w:rStyle w:val="a5"/>
          <w:b w:val="0"/>
          <w:sz w:val="28"/>
          <w:szCs w:val="28"/>
        </w:rPr>
        <w:t>Омбудсмена</w:t>
      </w:r>
      <w:r w:rsidR="00557656">
        <w:rPr>
          <w:rStyle w:val="a5"/>
          <w:b w:val="0"/>
          <w:sz w:val="28"/>
          <w:szCs w:val="28"/>
        </w:rPr>
        <w:t xml:space="preserve"> </w:t>
      </w:r>
      <w:r w:rsidRPr="00F021D9">
        <w:rPr>
          <w:rStyle w:val="a5"/>
          <w:b w:val="0"/>
          <w:sz w:val="28"/>
          <w:szCs w:val="28"/>
        </w:rPr>
        <w:t>была</w:t>
      </w:r>
      <w:r w:rsidR="00557656">
        <w:rPr>
          <w:rStyle w:val="a5"/>
          <w:b w:val="0"/>
          <w:sz w:val="28"/>
          <w:szCs w:val="28"/>
        </w:rPr>
        <w:t xml:space="preserve"> </w:t>
      </w:r>
      <w:r w:rsidRPr="00F021D9">
        <w:rPr>
          <w:rStyle w:val="a5"/>
          <w:b w:val="0"/>
          <w:sz w:val="28"/>
          <w:szCs w:val="28"/>
        </w:rPr>
        <w:t>создана</w:t>
      </w:r>
      <w:r w:rsidR="00557656">
        <w:rPr>
          <w:rStyle w:val="a5"/>
          <w:b w:val="0"/>
          <w:sz w:val="28"/>
          <w:szCs w:val="28"/>
        </w:rPr>
        <w:t xml:space="preserve"> </w:t>
      </w:r>
      <w:r w:rsidRPr="00F021D9">
        <w:rPr>
          <w:rStyle w:val="a5"/>
          <w:b w:val="0"/>
          <w:sz w:val="28"/>
          <w:szCs w:val="28"/>
        </w:rPr>
        <w:t>рабочая</w:t>
      </w:r>
      <w:r w:rsidR="00557656">
        <w:rPr>
          <w:rStyle w:val="a5"/>
          <w:b w:val="0"/>
          <w:sz w:val="28"/>
          <w:szCs w:val="28"/>
        </w:rPr>
        <w:t xml:space="preserve"> </w:t>
      </w:r>
      <w:r w:rsidRPr="00F021D9">
        <w:rPr>
          <w:rStyle w:val="a5"/>
          <w:b w:val="0"/>
          <w:sz w:val="28"/>
          <w:szCs w:val="28"/>
        </w:rPr>
        <w:t>группа,</w:t>
      </w:r>
      <w:r w:rsidR="00557656">
        <w:rPr>
          <w:rStyle w:val="a5"/>
          <w:b w:val="0"/>
          <w:sz w:val="28"/>
          <w:szCs w:val="28"/>
        </w:rPr>
        <w:t xml:space="preserve"> </w:t>
      </w:r>
      <w:r w:rsidRPr="00F021D9">
        <w:rPr>
          <w:rStyle w:val="a5"/>
          <w:b w:val="0"/>
          <w:sz w:val="28"/>
          <w:szCs w:val="28"/>
        </w:rPr>
        <w:t>проанализировавшая</w:t>
      </w:r>
      <w:r w:rsidR="00557656">
        <w:rPr>
          <w:rStyle w:val="a5"/>
          <w:b w:val="0"/>
          <w:sz w:val="28"/>
          <w:szCs w:val="28"/>
        </w:rPr>
        <w:t xml:space="preserve"> </w:t>
      </w:r>
      <w:r w:rsidRPr="00F021D9">
        <w:rPr>
          <w:rStyle w:val="a5"/>
          <w:b w:val="0"/>
          <w:sz w:val="28"/>
          <w:szCs w:val="28"/>
        </w:rPr>
        <w:t>положения</w:t>
      </w:r>
      <w:r w:rsidR="00557656">
        <w:rPr>
          <w:rStyle w:val="a5"/>
          <w:b w:val="0"/>
          <w:sz w:val="28"/>
          <w:szCs w:val="28"/>
        </w:rPr>
        <w:t xml:space="preserve"> </w:t>
      </w:r>
      <w:r w:rsidRPr="00F021D9">
        <w:rPr>
          <w:rStyle w:val="a5"/>
          <w:b w:val="0"/>
          <w:sz w:val="28"/>
          <w:szCs w:val="28"/>
        </w:rPr>
        <w:t>УИК</w:t>
      </w:r>
      <w:r w:rsidR="00557656">
        <w:rPr>
          <w:rStyle w:val="a5"/>
          <w:b w:val="0"/>
          <w:sz w:val="28"/>
          <w:szCs w:val="28"/>
        </w:rPr>
        <w:t xml:space="preserve"> </w:t>
      </w:r>
      <w:r w:rsidRPr="00F021D9">
        <w:rPr>
          <w:rStyle w:val="a5"/>
          <w:b w:val="0"/>
          <w:sz w:val="28"/>
          <w:szCs w:val="28"/>
        </w:rPr>
        <w:t>РК</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контексте</w:t>
      </w:r>
      <w:r w:rsidR="00557656">
        <w:rPr>
          <w:rStyle w:val="a5"/>
          <w:b w:val="0"/>
          <w:sz w:val="28"/>
          <w:szCs w:val="28"/>
        </w:rPr>
        <w:t xml:space="preserve"> </w:t>
      </w:r>
      <w:r w:rsidRPr="00F021D9">
        <w:rPr>
          <w:rStyle w:val="a5"/>
          <w:b w:val="0"/>
          <w:sz w:val="28"/>
          <w:szCs w:val="28"/>
        </w:rPr>
        <w:t>международных</w:t>
      </w:r>
      <w:r w:rsidR="00557656">
        <w:rPr>
          <w:rStyle w:val="a5"/>
          <w:b w:val="0"/>
          <w:sz w:val="28"/>
          <w:szCs w:val="28"/>
        </w:rPr>
        <w:t xml:space="preserve"> </w:t>
      </w:r>
      <w:r w:rsidRPr="00F021D9">
        <w:rPr>
          <w:rStyle w:val="a5"/>
          <w:b w:val="0"/>
          <w:sz w:val="28"/>
          <w:szCs w:val="28"/>
        </w:rPr>
        <w:t>стандартов</w:t>
      </w:r>
      <w:r w:rsidRPr="00F021D9">
        <w:rPr>
          <w:rStyle w:val="a9"/>
          <w:sz w:val="28"/>
          <w:szCs w:val="28"/>
        </w:rPr>
        <w:footnoteReference w:id="194"/>
      </w:r>
      <w:r w:rsidRPr="00F021D9">
        <w:rPr>
          <w:sz w:val="28"/>
          <w:szCs w:val="28"/>
        </w:rPr>
        <w:t>.</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ходе</w:t>
      </w:r>
      <w:r w:rsidR="00557656">
        <w:rPr>
          <w:rStyle w:val="a5"/>
          <w:b w:val="0"/>
          <w:sz w:val="28"/>
          <w:szCs w:val="28"/>
        </w:rPr>
        <w:t xml:space="preserve"> </w:t>
      </w:r>
      <w:r w:rsidRPr="00F021D9">
        <w:rPr>
          <w:rStyle w:val="a5"/>
          <w:b w:val="0"/>
          <w:sz w:val="28"/>
          <w:szCs w:val="28"/>
        </w:rPr>
        <w:t>анализа</w:t>
      </w:r>
      <w:r w:rsidR="00557656">
        <w:rPr>
          <w:rStyle w:val="a5"/>
          <w:b w:val="0"/>
          <w:sz w:val="28"/>
          <w:szCs w:val="28"/>
        </w:rPr>
        <w:t xml:space="preserve"> </w:t>
      </w:r>
      <w:r w:rsidRPr="00F021D9">
        <w:rPr>
          <w:rStyle w:val="a5"/>
          <w:b w:val="0"/>
          <w:sz w:val="28"/>
          <w:szCs w:val="28"/>
        </w:rPr>
        <w:t>выявлены</w:t>
      </w:r>
      <w:r w:rsidR="00557656">
        <w:rPr>
          <w:rStyle w:val="a5"/>
          <w:b w:val="0"/>
          <w:sz w:val="28"/>
          <w:szCs w:val="28"/>
        </w:rPr>
        <w:t xml:space="preserve"> </w:t>
      </w:r>
      <w:r w:rsidRPr="00F021D9">
        <w:rPr>
          <w:rStyle w:val="a5"/>
          <w:b w:val="0"/>
          <w:sz w:val="28"/>
          <w:szCs w:val="28"/>
        </w:rPr>
        <w:t>аспекты,</w:t>
      </w:r>
      <w:r w:rsidR="00557656">
        <w:rPr>
          <w:rStyle w:val="a5"/>
          <w:b w:val="0"/>
          <w:sz w:val="28"/>
          <w:szCs w:val="28"/>
        </w:rPr>
        <w:t xml:space="preserve"> </w:t>
      </w:r>
      <w:r w:rsidRPr="00F021D9">
        <w:rPr>
          <w:rStyle w:val="a5"/>
          <w:b w:val="0"/>
          <w:sz w:val="28"/>
          <w:szCs w:val="28"/>
        </w:rPr>
        <w:t>требующие</w:t>
      </w:r>
      <w:r w:rsidR="00557656">
        <w:rPr>
          <w:rStyle w:val="a5"/>
          <w:b w:val="0"/>
          <w:sz w:val="28"/>
          <w:szCs w:val="28"/>
        </w:rPr>
        <w:t xml:space="preserve"> </w:t>
      </w:r>
      <w:r w:rsidRPr="00F021D9">
        <w:rPr>
          <w:rStyle w:val="a5"/>
          <w:b w:val="0"/>
          <w:sz w:val="28"/>
          <w:szCs w:val="28"/>
        </w:rPr>
        <w:t>дополнительной</w:t>
      </w:r>
      <w:r w:rsidR="00557656">
        <w:rPr>
          <w:rStyle w:val="a5"/>
          <w:b w:val="0"/>
          <w:sz w:val="28"/>
          <w:szCs w:val="28"/>
        </w:rPr>
        <w:t xml:space="preserve"> </w:t>
      </w:r>
      <w:r w:rsidRPr="00F021D9">
        <w:rPr>
          <w:rStyle w:val="a5"/>
          <w:b w:val="0"/>
          <w:sz w:val="28"/>
          <w:szCs w:val="28"/>
        </w:rPr>
        <w:t>адаптации,</w:t>
      </w:r>
      <w:r w:rsidR="00557656">
        <w:rPr>
          <w:rStyle w:val="a5"/>
          <w:b w:val="0"/>
          <w:sz w:val="28"/>
          <w:szCs w:val="28"/>
        </w:rPr>
        <w:t xml:space="preserve"> </w:t>
      </w:r>
      <w:r w:rsidRPr="00F021D9">
        <w:rPr>
          <w:rStyle w:val="a5"/>
          <w:b w:val="0"/>
          <w:sz w:val="28"/>
          <w:szCs w:val="28"/>
        </w:rPr>
        <w:t>и</w:t>
      </w:r>
      <w:r w:rsidR="00557656">
        <w:rPr>
          <w:rStyle w:val="a5"/>
          <w:b w:val="0"/>
          <w:sz w:val="28"/>
          <w:szCs w:val="28"/>
        </w:rPr>
        <w:t xml:space="preserve"> </w:t>
      </w:r>
      <w:r w:rsidRPr="00F021D9">
        <w:rPr>
          <w:rStyle w:val="a5"/>
          <w:b w:val="0"/>
          <w:sz w:val="28"/>
          <w:szCs w:val="28"/>
        </w:rPr>
        <w:t>подготовлены</w:t>
      </w:r>
      <w:r w:rsidR="00557656">
        <w:rPr>
          <w:rStyle w:val="a5"/>
          <w:b w:val="0"/>
          <w:sz w:val="28"/>
          <w:szCs w:val="28"/>
        </w:rPr>
        <w:t xml:space="preserve"> </w:t>
      </w:r>
      <w:r w:rsidRPr="00F021D9">
        <w:rPr>
          <w:rStyle w:val="a5"/>
          <w:b w:val="0"/>
          <w:sz w:val="28"/>
          <w:szCs w:val="28"/>
        </w:rPr>
        <w:t>предложения</w:t>
      </w:r>
      <w:r w:rsidR="00557656">
        <w:rPr>
          <w:rStyle w:val="a5"/>
          <w:b w:val="0"/>
          <w:sz w:val="28"/>
          <w:szCs w:val="28"/>
        </w:rPr>
        <w:t xml:space="preserve"> </w:t>
      </w:r>
      <w:r w:rsidRPr="00F021D9">
        <w:rPr>
          <w:rStyle w:val="a5"/>
          <w:b w:val="0"/>
          <w:sz w:val="28"/>
          <w:szCs w:val="28"/>
        </w:rPr>
        <w:t>по</w:t>
      </w:r>
      <w:r w:rsidR="00557656">
        <w:rPr>
          <w:rStyle w:val="a5"/>
          <w:b w:val="0"/>
          <w:sz w:val="28"/>
          <w:szCs w:val="28"/>
        </w:rPr>
        <w:t xml:space="preserve"> </w:t>
      </w:r>
      <w:r w:rsidRPr="00F021D9">
        <w:rPr>
          <w:rStyle w:val="a5"/>
          <w:b w:val="0"/>
          <w:sz w:val="28"/>
          <w:szCs w:val="28"/>
        </w:rPr>
        <w:t>их</w:t>
      </w:r>
      <w:r w:rsidR="00557656">
        <w:rPr>
          <w:rStyle w:val="a5"/>
          <w:b w:val="0"/>
          <w:sz w:val="28"/>
          <w:szCs w:val="28"/>
        </w:rPr>
        <w:t xml:space="preserve"> </w:t>
      </w:r>
      <w:r w:rsidRPr="00F021D9">
        <w:rPr>
          <w:rStyle w:val="a5"/>
          <w:b w:val="0"/>
          <w:sz w:val="28"/>
          <w:szCs w:val="28"/>
        </w:rPr>
        <w:t>корректировке.</w:t>
      </w:r>
      <w:r w:rsidR="00557656">
        <w:rPr>
          <w:rStyle w:val="a5"/>
          <w:b w:val="0"/>
          <w:sz w:val="28"/>
          <w:szCs w:val="28"/>
        </w:rPr>
        <w:t xml:space="preserve">  </w:t>
      </w:r>
    </w:p>
    <w:p w14:paraId="3C6C2F96" w14:textId="1D6D3105" w:rsidR="0036745A" w:rsidRPr="00F021D9" w:rsidRDefault="0036745A" w:rsidP="009B43F6">
      <w:pPr>
        <w:pStyle w:val="a3"/>
        <w:shd w:val="clear" w:color="auto" w:fill="FFFFFF" w:themeFill="background1"/>
        <w:spacing w:before="0" w:beforeAutospacing="0" w:after="0" w:afterAutospacing="0"/>
        <w:ind w:firstLine="709"/>
        <w:jc w:val="both"/>
        <w:rPr>
          <w:rStyle w:val="a5"/>
          <w:b w:val="0"/>
          <w:sz w:val="28"/>
          <w:szCs w:val="28"/>
        </w:rPr>
      </w:pPr>
      <w:r w:rsidRPr="00F021D9">
        <w:rPr>
          <w:rStyle w:val="a5"/>
          <w:b w:val="0"/>
          <w:sz w:val="28"/>
          <w:szCs w:val="28"/>
        </w:rPr>
        <w:t>Кыргызстан</w:t>
      </w:r>
      <w:r w:rsidR="00557656">
        <w:rPr>
          <w:rStyle w:val="a5"/>
          <w:b w:val="0"/>
          <w:sz w:val="28"/>
          <w:szCs w:val="28"/>
        </w:rPr>
        <w:t xml:space="preserve"> </w:t>
      </w:r>
      <w:r w:rsidRPr="00F021D9">
        <w:rPr>
          <w:rStyle w:val="a5"/>
          <w:b w:val="0"/>
          <w:sz w:val="28"/>
          <w:szCs w:val="28"/>
        </w:rPr>
        <w:t>также</w:t>
      </w:r>
      <w:r w:rsidR="00557656">
        <w:rPr>
          <w:rStyle w:val="a5"/>
          <w:b w:val="0"/>
          <w:sz w:val="28"/>
          <w:szCs w:val="28"/>
        </w:rPr>
        <w:t xml:space="preserve"> </w:t>
      </w:r>
      <w:r w:rsidRPr="00F021D9">
        <w:rPr>
          <w:rStyle w:val="a5"/>
          <w:b w:val="0"/>
          <w:sz w:val="28"/>
          <w:szCs w:val="28"/>
        </w:rPr>
        <w:t>предпринимает</w:t>
      </w:r>
      <w:r w:rsidR="00557656">
        <w:rPr>
          <w:rStyle w:val="a5"/>
          <w:b w:val="0"/>
          <w:sz w:val="28"/>
          <w:szCs w:val="28"/>
        </w:rPr>
        <w:t xml:space="preserve"> </w:t>
      </w:r>
      <w:r w:rsidRPr="00F021D9">
        <w:rPr>
          <w:rStyle w:val="a5"/>
          <w:b w:val="0"/>
          <w:sz w:val="28"/>
          <w:szCs w:val="28"/>
        </w:rPr>
        <w:t>шаги</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направлении</w:t>
      </w:r>
      <w:r w:rsidR="00557656">
        <w:rPr>
          <w:rStyle w:val="a5"/>
          <w:b w:val="0"/>
          <w:sz w:val="28"/>
          <w:szCs w:val="28"/>
        </w:rPr>
        <w:t xml:space="preserve"> </w:t>
      </w:r>
      <w:r w:rsidRPr="00F021D9">
        <w:rPr>
          <w:rStyle w:val="a5"/>
          <w:b w:val="0"/>
          <w:sz w:val="28"/>
          <w:szCs w:val="28"/>
        </w:rPr>
        <w:t>реформ,</w:t>
      </w:r>
      <w:r w:rsidR="00557656">
        <w:rPr>
          <w:rStyle w:val="a5"/>
          <w:b w:val="0"/>
          <w:sz w:val="28"/>
          <w:szCs w:val="28"/>
        </w:rPr>
        <w:t xml:space="preserve"> </w:t>
      </w:r>
      <w:r w:rsidRPr="00F021D9">
        <w:rPr>
          <w:rStyle w:val="a5"/>
          <w:b w:val="0"/>
          <w:sz w:val="28"/>
          <w:szCs w:val="28"/>
        </w:rPr>
        <w:t>особенно</w:t>
      </w:r>
      <w:r w:rsidR="00557656">
        <w:rPr>
          <w:rStyle w:val="a5"/>
          <w:b w:val="0"/>
          <w:sz w:val="28"/>
          <w:szCs w:val="28"/>
        </w:rPr>
        <w:t xml:space="preserve"> </w:t>
      </w:r>
      <w:r w:rsidRPr="00F021D9">
        <w:rPr>
          <w:rStyle w:val="a5"/>
          <w:b w:val="0"/>
          <w:sz w:val="28"/>
          <w:szCs w:val="28"/>
        </w:rPr>
        <w:t>начиная</w:t>
      </w:r>
      <w:r w:rsidR="00557656">
        <w:rPr>
          <w:rStyle w:val="a5"/>
          <w:b w:val="0"/>
          <w:sz w:val="28"/>
          <w:szCs w:val="28"/>
        </w:rPr>
        <w:t xml:space="preserve"> </w:t>
      </w:r>
      <w:r w:rsidRPr="00F021D9">
        <w:rPr>
          <w:rStyle w:val="a5"/>
          <w:b w:val="0"/>
          <w:sz w:val="28"/>
          <w:szCs w:val="28"/>
        </w:rPr>
        <w:t>с</w:t>
      </w:r>
      <w:r w:rsidR="00557656">
        <w:rPr>
          <w:rStyle w:val="a5"/>
          <w:b w:val="0"/>
          <w:sz w:val="28"/>
          <w:szCs w:val="28"/>
        </w:rPr>
        <w:t xml:space="preserve"> </w:t>
      </w:r>
      <w:r w:rsidRPr="00F021D9">
        <w:rPr>
          <w:rStyle w:val="a5"/>
          <w:b w:val="0"/>
          <w:sz w:val="28"/>
          <w:szCs w:val="28"/>
        </w:rPr>
        <w:t>2010</w:t>
      </w:r>
      <w:r w:rsidR="004C01D8">
        <w:rPr>
          <w:rStyle w:val="a5"/>
          <w:b w:val="0"/>
          <w:sz w:val="28"/>
          <w:szCs w:val="28"/>
        </w:rPr>
        <w:t>-х</w:t>
      </w:r>
      <w:r w:rsidR="00557656">
        <w:rPr>
          <w:rStyle w:val="a5"/>
          <w:b w:val="0"/>
          <w:sz w:val="28"/>
          <w:szCs w:val="28"/>
        </w:rPr>
        <w:t xml:space="preserve"> </w:t>
      </w:r>
      <w:r w:rsidRPr="00F021D9">
        <w:rPr>
          <w:rStyle w:val="a5"/>
          <w:b w:val="0"/>
          <w:sz w:val="28"/>
          <w:szCs w:val="28"/>
        </w:rPr>
        <w:t>годов</w:t>
      </w:r>
      <w:r w:rsidRPr="00F021D9">
        <w:rPr>
          <w:rStyle w:val="a9"/>
          <w:sz w:val="28"/>
          <w:szCs w:val="28"/>
        </w:rPr>
        <w:footnoteReference w:id="195"/>
      </w:r>
      <w:r w:rsidRPr="00F021D9">
        <w:rPr>
          <w:rStyle w:val="a5"/>
          <w:b w:val="0"/>
          <w:sz w:val="28"/>
          <w:szCs w:val="28"/>
        </w:rPr>
        <w:t>,</w:t>
      </w:r>
      <w:r w:rsidR="00557656">
        <w:rPr>
          <w:rStyle w:val="a5"/>
          <w:b w:val="0"/>
          <w:sz w:val="28"/>
          <w:szCs w:val="28"/>
        </w:rPr>
        <w:t xml:space="preserve"> </w:t>
      </w:r>
      <w:r w:rsidRPr="00F021D9">
        <w:rPr>
          <w:rStyle w:val="a5"/>
          <w:b w:val="0"/>
          <w:sz w:val="28"/>
          <w:szCs w:val="28"/>
        </w:rPr>
        <w:t>при</w:t>
      </w:r>
      <w:r w:rsidR="00557656">
        <w:rPr>
          <w:rStyle w:val="a5"/>
          <w:b w:val="0"/>
          <w:sz w:val="28"/>
          <w:szCs w:val="28"/>
        </w:rPr>
        <w:t xml:space="preserve"> </w:t>
      </w:r>
      <w:r w:rsidRPr="00F021D9">
        <w:rPr>
          <w:rStyle w:val="a5"/>
          <w:b w:val="0"/>
          <w:sz w:val="28"/>
          <w:szCs w:val="28"/>
        </w:rPr>
        <w:t>поддержке</w:t>
      </w:r>
      <w:r w:rsidR="00557656">
        <w:rPr>
          <w:rStyle w:val="a5"/>
          <w:b w:val="0"/>
          <w:sz w:val="28"/>
          <w:szCs w:val="28"/>
        </w:rPr>
        <w:t xml:space="preserve"> </w:t>
      </w:r>
      <w:r w:rsidRPr="00F021D9">
        <w:rPr>
          <w:rStyle w:val="a5"/>
          <w:b w:val="0"/>
          <w:sz w:val="28"/>
          <w:szCs w:val="28"/>
        </w:rPr>
        <w:t>Евросоюза</w:t>
      </w:r>
      <w:r w:rsidR="00557656">
        <w:rPr>
          <w:rStyle w:val="a5"/>
          <w:b w:val="0"/>
          <w:sz w:val="28"/>
          <w:szCs w:val="28"/>
        </w:rPr>
        <w:t xml:space="preserve"> </w:t>
      </w:r>
      <w:r w:rsidRPr="00F021D9">
        <w:rPr>
          <w:rStyle w:val="a5"/>
          <w:b w:val="0"/>
          <w:sz w:val="28"/>
          <w:szCs w:val="28"/>
        </w:rPr>
        <w:t>и</w:t>
      </w:r>
      <w:r w:rsidR="00557656">
        <w:rPr>
          <w:rStyle w:val="a5"/>
          <w:b w:val="0"/>
          <w:sz w:val="28"/>
          <w:szCs w:val="28"/>
        </w:rPr>
        <w:t xml:space="preserve"> </w:t>
      </w:r>
      <w:r w:rsidRPr="00F021D9">
        <w:rPr>
          <w:rStyle w:val="a5"/>
          <w:b w:val="0"/>
          <w:sz w:val="28"/>
          <w:szCs w:val="28"/>
        </w:rPr>
        <w:t>ООН</w:t>
      </w:r>
      <w:r w:rsidRPr="00F021D9">
        <w:rPr>
          <w:rStyle w:val="a9"/>
          <w:sz w:val="28"/>
          <w:szCs w:val="28"/>
        </w:rPr>
        <w:footnoteReference w:id="196"/>
      </w:r>
      <w:r w:rsidRPr="00F021D9">
        <w:rPr>
          <w:rStyle w:val="a5"/>
          <w:b w:val="0"/>
          <w:sz w:val="28"/>
          <w:szCs w:val="28"/>
        </w:rPr>
        <w:t>.</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стране</w:t>
      </w:r>
      <w:r w:rsidR="00557656">
        <w:rPr>
          <w:rStyle w:val="a5"/>
          <w:b w:val="0"/>
          <w:sz w:val="28"/>
          <w:szCs w:val="28"/>
        </w:rPr>
        <w:t xml:space="preserve"> </w:t>
      </w:r>
      <w:r w:rsidRPr="00F021D9">
        <w:rPr>
          <w:rStyle w:val="a5"/>
          <w:b w:val="0"/>
          <w:sz w:val="28"/>
          <w:szCs w:val="28"/>
        </w:rPr>
        <w:t>развивается</w:t>
      </w:r>
      <w:r w:rsidR="00557656">
        <w:rPr>
          <w:rStyle w:val="a5"/>
          <w:b w:val="0"/>
          <w:sz w:val="28"/>
          <w:szCs w:val="28"/>
        </w:rPr>
        <w:t xml:space="preserve"> </w:t>
      </w:r>
      <w:r w:rsidRPr="00F021D9">
        <w:rPr>
          <w:rStyle w:val="a5"/>
          <w:b w:val="0"/>
          <w:sz w:val="28"/>
          <w:szCs w:val="28"/>
        </w:rPr>
        <w:t>концепция</w:t>
      </w:r>
      <w:r w:rsidR="00557656">
        <w:rPr>
          <w:rStyle w:val="a5"/>
          <w:b w:val="0"/>
          <w:sz w:val="28"/>
          <w:szCs w:val="28"/>
        </w:rPr>
        <w:t xml:space="preserve"> </w:t>
      </w:r>
      <w:r w:rsidRPr="00F021D9">
        <w:rPr>
          <w:rStyle w:val="a5"/>
          <w:b w:val="0"/>
          <w:sz w:val="28"/>
          <w:szCs w:val="28"/>
        </w:rPr>
        <w:t>гуманизации</w:t>
      </w:r>
      <w:r w:rsidR="00557656">
        <w:rPr>
          <w:rStyle w:val="a5"/>
          <w:b w:val="0"/>
          <w:sz w:val="28"/>
          <w:szCs w:val="28"/>
        </w:rPr>
        <w:t xml:space="preserve"> </w:t>
      </w:r>
      <w:r w:rsidRPr="00F021D9">
        <w:rPr>
          <w:rStyle w:val="a5"/>
          <w:b w:val="0"/>
          <w:sz w:val="28"/>
          <w:szCs w:val="28"/>
        </w:rPr>
        <w:t>уголовного</w:t>
      </w:r>
      <w:r w:rsidR="00557656">
        <w:rPr>
          <w:rStyle w:val="a5"/>
          <w:b w:val="0"/>
          <w:sz w:val="28"/>
          <w:szCs w:val="28"/>
        </w:rPr>
        <w:t xml:space="preserve"> </w:t>
      </w:r>
      <w:r w:rsidRPr="00F021D9">
        <w:rPr>
          <w:rStyle w:val="a5"/>
          <w:b w:val="0"/>
          <w:sz w:val="28"/>
          <w:szCs w:val="28"/>
        </w:rPr>
        <w:t>правосудия,</w:t>
      </w:r>
      <w:r w:rsidR="00557656">
        <w:rPr>
          <w:rStyle w:val="a5"/>
          <w:b w:val="0"/>
          <w:sz w:val="28"/>
          <w:szCs w:val="28"/>
        </w:rPr>
        <w:t xml:space="preserve"> </w:t>
      </w:r>
      <w:r w:rsidRPr="00F021D9">
        <w:rPr>
          <w:rStyle w:val="a5"/>
          <w:b w:val="0"/>
          <w:sz w:val="28"/>
          <w:szCs w:val="28"/>
        </w:rPr>
        <w:t>введ</w:t>
      </w:r>
      <w:r w:rsidR="003633E6">
        <w:rPr>
          <w:rStyle w:val="a5"/>
          <w:b w:val="0"/>
          <w:sz w:val="28"/>
          <w:szCs w:val="28"/>
        </w:rPr>
        <w:t>е</w:t>
      </w:r>
      <w:r w:rsidRPr="00F021D9">
        <w:rPr>
          <w:rStyle w:val="a5"/>
          <w:b w:val="0"/>
          <w:sz w:val="28"/>
          <w:szCs w:val="28"/>
        </w:rPr>
        <w:t>н</w:t>
      </w:r>
      <w:r w:rsidR="00557656">
        <w:rPr>
          <w:rStyle w:val="a5"/>
          <w:b w:val="0"/>
          <w:sz w:val="28"/>
          <w:szCs w:val="28"/>
        </w:rPr>
        <w:t xml:space="preserve"> </w:t>
      </w:r>
      <w:r w:rsidRPr="00F021D9">
        <w:rPr>
          <w:rStyle w:val="a5"/>
          <w:b w:val="0"/>
          <w:sz w:val="28"/>
          <w:szCs w:val="28"/>
        </w:rPr>
        <w:t>институт</w:t>
      </w:r>
      <w:r w:rsidR="00557656">
        <w:rPr>
          <w:rStyle w:val="a5"/>
          <w:b w:val="0"/>
          <w:sz w:val="28"/>
          <w:szCs w:val="28"/>
        </w:rPr>
        <w:t xml:space="preserve"> </w:t>
      </w:r>
      <w:r w:rsidRPr="00F021D9">
        <w:rPr>
          <w:rStyle w:val="a5"/>
          <w:b w:val="0"/>
          <w:sz w:val="28"/>
          <w:szCs w:val="28"/>
        </w:rPr>
        <w:t>пробации,</w:t>
      </w:r>
      <w:r w:rsidR="00557656">
        <w:rPr>
          <w:rStyle w:val="a5"/>
          <w:b w:val="0"/>
          <w:sz w:val="28"/>
          <w:szCs w:val="28"/>
        </w:rPr>
        <w:t xml:space="preserve"> </w:t>
      </w:r>
      <w:r w:rsidRPr="00F021D9">
        <w:rPr>
          <w:rStyle w:val="a5"/>
          <w:b w:val="0"/>
          <w:sz w:val="28"/>
          <w:szCs w:val="28"/>
        </w:rPr>
        <w:t>что</w:t>
      </w:r>
      <w:r w:rsidR="00557656">
        <w:rPr>
          <w:rStyle w:val="a5"/>
          <w:b w:val="0"/>
          <w:sz w:val="28"/>
          <w:szCs w:val="28"/>
        </w:rPr>
        <w:t xml:space="preserve"> </w:t>
      </w:r>
      <w:r w:rsidRPr="00F021D9">
        <w:rPr>
          <w:rStyle w:val="a5"/>
          <w:b w:val="0"/>
          <w:sz w:val="28"/>
          <w:szCs w:val="28"/>
        </w:rPr>
        <w:t>способствует</w:t>
      </w:r>
      <w:r w:rsidR="00557656">
        <w:rPr>
          <w:rStyle w:val="a5"/>
          <w:b w:val="0"/>
          <w:sz w:val="28"/>
          <w:szCs w:val="28"/>
        </w:rPr>
        <w:t xml:space="preserve"> </w:t>
      </w:r>
      <w:r w:rsidRPr="00F021D9">
        <w:rPr>
          <w:rStyle w:val="a5"/>
          <w:b w:val="0"/>
          <w:sz w:val="28"/>
          <w:szCs w:val="28"/>
        </w:rPr>
        <w:t>снижению</w:t>
      </w:r>
      <w:r w:rsidR="00557656">
        <w:rPr>
          <w:rStyle w:val="a5"/>
          <w:b w:val="0"/>
          <w:sz w:val="28"/>
          <w:szCs w:val="28"/>
        </w:rPr>
        <w:t xml:space="preserve"> </w:t>
      </w:r>
      <w:r w:rsidRPr="00F021D9">
        <w:rPr>
          <w:rStyle w:val="a5"/>
          <w:b w:val="0"/>
          <w:sz w:val="28"/>
          <w:szCs w:val="28"/>
        </w:rPr>
        <w:t>численности</w:t>
      </w:r>
      <w:r w:rsidR="00557656">
        <w:rPr>
          <w:rStyle w:val="a5"/>
          <w:b w:val="0"/>
          <w:sz w:val="28"/>
          <w:szCs w:val="28"/>
        </w:rPr>
        <w:t xml:space="preserve"> </w:t>
      </w:r>
      <w:r w:rsidRPr="00F021D9">
        <w:rPr>
          <w:rStyle w:val="a5"/>
          <w:b w:val="0"/>
          <w:sz w:val="28"/>
          <w:szCs w:val="28"/>
        </w:rPr>
        <w:t>заключ</w:t>
      </w:r>
      <w:r w:rsidR="003633E6">
        <w:rPr>
          <w:rStyle w:val="a5"/>
          <w:b w:val="0"/>
          <w:sz w:val="28"/>
          <w:szCs w:val="28"/>
        </w:rPr>
        <w:t>е</w:t>
      </w:r>
      <w:r w:rsidRPr="00F021D9">
        <w:rPr>
          <w:rStyle w:val="a5"/>
          <w:b w:val="0"/>
          <w:sz w:val="28"/>
          <w:szCs w:val="28"/>
        </w:rPr>
        <w:t>нных.</w:t>
      </w:r>
      <w:r w:rsidR="00557656">
        <w:rPr>
          <w:rStyle w:val="a5"/>
          <w:b w:val="0"/>
          <w:sz w:val="28"/>
          <w:szCs w:val="28"/>
        </w:rPr>
        <w:t xml:space="preserve"> </w:t>
      </w:r>
      <w:r w:rsidRPr="00F021D9">
        <w:rPr>
          <w:rStyle w:val="a5"/>
          <w:b w:val="0"/>
          <w:sz w:val="28"/>
          <w:szCs w:val="28"/>
        </w:rPr>
        <w:t>Важным</w:t>
      </w:r>
      <w:r w:rsidR="00557656">
        <w:rPr>
          <w:rStyle w:val="a5"/>
          <w:b w:val="0"/>
          <w:sz w:val="28"/>
          <w:szCs w:val="28"/>
        </w:rPr>
        <w:t xml:space="preserve"> </w:t>
      </w:r>
      <w:r w:rsidRPr="00F021D9">
        <w:rPr>
          <w:rStyle w:val="a5"/>
          <w:b w:val="0"/>
          <w:sz w:val="28"/>
          <w:szCs w:val="28"/>
        </w:rPr>
        <w:t>шагом</w:t>
      </w:r>
      <w:r w:rsidR="00557656">
        <w:rPr>
          <w:rStyle w:val="a5"/>
          <w:b w:val="0"/>
          <w:sz w:val="28"/>
          <w:szCs w:val="28"/>
        </w:rPr>
        <w:t xml:space="preserve"> </w:t>
      </w:r>
      <w:r w:rsidRPr="00F021D9">
        <w:rPr>
          <w:rStyle w:val="a5"/>
          <w:b w:val="0"/>
          <w:sz w:val="28"/>
          <w:szCs w:val="28"/>
        </w:rPr>
        <w:t>стало</w:t>
      </w:r>
      <w:r w:rsidR="00557656">
        <w:rPr>
          <w:rStyle w:val="a5"/>
          <w:b w:val="0"/>
          <w:sz w:val="28"/>
          <w:szCs w:val="28"/>
        </w:rPr>
        <w:t xml:space="preserve"> </w:t>
      </w:r>
      <w:r w:rsidRPr="00F021D9">
        <w:rPr>
          <w:rStyle w:val="a5"/>
          <w:b w:val="0"/>
          <w:sz w:val="28"/>
          <w:szCs w:val="28"/>
        </w:rPr>
        <w:t>создание</w:t>
      </w:r>
      <w:r w:rsidR="00557656">
        <w:rPr>
          <w:rStyle w:val="a5"/>
          <w:b w:val="0"/>
          <w:sz w:val="28"/>
          <w:szCs w:val="28"/>
        </w:rPr>
        <w:t xml:space="preserve"> </w:t>
      </w:r>
      <w:r w:rsidRPr="00F021D9">
        <w:rPr>
          <w:rStyle w:val="a5"/>
          <w:b w:val="0"/>
          <w:sz w:val="28"/>
          <w:szCs w:val="28"/>
        </w:rPr>
        <w:t>отдельного</w:t>
      </w:r>
      <w:r w:rsidR="00557656">
        <w:rPr>
          <w:rStyle w:val="a5"/>
          <w:b w:val="0"/>
          <w:sz w:val="28"/>
          <w:szCs w:val="28"/>
        </w:rPr>
        <w:t xml:space="preserve"> </w:t>
      </w:r>
      <w:r w:rsidRPr="00F021D9">
        <w:rPr>
          <w:rStyle w:val="a5"/>
          <w:b w:val="0"/>
          <w:sz w:val="28"/>
          <w:szCs w:val="28"/>
        </w:rPr>
        <w:t>Департамента</w:t>
      </w:r>
      <w:r w:rsidR="00557656">
        <w:rPr>
          <w:rStyle w:val="a5"/>
          <w:b w:val="0"/>
          <w:sz w:val="28"/>
          <w:szCs w:val="28"/>
        </w:rPr>
        <w:t xml:space="preserve"> </w:t>
      </w:r>
      <w:r w:rsidRPr="00F021D9">
        <w:rPr>
          <w:rStyle w:val="a5"/>
          <w:b w:val="0"/>
          <w:sz w:val="28"/>
          <w:szCs w:val="28"/>
        </w:rPr>
        <w:t>пробации,</w:t>
      </w:r>
      <w:r w:rsidR="00557656">
        <w:rPr>
          <w:rStyle w:val="a5"/>
          <w:b w:val="0"/>
          <w:sz w:val="28"/>
          <w:szCs w:val="28"/>
        </w:rPr>
        <w:t xml:space="preserve"> </w:t>
      </w:r>
      <w:r w:rsidRPr="00F021D9">
        <w:rPr>
          <w:rStyle w:val="a5"/>
          <w:b w:val="0"/>
          <w:sz w:val="28"/>
          <w:szCs w:val="28"/>
        </w:rPr>
        <w:t>который</w:t>
      </w:r>
      <w:r w:rsidR="00557656">
        <w:rPr>
          <w:rStyle w:val="a5"/>
          <w:b w:val="0"/>
          <w:sz w:val="28"/>
          <w:szCs w:val="28"/>
        </w:rPr>
        <w:t xml:space="preserve"> </w:t>
      </w:r>
      <w:r w:rsidRPr="00F021D9">
        <w:rPr>
          <w:rStyle w:val="a5"/>
          <w:b w:val="0"/>
          <w:sz w:val="28"/>
          <w:szCs w:val="28"/>
        </w:rPr>
        <w:t>подчиняется</w:t>
      </w:r>
      <w:r w:rsidR="00557656">
        <w:rPr>
          <w:rStyle w:val="a5"/>
          <w:b w:val="0"/>
          <w:sz w:val="28"/>
          <w:szCs w:val="28"/>
        </w:rPr>
        <w:t xml:space="preserve"> </w:t>
      </w:r>
      <w:r w:rsidRPr="00F021D9">
        <w:rPr>
          <w:rStyle w:val="a5"/>
          <w:b w:val="0"/>
          <w:sz w:val="28"/>
          <w:szCs w:val="28"/>
        </w:rPr>
        <w:t>гражданскому</w:t>
      </w:r>
      <w:r w:rsidR="00557656">
        <w:rPr>
          <w:rStyle w:val="a5"/>
          <w:b w:val="0"/>
          <w:sz w:val="28"/>
          <w:szCs w:val="28"/>
        </w:rPr>
        <w:t xml:space="preserve"> </w:t>
      </w:r>
      <w:r w:rsidRPr="00F021D9">
        <w:rPr>
          <w:rStyle w:val="a5"/>
          <w:b w:val="0"/>
          <w:sz w:val="28"/>
          <w:szCs w:val="28"/>
        </w:rPr>
        <w:t>министерству,</w:t>
      </w:r>
      <w:r w:rsidR="00557656">
        <w:rPr>
          <w:rStyle w:val="a5"/>
          <w:b w:val="0"/>
          <w:sz w:val="28"/>
          <w:szCs w:val="28"/>
        </w:rPr>
        <w:t xml:space="preserve"> </w:t>
      </w:r>
      <w:r w:rsidRPr="00F021D9">
        <w:rPr>
          <w:rStyle w:val="a5"/>
          <w:b w:val="0"/>
          <w:sz w:val="28"/>
          <w:szCs w:val="28"/>
        </w:rPr>
        <w:t>а</w:t>
      </w:r>
      <w:r w:rsidR="00557656">
        <w:rPr>
          <w:rStyle w:val="a5"/>
          <w:b w:val="0"/>
          <w:sz w:val="28"/>
          <w:szCs w:val="28"/>
        </w:rPr>
        <w:t xml:space="preserve"> </w:t>
      </w:r>
      <w:r w:rsidRPr="00F021D9">
        <w:rPr>
          <w:rStyle w:val="a5"/>
          <w:b w:val="0"/>
          <w:sz w:val="28"/>
          <w:szCs w:val="28"/>
        </w:rPr>
        <w:t>не</w:t>
      </w:r>
      <w:r w:rsidR="00557656">
        <w:rPr>
          <w:rStyle w:val="a5"/>
          <w:b w:val="0"/>
          <w:sz w:val="28"/>
          <w:szCs w:val="28"/>
        </w:rPr>
        <w:t xml:space="preserve"> </w:t>
      </w:r>
      <w:r w:rsidRPr="00F021D9">
        <w:rPr>
          <w:rStyle w:val="a5"/>
          <w:b w:val="0"/>
          <w:sz w:val="28"/>
          <w:szCs w:val="28"/>
        </w:rPr>
        <w:t>системе</w:t>
      </w:r>
      <w:r w:rsidR="00557656">
        <w:rPr>
          <w:rStyle w:val="a5"/>
          <w:b w:val="0"/>
          <w:sz w:val="28"/>
          <w:szCs w:val="28"/>
        </w:rPr>
        <w:t xml:space="preserve"> </w:t>
      </w:r>
      <w:r w:rsidRPr="00F021D9">
        <w:rPr>
          <w:rStyle w:val="a5"/>
          <w:b w:val="0"/>
          <w:sz w:val="28"/>
          <w:szCs w:val="28"/>
        </w:rPr>
        <w:t>исполнения</w:t>
      </w:r>
      <w:r w:rsidR="00557656">
        <w:rPr>
          <w:rStyle w:val="a5"/>
          <w:b w:val="0"/>
          <w:sz w:val="28"/>
          <w:szCs w:val="28"/>
        </w:rPr>
        <w:t xml:space="preserve"> </w:t>
      </w:r>
      <w:r w:rsidRPr="00F021D9">
        <w:rPr>
          <w:rStyle w:val="a5"/>
          <w:b w:val="0"/>
          <w:sz w:val="28"/>
          <w:szCs w:val="28"/>
        </w:rPr>
        <w:t>наказаний.</w:t>
      </w:r>
      <w:r w:rsidR="00557656">
        <w:rPr>
          <w:rStyle w:val="a5"/>
          <w:b w:val="0"/>
          <w:sz w:val="28"/>
          <w:szCs w:val="28"/>
        </w:rPr>
        <w:t xml:space="preserve"> </w:t>
      </w:r>
      <w:r w:rsidRPr="00F021D9">
        <w:rPr>
          <w:rStyle w:val="a5"/>
          <w:b w:val="0"/>
          <w:sz w:val="28"/>
          <w:szCs w:val="28"/>
        </w:rPr>
        <w:t>Такой</w:t>
      </w:r>
      <w:r w:rsidR="00557656">
        <w:rPr>
          <w:rStyle w:val="a5"/>
          <w:b w:val="0"/>
          <w:sz w:val="28"/>
          <w:szCs w:val="28"/>
        </w:rPr>
        <w:t xml:space="preserve"> </w:t>
      </w:r>
      <w:r w:rsidRPr="00F021D9">
        <w:rPr>
          <w:rStyle w:val="a5"/>
          <w:b w:val="0"/>
          <w:sz w:val="28"/>
          <w:szCs w:val="28"/>
        </w:rPr>
        <w:t>подход</w:t>
      </w:r>
      <w:r w:rsidR="00557656">
        <w:rPr>
          <w:rStyle w:val="a5"/>
          <w:b w:val="0"/>
          <w:sz w:val="28"/>
          <w:szCs w:val="28"/>
        </w:rPr>
        <w:t xml:space="preserve"> </w:t>
      </w:r>
      <w:r w:rsidRPr="00F021D9">
        <w:rPr>
          <w:rStyle w:val="a5"/>
          <w:b w:val="0"/>
          <w:sz w:val="28"/>
          <w:szCs w:val="28"/>
        </w:rPr>
        <w:t>позволяет</w:t>
      </w:r>
      <w:r w:rsidR="00557656">
        <w:rPr>
          <w:rStyle w:val="a5"/>
          <w:b w:val="0"/>
          <w:sz w:val="28"/>
          <w:szCs w:val="28"/>
        </w:rPr>
        <w:t xml:space="preserve"> </w:t>
      </w:r>
      <w:r w:rsidRPr="00F021D9">
        <w:rPr>
          <w:rStyle w:val="a5"/>
          <w:b w:val="0"/>
          <w:sz w:val="28"/>
          <w:szCs w:val="28"/>
        </w:rPr>
        <w:t>ориентировать</w:t>
      </w:r>
      <w:r w:rsidR="00557656">
        <w:rPr>
          <w:rStyle w:val="a5"/>
          <w:b w:val="0"/>
          <w:sz w:val="28"/>
          <w:szCs w:val="28"/>
        </w:rPr>
        <w:t xml:space="preserve"> </w:t>
      </w:r>
      <w:r w:rsidRPr="00F021D9">
        <w:rPr>
          <w:rStyle w:val="a5"/>
          <w:b w:val="0"/>
          <w:sz w:val="28"/>
          <w:szCs w:val="28"/>
        </w:rPr>
        <w:t>работу</w:t>
      </w:r>
      <w:r w:rsidR="00557656">
        <w:rPr>
          <w:rStyle w:val="a5"/>
          <w:b w:val="0"/>
          <w:sz w:val="28"/>
          <w:szCs w:val="28"/>
        </w:rPr>
        <w:t xml:space="preserve"> </w:t>
      </w:r>
      <w:r w:rsidRPr="00F021D9">
        <w:rPr>
          <w:rStyle w:val="a5"/>
          <w:b w:val="0"/>
          <w:sz w:val="28"/>
          <w:szCs w:val="28"/>
        </w:rPr>
        <w:t>с</w:t>
      </w:r>
      <w:r w:rsidR="00557656">
        <w:rPr>
          <w:rStyle w:val="a5"/>
          <w:b w:val="0"/>
          <w:sz w:val="28"/>
          <w:szCs w:val="28"/>
        </w:rPr>
        <w:t xml:space="preserve"> </w:t>
      </w:r>
      <w:r w:rsidRPr="00F021D9">
        <w:rPr>
          <w:rStyle w:val="a5"/>
          <w:b w:val="0"/>
          <w:sz w:val="28"/>
          <w:szCs w:val="28"/>
        </w:rPr>
        <w:t>условно</w:t>
      </w:r>
      <w:r w:rsidR="00557656">
        <w:rPr>
          <w:rStyle w:val="a5"/>
          <w:b w:val="0"/>
          <w:sz w:val="28"/>
          <w:szCs w:val="28"/>
        </w:rPr>
        <w:t xml:space="preserve"> </w:t>
      </w:r>
      <w:r w:rsidRPr="00F021D9">
        <w:rPr>
          <w:rStyle w:val="a5"/>
          <w:b w:val="0"/>
          <w:sz w:val="28"/>
          <w:szCs w:val="28"/>
        </w:rPr>
        <w:t>осужд</w:t>
      </w:r>
      <w:r w:rsidR="003633E6">
        <w:rPr>
          <w:rStyle w:val="a5"/>
          <w:b w:val="0"/>
          <w:sz w:val="28"/>
          <w:szCs w:val="28"/>
        </w:rPr>
        <w:t>е</w:t>
      </w:r>
      <w:r w:rsidRPr="00F021D9">
        <w:rPr>
          <w:rStyle w:val="a5"/>
          <w:b w:val="0"/>
          <w:sz w:val="28"/>
          <w:szCs w:val="28"/>
        </w:rPr>
        <w:t>нными</w:t>
      </w:r>
      <w:r w:rsidR="00557656">
        <w:rPr>
          <w:rStyle w:val="a5"/>
          <w:b w:val="0"/>
          <w:sz w:val="28"/>
          <w:szCs w:val="28"/>
        </w:rPr>
        <w:t xml:space="preserve"> </w:t>
      </w:r>
      <w:r w:rsidRPr="00F021D9">
        <w:rPr>
          <w:rStyle w:val="a5"/>
          <w:b w:val="0"/>
          <w:sz w:val="28"/>
          <w:szCs w:val="28"/>
        </w:rPr>
        <w:t>на</w:t>
      </w:r>
      <w:r w:rsidR="00557656">
        <w:rPr>
          <w:rStyle w:val="a5"/>
          <w:b w:val="0"/>
          <w:sz w:val="28"/>
          <w:szCs w:val="28"/>
        </w:rPr>
        <w:t xml:space="preserve"> </w:t>
      </w:r>
      <w:r w:rsidRPr="00F021D9">
        <w:rPr>
          <w:rStyle w:val="a5"/>
          <w:b w:val="0"/>
          <w:sz w:val="28"/>
          <w:szCs w:val="28"/>
        </w:rPr>
        <w:t>социальную</w:t>
      </w:r>
      <w:r w:rsidR="00557656">
        <w:rPr>
          <w:rStyle w:val="a5"/>
          <w:b w:val="0"/>
          <w:sz w:val="28"/>
          <w:szCs w:val="28"/>
        </w:rPr>
        <w:t xml:space="preserve"> </w:t>
      </w:r>
      <w:r w:rsidRPr="00F021D9">
        <w:rPr>
          <w:rStyle w:val="a5"/>
          <w:b w:val="0"/>
          <w:sz w:val="28"/>
          <w:szCs w:val="28"/>
        </w:rPr>
        <w:t>адаптацию,</w:t>
      </w:r>
      <w:r w:rsidR="00557656">
        <w:rPr>
          <w:rStyle w:val="a5"/>
          <w:b w:val="0"/>
          <w:sz w:val="28"/>
          <w:szCs w:val="28"/>
        </w:rPr>
        <w:t xml:space="preserve"> </w:t>
      </w:r>
      <w:r w:rsidRPr="00F021D9">
        <w:rPr>
          <w:rStyle w:val="a5"/>
          <w:b w:val="0"/>
          <w:sz w:val="28"/>
          <w:szCs w:val="28"/>
        </w:rPr>
        <w:t>а</w:t>
      </w:r>
      <w:r w:rsidR="00557656">
        <w:rPr>
          <w:rStyle w:val="a5"/>
          <w:b w:val="0"/>
          <w:sz w:val="28"/>
          <w:szCs w:val="28"/>
        </w:rPr>
        <w:t xml:space="preserve"> </w:t>
      </w:r>
      <w:r w:rsidRPr="00F021D9">
        <w:rPr>
          <w:rStyle w:val="a5"/>
          <w:b w:val="0"/>
          <w:sz w:val="28"/>
          <w:szCs w:val="28"/>
        </w:rPr>
        <w:t>не</w:t>
      </w:r>
      <w:r w:rsidR="00557656">
        <w:rPr>
          <w:rStyle w:val="a5"/>
          <w:b w:val="0"/>
          <w:sz w:val="28"/>
          <w:szCs w:val="28"/>
        </w:rPr>
        <w:t xml:space="preserve"> </w:t>
      </w:r>
      <w:r w:rsidRPr="00F021D9">
        <w:rPr>
          <w:rStyle w:val="a5"/>
          <w:b w:val="0"/>
          <w:sz w:val="28"/>
          <w:szCs w:val="28"/>
        </w:rPr>
        <w:t>только</w:t>
      </w:r>
      <w:r w:rsidR="00557656">
        <w:rPr>
          <w:rStyle w:val="a5"/>
          <w:b w:val="0"/>
          <w:sz w:val="28"/>
          <w:szCs w:val="28"/>
        </w:rPr>
        <w:t xml:space="preserve"> </w:t>
      </w:r>
      <w:r w:rsidRPr="00F021D9">
        <w:rPr>
          <w:rStyle w:val="a5"/>
          <w:b w:val="0"/>
          <w:sz w:val="28"/>
          <w:szCs w:val="28"/>
        </w:rPr>
        <w:t>на</w:t>
      </w:r>
      <w:r w:rsidR="00557656">
        <w:rPr>
          <w:rStyle w:val="a5"/>
          <w:b w:val="0"/>
          <w:sz w:val="28"/>
          <w:szCs w:val="28"/>
        </w:rPr>
        <w:t xml:space="preserve"> </w:t>
      </w:r>
      <w:r w:rsidRPr="00F021D9">
        <w:rPr>
          <w:rStyle w:val="a5"/>
          <w:b w:val="0"/>
          <w:sz w:val="28"/>
          <w:szCs w:val="28"/>
        </w:rPr>
        <w:t>контрольные</w:t>
      </w:r>
      <w:r w:rsidR="00557656">
        <w:rPr>
          <w:rStyle w:val="a5"/>
          <w:b w:val="0"/>
          <w:sz w:val="28"/>
          <w:szCs w:val="28"/>
        </w:rPr>
        <w:t xml:space="preserve"> </w:t>
      </w:r>
      <w:r w:rsidRPr="00F021D9">
        <w:rPr>
          <w:rStyle w:val="a5"/>
          <w:b w:val="0"/>
          <w:sz w:val="28"/>
          <w:szCs w:val="28"/>
        </w:rPr>
        <w:t>функции.</w:t>
      </w:r>
      <w:r w:rsidR="00557656">
        <w:rPr>
          <w:rStyle w:val="a5"/>
          <w:b w:val="0"/>
          <w:sz w:val="28"/>
          <w:szCs w:val="28"/>
        </w:rPr>
        <w:t xml:space="preserve">  </w:t>
      </w:r>
    </w:p>
    <w:p w14:paraId="1D6A574D" w14:textId="5574F3C3" w:rsidR="0036745A" w:rsidRPr="00F021D9" w:rsidRDefault="0036745A" w:rsidP="009B43F6">
      <w:pPr>
        <w:pStyle w:val="a3"/>
        <w:shd w:val="clear" w:color="auto" w:fill="FFFFFF" w:themeFill="background1"/>
        <w:spacing w:before="0" w:beforeAutospacing="0" w:after="0" w:afterAutospacing="0"/>
        <w:ind w:firstLine="709"/>
        <w:jc w:val="both"/>
        <w:rPr>
          <w:rStyle w:val="a5"/>
          <w:b w:val="0"/>
          <w:sz w:val="28"/>
          <w:szCs w:val="28"/>
        </w:rPr>
      </w:pPr>
      <w:r w:rsidRPr="00F021D9">
        <w:rPr>
          <w:rStyle w:val="a5"/>
          <w:b w:val="0"/>
          <w:sz w:val="28"/>
          <w:szCs w:val="28"/>
        </w:rPr>
        <w:t>В</w:t>
      </w:r>
      <w:r w:rsidR="00557656">
        <w:rPr>
          <w:rStyle w:val="a5"/>
          <w:b w:val="0"/>
          <w:sz w:val="28"/>
          <w:szCs w:val="28"/>
        </w:rPr>
        <w:t xml:space="preserve"> </w:t>
      </w:r>
      <w:r w:rsidRPr="00F021D9">
        <w:rPr>
          <w:rStyle w:val="a5"/>
          <w:b w:val="0"/>
          <w:sz w:val="28"/>
          <w:szCs w:val="28"/>
        </w:rPr>
        <w:t>рамках</w:t>
      </w:r>
      <w:r w:rsidR="00557656">
        <w:rPr>
          <w:rStyle w:val="a5"/>
          <w:b w:val="0"/>
          <w:sz w:val="28"/>
          <w:szCs w:val="28"/>
        </w:rPr>
        <w:t xml:space="preserve"> </w:t>
      </w:r>
      <w:r w:rsidRPr="00F021D9">
        <w:rPr>
          <w:rStyle w:val="a5"/>
          <w:b w:val="0"/>
          <w:sz w:val="28"/>
          <w:szCs w:val="28"/>
        </w:rPr>
        <w:t>международных</w:t>
      </w:r>
      <w:r w:rsidR="00557656">
        <w:rPr>
          <w:rStyle w:val="a5"/>
          <w:b w:val="0"/>
          <w:sz w:val="28"/>
          <w:szCs w:val="28"/>
        </w:rPr>
        <w:t xml:space="preserve"> </w:t>
      </w:r>
      <w:r w:rsidRPr="00F021D9">
        <w:rPr>
          <w:rStyle w:val="a5"/>
          <w:b w:val="0"/>
          <w:sz w:val="28"/>
          <w:szCs w:val="28"/>
        </w:rPr>
        <w:t>проектов</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Кыргызстане</w:t>
      </w:r>
      <w:r w:rsidR="00557656">
        <w:rPr>
          <w:rStyle w:val="a5"/>
          <w:b w:val="0"/>
          <w:sz w:val="28"/>
          <w:szCs w:val="28"/>
        </w:rPr>
        <w:t xml:space="preserve"> </w:t>
      </w:r>
      <w:r w:rsidRPr="00F021D9">
        <w:rPr>
          <w:rStyle w:val="a5"/>
          <w:b w:val="0"/>
          <w:sz w:val="28"/>
          <w:szCs w:val="28"/>
        </w:rPr>
        <w:t>проводится</w:t>
      </w:r>
      <w:r w:rsidR="00557656">
        <w:rPr>
          <w:rStyle w:val="a5"/>
          <w:b w:val="0"/>
          <w:sz w:val="28"/>
          <w:szCs w:val="28"/>
        </w:rPr>
        <w:t xml:space="preserve"> </w:t>
      </w:r>
      <w:r w:rsidRPr="00F021D9">
        <w:rPr>
          <w:rStyle w:val="a5"/>
          <w:b w:val="0"/>
          <w:sz w:val="28"/>
          <w:szCs w:val="28"/>
        </w:rPr>
        <w:t>анализ</w:t>
      </w:r>
      <w:r w:rsidR="00557656">
        <w:rPr>
          <w:rStyle w:val="a5"/>
          <w:b w:val="0"/>
          <w:sz w:val="28"/>
          <w:szCs w:val="28"/>
        </w:rPr>
        <w:t xml:space="preserve"> </w:t>
      </w:r>
      <w:r w:rsidRPr="00F021D9">
        <w:rPr>
          <w:rStyle w:val="a5"/>
          <w:b w:val="0"/>
          <w:sz w:val="28"/>
          <w:szCs w:val="28"/>
        </w:rPr>
        <w:t>судебн</w:t>
      </w:r>
      <w:r w:rsidR="004C01D8">
        <w:rPr>
          <w:rStyle w:val="a5"/>
          <w:b w:val="0"/>
          <w:sz w:val="28"/>
          <w:szCs w:val="28"/>
        </w:rPr>
        <w:t>о-</w:t>
      </w:r>
      <w:r w:rsidRPr="00F021D9">
        <w:rPr>
          <w:rStyle w:val="a5"/>
          <w:b w:val="0"/>
          <w:sz w:val="28"/>
          <w:szCs w:val="28"/>
        </w:rPr>
        <w:t>следственной</w:t>
      </w:r>
      <w:r w:rsidR="00557656">
        <w:rPr>
          <w:rStyle w:val="a5"/>
          <w:b w:val="0"/>
          <w:sz w:val="28"/>
          <w:szCs w:val="28"/>
        </w:rPr>
        <w:t xml:space="preserve"> </w:t>
      </w:r>
      <w:r w:rsidRPr="00F021D9">
        <w:rPr>
          <w:rStyle w:val="a5"/>
          <w:b w:val="0"/>
          <w:sz w:val="28"/>
          <w:szCs w:val="28"/>
        </w:rPr>
        <w:t>практики</w:t>
      </w:r>
      <w:r w:rsidR="00557656">
        <w:rPr>
          <w:rStyle w:val="a5"/>
          <w:b w:val="0"/>
          <w:sz w:val="28"/>
          <w:szCs w:val="28"/>
        </w:rPr>
        <w:t xml:space="preserve"> </w:t>
      </w:r>
      <w:r w:rsidRPr="00F021D9">
        <w:rPr>
          <w:rStyle w:val="a5"/>
          <w:b w:val="0"/>
          <w:sz w:val="28"/>
          <w:szCs w:val="28"/>
        </w:rPr>
        <w:t>с</w:t>
      </w:r>
      <w:r w:rsidR="00557656">
        <w:rPr>
          <w:rStyle w:val="a5"/>
          <w:b w:val="0"/>
          <w:sz w:val="28"/>
          <w:szCs w:val="28"/>
        </w:rPr>
        <w:t xml:space="preserve"> </w:t>
      </w:r>
      <w:r w:rsidRPr="00F021D9">
        <w:rPr>
          <w:rStyle w:val="a5"/>
          <w:b w:val="0"/>
          <w:sz w:val="28"/>
          <w:szCs w:val="28"/>
        </w:rPr>
        <w:t>целью</w:t>
      </w:r>
      <w:r w:rsidR="00557656">
        <w:rPr>
          <w:rStyle w:val="a5"/>
          <w:b w:val="0"/>
          <w:sz w:val="28"/>
          <w:szCs w:val="28"/>
        </w:rPr>
        <w:t xml:space="preserve"> </w:t>
      </w:r>
      <w:r w:rsidRPr="00F021D9">
        <w:rPr>
          <w:rStyle w:val="a5"/>
          <w:b w:val="0"/>
          <w:sz w:val="28"/>
          <w:szCs w:val="28"/>
        </w:rPr>
        <w:t>оптимизации</w:t>
      </w:r>
      <w:r w:rsidR="00557656">
        <w:rPr>
          <w:rStyle w:val="a5"/>
          <w:b w:val="0"/>
          <w:sz w:val="28"/>
          <w:szCs w:val="28"/>
        </w:rPr>
        <w:t xml:space="preserve"> </w:t>
      </w:r>
      <w:r w:rsidRPr="00F021D9">
        <w:rPr>
          <w:rStyle w:val="a5"/>
          <w:b w:val="0"/>
          <w:sz w:val="28"/>
          <w:szCs w:val="28"/>
        </w:rPr>
        <w:t>применения</w:t>
      </w:r>
      <w:r w:rsidR="00557656">
        <w:rPr>
          <w:rStyle w:val="a5"/>
          <w:b w:val="0"/>
          <w:sz w:val="28"/>
          <w:szCs w:val="28"/>
        </w:rPr>
        <w:t xml:space="preserve"> </w:t>
      </w:r>
      <w:r w:rsidRPr="00F021D9">
        <w:rPr>
          <w:rStyle w:val="a5"/>
          <w:b w:val="0"/>
          <w:sz w:val="28"/>
          <w:szCs w:val="28"/>
        </w:rPr>
        <w:t>мер</w:t>
      </w:r>
      <w:r w:rsidR="00557656">
        <w:rPr>
          <w:rStyle w:val="a5"/>
          <w:b w:val="0"/>
          <w:sz w:val="28"/>
          <w:szCs w:val="28"/>
        </w:rPr>
        <w:t xml:space="preserve"> </w:t>
      </w:r>
      <w:r w:rsidRPr="00F021D9">
        <w:rPr>
          <w:rStyle w:val="a5"/>
          <w:b w:val="0"/>
          <w:sz w:val="28"/>
          <w:szCs w:val="28"/>
        </w:rPr>
        <w:t>пресечения.</w:t>
      </w:r>
      <w:r w:rsidR="00557656">
        <w:rPr>
          <w:rStyle w:val="a5"/>
          <w:b w:val="0"/>
          <w:sz w:val="28"/>
          <w:szCs w:val="28"/>
        </w:rPr>
        <w:t xml:space="preserve"> </w:t>
      </w:r>
      <w:r w:rsidRPr="00F021D9">
        <w:rPr>
          <w:rStyle w:val="a5"/>
          <w:b w:val="0"/>
          <w:sz w:val="28"/>
          <w:szCs w:val="28"/>
        </w:rPr>
        <w:t>Национальные</w:t>
      </w:r>
      <w:r w:rsidR="00557656">
        <w:rPr>
          <w:rStyle w:val="a5"/>
          <w:b w:val="0"/>
          <w:sz w:val="28"/>
          <w:szCs w:val="28"/>
        </w:rPr>
        <w:t xml:space="preserve"> </w:t>
      </w:r>
      <w:r w:rsidRPr="00F021D9">
        <w:rPr>
          <w:rStyle w:val="a5"/>
          <w:b w:val="0"/>
          <w:sz w:val="28"/>
          <w:szCs w:val="28"/>
        </w:rPr>
        <w:t>стратегии,</w:t>
      </w:r>
      <w:r w:rsidR="00557656">
        <w:rPr>
          <w:rStyle w:val="a5"/>
          <w:b w:val="0"/>
          <w:sz w:val="28"/>
          <w:szCs w:val="28"/>
        </w:rPr>
        <w:t xml:space="preserve"> </w:t>
      </w:r>
      <w:r w:rsidRPr="00F021D9">
        <w:rPr>
          <w:rStyle w:val="a5"/>
          <w:b w:val="0"/>
          <w:sz w:val="28"/>
          <w:szCs w:val="28"/>
        </w:rPr>
        <w:t>такие</w:t>
      </w:r>
      <w:r w:rsidR="00557656">
        <w:rPr>
          <w:rStyle w:val="a5"/>
          <w:b w:val="0"/>
          <w:sz w:val="28"/>
          <w:szCs w:val="28"/>
        </w:rPr>
        <w:t xml:space="preserve"> </w:t>
      </w:r>
      <w:r w:rsidRPr="00F021D9">
        <w:rPr>
          <w:rStyle w:val="a5"/>
          <w:b w:val="0"/>
          <w:sz w:val="28"/>
          <w:szCs w:val="28"/>
        </w:rPr>
        <w:t>как</w:t>
      </w:r>
      <w:r w:rsidR="00557656">
        <w:rPr>
          <w:rStyle w:val="a5"/>
          <w:b w:val="0"/>
          <w:sz w:val="28"/>
          <w:szCs w:val="28"/>
        </w:rPr>
        <w:t xml:space="preserve"> </w:t>
      </w:r>
      <w:r w:rsidRPr="00F021D9">
        <w:rPr>
          <w:rStyle w:val="a5"/>
          <w:b w:val="0"/>
          <w:sz w:val="28"/>
          <w:szCs w:val="28"/>
        </w:rPr>
        <w:t>программа</w:t>
      </w:r>
      <w:r w:rsidR="00557656">
        <w:rPr>
          <w:rStyle w:val="a5"/>
          <w:b w:val="0"/>
          <w:sz w:val="28"/>
          <w:szCs w:val="28"/>
        </w:rPr>
        <w:t xml:space="preserve"> </w:t>
      </w:r>
      <w:r w:rsidR="00E73AD4">
        <w:rPr>
          <w:rStyle w:val="a5"/>
          <w:b w:val="0"/>
          <w:sz w:val="28"/>
          <w:szCs w:val="28"/>
        </w:rPr>
        <w:t>«</w:t>
      </w:r>
      <w:r w:rsidRPr="00F021D9">
        <w:rPr>
          <w:rStyle w:val="a5"/>
          <w:b w:val="0"/>
          <w:sz w:val="28"/>
          <w:szCs w:val="28"/>
        </w:rPr>
        <w:t>УМУТ</w:t>
      </w:r>
      <w:r w:rsidR="00E73AD4">
        <w:rPr>
          <w:rStyle w:val="a5"/>
          <w:b w:val="0"/>
          <w:sz w:val="28"/>
          <w:szCs w:val="28"/>
        </w:rPr>
        <w:t>»</w:t>
      </w:r>
      <w:r w:rsidR="00557656">
        <w:rPr>
          <w:rStyle w:val="a5"/>
          <w:b w:val="0"/>
          <w:sz w:val="28"/>
          <w:szCs w:val="28"/>
        </w:rPr>
        <w:t xml:space="preserve"> </w:t>
      </w:r>
      <w:r w:rsidRPr="00F021D9">
        <w:rPr>
          <w:rStyle w:val="a5"/>
          <w:b w:val="0"/>
          <w:sz w:val="28"/>
          <w:szCs w:val="28"/>
        </w:rPr>
        <w:t>и</w:t>
      </w:r>
      <w:r w:rsidR="00557656">
        <w:rPr>
          <w:rStyle w:val="a5"/>
          <w:b w:val="0"/>
          <w:sz w:val="28"/>
          <w:szCs w:val="28"/>
        </w:rPr>
        <w:t xml:space="preserve"> </w:t>
      </w:r>
      <w:r w:rsidRPr="00F021D9">
        <w:rPr>
          <w:rStyle w:val="a5"/>
          <w:b w:val="0"/>
          <w:sz w:val="28"/>
          <w:szCs w:val="28"/>
        </w:rPr>
        <w:t>последующие</w:t>
      </w:r>
      <w:r w:rsidR="00557656">
        <w:rPr>
          <w:rStyle w:val="a5"/>
          <w:b w:val="0"/>
          <w:sz w:val="28"/>
          <w:szCs w:val="28"/>
        </w:rPr>
        <w:t xml:space="preserve"> </w:t>
      </w:r>
      <w:r w:rsidRPr="00F021D9">
        <w:rPr>
          <w:rStyle w:val="a5"/>
          <w:b w:val="0"/>
          <w:sz w:val="28"/>
          <w:szCs w:val="28"/>
        </w:rPr>
        <w:t>реформы,</w:t>
      </w:r>
      <w:r w:rsidR="00557656">
        <w:rPr>
          <w:rStyle w:val="a5"/>
          <w:b w:val="0"/>
          <w:sz w:val="28"/>
          <w:szCs w:val="28"/>
        </w:rPr>
        <w:t xml:space="preserve"> </w:t>
      </w:r>
      <w:r w:rsidRPr="00F021D9">
        <w:rPr>
          <w:rStyle w:val="a5"/>
          <w:b w:val="0"/>
          <w:sz w:val="28"/>
          <w:szCs w:val="28"/>
        </w:rPr>
        <w:t>предусматривают</w:t>
      </w:r>
      <w:r w:rsidR="00557656">
        <w:rPr>
          <w:rStyle w:val="a5"/>
          <w:b w:val="0"/>
          <w:sz w:val="28"/>
          <w:szCs w:val="28"/>
        </w:rPr>
        <w:t xml:space="preserve"> </w:t>
      </w:r>
      <w:r w:rsidRPr="00F021D9">
        <w:rPr>
          <w:rStyle w:val="a5"/>
          <w:b w:val="0"/>
          <w:sz w:val="28"/>
          <w:szCs w:val="28"/>
        </w:rPr>
        <w:t>модернизацию</w:t>
      </w:r>
      <w:r w:rsidR="00557656">
        <w:rPr>
          <w:rStyle w:val="a5"/>
          <w:b w:val="0"/>
          <w:sz w:val="28"/>
          <w:szCs w:val="28"/>
        </w:rPr>
        <w:t xml:space="preserve"> </w:t>
      </w:r>
      <w:r w:rsidRPr="00F021D9">
        <w:rPr>
          <w:rStyle w:val="a5"/>
          <w:b w:val="0"/>
          <w:sz w:val="28"/>
          <w:szCs w:val="28"/>
        </w:rPr>
        <w:t>тюремной</w:t>
      </w:r>
      <w:r w:rsidR="00557656">
        <w:rPr>
          <w:rStyle w:val="a5"/>
          <w:b w:val="0"/>
          <w:sz w:val="28"/>
          <w:szCs w:val="28"/>
        </w:rPr>
        <w:t xml:space="preserve"> </w:t>
      </w:r>
      <w:r w:rsidRPr="00F021D9">
        <w:rPr>
          <w:rStyle w:val="a5"/>
          <w:b w:val="0"/>
          <w:sz w:val="28"/>
          <w:szCs w:val="28"/>
        </w:rPr>
        <w:t>инфраструктуры,</w:t>
      </w:r>
      <w:r w:rsidR="00557656">
        <w:rPr>
          <w:rStyle w:val="a5"/>
          <w:b w:val="0"/>
          <w:sz w:val="28"/>
          <w:szCs w:val="28"/>
        </w:rPr>
        <w:t xml:space="preserve"> </w:t>
      </w:r>
      <w:r w:rsidRPr="00F021D9">
        <w:rPr>
          <w:rStyle w:val="a5"/>
          <w:b w:val="0"/>
          <w:sz w:val="28"/>
          <w:szCs w:val="28"/>
        </w:rPr>
        <w:t>включая</w:t>
      </w:r>
      <w:r w:rsidR="00557656">
        <w:rPr>
          <w:rStyle w:val="a5"/>
          <w:b w:val="0"/>
          <w:sz w:val="28"/>
          <w:szCs w:val="28"/>
        </w:rPr>
        <w:t xml:space="preserve"> </w:t>
      </w:r>
      <w:r w:rsidRPr="00F021D9">
        <w:rPr>
          <w:rStyle w:val="a5"/>
          <w:b w:val="0"/>
          <w:sz w:val="28"/>
          <w:szCs w:val="28"/>
        </w:rPr>
        <w:t>закрытие</w:t>
      </w:r>
      <w:r w:rsidR="00557656">
        <w:rPr>
          <w:rStyle w:val="a5"/>
          <w:b w:val="0"/>
          <w:sz w:val="28"/>
          <w:szCs w:val="28"/>
        </w:rPr>
        <w:t xml:space="preserve"> </w:t>
      </w:r>
      <w:r w:rsidRPr="00F021D9">
        <w:rPr>
          <w:rStyle w:val="a5"/>
          <w:b w:val="0"/>
          <w:sz w:val="28"/>
          <w:szCs w:val="28"/>
        </w:rPr>
        <w:t>устаревших</w:t>
      </w:r>
      <w:r w:rsidR="00557656">
        <w:rPr>
          <w:rStyle w:val="a5"/>
          <w:b w:val="0"/>
          <w:sz w:val="28"/>
          <w:szCs w:val="28"/>
        </w:rPr>
        <w:t xml:space="preserve"> </w:t>
      </w:r>
      <w:r w:rsidRPr="00F021D9">
        <w:rPr>
          <w:rStyle w:val="a5"/>
          <w:b w:val="0"/>
          <w:sz w:val="28"/>
          <w:szCs w:val="28"/>
        </w:rPr>
        <w:t>учреждений</w:t>
      </w:r>
      <w:r w:rsidR="00557656">
        <w:rPr>
          <w:rStyle w:val="a5"/>
          <w:b w:val="0"/>
          <w:sz w:val="28"/>
          <w:szCs w:val="28"/>
        </w:rPr>
        <w:t xml:space="preserve"> </w:t>
      </w:r>
      <w:r w:rsidRPr="00F021D9">
        <w:rPr>
          <w:rStyle w:val="a5"/>
          <w:b w:val="0"/>
          <w:sz w:val="28"/>
          <w:szCs w:val="28"/>
        </w:rPr>
        <w:t>и</w:t>
      </w:r>
      <w:r w:rsidR="00557656">
        <w:rPr>
          <w:rStyle w:val="a5"/>
          <w:b w:val="0"/>
          <w:sz w:val="28"/>
          <w:szCs w:val="28"/>
        </w:rPr>
        <w:t xml:space="preserve"> </w:t>
      </w:r>
      <w:r w:rsidRPr="00F021D9">
        <w:rPr>
          <w:rStyle w:val="a5"/>
          <w:b w:val="0"/>
          <w:sz w:val="28"/>
          <w:szCs w:val="28"/>
        </w:rPr>
        <w:t>строительство</w:t>
      </w:r>
      <w:r w:rsidR="00557656">
        <w:rPr>
          <w:rStyle w:val="a5"/>
          <w:b w:val="0"/>
          <w:sz w:val="28"/>
          <w:szCs w:val="28"/>
        </w:rPr>
        <w:t xml:space="preserve"> </w:t>
      </w:r>
      <w:r w:rsidRPr="00F021D9">
        <w:rPr>
          <w:rStyle w:val="a5"/>
          <w:b w:val="0"/>
          <w:sz w:val="28"/>
          <w:szCs w:val="28"/>
        </w:rPr>
        <w:t>новых,</w:t>
      </w:r>
      <w:r w:rsidR="00557656">
        <w:rPr>
          <w:rStyle w:val="a5"/>
          <w:b w:val="0"/>
          <w:sz w:val="28"/>
          <w:szCs w:val="28"/>
        </w:rPr>
        <w:t xml:space="preserve"> </w:t>
      </w:r>
      <w:r w:rsidRPr="00F021D9">
        <w:rPr>
          <w:rStyle w:val="a5"/>
          <w:b w:val="0"/>
          <w:sz w:val="28"/>
          <w:szCs w:val="28"/>
        </w:rPr>
        <w:t>соответствующих</w:t>
      </w:r>
      <w:r w:rsidR="00557656">
        <w:rPr>
          <w:rStyle w:val="a5"/>
          <w:b w:val="0"/>
          <w:sz w:val="28"/>
          <w:szCs w:val="28"/>
        </w:rPr>
        <w:t xml:space="preserve"> </w:t>
      </w:r>
      <w:r w:rsidRPr="00F021D9">
        <w:rPr>
          <w:rStyle w:val="a5"/>
          <w:b w:val="0"/>
          <w:sz w:val="28"/>
          <w:szCs w:val="28"/>
        </w:rPr>
        <w:t>современным</w:t>
      </w:r>
      <w:r w:rsidR="00557656">
        <w:rPr>
          <w:rStyle w:val="a5"/>
          <w:b w:val="0"/>
          <w:sz w:val="28"/>
          <w:szCs w:val="28"/>
        </w:rPr>
        <w:t xml:space="preserve"> </w:t>
      </w:r>
      <w:r w:rsidRPr="00F021D9">
        <w:rPr>
          <w:rStyle w:val="a5"/>
          <w:b w:val="0"/>
          <w:sz w:val="28"/>
          <w:szCs w:val="28"/>
        </w:rPr>
        <w:t>стандартам.</w:t>
      </w:r>
      <w:r w:rsidR="00557656">
        <w:rPr>
          <w:rStyle w:val="a5"/>
          <w:b w:val="0"/>
          <w:sz w:val="28"/>
          <w:szCs w:val="28"/>
        </w:rPr>
        <w:t xml:space="preserve">  </w:t>
      </w:r>
    </w:p>
    <w:p w14:paraId="13A3D53B" w14:textId="35EB98EF" w:rsidR="0036745A" w:rsidRPr="00F021D9" w:rsidRDefault="0036745A" w:rsidP="009B43F6">
      <w:pPr>
        <w:pStyle w:val="a3"/>
        <w:shd w:val="clear" w:color="auto" w:fill="FFFFFF" w:themeFill="background1"/>
        <w:spacing w:before="0" w:beforeAutospacing="0" w:after="0" w:afterAutospacing="0"/>
        <w:ind w:firstLine="709"/>
        <w:jc w:val="both"/>
        <w:rPr>
          <w:rStyle w:val="a5"/>
          <w:b w:val="0"/>
          <w:sz w:val="28"/>
          <w:szCs w:val="28"/>
        </w:rPr>
      </w:pPr>
      <w:r w:rsidRPr="00F021D9">
        <w:rPr>
          <w:rStyle w:val="a5"/>
          <w:b w:val="0"/>
          <w:sz w:val="28"/>
          <w:szCs w:val="28"/>
        </w:rPr>
        <w:t>Оба</w:t>
      </w:r>
      <w:r w:rsidR="00557656">
        <w:rPr>
          <w:rStyle w:val="a5"/>
          <w:b w:val="0"/>
          <w:sz w:val="28"/>
          <w:szCs w:val="28"/>
        </w:rPr>
        <w:t xml:space="preserve"> </w:t>
      </w:r>
      <w:r w:rsidRPr="00F021D9">
        <w:rPr>
          <w:rStyle w:val="a5"/>
          <w:b w:val="0"/>
          <w:sz w:val="28"/>
          <w:szCs w:val="28"/>
        </w:rPr>
        <w:t>государства</w:t>
      </w:r>
      <w:r w:rsidR="00557656">
        <w:rPr>
          <w:rStyle w:val="a5"/>
          <w:b w:val="0"/>
          <w:sz w:val="28"/>
          <w:szCs w:val="28"/>
        </w:rPr>
        <w:t xml:space="preserve"> </w:t>
      </w:r>
      <w:r w:rsidRPr="00F021D9">
        <w:rPr>
          <w:rStyle w:val="a5"/>
          <w:b w:val="0"/>
          <w:sz w:val="28"/>
          <w:szCs w:val="28"/>
        </w:rPr>
        <w:t>ратифицировали</w:t>
      </w:r>
      <w:r w:rsidR="00557656">
        <w:rPr>
          <w:rStyle w:val="a5"/>
          <w:b w:val="0"/>
          <w:sz w:val="28"/>
          <w:szCs w:val="28"/>
        </w:rPr>
        <w:t xml:space="preserve"> </w:t>
      </w:r>
      <w:r w:rsidRPr="00F021D9">
        <w:rPr>
          <w:rStyle w:val="a5"/>
          <w:b w:val="0"/>
          <w:sz w:val="28"/>
          <w:szCs w:val="28"/>
        </w:rPr>
        <w:t>Факультативный</w:t>
      </w:r>
      <w:r w:rsidR="00557656">
        <w:rPr>
          <w:rStyle w:val="a5"/>
          <w:b w:val="0"/>
          <w:sz w:val="28"/>
          <w:szCs w:val="28"/>
        </w:rPr>
        <w:t xml:space="preserve"> </w:t>
      </w:r>
      <w:r w:rsidRPr="00F021D9">
        <w:rPr>
          <w:rStyle w:val="a5"/>
          <w:b w:val="0"/>
          <w:sz w:val="28"/>
          <w:szCs w:val="28"/>
        </w:rPr>
        <w:t>протокол</w:t>
      </w:r>
      <w:r w:rsidR="00557656">
        <w:rPr>
          <w:rStyle w:val="a5"/>
          <w:b w:val="0"/>
          <w:sz w:val="28"/>
          <w:szCs w:val="28"/>
        </w:rPr>
        <w:t xml:space="preserve"> </w:t>
      </w:r>
      <w:r w:rsidRPr="00F021D9">
        <w:rPr>
          <w:rStyle w:val="a5"/>
          <w:b w:val="0"/>
          <w:sz w:val="28"/>
          <w:szCs w:val="28"/>
        </w:rPr>
        <w:t>к</w:t>
      </w:r>
      <w:r w:rsidR="00557656">
        <w:rPr>
          <w:rStyle w:val="a5"/>
          <w:b w:val="0"/>
          <w:sz w:val="28"/>
          <w:szCs w:val="28"/>
        </w:rPr>
        <w:t xml:space="preserve"> </w:t>
      </w:r>
      <w:r w:rsidRPr="00F021D9">
        <w:rPr>
          <w:rStyle w:val="a5"/>
          <w:b w:val="0"/>
          <w:sz w:val="28"/>
          <w:szCs w:val="28"/>
        </w:rPr>
        <w:t>Конвенции</w:t>
      </w:r>
      <w:r w:rsidR="00557656">
        <w:rPr>
          <w:rStyle w:val="a5"/>
          <w:b w:val="0"/>
          <w:sz w:val="28"/>
          <w:szCs w:val="28"/>
        </w:rPr>
        <w:t xml:space="preserve"> </w:t>
      </w:r>
      <w:r w:rsidRPr="00F021D9">
        <w:rPr>
          <w:rStyle w:val="a5"/>
          <w:b w:val="0"/>
          <w:sz w:val="28"/>
          <w:szCs w:val="28"/>
        </w:rPr>
        <w:t>против</w:t>
      </w:r>
      <w:r w:rsidR="00557656">
        <w:rPr>
          <w:rStyle w:val="a5"/>
          <w:b w:val="0"/>
          <w:sz w:val="28"/>
          <w:szCs w:val="28"/>
        </w:rPr>
        <w:t xml:space="preserve"> </w:t>
      </w:r>
      <w:r w:rsidRPr="00F021D9">
        <w:rPr>
          <w:rStyle w:val="a5"/>
          <w:b w:val="0"/>
          <w:sz w:val="28"/>
          <w:szCs w:val="28"/>
        </w:rPr>
        <w:t>пыток</w:t>
      </w:r>
      <w:r w:rsidR="00557656">
        <w:rPr>
          <w:rStyle w:val="a5"/>
          <w:b w:val="0"/>
          <w:sz w:val="28"/>
          <w:szCs w:val="28"/>
        </w:rPr>
        <w:t xml:space="preserve"> </w:t>
      </w:r>
      <w:r w:rsidRPr="00F021D9">
        <w:rPr>
          <w:rStyle w:val="a5"/>
          <w:b w:val="0"/>
          <w:color w:val="5B9BD5" w:themeColor="accent1"/>
          <w:szCs w:val="28"/>
        </w:rPr>
        <w:t>(Казахстан</w:t>
      </w:r>
      <w:r w:rsidR="00557656">
        <w:rPr>
          <w:rStyle w:val="a5"/>
          <w:b w:val="0"/>
          <w:color w:val="5B9BD5" w:themeColor="accent1"/>
          <w:szCs w:val="28"/>
        </w:rPr>
        <w:t xml:space="preserve"> </w:t>
      </w:r>
      <w:r w:rsidRPr="00F021D9">
        <w:rPr>
          <w:rStyle w:val="a5"/>
          <w:b w:val="0"/>
          <w:color w:val="5B9BD5" w:themeColor="accent1"/>
          <w:szCs w:val="28"/>
        </w:rPr>
        <w:t>в</w:t>
      </w:r>
      <w:r w:rsidR="00557656">
        <w:rPr>
          <w:rStyle w:val="a5"/>
          <w:b w:val="0"/>
          <w:color w:val="5B9BD5" w:themeColor="accent1"/>
          <w:szCs w:val="28"/>
        </w:rPr>
        <w:t xml:space="preserve"> </w:t>
      </w:r>
      <w:r w:rsidRPr="00F021D9">
        <w:rPr>
          <w:rStyle w:val="a5"/>
          <w:b w:val="0"/>
          <w:color w:val="5B9BD5" w:themeColor="accent1"/>
          <w:szCs w:val="28"/>
        </w:rPr>
        <w:t>2008</w:t>
      </w:r>
      <w:r w:rsidR="00557656">
        <w:rPr>
          <w:rStyle w:val="a5"/>
          <w:b w:val="0"/>
          <w:color w:val="5B9BD5" w:themeColor="accent1"/>
          <w:szCs w:val="28"/>
        </w:rPr>
        <w:t xml:space="preserve"> </w:t>
      </w:r>
      <w:r w:rsidR="008A39FC">
        <w:rPr>
          <w:rStyle w:val="a5"/>
          <w:b w:val="0"/>
          <w:color w:val="5B9BD5" w:themeColor="accent1"/>
          <w:szCs w:val="28"/>
        </w:rPr>
        <w:t>г.</w:t>
      </w:r>
      <w:r w:rsidRPr="00F021D9">
        <w:rPr>
          <w:rStyle w:val="a5"/>
          <w:b w:val="0"/>
          <w:color w:val="5B9BD5" w:themeColor="accent1"/>
          <w:szCs w:val="28"/>
        </w:rPr>
        <w:t>,</w:t>
      </w:r>
      <w:r w:rsidR="00557656">
        <w:rPr>
          <w:rStyle w:val="a5"/>
          <w:b w:val="0"/>
          <w:color w:val="5B9BD5" w:themeColor="accent1"/>
          <w:szCs w:val="28"/>
        </w:rPr>
        <w:t xml:space="preserve"> </w:t>
      </w:r>
      <w:r w:rsidRPr="00F021D9">
        <w:rPr>
          <w:rStyle w:val="a5"/>
          <w:b w:val="0"/>
          <w:color w:val="5B9BD5" w:themeColor="accent1"/>
          <w:szCs w:val="28"/>
        </w:rPr>
        <w:t>Кыргызстан</w:t>
      </w:r>
      <w:r w:rsidR="00557656">
        <w:rPr>
          <w:rStyle w:val="a5"/>
          <w:b w:val="0"/>
          <w:color w:val="5B9BD5" w:themeColor="accent1"/>
          <w:szCs w:val="28"/>
        </w:rPr>
        <w:t xml:space="preserve"> </w:t>
      </w:r>
      <w:r w:rsidRPr="00F021D9">
        <w:rPr>
          <w:rStyle w:val="a5"/>
          <w:b w:val="0"/>
          <w:color w:val="5B9BD5" w:themeColor="accent1"/>
          <w:szCs w:val="28"/>
        </w:rPr>
        <w:t>в</w:t>
      </w:r>
      <w:r w:rsidR="00557656">
        <w:rPr>
          <w:rStyle w:val="a5"/>
          <w:b w:val="0"/>
          <w:color w:val="5B9BD5" w:themeColor="accent1"/>
          <w:szCs w:val="28"/>
        </w:rPr>
        <w:t xml:space="preserve"> </w:t>
      </w:r>
      <w:r w:rsidRPr="00F021D9">
        <w:rPr>
          <w:rStyle w:val="a5"/>
          <w:b w:val="0"/>
          <w:color w:val="5B9BD5" w:themeColor="accent1"/>
          <w:szCs w:val="28"/>
        </w:rPr>
        <w:t>2008</w:t>
      </w:r>
      <w:r w:rsidR="00557656">
        <w:rPr>
          <w:rStyle w:val="a5"/>
          <w:b w:val="0"/>
          <w:color w:val="5B9BD5" w:themeColor="accent1"/>
          <w:szCs w:val="28"/>
        </w:rPr>
        <w:t xml:space="preserve"> </w:t>
      </w:r>
      <w:r w:rsidR="008A39FC">
        <w:rPr>
          <w:rStyle w:val="a5"/>
          <w:b w:val="0"/>
          <w:color w:val="5B9BD5" w:themeColor="accent1"/>
          <w:szCs w:val="28"/>
        </w:rPr>
        <w:t>г.</w:t>
      </w:r>
      <w:r w:rsidRPr="00F021D9">
        <w:rPr>
          <w:rStyle w:val="a5"/>
          <w:b w:val="0"/>
          <w:color w:val="5B9BD5" w:themeColor="accent1"/>
          <w:szCs w:val="28"/>
        </w:rPr>
        <w:t>)</w:t>
      </w:r>
      <w:r w:rsidRPr="00F021D9">
        <w:rPr>
          <w:rStyle w:val="a5"/>
          <w:b w:val="0"/>
          <w:sz w:val="28"/>
          <w:szCs w:val="28"/>
        </w:rPr>
        <w:t>,</w:t>
      </w:r>
      <w:r w:rsidR="00557656">
        <w:rPr>
          <w:rStyle w:val="a5"/>
          <w:b w:val="0"/>
          <w:sz w:val="28"/>
          <w:szCs w:val="28"/>
        </w:rPr>
        <w:t xml:space="preserve"> </w:t>
      </w:r>
      <w:r w:rsidRPr="00F021D9">
        <w:rPr>
          <w:rStyle w:val="a5"/>
          <w:b w:val="0"/>
          <w:sz w:val="28"/>
          <w:szCs w:val="28"/>
        </w:rPr>
        <w:t>обязавшись</w:t>
      </w:r>
      <w:r w:rsidR="00557656">
        <w:rPr>
          <w:rStyle w:val="a5"/>
          <w:b w:val="0"/>
          <w:sz w:val="28"/>
          <w:szCs w:val="28"/>
        </w:rPr>
        <w:t xml:space="preserve"> </w:t>
      </w:r>
      <w:r w:rsidRPr="00F021D9">
        <w:rPr>
          <w:rStyle w:val="a5"/>
          <w:b w:val="0"/>
          <w:sz w:val="28"/>
          <w:szCs w:val="28"/>
        </w:rPr>
        <w:t>создать</w:t>
      </w:r>
      <w:r w:rsidR="00557656">
        <w:rPr>
          <w:rStyle w:val="a5"/>
          <w:b w:val="0"/>
          <w:sz w:val="28"/>
          <w:szCs w:val="28"/>
        </w:rPr>
        <w:t xml:space="preserve"> </w:t>
      </w:r>
      <w:r w:rsidRPr="00F021D9">
        <w:rPr>
          <w:rStyle w:val="a5"/>
          <w:b w:val="0"/>
          <w:sz w:val="28"/>
          <w:szCs w:val="28"/>
        </w:rPr>
        <w:t>национальные</w:t>
      </w:r>
      <w:r w:rsidR="00557656">
        <w:rPr>
          <w:rStyle w:val="a5"/>
          <w:b w:val="0"/>
          <w:sz w:val="28"/>
          <w:szCs w:val="28"/>
        </w:rPr>
        <w:t xml:space="preserve"> </w:t>
      </w:r>
      <w:r w:rsidRPr="00F021D9">
        <w:rPr>
          <w:rStyle w:val="a5"/>
          <w:b w:val="0"/>
          <w:sz w:val="28"/>
          <w:szCs w:val="28"/>
        </w:rPr>
        <w:t>превентивные</w:t>
      </w:r>
      <w:r w:rsidR="00557656">
        <w:rPr>
          <w:rStyle w:val="a5"/>
          <w:b w:val="0"/>
          <w:sz w:val="28"/>
          <w:szCs w:val="28"/>
        </w:rPr>
        <w:t xml:space="preserve"> </w:t>
      </w:r>
      <w:r w:rsidRPr="00F021D9">
        <w:rPr>
          <w:rStyle w:val="a5"/>
          <w:b w:val="0"/>
          <w:sz w:val="28"/>
          <w:szCs w:val="28"/>
        </w:rPr>
        <w:t>механизмы</w:t>
      </w:r>
      <w:r w:rsidR="00557656">
        <w:rPr>
          <w:rStyle w:val="a5"/>
          <w:b w:val="0"/>
          <w:sz w:val="28"/>
          <w:szCs w:val="28"/>
        </w:rPr>
        <w:t xml:space="preserve"> </w:t>
      </w:r>
      <w:r w:rsidRPr="00F021D9">
        <w:rPr>
          <w:rStyle w:val="a5"/>
          <w:b w:val="0"/>
          <w:color w:val="5B9BD5" w:themeColor="accent1"/>
          <w:szCs w:val="28"/>
        </w:rPr>
        <w:t>(НПМ)</w:t>
      </w:r>
      <w:r w:rsidRPr="00F021D9">
        <w:rPr>
          <w:rStyle w:val="a5"/>
          <w:b w:val="0"/>
          <w:sz w:val="28"/>
          <w:szCs w:val="28"/>
        </w:rPr>
        <w:t>.</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Казахстане</w:t>
      </w:r>
      <w:r w:rsidR="00557656">
        <w:rPr>
          <w:rStyle w:val="a5"/>
          <w:b w:val="0"/>
          <w:sz w:val="28"/>
          <w:szCs w:val="28"/>
        </w:rPr>
        <w:t xml:space="preserve"> </w:t>
      </w:r>
      <w:r w:rsidRPr="00F021D9">
        <w:rPr>
          <w:rStyle w:val="a5"/>
          <w:b w:val="0"/>
          <w:sz w:val="28"/>
          <w:szCs w:val="28"/>
        </w:rPr>
        <w:t>НПМ</w:t>
      </w:r>
      <w:r w:rsidR="00557656">
        <w:rPr>
          <w:rStyle w:val="a5"/>
          <w:b w:val="0"/>
          <w:sz w:val="28"/>
          <w:szCs w:val="28"/>
        </w:rPr>
        <w:t xml:space="preserve"> </w:t>
      </w:r>
      <w:r w:rsidRPr="00F021D9">
        <w:rPr>
          <w:rStyle w:val="a5"/>
          <w:b w:val="0"/>
          <w:sz w:val="28"/>
          <w:szCs w:val="28"/>
        </w:rPr>
        <w:t>функционирует</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форме</w:t>
      </w:r>
      <w:r w:rsidR="00557656">
        <w:rPr>
          <w:rStyle w:val="a5"/>
          <w:b w:val="0"/>
          <w:sz w:val="28"/>
          <w:szCs w:val="28"/>
        </w:rPr>
        <w:t xml:space="preserve"> </w:t>
      </w:r>
      <w:r w:rsidRPr="00F021D9">
        <w:rPr>
          <w:rStyle w:val="a5"/>
          <w:b w:val="0"/>
          <w:sz w:val="28"/>
          <w:szCs w:val="28"/>
        </w:rPr>
        <w:t>общественных</w:t>
      </w:r>
      <w:r w:rsidR="00557656">
        <w:rPr>
          <w:rStyle w:val="a5"/>
          <w:b w:val="0"/>
          <w:sz w:val="28"/>
          <w:szCs w:val="28"/>
        </w:rPr>
        <w:t xml:space="preserve"> </w:t>
      </w:r>
      <w:r w:rsidRPr="00F021D9">
        <w:rPr>
          <w:rStyle w:val="a5"/>
          <w:b w:val="0"/>
          <w:sz w:val="28"/>
          <w:szCs w:val="28"/>
        </w:rPr>
        <w:t>групп</w:t>
      </w:r>
      <w:r w:rsidR="00557656">
        <w:rPr>
          <w:rStyle w:val="a5"/>
          <w:b w:val="0"/>
          <w:sz w:val="28"/>
          <w:szCs w:val="28"/>
        </w:rPr>
        <w:t xml:space="preserve"> </w:t>
      </w:r>
      <w:r w:rsidRPr="00F021D9">
        <w:rPr>
          <w:rStyle w:val="a5"/>
          <w:b w:val="0"/>
          <w:sz w:val="28"/>
          <w:szCs w:val="28"/>
        </w:rPr>
        <w:t>при</w:t>
      </w:r>
      <w:r w:rsidR="00557656">
        <w:rPr>
          <w:rStyle w:val="a5"/>
          <w:b w:val="0"/>
          <w:sz w:val="28"/>
          <w:szCs w:val="28"/>
        </w:rPr>
        <w:t xml:space="preserve"> </w:t>
      </w:r>
      <w:r w:rsidRPr="00F021D9">
        <w:rPr>
          <w:rStyle w:val="a5"/>
          <w:b w:val="0"/>
          <w:sz w:val="28"/>
          <w:szCs w:val="28"/>
        </w:rPr>
        <w:t>Омбудсмене</w:t>
      </w:r>
      <w:r w:rsidR="00557656">
        <w:rPr>
          <w:rStyle w:val="a5"/>
          <w:b w:val="0"/>
          <w:sz w:val="28"/>
          <w:szCs w:val="28"/>
        </w:rPr>
        <w:t xml:space="preserve"> </w:t>
      </w:r>
      <w:r w:rsidRPr="00F021D9">
        <w:rPr>
          <w:rStyle w:val="a5"/>
          <w:b w:val="0"/>
          <w:color w:val="5B9BD5" w:themeColor="accent1"/>
          <w:szCs w:val="28"/>
        </w:rPr>
        <w:t>(с</w:t>
      </w:r>
      <w:r w:rsidR="00557656">
        <w:rPr>
          <w:rStyle w:val="a5"/>
          <w:b w:val="0"/>
          <w:color w:val="5B9BD5" w:themeColor="accent1"/>
          <w:szCs w:val="28"/>
        </w:rPr>
        <w:t xml:space="preserve"> </w:t>
      </w:r>
      <w:r w:rsidRPr="00F021D9">
        <w:rPr>
          <w:rStyle w:val="a5"/>
          <w:b w:val="0"/>
          <w:color w:val="5B9BD5" w:themeColor="accent1"/>
          <w:szCs w:val="28"/>
        </w:rPr>
        <w:t>2013</w:t>
      </w:r>
      <w:r w:rsidR="00557656">
        <w:rPr>
          <w:rStyle w:val="a5"/>
          <w:b w:val="0"/>
          <w:color w:val="5B9BD5" w:themeColor="accent1"/>
          <w:szCs w:val="28"/>
        </w:rPr>
        <w:t xml:space="preserve"> </w:t>
      </w:r>
      <w:r w:rsidR="008A39FC">
        <w:rPr>
          <w:rStyle w:val="a5"/>
          <w:b w:val="0"/>
          <w:color w:val="5B9BD5" w:themeColor="accent1"/>
          <w:szCs w:val="28"/>
        </w:rPr>
        <w:t>г.</w:t>
      </w:r>
      <w:r w:rsidRPr="00F021D9">
        <w:rPr>
          <w:rStyle w:val="a5"/>
          <w:b w:val="0"/>
          <w:color w:val="5B9BD5" w:themeColor="accent1"/>
          <w:szCs w:val="28"/>
        </w:rPr>
        <w:t>)</w:t>
      </w:r>
      <w:r w:rsidRPr="00F021D9">
        <w:rPr>
          <w:rStyle w:val="a5"/>
          <w:b w:val="0"/>
          <w:sz w:val="28"/>
          <w:szCs w:val="28"/>
        </w:rPr>
        <w:t>,</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Кыргызстане</w:t>
      </w:r>
      <w:r w:rsidR="00557656">
        <w:rPr>
          <w:rStyle w:val="a5"/>
          <w:b w:val="0"/>
          <w:sz w:val="28"/>
          <w:szCs w:val="28"/>
        </w:rPr>
        <w:t xml:space="preserve"> </w:t>
      </w:r>
      <w:r w:rsidRPr="00F021D9">
        <w:rPr>
          <w:rStyle w:val="a5"/>
          <w:b w:val="0"/>
          <w:sz w:val="28"/>
          <w:szCs w:val="28"/>
        </w:rPr>
        <w:t>–</w:t>
      </w:r>
      <w:r w:rsidR="00557656">
        <w:rPr>
          <w:rStyle w:val="a5"/>
          <w:b w:val="0"/>
          <w:sz w:val="28"/>
          <w:szCs w:val="28"/>
        </w:rPr>
        <w:t xml:space="preserve"> </w:t>
      </w:r>
      <w:r w:rsidR="00847EFC" w:rsidRPr="00847EFC">
        <w:rPr>
          <w:rStyle w:val="a5"/>
          <w:b w:val="0"/>
          <w:sz w:val="28"/>
          <w:szCs w:val="28"/>
        </w:rPr>
        <w:t xml:space="preserve">эти функции выполняют Институт Омбудсмена и Национальный центр по предупреждению пыток </w:t>
      </w:r>
      <w:r w:rsidRPr="00F021D9">
        <w:rPr>
          <w:rStyle w:val="a5"/>
          <w:b w:val="0"/>
          <w:color w:val="5B9BD5" w:themeColor="accent1"/>
          <w:szCs w:val="28"/>
        </w:rPr>
        <w:t>(с</w:t>
      </w:r>
      <w:r w:rsidR="00557656">
        <w:rPr>
          <w:rStyle w:val="a5"/>
          <w:b w:val="0"/>
          <w:color w:val="5B9BD5" w:themeColor="accent1"/>
          <w:szCs w:val="28"/>
        </w:rPr>
        <w:t xml:space="preserve"> </w:t>
      </w:r>
      <w:r w:rsidRPr="00F021D9">
        <w:rPr>
          <w:rStyle w:val="a5"/>
          <w:b w:val="0"/>
          <w:color w:val="5B9BD5" w:themeColor="accent1"/>
          <w:szCs w:val="28"/>
        </w:rPr>
        <w:t>2012</w:t>
      </w:r>
      <w:r w:rsidR="00557656">
        <w:rPr>
          <w:rStyle w:val="a5"/>
          <w:b w:val="0"/>
          <w:color w:val="5B9BD5" w:themeColor="accent1"/>
          <w:szCs w:val="28"/>
        </w:rPr>
        <w:t xml:space="preserve"> </w:t>
      </w:r>
      <w:r w:rsidR="008A39FC">
        <w:rPr>
          <w:rStyle w:val="a5"/>
          <w:b w:val="0"/>
          <w:color w:val="5B9BD5" w:themeColor="accent1"/>
          <w:szCs w:val="28"/>
        </w:rPr>
        <w:t>г.</w:t>
      </w:r>
      <w:r w:rsidRPr="00F021D9">
        <w:rPr>
          <w:rStyle w:val="a5"/>
          <w:b w:val="0"/>
          <w:color w:val="5B9BD5" w:themeColor="accent1"/>
          <w:szCs w:val="28"/>
        </w:rPr>
        <w:t>)</w:t>
      </w:r>
      <w:r w:rsidRPr="00F021D9">
        <w:rPr>
          <w:rStyle w:val="a5"/>
          <w:b w:val="0"/>
          <w:sz w:val="28"/>
          <w:szCs w:val="28"/>
        </w:rPr>
        <w:t>.</w:t>
      </w:r>
      <w:r w:rsidR="00557656">
        <w:rPr>
          <w:rStyle w:val="a5"/>
          <w:b w:val="0"/>
          <w:sz w:val="28"/>
          <w:szCs w:val="28"/>
        </w:rPr>
        <w:t xml:space="preserve"> </w:t>
      </w:r>
      <w:r w:rsidRPr="00F021D9">
        <w:rPr>
          <w:rStyle w:val="a5"/>
          <w:b w:val="0"/>
          <w:sz w:val="28"/>
          <w:szCs w:val="28"/>
        </w:rPr>
        <w:t>Хотя</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каждом</w:t>
      </w:r>
      <w:r w:rsidR="00557656">
        <w:rPr>
          <w:rStyle w:val="a5"/>
          <w:b w:val="0"/>
          <w:sz w:val="28"/>
          <w:szCs w:val="28"/>
        </w:rPr>
        <w:t xml:space="preserve"> </w:t>
      </w:r>
      <w:r w:rsidRPr="00F021D9">
        <w:rPr>
          <w:rStyle w:val="a5"/>
          <w:b w:val="0"/>
          <w:sz w:val="28"/>
          <w:szCs w:val="28"/>
        </w:rPr>
        <w:t>из</w:t>
      </w:r>
      <w:r w:rsidR="00557656">
        <w:rPr>
          <w:rStyle w:val="a5"/>
          <w:b w:val="0"/>
          <w:sz w:val="28"/>
          <w:szCs w:val="28"/>
        </w:rPr>
        <w:t xml:space="preserve"> </w:t>
      </w:r>
      <w:r w:rsidRPr="00F021D9">
        <w:rPr>
          <w:rStyle w:val="a5"/>
          <w:b w:val="0"/>
          <w:sz w:val="28"/>
          <w:szCs w:val="28"/>
        </w:rPr>
        <w:t>государств</w:t>
      </w:r>
      <w:r w:rsidR="00557656">
        <w:rPr>
          <w:rStyle w:val="a5"/>
          <w:b w:val="0"/>
          <w:sz w:val="28"/>
          <w:szCs w:val="28"/>
        </w:rPr>
        <w:t xml:space="preserve"> </w:t>
      </w:r>
      <w:r w:rsidRPr="00F021D9">
        <w:rPr>
          <w:rStyle w:val="a5"/>
          <w:b w:val="0"/>
          <w:sz w:val="28"/>
          <w:szCs w:val="28"/>
        </w:rPr>
        <w:t>механизм</w:t>
      </w:r>
      <w:r w:rsidR="00557656">
        <w:rPr>
          <w:rStyle w:val="a5"/>
          <w:b w:val="0"/>
          <w:sz w:val="28"/>
          <w:szCs w:val="28"/>
        </w:rPr>
        <w:t xml:space="preserve"> </w:t>
      </w:r>
      <w:r w:rsidRPr="00F021D9">
        <w:rPr>
          <w:rStyle w:val="a5"/>
          <w:b w:val="0"/>
          <w:sz w:val="28"/>
          <w:szCs w:val="28"/>
        </w:rPr>
        <w:t>имеет</w:t>
      </w:r>
      <w:r w:rsidR="00557656">
        <w:rPr>
          <w:rStyle w:val="a5"/>
          <w:b w:val="0"/>
          <w:sz w:val="28"/>
          <w:szCs w:val="28"/>
        </w:rPr>
        <w:t xml:space="preserve"> </w:t>
      </w:r>
      <w:r w:rsidRPr="00F021D9">
        <w:rPr>
          <w:rStyle w:val="a5"/>
          <w:b w:val="0"/>
          <w:sz w:val="28"/>
          <w:szCs w:val="28"/>
        </w:rPr>
        <w:t>свои</w:t>
      </w:r>
      <w:r w:rsidR="00557656">
        <w:rPr>
          <w:rStyle w:val="a5"/>
          <w:b w:val="0"/>
          <w:sz w:val="28"/>
          <w:szCs w:val="28"/>
        </w:rPr>
        <w:t xml:space="preserve"> </w:t>
      </w:r>
      <w:r w:rsidRPr="00F021D9">
        <w:rPr>
          <w:rStyle w:val="a5"/>
          <w:b w:val="0"/>
          <w:sz w:val="28"/>
          <w:szCs w:val="28"/>
        </w:rPr>
        <w:t>особенности</w:t>
      </w:r>
      <w:r w:rsidR="00557656">
        <w:rPr>
          <w:rStyle w:val="a5"/>
          <w:b w:val="0"/>
          <w:sz w:val="28"/>
          <w:szCs w:val="28"/>
        </w:rPr>
        <w:t xml:space="preserve"> </w:t>
      </w:r>
      <w:r w:rsidRPr="00F021D9">
        <w:rPr>
          <w:rStyle w:val="a5"/>
          <w:b w:val="0"/>
          <w:sz w:val="28"/>
          <w:szCs w:val="28"/>
        </w:rPr>
        <w:t>и</w:t>
      </w:r>
      <w:r w:rsidR="00557656">
        <w:rPr>
          <w:rStyle w:val="a5"/>
          <w:b w:val="0"/>
          <w:sz w:val="28"/>
          <w:szCs w:val="28"/>
        </w:rPr>
        <w:t xml:space="preserve"> </w:t>
      </w:r>
      <w:r w:rsidRPr="00F021D9">
        <w:rPr>
          <w:rStyle w:val="a5"/>
          <w:b w:val="0"/>
          <w:sz w:val="28"/>
          <w:szCs w:val="28"/>
        </w:rPr>
        <w:t>требует</w:t>
      </w:r>
      <w:r w:rsidR="00557656">
        <w:rPr>
          <w:rStyle w:val="a5"/>
          <w:b w:val="0"/>
          <w:sz w:val="28"/>
          <w:szCs w:val="28"/>
        </w:rPr>
        <w:t xml:space="preserve"> </w:t>
      </w:r>
      <w:r w:rsidRPr="00F021D9">
        <w:rPr>
          <w:rStyle w:val="a5"/>
          <w:b w:val="0"/>
          <w:sz w:val="28"/>
          <w:szCs w:val="28"/>
        </w:rPr>
        <w:t>дальнейшего</w:t>
      </w:r>
      <w:r w:rsidR="00557656">
        <w:rPr>
          <w:rStyle w:val="a5"/>
          <w:b w:val="0"/>
          <w:sz w:val="28"/>
          <w:szCs w:val="28"/>
        </w:rPr>
        <w:t xml:space="preserve"> </w:t>
      </w:r>
      <w:r w:rsidRPr="00F021D9">
        <w:rPr>
          <w:rStyle w:val="a5"/>
          <w:b w:val="0"/>
          <w:sz w:val="28"/>
          <w:szCs w:val="28"/>
        </w:rPr>
        <w:t>совершенствования,</w:t>
      </w:r>
      <w:r w:rsidR="00557656">
        <w:rPr>
          <w:rStyle w:val="a5"/>
          <w:b w:val="0"/>
          <w:sz w:val="28"/>
          <w:szCs w:val="28"/>
        </w:rPr>
        <w:t xml:space="preserve"> </w:t>
      </w:r>
      <w:r w:rsidRPr="00F021D9">
        <w:rPr>
          <w:rStyle w:val="a5"/>
          <w:b w:val="0"/>
          <w:sz w:val="28"/>
          <w:szCs w:val="28"/>
        </w:rPr>
        <w:t>их</w:t>
      </w:r>
      <w:r w:rsidR="00557656">
        <w:rPr>
          <w:rStyle w:val="a5"/>
          <w:b w:val="0"/>
          <w:sz w:val="28"/>
          <w:szCs w:val="28"/>
        </w:rPr>
        <w:t xml:space="preserve"> </w:t>
      </w:r>
      <w:r w:rsidRPr="00F021D9">
        <w:rPr>
          <w:rStyle w:val="a5"/>
          <w:b w:val="0"/>
          <w:sz w:val="28"/>
          <w:szCs w:val="28"/>
        </w:rPr>
        <w:t>функционирование</w:t>
      </w:r>
      <w:r w:rsidR="00557656">
        <w:rPr>
          <w:rStyle w:val="a5"/>
          <w:b w:val="0"/>
          <w:sz w:val="28"/>
          <w:szCs w:val="28"/>
        </w:rPr>
        <w:t xml:space="preserve"> </w:t>
      </w:r>
      <w:r w:rsidRPr="00F021D9">
        <w:rPr>
          <w:rStyle w:val="a5"/>
          <w:b w:val="0"/>
          <w:sz w:val="28"/>
          <w:szCs w:val="28"/>
        </w:rPr>
        <w:t>позволяет</w:t>
      </w:r>
      <w:r w:rsidR="00557656">
        <w:rPr>
          <w:rStyle w:val="a5"/>
          <w:b w:val="0"/>
          <w:sz w:val="28"/>
          <w:szCs w:val="28"/>
        </w:rPr>
        <w:t xml:space="preserve"> </w:t>
      </w:r>
      <w:r w:rsidRPr="00F021D9">
        <w:rPr>
          <w:rStyle w:val="a5"/>
          <w:b w:val="0"/>
          <w:sz w:val="28"/>
          <w:szCs w:val="28"/>
        </w:rPr>
        <w:t>проводить</w:t>
      </w:r>
      <w:r w:rsidR="00557656">
        <w:rPr>
          <w:rStyle w:val="a5"/>
          <w:b w:val="0"/>
          <w:sz w:val="28"/>
          <w:szCs w:val="28"/>
        </w:rPr>
        <w:t xml:space="preserve"> </w:t>
      </w:r>
      <w:r w:rsidRPr="00F021D9">
        <w:rPr>
          <w:rStyle w:val="a5"/>
          <w:b w:val="0"/>
          <w:sz w:val="28"/>
          <w:szCs w:val="28"/>
        </w:rPr>
        <w:t>независимый</w:t>
      </w:r>
      <w:r w:rsidR="00557656">
        <w:rPr>
          <w:rStyle w:val="a5"/>
          <w:b w:val="0"/>
          <w:sz w:val="28"/>
          <w:szCs w:val="28"/>
        </w:rPr>
        <w:t xml:space="preserve"> </w:t>
      </w:r>
      <w:r w:rsidRPr="00F021D9">
        <w:rPr>
          <w:rStyle w:val="a5"/>
          <w:b w:val="0"/>
          <w:sz w:val="28"/>
          <w:szCs w:val="28"/>
        </w:rPr>
        <w:t>мониторинг</w:t>
      </w:r>
      <w:r w:rsidR="00557656">
        <w:rPr>
          <w:rStyle w:val="a5"/>
          <w:b w:val="0"/>
          <w:sz w:val="28"/>
          <w:szCs w:val="28"/>
        </w:rPr>
        <w:t xml:space="preserve"> </w:t>
      </w:r>
      <w:r w:rsidRPr="00F021D9">
        <w:rPr>
          <w:rStyle w:val="a5"/>
          <w:b w:val="0"/>
          <w:sz w:val="28"/>
          <w:szCs w:val="28"/>
        </w:rPr>
        <w:t>соблюдения</w:t>
      </w:r>
      <w:r w:rsidR="00557656">
        <w:rPr>
          <w:rStyle w:val="a5"/>
          <w:b w:val="0"/>
          <w:sz w:val="28"/>
          <w:szCs w:val="28"/>
        </w:rPr>
        <w:t xml:space="preserve"> </w:t>
      </w:r>
      <w:r w:rsidRPr="00F021D9">
        <w:rPr>
          <w:rStyle w:val="a5"/>
          <w:b w:val="0"/>
          <w:sz w:val="28"/>
          <w:szCs w:val="28"/>
        </w:rPr>
        <w:t>прав</w:t>
      </w:r>
      <w:r w:rsidR="00557656">
        <w:rPr>
          <w:rStyle w:val="a5"/>
          <w:b w:val="0"/>
          <w:sz w:val="28"/>
          <w:szCs w:val="28"/>
        </w:rPr>
        <w:t xml:space="preserve"> </w:t>
      </w:r>
      <w:r w:rsidRPr="00F021D9">
        <w:rPr>
          <w:rStyle w:val="a5"/>
          <w:b w:val="0"/>
          <w:sz w:val="28"/>
          <w:szCs w:val="28"/>
        </w:rPr>
        <w:t>лиц,</w:t>
      </w:r>
      <w:r w:rsidR="00557656">
        <w:rPr>
          <w:rStyle w:val="a5"/>
          <w:b w:val="0"/>
          <w:sz w:val="28"/>
          <w:szCs w:val="28"/>
        </w:rPr>
        <w:t xml:space="preserve"> </w:t>
      </w:r>
      <w:r w:rsidRPr="00F021D9">
        <w:rPr>
          <w:rStyle w:val="a5"/>
          <w:b w:val="0"/>
          <w:sz w:val="28"/>
          <w:szCs w:val="28"/>
        </w:rPr>
        <w:t>находящихся</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местах</w:t>
      </w:r>
      <w:r w:rsidR="00557656">
        <w:rPr>
          <w:rStyle w:val="a5"/>
          <w:b w:val="0"/>
          <w:sz w:val="28"/>
          <w:szCs w:val="28"/>
        </w:rPr>
        <w:t xml:space="preserve"> </w:t>
      </w:r>
      <w:r w:rsidRPr="00F021D9">
        <w:rPr>
          <w:rStyle w:val="a5"/>
          <w:b w:val="0"/>
          <w:sz w:val="28"/>
          <w:szCs w:val="28"/>
        </w:rPr>
        <w:t>лишения</w:t>
      </w:r>
      <w:r w:rsidR="00557656">
        <w:rPr>
          <w:rStyle w:val="a5"/>
          <w:b w:val="0"/>
          <w:sz w:val="28"/>
          <w:szCs w:val="28"/>
        </w:rPr>
        <w:t xml:space="preserve"> </w:t>
      </w:r>
      <w:r w:rsidRPr="00F021D9">
        <w:rPr>
          <w:rStyle w:val="a5"/>
          <w:b w:val="0"/>
          <w:sz w:val="28"/>
          <w:szCs w:val="28"/>
        </w:rPr>
        <w:t>свободы.</w:t>
      </w:r>
      <w:r w:rsidR="00557656">
        <w:rPr>
          <w:rStyle w:val="a5"/>
          <w:b w:val="0"/>
          <w:sz w:val="28"/>
          <w:szCs w:val="28"/>
        </w:rPr>
        <w:t xml:space="preserve"> </w:t>
      </w:r>
    </w:p>
    <w:p w14:paraId="0F37EB03" w14:textId="1736D527" w:rsidR="002F5269" w:rsidRPr="00F021D9" w:rsidRDefault="00CE3766" w:rsidP="009B43F6">
      <w:pPr>
        <w:pStyle w:val="a3"/>
        <w:shd w:val="clear" w:color="auto" w:fill="FFFFFF" w:themeFill="background1"/>
        <w:spacing w:before="0" w:beforeAutospacing="0" w:after="0" w:afterAutospacing="0"/>
        <w:ind w:firstLine="709"/>
        <w:jc w:val="both"/>
        <w:rPr>
          <w:rStyle w:val="a5"/>
          <w:b w:val="0"/>
          <w:sz w:val="28"/>
          <w:szCs w:val="28"/>
        </w:rPr>
      </w:pPr>
      <w:r w:rsidRPr="00F021D9">
        <w:rPr>
          <w:rStyle w:val="a5"/>
          <w:b w:val="0"/>
          <w:sz w:val="28"/>
          <w:szCs w:val="28"/>
        </w:rPr>
        <w:t>В</w:t>
      </w:r>
      <w:r w:rsidR="00557656">
        <w:rPr>
          <w:rStyle w:val="a5"/>
          <w:b w:val="0"/>
          <w:sz w:val="28"/>
          <w:szCs w:val="28"/>
        </w:rPr>
        <w:t xml:space="preserve"> </w:t>
      </w:r>
      <w:r w:rsidRPr="00F021D9">
        <w:rPr>
          <w:rStyle w:val="a5"/>
          <w:b w:val="0"/>
          <w:sz w:val="28"/>
          <w:szCs w:val="28"/>
        </w:rPr>
        <w:t>Кыргызстане</w:t>
      </w:r>
      <w:r w:rsidR="00557656">
        <w:rPr>
          <w:rStyle w:val="a5"/>
          <w:b w:val="0"/>
          <w:sz w:val="28"/>
          <w:szCs w:val="28"/>
        </w:rPr>
        <w:t xml:space="preserve"> </w:t>
      </w:r>
      <w:r w:rsidRPr="00F021D9">
        <w:rPr>
          <w:rStyle w:val="a5"/>
          <w:b w:val="0"/>
          <w:sz w:val="28"/>
          <w:szCs w:val="28"/>
        </w:rPr>
        <w:t>предпринимаются</w:t>
      </w:r>
      <w:r w:rsidR="00557656">
        <w:rPr>
          <w:rStyle w:val="a5"/>
          <w:b w:val="0"/>
          <w:sz w:val="28"/>
          <w:szCs w:val="28"/>
        </w:rPr>
        <w:t xml:space="preserve"> </w:t>
      </w:r>
      <w:r w:rsidRPr="00F021D9">
        <w:rPr>
          <w:rStyle w:val="a5"/>
          <w:b w:val="0"/>
          <w:sz w:val="28"/>
          <w:szCs w:val="28"/>
        </w:rPr>
        <w:t>активные</w:t>
      </w:r>
      <w:r w:rsidR="00557656">
        <w:rPr>
          <w:rStyle w:val="a5"/>
          <w:b w:val="0"/>
          <w:sz w:val="28"/>
          <w:szCs w:val="28"/>
        </w:rPr>
        <w:t xml:space="preserve"> </w:t>
      </w:r>
      <w:r w:rsidRPr="00F021D9">
        <w:rPr>
          <w:rStyle w:val="a5"/>
          <w:b w:val="0"/>
          <w:sz w:val="28"/>
          <w:szCs w:val="28"/>
        </w:rPr>
        <w:t>меры</w:t>
      </w:r>
      <w:r w:rsidR="00557656">
        <w:rPr>
          <w:rStyle w:val="a5"/>
          <w:b w:val="0"/>
          <w:sz w:val="28"/>
          <w:szCs w:val="28"/>
        </w:rPr>
        <w:t xml:space="preserve"> </w:t>
      </w:r>
      <w:r w:rsidRPr="00F021D9">
        <w:rPr>
          <w:rStyle w:val="a5"/>
          <w:b w:val="0"/>
          <w:sz w:val="28"/>
          <w:szCs w:val="28"/>
        </w:rPr>
        <w:t>по</w:t>
      </w:r>
      <w:r w:rsidR="00557656">
        <w:rPr>
          <w:rStyle w:val="a5"/>
          <w:b w:val="0"/>
          <w:sz w:val="28"/>
          <w:szCs w:val="28"/>
        </w:rPr>
        <w:t xml:space="preserve"> </w:t>
      </w:r>
      <w:r w:rsidRPr="00F021D9">
        <w:rPr>
          <w:rStyle w:val="a5"/>
          <w:b w:val="0"/>
          <w:sz w:val="28"/>
          <w:szCs w:val="28"/>
        </w:rPr>
        <w:t>предотвращению</w:t>
      </w:r>
      <w:r w:rsidR="00557656">
        <w:rPr>
          <w:rStyle w:val="a5"/>
          <w:b w:val="0"/>
          <w:sz w:val="28"/>
          <w:szCs w:val="28"/>
        </w:rPr>
        <w:t xml:space="preserve"> </w:t>
      </w:r>
      <w:r w:rsidRPr="00F021D9">
        <w:rPr>
          <w:rStyle w:val="a5"/>
          <w:b w:val="0"/>
          <w:sz w:val="28"/>
          <w:szCs w:val="28"/>
        </w:rPr>
        <w:t>пыток</w:t>
      </w:r>
      <w:r w:rsidR="00557656">
        <w:rPr>
          <w:rStyle w:val="a5"/>
          <w:b w:val="0"/>
          <w:sz w:val="28"/>
          <w:szCs w:val="28"/>
        </w:rPr>
        <w:t xml:space="preserve"> </w:t>
      </w:r>
      <w:r w:rsidRPr="00F021D9">
        <w:rPr>
          <w:rStyle w:val="a5"/>
          <w:b w:val="0"/>
          <w:sz w:val="28"/>
          <w:szCs w:val="28"/>
        </w:rPr>
        <w:t>и</w:t>
      </w:r>
      <w:r w:rsidR="00557656">
        <w:rPr>
          <w:rStyle w:val="a5"/>
          <w:b w:val="0"/>
          <w:sz w:val="28"/>
          <w:szCs w:val="28"/>
        </w:rPr>
        <w:t xml:space="preserve"> </w:t>
      </w:r>
      <w:r w:rsidRPr="00F021D9">
        <w:rPr>
          <w:rStyle w:val="a5"/>
          <w:b w:val="0"/>
          <w:sz w:val="28"/>
          <w:szCs w:val="28"/>
        </w:rPr>
        <w:t>жестокого</w:t>
      </w:r>
      <w:r w:rsidR="00557656">
        <w:rPr>
          <w:rStyle w:val="a5"/>
          <w:b w:val="0"/>
          <w:sz w:val="28"/>
          <w:szCs w:val="28"/>
        </w:rPr>
        <w:t xml:space="preserve"> </w:t>
      </w:r>
      <w:r w:rsidRPr="00F021D9">
        <w:rPr>
          <w:rStyle w:val="a5"/>
          <w:b w:val="0"/>
          <w:sz w:val="28"/>
          <w:szCs w:val="28"/>
        </w:rPr>
        <w:t>обращения.</w:t>
      </w:r>
      <w:r w:rsidR="00557656">
        <w:rPr>
          <w:rStyle w:val="a5"/>
          <w:b w:val="0"/>
          <w:sz w:val="28"/>
          <w:szCs w:val="28"/>
        </w:rPr>
        <w:t xml:space="preserve"> </w:t>
      </w:r>
      <w:r w:rsidRPr="00F021D9">
        <w:rPr>
          <w:rStyle w:val="a5"/>
          <w:b w:val="0"/>
          <w:sz w:val="28"/>
          <w:szCs w:val="28"/>
        </w:rPr>
        <w:t>Внедр</w:t>
      </w:r>
      <w:r w:rsidR="003633E6">
        <w:rPr>
          <w:rStyle w:val="a5"/>
          <w:b w:val="0"/>
          <w:sz w:val="28"/>
          <w:szCs w:val="28"/>
        </w:rPr>
        <w:t>е</w:t>
      </w:r>
      <w:r w:rsidRPr="00F021D9">
        <w:rPr>
          <w:rStyle w:val="a5"/>
          <w:b w:val="0"/>
          <w:sz w:val="28"/>
          <w:szCs w:val="28"/>
        </w:rPr>
        <w:t>нные</w:t>
      </w:r>
      <w:r w:rsidR="00557656">
        <w:rPr>
          <w:rStyle w:val="a5"/>
          <w:b w:val="0"/>
          <w:sz w:val="28"/>
          <w:szCs w:val="28"/>
        </w:rPr>
        <w:t xml:space="preserve"> </w:t>
      </w:r>
      <w:r w:rsidRPr="00F021D9">
        <w:rPr>
          <w:rStyle w:val="a5"/>
          <w:b w:val="0"/>
          <w:sz w:val="28"/>
          <w:szCs w:val="28"/>
        </w:rPr>
        <w:t>реформы,</w:t>
      </w:r>
      <w:r w:rsidR="00557656">
        <w:rPr>
          <w:rStyle w:val="a5"/>
          <w:b w:val="0"/>
          <w:sz w:val="28"/>
          <w:szCs w:val="28"/>
        </w:rPr>
        <w:t xml:space="preserve"> </w:t>
      </w:r>
      <w:r w:rsidRPr="00F021D9">
        <w:rPr>
          <w:rStyle w:val="a5"/>
          <w:b w:val="0"/>
          <w:sz w:val="28"/>
          <w:szCs w:val="28"/>
        </w:rPr>
        <w:t>включая</w:t>
      </w:r>
      <w:r w:rsidR="00557656">
        <w:rPr>
          <w:rStyle w:val="a5"/>
          <w:b w:val="0"/>
          <w:sz w:val="28"/>
          <w:szCs w:val="28"/>
        </w:rPr>
        <w:t xml:space="preserve"> </w:t>
      </w:r>
      <w:r w:rsidRPr="00F021D9">
        <w:rPr>
          <w:rStyle w:val="a5"/>
          <w:b w:val="0"/>
          <w:sz w:val="28"/>
          <w:szCs w:val="28"/>
        </w:rPr>
        <w:t>создание</w:t>
      </w:r>
      <w:r w:rsidR="00557656">
        <w:rPr>
          <w:rStyle w:val="a5"/>
          <w:b w:val="0"/>
          <w:sz w:val="28"/>
          <w:szCs w:val="28"/>
        </w:rPr>
        <w:t xml:space="preserve"> </w:t>
      </w:r>
      <w:r w:rsidRPr="00F021D9">
        <w:rPr>
          <w:rStyle w:val="a5"/>
          <w:b w:val="0"/>
          <w:sz w:val="28"/>
          <w:szCs w:val="28"/>
        </w:rPr>
        <w:t>и</w:t>
      </w:r>
      <w:r w:rsidR="00557656">
        <w:rPr>
          <w:rStyle w:val="a5"/>
          <w:b w:val="0"/>
          <w:sz w:val="28"/>
          <w:szCs w:val="28"/>
        </w:rPr>
        <w:t xml:space="preserve"> </w:t>
      </w:r>
      <w:r w:rsidRPr="00F021D9">
        <w:rPr>
          <w:rStyle w:val="a5"/>
          <w:b w:val="0"/>
          <w:sz w:val="28"/>
          <w:szCs w:val="28"/>
        </w:rPr>
        <w:t>активную</w:t>
      </w:r>
      <w:r w:rsidR="00557656">
        <w:rPr>
          <w:rStyle w:val="a5"/>
          <w:b w:val="0"/>
          <w:sz w:val="28"/>
          <w:szCs w:val="28"/>
        </w:rPr>
        <w:t xml:space="preserve"> </w:t>
      </w:r>
      <w:r w:rsidRPr="00F021D9">
        <w:rPr>
          <w:rStyle w:val="a5"/>
          <w:b w:val="0"/>
          <w:sz w:val="28"/>
          <w:szCs w:val="28"/>
        </w:rPr>
        <w:t>деятельность</w:t>
      </w:r>
      <w:r w:rsidR="00557656">
        <w:rPr>
          <w:rStyle w:val="a5"/>
          <w:b w:val="0"/>
          <w:sz w:val="28"/>
          <w:szCs w:val="28"/>
        </w:rPr>
        <w:t xml:space="preserve"> </w:t>
      </w:r>
      <w:r w:rsidRPr="00F021D9">
        <w:rPr>
          <w:rStyle w:val="a5"/>
          <w:b w:val="0"/>
          <w:sz w:val="28"/>
          <w:szCs w:val="28"/>
        </w:rPr>
        <w:t>Национального</w:t>
      </w:r>
      <w:r w:rsidR="00557656">
        <w:rPr>
          <w:rStyle w:val="a5"/>
          <w:b w:val="0"/>
          <w:sz w:val="28"/>
          <w:szCs w:val="28"/>
        </w:rPr>
        <w:t xml:space="preserve"> </w:t>
      </w:r>
      <w:r w:rsidRPr="00F021D9">
        <w:rPr>
          <w:rStyle w:val="a5"/>
          <w:b w:val="0"/>
          <w:sz w:val="28"/>
          <w:szCs w:val="28"/>
        </w:rPr>
        <w:t>центра</w:t>
      </w:r>
      <w:r w:rsidR="00557656">
        <w:rPr>
          <w:rStyle w:val="a5"/>
          <w:b w:val="0"/>
          <w:sz w:val="28"/>
          <w:szCs w:val="28"/>
        </w:rPr>
        <w:t xml:space="preserve"> </w:t>
      </w:r>
      <w:r w:rsidRPr="00F021D9">
        <w:rPr>
          <w:rStyle w:val="a5"/>
          <w:b w:val="0"/>
          <w:sz w:val="28"/>
          <w:szCs w:val="28"/>
        </w:rPr>
        <w:t>по</w:t>
      </w:r>
      <w:r w:rsidR="00557656">
        <w:rPr>
          <w:rStyle w:val="a5"/>
          <w:b w:val="0"/>
          <w:sz w:val="28"/>
          <w:szCs w:val="28"/>
        </w:rPr>
        <w:t xml:space="preserve"> </w:t>
      </w:r>
      <w:r w:rsidRPr="00F021D9">
        <w:rPr>
          <w:rStyle w:val="a5"/>
          <w:b w:val="0"/>
          <w:sz w:val="28"/>
          <w:szCs w:val="28"/>
        </w:rPr>
        <w:t>предупреждению</w:t>
      </w:r>
      <w:r w:rsidR="00557656">
        <w:rPr>
          <w:rStyle w:val="a5"/>
          <w:b w:val="0"/>
          <w:sz w:val="28"/>
          <w:szCs w:val="28"/>
        </w:rPr>
        <w:t xml:space="preserve"> </w:t>
      </w:r>
      <w:r w:rsidRPr="00F021D9">
        <w:rPr>
          <w:rStyle w:val="a5"/>
          <w:b w:val="0"/>
          <w:sz w:val="28"/>
          <w:szCs w:val="28"/>
        </w:rPr>
        <w:t>пыток</w:t>
      </w:r>
      <w:r w:rsidR="00557656">
        <w:rPr>
          <w:sz w:val="28"/>
          <w:szCs w:val="28"/>
        </w:rPr>
        <w:t xml:space="preserve"> </w:t>
      </w:r>
      <w:r w:rsidR="002F5269" w:rsidRPr="00F021D9">
        <w:rPr>
          <w:rStyle w:val="a5"/>
          <w:b w:val="0"/>
          <w:sz w:val="28"/>
          <w:szCs w:val="28"/>
        </w:rPr>
        <w:t>и</w:t>
      </w:r>
      <w:r w:rsidR="00557656">
        <w:rPr>
          <w:rStyle w:val="a5"/>
          <w:b w:val="0"/>
          <w:sz w:val="28"/>
          <w:szCs w:val="28"/>
        </w:rPr>
        <w:t xml:space="preserve"> </w:t>
      </w:r>
      <w:r w:rsidR="002F5269" w:rsidRPr="00F021D9">
        <w:rPr>
          <w:rStyle w:val="a5"/>
          <w:b w:val="0"/>
          <w:sz w:val="28"/>
          <w:szCs w:val="28"/>
        </w:rPr>
        <w:t>принятие</w:t>
      </w:r>
      <w:r w:rsidR="00557656">
        <w:rPr>
          <w:rStyle w:val="a5"/>
          <w:b w:val="0"/>
          <w:sz w:val="28"/>
          <w:szCs w:val="28"/>
        </w:rPr>
        <w:t xml:space="preserve"> </w:t>
      </w:r>
      <w:r w:rsidR="002F5269" w:rsidRPr="00F021D9">
        <w:rPr>
          <w:rStyle w:val="a5"/>
          <w:b w:val="0"/>
          <w:sz w:val="28"/>
          <w:szCs w:val="28"/>
        </w:rPr>
        <w:t>Плана</w:t>
      </w:r>
      <w:r w:rsidR="00557656">
        <w:rPr>
          <w:rStyle w:val="a5"/>
          <w:b w:val="0"/>
          <w:sz w:val="28"/>
          <w:szCs w:val="28"/>
        </w:rPr>
        <w:t xml:space="preserve"> </w:t>
      </w:r>
      <w:r w:rsidR="002F5269" w:rsidRPr="00F021D9">
        <w:rPr>
          <w:rStyle w:val="a5"/>
          <w:b w:val="0"/>
          <w:sz w:val="28"/>
          <w:szCs w:val="28"/>
        </w:rPr>
        <w:t>действий</w:t>
      </w:r>
      <w:r w:rsidR="00557656">
        <w:rPr>
          <w:rStyle w:val="a5"/>
          <w:b w:val="0"/>
          <w:sz w:val="28"/>
          <w:szCs w:val="28"/>
        </w:rPr>
        <w:t xml:space="preserve"> </w:t>
      </w:r>
      <w:r w:rsidR="002F5269" w:rsidRPr="00F021D9">
        <w:rPr>
          <w:rStyle w:val="a5"/>
          <w:b w:val="0"/>
          <w:sz w:val="28"/>
          <w:szCs w:val="28"/>
        </w:rPr>
        <w:t>по</w:t>
      </w:r>
      <w:r w:rsidR="00557656">
        <w:rPr>
          <w:rStyle w:val="a5"/>
          <w:b w:val="0"/>
          <w:sz w:val="28"/>
          <w:szCs w:val="28"/>
        </w:rPr>
        <w:t xml:space="preserve"> </w:t>
      </w:r>
      <w:r w:rsidR="002F5269" w:rsidRPr="00F021D9">
        <w:rPr>
          <w:rStyle w:val="a5"/>
          <w:b w:val="0"/>
          <w:sz w:val="28"/>
          <w:szCs w:val="28"/>
        </w:rPr>
        <w:t>правам</w:t>
      </w:r>
      <w:r w:rsidR="00557656">
        <w:rPr>
          <w:rStyle w:val="a5"/>
          <w:b w:val="0"/>
          <w:sz w:val="28"/>
          <w:szCs w:val="28"/>
        </w:rPr>
        <w:t xml:space="preserve"> </w:t>
      </w:r>
      <w:r w:rsidR="002F5269" w:rsidRPr="00F021D9">
        <w:rPr>
          <w:rStyle w:val="a5"/>
          <w:b w:val="0"/>
          <w:sz w:val="28"/>
          <w:szCs w:val="28"/>
        </w:rPr>
        <w:t>человека</w:t>
      </w:r>
      <w:r w:rsidR="00557656">
        <w:rPr>
          <w:rStyle w:val="a5"/>
          <w:b w:val="0"/>
          <w:sz w:val="28"/>
          <w:szCs w:val="28"/>
        </w:rPr>
        <w:t xml:space="preserve"> </w:t>
      </w:r>
      <w:r w:rsidR="002F5269" w:rsidRPr="00235137">
        <w:rPr>
          <w:rStyle w:val="a5"/>
          <w:b w:val="0"/>
          <w:color w:val="5B9BD5" w:themeColor="accent1"/>
          <w:szCs w:val="28"/>
        </w:rPr>
        <w:t>(2022–2024)</w:t>
      </w:r>
      <w:r w:rsidRPr="00F021D9">
        <w:rPr>
          <w:rStyle w:val="a5"/>
          <w:b w:val="0"/>
          <w:sz w:val="28"/>
          <w:szCs w:val="28"/>
        </w:rPr>
        <w:t>,</w:t>
      </w:r>
      <w:r w:rsidR="00557656">
        <w:rPr>
          <w:rStyle w:val="a5"/>
          <w:b w:val="0"/>
          <w:sz w:val="28"/>
          <w:szCs w:val="28"/>
        </w:rPr>
        <w:t xml:space="preserve"> </w:t>
      </w:r>
      <w:r w:rsidRPr="00F021D9">
        <w:rPr>
          <w:rStyle w:val="a5"/>
          <w:b w:val="0"/>
          <w:sz w:val="28"/>
          <w:szCs w:val="28"/>
        </w:rPr>
        <w:t>привели</w:t>
      </w:r>
      <w:r w:rsidR="00557656">
        <w:rPr>
          <w:rStyle w:val="a5"/>
          <w:b w:val="0"/>
          <w:sz w:val="28"/>
          <w:szCs w:val="28"/>
        </w:rPr>
        <w:t xml:space="preserve"> </w:t>
      </w:r>
      <w:r w:rsidRPr="00F021D9">
        <w:rPr>
          <w:rStyle w:val="a5"/>
          <w:b w:val="0"/>
          <w:sz w:val="28"/>
          <w:szCs w:val="28"/>
        </w:rPr>
        <w:t>к</w:t>
      </w:r>
      <w:r w:rsidR="00557656">
        <w:rPr>
          <w:rStyle w:val="a5"/>
          <w:b w:val="0"/>
          <w:sz w:val="28"/>
          <w:szCs w:val="28"/>
        </w:rPr>
        <w:t xml:space="preserve"> </w:t>
      </w:r>
      <w:r w:rsidRPr="00F021D9">
        <w:rPr>
          <w:rStyle w:val="a5"/>
          <w:b w:val="0"/>
          <w:sz w:val="28"/>
          <w:szCs w:val="28"/>
        </w:rPr>
        <w:t>значительному</w:t>
      </w:r>
      <w:r w:rsidR="00557656">
        <w:rPr>
          <w:rStyle w:val="a5"/>
          <w:b w:val="0"/>
          <w:sz w:val="28"/>
          <w:szCs w:val="28"/>
        </w:rPr>
        <w:t xml:space="preserve"> </w:t>
      </w:r>
      <w:r w:rsidRPr="00F021D9">
        <w:rPr>
          <w:rStyle w:val="a5"/>
          <w:b w:val="0"/>
          <w:sz w:val="28"/>
          <w:szCs w:val="28"/>
        </w:rPr>
        <w:t>снижению</w:t>
      </w:r>
      <w:r w:rsidR="00557656">
        <w:rPr>
          <w:rStyle w:val="a5"/>
          <w:b w:val="0"/>
          <w:sz w:val="28"/>
          <w:szCs w:val="28"/>
        </w:rPr>
        <w:t xml:space="preserve"> </w:t>
      </w:r>
      <w:r w:rsidRPr="00F021D9">
        <w:rPr>
          <w:rStyle w:val="a5"/>
          <w:b w:val="0"/>
          <w:sz w:val="28"/>
          <w:szCs w:val="28"/>
        </w:rPr>
        <w:t>количества</w:t>
      </w:r>
      <w:r w:rsidR="00557656">
        <w:rPr>
          <w:rStyle w:val="a5"/>
          <w:b w:val="0"/>
          <w:sz w:val="28"/>
          <w:szCs w:val="28"/>
        </w:rPr>
        <w:t xml:space="preserve"> </w:t>
      </w:r>
      <w:r w:rsidRPr="00F021D9">
        <w:rPr>
          <w:rStyle w:val="a5"/>
          <w:b w:val="0"/>
          <w:sz w:val="28"/>
          <w:szCs w:val="28"/>
        </w:rPr>
        <w:t>жалоб</w:t>
      </w:r>
      <w:r w:rsidR="00557656">
        <w:rPr>
          <w:rStyle w:val="a5"/>
          <w:b w:val="0"/>
          <w:sz w:val="28"/>
          <w:szCs w:val="28"/>
        </w:rPr>
        <w:t xml:space="preserve"> </w:t>
      </w:r>
      <w:r w:rsidRPr="00F021D9">
        <w:rPr>
          <w:rStyle w:val="a5"/>
          <w:b w:val="0"/>
          <w:sz w:val="28"/>
          <w:szCs w:val="28"/>
        </w:rPr>
        <w:t>на</w:t>
      </w:r>
      <w:r w:rsidR="00557656">
        <w:rPr>
          <w:rStyle w:val="a5"/>
          <w:b w:val="0"/>
          <w:sz w:val="28"/>
          <w:szCs w:val="28"/>
        </w:rPr>
        <w:t xml:space="preserve"> </w:t>
      </w:r>
      <w:r w:rsidRPr="00F021D9">
        <w:rPr>
          <w:rStyle w:val="a5"/>
          <w:b w:val="0"/>
          <w:sz w:val="28"/>
          <w:szCs w:val="28"/>
        </w:rPr>
        <w:t>пытки</w:t>
      </w:r>
      <w:r w:rsidR="00557656">
        <w:rPr>
          <w:rStyle w:val="a5"/>
          <w:b w:val="0"/>
          <w:sz w:val="28"/>
          <w:szCs w:val="28"/>
        </w:rPr>
        <w:t xml:space="preserve"> </w:t>
      </w:r>
      <w:r w:rsidRPr="00F021D9">
        <w:rPr>
          <w:rStyle w:val="a5"/>
          <w:b w:val="0"/>
          <w:sz w:val="28"/>
          <w:szCs w:val="28"/>
        </w:rPr>
        <w:t>на</w:t>
      </w:r>
      <w:r w:rsidR="00557656">
        <w:rPr>
          <w:rStyle w:val="a5"/>
          <w:b w:val="0"/>
          <w:sz w:val="28"/>
          <w:szCs w:val="28"/>
        </w:rPr>
        <w:t xml:space="preserve"> </w:t>
      </w:r>
      <w:r w:rsidRPr="00F021D9">
        <w:rPr>
          <w:rStyle w:val="a5"/>
          <w:b w:val="0"/>
          <w:sz w:val="28"/>
          <w:szCs w:val="28"/>
        </w:rPr>
        <w:t>стадии</w:t>
      </w:r>
      <w:r w:rsidR="00557656">
        <w:rPr>
          <w:rStyle w:val="a5"/>
          <w:b w:val="0"/>
          <w:sz w:val="28"/>
          <w:szCs w:val="28"/>
        </w:rPr>
        <w:t xml:space="preserve"> </w:t>
      </w:r>
      <w:r w:rsidRPr="00F021D9">
        <w:rPr>
          <w:rStyle w:val="a5"/>
          <w:b w:val="0"/>
          <w:sz w:val="28"/>
          <w:szCs w:val="28"/>
        </w:rPr>
        <w:t>дознания</w:t>
      </w:r>
      <w:r w:rsidR="00557656">
        <w:rPr>
          <w:rStyle w:val="a5"/>
          <w:b w:val="0"/>
          <w:sz w:val="28"/>
          <w:szCs w:val="28"/>
        </w:rPr>
        <w:t xml:space="preserve"> </w:t>
      </w:r>
      <w:r w:rsidRPr="00F021D9">
        <w:rPr>
          <w:rStyle w:val="a5"/>
          <w:b w:val="0"/>
          <w:sz w:val="28"/>
          <w:szCs w:val="28"/>
        </w:rPr>
        <w:t>и</w:t>
      </w:r>
      <w:r w:rsidR="00557656">
        <w:rPr>
          <w:rStyle w:val="a5"/>
          <w:b w:val="0"/>
          <w:sz w:val="28"/>
          <w:szCs w:val="28"/>
        </w:rPr>
        <w:t xml:space="preserve"> </w:t>
      </w:r>
      <w:r w:rsidRPr="00F021D9">
        <w:rPr>
          <w:rStyle w:val="a5"/>
          <w:b w:val="0"/>
          <w:sz w:val="28"/>
          <w:szCs w:val="28"/>
        </w:rPr>
        <w:t>содержания</w:t>
      </w:r>
      <w:r w:rsidR="00557656">
        <w:rPr>
          <w:rStyle w:val="a5"/>
          <w:b w:val="0"/>
          <w:sz w:val="28"/>
          <w:szCs w:val="28"/>
        </w:rPr>
        <w:t xml:space="preserve"> </w:t>
      </w:r>
      <w:r w:rsidRPr="00F021D9">
        <w:rPr>
          <w:rStyle w:val="a5"/>
          <w:b w:val="0"/>
          <w:sz w:val="28"/>
          <w:szCs w:val="28"/>
        </w:rPr>
        <w:t>под</w:t>
      </w:r>
      <w:r w:rsidR="00557656">
        <w:rPr>
          <w:rStyle w:val="a5"/>
          <w:b w:val="0"/>
          <w:sz w:val="28"/>
          <w:szCs w:val="28"/>
        </w:rPr>
        <w:t xml:space="preserve"> </w:t>
      </w:r>
      <w:r w:rsidRPr="00F021D9">
        <w:rPr>
          <w:rStyle w:val="a5"/>
          <w:b w:val="0"/>
          <w:sz w:val="28"/>
          <w:szCs w:val="28"/>
        </w:rPr>
        <w:t>стражей.</w:t>
      </w:r>
      <w:r w:rsidR="00557656">
        <w:rPr>
          <w:rStyle w:val="a5"/>
          <w:b w:val="0"/>
          <w:sz w:val="28"/>
          <w:szCs w:val="28"/>
        </w:rPr>
        <w:t xml:space="preserve"> </w:t>
      </w:r>
      <w:r w:rsidR="002F5269" w:rsidRPr="00F021D9">
        <w:rPr>
          <w:rStyle w:val="a5"/>
          <w:b w:val="0"/>
          <w:sz w:val="28"/>
          <w:szCs w:val="28"/>
        </w:rPr>
        <w:t>В</w:t>
      </w:r>
      <w:r w:rsidR="00557656">
        <w:rPr>
          <w:rStyle w:val="a5"/>
          <w:b w:val="0"/>
          <w:sz w:val="28"/>
          <w:szCs w:val="28"/>
        </w:rPr>
        <w:t xml:space="preserve"> </w:t>
      </w:r>
      <w:r w:rsidR="002F5269" w:rsidRPr="00F021D9">
        <w:rPr>
          <w:rStyle w:val="a5"/>
          <w:b w:val="0"/>
          <w:sz w:val="28"/>
          <w:szCs w:val="28"/>
        </w:rPr>
        <w:t>2021–2022</w:t>
      </w:r>
      <w:r w:rsidR="00557656">
        <w:rPr>
          <w:rStyle w:val="a5"/>
          <w:b w:val="0"/>
          <w:sz w:val="28"/>
          <w:szCs w:val="28"/>
        </w:rPr>
        <w:t xml:space="preserve"> </w:t>
      </w:r>
      <w:r w:rsidR="002F5269" w:rsidRPr="00F021D9">
        <w:rPr>
          <w:rStyle w:val="a5"/>
          <w:b w:val="0"/>
          <w:sz w:val="28"/>
          <w:szCs w:val="28"/>
        </w:rPr>
        <w:t>годах</w:t>
      </w:r>
      <w:r w:rsidR="00557656">
        <w:rPr>
          <w:rStyle w:val="a5"/>
          <w:b w:val="0"/>
          <w:sz w:val="28"/>
          <w:szCs w:val="28"/>
        </w:rPr>
        <w:t xml:space="preserve"> </w:t>
      </w:r>
      <w:r w:rsidR="002F5269" w:rsidRPr="00F021D9">
        <w:rPr>
          <w:rStyle w:val="a5"/>
          <w:b w:val="0"/>
          <w:sz w:val="28"/>
          <w:szCs w:val="28"/>
        </w:rPr>
        <w:t>введены</w:t>
      </w:r>
      <w:r w:rsidR="00557656">
        <w:rPr>
          <w:rStyle w:val="a5"/>
          <w:b w:val="0"/>
          <w:sz w:val="28"/>
          <w:szCs w:val="28"/>
        </w:rPr>
        <w:t xml:space="preserve"> </w:t>
      </w:r>
      <w:r w:rsidR="002F5269" w:rsidRPr="00F021D9">
        <w:rPr>
          <w:rStyle w:val="a5"/>
          <w:b w:val="0"/>
          <w:sz w:val="28"/>
          <w:szCs w:val="28"/>
        </w:rPr>
        <w:t>законодательные</w:t>
      </w:r>
      <w:r w:rsidR="00557656">
        <w:rPr>
          <w:rStyle w:val="a5"/>
          <w:b w:val="0"/>
          <w:sz w:val="28"/>
          <w:szCs w:val="28"/>
        </w:rPr>
        <w:t xml:space="preserve"> </w:t>
      </w:r>
      <w:r w:rsidR="002F5269" w:rsidRPr="00F021D9">
        <w:rPr>
          <w:rStyle w:val="a5"/>
          <w:b w:val="0"/>
          <w:sz w:val="28"/>
          <w:szCs w:val="28"/>
        </w:rPr>
        <w:t>поправки,</w:t>
      </w:r>
      <w:r w:rsidR="00557656">
        <w:rPr>
          <w:rStyle w:val="a5"/>
          <w:b w:val="0"/>
          <w:sz w:val="28"/>
          <w:szCs w:val="28"/>
        </w:rPr>
        <w:t xml:space="preserve"> </w:t>
      </w:r>
      <w:r w:rsidR="002F5269" w:rsidRPr="00F021D9">
        <w:rPr>
          <w:rStyle w:val="a5"/>
          <w:b w:val="0"/>
          <w:sz w:val="28"/>
          <w:szCs w:val="28"/>
        </w:rPr>
        <w:t>закрепившие</w:t>
      </w:r>
      <w:r w:rsidR="00557656">
        <w:rPr>
          <w:rStyle w:val="a5"/>
          <w:b w:val="0"/>
          <w:sz w:val="28"/>
          <w:szCs w:val="28"/>
        </w:rPr>
        <w:t xml:space="preserve"> </w:t>
      </w:r>
      <w:r w:rsidR="002F5269" w:rsidRPr="00F021D9">
        <w:rPr>
          <w:rStyle w:val="a5"/>
          <w:b w:val="0"/>
          <w:sz w:val="28"/>
          <w:szCs w:val="28"/>
        </w:rPr>
        <w:t>принцип</w:t>
      </w:r>
      <w:r w:rsidR="00557656">
        <w:rPr>
          <w:rStyle w:val="a5"/>
          <w:b w:val="0"/>
          <w:sz w:val="28"/>
          <w:szCs w:val="28"/>
        </w:rPr>
        <w:t xml:space="preserve"> </w:t>
      </w:r>
      <w:r w:rsidR="00E73AD4">
        <w:rPr>
          <w:rStyle w:val="a5"/>
          <w:b w:val="0"/>
          <w:sz w:val="28"/>
          <w:szCs w:val="28"/>
        </w:rPr>
        <w:t>«</w:t>
      </w:r>
      <w:r w:rsidR="002F5269" w:rsidRPr="00F021D9">
        <w:rPr>
          <w:rStyle w:val="a5"/>
          <w:b w:val="0"/>
          <w:sz w:val="28"/>
          <w:szCs w:val="28"/>
        </w:rPr>
        <w:t>нулевой</w:t>
      </w:r>
      <w:r w:rsidR="00557656">
        <w:rPr>
          <w:rStyle w:val="a5"/>
          <w:b w:val="0"/>
          <w:sz w:val="28"/>
          <w:szCs w:val="28"/>
        </w:rPr>
        <w:t xml:space="preserve"> </w:t>
      </w:r>
      <w:r w:rsidR="002F5269" w:rsidRPr="00F021D9">
        <w:rPr>
          <w:rStyle w:val="a5"/>
          <w:b w:val="0"/>
          <w:sz w:val="28"/>
          <w:szCs w:val="28"/>
        </w:rPr>
        <w:t>терпимости</w:t>
      </w:r>
      <w:r w:rsidR="00E73AD4">
        <w:rPr>
          <w:rStyle w:val="a5"/>
          <w:b w:val="0"/>
          <w:sz w:val="28"/>
          <w:szCs w:val="28"/>
        </w:rPr>
        <w:t>»</w:t>
      </w:r>
      <w:r w:rsidR="00557656">
        <w:rPr>
          <w:rStyle w:val="a5"/>
          <w:b w:val="0"/>
          <w:sz w:val="28"/>
          <w:szCs w:val="28"/>
        </w:rPr>
        <w:t xml:space="preserve"> </w:t>
      </w:r>
      <w:r w:rsidR="002F5269" w:rsidRPr="00F021D9">
        <w:rPr>
          <w:rStyle w:val="a5"/>
          <w:b w:val="0"/>
          <w:sz w:val="28"/>
          <w:szCs w:val="28"/>
        </w:rPr>
        <w:t>к</w:t>
      </w:r>
      <w:r w:rsidR="00557656">
        <w:rPr>
          <w:rStyle w:val="a5"/>
          <w:b w:val="0"/>
          <w:sz w:val="28"/>
          <w:szCs w:val="28"/>
        </w:rPr>
        <w:t xml:space="preserve"> </w:t>
      </w:r>
      <w:r w:rsidR="002F5269" w:rsidRPr="00F021D9">
        <w:rPr>
          <w:rStyle w:val="a5"/>
          <w:b w:val="0"/>
          <w:sz w:val="28"/>
          <w:szCs w:val="28"/>
        </w:rPr>
        <w:t>пыткам</w:t>
      </w:r>
      <w:r w:rsidR="00557656">
        <w:rPr>
          <w:rStyle w:val="a5"/>
          <w:b w:val="0"/>
          <w:sz w:val="28"/>
          <w:szCs w:val="28"/>
        </w:rPr>
        <w:t xml:space="preserve"> </w:t>
      </w:r>
      <w:r w:rsidR="002F5269" w:rsidRPr="00F021D9">
        <w:rPr>
          <w:rStyle w:val="a5"/>
          <w:b w:val="0"/>
          <w:sz w:val="28"/>
          <w:szCs w:val="28"/>
        </w:rPr>
        <w:t>и</w:t>
      </w:r>
      <w:r w:rsidR="00557656">
        <w:rPr>
          <w:rStyle w:val="a5"/>
          <w:b w:val="0"/>
          <w:sz w:val="28"/>
          <w:szCs w:val="28"/>
        </w:rPr>
        <w:t xml:space="preserve"> </w:t>
      </w:r>
      <w:r w:rsidR="002F5269" w:rsidRPr="00F021D9">
        <w:rPr>
          <w:rStyle w:val="a5"/>
          <w:b w:val="0"/>
          <w:sz w:val="28"/>
          <w:szCs w:val="28"/>
        </w:rPr>
        <w:t>ужесточившие</w:t>
      </w:r>
      <w:r w:rsidR="00557656">
        <w:rPr>
          <w:rStyle w:val="a5"/>
          <w:b w:val="0"/>
          <w:sz w:val="28"/>
          <w:szCs w:val="28"/>
        </w:rPr>
        <w:t xml:space="preserve"> </w:t>
      </w:r>
      <w:r w:rsidR="002F5269" w:rsidRPr="00F021D9">
        <w:rPr>
          <w:rStyle w:val="a5"/>
          <w:b w:val="0"/>
          <w:sz w:val="28"/>
          <w:szCs w:val="28"/>
        </w:rPr>
        <w:t>ответственность</w:t>
      </w:r>
      <w:r w:rsidR="00557656">
        <w:rPr>
          <w:rStyle w:val="a5"/>
          <w:b w:val="0"/>
          <w:sz w:val="28"/>
          <w:szCs w:val="28"/>
        </w:rPr>
        <w:t xml:space="preserve"> </w:t>
      </w:r>
      <w:r w:rsidR="002F5269" w:rsidRPr="00F021D9">
        <w:rPr>
          <w:rStyle w:val="a5"/>
          <w:b w:val="0"/>
          <w:sz w:val="28"/>
          <w:szCs w:val="28"/>
        </w:rPr>
        <w:t>за</w:t>
      </w:r>
      <w:r w:rsidR="00557656">
        <w:rPr>
          <w:rStyle w:val="a5"/>
          <w:b w:val="0"/>
          <w:sz w:val="28"/>
          <w:szCs w:val="28"/>
        </w:rPr>
        <w:t xml:space="preserve"> </w:t>
      </w:r>
      <w:r w:rsidR="002F5269" w:rsidRPr="00F021D9">
        <w:rPr>
          <w:rStyle w:val="a5"/>
          <w:b w:val="0"/>
          <w:sz w:val="28"/>
          <w:szCs w:val="28"/>
        </w:rPr>
        <w:t>насилие</w:t>
      </w:r>
      <w:r w:rsidR="00557656">
        <w:rPr>
          <w:rStyle w:val="a5"/>
          <w:b w:val="0"/>
          <w:sz w:val="28"/>
          <w:szCs w:val="28"/>
        </w:rPr>
        <w:t xml:space="preserve"> </w:t>
      </w:r>
      <w:r w:rsidR="002F5269" w:rsidRPr="00F021D9">
        <w:rPr>
          <w:rStyle w:val="a5"/>
          <w:b w:val="0"/>
          <w:sz w:val="28"/>
          <w:szCs w:val="28"/>
        </w:rPr>
        <w:t>со</w:t>
      </w:r>
      <w:r w:rsidR="00557656">
        <w:rPr>
          <w:rStyle w:val="a5"/>
          <w:b w:val="0"/>
          <w:sz w:val="28"/>
          <w:szCs w:val="28"/>
        </w:rPr>
        <w:t xml:space="preserve"> </w:t>
      </w:r>
      <w:r w:rsidR="002F5269" w:rsidRPr="00F021D9">
        <w:rPr>
          <w:rStyle w:val="a5"/>
          <w:b w:val="0"/>
          <w:sz w:val="28"/>
          <w:szCs w:val="28"/>
        </w:rPr>
        <w:t>стороны</w:t>
      </w:r>
      <w:r w:rsidR="00557656">
        <w:rPr>
          <w:rStyle w:val="a5"/>
          <w:b w:val="0"/>
          <w:sz w:val="28"/>
          <w:szCs w:val="28"/>
        </w:rPr>
        <w:t xml:space="preserve"> </w:t>
      </w:r>
      <w:r w:rsidR="002F5269" w:rsidRPr="00F021D9">
        <w:rPr>
          <w:rStyle w:val="a5"/>
          <w:b w:val="0"/>
          <w:sz w:val="28"/>
          <w:szCs w:val="28"/>
        </w:rPr>
        <w:t>сотрудников</w:t>
      </w:r>
      <w:r w:rsidR="00557656">
        <w:rPr>
          <w:rStyle w:val="a5"/>
          <w:b w:val="0"/>
          <w:sz w:val="28"/>
          <w:szCs w:val="28"/>
        </w:rPr>
        <w:t xml:space="preserve"> </w:t>
      </w:r>
      <w:r w:rsidR="002F5269" w:rsidRPr="00F021D9">
        <w:rPr>
          <w:rStyle w:val="a5"/>
          <w:b w:val="0"/>
          <w:sz w:val="28"/>
          <w:szCs w:val="28"/>
        </w:rPr>
        <w:t>правоохранительных</w:t>
      </w:r>
      <w:r w:rsidR="00557656">
        <w:rPr>
          <w:rStyle w:val="a5"/>
          <w:b w:val="0"/>
          <w:sz w:val="28"/>
          <w:szCs w:val="28"/>
        </w:rPr>
        <w:t xml:space="preserve"> </w:t>
      </w:r>
      <w:r w:rsidR="002F5269" w:rsidRPr="00F021D9">
        <w:rPr>
          <w:rStyle w:val="a5"/>
          <w:b w:val="0"/>
          <w:sz w:val="28"/>
          <w:szCs w:val="28"/>
        </w:rPr>
        <w:t>органов</w:t>
      </w:r>
      <w:r w:rsidR="00557656">
        <w:rPr>
          <w:rStyle w:val="a5"/>
          <w:b w:val="0"/>
          <w:sz w:val="28"/>
          <w:szCs w:val="28"/>
        </w:rPr>
        <w:t xml:space="preserve"> </w:t>
      </w:r>
      <w:r w:rsidR="002F5269" w:rsidRPr="00F021D9">
        <w:rPr>
          <w:rStyle w:val="a5"/>
          <w:b w:val="0"/>
          <w:sz w:val="28"/>
          <w:szCs w:val="28"/>
        </w:rPr>
        <w:t>и</w:t>
      </w:r>
      <w:r w:rsidR="00557656">
        <w:rPr>
          <w:rStyle w:val="a5"/>
          <w:b w:val="0"/>
          <w:sz w:val="28"/>
          <w:szCs w:val="28"/>
        </w:rPr>
        <w:t xml:space="preserve"> </w:t>
      </w:r>
      <w:r w:rsidR="002F5269" w:rsidRPr="00F021D9">
        <w:rPr>
          <w:rStyle w:val="a5"/>
          <w:b w:val="0"/>
          <w:sz w:val="28"/>
          <w:szCs w:val="28"/>
        </w:rPr>
        <w:t>пенитенциарных</w:t>
      </w:r>
      <w:r w:rsidR="00557656">
        <w:rPr>
          <w:rStyle w:val="a5"/>
          <w:b w:val="0"/>
          <w:sz w:val="28"/>
          <w:szCs w:val="28"/>
        </w:rPr>
        <w:t xml:space="preserve"> </w:t>
      </w:r>
      <w:r w:rsidR="002F5269" w:rsidRPr="00F021D9">
        <w:rPr>
          <w:rStyle w:val="a5"/>
          <w:b w:val="0"/>
          <w:sz w:val="28"/>
          <w:szCs w:val="28"/>
        </w:rPr>
        <w:t>учреждений.</w:t>
      </w:r>
      <w:r w:rsidR="00557656">
        <w:rPr>
          <w:rStyle w:val="a5"/>
          <w:b w:val="0"/>
          <w:sz w:val="28"/>
          <w:szCs w:val="28"/>
        </w:rPr>
        <w:t xml:space="preserve"> </w:t>
      </w:r>
      <w:r w:rsidR="002F5269" w:rsidRPr="00F021D9">
        <w:rPr>
          <w:rStyle w:val="a5"/>
          <w:b w:val="0"/>
          <w:sz w:val="28"/>
          <w:szCs w:val="28"/>
        </w:rPr>
        <w:t>С</w:t>
      </w:r>
      <w:r w:rsidR="00557656">
        <w:rPr>
          <w:rStyle w:val="a5"/>
          <w:b w:val="0"/>
          <w:sz w:val="28"/>
          <w:szCs w:val="28"/>
        </w:rPr>
        <w:t xml:space="preserve"> </w:t>
      </w:r>
      <w:r w:rsidR="002F5269" w:rsidRPr="00F021D9">
        <w:rPr>
          <w:rStyle w:val="a5"/>
          <w:b w:val="0"/>
          <w:sz w:val="28"/>
          <w:szCs w:val="28"/>
        </w:rPr>
        <w:t>2022</w:t>
      </w:r>
      <w:r w:rsidR="00557656">
        <w:rPr>
          <w:rStyle w:val="a5"/>
          <w:b w:val="0"/>
          <w:sz w:val="28"/>
          <w:szCs w:val="28"/>
        </w:rPr>
        <w:t xml:space="preserve"> </w:t>
      </w:r>
      <w:r w:rsidR="002F5269" w:rsidRPr="00F021D9">
        <w:rPr>
          <w:rStyle w:val="a5"/>
          <w:b w:val="0"/>
          <w:sz w:val="28"/>
          <w:szCs w:val="28"/>
        </w:rPr>
        <w:t>года</w:t>
      </w:r>
      <w:r w:rsidR="00557656">
        <w:rPr>
          <w:rStyle w:val="a5"/>
          <w:b w:val="0"/>
          <w:sz w:val="28"/>
          <w:szCs w:val="28"/>
        </w:rPr>
        <w:t xml:space="preserve"> </w:t>
      </w:r>
      <w:r w:rsidR="002F5269" w:rsidRPr="00F021D9">
        <w:rPr>
          <w:rStyle w:val="a5"/>
          <w:b w:val="0"/>
          <w:sz w:val="28"/>
          <w:szCs w:val="28"/>
        </w:rPr>
        <w:t>НЦПП</w:t>
      </w:r>
      <w:r w:rsidR="00557656">
        <w:rPr>
          <w:rStyle w:val="a5"/>
          <w:b w:val="0"/>
          <w:sz w:val="28"/>
          <w:szCs w:val="28"/>
        </w:rPr>
        <w:t xml:space="preserve"> </w:t>
      </w:r>
      <w:r w:rsidR="002F5269" w:rsidRPr="00F021D9">
        <w:rPr>
          <w:rStyle w:val="a5"/>
          <w:b w:val="0"/>
          <w:sz w:val="28"/>
          <w:szCs w:val="28"/>
        </w:rPr>
        <w:t>получил</w:t>
      </w:r>
      <w:r w:rsidR="00557656">
        <w:rPr>
          <w:rStyle w:val="a5"/>
          <w:b w:val="0"/>
          <w:sz w:val="28"/>
          <w:szCs w:val="28"/>
        </w:rPr>
        <w:t xml:space="preserve"> </w:t>
      </w:r>
      <w:r w:rsidR="002F5269" w:rsidRPr="00F021D9">
        <w:rPr>
          <w:rStyle w:val="a5"/>
          <w:b w:val="0"/>
          <w:sz w:val="28"/>
          <w:szCs w:val="28"/>
        </w:rPr>
        <w:t>мандат</w:t>
      </w:r>
      <w:r w:rsidR="00557656">
        <w:rPr>
          <w:rStyle w:val="a5"/>
          <w:b w:val="0"/>
          <w:sz w:val="28"/>
          <w:szCs w:val="28"/>
        </w:rPr>
        <w:t xml:space="preserve"> </w:t>
      </w:r>
      <w:r w:rsidR="002F5269" w:rsidRPr="00F021D9">
        <w:rPr>
          <w:rStyle w:val="a5"/>
          <w:b w:val="0"/>
          <w:sz w:val="28"/>
          <w:szCs w:val="28"/>
        </w:rPr>
        <w:t>на</w:t>
      </w:r>
      <w:r w:rsidR="00557656">
        <w:rPr>
          <w:rStyle w:val="a5"/>
          <w:b w:val="0"/>
          <w:sz w:val="28"/>
          <w:szCs w:val="28"/>
        </w:rPr>
        <w:t xml:space="preserve"> </w:t>
      </w:r>
      <w:r w:rsidR="002F5269" w:rsidRPr="00F021D9">
        <w:rPr>
          <w:rStyle w:val="a5"/>
          <w:b w:val="0"/>
          <w:sz w:val="28"/>
          <w:szCs w:val="28"/>
        </w:rPr>
        <w:t>внезапные</w:t>
      </w:r>
      <w:r w:rsidR="00557656">
        <w:rPr>
          <w:rStyle w:val="a5"/>
          <w:b w:val="0"/>
          <w:sz w:val="28"/>
          <w:szCs w:val="28"/>
        </w:rPr>
        <w:t xml:space="preserve"> </w:t>
      </w:r>
      <w:r w:rsidR="002F5269" w:rsidRPr="00F021D9">
        <w:rPr>
          <w:rStyle w:val="a5"/>
          <w:b w:val="0"/>
          <w:sz w:val="28"/>
          <w:szCs w:val="28"/>
        </w:rPr>
        <w:t>проверки</w:t>
      </w:r>
      <w:r w:rsidR="00557656">
        <w:rPr>
          <w:rStyle w:val="a5"/>
          <w:b w:val="0"/>
          <w:sz w:val="28"/>
          <w:szCs w:val="28"/>
        </w:rPr>
        <w:t xml:space="preserve"> </w:t>
      </w:r>
      <w:r w:rsidR="002F5269" w:rsidRPr="00F021D9">
        <w:rPr>
          <w:rStyle w:val="a5"/>
          <w:b w:val="0"/>
          <w:sz w:val="28"/>
          <w:szCs w:val="28"/>
        </w:rPr>
        <w:t>мест</w:t>
      </w:r>
      <w:r w:rsidR="00557656">
        <w:rPr>
          <w:rStyle w:val="a5"/>
          <w:b w:val="0"/>
          <w:sz w:val="28"/>
          <w:szCs w:val="28"/>
        </w:rPr>
        <w:t xml:space="preserve"> </w:t>
      </w:r>
      <w:r w:rsidR="002F5269" w:rsidRPr="00F021D9">
        <w:rPr>
          <w:rStyle w:val="a5"/>
          <w:b w:val="0"/>
          <w:sz w:val="28"/>
          <w:szCs w:val="28"/>
        </w:rPr>
        <w:t>лишения</w:t>
      </w:r>
      <w:r w:rsidR="00557656">
        <w:rPr>
          <w:rStyle w:val="a5"/>
          <w:b w:val="0"/>
          <w:sz w:val="28"/>
          <w:szCs w:val="28"/>
        </w:rPr>
        <w:t xml:space="preserve"> </w:t>
      </w:r>
      <w:r w:rsidR="002F5269" w:rsidRPr="00F021D9">
        <w:rPr>
          <w:rStyle w:val="a5"/>
          <w:b w:val="0"/>
          <w:sz w:val="28"/>
          <w:szCs w:val="28"/>
        </w:rPr>
        <w:t>свободы,</w:t>
      </w:r>
      <w:r w:rsidR="00557656">
        <w:rPr>
          <w:rStyle w:val="a5"/>
          <w:b w:val="0"/>
          <w:sz w:val="28"/>
          <w:szCs w:val="28"/>
        </w:rPr>
        <w:t xml:space="preserve"> </w:t>
      </w:r>
      <w:r w:rsidR="002F5269" w:rsidRPr="00F021D9">
        <w:rPr>
          <w:rStyle w:val="a5"/>
          <w:b w:val="0"/>
          <w:sz w:val="28"/>
          <w:szCs w:val="28"/>
        </w:rPr>
        <w:t>а</w:t>
      </w:r>
      <w:r w:rsidR="00557656">
        <w:rPr>
          <w:rStyle w:val="a5"/>
          <w:b w:val="0"/>
          <w:sz w:val="28"/>
          <w:szCs w:val="28"/>
        </w:rPr>
        <w:t xml:space="preserve"> </w:t>
      </w:r>
      <w:r w:rsidR="002F5269" w:rsidRPr="00F021D9">
        <w:rPr>
          <w:rStyle w:val="a5"/>
          <w:b w:val="0"/>
          <w:sz w:val="28"/>
          <w:szCs w:val="28"/>
        </w:rPr>
        <w:t>его</w:t>
      </w:r>
      <w:r w:rsidR="00557656">
        <w:rPr>
          <w:rStyle w:val="a5"/>
          <w:b w:val="0"/>
          <w:sz w:val="28"/>
          <w:szCs w:val="28"/>
        </w:rPr>
        <w:t xml:space="preserve"> </w:t>
      </w:r>
      <w:r w:rsidR="002F5269" w:rsidRPr="00F021D9">
        <w:rPr>
          <w:rStyle w:val="a5"/>
          <w:b w:val="0"/>
          <w:sz w:val="28"/>
          <w:szCs w:val="28"/>
        </w:rPr>
        <w:t>рекомендации</w:t>
      </w:r>
      <w:r w:rsidR="00557656">
        <w:rPr>
          <w:rStyle w:val="a5"/>
          <w:b w:val="0"/>
          <w:sz w:val="28"/>
          <w:szCs w:val="28"/>
        </w:rPr>
        <w:t xml:space="preserve"> </w:t>
      </w:r>
      <w:r w:rsidR="002F5269" w:rsidRPr="00F021D9">
        <w:rPr>
          <w:rStyle w:val="a5"/>
          <w:b w:val="0"/>
          <w:sz w:val="28"/>
          <w:szCs w:val="28"/>
        </w:rPr>
        <w:t>интегрируются</w:t>
      </w:r>
      <w:r w:rsidR="00557656">
        <w:rPr>
          <w:rStyle w:val="a5"/>
          <w:b w:val="0"/>
          <w:sz w:val="28"/>
          <w:szCs w:val="28"/>
        </w:rPr>
        <w:t xml:space="preserve"> </w:t>
      </w:r>
      <w:r w:rsidR="002F5269" w:rsidRPr="00F021D9">
        <w:rPr>
          <w:rStyle w:val="a5"/>
          <w:b w:val="0"/>
          <w:sz w:val="28"/>
          <w:szCs w:val="28"/>
        </w:rPr>
        <w:t>в</w:t>
      </w:r>
      <w:r w:rsidR="00557656">
        <w:rPr>
          <w:rStyle w:val="a5"/>
          <w:b w:val="0"/>
          <w:sz w:val="28"/>
          <w:szCs w:val="28"/>
        </w:rPr>
        <w:t xml:space="preserve"> </w:t>
      </w:r>
      <w:r w:rsidR="002F5269" w:rsidRPr="00F021D9">
        <w:rPr>
          <w:rStyle w:val="a5"/>
          <w:b w:val="0"/>
          <w:sz w:val="28"/>
          <w:szCs w:val="28"/>
        </w:rPr>
        <w:t>государственную</w:t>
      </w:r>
      <w:r w:rsidR="00557656">
        <w:rPr>
          <w:rStyle w:val="a5"/>
          <w:b w:val="0"/>
          <w:sz w:val="28"/>
          <w:szCs w:val="28"/>
        </w:rPr>
        <w:t xml:space="preserve"> </w:t>
      </w:r>
      <w:r w:rsidR="002F5269" w:rsidRPr="00F021D9">
        <w:rPr>
          <w:rStyle w:val="a5"/>
          <w:b w:val="0"/>
          <w:sz w:val="28"/>
          <w:szCs w:val="28"/>
        </w:rPr>
        <w:t>политику.</w:t>
      </w:r>
    </w:p>
    <w:p w14:paraId="6F3F9CDE" w14:textId="0A0C51D4" w:rsidR="002F5269" w:rsidRPr="00F021D9" w:rsidRDefault="002F5269" w:rsidP="009B43F6">
      <w:pPr>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Развиваются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программы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пробации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ресоциализации,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включая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открытие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производственных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цехов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колониях,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улучшает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условия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содержания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способствует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социальной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адаптации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заключ</w:t>
      </w:r>
      <w:r w:rsidR="003633E6">
        <w:rPr>
          <w:rFonts w:ascii="Times New Roman" w:hAnsi="Times New Roman" w:cs="Times New Roman"/>
          <w:sz w:val="28"/>
          <w:szCs w:val="28"/>
        </w:rPr>
        <w:t>е</w:t>
      </w:r>
      <w:r w:rsidRPr="00F021D9">
        <w:rPr>
          <w:rFonts w:ascii="Times New Roman" w:hAnsi="Times New Roman" w:cs="Times New Roman"/>
          <w:sz w:val="28"/>
          <w:szCs w:val="28"/>
        </w:rPr>
        <w:t>нных.</w:t>
      </w:r>
    </w:p>
    <w:p w14:paraId="7671D520" w14:textId="22CF7754" w:rsidR="002F5269" w:rsidRPr="00F021D9" w:rsidRDefault="002F5269" w:rsidP="009B43F6">
      <w:pPr>
        <w:spacing w:after="0" w:line="240" w:lineRule="auto"/>
        <w:ind w:firstLine="709"/>
        <w:jc w:val="both"/>
        <w:rPr>
          <w:rFonts w:ascii="Times New Roman" w:hAnsi="Times New Roman" w:cs="Times New Roman"/>
          <w:sz w:val="28"/>
          <w:szCs w:val="28"/>
        </w:rPr>
      </w:pPr>
      <w:r w:rsidRPr="00F021D9">
        <w:rPr>
          <w:rFonts w:ascii="Times New Roman" w:hAnsi="Times New Roman" w:cs="Times New Roman"/>
          <w:sz w:val="28"/>
          <w:szCs w:val="28"/>
        </w:rPr>
        <w:t>Несмотря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существующие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трудности,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Казахстан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Кыргызстан</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последовательно</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укрепляют</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международные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стандарты</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в</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пенитенциарной</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системе,</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адаптируя</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их</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к</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национальным</w:t>
      </w:r>
      <w:r w:rsidR="00557656">
        <w:rPr>
          <w:rFonts w:ascii="Times New Roman" w:hAnsi="Times New Roman" w:cs="Times New Roman"/>
          <w:sz w:val="28"/>
          <w:szCs w:val="28"/>
        </w:rPr>
        <w:t xml:space="preserve"> </w:t>
      </w:r>
      <w:r w:rsidRPr="00F021D9">
        <w:rPr>
          <w:rFonts w:ascii="Times New Roman" w:hAnsi="Times New Roman" w:cs="Times New Roman"/>
          <w:sz w:val="28"/>
          <w:szCs w:val="28"/>
        </w:rPr>
        <w:t>условиям.</w:t>
      </w:r>
    </w:p>
    <w:p w14:paraId="080A1CCC" w14:textId="46B41222" w:rsidR="008027BE" w:rsidRPr="00F021D9" w:rsidRDefault="00ED0A3E" w:rsidP="009B43F6">
      <w:pPr>
        <w:pStyle w:val="a3"/>
        <w:shd w:val="clear" w:color="auto" w:fill="FFFFFF" w:themeFill="background1"/>
        <w:spacing w:before="0" w:beforeAutospacing="0" w:after="0" w:afterAutospacing="0"/>
        <w:ind w:firstLine="709"/>
        <w:jc w:val="both"/>
        <w:rPr>
          <w:sz w:val="28"/>
          <w:szCs w:val="28"/>
        </w:rPr>
      </w:pPr>
      <w:r w:rsidRPr="00F021D9">
        <w:rPr>
          <w:rStyle w:val="a5"/>
          <w:sz w:val="28"/>
          <w:szCs w:val="28"/>
        </w:rPr>
        <w:t>Узбекистан</w:t>
      </w:r>
      <w:r w:rsidR="00557656">
        <w:rPr>
          <w:rStyle w:val="a5"/>
          <w:sz w:val="28"/>
          <w:szCs w:val="28"/>
        </w:rPr>
        <w:t xml:space="preserve"> </w:t>
      </w:r>
      <w:r w:rsidRPr="00F021D9">
        <w:rPr>
          <w:rStyle w:val="a5"/>
          <w:sz w:val="28"/>
          <w:szCs w:val="28"/>
        </w:rPr>
        <w:t>и</w:t>
      </w:r>
      <w:r w:rsidR="00557656">
        <w:rPr>
          <w:rStyle w:val="a5"/>
          <w:sz w:val="28"/>
          <w:szCs w:val="28"/>
        </w:rPr>
        <w:t xml:space="preserve"> </w:t>
      </w:r>
      <w:r w:rsidRPr="00F021D9">
        <w:rPr>
          <w:rStyle w:val="a5"/>
          <w:sz w:val="28"/>
          <w:szCs w:val="28"/>
        </w:rPr>
        <w:t>Таджикистан:</w:t>
      </w:r>
      <w:r w:rsidR="00557656">
        <w:rPr>
          <w:rStyle w:val="a5"/>
          <w:sz w:val="28"/>
          <w:szCs w:val="28"/>
        </w:rPr>
        <w:t xml:space="preserve"> </w:t>
      </w:r>
      <w:r w:rsidRPr="00F021D9">
        <w:rPr>
          <w:rStyle w:val="a5"/>
          <w:sz w:val="28"/>
          <w:szCs w:val="28"/>
        </w:rPr>
        <w:t>динамика</w:t>
      </w:r>
      <w:r w:rsidR="00557656">
        <w:rPr>
          <w:rStyle w:val="a5"/>
          <w:sz w:val="28"/>
          <w:szCs w:val="28"/>
        </w:rPr>
        <w:t xml:space="preserve"> </w:t>
      </w:r>
      <w:r w:rsidRPr="00F021D9">
        <w:rPr>
          <w:rStyle w:val="a5"/>
          <w:sz w:val="28"/>
          <w:szCs w:val="28"/>
        </w:rPr>
        <w:t>реформ</w:t>
      </w:r>
      <w:r w:rsidR="00557656">
        <w:rPr>
          <w:rStyle w:val="a5"/>
          <w:sz w:val="28"/>
          <w:szCs w:val="28"/>
        </w:rPr>
        <w:t xml:space="preserve"> </w:t>
      </w:r>
      <w:r w:rsidRPr="00F021D9">
        <w:rPr>
          <w:rStyle w:val="a5"/>
          <w:sz w:val="28"/>
          <w:szCs w:val="28"/>
        </w:rPr>
        <w:t>и</w:t>
      </w:r>
      <w:r w:rsidR="00557656">
        <w:rPr>
          <w:rStyle w:val="a5"/>
          <w:sz w:val="28"/>
          <w:szCs w:val="28"/>
        </w:rPr>
        <w:t xml:space="preserve"> </w:t>
      </w:r>
      <w:r w:rsidRPr="00F021D9">
        <w:rPr>
          <w:rStyle w:val="a5"/>
          <w:sz w:val="28"/>
          <w:szCs w:val="28"/>
        </w:rPr>
        <w:t>адаптация</w:t>
      </w:r>
      <w:r w:rsidR="00557656">
        <w:rPr>
          <w:rStyle w:val="a5"/>
          <w:sz w:val="28"/>
          <w:szCs w:val="28"/>
        </w:rPr>
        <w:t xml:space="preserve"> </w:t>
      </w:r>
      <w:r w:rsidRPr="00F021D9">
        <w:rPr>
          <w:rStyle w:val="a5"/>
          <w:sz w:val="28"/>
          <w:szCs w:val="28"/>
        </w:rPr>
        <w:t>международных</w:t>
      </w:r>
      <w:r w:rsidR="00557656">
        <w:rPr>
          <w:rStyle w:val="a5"/>
          <w:sz w:val="28"/>
          <w:szCs w:val="28"/>
        </w:rPr>
        <w:t xml:space="preserve"> </w:t>
      </w:r>
      <w:r w:rsidRPr="00F021D9">
        <w:rPr>
          <w:rStyle w:val="a5"/>
          <w:sz w:val="28"/>
          <w:szCs w:val="28"/>
        </w:rPr>
        <w:t>стандартов</w:t>
      </w:r>
      <w:r w:rsidR="008027BE" w:rsidRPr="00F021D9">
        <w:rPr>
          <w:rStyle w:val="a5"/>
          <w:sz w:val="28"/>
          <w:szCs w:val="28"/>
        </w:rPr>
        <w:t>.</w:t>
      </w:r>
      <w:r w:rsidR="00557656">
        <w:rPr>
          <w:sz w:val="28"/>
          <w:szCs w:val="28"/>
        </w:rPr>
        <w:t xml:space="preserve"> </w:t>
      </w:r>
    </w:p>
    <w:p w14:paraId="06FF6E71" w14:textId="24860B12" w:rsidR="003A2C9B" w:rsidRPr="00F021D9" w:rsidRDefault="003A2C9B" w:rsidP="009B43F6">
      <w:pPr>
        <w:pStyle w:val="a3"/>
        <w:shd w:val="clear" w:color="auto" w:fill="FFFFFF" w:themeFill="background1"/>
        <w:spacing w:before="0" w:beforeAutospacing="0" w:after="0" w:afterAutospacing="0"/>
        <w:ind w:firstLine="709"/>
        <w:jc w:val="both"/>
        <w:rPr>
          <w:rStyle w:val="a5"/>
          <w:b w:val="0"/>
          <w:sz w:val="28"/>
          <w:szCs w:val="28"/>
        </w:rPr>
      </w:pPr>
      <w:r w:rsidRPr="00F021D9">
        <w:rPr>
          <w:rStyle w:val="a5"/>
          <w:b w:val="0"/>
          <w:sz w:val="28"/>
          <w:szCs w:val="28"/>
        </w:rPr>
        <w:t>В</w:t>
      </w:r>
      <w:r w:rsidR="00557656">
        <w:rPr>
          <w:rStyle w:val="a5"/>
          <w:b w:val="0"/>
          <w:sz w:val="28"/>
          <w:szCs w:val="28"/>
        </w:rPr>
        <w:t xml:space="preserve"> </w:t>
      </w:r>
      <w:r w:rsidRPr="00F021D9">
        <w:rPr>
          <w:rStyle w:val="a5"/>
          <w:b w:val="0"/>
          <w:sz w:val="28"/>
          <w:szCs w:val="28"/>
        </w:rPr>
        <w:t>последние</w:t>
      </w:r>
      <w:r w:rsidR="00557656">
        <w:rPr>
          <w:rStyle w:val="a5"/>
          <w:b w:val="0"/>
          <w:sz w:val="28"/>
          <w:szCs w:val="28"/>
        </w:rPr>
        <w:t xml:space="preserve"> </w:t>
      </w:r>
      <w:r w:rsidRPr="00F021D9">
        <w:rPr>
          <w:rStyle w:val="a5"/>
          <w:b w:val="0"/>
          <w:sz w:val="28"/>
          <w:szCs w:val="28"/>
        </w:rPr>
        <w:t>годы</w:t>
      </w:r>
      <w:r w:rsidR="00557656">
        <w:rPr>
          <w:rStyle w:val="a5"/>
          <w:b w:val="0"/>
          <w:sz w:val="28"/>
          <w:szCs w:val="28"/>
        </w:rPr>
        <w:t xml:space="preserve"> </w:t>
      </w:r>
      <w:r w:rsidRPr="00F021D9">
        <w:rPr>
          <w:rStyle w:val="a5"/>
          <w:b w:val="0"/>
          <w:sz w:val="28"/>
          <w:szCs w:val="28"/>
        </w:rPr>
        <w:t>Узбекистан</w:t>
      </w:r>
      <w:r w:rsidR="00557656">
        <w:rPr>
          <w:rStyle w:val="a5"/>
          <w:b w:val="0"/>
          <w:sz w:val="28"/>
          <w:szCs w:val="28"/>
        </w:rPr>
        <w:t xml:space="preserve"> </w:t>
      </w:r>
      <w:r w:rsidRPr="00F021D9">
        <w:rPr>
          <w:rStyle w:val="a5"/>
          <w:b w:val="0"/>
          <w:sz w:val="28"/>
          <w:szCs w:val="28"/>
        </w:rPr>
        <w:t>и</w:t>
      </w:r>
      <w:r w:rsidR="00557656">
        <w:rPr>
          <w:rStyle w:val="a5"/>
          <w:b w:val="0"/>
          <w:sz w:val="28"/>
          <w:szCs w:val="28"/>
        </w:rPr>
        <w:t xml:space="preserve"> </w:t>
      </w:r>
      <w:r w:rsidRPr="00F021D9">
        <w:rPr>
          <w:rStyle w:val="a5"/>
          <w:b w:val="0"/>
          <w:sz w:val="28"/>
          <w:szCs w:val="28"/>
        </w:rPr>
        <w:t>Таджикистан</w:t>
      </w:r>
      <w:r w:rsidR="00557656">
        <w:rPr>
          <w:rStyle w:val="a5"/>
          <w:b w:val="0"/>
          <w:sz w:val="28"/>
          <w:szCs w:val="28"/>
        </w:rPr>
        <w:t xml:space="preserve"> </w:t>
      </w:r>
      <w:r w:rsidRPr="00F021D9">
        <w:rPr>
          <w:rStyle w:val="a5"/>
          <w:b w:val="0"/>
          <w:sz w:val="28"/>
          <w:szCs w:val="28"/>
        </w:rPr>
        <w:t>предпринимают</w:t>
      </w:r>
      <w:r w:rsidR="00557656">
        <w:rPr>
          <w:rStyle w:val="a5"/>
          <w:b w:val="0"/>
          <w:sz w:val="28"/>
          <w:szCs w:val="28"/>
        </w:rPr>
        <w:t xml:space="preserve"> </w:t>
      </w:r>
      <w:r w:rsidRPr="00F021D9">
        <w:rPr>
          <w:rStyle w:val="a5"/>
          <w:b w:val="0"/>
          <w:sz w:val="28"/>
          <w:szCs w:val="28"/>
        </w:rPr>
        <w:t>шаги</w:t>
      </w:r>
      <w:r w:rsidR="00557656">
        <w:rPr>
          <w:rStyle w:val="a5"/>
          <w:b w:val="0"/>
          <w:sz w:val="28"/>
          <w:szCs w:val="28"/>
        </w:rPr>
        <w:t xml:space="preserve"> </w:t>
      </w:r>
      <w:r w:rsidRPr="00F021D9">
        <w:rPr>
          <w:rStyle w:val="a5"/>
          <w:b w:val="0"/>
          <w:sz w:val="28"/>
          <w:szCs w:val="28"/>
        </w:rPr>
        <w:t>по</w:t>
      </w:r>
      <w:r w:rsidR="00557656">
        <w:rPr>
          <w:rStyle w:val="a5"/>
          <w:b w:val="0"/>
          <w:sz w:val="28"/>
          <w:szCs w:val="28"/>
        </w:rPr>
        <w:t xml:space="preserve"> </w:t>
      </w:r>
      <w:r w:rsidRPr="00F021D9">
        <w:rPr>
          <w:rStyle w:val="a5"/>
          <w:b w:val="0"/>
          <w:sz w:val="28"/>
          <w:szCs w:val="28"/>
        </w:rPr>
        <w:t>реформированию</w:t>
      </w:r>
      <w:r w:rsidR="00557656">
        <w:rPr>
          <w:rStyle w:val="a5"/>
          <w:b w:val="0"/>
          <w:sz w:val="28"/>
          <w:szCs w:val="28"/>
        </w:rPr>
        <w:t xml:space="preserve"> </w:t>
      </w:r>
      <w:r w:rsidRPr="00F021D9">
        <w:rPr>
          <w:rStyle w:val="a5"/>
          <w:b w:val="0"/>
          <w:sz w:val="28"/>
          <w:szCs w:val="28"/>
        </w:rPr>
        <w:t>уголовн</w:t>
      </w:r>
      <w:r w:rsidR="004C01D8">
        <w:rPr>
          <w:rStyle w:val="a5"/>
          <w:b w:val="0"/>
          <w:sz w:val="28"/>
          <w:szCs w:val="28"/>
        </w:rPr>
        <w:t>о-</w:t>
      </w:r>
      <w:r w:rsidRPr="00F021D9">
        <w:rPr>
          <w:rStyle w:val="a5"/>
          <w:b w:val="0"/>
          <w:sz w:val="28"/>
          <w:szCs w:val="28"/>
        </w:rPr>
        <w:t>исполнительной</w:t>
      </w:r>
      <w:r w:rsidR="00557656">
        <w:rPr>
          <w:rStyle w:val="a5"/>
          <w:b w:val="0"/>
          <w:sz w:val="28"/>
          <w:szCs w:val="28"/>
        </w:rPr>
        <w:t xml:space="preserve"> </w:t>
      </w:r>
      <w:r w:rsidRPr="00F021D9">
        <w:rPr>
          <w:rStyle w:val="a5"/>
          <w:b w:val="0"/>
          <w:sz w:val="28"/>
          <w:szCs w:val="28"/>
        </w:rPr>
        <w:t>системы,</w:t>
      </w:r>
      <w:r w:rsidR="00557656">
        <w:rPr>
          <w:rStyle w:val="a5"/>
          <w:b w:val="0"/>
          <w:sz w:val="28"/>
          <w:szCs w:val="28"/>
        </w:rPr>
        <w:t xml:space="preserve"> </w:t>
      </w:r>
      <w:r w:rsidRPr="00F021D9">
        <w:rPr>
          <w:rStyle w:val="a5"/>
          <w:b w:val="0"/>
          <w:sz w:val="28"/>
          <w:szCs w:val="28"/>
        </w:rPr>
        <w:t>ориентируясь</w:t>
      </w:r>
      <w:r w:rsidR="00557656">
        <w:rPr>
          <w:rStyle w:val="a5"/>
          <w:b w:val="0"/>
          <w:sz w:val="28"/>
          <w:szCs w:val="28"/>
        </w:rPr>
        <w:t xml:space="preserve"> </w:t>
      </w:r>
      <w:r w:rsidRPr="00F021D9">
        <w:rPr>
          <w:rStyle w:val="a5"/>
          <w:b w:val="0"/>
          <w:sz w:val="28"/>
          <w:szCs w:val="28"/>
        </w:rPr>
        <w:t>на</w:t>
      </w:r>
      <w:r w:rsidR="00557656">
        <w:rPr>
          <w:rStyle w:val="a5"/>
          <w:b w:val="0"/>
          <w:sz w:val="28"/>
          <w:szCs w:val="28"/>
        </w:rPr>
        <w:t xml:space="preserve"> </w:t>
      </w:r>
      <w:r w:rsidRPr="00F021D9">
        <w:rPr>
          <w:rStyle w:val="a5"/>
          <w:b w:val="0"/>
          <w:sz w:val="28"/>
          <w:szCs w:val="28"/>
        </w:rPr>
        <w:t>международные</w:t>
      </w:r>
      <w:r w:rsidR="00557656">
        <w:rPr>
          <w:rStyle w:val="a5"/>
          <w:b w:val="0"/>
          <w:sz w:val="28"/>
          <w:szCs w:val="28"/>
        </w:rPr>
        <w:t xml:space="preserve"> </w:t>
      </w:r>
      <w:r w:rsidRPr="00F021D9">
        <w:rPr>
          <w:rStyle w:val="a5"/>
          <w:b w:val="0"/>
          <w:sz w:val="28"/>
          <w:szCs w:val="28"/>
        </w:rPr>
        <w:t>стандарты.</w:t>
      </w:r>
      <w:r w:rsidR="00557656">
        <w:rPr>
          <w:rStyle w:val="a5"/>
          <w:b w:val="0"/>
          <w:sz w:val="28"/>
          <w:szCs w:val="28"/>
        </w:rPr>
        <w:t xml:space="preserve"> </w:t>
      </w:r>
      <w:r w:rsidRPr="00F021D9">
        <w:rPr>
          <w:rStyle w:val="a5"/>
          <w:b w:val="0"/>
          <w:sz w:val="28"/>
          <w:szCs w:val="28"/>
        </w:rPr>
        <w:t>Если</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1990–2000</w:t>
      </w:r>
      <w:r w:rsidR="00D36810">
        <w:rPr>
          <w:rStyle w:val="a5"/>
          <w:b w:val="0"/>
          <w:sz w:val="28"/>
          <w:szCs w:val="28"/>
        </w:rPr>
        <w:t>-е</w:t>
      </w:r>
      <w:r w:rsidR="00557656">
        <w:rPr>
          <w:rStyle w:val="a5"/>
          <w:b w:val="0"/>
          <w:sz w:val="28"/>
          <w:szCs w:val="28"/>
        </w:rPr>
        <w:t xml:space="preserve"> </w:t>
      </w:r>
      <w:r w:rsidRPr="00F021D9">
        <w:rPr>
          <w:rStyle w:val="a5"/>
          <w:b w:val="0"/>
          <w:sz w:val="28"/>
          <w:szCs w:val="28"/>
        </w:rPr>
        <w:t>годы</w:t>
      </w:r>
      <w:r w:rsidR="00557656">
        <w:rPr>
          <w:rStyle w:val="a5"/>
          <w:b w:val="0"/>
          <w:sz w:val="28"/>
          <w:szCs w:val="28"/>
        </w:rPr>
        <w:t xml:space="preserve"> </w:t>
      </w:r>
      <w:r w:rsidRPr="00F021D9">
        <w:rPr>
          <w:rStyle w:val="a5"/>
          <w:b w:val="0"/>
          <w:sz w:val="28"/>
          <w:szCs w:val="28"/>
        </w:rPr>
        <w:t>пенитенциарные</w:t>
      </w:r>
      <w:r w:rsidR="00557656">
        <w:rPr>
          <w:rStyle w:val="a5"/>
          <w:b w:val="0"/>
          <w:sz w:val="28"/>
          <w:szCs w:val="28"/>
        </w:rPr>
        <w:t xml:space="preserve"> </w:t>
      </w:r>
      <w:r w:rsidRPr="00F021D9">
        <w:rPr>
          <w:rStyle w:val="a5"/>
          <w:b w:val="0"/>
          <w:sz w:val="28"/>
          <w:szCs w:val="28"/>
        </w:rPr>
        <w:t>учреждения</w:t>
      </w:r>
      <w:r w:rsidR="00557656">
        <w:rPr>
          <w:rStyle w:val="a5"/>
          <w:b w:val="0"/>
          <w:sz w:val="28"/>
          <w:szCs w:val="28"/>
        </w:rPr>
        <w:t xml:space="preserve"> </w:t>
      </w:r>
      <w:r w:rsidRPr="00F021D9">
        <w:rPr>
          <w:rStyle w:val="a5"/>
          <w:b w:val="0"/>
          <w:sz w:val="28"/>
          <w:szCs w:val="28"/>
        </w:rPr>
        <w:t>этих</w:t>
      </w:r>
      <w:r w:rsidR="00557656">
        <w:rPr>
          <w:rStyle w:val="a5"/>
          <w:b w:val="0"/>
          <w:sz w:val="28"/>
          <w:szCs w:val="28"/>
        </w:rPr>
        <w:t xml:space="preserve"> </w:t>
      </w:r>
      <w:r w:rsidRPr="00F021D9">
        <w:rPr>
          <w:rStyle w:val="a5"/>
          <w:b w:val="0"/>
          <w:sz w:val="28"/>
          <w:szCs w:val="28"/>
        </w:rPr>
        <w:t>стран</w:t>
      </w:r>
      <w:r w:rsidR="00557656">
        <w:rPr>
          <w:rStyle w:val="a5"/>
          <w:b w:val="0"/>
          <w:sz w:val="28"/>
          <w:szCs w:val="28"/>
        </w:rPr>
        <w:t xml:space="preserve"> </w:t>
      </w:r>
      <w:r w:rsidRPr="00F021D9">
        <w:rPr>
          <w:rStyle w:val="a5"/>
          <w:b w:val="0"/>
          <w:sz w:val="28"/>
          <w:szCs w:val="28"/>
        </w:rPr>
        <w:t>характеризовались</w:t>
      </w:r>
      <w:r w:rsidR="00557656">
        <w:rPr>
          <w:rStyle w:val="a5"/>
          <w:b w:val="0"/>
          <w:sz w:val="28"/>
          <w:szCs w:val="28"/>
        </w:rPr>
        <w:t xml:space="preserve"> </w:t>
      </w:r>
      <w:r w:rsidRPr="00F021D9">
        <w:rPr>
          <w:rStyle w:val="a5"/>
          <w:b w:val="0"/>
          <w:sz w:val="28"/>
          <w:szCs w:val="28"/>
        </w:rPr>
        <w:t>высоким</w:t>
      </w:r>
      <w:r w:rsidR="00557656">
        <w:rPr>
          <w:rStyle w:val="a5"/>
          <w:b w:val="0"/>
          <w:sz w:val="28"/>
          <w:szCs w:val="28"/>
        </w:rPr>
        <w:t xml:space="preserve"> </w:t>
      </w:r>
      <w:r w:rsidRPr="00F021D9">
        <w:rPr>
          <w:rStyle w:val="a5"/>
          <w:b w:val="0"/>
          <w:sz w:val="28"/>
          <w:szCs w:val="28"/>
        </w:rPr>
        <w:t>уровнем</w:t>
      </w:r>
      <w:r w:rsidR="00557656">
        <w:rPr>
          <w:rStyle w:val="a5"/>
          <w:b w:val="0"/>
          <w:sz w:val="28"/>
          <w:szCs w:val="28"/>
        </w:rPr>
        <w:t xml:space="preserve"> </w:t>
      </w:r>
      <w:r w:rsidRPr="00F021D9">
        <w:rPr>
          <w:rStyle w:val="a5"/>
          <w:b w:val="0"/>
          <w:sz w:val="28"/>
          <w:szCs w:val="28"/>
        </w:rPr>
        <w:t>закрытости,</w:t>
      </w:r>
      <w:r w:rsidR="00557656">
        <w:rPr>
          <w:rStyle w:val="a5"/>
          <w:b w:val="0"/>
          <w:sz w:val="28"/>
          <w:szCs w:val="28"/>
        </w:rPr>
        <w:t xml:space="preserve"> </w:t>
      </w:r>
      <w:r w:rsidRPr="00F021D9">
        <w:rPr>
          <w:rStyle w:val="a5"/>
          <w:b w:val="0"/>
          <w:sz w:val="28"/>
          <w:szCs w:val="28"/>
        </w:rPr>
        <w:t>то</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последние</w:t>
      </w:r>
      <w:r w:rsidR="00557656">
        <w:rPr>
          <w:rStyle w:val="a5"/>
          <w:b w:val="0"/>
          <w:sz w:val="28"/>
          <w:szCs w:val="28"/>
        </w:rPr>
        <w:t xml:space="preserve"> </w:t>
      </w:r>
      <w:r w:rsidRPr="00F021D9">
        <w:rPr>
          <w:rStyle w:val="a5"/>
          <w:b w:val="0"/>
          <w:sz w:val="28"/>
          <w:szCs w:val="28"/>
        </w:rPr>
        <w:t>годы</w:t>
      </w:r>
      <w:r w:rsidR="00557656">
        <w:rPr>
          <w:rStyle w:val="a5"/>
          <w:b w:val="0"/>
          <w:sz w:val="28"/>
          <w:szCs w:val="28"/>
        </w:rPr>
        <w:t xml:space="preserve"> </w:t>
      </w:r>
      <w:r w:rsidRPr="00F021D9">
        <w:rPr>
          <w:rStyle w:val="a5"/>
          <w:b w:val="0"/>
          <w:sz w:val="28"/>
          <w:szCs w:val="28"/>
        </w:rPr>
        <w:t>наблюдается</w:t>
      </w:r>
      <w:r w:rsidR="00557656">
        <w:rPr>
          <w:rStyle w:val="a5"/>
          <w:b w:val="0"/>
          <w:sz w:val="28"/>
          <w:szCs w:val="28"/>
        </w:rPr>
        <w:t xml:space="preserve"> </w:t>
      </w:r>
      <w:r w:rsidRPr="00F021D9">
        <w:rPr>
          <w:rStyle w:val="a5"/>
          <w:b w:val="0"/>
          <w:sz w:val="28"/>
          <w:szCs w:val="28"/>
        </w:rPr>
        <w:t>стремление</w:t>
      </w:r>
      <w:r w:rsidR="00557656">
        <w:rPr>
          <w:rStyle w:val="a5"/>
          <w:b w:val="0"/>
          <w:sz w:val="28"/>
          <w:szCs w:val="28"/>
        </w:rPr>
        <w:t xml:space="preserve"> </w:t>
      </w:r>
      <w:r w:rsidRPr="00F021D9">
        <w:rPr>
          <w:rStyle w:val="a5"/>
          <w:b w:val="0"/>
          <w:sz w:val="28"/>
          <w:szCs w:val="28"/>
        </w:rPr>
        <w:t>к</w:t>
      </w:r>
      <w:r w:rsidR="00557656">
        <w:rPr>
          <w:rStyle w:val="a5"/>
          <w:b w:val="0"/>
          <w:sz w:val="28"/>
          <w:szCs w:val="28"/>
        </w:rPr>
        <w:t xml:space="preserve"> </w:t>
      </w:r>
      <w:r w:rsidRPr="00F021D9">
        <w:rPr>
          <w:rStyle w:val="a5"/>
          <w:b w:val="0"/>
          <w:sz w:val="28"/>
          <w:szCs w:val="28"/>
        </w:rPr>
        <w:t>большей</w:t>
      </w:r>
      <w:r w:rsidR="00557656">
        <w:rPr>
          <w:rStyle w:val="a5"/>
          <w:b w:val="0"/>
          <w:sz w:val="28"/>
          <w:szCs w:val="28"/>
        </w:rPr>
        <w:t xml:space="preserve"> </w:t>
      </w:r>
      <w:r w:rsidRPr="00F021D9">
        <w:rPr>
          <w:rStyle w:val="a5"/>
          <w:b w:val="0"/>
          <w:sz w:val="28"/>
          <w:szCs w:val="28"/>
        </w:rPr>
        <w:t>открытости</w:t>
      </w:r>
      <w:r w:rsidR="00557656">
        <w:rPr>
          <w:rStyle w:val="a5"/>
          <w:b w:val="0"/>
          <w:sz w:val="28"/>
          <w:szCs w:val="28"/>
        </w:rPr>
        <w:t xml:space="preserve"> </w:t>
      </w:r>
      <w:r w:rsidRPr="00F021D9">
        <w:rPr>
          <w:rStyle w:val="a5"/>
          <w:b w:val="0"/>
          <w:sz w:val="28"/>
          <w:szCs w:val="28"/>
        </w:rPr>
        <w:t>и</w:t>
      </w:r>
      <w:r w:rsidR="00557656">
        <w:rPr>
          <w:rStyle w:val="a5"/>
          <w:b w:val="0"/>
          <w:sz w:val="28"/>
          <w:szCs w:val="28"/>
        </w:rPr>
        <w:t xml:space="preserve"> </w:t>
      </w:r>
      <w:r w:rsidRPr="00F021D9">
        <w:rPr>
          <w:rStyle w:val="a5"/>
          <w:b w:val="0"/>
          <w:sz w:val="28"/>
          <w:szCs w:val="28"/>
        </w:rPr>
        <w:t>совершенствованию</w:t>
      </w:r>
      <w:r w:rsidR="00557656">
        <w:rPr>
          <w:rStyle w:val="a5"/>
          <w:b w:val="0"/>
          <w:sz w:val="28"/>
          <w:szCs w:val="28"/>
        </w:rPr>
        <w:t xml:space="preserve"> </w:t>
      </w:r>
      <w:r w:rsidRPr="00F021D9">
        <w:rPr>
          <w:rStyle w:val="a5"/>
          <w:b w:val="0"/>
          <w:sz w:val="28"/>
          <w:szCs w:val="28"/>
        </w:rPr>
        <w:t>механизмов</w:t>
      </w:r>
      <w:r w:rsidR="00557656">
        <w:rPr>
          <w:rStyle w:val="a5"/>
          <w:b w:val="0"/>
          <w:sz w:val="28"/>
          <w:szCs w:val="28"/>
        </w:rPr>
        <w:t xml:space="preserve"> </w:t>
      </w:r>
      <w:r w:rsidRPr="00F021D9">
        <w:rPr>
          <w:rStyle w:val="a5"/>
          <w:b w:val="0"/>
          <w:sz w:val="28"/>
          <w:szCs w:val="28"/>
        </w:rPr>
        <w:t>правозащиты.</w:t>
      </w:r>
      <w:r w:rsidR="00557656">
        <w:rPr>
          <w:rStyle w:val="a5"/>
          <w:b w:val="0"/>
          <w:sz w:val="28"/>
          <w:szCs w:val="28"/>
        </w:rPr>
        <w:t xml:space="preserve"> </w:t>
      </w:r>
    </w:p>
    <w:p w14:paraId="103C9E99" w14:textId="76E757CD" w:rsidR="009B7A0F" w:rsidRPr="00F021D9" w:rsidRDefault="003A2C9B" w:rsidP="009B43F6">
      <w:pPr>
        <w:pStyle w:val="a3"/>
        <w:shd w:val="clear" w:color="auto" w:fill="FFFFFF" w:themeFill="background1"/>
        <w:spacing w:before="0" w:beforeAutospacing="0" w:after="0" w:afterAutospacing="0"/>
        <w:ind w:firstLine="709"/>
        <w:jc w:val="both"/>
        <w:rPr>
          <w:rStyle w:val="a5"/>
          <w:b w:val="0"/>
          <w:sz w:val="28"/>
          <w:szCs w:val="28"/>
        </w:rPr>
      </w:pPr>
      <w:r w:rsidRPr="00F021D9">
        <w:rPr>
          <w:rStyle w:val="a5"/>
          <w:b w:val="0"/>
          <w:sz w:val="28"/>
          <w:szCs w:val="28"/>
        </w:rPr>
        <w:t>В</w:t>
      </w:r>
      <w:r w:rsidR="00557656">
        <w:rPr>
          <w:rStyle w:val="a5"/>
          <w:b w:val="0"/>
          <w:sz w:val="28"/>
          <w:szCs w:val="28"/>
        </w:rPr>
        <w:t xml:space="preserve"> </w:t>
      </w:r>
      <w:r w:rsidRPr="00F021D9">
        <w:rPr>
          <w:rStyle w:val="a5"/>
          <w:b w:val="0"/>
          <w:sz w:val="28"/>
          <w:szCs w:val="28"/>
        </w:rPr>
        <w:t>Узбекистане</w:t>
      </w:r>
      <w:r w:rsidR="00557656">
        <w:rPr>
          <w:rStyle w:val="a5"/>
          <w:b w:val="0"/>
          <w:sz w:val="28"/>
          <w:szCs w:val="28"/>
        </w:rPr>
        <w:t xml:space="preserve"> </w:t>
      </w:r>
      <w:r w:rsidRPr="00F021D9">
        <w:rPr>
          <w:rStyle w:val="a5"/>
          <w:b w:val="0"/>
          <w:sz w:val="28"/>
          <w:szCs w:val="28"/>
        </w:rPr>
        <w:t>после</w:t>
      </w:r>
      <w:r w:rsidR="00557656">
        <w:rPr>
          <w:rStyle w:val="a5"/>
          <w:b w:val="0"/>
          <w:sz w:val="28"/>
          <w:szCs w:val="28"/>
        </w:rPr>
        <w:t xml:space="preserve"> </w:t>
      </w:r>
      <w:r w:rsidRPr="00F021D9">
        <w:rPr>
          <w:rStyle w:val="a5"/>
          <w:b w:val="0"/>
          <w:sz w:val="28"/>
          <w:szCs w:val="28"/>
        </w:rPr>
        <w:t>смены</w:t>
      </w:r>
      <w:r w:rsidR="00557656">
        <w:rPr>
          <w:rStyle w:val="a5"/>
          <w:b w:val="0"/>
          <w:sz w:val="28"/>
          <w:szCs w:val="28"/>
        </w:rPr>
        <w:t xml:space="preserve"> </w:t>
      </w:r>
      <w:r w:rsidRPr="00F021D9">
        <w:rPr>
          <w:rStyle w:val="a5"/>
          <w:b w:val="0"/>
          <w:sz w:val="28"/>
          <w:szCs w:val="28"/>
        </w:rPr>
        <w:t>руководства</w:t>
      </w:r>
      <w:r w:rsidR="00557656">
        <w:rPr>
          <w:rStyle w:val="a5"/>
          <w:b w:val="0"/>
          <w:sz w:val="28"/>
          <w:szCs w:val="28"/>
        </w:rPr>
        <w:t xml:space="preserve"> </w:t>
      </w:r>
      <w:r w:rsidRPr="00F021D9">
        <w:rPr>
          <w:rStyle w:val="a5"/>
          <w:b w:val="0"/>
          <w:sz w:val="28"/>
          <w:szCs w:val="28"/>
        </w:rPr>
        <w:t>страны</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2016</w:t>
      </w:r>
      <w:r w:rsidR="00557656">
        <w:rPr>
          <w:rStyle w:val="a5"/>
          <w:b w:val="0"/>
          <w:sz w:val="28"/>
          <w:szCs w:val="28"/>
        </w:rPr>
        <w:t xml:space="preserve"> </w:t>
      </w:r>
      <w:r w:rsidRPr="00F021D9">
        <w:rPr>
          <w:rStyle w:val="a5"/>
          <w:b w:val="0"/>
          <w:sz w:val="28"/>
          <w:szCs w:val="28"/>
        </w:rPr>
        <w:t>году</w:t>
      </w:r>
      <w:r w:rsidR="00557656">
        <w:rPr>
          <w:rStyle w:val="a5"/>
          <w:b w:val="0"/>
          <w:sz w:val="28"/>
          <w:szCs w:val="28"/>
        </w:rPr>
        <w:t xml:space="preserve"> </w:t>
      </w:r>
      <w:r w:rsidRPr="00F021D9">
        <w:rPr>
          <w:rStyle w:val="a5"/>
          <w:b w:val="0"/>
          <w:sz w:val="28"/>
          <w:szCs w:val="28"/>
        </w:rPr>
        <w:t>был</w:t>
      </w:r>
      <w:r w:rsidR="00557656">
        <w:rPr>
          <w:rStyle w:val="a5"/>
          <w:b w:val="0"/>
          <w:sz w:val="28"/>
          <w:szCs w:val="28"/>
        </w:rPr>
        <w:t xml:space="preserve"> </w:t>
      </w:r>
      <w:r w:rsidRPr="00F021D9">
        <w:rPr>
          <w:rStyle w:val="a5"/>
          <w:b w:val="0"/>
          <w:sz w:val="28"/>
          <w:szCs w:val="28"/>
        </w:rPr>
        <w:t>объявлен</w:t>
      </w:r>
      <w:r w:rsidR="00557656">
        <w:rPr>
          <w:rStyle w:val="a5"/>
          <w:b w:val="0"/>
          <w:sz w:val="28"/>
          <w:szCs w:val="28"/>
        </w:rPr>
        <w:t xml:space="preserve"> </w:t>
      </w:r>
      <w:r w:rsidRPr="00F021D9">
        <w:rPr>
          <w:rStyle w:val="a5"/>
          <w:b w:val="0"/>
          <w:sz w:val="28"/>
          <w:szCs w:val="28"/>
        </w:rPr>
        <w:t>курс</w:t>
      </w:r>
      <w:r w:rsidR="00557656">
        <w:rPr>
          <w:rStyle w:val="a5"/>
          <w:b w:val="0"/>
          <w:sz w:val="28"/>
          <w:szCs w:val="28"/>
        </w:rPr>
        <w:t xml:space="preserve"> </w:t>
      </w:r>
      <w:r w:rsidRPr="00F021D9">
        <w:rPr>
          <w:rStyle w:val="a5"/>
          <w:b w:val="0"/>
          <w:sz w:val="28"/>
          <w:szCs w:val="28"/>
        </w:rPr>
        <w:t>на</w:t>
      </w:r>
      <w:r w:rsidR="00557656">
        <w:rPr>
          <w:rStyle w:val="a5"/>
          <w:b w:val="0"/>
          <w:sz w:val="28"/>
          <w:szCs w:val="28"/>
        </w:rPr>
        <w:t xml:space="preserve"> </w:t>
      </w:r>
      <w:r w:rsidRPr="00F021D9">
        <w:rPr>
          <w:rStyle w:val="a5"/>
          <w:b w:val="0"/>
          <w:sz w:val="28"/>
          <w:szCs w:val="28"/>
        </w:rPr>
        <w:t>модернизацию</w:t>
      </w:r>
      <w:r w:rsidR="00557656">
        <w:rPr>
          <w:rStyle w:val="a5"/>
          <w:b w:val="0"/>
          <w:sz w:val="28"/>
          <w:szCs w:val="28"/>
        </w:rPr>
        <w:t xml:space="preserve"> </w:t>
      </w:r>
      <w:r w:rsidRPr="00F021D9">
        <w:rPr>
          <w:rStyle w:val="a5"/>
          <w:b w:val="0"/>
          <w:sz w:val="28"/>
          <w:szCs w:val="28"/>
        </w:rPr>
        <w:t>системы</w:t>
      </w:r>
      <w:r w:rsidR="00557656">
        <w:rPr>
          <w:rStyle w:val="a5"/>
          <w:b w:val="0"/>
          <w:sz w:val="28"/>
          <w:szCs w:val="28"/>
        </w:rPr>
        <w:t xml:space="preserve"> </w:t>
      </w:r>
      <w:r w:rsidRPr="00F021D9">
        <w:rPr>
          <w:rStyle w:val="a5"/>
          <w:b w:val="0"/>
          <w:sz w:val="28"/>
          <w:szCs w:val="28"/>
        </w:rPr>
        <w:t>исполнения</w:t>
      </w:r>
      <w:r w:rsidR="00557656">
        <w:rPr>
          <w:rStyle w:val="a5"/>
          <w:b w:val="0"/>
          <w:sz w:val="28"/>
          <w:szCs w:val="28"/>
        </w:rPr>
        <w:t xml:space="preserve"> </w:t>
      </w:r>
      <w:r w:rsidRPr="00F021D9">
        <w:rPr>
          <w:rStyle w:val="a5"/>
          <w:b w:val="0"/>
          <w:sz w:val="28"/>
          <w:szCs w:val="28"/>
        </w:rPr>
        <w:t>наказаний.</w:t>
      </w:r>
      <w:r w:rsidR="00557656">
        <w:rPr>
          <w:rStyle w:val="a5"/>
          <w:b w:val="0"/>
          <w:sz w:val="28"/>
          <w:szCs w:val="28"/>
        </w:rPr>
        <w:t xml:space="preserve"> </w:t>
      </w:r>
      <w:r w:rsidRPr="00F021D9">
        <w:rPr>
          <w:rStyle w:val="a5"/>
          <w:b w:val="0"/>
          <w:sz w:val="28"/>
          <w:szCs w:val="28"/>
        </w:rPr>
        <w:t>Одним</w:t>
      </w:r>
      <w:r w:rsidR="00557656">
        <w:rPr>
          <w:rStyle w:val="a5"/>
          <w:b w:val="0"/>
          <w:sz w:val="28"/>
          <w:szCs w:val="28"/>
        </w:rPr>
        <w:t xml:space="preserve"> </w:t>
      </w:r>
      <w:r w:rsidRPr="00F021D9">
        <w:rPr>
          <w:rStyle w:val="a5"/>
          <w:b w:val="0"/>
          <w:sz w:val="28"/>
          <w:szCs w:val="28"/>
        </w:rPr>
        <w:t>из</w:t>
      </w:r>
      <w:r w:rsidR="00557656">
        <w:rPr>
          <w:rStyle w:val="a5"/>
          <w:b w:val="0"/>
          <w:sz w:val="28"/>
          <w:szCs w:val="28"/>
        </w:rPr>
        <w:t xml:space="preserve"> </w:t>
      </w:r>
      <w:r w:rsidRPr="00F021D9">
        <w:rPr>
          <w:rStyle w:val="a5"/>
          <w:b w:val="0"/>
          <w:sz w:val="28"/>
          <w:szCs w:val="28"/>
        </w:rPr>
        <w:t>значимых</w:t>
      </w:r>
      <w:r w:rsidR="00557656">
        <w:rPr>
          <w:rStyle w:val="a5"/>
          <w:b w:val="0"/>
          <w:sz w:val="28"/>
          <w:szCs w:val="28"/>
        </w:rPr>
        <w:t xml:space="preserve"> </w:t>
      </w:r>
      <w:r w:rsidRPr="00F021D9">
        <w:rPr>
          <w:rStyle w:val="a5"/>
          <w:b w:val="0"/>
          <w:sz w:val="28"/>
          <w:szCs w:val="28"/>
        </w:rPr>
        <w:t>решений</w:t>
      </w:r>
      <w:r w:rsidR="00557656">
        <w:rPr>
          <w:rStyle w:val="a5"/>
          <w:b w:val="0"/>
          <w:sz w:val="28"/>
          <w:szCs w:val="28"/>
        </w:rPr>
        <w:t xml:space="preserve"> </w:t>
      </w:r>
      <w:r w:rsidRPr="00F021D9">
        <w:rPr>
          <w:rStyle w:val="a5"/>
          <w:b w:val="0"/>
          <w:sz w:val="28"/>
          <w:szCs w:val="28"/>
        </w:rPr>
        <w:t>стало</w:t>
      </w:r>
      <w:r w:rsidR="00557656">
        <w:rPr>
          <w:rStyle w:val="a5"/>
          <w:b w:val="0"/>
          <w:sz w:val="28"/>
          <w:szCs w:val="28"/>
        </w:rPr>
        <w:t xml:space="preserve"> </w:t>
      </w:r>
      <w:r w:rsidRPr="00F021D9">
        <w:rPr>
          <w:rStyle w:val="a5"/>
          <w:b w:val="0"/>
          <w:sz w:val="28"/>
          <w:szCs w:val="28"/>
        </w:rPr>
        <w:t>закрытие</w:t>
      </w:r>
      <w:r w:rsidR="00557656">
        <w:rPr>
          <w:rStyle w:val="a5"/>
          <w:b w:val="0"/>
          <w:sz w:val="28"/>
          <w:szCs w:val="28"/>
        </w:rPr>
        <w:t xml:space="preserve"> </w:t>
      </w:r>
      <w:r w:rsidRPr="00F021D9">
        <w:rPr>
          <w:rStyle w:val="a5"/>
          <w:b w:val="0"/>
          <w:sz w:val="28"/>
          <w:szCs w:val="28"/>
        </w:rPr>
        <w:t>исправительного</w:t>
      </w:r>
      <w:r w:rsidR="00557656">
        <w:rPr>
          <w:rStyle w:val="a5"/>
          <w:b w:val="0"/>
          <w:sz w:val="28"/>
          <w:szCs w:val="28"/>
        </w:rPr>
        <w:t xml:space="preserve"> </w:t>
      </w:r>
      <w:r w:rsidRPr="00F021D9">
        <w:rPr>
          <w:rStyle w:val="a5"/>
          <w:b w:val="0"/>
          <w:sz w:val="28"/>
          <w:szCs w:val="28"/>
        </w:rPr>
        <w:t>учреждения</w:t>
      </w:r>
      <w:r w:rsidR="00557656">
        <w:rPr>
          <w:rStyle w:val="a5"/>
          <w:b w:val="0"/>
          <w:sz w:val="28"/>
          <w:szCs w:val="28"/>
        </w:rPr>
        <w:t xml:space="preserve"> </w:t>
      </w:r>
      <w:r w:rsidR="00E73AD4">
        <w:rPr>
          <w:rStyle w:val="a5"/>
          <w:b w:val="0"/>
          <w:sz w:val="28"/>
          <w:szCs w:val="28"/>
        </w:rPr>
        <w:t>«</w:t>
      </w:r>
      <w:proofErr w:type="spellStart"/>
      <w:r w:rsidRPr="00F021D9">
        <w:rPr>
          <w:rStyle w:val="a5"/>
          <w:b w:val="0"/>
          <w:sz w:val="28"/>
          <w:szCs w:val="28"/>
        </w:rPr>
        <w:t>Жаслык</w:t>
      </w:r>
      <w:proofErr w:type="spellEnd"/>
      <w:r w:rsidR="00E73AD4">
        <w:rPr>
          <w:rStyle w:val="a5"/>
          <w:b w:val="0"/>
          <w:sz w:val="28"/>
          <w:szCs w:val="28"/>
        </w:rPr>
        <w:t>»</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2019</w:t>
      </w:r>
      <w:r w:rsidR="00557656">
        <w:rPr>
          <w:rStyle w:val="a5"/>
          <w:b w:val="0"/>
          <w:sz w:val="28"/>
          <w:szCs w:val="28"/>
        </w:rPr>
        <w:t xml:space="preserve"> </w:t>
      </w:r>
      <w:r w:rsidRPr="00F021D9">
        <w:rPr>
          <w:rStyle w:val="a5"/>
          <w:b w:val="0"/>
          <w:sz w:val="28"/>
          <w:szCs w:val="28"/>
        </w:rPr>
        <w:t>году</w:t>
      </w:r>
      <w:r w:rsidRPr="00F021D9">
        <w:rPr>
          <w:rStyle w:val="a9"/>
          <w:rFonts w:eastAsiaTheme="majorEastAsia"/>
          <w:i/>
          <w:iCs/>
          <w:szCs w:val="28"/>
        </w:rPr>
        <w:footnoteReference w:id="197"/>
      </w:r>
      <w:r w:rsidRPr="00F021D9">
        <w:rPr>
          <w:rStyle w:val="a5"/>
          <w:b w:val="0"/>
          <w:sz w:val="28"/>
          <w:szCs w:val="28"/>
        </w:rPr>
        <w:t>,</w:t>
      </w:r>
      <w:r w:rsidR="00557656">
        <w:rPr>
          <w:rStyle w:val="a5"/>
          <w:b w:val="0"/>
          <w:sz w:val="28"/>
          <w:szCs w:val="28"/>
        </w:rPr>
        <w:t xml:space="preserve"> </w:t>
      </w:r>
      <w:r w:rsidRPr="00F021D9">
        <w:rPr>
          <w:rStyle w:val="a5"/>
          <w:b w:val="0"/>
          <w:sz w:val="28"/>
          <w:szCs w:val="28"/>
        </w:rPr>
        <w:t>что</w:t>
      </w:r>
      <w:r w:rsidR="00557656">
        <w:rPr>
          <w:rStyle w:val="a5"/>
          <w:b w:val="0"/>
          <w:sz w:val="28"/>
          <w:szCs w:val="28"/>
        </w:rPr>
        <w:t xml:space="preserve"> </w:t>
      </w:r>
      <w:r w:rsidRPr="00F021D9">
        <w:rPr>
          <w:rStyle w:val="a5"/>
          <w:b w:val="0"/>
          <w:sz w:val="28"/>
          <w:szCs w:val="28"/>
        </w:rPr>
        <w:t>было</w:t>
      </w:r>
      <w:r w:rsidR="00557656">
        <w:rPr>
          <w:rStyle w:val="a5"/>
          <w:b w:val="0"/>
          <w:sz w:val="28"/>
          <w:szCs w:val="28"/>
        </w:rPr>
        <w:t xml:space="preserve"> </w:t>
      </w:r>
      <w:r w:rsidRPr="00F021D9">
        <w:rPr>
          <w:rStyle w:val="a5"/>
          <w:b w:val="0"/>
          <w:sz w:val="28"/>
          <w:szCs w:val="28"/>
        </w:rPr>
        <w:t>воспринято</w:t>
      </w:r>
      <w:r w:rsidR="00557656">
        <w:rPr>
          <w:rStyle w:val="a5"/>
          <w:b w:val="0"/>
          <w:sz w:val="28"/>
          <w:szCs w:val="28"/>
        </w:rPr>
        <w:t xml:space="preserve"> </w:t>
      </w:r>
      <w:r w:rsidRPr="00F021D9">
        <w:rPr>
          <w:rStyle w:val="a5"/>
          <w:b w:val="0"/>
          <w:sz w:val="28"/>
          <w:szCs w:val="28"/>
        </w:rPr>
        <w:t>как</w:t>
      </w:r>
      <w:r w:rsidR="00557656">
        <w:rPr>
          <w:rStyle w:val="a5"/>
          <w:b w:val="0"/>
          <w:sz w:val="28"/>
          <w:szCs w:val="28"/>
        </w:rPr>
        <w:t xml:space="preserve"> </w:t>
      </w:r>
      <w:r w:rsidRPr="00F021D9">
        <w:rPr>
          <w:rStyle w:val="a5"/>
          <w:b w:val="0"/>
          <w:sz w:val="28"/>
          <w:szCs w:val="28"/>
        </w:rPr>
        <w:t>важный</w:t>
      </w:r>
      <w:r w:rsidR="00557656">
        <w:rPr>
          <w:rStyle w:val="a5"/>
          <w:b w:val="0"/>
          <w:sz w:val="28"/>
          <w:szCs w:val="28"/>
        </w:rPr>
        <w:t xml:space="preserve"> </w:t>
      </w:r>
      <w:r w:rsidRPr="00F021D9">
        <w:rPr>
          <w:rStyle w:val="a5"/>
          <w:b w:val="0"/>
          <w:sz w:val="28"/>
          <w:szCs w:val="28"/>
        </w:rPr>
        <w:t>шаг</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направлении</w:t>
      </w:r>
      <w:r w:rsidR="00557656">
        <w:rPr>
          <w:rStyle w:val="a5"/>
          <w:b w:val="0"/>
          <w:sz w:val="28"/>
          <w:szCs w:val="28"/>
        </w:rPr>
        <w:t xml:space="preserve"> </w:t>
      </w:r>
      <w:r w:rsidRPr="00F021D9">
        <w:rPr>
          <w:rStyle w:val="a5"/>
          <w:b w:val="0"/>
          <w:sz w:val="28"/>
          <w:szCs w:val="28"/>
        </w:rPr>
        <w:t>гуманизации</w:t>
      </w:r>
      <w:r w:rsidR="00557656">
        <w:rPr>
          <w:rStyle w:val="a5"/>
          <w:b w:val="0"/>
          <w:sz w:val="28"/>
          <w:szCs w:val="28"/>
        </w:rPr>
        <w:t xml:space="preserve"> </w:t>
      </w:r>
      <w:r w:rsidRPr="00F021D9">
        <w:rPr>
          <w:rStyle w:val="a5"/>
          <w:b w:val="0"/>
          <w:sz w:val="28"/>
          <w:szCs w:val="28"/>
        </w:rPr>
        <w:t>пенитенциарной</w:t>
      </w:r>
      <w:r w:rsidR="00557656">
        <w:rPr>
          <w:rStyle w:val="a5"/>
          <w:b w:val="0"/>
          <w:sz w:val="28"/>
          <w:szCs w:val="28"/>
        </w:rPr>
        <w:t xml:space="preserve"> </w:t>
      </w:r>
      <w:r w:rsidRPr="00F021D9">
        <w:rPr>
          <w:rStyle w:val="a5"/>
          <w:b w:val="0"/>
          <w:sz w:val="28"/>
          <w:szCs w:val="28"/>
        </w:rPr>
        <w:t>политики.</w:t>
      </w:r>
      <w:r w:rsidR="00557656">
        <w:rPr>
          <w:rStyle w:val="a5"/>
          <w:b w:val="0"/>
          <w:sz w:val="28"/>
          <w:szCs w:val="28"/>
        </w:rPr>
        <w:t xml:space="preserve"> </w:t>
      </w:r>
      <w:r w:rsidRPr="00F021D9">
        <w:rPr>
          <w:rStyle w:val="a5"/>
          <w:b w:val="0"/>
          <w:sz w:val="28"/>
          <w:szCs w:val="28"/>
        </w:rPr>
        <w:t>Власти</w:t>
      </w:r>
      <w:r w:rsidR="00557656">
        <w:rPr>
          <w:rStyle w:val="a5"/>
          <w:b w:val="0"/>
          <w:sz w:val="28"/>
          <w:szCs w:val="28"/>
        </w:rPr>
        <w:t xml:space="preserve"> </w:t>
      </w:r>
      <w:r w:rsidRPr="00F021D9">
        <w:rPr>
          <w:rStyle w:val="a5"/>
          <w:b w:val="0"/>
          <w:sz w:val="28"/>
          <w:szCs w:val="28"/>
        </w:rPr>
        <w:t>Узбекистана</w:t>
      </w:r>
      <w:r w:rsidR="00557656">
        <w:rPr>
          <w:rStyle w:val="a5"/>
          <w:b w:val="0"/>
          <w:sz w:val="28"/>
          <w:szCs w:val="28"/>
        </w:rPr>
        <w:t xml:space="preserve"> </w:t>
      </w:r>
      <w:r w:rsidRPr="00F021D9">
        <w:rPr>
          <w:rStyle w:val="a5"/>
          <w:b w:val="0"/>
          <w:sz w:val="28"/>
          <w:szCs w:val="28"/>
        </w:rPr>
        <w:t>инициировали</w:t>
      </w:r>
      <w:r w:rsidR="00557656">
        <w:rPr>
          <w:rStyle w:val="a5"/>
          <w:b w:val="0"/>
          <w:sz w:val="28"/>
          <w:szCs w:val="28"/>
        </w:rPr>
        <w:t xml:space="preserve"> </w:t>
      </w:r>
      <w:r w:rsidRPr="00F021D9">
        <w:rPr>
          <w:rStyle w:val="a5"/>
          <w:b w:val="0"/>
          <w:sz w:val="28"/>
          <w:szCs w:val="28"/>
        </w:rPr>
        <w:t>создание</w:t>
      </w:r>
      <w:r w:rsidR="00557656">
        <w:rPr>
          <w:rStyle w:val="a5"/>
          <w:b w:val="0"/>
          <w:sz w:val="28"/>
          <w:szCs w:val="28"/>
        </w:rPr>
        <w:t xml:space="preserve"> </w:t>
      </w:r>
      <w:r w:rsidRPr="00F021D9">
        <w:rPr>
          <w:rStyle w:val="a5"/>
          <w:b w:val="0"/>
          <w:sz w:val="28"/>
          <w:szCs w:val="28"/>
        </w:rPr>
        <w:t>национального</w:t>
      </w:r>
      <w:r w:rsidR="00557656">
        <w:rPr>
          <w:rStyle w:val="a5"/>
          <w:b w:val="0"/>
          <w:sz w:val="28"/>
          <w:szCs w:val="28"/>
        </w:rPr>
        <w:t xml:space="preserve"> </w:t>
      </w:r>
      <w:r w:rsidRPr="00F021D9">
        <w:rPr>
          <w:rStyle w:val="a5"/>
          <w:b w:val="0"/>
          <w:sz w:val="28"/>
          <w:szCs w:val="28"/>
        </w:rPr>
        <w:t>превентивного</w:t>
      </w:r>
      <w:r w:rsidR="00557656">
        <w:rPr>
          <w:rStyle w:val="a5"/>
          <w:b w:val="0"/>
          <w:sz w:val="28"/>
          <w:szCs w:val="28"/>
        </w:rPr>
        <w:t xml:space="preserve"> </w:t>
      </w:r>
      <w:r w:rsidRPr="00F021D9">
        <w:rPr>
          <w:rStyle w:val="a5"/>
          <w:b w:val="0"/>
          <w:sz w:val="28"/>
          <w:szCs w:val="28"/>
        </w:rPr>
        <w:t>механизма</w:t>
      </w:r>
      <w:r w:rsidR="00557656">
        <w:rPr>
          <w:rStyle w:val="a5"/>
          <w:b w:val="0"/>
          <w:sz w:val="28"/>
          <w:szCs w:val="28"/>
        </w:rPr>
        <w:t xml:space="preserve"> </w:t>
      </w:r>
      <w:r w:rsidRPr="00F021D9">
        <w:rPr>
          <w:rStyle w:val="a5"/>
          <w:b w:val="0"/>
          <w:color w:val="5B9BD5" w:themeColor="accent1"/>
          <w:szCs w:val="28"/>
        </w:rPr>
        <w:t>(НПМ)</w:t>
      </w:r>
      <w:r w:rsidRPr="00F021D9">
        <w:rPr>
          <w:rStyle w:val="a5"/>
          <w:b w:val="0"/>
          <w:sz w:val="28"/>
          <w:szCs w:val="28"/>
        </w:rPr>
        <w:t>,</w:t>
      </w:r>
      <w:r w:rsidR="00557656">
        <w:rPr>
          <w:rStyle w:val="a5"/>
          <w:b w:val="0"/>
          <w:sz w:val="28"/>
          <w:szCs w:val="28"/>
        </w:rPr>
        <w:t xml:space="preserve"> </w:t>
      </w:r>
      <w:r w:rsidRPr="00F021D9">
        <w:rPr>
          <w:rStyle w:val="a5"/>
          <w:b w:val="0"/>
          <w:sz w:val="28"/>
          <w:szCs w:val="28"/>
        </w:rPr>
        <w:t>который</w:t>
      </w:r>
      <w:r w:rsidR="00557656">
        <w:rPr>
          <w:rStyle w:val="a5"/>
          <w:b w:val="0"/>
          <w:sz w:val="28"/>
          <w:szCs w:val="28"/>
        </w:rPr>
        <w:t xml:space="preserve"> </w:t>
      </w:r>
      <w:r w:rsidRPr="00F021D9">
        <w:rPr>
          <w:rStyle w:val="a5"/>
          <w:b w:val="0"/>
          <w:sz w:val="28"/>
          <w:szCs w:val="28"/>
        </w:rPr>
        <w:t>с</w:t>
      </w:r>
      <w:r w:rsidR="00557656">
        <w:rPr>
          <w:rStyle w:val="a5"/>
          <w:b w:val="0"/>
          <w:sz w:val="28"/>
          <w:szCs w:val="28"/>
        </w:rPr>
        <w:t xml:space="preserve"> </w:t>
      </w:r>
      <w:r w:rsidRPr="00F021D9">
        <w:rPr>
          <w:rStyle w:val="a5"/>
          <w:b w:val="0"/>
          <w:sz w:val="28"/>
          <w:szCs w:val="28"/>
        </w:rPr>
        <w:t>2019</w:t>
      </w:r>
      <w:r w:rsidR="00557656">
        <w:rPr>
          <w:rStyle w:val="a5"/>
          <w:b w:val="0"/>
          <w:sz w:val="28"/>
          <w:szCs w:val="28"/>
        </w:rPr>
        <w:t xml:space="preserve"> </w:t>
      </w:r>
      <w:r w:rsidRPr="00F021D9">
        <w:rPr>
          <w:rStyle w:val="a5"/>
          <w:b w:val="0"/>
          <w:sz w:val="28"/>
          <w:szCs w:val="28"/>
        </w:rPr>
        <w:t>года</w:t>
      </w:r>
      <w:r w:rsidR="00557656">
        <w:rPr>
          <w:rStyle w:val="a5"/>
          <w:b w:val="0"/>
          <w:sz w:val="28"/>
          <w:szCs w:val="28"/>
        </w:rPr>
        <w:t xml:space="preserve"> </w:t>
      </w:r>
      <w:r w:rsidRPr="00F021D9">
        <w:rPr>
          <w:rStyle w:val="a5"/>
          <w:b w:val="0"/>
          <w:sz w:val="28"/>
          <w:szCs w:val="28"/>
        </w:rPr>
        <w:t>действует</w:t>
      </w:r>
      <w:r w:rsidR="00557656">
        <w:rPr>
          <w:rStyle w:val="a5"/>
          <w:b w:val="0"/>
          <w:sz w:val="28"/>
          <w:szCs w:val="28"/>
        </w:rPr>
        <w:t xml:space="preserve"> </w:t>
      </w:r>
      <w:r w:rsidRPr="00F021D9">
        <w:rPr>
          <w:rStyle w:val="a5"/>
          <w:b w:val="0"/>
          <w:sz w:val="28"/>
          <w:szCs w:val="28"/>
        </w:rPr>
        <w:t>при</w:t>
      </w:r>
      <w:r w:rsidR="00557656">
        <w:rPr>
          <w:rStyle w:val="a5"/>
          <w:b w:val="0"/>
          <w:sz w:val="28"/>
          <w:szCs w:val="28"/>
        </w:rPr>
        <w:t xml:space="preserve"> </w:t>
      </w:r>
      <w:r w:rsidRPr="00F021D9">
        <w:rPr>
          <w:rStyle w:val="a5"/>
          <w:b w:val="0"/>
          <w:sz w:val="28"/>
          <w:szCs w:val="28"/>
        </w:rPr>
        <w:t>Омбудсмене</w:t>
      </w:r>
      <w:r w:rsidR="00557656">
        <w:rPr>
          <w:rStyle w:val="a5"/>
          <w:b w:val="0"/>
          <w:sz w:val="28"/>
          <w:szCs w:val="28"/>
        </w:rPr>
        <w:t xml:space="preserve"> </w:t>
      </w:r>
      <w:r w:rsidRPr="00F021D9">
        <w:rPr>
          <w:rStyle w:val="a5"/>
          <w:b w:val="0"/>
          <w:sz w:val="28"/>
          <w:szCs w:val="28"/>
        </w:rPr>
        <w:t>и</w:t>
      </w:r>
      <w:r w:rsidR="00557656">
        <w:rPr>
          <w:rStyle w:val="a5"/>
          <w:b w:val="0"/>
          <w:sz w:val="28"/>
          <w:szCs w:val="28"/>
        </w:rPr>
        <w:t xml:space="preserve"> </w:t>
      </w:r>
      <w:r w:rsidRPr="00F021D9">
        <w:rPr>
          <w:rStyle w:val="a5"/>
          <w:b w:val="0"/>
          <w:sz w:val="28"/>
          <w:szCs w:val="28"/>
        </w:rPr>
        <w:t>осуществляет</w:t>
      </w:r>
      <w:r w:rsidR="00557656">
        <w:rPr>
          <w:rStyle w:val="a5"/>
          <w:b w:val="0"/>
          <w:sz w:val="28"/>
          <w:szCs w:val="28"/>
        </w:rPr>
        <w:t xml:space="preserve"> </w:t>
      </w:r>
      <w:r w:rsidRPr="00F021D9">
        <w:rPr>
          <w:rStyle w:val="a5"/>
          <w:b w:val="0"/>
          <w:sz w:val="28"/>
          <w:szCs w:val="28"/>
        </w:rPr>
        <w:t>регулярные</w:t>
      </w:r>
      <w:r w:rsidR="00557656">
        <w:rPr>
          <w:rStyle w:val="a5"/>
          <w:b w:val="0"/>
          <w:sz w:val="28"/>
          <w:szCs w:val="28"/>
        </w:rPr>
        <w:t xml:space="preserve"> </w:t>
      </w:r>
      <w:r w:rsidRPr="00F021D9">
        <w:rPr>
          <w:rStyle w:val="a5"/>
          <w:b w:val="0"/>
          <w:sz w:val="28"/>
          <w:szCs w:val="28"/>
        </w:rPr>
        <w:t>мониторинговые</w:t>
      </w:r>
      <w:r w:rsidR="00557656">
        <w:rPr>
          <w:rStyle w:val="a5"/>
          <w:b w:val="0"/>
          <w:sz w:val="28"/>
          <w:szCs w:val="28"/>
        </w:rPr>
        <w:t xml:space="preserve"> </w:t>
      </w:r>
      <w:r w:rsidRPr="00F021D9">
        <w:rPr>
          <w:rStyle w:val="a5"/>
          <w:b w:val="0"/>
          <w:sz w:val="28"/>
          <w:szCs w:val="28"/>
        </w:rPr>
        <w:t>визиты</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исправительные</w:t>
      </w:r>
      <w:r w:rsidR="00557656">
        <w:rPr>
          <w:rStyle w:val="a5"/>
          <w:b w:val="0"/>
          <w:sz w:val="28"/>
          <w:szCs w:val="28"/>
        </w:rPr>
        <w:t xml:space="preserve"> </w:t>
      </w:r>
      <w:r w:rsidRPr="00F021D9">
        <w:rPr>
          <w:rStyle w:val="a5"/>
          <w:b w:val="0"/>
          <w:sz w:val="28"/>
          <w:szCs w:val="28"/>
        </w:rPr>
        <w:t>учреждения</w:t>
      </w:r>
      <w:r w:rsidR="00557656">
        <w:rPr>
          <w:rStyle w:val="a5"/>
          <w:b w:val="0"/>
          <w:sz w:val="28"/>
          <w:szCs w:val="28"/>
        </w:rPr>
        <w:t xml:space="preserve"> </w:t>
      </w:r>
      <w:r w:rsidRPr="00F021D9">
        <w:rPr>
          <w:rStyle w:val="a5"/>
          <w:b w:val="0"/>
          <w:sz w:val="28"/>
          <w:szCs w:val="28"/>
        </w:rPr>
        <w:t>совместно</w:t>
      </w:r>
      <w:r w:rsidR="00557656">
        <w:rPr>
          <w:rStyle w:val="a5"/>
          <w:b w:val="0"/>
          <w:sz w:val="28"/>
          <w:szCs w:val="28"/>
        </w:rPr>
        <w:t xml:space="preserve"> </w:t>
      </w:r>
      <w:r w:rsidRPr="00F021D9">
        <w:rPr>
          <w:rStyle w:val="a5"/>
          <w:b w:val="0"/>
          <w:sz w:val="28"/>
          <w:szCs w:val="28"/>
        </w:rPr>
        <w:t>с</w:t>
      </w:r>
      <w:r w:rsidR="00557656">
        <w:rPr>
          <w:rStyle w:val="a5"/>
          <w:b w:val="0"/>
          <w:sz w:val="28"/>
          <w:szCs w:val="28"/>
        </w:rPr>
        <w:t xml:space="preserve"> </w:t>
      </w:r>
      <w:r w:rsidRPr="00F021D9">
        <w:rPr>
          <w:rStyle w:val="a5"/>
          <w:b w:val="0"/>
          <w:sz w:val="28"/>
          <w:szCs w:val="28"/>
        </w:rPr>
        <w:t>представителями</w:t>
      </w:r>
      <w:r w:rsidR="00557656">
        <w:rPr>
          <w:rStyle w:val="a5"/>
          <w:b w:val="0"/>
          <w:sz w:val="28"/>
          <w:szCs w:val="28"/>
        </w:rPr>
        <w:t xml:space="preserve"> </w:t>
      </w:r>
      <w:r w:rsidRPr="00F021D9">
        <w:rPr>
          <w:rStyle w:val="a5"/>
          <w:b w:val="0"/>
          <w:sz w:val="28"/>
          <w:szCs w:val="28"/>
        </w:rPr>
        <w:t>гражданского</w:t>
      </w:r>
      <w:r w:rsidR="00557656">
        <w:rPr>
          <w:rStyle w:val="a5"/>
          <w:b w:val="0"/>
          <w:sz w:val="28"/>
          <w:szCs w:val="28"/>
        </w:rPr>
        <w:t xml:space="preserve"> </w:t>
      </w:r>
      <w:r w:rsidRPr="00F021D9">
        <w:rPr>
          <w:rStyle w:val="a5"/>
          <w:b w:val="0"/>
          <w:sz w:val="28"/>
          <w:szCs w:val="28"/>
        </w:rPr>
        <w:t>общества</w:t>
      </w:r>
      <w:r w:rsidR="009B7A0F" w:rsidRPr="00F021D9">
        <w:rPr>
          <w:rStyle w:val="a9"/>
          <w:sz w:val="28"/>
          <w:szCs w:val="28"/>
        </w:rPr>
        <w:footnoteReference w:id="198"/>
      </w:r>
      <w:r w:rsidR="009B7A0F" w:rsidRPr="00F021D9">
        <w:rPr>
          <w:sz w:val="28"/>
          <w:szCs w:val="28"/>
        </w:rPr>
        <w:t>.</w:t>
      </w:r>
      <w:r w:rsidR="00557656">
        <w:rPr>
          <w:rStyle w:val="a5"/>
          <w:b w:val="0"/>
          <w:sz w:val="28"/>
          <w:szCs w:val="28"/>
        </w:rPr>
        <w:t xml:space="preserve"> </w:t>
      </w:r>
      <w:r w:rsidR="009B7A0F" w:rsidRPr="00F021D9">
        <w:rPr>
          <w:rStyle w:val="a5"/>
          <w:b w:val="0"/>
          <w:sz w:val="28"/>
          <w:szCs w:val="28"/>
        </w:rPr>
        <w:t>В</w:t>
      </w:r>
      <w:r w:rsidR="00557656">
        <w:rPr>
          <w:rStyle w:val="a5"/>
          <w:b w:val="0"/>
          <w:sz w:val="28"/>
          <w:szCs w:val="28"/>
        </w:rPr>
        <w:t xml:space="preserve"> </w:t>
      </w:r>
      <w:r w:rsidR="009B7A0F" w:rsidRPr="00F021D9">
        <w:rPr>
          <w:rStyle w:val="a5"/>
          <w:b w:val="0"/>
          <w:sz w:val="28"/>
          <w:szCs w:val="28"/>
        </w:rPr>
        <w:t>2021</w:t>
      </w:r>
      <w:r w:rsidR="00557656">
        <w:rPr>
          <w:rStyle w:val="a5"/>
          <w:b w:val="0"/>
          <w:sz w:val="28"/>
          <w:szCs w:val="28"/>
        </w:rPr>
        <w:t xml:space="preserve"> </w:t>
      </w:r>
      <w:r w:rsidR="009B7A0F" w:rsidRPr="00F021D9">
        <w:rPr>
          <w:rStyle w:val="a5"/>
          <w:b w:val="0"/>
          <w:sz w:val="28"/>
          <w:szCs w:val="28"/>
        </w:rPr>
        <w:t>году</w:t>
      </w:r>
      <w:r w:rsidR="00557656">
        <w:rPr>
          <w:rStyle w:val="a5"/>
          <w:b w:val="0"/>
          <w:sz w:val="28"/>
          <w:szCs w:val="28"/>
        </w:rPr>
        <w:t xml:space="preserve"> </w:t>
      </w:r>
      <w:r w:rsidR="009B7A0F" w:rsidRPr="00F021D9">
        <w:rPr>
          <w:rStyle w:val="a5"/>
          <w:b w:val="0"/>
          <w:sz w:val="28"/>
          <w:szCs w:val="28"/>
        </w:rPr>
        <w:t>был</w:t>
      </w:r>
      <w:r w:rsidR="00557656">
        <w:rPr>
          <w:rStyle w:val="a5"/>
          <w:b w:val="0"/>
          <w:sz w:val="28"/>
          <w:szCs w:val="28"/>
        </w:rPr>
        <w:t xml:space="preserve"> </w:t>
      </w:r>
      <w:r w:rsidR="009B7A0F" w:rsidRPr="00F021D9">
        <w:rPr>
          <w:rStyle w:val="a5"/>
          <w:b w:val="0"/>
          <w:sz w:val="28"/>
          <w:szCs w:val="28"/>
        </w:rPr>
        <w:t>принят</w:t>
      </w:r>
      <w:r w:rsidR="00557656">
        <w:rPr>
          <w:rStyle w:val="a5"/>
          <w:b w:val="0"/>
          <w:sz w:val="28"/>
          <w:szCs w:val="28"/>
        </w:rPr>
        <w:t xml:space="preserve"> </w:t>
      </w:r>
      <w:r w:rsidR="009B7A0F" w:rsidRPr="00F021D9">
        <w:rPr>
          <w:rStyle w:val="a5"/>
          <w:b w:val="0"/>
          <w:sz w:val="28"/>
          <w:szCs w:val="28"/>
        </w:rPr>
        <w:t>Указ</w:t>
      </w:r>
      <w:r w:rsidR="00557656">
        <w:rPr>
          <w:rStyle w:val="a5"/>
          <w:b w:val="0"/>
          <w:sz w:val="28"/>
          <w:szCs w:val="28"/>
        </w:rPr>
        <w:t xml:space="preserve"> </w:t>
      </w:r>
      <w:r w:rsidR="009B7A0F" w:rsidRPr="00F021D9">
        <w:rPr>
          <w:rStyle w:val="a5"/>
          <w:b w:val="0"/>
          <w:sz w:val="28"/>
          <w:szCs w:val="28"/>
        </w:rPr>
        <w:t>Президента</w:t>
      </w:r>
      <w:r w:rsidR="00557656">
        <w:rPr>
          <w:rStyle w:val="a5"/>
          <w:b w:val="0"/>
          <w:sz w:val="28"/>
          <w:szCs w:val="28"/>
        </w:rPr>
        <w:t xml:space="preserve"> </w:t>
      </w:r>
      <w:r w:rsidR="009B7A0F" w:rsidRPr="00F021D9">
        <w:rPr>
          <w:rStyle w:val="a5"/>
          <w:b w:val="0"/>
          <w:sz w:val="28"/>
          <w:szCs w:val="28"/>
        </w:rPr>
        <w:t>Республики</w:t>
      </w:r>
      <w:r w:rsidR="00557656">
        <w:rPr>
          <w:rStyle w:val="a5"/>
          <w:b w:val="0"/>
          <w:sz w:val="28"/>
          <w:szCs w:val="28"/>
        </w:rPr>
        <w:t xml:space="preserve"> </w:t>
      </w:r>
      <w:r w:rsidR="009B7A0F" w:rsidRPr="00F021D9">
        <w:rPr>
          <w:rStyle w:val="a5"/>
          <w:b w:val="0"/>
          <w:sz w:val="28"/>
          <w:szCs w:val="28"/>
        </w:rPr>
        <w:t>Узбекистан</w:t>
      </w:r>
      <w:r w:rsidR="00557656">
        <w:rPr>
          <w:rStyle w:val="a5"/>
          <w:b w:val="0"/>
          <w:sz w:val="28"/>
          <w:szCs w:val="28"/>
        </w:rPr>
        <w:t xml:space="preserve"> </w:t>
      </w:r>
      <w:r w:rsidR="00E73AD4">
        <w:rPr>
          <w:rStyle w:val="a5"/>
          <w:b w:val="0"/>
          <w:sz w:val="28"/>
          <w:szCs w:val="28"/>
        </w:rPr>
        <w:t>«</w:t>
      </w:r>
      <w:r w:rsidR="009B7A0F" w:rsidRPr="00F021D9">
        <w:rPr>
          <w:rStyle w:val="a5"/>
          <w:b w:val="0"/>
          <w:sz w:val="28"/>
          <w:szCs w:val="28"/>
        </w:rPr>
        <w:t>О</w:t>
      </w:r>
      <w:r w:rsidR="00557656">
        <w:rPr>
          <w:rStyle w:val="a5"/>
          <w:b w:val="0"/>
          <w:sz w:val="28"/>
          <w:szCs w:val="28"/>
        </w:rPr>
        <w:t xml:space="preserve"> </w:t>
      </w:r>
      <w:r w:rsidR="009B7A0F" w:rsidRPr="00F021D9">
        <w:rPr>
          <w:rStyle w:val="a5"/>
          <w:b w:val="0"/>
          <w:sz w:val="28"/>
          <w:szCs w:val="28"/>
        </w:rPr>
        <w:t>дополнительных</w:t>
      </w:r>
      <w:r w:rsidR="00557656">
        <w:rPr>
          <w:rStyle w:val="a5"/>
          <w:b w:val="0"/>
          <w:sz w:val="28"/>
          <w:szCs w:val="28"/>
        </w:rPr>
        <w:t xml:space="preserve"> </w:t>
      </w:r>
      <w:r w:rsidR="009B7A0F" w:rsidRPr="00F021D9">
        <w:rPr>
          <w:rStyle w:val="a5"/>
          <w:b w:val="0"/>
          <w:sz w:val="28"/>
          <w:szCs w:val="28"/>
        </w:rPr>
        <w:t>мерах</w:t>
      </w:r>
      <w:r w:rsidR="00557656">
        <w:rPr>
          <w:rStyle w:val="a5"/>
          <w:b w:val="0"/>
          <w:sz w:val="28"/>
          <w:szCs w:val="28"/>
        </w:rPr>
        <w:t xml:space="preserve"> </w:t>
      </w:r>
      <w:r w:rsidR="009B7A0F" w:rsidRPr="00F021D9">
        <w:rPr>
          <w:rStyle w:val="a5"/>
          <w:b w:val="0"/>
          <w:sz w:val="28"/>
          <w:szCs w:val="28"/>
        </w:rPr>
        <w:t>по</w:t>
      </w:r>
      <w:r w:rsidR="00557656">
        <w:rPr>
          <w:rStyle w:val="a5"/>
          <w:b w:val="0"/>
          <w:sz w:val="28"/>
          <w:szCs w:val="28"/>
        </w:rPr>
        <w:t xml:space="preserve"> </w:t>
      </w:r>
      <w:r w:rsidR="009B7A0F" w:rsidRPr="00F021D9">
        <w:rPr>
          <w:rStyle w:val="a5"/>
          <w:b w:val="0"/>
          <w:sz w:val="28"/>
          <w:szCs w:val="28"/>
        </w:rPr>
        <w:t>совершенствованию</w:t>
      </w:r>
      <w:r w:rsidR="00557656">
        <w:rPr>
          <w:rStyle w:val="a5"/>
          <w:b w:val="0"/>
          <w:sz w:val="28"/>
          <w:szCs w:val="28"/>
        </w:rPr>
        <w:t xml:space="preserve"> </w:t>
      </w:r>
      <w:r w:rsidR="009B7A0F" w:rsidRPr="00F021D9">
        <w:rPr>
          <w:rStyle w:val="a5"/>
          <w:b w:val="0"/>
          <w:sz w:val="28"/>
          <w:szCs w:val="28"/>
        </w:rPr>
        <w:t>системы</w:t>
      </w:r>
      <w:r w:rsidR="00557656">
        <w:rPr>
          <w:rStyle w:val="a5"/>
          <w:b w:val="0"/>
          <w:sz w:val="28"/>
          <w:szCs w:val="28"/>
        </w:rPr>
        <w:t xml:space="preserve"> </w:t>
      </w:r>
      <w:r w:rsidR="009B7A0F" w:rsidRPr="00F021D9">
        <w:rPr>
          <w:rStyle w:val="a5"/>
          <w:b w:val="0"/>
          <w:sz w:val="28"/>
          <w:szCs w:val="28"/>
        </w:rPr>
        <w:t>выявления</w:t>
      </w:r>
      <w:r w:rsidR="00557656">
        <w:rPr>
          <w:rStyle w:val="a5"/>
          <w:b w:val="0"/>
          <w:sz w:val="28"/>
          <w:szCs w:val="28"/>
        </w:rPr>
        <w:t xml:space="preserve"> </w:t>
      </w:r>
      <w:r w:rsidR="009B7A0F" w:rsidRPr="00F021D9">
        <w:rPr>
          <w:rStyle w:val="a5"/>
          <w:b w:val="0"/>
          <w:sz w:val="28"/>
          <w:szCs w:val="28"/>
        </w:rPr>
        <w:t>и</w:t>
      </w:r>
      <w:r w:rsidR="00557656">
        <w:rPr>
          <w:rStyle w:val="a5"/>
          <w:b w:val="0"/>
          <w:sz w:val="28"/>
          <w:szCs w:val="28"/>
        </w:rPr>
        <w:t xml:space="preserve"> </w:t>
      </w:r>
      <w:r w:rsidR="009B7A0F" w:rsidRPr="00F021D9">
        <w:rPr>
          <w:rStyle w:val="a5"/>
          <w:b w:val="0"/>
          <w:sz w:val="28"/>
          <w:szCs w:val="28"/>
        </w:rPr>
        <w:t>предотвращения</w:t>
      </w:r>
      <w:r w:rsidR="00557656">
        <w:rPr>
          <w:rStyle w:val="a5"/>
          <w:b w:val="0"/>
          <w:sz w:val="28"/>
          <w:szCs w:val="28"/>
        </w:rPr>
        <w:t xml:space="preserve"> </w:t>
      </w:r>
      <w:r w:rsidR="009B7A0F" w:rsidRPr="00F021D9">
        <w:rPr>
          <w:rStyle w:val="a5"/>
          <w:b w:val="0"/>
          <w:sz w:val="28"/>
          <w:szCs w:val="28"/>
        </w:rPr>
        <w:t>пыток</w:t>
      </w:r>
      <w:r w:rsidR="00E73AD4">
        <w:rPr>
          <w:rStyle w:val="a5"/>
          <w:b w:val="0"/>
          <w:sz w:val="28"/>
          <w:szCs w:val="28"/>
        </w:rPr>
        <w:t>»</w:t>
      </w:r>
      <w:r w:rsidR="009B7A0F" w:rsidRPr="00F021D9">
        <w:rPr>
          <w:rStyle w:val="a5"/>
          <w:b w:val="0"/>
          <w:sz w:val="28"/>
          <w:szCs w:val="28"/>
        </w:rPr>
        <w:t>,</w:t>
      </w:r>
      <w:r w:rsidR="00557656">
        <w:rPr>
          <w:rStyle w:val="a5"/>
          <w:b w:val="0"/>
          <w:sz w:val="28"/>
          <w:szCs w:val="28"/>
        </w:rPr>
        <w:t xml:space="preserve"> </w:t>
      </w:r>
      <w:r w:rsidR="009B7A0F" w:rsidRPr="00F021D9">
        <w:rPr>
          <w:rStyle w:val="a5"/>
          <w:b w:val="0"/>
          <w:sz w:val="28"/>
          <w:szCs w:val="28"/>
        </w:rPr>
        <w:t>направленный</w:t>
      </w:r>
      <w:r w:rsidR="00557656">
        <w:rPr>
          <w:rStyle w:val="a5"/>
          <w:b w:val="0"/>
          <w:sz w:val="28"/>
          <w:szCs w:val="28"/>
        </w:rPr>
        <w:t xml:space="preserve"> </w:t>
      </w:r>
      <w:r w:rsidR="009B7A0F" w:rsidRPr="00F021D9">
        <w:rPr>
          <w:rStyle w:val="a5"/>
          <w:b w:val="0"/>
          <w:sz w:val="28"/>
          <w:szCs w:val="28"/>
        </w:rPr>
        <w:t>на</w:t>
      </w:r>
      <w:r w:rsidR="00557656">
        <w:rPr>
          <w:rStyle w:val="a5"/>
          <w:b w:val="0"/>
          <w:sz w:val="28"/>
          <w:szCs w:val="28"/>
        </w:rPr>
        <w:t xml:space="preserve"> </w:t>
      </w:r>
      <w:r w:rsidR="009B7A0F" w:rsidRPr="00F021D9">
        <w:rPr>
          <w:rStyle w:val="a5"/>
          <w:b w:val="0"/>
          <w:sz w:val="28"/>
          <w:szCs w:val="28"/>
        </w:rPr>
        <w:t>дальнейшее</w:t>
      </w:r>
      <w:r w:rsidR="00557656">
        <w:rPr>
          <w:rStyle w:val="a5"/>
          <w:b w:val="0"/>
          <w:sz w:val="28"/>
          <w:szCs w:val="28"/>
        </w:rPr>
        <w:t xml:space="preserve"> </w:t>
      </w:r>
      <w:r w:rsidR="009B7A0F" w:rsidRPr="00F021D9">
        <w:rPr>
          <w:rStyle w:val="a5"/>
          <w:b w:val="0"/>
          <w:sz w:val="28"/>
          <w:szCs w:val="28"/>
        </w:rPr>
        <w:t>развитие</w:t>
      </w:r>
      <w:r w:rsidR="00557656">
        <w:rPr>
          <w:rStyle w:val="a5"/>
          <w:b w:val="0"/>
          <w:sz w:val="28"/>
          <w:szCs w:val="28"/>
        </w:rPr>
        <w:t xml:space="preserve"> </w:t>
      </w:r>
      <w:r w:rsidR="009B7A0F" w:rsidRPr="00F021D9">
        <w:rPr>
          <w:rStyle w:val="a5"/>
          <w:b w:val="0"/>
          <w:sz w:val="28"/>
          <w:szCs w:val="28"/>
        </w:rPr>
        <w:t>независимого</w:t>
      </w:r>
      <w:r w:rsidR="00557656">
        <w:rPr>
          <w:rStyle w:val="a5"/>
          <w:b w:val="0"/>
          <w:sz w:val="28"/>
          <w:szCs w:val="28"/>
        </w:rPr>
        <w:t xml:space="preserve"> </w:t>
      </w:r>
      <w:r w:rsidR="009B7A0F" w:rsidRPr="00F021D9">
        <w:rPr>
          <w:rStyle w:val="a5"/>
          <w:b w:val="0"/>
          <w:sz w:val="28"/>
          <w:szCs w:val="28"/>
        </w:rPr>
        <w:t>мониторинга,</w:t>
      </w:r>
      <w:r w:rsidR="00557656">
        <w:rPr>
          <w:rStyle w:val="a5"/>
          <w:b w:val="0"/>
          <w:sz w:val="28"/>
          <w:szCs w:val="28"/>
        </w:rPr>
        <w:t xml:space="preserve"> </w:t>
      </w:r>
      <w:r w:rsidR="009B7A0F" w:rsidRPr="00F021D9">
        <w:rPr>
          <w:rStyle w:val="a5"/>
          <w:b w:val="0"/>
          <w:sz w:val="28"/>
          <w:szCs w:val="28"/>
        </w:rPr>
        <w:t>обучение</w:t>
      </w:r>
      <w:r w:rsidR="00557656">
        <w:rPr>
          <w:rStyle w:val="a5"/>
          <w:b w:val="0"/>
          <w:sz w:val="28"/>
          <w:szCs w:val="28"/>
        </w:rPr>
        <w:t xml:space="preserve"> </w:t>
      </w:r>
      <w:r w:rsidR="009B7A0F" w:rsidRPr="00F021D9">
        <w:rPr>
          <w:rStyle w:val="a5"/>
          <w:b w:val="0"/>
          <w:sz w:val="28"/>
          <w:szCs w:val="28"/>
        </w:rPr>
        <w:t>сотрудников</w:t>
      </w:r>
      <w:r w:rsidR="00557656">
        <w:rPr>
          <w:rStyle w:val="a5"/>
          <w:b w:val="0"/>
          <w:sz w:val="28"/>
          <w:szCs w:val="28"/>
        </w:rPr>
        <w:t xml:space="preserve"> </w:t>
      </w:r>
      <w:r w:rsidR="009B7A0F" w:rsidRPr="00F021D9">
        <w:rPr>
          <w:rStyle w:val="a5"/>
          <w:b w:val="0"/>
          <w:sz w:val="28"/>
          <w:szCs w:val="28"/>
        </w:rPr>
        <w:t>правоохранительных</w:t>
      </w:r>
      <w:r w:rsidR="00557656">
        <w:rPr>
          <w:rStyle w:val="a5"/>
          <w:b w:val="0"/>
          <w:sz w:val="28"/>
          <w:szCs w:val="28"/>
        </w:rPr>
        <w:t xml:space="preserve"> </w:t>
      </w:r>
      <w:r w:rsidR="009B7A0F" w:rsidRPr="00F021D9">
        <w:rPr>
          <w:rStyle w:val="a5"/>
          <w:b w:val="0"/>
          <w:sz w:val="28"/>
          <w:szCs w:val="28"/>
        </w:rPr>
        <w:t>органов</w:t>
      </w:r>
      <w:r w:rsidR="00557656">
        <w:rPr>
          <w:rStyle w:val="a5"/>
          <w:b w:val="0"/>
          <w:sz w:val="28"/>
          <w:szCs w:val="28"/>
        </w:rPr>
        <w:t xml:space="preserve"> </w:t>
      </w:r>
      <w:r w:rsidR="009B7A0F" w:rsidRPr="00F021D9">
        <w:rPr>
          <w:rStyle w:val="a5"/>
          <w:b w:val="0"/>
          <w:sz w:val="28"/>
          <w:szCs w:val="28"/>
        </w:rPr>
        <w:t>современным</w:t>
      </w:r>
      <w:r w:rsidR="00557656">
        <w:rPr>
          <w:rStyle w:val="a5"/>
          <w:b w:val="0"/>
          <w:sz w:val="28"/>
          <w:szCs w:val="28"/>
        </w:rPr>
        <w:t xml:space="preserve"> </w:t>
      </w:r>
      <w:r w:rsidR="009B7A0F" w:rsidRPr="00F021D9">
        <w:rPr>
          <w:rStyle w:val="a5"/>
          <w:b w:val="0"/>
          <w:sz w:val="28"/>
          <w:szCs w:val="28"/>
        </w:rPr>
        <w:t>методам</w:t>
      </w:r>
      <w:r w:rsidR="00557656">
        <w:rPr>
          <w:rStyle w:val="a5"/>
          <w:b w:val="0"/>
          <w:sz w:val="28"/>
          <w:szCs w:val="28"/>
        </w:rPr>
        <w:t xml:space="preserve"> </w:t>
      </w:r>
      <w:r w:rsidR="009B7A0F" w:rsidRPr="00F021D9">
        <w:rPr>
          <w:rStyle w:val="a5"/>
          <w:b w:val="0"/>
          <w:sz w:val="28"/>
          <w:szCs w:val="28"/>
        </w:rPr>
        <w:t>расследования,</w:t>
      </w:r>
      <w:r w:rsidR="00557656">
        <w:rPr>
          <w:rStyle w:val="a5"/>
          <w:b w:val="0"/>
          <w:sz w:val="28"/>
          <w:szCs w:val="28"/>
        </w:rPr>
        <w:t xml:space="preserve"> </w:t>
      </w:r>
      <w:r w:rsidR="009B7A0F" w:rsidRPr="00F021D9">
        <w:rPr>
          <w:rStyle w:val="a5"/>
          <w:b w:val="0"/>
          <w:sz w:val="28"/>
          <w:szCs w:val="28"/>
        </w:rPr>
        <w:t>а</w:t>
      </w:r>
      <w:r w:rsidR="00557656">
        <w:rPr>
          <w:rStyle w:val="a5"/>
          <w:b w:val="0"/>
          <w:sz w:val="28"/>
          <w:szCs w:val="28"/>
        </w:rPr>
        <w:t xml:space="preserve"> </w:t>
      </w:r>
      <w:r w:rsidR="009B7A0F" w:rsidRPr="00F021D9">
        <w:rPr>
          <w:rStyle w:val="a5"/>
          <w:b w:val="0"/>
          <w:sz w:val="28"/>
          <w:szCs w:val="28"/>
        </w:rPr>
        <w:t>также</w:t>
      </w:r>
      <w:r w:rsidR="00557656">
        <w:rPr>
          <w:rStyle w:val="a5"/>
          <w:b w:val="0"/>
          <w:sz w:val="28"/>
          <w:szCs w:val="28"/>
        </w:rPr>
        <w:t xml:space="preserve"> </w:t>
      </w:r>
      <w:r w:rsidR="009B7A0F" w:rsidRPr="00F021D9">
        <w:rPr>
          <w:rStyle w:val="a5"/>
          <w:b w:val="0"/>
          <w:sz w:val="28"/>
          <w:szCs w:val="28"/>
        </w:rPr>
        <w:t>на</w:t>
      </w:r>
      <w:r w:rsidR="00557656">
        <w:rPr>
          <w:rStyle w:val="a5"/>
          <w:b w:val="0"/>
          <w:sz w:val="28"/>
          <w:szCs w:val="28"/>
        </w:rPr>
        <w:t xml:space="preserve"> </w:t>
      </w:r>
      <w:r w:rsidR="009B7A0F" w:rsidRPr="00F021D9">
        <w:rPr>
          <w:rStyle w:val="a5"/>
          <w:b w:val="0"/>
          <w:sz w:val="28"/>
          <w:szCs w:val="28"/>
        </w:rPr>
        <w:t>реабилитацию</w:t>
      </w:r>
      <w:r w:rsidR="00557656">
        <w:rPr>
          <w:rStyle w:val="a5"/>
          <w:b w:val="0"/>
          <w:sz w:val="28"/>
          <w:szCs w:val="28"/>
        </w:rPr>
        <w:t xml:space="preserve"> </w:t>
      </w:r>
      <w:r w:rsidR="009B7A0F" w:rsidRPr="00F021D9">
        <w:rPr>
          <w:rStyle w:val="a5"/>
          <w:b w:val="0"/>
          <w:sz w:val="28"/>
          <w:szCs w:val="28"/>
        </w:rPr>
        <w:t>лиц,</w:t>
      </w:r>
      <w:r w:rsidR="00557656">
        <w:rPr>
          <w:rStyle w:val="a5"/>
          <w:b w:val="0"/>
          <w:sz w:val="28"/>
          <w:szCs w:val="28"/>
        </w:rPr>
        <w:t xml:space="preserve"> </w:t>
      </w:r>
      <w:r w:rsidR="009B7A0F" w:rsidRPr="00F021D9">
        <w:rPr>
          <w:rStyle w:val="a5"/>
          <w:b w:val="0"/>
          <w:sz w:val="28"/>
          <w:szCs w:val="28"/>
        </w:rPr>
        <w:t>пострадавших</w:t>
      </w:r>
      <w:r w:rsidR="00557656">
        <w:rPr>
          <w:rStyle w:val="a5"/>
          <w:b w:val="0"/>
          <w:sz w:val="28"/>
          <w:szCs w:val="28"/>
        </w:rPr>
        <w:t xml:space="preserve"> </w:t>
      </w:r>
      <w:r w:rsidR="009B7A0F" w:rsidRPr="00F021D9">
        <w:rPr>
          <w:rStyle w:val="a5"/>
          <w:b w:val="0"/>
          <w:sz w:val="28"/>
          <w:szCs w:val="28"/>
        </w:rPr>
        <w:t>от</w:t>
      </w:r>
      <w:r w:rsidR="00557656">
        <w:rPr>
          <w:rStyle w:val="a5"/>
          <w:b w:val="0"/>
          <w:sz w:val="28"/>
          <w:szCs w:val="28"/>
        </w:rPr>
        <w:t xml:space="preserve"> </w:t>
      </w:r>
      <w:r w:rsidR="009B7A0F" w:rsidRPr="00F021D9">
        <w:rPr>
          <w:rStyle w:val="a5"/>
          <w:b w:val="0"/>
          <w:sz w:val="28"/>
          <w:szCs w:val="28"/>
        </w:rPr>
        <w:t>неправомерных</w:t>
      </w:r>
      <w:r w:rsidR="00557656">
        <w:rPr>
          <w:rStyle w:val="a5"/>
          <w:b w:val="0"/>
          <w:sz w:val="28"/>
          <w:szCs w:val="28"/>
        </w:rPr>
        <w:t xml:space="preserve"> </w:t>
      </w:r>
      <w:r w:rsidR="009B7A0F" w:rsidRPr="00F021D9">
        <w:rPr>
          <w:rStyle w:val="a5"/>
          <w:b w:val="0"/>
          <w:sz w:val="28"/>
          <w:szCs w:val="28"/>
        </w:rPr>
        <w:t>действий.</w:t>
      </w:r>
      <w:r w:rsidR="00557656">
        <w:rPr>
          <w:rStyle w:val="a5"/>
          <w:b w:val="0"/>
          <w:sz w:val="28"/>
          <w:szCs w:val="28"/>
        </w:rPr>
        <w:t xml:space="preserve"> </w:t>
      </w:r>
      <w:r w:rsidR="009B7A0F" w:rsidRPr="00F021D9">
        <w:rPr>
          <w:rStyle w:val="a5"/>
          <w:b w:val="0"/>
          <w:sz w:val="28"/>
          <w:szCs w:val="28"/>
        </w:rPr>
        <w:t>Эти</w:t>
      </w:r>
      <w:r w:rsidR="00557656">
        <w:rPr>
          <w:rStyle w:val="a5"/>
          <w:b w:val="0"/>
          <w:sz w:val="28"/>
          <w:szCs w:val="28"/>
        </w:rPr>
        <w:t xml:space="preserve"> </w:t>
      </w:r>
      <w:r w:rsidR="009B7A0F" w:rsidRPr="00F021D9">
        <w:rPr>
          <w:rStyle w:val="a5"/>
          <w:b w:val="0"/>
          <w:sz w:val="28"/>
          <w:szCs w:val="28"/>
        </w:rPr>
        <w:t>инициативы</w:t>
      </w:r>
      <w:r w:rsidR="00557656">
        <w:rPr>
          <w:rStyle w:val="a5"/>
          <w:b w:val="0"/>
          <w:sz w:val="28"/>
          <w:szCs w:val="28"/>
        </w:rPr>
        <w:t xml:space="preserve"> </w:t>
      </w:r>
      <w:r w:rsidR="009B7A0F" w:rsidRPr="00F021D9">
        <w:rPr>
          <w:rStyle w:val="a5"/>
          <w:b w:val="0"/>
          <w:sz w:val="28"/>
          <w:szCs w:val="28"/>
        </w:rPr>
        <w:t>получили</w:t>
      </w:r>
      <w:r w:rsidR="00557656">
        <w:rPr>
          <w:rStyle w:val="a5"/>
          <w:b w:val="0"/>
          <w:sz w:val="28"/>
          <w:szCs w:val="28"/>
        </w:rPr>
        <w:t xml:space="preserve"> </w:t>
      </w:r>
      <w:r w:rsidR="009B7A0F" w:rsidRPr="00F021D9">
        <w:rPr>
          <w:rStyle w:val="a5"/>
          <w:b w:val="0"/>
          <w:sz w:val="28"/>
          <w:szCs w:val="28"/>
        </w:rPr>
        <w:t>положительные</w:t>
      </w:r>
      <w:r w:rsidR="00557656">
        <w:rPr>
          <w:rStyle w:val="a5"/>
          <w:b w:val="0"/>
          <w:sz w:val="28"/>
          <w:szCs w:val="28"/>
        </w:rPr>
        <w:t xml:space="preserve"> </w:t>
      </w:r>
      <w:r w:rsidR="009B7A0F" w:rsidRPr="00F021D9">
        <w:rPr>
          <w:rStyle w:val="a5"/>
          <w:b w:val="0"/>
          <w:sz w:val="28"/>
          <w:szCs w:val="28"/>
        </w:rPr>
        <w:t>оценки</w:t>
      </w:r>
      <w:r w:rsidR="00557656">
        <w:rPr>
          <w:rStyle w:val="a5"/>
          <w:b w:val="0"/>
          <w:sz w:val="28"/>
          <w:szCs w:val="28"/>
        </w:rPr>
        <w:t xml:space="preserve"> </w:t>
      </w:r>
      <w:r w:rsidR="009B7A0F" w:rsidRPr="00F021D9">
        <w:rPr>
          <w:rStyle w:val="a5"/>
          <w:b w:val="0"/>
          <w:sz w:val="28"/>
          <w:szCs w:val="28"/>
        </w:rPr>
        <w:t>со</w:t>
      </w:r>
      <w:r w:rsidR="00557656">
        <w:rPr>
          <w:rStyle w:val="a5"/>
          <w:b w:val="0"/>
          <w:sz w:val="28"/>
          <w:szCs w:val="28"/>
        </w:rPr>
        <w:t xml:space="preserve"> </w:t>
      </w:r>
      <w:r w:rsidR="009B7A0F" w:rsidRPr="00F021D9">
        <w:rPr>
          <w:rStyle w:val="a5"/>
          <w:b w:val="0"/>
          <w:sz w:val="28"/>
          <w:szCs w:val="28"/>
        </w:rPr>
        <w:t>стороны</w:t>
      </w:r>
      <w:r w:rsidR="00557656">
        <w:rPr>
          <w:rStyle w:val="a5"/>
          <w:b w:val="0"/>
          <w:sz w:val="28"/>
          <w:szCs w:val="28"/>
        </w:rPr>
        <w:t xml:space="preserve"> </w:t>
      </w:r>
      <w:r w:rsidR="009B7A0F" w:rsidRPr="00F021D9">
        <w:rPr>
          <w:rStyle w:val="a5"/>
          <w:b w:val="0"/>
          <w:sz w:val="28"/>
          <w:szCs w:val="28"/>
        </w:rPr>
        <w:t>международных</w:t>
      </w:r>
      <w:r w:rsidR="00557656">
        <w:rPr>
          <w:rStyle w:val="a5"/>
          <w:b w:val="0"/>
          <w:sz w:val="28"/>
          <w:szCs w:val="28"/>
        </w:rPr>
        <w:t xml:space="preserve"> </w:t>
      </w:r>
      <w:r w:rsidR="009B7A0F" w:rsidRPr="00F021D9">
        <w:rPr>
          <w:rStyle w:val="a5"/>
          <w:b w:val="0"/>
          <w:sz w:val="28"/>
          <w:szCs w:val="28"/>
        </w:rPr>
        <w:t>организаций.</w:t>
      </w:r>
      <w:r w:rsidR="00557656">
        <w:rPr>
          <w:rStyle w:val="a5"/>
          <w:b w:val="0"/>
          <w:sz w:val="28"/>
          <w:szCs w:val="28"/>
        </w:rPr>
        <w:t xml:space="preserve"> </w:t>
      </w:r>
      <w:r w:rsidR="009B7A0F" w:rsidRPr="00F021D9">
        <w:rPr>
          <w:rStyle w:val="a5"/>
          <w:b w:val="0"/>
          <w:sz w:val="28"/>
          <w:szCs w:val="28"/>
        </w:rPr>
        <w:t>В</w:t>
      </w:r>
      <w:r w:rsidR="00557656">
        <w:rPr>
          <w:rStyle w:val="a5"/>
          <w:b w:val="0"/>
          <w:sz w:val="28"/>
          <w:szCs w:val="28"/>
        </w:rPr>
        <w:t xml:space="preserve"> </w:t>
      </w:r>
      <w:r w:rsidR="009B7A0F" w:rsidRPr="00F021D9">
        <w:rPr>
          <w:rStyle w:val="a5"/>
          <w:b w:val="0"/>
          <w:sz w:val="28"/>
          <w:szCs w:val="28"/>
        </w:rPr>
        <w:t>то</w:t>
      </w:r>
      <w:r w:rsidR="00557656">
        <w:rPr>
          <w:rStyle w:val="a5"/>
          <w:b w:val="0"/>
          <w:sz w:val="28"/>
          <w:szCs w:val="28"/>
        </w:rPr>
        <w:t xml:space="preserve"> </w:t>
      </w:r>
      <w:r w:rsidR="009B7A0F" w:rsidRPr="00F021D9">
        <w:rPr>
          <w:rStyle w:val="a5"/>
          <w:b w:val="0"/>
          <w:sz w:val="28"/>
          <w:szCs w:val="28"/>
        </w:rPr>
        <w:t>же</w:t>
      </w:r>
      <w:r w:rsidR="00557656">
        <w:rPr>
          <w:rStyle w:val="a5"/>
          <w:b w:val="0"/>
          <w:sz w:val="28"/>
          <w:szCs w:val="28"/>
        </w:rPr>
        <w:t xml:space="preserve"> </w:t>
      </w:r>
      <w:r w:rsidR="009B7A0F" w:rsidRPr="00F021D9">
        <w:rPr>
          <w:rStyle w:val="a5"/>
          <w:b w:val="0"/>
          <w:sz w:val="28"/>
          <w:szCs w:val="28"/>
        </w:rPr>
        <w:t>время</w:t>
      </w:r>
      <w:r w:rsidR="00557656">
        <w:rPr>
          <w:rStyle w:val="a5"/>
          <w:b w:val="0"/>
          <w:sz w:val="28"/>
          <w:szCs w:val="28"/>
        </w:rPr>
        <w:t xml:space="preserve"> </w:t>
      </w:r>
      <w:r w:rsidR="009B7A0F" w:rsidRPr="00F021D9">
        <w:rPr>
          <w:rStyle w:val="a5"/>
          <w:b w:val="0"/>
          <w:sz w:val="28"/>
          <w:szCs w:val="28"/>
        </w:rPr>
        <w:t>сохраняются</w:t>
      </w:r>
      <w:r w:rsidR="00557656">
        <w:rPr>
          <w:rStyle w:val="a5"/>
          <w:b w:val="0"/>
          <w:sz w:val="28"/>
          <w:szCs w:val="28"/>
        </w:rPr>
        <w:t xml:space="preserve"> </w:t>
      </w:r>
      <w:r w:rsidR="009B7A0F" w:rsidRPr="00F021D9">
        <w:rPr>
          <w:rStyle w:val="a5"/>
          <w:b w:val="0"/>
          <w:sz w:val="28"/>
          <w:szCs w:val="28"/>
        </w:rPr>
        <w:t>вызовы,</w:t>
      </w:r>
      <w:r w:rsidR="00557656">
        <w:rPr>
          <w:rStyle w:val="a5"/>
          <w:b w:val="0"/>
          <w:sz w:val="28"/>
          <w:szCs w:val="28"/>
        </w:rPr>
        <w:t xml:space="preserve"> </w:t>
      </w:r>
      <w:r w:rsidR="009B7A0F" w:rsidRPr="00F021D9">
        <w:rPr>
          <w:rStyle w:val="a5"/>
          <w:b w:val="0"/>
          <w:sz w:val="28"/>
          <w:szCs w:val="28"/>
        </w:rPr>
        <w:t>требующие</w:t>
      </w:r>
      <w:r w:rsidR="00557656">
        <w:rPr>
          <w:rStyle w:val="a5"/>
          <w:b w:val="0"/>
          <w:sz w:val="28"/>
          <w:szCs w:val="28"/>
        </w:rPr>
        <w:t xml:space="preserve"> </w:t>
      </w:r>
      <w:r w:rsidR="009B7A0F" w:rsidRPr="00F021D9">
        <w:rPr>
          <w:rStyle w:val="a5"/>
          <w:b w:val="0"/>
          <w:sz w:val="28"/>
          <w:szCs w:val="28"/>
        </w:rPr>
        <w:t>дальнейшего</w:t>
      </w:r>
      <w:r w:rsidR="00557656">
        <w:rPr>
          <w:rStyle w:val="a5"/>
          <w:b w:val="0"/>
          <w:sz w:val="28"/>
          <w:szCs w:val="28"/>
        </w:rPr>
        <w:t xml:space="preserve"> </w:t>
      </w:r>
      <w:r w:rsidR="009B7A0F" w:rsidRPr="00F021D9">
        <w:rPr>
          <w:rStyle w:val="a5"/>
          <w:b w:val="0"/>
          <w:sz w:val="28"/>
          <w:szCs w:val="28"/>
        </w:rPr>
        <w:t>внимания,</w:t>
      </w:r>
      <w:r w:rsidR="00557656">
        <w:rPr>
          <w:rStyle w:val="a5"/>
          <w:b w:val="0"/>
          <w:sz w:val="28"/>
          <w:szCs w:val="28"/>
        </w:rPr>
        <w:t xml:space="preserve"> </w:t>
      </w:r>
      <w:r w:rsidR="009B7A0F" w:rsidRPr="00F021D9">
        <w:rPr>
          <w:rStyle w:val="a5"/>
          <w:b w:val="0"/>
          <w:sz w:val="28"/>
          <w:szCs w:val="28"/>
        </w:rPr>
        <w:t>включая</w:t>
      </w:r>
      <w:r w:rsidR="00557656">
        <w:rPr>
          <w:rStyle w:val="a5"/>
          <w:b w:val="0"/>
          <w:sz w:val="28"/>
          <w:szCs w:val="28"/>
        </w:rPr>
        <w:t xml:space="preserve"> </w:t>
      </w:r>
      <w:r w:rsidR="009B7A0F" w:rsidRPr="00F021D9">
        <w:rPr>
          <w:rStyle w:val="a5"/>
          <w:b w:val="0"/>
          <w:sz w:val="28"/>
          <w:szCs w:val="28"/>
        </w:rPr>
        <w:t>необходимость</w:t>
      </w:r>
      <w:r w:rsidR="00557656">
        <w:rPr>
          <w:rStyle w:val="a5"/>
          <w:b w:val="0"/>
          <w:sz w:val="28"/>
          <w:szCs w:val="28"/>
        </w:rPr>
        <w:t xml:space="preserve"> </w:t>
      </w:r>
      <w:r w:rsidR="009B7A0F" w:rsidRPr="00F021D9">
        <w:rPr>
          <w:rStyle w:val="a5"/>
          <w:b w:val="0"/>
          <w:sz w:val="28"/>
          <w:szCs w:val="28"/>
        </w:rPr>
        <w:t>укрепления</w:t>
      </w:r>
      <w:r w:rsidR="00557656">
        <w:rPr>
          <w:rStyle w:val="a5"/>
          <w:b w:val="0"/>
          <w:sz w:val="28"/>
          <w:szCs w:val="28"/>
        </w:rPr>
        <w:t xml:space="preserve"> </w:t>
      </w:r>
      <w:r w:rsidR="009B7A0F" w:rsidRPr="00F021D9">
        <w:rPr>
          <w:rStyle w:val="a5"/>
          <w:b w:val="0"/>
          <w:sz w:val="28"/>
          <w:szCs w:val="28"/>
        </w:rPr>
        <w:t>механизмов</w:t>
      </w:r>
      <w:r w:rsidR="00557656">
        <w:rPr>
          <w:rStyle w:val="a5"/>
          <w:b w:val="0"/>
          <w:sz w:val="28"/>
          <w:szCs w:val="28"/>
        </w:rPr>
        <w:t xml:space="preserve"> </w:t>
      </w:r>
      <w:r w:rsidR="009B7A0F" w:rsidRPr="00F021D9">
        <w:rPr>
          <w:rStyle w:val="a5"/>
          <w:b w:val="0"/>
          <w:sz w:val="28"/>
          <w:szCs w:val="28"/>
        </w:rPr>
        <w:t>защиты</w:t>
      </w:r>
      <w:r w:rsidR="00557656">
        <w:rPr>
          <w:rStyle w:val="a5"/>
          <w:b w:val="0"/>
          <w:sz w:val="28"/>
          <w:szCs w:val="28"/>
        </w:rPr>
        <w:t xml:space="preserve"> </w:t>
      </w:r>
      <w:r w:rsidR="009B7A0F" w:rsidRPr="00F021D9">
        <w:rPr>
          <w:rStyle w:val="a5"/>
          <w:b w:val="0"/>
          <w:sz w:val="28"/>
          <w:szCs w:val="28"/>
        </w:rPr>
        <w:t>прав</w:t>
      </w:r>
      <w:r w:rsidR="00557656">
        <w:rPr>
          <w:rStyle w:val="a5"/>
          <w:b w:val="0"/>
          <w:sz w:val="28"/>
          <w:szCs w:val="28"/>
        </w:rPr>
        <w:t xml:space="preserve"> </w:t>
      </w:r>
      <w:r w:rsidR="009B7A0F" w:rsidRPr="00F021D9">
        <w:rPr>
          <w:rStyle w:val="a5"/>
          <w:b w:val="0"/>
          <w:sz w:val="28"/>
          <w:szCs w:val="28"/>
        </w:rPr>
        <w:t>заключ</w:t>
      </w:r>
      <w:r w:rsidR="003633E6">
        <w:rPr>
          <w:rStyle w:val="a5"/>
          <w:b w:val="0"/>
          <w:sz w:val="28"/>
          <w:szCs w:val="28"/>
        </w:rPr>
        <w:t>е</w:t>
      </w:r>
      <w:r w:rsidR="009B7A0F" w:rsidRPr="00F021D9">
        <w:rPr>
          <w:rStyle w:val="a5"/>
          <w:b w:val="0"/>
          <w:sz w:val="28"/>
          <w:szCs w:val="28"/>
        </w:rPr>
        <w:t>нных</w:t>
      </w:r>
      <w:r w:rsidR="009B7A0F" w:rsidRPr="00F021D9">
        <w:rPr>
          <w:rStyle w:val="a9"/>
          <w:szCs w:val="28"/>
        </w:rPr>
        <w:footnoteReference w:id="199"/>
      </w:r>
      <w:r w:rsidR="009B7A0F" w:rsidRPr="00F021D9">
        <w:rPr>
          <w:rStyle w:val="a5"/>
          <w:b w:val="0"/>
          <w:sz w:val="28"/>
          <w:szCs w:val="28"/>
        </w:rPr>
        <w:t>.</w:t>
      </w:r>
      <w:r w:rsidR="00557656">
        <w:rPr>
          <w:rStyle w:val="a5"/>
          <w:b w:val="0"/>
          <w:sz w:val="28"/>
          <w:szCs w:val="28"/>
        </w:rPr>
        <w:t xml:space="preserve">  </w:t>
      </w:r>
    </w:p>
    <w:p w14:paraId="009D1A3E" w14:textId="059C51A2" w:rsidR="003A2C9B" w:rsidRPr="00F021D9" w:rsidRDefault="009B7A0F" w:rsidP="009B43F6">
      <w:pPr>
        <w:pStyle w:val="a3"/>
        <w:shd w:val="clear" w:color="auto" w:fill="FFFFFF" w:themeFill="background1"/>
        <w:spacing w:before="0" w:beforeAutospacing="0" w:after="0" w:afterAutospacing="0"/>
        <w:ind w:firstLine="709"/>
        <w:jc w:val="both"/>
        <w:rPr>
          <w:rStyle w:val="a5"/>
          <w:b w:val="0"/>
          <w:sz w:val="28"/>
          <w:szCs w:val="28"/>
        </w:rPr>
      </w:pPr>
      <w:r w:rsidRPr="00F021D9">
        <w:rPr>
          <w:rStyle w:val="a5"/>
          <w:b w:val="0"/>
          <w:sz w:val="28"/>
          <w:szCs w:val="28"/>
        </w:rPr>
        <w:t>Таким</w:t>
      </w:r>
      <w:r w:rsidR="00557656">
        <w:rPr>
          <w:rStyle w:val="a5"/>
          <w:b w:val="0"/>
          <w:sz w:val="28"/>
          <w:szCs w:val="28"/>
        </w:rPr>
        <w:t xml:space="preserve"> </w:t>
      </w:r>
      <w:r w:rsidRPr="00F021D9">
        <w:rPr>
          <w:rStyle w:val="a5"/>
          <w:b w:val="0"/>
          <w:sz w:val="28"/>
          <w:szCs w:val="28"/>
        </w:rPr>
        <w:t>образом,</w:t>
      </w:r>
      <w:r w:rsidR="00557656">
        <w:rPr>
          <w:rStyle w:val="a5"/>
          <w:b w:val="0"/>
          <w:sz w:val="28"/>
          <w:szCs w:val="28"/>
        </w:rPr>
        <w:t xml:space="preserve"> </w:t>
      </w:r>
      <w:r w:rsidRPr="00F021D9">
        <w:rPr>
          <w:rStyle w:val="a5"/>
          <w:b w:val="0"/>
          <w:sz w:val="28"/>
          <w:szCs w:val="28"/>
        </w:rPr>
        <w:t>можно</w:t>
      </w:r>
      <w:r w:rsidR="00557656">
        <w:rPr>
          <w:rStyle w:val="a5"/>
          <w:b w:val="0"/>
          <w:sz w:val="28"/>
          <w:szCs w:val="28"/>
        </w:rPr>
        <w:t xml:space="preserve"> </w:t>
      </w:r>
      <w:r w:rsidRPr="00F021D9">
        <w:rPr>
          <w:rStyle w:val="a5"/>
          <w:b w:val="0"/>
          <w:sz w:val="28"/>
          <w:szCs w:val="28"/>
        </w:rPr>
        <w:t>отметить</w:t>
      </w:r>
      <w:r w:rsidR="00557656">
        <w:rPr>
          <w:rStyle w:val="a5"/>
          <w:b w:val="0"/>
          <w:sz w:val="28"/>
          <w:szCs w:val="28"/>
        </w:rPr>
        <w:t xml:space="preserve"> </w:t>
      </w:r>
      <w:r w:rsidRPr="00F021D9">
        <w:rPr>
          <w:rStyle w:val="a5"/>
          <w:b w:val="0"/>
          <w:sz w:val="28"/>
          <w:szCs w:val="28"/>
        </w:rPr>
        <w:t>постепенное</w:t>
      </w:r>
      <w:r w:rsidR="00557656">
        <w:rPr>
          <w:rStyle w:val="a5"/>
          <w:b w:val="0"/>
          <w:sz w:val="28"/>
          <w:szCs w:val="28"/>
        </w:rPr>
        <w:t xml:space="preserve"> </w:t>
      </w:r>
      <w:r w:rsidRPr="00F021D9">
        <w:rPr>
          <w:rStyle w:val="a5"/>
          <w:b w:val="0"/>
          <w:sz w:val="28"/>
          <w:szCs w:val="28"/>
        </w:rPr>
        <w:t>реформирование</w:t>
      </w:r>
      <w:r w:rsidR="00557656">
        <w:rPr>
          <w:rStyle w:val="a5"/>
          <w:b w:val="0"/>
          <w:sz w:val="28"/>
          <w:szCs w:val="28"/>
        </w:rPr>
        <w:t xml:space="preserve"> </w:t>
      </w:r>
      <w:r w:rsidRPr="00F021D9">
        <w:rPr>
          <w:rStyle w:val="a5"/>
          <w:b w:val="0"/>
          <w:sz w:val="28"/>
          <w:szCs w:val="28"/>
        </w:rPr>
        <w:t>пенитенциарной</w:t>
      </w:r>
      <w:r w:rsidR="00557656">
        <w:rPr>
          <w:rStyle w:val="a5"/>
          <w:b w:val="0"/>
          <w:sz w:val="28"/>
          <w:szCs w:val="28"/>
        </w:rPr>
        <w:t xml:space="preserve"> </w:t>
      </w:r>
      <w:r w:rsidRPr="00F021D9">
        <w:rPr>
          <w:rStyle w:val="a5"/>
          <w:b w:val="0"/>
          <w:sz w:val="28"/>
          <w:szCs w:val="28"/>
        </w:rPr>
        <w:t>системы</w:t>
      </w:r>
      <w:r w:rsidR="00557656">
        <w:rPr>
          <w:rStyle w:val="a5"/>
          <w:b w:val="0"/>
          <w:sz w:val="28"/>
          <w:szCs w:val="28"/>
        </w:rPr>
        <w:t xml:space="preserve"> </w:t>
      </w:r>
      <w:r w:rsidRPr="00F021D9">
        <w:rPr>
          <w:rStyle w:val="a5"/>
          <w:b w:val="0"/>
          <w:sz w:val="28"/>
          <w:szCs w:val="28"/>
        </w:rPr>
        <w:t>Узбекистана,</w:t>
      </w:r>
      <w:r w:rsidR="00557656">
        <w:rPr>
          <w:rStyle w:val="a5"/>
          <w:b w:val="0"/>
          <w:sz w:val="28"/>
          <w:szCs w:val="28"/>
        </w:rPr>
        <w:t xml:space="preserve"> </w:t>
      </w:r>
      <w:r w:rsidRPr="00F021D9">
        <w:rPr>
          <w:rStyle w:val="a5"/>
          <w:b w:val="0"/>
          <w:sz w:val="28"/>
          <w:szCs w:val="28"/>
        </w:rPr>
        <w:t>направленное</w:t>
      </w:r>
      <w:r w:rsidR="00557656">
        <w:rPr>
          <w:rStyle w:val="a5"/>
          <w:b w:val="0"/>
          <w:sz w:val="28"/>
          <w:szCs w:val="28"/>
        </w:rPr>
        <w:t xml:space="preserve"> </w:t>
      </w:r>
      <w:r w:rsidRPr="00F021D9">
        <w:rPr>
          <w:rStyle w:val="a5"/>
          <w:b w:val="0"/>
          <w:sz w:val="28"/>
          <w:szCs w:val="28"/>
        </w:rPr>
        <w:t>на</w:t>
      </w:r>
      <w:r w:rsidR="00557656">
        <w:rPr>
          <w:rStyle w:val="a5"/>
          <w:b w:val="0"/>
          <w:sz w:val="28"/>
          <w:szCs w:val="28"/>
        </w:rPr>
        <w:t xml:space="preserve"> </w:t>
      </w:r>
      <w:r w:rsidRPr="00F021D9">
        <w:rPr>
          <w:rStyle w:val="a5"/>
          <w:b w:val="0"/>
          <w:sz w:val="28"/>
          <w:szCs w:val="28"/>
        </w:rPr>
        <w:t>повышение</w:t>
      </w:r>
      <w:r w:rsidR="00557656">
        <w:rPr>
          <w:rStyle w:val="a5"/>
          <w:b w:val="0"/>
          <w:sz w:val="28"/>
          <w:szCs w:val="28"/>
        </w:rPr>
        <w:t xml:space="preserve"> </w:t>
      </w:r>
      <w:r w:rsidRPr="00F021D9">
        <w:rPr>
          <w:rStyle w:val="a5"/>
          <w:b w:val="0"/>
          <w:sz w:val="28"/>
          <w:szCs w:val="28"/>
        </w:rPr>
        <w:t>е</w:t>
      </w:r>
      <w:r w:rsidR="003633E6">
        <w:rPr>
          <w:rStyle w:val="a5"/>
          <w:b w:val="0"/>
          <w:sz w:val="28"/>
          <w:szCs w:val="28"/>
        </w:rPr>
        <w:t>е</w:t>
      </w:r>
      <w:r w:rsidR="00557656">
        <w:rPr>
          <w:rStyle w:val="a5"/>
          <w:b w:val="0"/>
          <w:sz w:val="28"/>
          <w:szCs w:val="28"/>
        </w:rPr>
        <w:t xml:space="preserve"> </w:t>
      </w:r>
      <w:r w:rsidRPr="00F021D9">
        <w:rPr>
          <w:rStyle w:val="a5"/>
          <w:b w:val="0"/>
          <w:sz w:val="28"/>
          <w:szCs w:val="28"/>
        </w:rPr>
        <w:t>соответствия</w:t>
      </w:r>
      <w:r w:rsidR="00557656">
        <w:rPr>
          <w:rStyle w:val="a5"/>
          <w:b w:val="0"/>
          <w:sz w:val="28"/>
          <w:szCs w:val="28"/>
        </w:rPr>
        <w:t xml:space="preserve"> </w:t>
      </w:r>
      <w:r w:rsidRPr="00F021D9">
        <w:rPr>
          <w:rStyle w:val="a5"/>
          <w:b w:val="0"/>
          <w:sz w:val="28"/>
          <w:szCs w:val="28"/>
        </w:rPr>
        <w:t>международным</w:t>
      </w:r>
      <w:r w:rsidR="00557656">
        <w:rPr>
          <w:rStyle w:val="a5"/>
          <w:b w:val="0"/>
          <w:sz w:val="28"/>
          <w:szCs w:val="28"/>
        </w:rPr>
        <w:t xml:space="preserve"> </w:t>
      </w:r>
      <w:r w:rsidRPr="00F021D9">
        <w:rPr>
          <w:rStyle w:val="a5"/>
          <w:b w:val="0"/>
          <w:sz w:val="28"/>
          <w:szCs w:val="28"/>
        </w:rPr>
        <w:t>стандартам.</w:t>
      </w:r>
      <w:r w:rsidR="00557656">
        <w:rPr>
          <w:rStyle w:val="a5"/>
          <w:b w:val="0"/>
          <w:sz w:val="28"/>
          <w:szCs w:val="28"/>
        </w:rPr>
        <w:t xml:space="preserve">  </w:t>
      </w:r>
    </w:p>
    <w:p w14:paraId="26047B04" w14:textId="1FE83D54" w:rsidR="00C72E73" w:rsidRPr="00F021D9" w:rsidRDefault="00C72E73" w:rsidP="009B43F6">
      <w:pPr>
        <w:pStyle w:val="a3"/>
        <w:shd w:val="clear" w:color="auto" w:fill="FFFFFF" w:themeFill="background1"/>
        <w:spacing w:before="0" w:beforeAutospacing="0" w:after="0" w:afterAutospacing="0"/>
        <w:ind w:firstLine="709"/>
        <w:jc w:val="both"/>
        <w:rPr>
          <w:rStyle w:val="a5"/>
          <w:b w:val="0"/>
          <w:sz w:val="28"/>
          <w:szCs w:val="28"/>
        </w:rPr>
      </w:pPr>
      <w:r w:rsidRPr="00F021D9">
        <w:rPr>
          <w:rStyle w:val="a5"/>
          <w:b w:val="0"/>
          <w:sz w:val="28"/>
          <w:szCs w:val="28"/>
        </w:rPr>
        <w:t>В</w:t>
      </w:r>
      <w:r w:rsidR="00557656">
        <w:rPr>
          <w:rStyle w:val="a5"/>
          <w:b w:val="0"/>
          <w:sz w:val="28"/>
          <w:szCs w:val="28"/>
        </w:rPr>
        <w:t xml:space="preserve"> </w:t>
      </w:r>
      <w:r w:rsidRPr="00F021D9">
        <w:rPr>
          <w:rStyle w:val="a5"/>
          <w:b w:val="0"/>
          <w:sz w:val="28"/>
          <w:szCs w:val="28"/>
        </w:rPr>
        <w:t>2020</w:t>
      </w:r>
      <w:r w:rsidR="00557656">
        <w:rPr>
          <w:rStyle w:val="a5"/>
          <w:b w:val="0"/>
          <w:sz w:val="28"/>
          <w:szCs w:val="28"/>
        </w:rPr>
        <w:t xml:space="preserve"> </w:t>
      </w:r>
      <w:r w:rsidRPr="00F021D9">
        <w:rPr>
          <w:rStyle w:val="a5"/>
          <w:b w:val="0"/>
          <w:sz w:val="28"/>
          <w:szCs w:val="28"/>
        </w:rPr>
        <w:t>году</w:t>
      </w:r>
      <w:r w:rsidR="00557656">
        <w:rPr>
          <w:rStyle w:val="a5"/>
          <w:b w:val="0"/>
          <w:sz w:val="28"/>
          <w:szCs w:val="28"/>
        </w:rPr>
        <w:t xml:space="preserve"> </w:t>
      </w:r>
      <w:r w:rsidRPr="00F021D9">
        <w:rPr>
          <w:rStyle w:val="a5"/>
          <w:b w:val="0"/>
          <w:sz w:val="28"/>
          <w:szCs w:val="28"/>
        </w:rPr>
        <w:t>Таджикистан</w:t>
      </w:r>
      <w:r w:rsidR="00557656">
        <w:rPr>
          <w:rStyle w:val="a5"/>
          <w:b w:val="0"/>
          <w:sz w:val="28"/>
          <w:szCs w:val="28"/>
        </w:rPr>
        <w:t xml:space="preserve"> </w:t>
      </w:r>
      <w:r w:rsidRPr="00F021D9">
        <w:rPr>
          <w:rStyle w:val="a5"/>
          <w:b w:val="0"/>
          <w:sz w:val="28"/>
          <w:szCs w:val="28"/>
        </w:rPr>
        <w:t>утвердил</w:t>
      </w:r>
      <w:r w:rsidR="00557656">
        <w:rPr>
          <w:rStyle w:val="a5"/>
          <w:b w:val="0"/>
          <w:sz w:val="28"/>
          <w:szCs w:val="28"/>
        </w:rPr>
        <w:t xml:space="preserve"> </w:t>
      </w:r>
      <w:r w:rsidRPr="00F021D9">
        <w:rPr>
          <w:rStyle w:val="a5"/>
          <w:b w:val="0"/>
          <w:sz w:val="28"/>
          <w:szCs w:val="28"/>
        </w:rPr>
        <w:t>десятилетнюю</w:t>
      </w:r>
      <w:r w:rsidR="00557656">
        <w:rPr>
          <w:rStyle w:val="a5"/>
          <w:b w:val="0"/>
          <w:sz w:val="28"/>
          <w:szCs w:val="28"/>
        </w:rPr>
        <w:t xml:space="preserve"> </w:t>
      </w:r>
      <w:r w:rsidRPr="00F021D9">
        <w:rPr>
          <w:rStyle w:val="a5"/>
          <w:b w:val="0"/>
          <w:sz w:val="28"/>
          <w:szCs w:val="28"/>
        </w:rPr>
        <w:t>Стратегию</w:t>
      </w:r>
      <w:r w:rsidR="00557656">
        <w:rPr>
          <w:rStyle w:val="a5"/>
          <w:b w:val="0"/>
          <w:sz w:val="28"/>
          <w:szCs w:val="28"/>
        </w:rPr>
        <w:t xml:space="preserve"> </w:t>
      </w:r>
      <w:r w:rsidRPr="00F021D9">
        <w:rPr>
          <w:rStyle w:val="a5"/>
          <w:b w:val="0"/>
          <w:sz w:val="28"/>
          <w:szCs w:val="28"/>
        </w:rPr>
        <w:t>реформирования</w:t>
      </w:r>
      <w:r w:rsidR="00557656">
        <w:rPr>
          <w:rStyle w:val="a5"/>
          <w:b w:val="0"/>
          <w:sz w:val="28"/>
          <w:szCs w:val="28"/>
        </w:rPr>
        <w:t xml:space="preserve"> </w:t>
      </w:r>
      <w:r w:rsidRPr="00F021D9">
        <w:rPr>
          <w:rStyle w:val="a5"/>
          <w:b w:val="0"/>
          <w:sz w:val="28"/>
          <w:szCs w:val="28"/>
        </w:rPr>
        <w:t>уголовн</w:t>
      </w:r>
      <w:r w:rsidR="004C01D8">
        <w:rPr>
          <w:rStyle w:val="a5"/>
          <w:b w:val="0"/>
          <w:sz w:val="28"/>
          <w:szCs w:val="28"/>
        </w:rPr>
        <w:t>о-</w:t>
      </w:r>
      <w:r w:rsidRPr="00F021D9">
        <w:rPr>
          <w:rStyle w:val="a5"/>
          <w:b w:val="0"/>
          <w:sz w:val="28"/>
          <w:szCs w:val="28"/>
        </w:rPr>
        <w:t>исполнительной</w:t>
      </w:r>
      <w:r w:rsidR="00557656">
        <w:rPr>
          <w:rStyle w:val="a5"/>
          <w:b w:val="0"/>
          <w:sz w:val="28"/>
          <w:szCs w:val="28"/>
        </w:rPr>
        <w:t xml:space="preserve"> </w:t>
      </w:r>
      <w:r w:rsidRPr="00F021D9">
        <w:rPr>
          <w:rStyle w:val="a5"/>
          <w:b w:val="0"/>
          <w:sz w:val="28"/>
          <w:szCs w:val="28"/>
        </w:rPr>
        <w:t>системы</w:t>
      </w:r>
      <w:r w:rsidR="00557656">
        <w:rPr>
          <w:rStyle w:val="a5"/>
          <w:b w:val="0"/>
          <w:sz w:val="28"/>
          <w:szCs w:val="28"/>
        </w:rPr>
        <w:t xml:space="preserve"> </w:t>
      </w:r>
      <w:r w:rsidRPr="00F021D9">
        <w:rPr>
          <w:color w:val="5B9BD5" w:themeColor="accent1"/>
          <w:szCs w:val="28"/>
        </w:rPr>
        <w:t>(2020–2030)</w:t>
      </w:r>
      <w:r w:rsidRPr="00F021D9">
        <w:rPr>
          <w:rStyle w:val="a9"/>
          <w:sz w:val="28"/>
          <w:szCs w:val="28"/>
        </w:rPr>
        <w:footnoteReference w:id="200"/>
      </w:r>
      <w:r w:rsidRPr="00F021D9">
        <w:rPr>
          <w:sz w:val="28"/>
          <w:szCs w:val="28"/>
        </w:rPr>
        <w:t>,</w:t>
      </w:r>
      <w:r w:rsidR="00557656">
        <w:rPr>
          <w:sz w:val="28"/>
          <w:szCs w:val="28"/>
        </w:rPr>
        <w:t xml:space="preserve"> </w:t>
      </w:r>
      <w:r w:rsidRPr="00F021D9">
        <w:rPr>
          <w:rStyle w:val="a5"/>
          <w:b w:val="0"/>
          <w:sz w:val="28"/>
          <w:szCs w:val="28"/>
        </w:rPr>
        <w:t>направленную</w:t>
      </w:r>
      <w:r w:rsidR="00557656">
        <w:rPr>
          <w:rStyle w:val="a5"/>
          <w:b w:val="0"/>
          <w:sz w:val="28"/>
          <w:szCs w:val="28"/>
        </w:rPr>
        <w:t xml:space="preserve"> </w:t>
      </w:r>
      <w:r w:rsidRPr="00F021D9">
        <w:rPr>
          <w:rStyle w:val="a5"/>
          <w:b w:val="0"/>
          <w:sz w:val="28"/>
          <w:szCs w:val="28"/>
        </w:rPr>
        <w:t>на</w:t>
      </w:r>
      <w:r w:rsidR="00557656">
        <w:rPr>
          <w:rStyle w:val="a5"/>
          <w:b w:val="0"/>
          <w:sz w:val="28"/>
          <w:szCs w:val="28"/>
        </w:rPr>
        <w:t xml:space="preserve"> </w:t>
      </w:r>
      <w:r w:rsidRPr="00F021D9">
        <w:rPr>
          <w:rStyle w:val="a5"/>
          <w:b w:val="0"/>
          <w:sz w:val="28"/>
          <w:szCs w:val="28"/>
        </w:rPr>
        <w:t>модернизацию</w:t>
      </w:r>
      <w:r w:rsidR="00557656">
        <w:rPr>
          <w:rStyle w:val="a5"/>
          <w:b w:val="0"/>
          <w:sz w:val="28"/>
          <w:szCs w:val="28"/>
        </w:rPr>
        <w:t xml:space="preserve"> </w:t>
      </w:r>
      <w:r w:rsidRPr="00F021D9">
        <w:rPr>
          <w:rStyle w:val="a5"/>
          <w:b w:val="0"/>
          <w:sz w:val="28"/>
          <w:szCs w:val="28"/>
        </w:rPr>
        <w:t>пенитенциарной</w:t>
      </w:r>
      <w:r w:rsidR="00557656">
        <w:rPr>
          <w:rStyle w:val="a5"/>
          <w:b w:val="0"/>
          <w:sz w:val="28"/>
          <w:szCs w:val="28"/>
        </w:rPr>
        <w:t xml:space="preserve"> </w:t>
      </w:r>
      <w:r w:rsidRPr="00F021D9">
        <w:rPr>
          <w:rStyle w:val="a5"/>
          <w:b w:val="0"/>
          <w:sz w:val="28"/>
          <w:szCs w:val="28"/>
        </w:rPr>
        <w:t>инфраструктуры,</w:t>
      </w:r>
      <w:r w:rsidR="00557656">
        <w:rPr>
          <w:rStyle w:val="a5"/>
          <w:b w:val="0"/>
          <w:sz w:val="28"/>
          <w:szCs w:val="28"/>
        </w:rPr>
        <w:t xml:space="preserve"> </w:t>
      </w:r>
      <w:r w:rsidRPr="00F021D9">
        <w:rPr>
          <w:rStyle w:val="a5"/>
          <w:b w:val="0"/>
          <w:sz w:val="28"/>
          <w:szCs w:val="28"/>
        </w:rPr>
        <w:t>снижение</w:t>
      </w:r>
      <w:r w:rsidR="00557656">
        <w:rPr>
          <w:rStyle w:val="a5"/>
          <w:b w:val="0"/>
          <w:sz w:val="28"/>
          <w:szCs w:val="28"/>
        </w:rPr>
        <w:t xml:space="preserve"> </w:t>
      </w:r>
      <w:r w:rsidRPr="00F021D9">
        <w:rPr>
          <w:rStyle w:val="a5"/>
          <w:b w:val="0"/>
          <w:sz w:val="28"/>
          <w:szCs w:val="28"/>
        </w:rPr>
        <w:t>рецидивной</w:t>
      </w:r>
      <w:r w:rsidR="00557656">
        <w:rPr>
          <w:rStyle w:val="a5"/>
          <w:b w:val="0"/>
          <w:sz w:val="28"/>
          <w:szCs w:val="28"/>
        </w:rPr>
        <w:t xml:space="preserve"> </w:t>
      </w:r>
      <w:r w:rsidRPr="00F021D9">
        <w:rPr>
          <w:rStyle w:val="a5"/>
          <w:b w:val="0"/>
          <w:sz w:val="28"/>
          <w:szCs w:val="28"/>
        </w:rPr>
        <w:t>преступности</w:t>
      </w:r>
      <w:r w:rsidR="00557656">
        <w:rPr>
          <w:rStyle w:val="a5"/>
          <w:b w:val="0"/>
          <w:sz w:val="28"/>
          <w:szCs w:val="28"/>
        </w:rPr>
        <w:t xml:space="preserve"> </w:t>
      </w:r>
      <w:r w:rsidRPr="00F021D9">
        <w:rPr>
          <w:rStyle w:val="a5"/>
          <w:b w:val="0"/>
          <w:sz w:val="28"/>
          <w:szCs w:val="28"/>
        </w:rPr>
        <w:t>и</w:t>
      </w:r>
      <w:r w:rsidR="00557656">
        <w:rPr>
          <w:rStyle w:val="a5"/>
          <w:b w:val="0"/>
          <w:sz w:val="28"/>
          <w:szCs w:val="28"/>
        </w:rPr>
        <w:t xml:space="preserve"> </w:t>
      </w:r>
      <w:r w:rsidRPr="00F021D9">
        <w:rPr>
          <w:rStyle w:val="a5"/>
          <w:b w:val="0"/>
          <w:sz w:val="28"/>
          <w:szCs w:val="28"/>
        </w:rPr>
        <w:t>повышение</w:t>
      </w:r>
      <w:r w:rsidR="00557656">
        <w:rPr>
          <w:rStyle w:val="a5"/>
          <w:b w:val="0"/>
          <w:sz w:val="28"/>
          <w:szCs w:val="28"/>
        </w:rPr>
        <w:t xml:space="preserve"> </w:t>
      </w:r>
      <w:r w:rsidRPr="00F021D9">
        <w:rPr>
          <w:rStyle w:val="a5"/>
          <w:b w:val="0"/>
          <w:sz w:val="28"/>
          <w:szCs w:val="28"/>
        </w:rPr>
        <w:t>профессиональной</w:t>
      </w:r>
      <w:r w:rsidR="00557656">
        <w:rPr>
          <w:rStyle w:val="a5"/>
          <w:b w:val="0"/>
          <w:sz w:val="28"/>
          <w:szCs w:val="28"/>
        </w:rPr>
        <w:t xml:space="preserve"> </w:t>
      </w:r>
      <w:r w:rsidRPr="00F021D9">
        <w:rPr>
          <w:rStyle w:val="a5"/>
          <w:b w:val="0"/>
          <w:sz w:val="28"/>
          <w:szCs w:val="28"/>
        </w:rPr>
        <w:t>подготовки</w:t>
      </w:r>
      <w:r w:rsidR="00557656">
        <w:rPr>
          <w:rStyle w:val="a5"/>
          <w:b w:val="0"/>
          <w:sz w:val="28"/>
          <w:szCs w:val="28"/>
        </w:rPr>
        <w:t xml:space="preserve"> </w:t>
      </w:r>
      <w:r w:rsidRPr="00F021D9">
        <w:rPr>
          <w:rStyle w:val="a5"/>
          <w:b w:val="0"/>
          <w:sz w:val="28"/>
          <w:szCs w:val="28"/>
        </w:rPr>
        <w:t>персонала.</w:t>
      </w:r>
      <w:r w:rsidR="00557656">
        <w:rPr>
          <w:rStyle w:val="a5"/>
          <w:b w:val="0"/>
          <w:sz w:val="28"/>
          <w:szCs w:val="28"/>
        </w:rPr>
        <w:t xml:space="preserve"> </w:t>
      </w:r>
      <w:r w:rsidRPr="00F021D9">
        <w:rPr>
          <w:rStyle w:val="a5"/>
          <w:b w:val="0"/>
          <w:sz w:val="28"/>
          <w:szCs w:val="28"/>
        </w:rPr>
        <w:t>Разработка</w:t>
      </w:r>
      <w:r w:rsidR="00557656">
        <w:rPr>
          <w:rStyle w:val="a5"/>
          <w:b w:val="0"/>
          <w:sz w:val="28"/>
          <w:szCs w:val="28"/>
        </w:rPr>
        <w:t xml:space="preserve"> </w:t>
      </w:r>
      <w:r w:rsidRPr="00F021D9">
        <w:rPr>
          <w:rStyle w:val="a5"/>
          <w:b w:val="0"/>
          <w:sz w:val="28"/>
          <w:szCs w:val="28"/>
        </w:rPr>
        <w:t>стратегии</w:t>
      </w:r>
      <w:r w:rsidR="00557656">
        <w:rPr>
          <w:rStyle w:val="a5"/>
          <w:b w:val="0"/>
          <w:sz w:val="28"/>
          <w:szCs w:val="28"/>
        </w:rPr>
        <w:t xml:space="preserve"> </w:t>
      </w:r>
      <w:r w:rsidRPr="00F021D9">
        <w:rPr>
          <w:rStyle w:val="a5"/>
          <w:b w:val="0"/>
          <w:sz w:val="28"/>
          <w:szCs w:val="28"/>
        </w:rPr>
        <w:t>началась</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2015</w:t>
      </w:r>
      <w:r w:rsidR="00557656">
        <w:rPr>
          <w:rStyle w:val="a5"/>
          <w:b w:val="0"/>
          <w:sz w:val="28"/>
          <w:szCs w:val="28"/>
        </w:rPr>
        <w:t xml:space="preserve"> </w:t>
      </w:r>
      <w:r w:rsidRPr="00F021D9">
        <w:rPr>
          <w:rStyle w:val="a5"/>
          <w:b w:val="0"/>
          <w:sz w:val="28"/>
          <w:szCs w:val="28"/>
        </w:rPr>
        <w:t>году,</w:t>
      </w:r>
      <w:r w:rsidR="00557656">
        <w:rPr>
          <w:rStyle w:val="a5"/>
          <w:b w:val="0"/>
          <w:sz w:val="28"/>
          <w:szCs w:val="28"/>
        </w:rPr>
        <w:t xml:space="preserve"> </w:t>
      </w:r>
      <w:r w:rsidRPr="00F021D9">
        <w:rPr>
          <w:rStyle w:val="a5"/>
          <w:b w:val="0"/>
          <w:sz w:val="28"/>
          <w:szCs w:val="28"/>
        </w:rPr>
        <w:t>а</w:t>
      </w:r>
      <w:r w:rsidR="00557656">
        <w:rPr>
          <w:rStyle w:val="a5"/>
          <w:b w:val="0"/>
          <w:sz w:val="28"/>
          <w:szCs w:val="28"/>
        </w:rPr>
        <w:t xml:space="preserve"> </w:t>
      </w:r>
      <w:r w:rsidRPr="00F021D9">
        <w:rPr>
          <w:rStyle w:val="a5"/>
          <w:b w:val="0"/>
          <w:sz w:val="28"/>
          <w:szCs w:val="28"/>
        </w:rPr>
        <w:t>е</w:t>
      </w:r>
      <w:r w:rsidR="003633E6">
        <w:rPr>
          <w:rStyle w:val="a5"/>
          <w:b w:val="0"/>
          <w:sz w:val="28"/>
          <w:szCs w:val="28"/>
        </w:rPr>
        <w:t>е</w:t>
      </w:r>
      <w:r w:rsidR="00557656">
        <w:rPr>
          <w:rStyle w:val="a5"/>
          <w:b w:val="0"/>
          <w:sz w:val="28"/>
          <w:szCs w:val="28"/>
        </w:rPr>
        <w:t xml:space="preserve"> </w:t>
      </w:r>
      <w:r w:rsidRPr="00F021D9">
        <w:rPr>
          <w:rStyle w:val="a5"/>
          <w:b w:val="0"/>
          <w:sz w:val="28"/>
          <w:szCs w:val="28"/>
        </w:rPr>
        <w:t>принятие</w:t>
      </w:r>
      <w:r w:rsidR="00557656">
        <w:rPr>
          <w:rStyle w:val="a5"/>
          <w:b w:val="0"/>
          <w:sz w:val="28"/>
          <w:szCs w:val="28"/>
        </w:rPr>
        <w:t xml:space="preserve"> </w:t>
      </w:r>
      <w:r w:rsidRPr="00F021D9">
        <w:rPr>
          <w:rStyle w:val="a5"/>
          <w:b w:val="0"/>
          <w:sz w:val="28"/>
          <w:szCs w:val="28"/>
        </w:rPr>
        <w:t>стало</w:t>
      </w:r>
      <w:r w:rsidR="00557656">
        <w:rPr>
          <w:rStyle w:val="a5"/>
          <w:b w:val="0"/>
          <w:sz w:val="28"/>
          <w:szCs w:val="28"/>
        </w:rPr>
        <w:t xml:space="preserve"> </w:t>
      </w:r>
      <w:r w:rsidRPr="00F021D9">
        <w:rPr>
          <w:rStyle w:val="a5"/>
          <w:b w:val="0"/>
          <w:sz w:val="28"/>
          <w:szCs w:val="28"/>
        </w:rPr>
        <w:t>важным</w:t>
      </w:r>
      <w:r w:rsidR="00557656">
        <w:rPr>
          <w:rStyle w:val="a5"/>
          <w:b w:val="0"/>
          <w:sz w:val="28"/>
          <w:szCs w:val="28"/>
        </w:rPr>
        <w:t xml:space="preserve"> </w:t>
      </w:r>
      <w:r w:rsidRPr="00F021D9">
        <w:rPr>
          <w:rStyle w:val="a5"/>
          <w:b w:val="0"/>
          <w:sz w:val="28"/>
          <w:szCs w:val="28"/>
        </w:rPr>
        <w:t>шагом</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направлении</w:t>
      </w:r>
      <w:r w:rsidR="00557656">
        <w:rPr>
          <w:rStyle w:val="a5"/>
          <w:b w:val="0"/>
          <w:sz w:val="28"/>
          <w:szCs w:val="28"/>
        </w:rPr>
        <w:t xml:space="preserve"> </w:t>
      </w:r>
      <w:r w:rsidRPr="00F021D9">
        <w:rPr>
          <w:rStyle w:val="a5"/>
          <w:b w:val="0"/>
          <w:sz w:val="28"/>
          <w:szCs w:val="28"/>
        </w:rPr>
        <w:t>совершенствования</w:t>
      </w:r>
      <w:r w:rsidR="00557656">
        <w:rPr>
          <w:rStyle w:val="a5"/>
          <w:b w:val="0"/>
          <w:sz w:val="28"/>
          <w:szCs w:val="28"/>
        </w:rPr>
        <w:t xml:space="preserve"> </w:t>
      </w:r>
      <w:r w:rsidRPr="00F021D9">
        <w:rPr>
          <w:rStyle w:val="a5"/>
          <w:b w:val="0"/>
          <w:sz w:val="28"/>
          <w:szCs w:val="28"/>
        </w:rPr>
        <w:t>пенитенциарной</w:t>
      </w:r>
      <w:r w:rsidR="00557656">
        <w:rPr>
          <w:rStyle w:val="a5"/>
          <w:b w:val="0"/>
          <w:sz w:val="28"/>
          <w:szCs w:val="28"/>
        </w:rPr>
        <w:t xml:space="preserve"> </w:t>
      </w:r>
      <w:r w:rsidRPr="00F021D9">
        <w:rPr>
          <w:rStyle w:val="a5"/>
          <w:b w:val="0"/>
          <w:sz w:val="28"/>
          <w:szCs w:val="28"/>
        </w:rPr>
        <w:t>системы</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соответствии</w:t>
      </w:r>
      <w:r w:rsidR="00557656">
        <w:rPr>
          <w:rStyle w:val="a5"/>
          <w:b w:val="0"/>
          <w:sz w:val="28"/>
          <w:szCs w:val="28"/>
        </w:rPr>
        <w:t xml:space="preserve"> </w:t>
      </w:r>
      <w:r w:rsidRPr="00F021D9">
        <w:rPr>
          <w:rStyle w:val="a5"/>
          <w:b w:val="0"/>
          <w:sz w:val="28"/>
          <w:szCs w:val="28"/>
        </w:rPr>
        <w:t>с</w:t>
      </w:r>
      <w:r w:rsidR="00557656">
        <w:rPr>
          <w:rStyle w:val="a5"/>
          <w:b w:val="0"/>
          <w:sz w:val="28"/>
          <w:szCs w:val="28"/>
        </w:rPr>
        <w:t xml:space="preserve"> </w:t>
      </w:r>
      <w:r w:rsidRPr="00F021D9">
        <w:rPr>
          <w:rStyle w:val="a5"/>
          <w:b w:val="0"/>
          <w:sz w:val="28"/>
          <w:szCs w:val="28"/>
        </w:rPr>
        <w:t>международными</w:t>
      </w:r>
      <w:r w:rsidR="00557656">
        <w:rPr>
          <w:rStyle w:val="a5"/>
          <w:b w:val="0"/>
          <w:sz w:val="28"/>
          <w:szCs w:val="28"/>
        </w:rPr>
        <w:t xml:space="preserve"> </w:t>
      </w:r>
      <w:r w:rsidRPr="00F021D9">
        <w:rPr>
          <w:rStyle w:val="a5"/>
          <w:b w:val="0"/>
          <w:sz w:val="28"/>
          <w:szCs w:val="28"/>
        </w:rPr>
        <w:t>стандартами.</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числе</w:t>
      </w:r>
      <w:r w:rsidR="00557656">
        <w:rPr>
          <w:rStyle w:val="a5"/>
          <w:b w:val="0"/>
          <w:sz w:val="28"/>
          <w:szCs w:val="28"/>
        </w:rPr>
        <w:t xml:space="preserve"> </w:t>
      </w:r>
      <w:r w:rsidRPr="00F021D9">
        <w:rPr>
          <w:rStyle w:val="a5"/>
          <w:b w:val="0"/>
          <w:sz w:val="28"/>
          <w:szCs w:val="28"/>
        </w:rPr>
        <w:t>ключевых</w:t>
      </w:r>
      <w:r w:rsidR="00557656">
        <w:rPr>
          <w:rStyle w:val="a5"/>
          <w:b w:val="0"/>
          <w:sz w:val="28"/>
          <w:szCs w:val="28"/>
        </w:rPr>
        <w:t xml:space="preserve"> </w:t>
      </w:r>
      <w:r w:rsidRPr="00F021D9">
        <w:rPr>
          <w:rStyle w:val="a5"/>
          <w:b w:val="0"/>
          <w:sz w:val="28"/>
          <w:szCs w:val="28"/>
        </w:rPr>
        <w:t>направлений</w:t>
      </w:r>
      <w:r w:rsidR="00557656">
        <w:rPr>
          <w:rStyle w:val="a5"/>
          <w:b w:val="0"/>
          <w:sz w:val="28"/>
          <w:szCs w:val="28"/>
        </w:rPr>
        <w:t xml:space="preserve"> </w:t>
      </w:r>
      <w:r w:rsidRPr="00F021D9">
        <w:rPr>
          <w:rStyle w:val="a5"/>
          <w:b w:val="0"/>
          <w:sz w:val="28"/>
          <w:szCs w:val="28"/>
        </w:rPr>
        <w:t>реформ</w:t>
      </w:r>
      <w:r w:rsidR="00557656">
        <w:rPr>
          <w:rStyle w:val="a5"/>
          <w:b w:val="0"/>
          <w:sz w:val="28"/>
          <w:szCs w:val="28"/>
        </w:rPr>
        <w:t xml:space="preserve"> </w:t>
      </w:r>
      <w:r w:rsidRPr="00F021D9">
        <w:rPr>
          <w:rStyle w:val="a5"/>
          <w:b w:val="0"/>
          <w:sz w:val="28"/>
          <w:szCs w:val="28"/>
        </w:rPr>
        <w:t>–</w:t>
      </w:r>
      <w:r w:rsidR="00557656">
        <w:rPr>
          <w:rStyle w:val="a5"/>
          <w:b w:val="0"/>
          <w:sz w:val="28"/>
          <w:szCs w:val="28"/>
        </w:rPr>
        <w:t xml:space="preserve"> </w:t>
      </w:r>
      <w:r w:rsidRPr="00F021D9">
        <w:rPr>
          <w:rStyle w:val="a5"/>
          <w:b w:val="0"/>
          <w:sz w:val="28"/>
          <w:szCs w:val="28"/>
        </w:rPr>
        <w:t>реконструкция</w:t>
      </w:r>
      <w:r w:rsidR="00557656">
        <w:rPr>
          <w:rStyle w:val="a5"/>
          <w:b w:val="0"/>
          <w:sz w:val="28"/>
          <w:szCs w:val="28"/>
        </w:rPr>
        <w:t xml:space="preserve"> </w:t>
      </w:r>
      <w:r w:rsidRPr="00F021D9">
        <w:rPr>
          <w:rStyle w:val="a5"/>
          <w:b w:val="0"/>
          <w:sz w:val="28"/>
          <w:szCs w:val="28"/>
        </w:rPr>
        <w:t>или</w:t>
      </w:r>
      <w:r w:rsidR="00557656">
        <w:rPr>
          <w:rStyle w:val="a5"/>
          <w:b w:val="0"/>
          <w:sz w:val="28"/>
          <w:szCs w:val="28"/>
        </w:rPr>
        <w:t xml:space="preserve"> </w:t>
      </w:r>
      <w:r w:rsidRPr="00F021D9">
        <w:rPr>
          <w:rStyle w:val="a5"/>
          <w:b w:val="0"/>
          <w:sz w:val="28"/>
          <w:szCs w:val="28"/>
        </w:rPr>
        <w:t>перенос</w:t>
      </w:r>
      <w:r w:rsidR="00557656">
        <w:rPr>
          <w:rStyle w:val="a5"/>
          <w:b w:val="0"/>
          <w:sz w:val="28"/>
          <w:szCs w:val="28"/>
        </w:rPr>
        <w:t xml:space="preserve"> </w:t>
      </w:r>
      <w:r w:rsidRPr="00F021D9">
        <w:rPr>
          <w:rStyle w:val="a5"/>
          <w:b w:val="0"/>
          <w:sz w:val="28"/>
          <w:szCs w:val="28"/>
        </w:rPr>
        <w:t>устаревших</w:t>
      </w:r>
      <w:r w:rsidR="00557656">
        <w:rPr>
          <w:rStyle w:val="a5"/>
          <w:b w:val="0"/>
          <w:sz w:val="28"/>
          <w:szCs w:val="28"/>
        </w:rPr>
        <w:t xml:space="preserve"> </w:t>
      </w:r>
      <w:r w:rsidRPr="00F021D9">
        <w:rPr>
          <w:rStyle w:val="a5"/>
          <w:b w:val="0"/>
          <w:sz w:val="28"/>
          <w:szCs w:val="28"/>
        </w:rPr>
        <w:t>учреждений</w:t>
      </w:r>
      <w:r w:rsidR="00557656">
        <w:rPr>
          <w:rStyle w:val="a5"/>
          <w:b w:val="0"/>
          <w:sz w:val="28"/>
          <w:szCs w:val="28"/>
        </w:rPr>
        <w:t xml:space="preserve"> </w:t>
      </w:r>
      <w:r w:rsidRPr="00F021D9">
        <w:rPr>
          <w:rStyle w:val="a5"/>
          <w:b w:val="0"/>
          <w:color w:val="5B9BD5" w:themeColor="accent1"/>
          <w:szCs w:val="28"/>
        </w:rPr>
        <w:t>(включая</w:t>
      </w:r>
      <w:r w:rsidR="00557656">
        <w:rPr>
          <w:rStyle w:val="a5"/>
          <w:b w:val="0"/>
          <w:color w:val="5B9BD5" w:themeColor="accent1"/>
          <w:szCs w:val="28"/>
        </w:rPr>
        <w:t xml:space="preserve"> </w:t>
      </w:r>
      <w:r w:rsidRPr="00F021D9">
        <w:rPr>
          <w:rStyle w:val="a5"/>
          <w:b w:val="0"/>
          <w:color w:val="5B9BD5" w:themeColor="accent1"/>
          <w:szCs w:val="28"/>
        </w:rPr>
        <w:t>строительство</w:t>
      </w:r>
      <w:r w:rsidR="00557656">
        <w:rPr>
          <w:rStyle w:val="a5"/>
          <w:b w:val="0"/>
          <w:color w:val="5B9BD5" w:themeColor="accent1"/>
          <w:szCs w:val="28"/>
        </w:rPr>
        <w:t xml:space="preserve"> </w:t>
      </w:r>
      <w:r w:rsidRPr="00F021D9">
        <w:rPr>
          <w:rStyle w:val="a5"/>
          <w:b w:val="0"/>
          <w:color w:val="5B9BD5" w:themeColor="accent1"/>
          <w:szCs w:val="28"/>
        </w:rPr>
        <w:t>нового</w:t>
      </w:r>
      <w:r w:rsidR="00557656">
        <w:rPr>
          <w:rStyle w:val="a5"/>
          <w:b w:val="0"/>
          <w:color w:val="5B9BD5" w:themeColor="accent1"/>
          <w:szCs w:val="28"/>
        </w:rPr>
        <w:t xml:space="preserve"> </w:t>
      </w:r>
      <w:r w:rsidRPr="00F021D9">
        <w:rPr>
          <w:rStyle w:val="a5"/>
          <w:b w:val="0"/>
          <w:color w:val="5B9BD5" w:themeColor="accent1"/>
          <w:szCs w:val="28"/>
        </w:rPr>
        <w:t>следственного</w:t>
      </w:r>
      <w:r w:rsidR="00557656">
        <w:rPr>
          <w:rStyle w:val="a5"/>
          <w:b w:val="0"/>
          <w:color w:val="5B9BD5" w:themeColor="accent1"/>
          <w:szCs w:val="28"/>
        </w:rPr>
        <w:t xml:space="preserve"> </w:t>
      </w:r>
      <w:r w:rsidRPr="00F021D9">
        <w:rPr>
          <w:rStyle w:val="a5"/>
          <w:b w:val="0"/>
          <w:color w:val="5B9BD5" w:themeColor="accent1"/>
          <w:szCs w:val="28"/>
        </w:rPr>
        <w:t>изолятора</w:t>
      </w:r>
      <w:r w:rsidR="00557656">
        <w:rPr>
          <w:rStyle w:val="a5"/>
          <w:b w:val="0"/>
          <w:color w:val="5B9BD5" w:themeColor="accent1"/>
          <w:szCs w:val="28"/>
        </w:rPr>
        <w:t xml:space="preserve"> </w:t>
      </w:r>
      <w:r w:rsidRPr="00F021D9">
        <w:rPr>
          <w:rStyle w:val="a5"/>
          <w:b w:val="0"/>
          <w:color w:val="5B9BD5" w:themeColor="accent1"/>
          <w:szCs w:val="28"/>
        </w:rPr>
        <w:t>в</w:t>
      </w:r>
      <w:r w:rsidR="00557656">
        <w:rPr>
          <w:rStyle w:val="a5"/>
          <w:b w:val="0"/>
          <w:color w:val="5B9BD5" w:themeColor="accent1"/>
          <w:szCs w:val="28"/>
        </w:rPr>
        <w:t xml:space="preserve"> </w:t>
      </w:r>
      <w:r w:rsidRPr="00F021D9">
        <w:rPr>
          <w:rStyle w:val="a5"/>
          <w:b w:val="0"/>
          <w:color w:val="5B9BD5" w:themeColor="accent1"/>
          <w:szCs w:val="28"/>
        </w:rPr>
        <w:t>Душанбе)</w:t>
      </w:r>
      <w:r w:rsidRPr="00F021D9">
        <w:rPr>
          <w:rStyle w:val="a5"/>
          <w:b w:val="0"/>
          <w:sz w:val="28"/>
          <w:szCs w:val="28"/>
        </w:rPr>
        <w:t>,</w:t>
      </w:r>
      <w:r w:rsidR="00557656">
        <w:rPr>
          <w:rStyle w:val="a5"/>
          <w:b w:val="0"/>
          <w:sz w:val="28"/>
          <w:szCs w:val="28"/>
        </w:rPr>
        <w:t xml:space="preserve"> </w:t>
      </w:r>
      <w:r w:rsidRPr="00F021D9">
        <w:rPr>
          <w:rStyle w:val="a5"/>
          <w:b w:val="0"/>
          <w:sz w:val="28"/>
          <w:szCs w:val="28"/>
        </w:rPr>
        <w:t>развитие</w:t>
      </w:r>
      <w:r w:rsidR="00557656">
        <w:rPr>
          <w:rStyle w:val="a5"/>
          <w:b w:val="0"/>
          <w:sz w:val="28"/>
          <w:szCs w:val="28"/>
        </w:rPr>
        <w:t xml:space="preserve"> </w:t>
      </w:r>
      <w:r w:rsidRPr="00F021D9">
        <w:rPr>
          <w:rStyle w:val="a5"/>
          <w:b w:val="0"/>
          <w:sz w:val="28"/>
          <w:szCs w:val="28"/>
        </w:rPr>
        <w:t>пробации</w:t>
      </w:r>
      <w:r w:rsidR="00557656">
        <w:rPr>
          <w:rStyle w:val="a5"/>
          <w:b w:val="0"/>
          <w:sz w:val="28"/>
          <w:szCs w:val="28"/>
        </w:rPr>
        <w:t xml:space="preserve"> </w:t>
      </w:r>
      <w:r w:rsidRPr="00F021D9">
        <w:rPr>
          <w:rStyle w:val="a5"/>
          <w:b w:val="0"/>
          <w:sz w:val="28"/>
          <w:szCs w:val="28"/>
        </w:rPr>
        <w:t>и</w:t>
      </w:r>
      <w:r w:rsidR="00557656">
        <w:rPr>
          <w:rStyle w:val="a5"/>
          <w:b w:val="0"/>
          <w:sz w:val="28"/>
          <w:szCs w:val="28"/>
        </w:rPr>
        <w:t xml:space="preserve"> </w:t>
      </w:r>
      <w:r w:rsidRPr="00F021D9">
        <w:rPr>
          <w:rStyle w:val="a5"/>
          <w:b w:val="0"/>
          <w:sz w:val="28"/>
          <w:szCs w:val="28"/>
        </w:rPr>
        <w:t>внедрение</w:t>
      </w:r>
      <w:r w:rsidR="00557656">
        <w:rPr>
          <w:rStyle w:val="a5"/>
          <w:b w:val="0"/>
          <w:sz w:val="28"/>
          <w:szCs w:val="28"/>
        </w:rPr>
        <w:t xml:space="preserve"> </w:t>
      </w:r>
      <w:r w:rsidRPr="00F021D9">
        <w:rPr>
          <w:rStyle w:val="a5"/>
          <w:b w:val="0"/>
          <w:sz w:val="28"/>
          <w:szCs w:val="28"/>
        </w:rPr>
        <w:t>альтернативных</w:t>
      </w:r>
      <w:r w:rsidR="00557656">
        <w:rPr>
          <w:rStyle w:val="a5"/>
          <w:b w:val="0"/>
          <w:sz w:val="28"/>
          <w:szCs w:val="28"/>
        </w:rPr>
        <w:t xml:space="preserve"> </w:t>
      </w:r>
      <w:r w:rsidRPr="00F021D9">
        <w:rPr>
          <w:rStyle w:val="a5"/>
          <w:b w:val="0"/>
          <w:sz w:val="28"/>
          <w:szCs w:val="28"/>
        </w:rPr>
        <w:t>мер</w:t>
      </w:r>
      <w:r w:rsidR="00557656">
        <w:rPr>
          <w:rStyle w:val="a5"/>
          <w:b w:val="0"/>
          <w:sz w:val="28"/>
          <w:szCs w:val="28"/>
        </w:rPr>
        <w:t xml:space="preserve"> </w:t>
      </w:r>
      <w:r w:rsidRPr="00F021D9">
        <w:rPr>
          <w:rStyle w:val="a5"/>
          <w:b w:val="0"/>
          <w:sz w:val="28"/>
          <w:szCs w:val="28"/>
        </w:rPr>
        <w:t>наказания</w:t>
      </w:r>
      <w:r w:rsidRPr="00F021D9">
        <w:rPr>
          <w:rStyle w:val="a9"/>
          <w:rFonts w:eastAsiaTheme="majorEastAsia"/>
          <w:i/>
          <w:iCs/>
          <w:sz w:val="28"/>
          <w:szCs w:val="28"/>
        </w:rPr>
        <w:footnoteReference w:id="201"/>
      </w:r>
      <w:r w:rsidRPr="00F021D9">
        <w:rPr>
          <w:rStyle w:val="a5"/>
          <w:b w:val="0"/>
          <w:sz w:val="28"/>
          <w:szCs w:val="28"/>
        </w:rPr>
        <w:t>.</w:t>
      </w:r>
    </w:p>
    <w:p w14:paraId="14F00EAA" w14:textId="1ECAC3B1" w:rsidR="00C72E73" w:rsidRPr="00F021D9" w:rsidRDefault="00C72E73" w:rsidP="009B43F6">
      <w:pPr>
        <w:pStyle w:val="a3"/>
        <w:shd w:val="clear" w:color="auto" w:fill="FFFFFF" w:themeFill="background1"/>
        <w:spacing w:before="0" w:beforeAutospacing="0" w:after="0" w:afterAutospacing="0"/>
        <w:ind w:firstLine="709"/>
        <w:jc w:val="both"/>
        <w:rPr>
          <w:rStyle w:val="a5"/>
          <w:b w:val="0"/>
          <w:sz w:val="28"/>
          <w:szCs w:val="28"/>
        </w:rPr>
      </w:pPr>
      <w:r w:rsidRPr="00F021D9">
        <w:rPr>
          <w:rStyle w:val="a5"/>
          <w:b w:val="0"/>
          <w:sz w:val="28"/>
          <w:szCs w:val="28"/>
        </w:rPr>
        <w:t>Таджикистан</w:t>
      </w:r>
      <w:r w:rsidR="00557656">
        <w:rPr>
          <w:rStyle w:val="a5"/>
          <w:b w:val="0"/>
          <w:sz w:val="28"/>
          <w:szCs w:val="28"/>
        </w:rPr>
        <w:t xml:space="preserve"> </w:t>
      </w:r>
      <w:r w:rsidRPr="00F021D9">
        <w:rPr>
          <w:rStyle w:val="a5"/>
          <w:b w:val="0"/>
          <w:sz w:val="28"/>
          <w:szCs w:val="28"/>
        </w:rPr>
        <w:t>активно</w:t>
      </w:r>
      <w:r w:rsidR="00557656">
        <w:rPr>
          <w:rStyle w:val="a5"/>
          <w:b w:val="0"/>
          <w:sz w:val="28"/>
          <w:szCs w:val="28"/>
        </w:rPr>
        <w:t xml:space="preserve"> </w:t>
      </w:r>
      <w:r w:rsidRPr="00F021D9">
        <w:rPr>
          <w:rStyle w:val="a5"/>
          <w:b w:val="0"/>
          <w:sz w:val="28"/>
          <w:szCs w:val="28"/>
        </w:rPr>
        <w:t>сотрудничает</w:t>
      </w:r>
      <w:r w:rsidR="00557656">
        <w:rPr>
          <w:rStyle w:val="a5"/>
          <w:b w:val="0"/>
          <w:sz w:val="28"/>
          <w:szCs w:val="28"/>
        </w:rPr>
        <w:t xml:space="preserve"> </w:t>
      </w:r>
      <w:r w:rsidRPr="00F021D9">
        <w:rPr>
          <w:rStyle w:val="a5"/>
          <w:b w:val="0"/>
          <w:sz w:val="28"/>
          <w:szCs w:val="28"/>
        </w:rPr>
        <w:t>с</w:t>
      </w:r>
      <w:r w:rsidR="00557656">
        <w:rPr>
          <w:rStyle w:val="a5"/>
          <w:b w:val="0"/>
          <w:sz w:val="28"/>
          <w:szCs w:val="28"/>
        </w:rPr>
        <w:t xml:space="preserve"> </w:t>
      </w:r>
      <w:r w:rsidRPr="00F021D9">
        <w:rPr>
          <w:rStyle w:val="a5"/>
          <w:b w:val="0"/>
          <w:sz w:val="28"/>
          <w:szCs w:val="28"/>
        </w:rPr>
        <w:t>международными</w:t>
      </w:r>
      <w:r w:rsidR="00557656">
        <w:rPr>
          <w:rStyle w:val="a5"/>
          <w:b w:val="0"/>
          <w:sz w:val="28"/>
          <w:szCs w:val="28"/>
        </w:rPr>
        <w:t xml:space="preserve"> </w:t>
      </w:r>
      <w:r w:rsidRPr="00F021D9">
        <w:rPr>
          <w:rStyle w:val="a5"/>
          <w:b w:val="0"/>
          <w:sz w:val="28"/>
          <w:szCs w:val="28"/>
        </w:rPr>
        <w:t>партн</w:t>
      </w:r>
      <w:r w:rsidR="003633E6">
        <w:rPr>
          <w:rStyle w:val="a5"/>
          <w:b w:val="0"/>
          <w:sz w:val="28"/>
          <w:szCs w:val="28"/>
        </w:rPr>
        <w:t>е</w:t>
      </w:r>
      <w:r w:rsidRPr="00F021D9">
        <w:rPr>
          <w:rStyle w:val="a5"/>
          <w:b w:val="0"/>
          <w:sz w:val="28"/>
          <w:szCs w:val="28"/>
        </w:rPr>
        <w:t>рами,</w:t>
      </w:r>
      <w:r w:rsidR="00557656">
        <w:rPr>
          <w:rStyle w:val="a5"/>
          <w:b w:val="0"/>
          <w:sz w:val="28"/>
          <w:szCs w:val="28"/>
        </w:rPr>
        <w:t xml:space="preserve"> </w:t>
      </w:r>
      <w:r w:rsidRPr="00F021D9">
        <w:rPr>
          <w:rStyle w:val="a5"/>
          <w:b w:val="0"/>
          <w:sz w:val="28"/>
          <w:szCs w:val="28"/>
        </w:rPr>
        <w:t>что</w:t>
      </w:r>
      <w:r w:rsidR="00557656">
        <w:rPr>
          <w:rStyle w:val="a5"/>
          <w:b w:val="0"/>
          <w:sz w:val="28"/>
          <w:szCs w:val="28"/>
        </w:rPr>
        <w:t xml:space="preserve"> </w:t>
      </w:r>
      <w:r w:rsidRPr="00F021D9">
        <w:rPr>
          <w:rStyle w:val="a5"/>
          <w:b w:val="0"/>
          <w:sz w:val="28"/>
          <w:szCs w:val="28"/>
        </w:rPr>
        <w:t>способствует</w:t>
      </w:r>
      <w:r w:rsidR="00557656">
        <w:rPr>
          <w:rStyle w:val="a5"/>
          <w:b w:val="0"/>
          <w:sz w:val="28"/>
          <w:szCs w:val="28"/>
        </w:rPr>
        <w:t xml:space="preserve"> </w:t>
      </w:r>
      <w:r w:rsidRPr="00F021D9">
        <w:rPr>
          <w:rStyle w:val="a5"/>
          <w:b w:val="0"/>
          <w:sz w:val="28"/>
          <w:szCs w:val="28"/>
        </w:rPr>
        <w:t>успешной</w:t>
      </w:r>
      <w:r w:rsidR="00557656">
        <w:rPr>
          <w:rStyle w:val="a5"/>
          <w:b w:val="0"/>
          <w:sz w:val="28"/>
          <w:szCs w:val="28"/>
        </w:rPr>
        <w:t xml:space="preserve"> </w:t>
      </w:r>
      <w:r w:rsidRPr="00F021D9">
        <w:rPr>
          <w:rStyle w:val="a5"/>
          <w:b w:val="0"/>
          <w:sz w:val="28"/>
          <w:szCs w:val="28"/>
        </w:rPr>
        <w:t>реализации</w:t>
      </w:r>
      <w:r w:rsidR="00557656">
        <w:rPr>
          <w:rStyle w:val="a5"/>
          <w:b w:val="0"/>
          <w:sz w:val="28"/>
          <w:szCs w:val="28"/>
        </w:rPr>
        <w:t xml:space="preserve"> </w:t>
      </w:r>
      <w:r w:rsidRPr="00F021D9">
        <w:rPr>
          <w:rStyle w:val="a5"/>
          <w:b w:val="0"/>
          <w:sz w:val="28"/>
          <w:szCs w:val="28"/>
        </w:rPr>
        <w:t>реформ.</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частности,</w:t>
      </w:r>
      <w:r w:rsidR="00557656">
        <w:rPr>
          <w:rStyle w:val="a5"/>
          <w:b w:val="0"/>
          <w:sz w:val="28"/>
          <w:szCs w:val="28"/>
        </w:rPr>
        <w:t xml:space="preserve"> </w:t>
      </w:r>
      <w:r w:rsidRPr="00F021D9">
        <w:rPr>
          <w:rStyle w:val="a5"/>
          <w:b w:val="0"/>
          <w:sz w:val="28"/>
          <w:szCs w:val="28"/>
        </w:rPr>
        <w:t>ОБСЕ</w:t>
      </w:r>
      <w:r w:rsidR="00557656">
        <w:rPr>
          <w:rStyle w:val="a5"/>
          <w:b w:val="0"/>
          <w:sz w:val="28"/>
          <w:szCs w:val="28"/>
        </w:rPr>
        <w:t xml:space="preserve"> </w:t>
      </w:r>
      <w:r w:rsidRPr="00F021D9">
        <w:rPr>
          <w:rStyle w:val="a5"/>
          <w:b w:val="0"/>
          <w:sz w:val="28"/>
          <w:szCs w:val="28"/>
        </w:rPr>
        <w:t>поддержала</w:t>
      </w:r>
      <w:r w:rsidR="00557656">
        <w:rPr>
          <w:rStyle w:val="a5"/>
          <w:b w:val="0"/>
          <w:sz w:val="28"/>
          <w:szCs w:val="28"/>
        </w:rPr>
        <w:t xml:space="preserve"> </w:t>
      </w:r>
      <w:r w:rsidRPr="00F021D9">
        <w:rPr>
          <w:rStyle w:val="a5"/>
          <w:b w:val="0"/>
          <w:sz w:val="28"/>
          <w:szCs w:val="28"/>
        </w:rPr>
        <w:t>проведение</w:t>
      </w:r>
      <w:r w:rsidR="00557656">
        <w:rPr>
          <w:rStyle w:val="a5"/>
          <w:b w:val="0"/>
          <w:sz w:val="28"/>
          <w:szCs w:val="28"/>
        </w:rPr>
        <w:t xml:space="preserve"> </w:t>
      </w:r>
      <w:r w:rsidRPr="00F021D9">
        <w:rPr>
          <w:rStyle w:val="a5"/>
          <w:b w:val="0"/>
          <w:sz w:val="28"/>
          <w:szCs w:val="28"/>
        </w:rPr>
        <w:t>Второго</w:t>
      </w:r>
      <w:r w:rsidR="00557656">
        <w:rPr>
          <w:rStyle w:val="a5"/>
          <w:b w:val="0"/>
          <w:sz w:val="28"/>
          <w:szCs w:val="28"/>
        </w:rPr>
        <w:t xml:space="preserve"> </w:t>
      </w:r>
      <w:r w:rsidRPr="00F021D9">
        <w:rPr>
          <w:rStyle w:val="a5"/>
          <w:b w:val="0"/>
          <w:sz w:val="28"/>
          <w:szCs w:val="28"/>
        </w:rPr>
        <w:t>пенитенциарного</w:t>
      </w:r>
      <w:r w:rsidR="00557656">
        <w:rPr>
          <w:rStyle w:val="a5"/>
          <w:b w:val="0"/>
          <w:sz w:val="28"/>
          <w:szCs w:val="28"/>
        </w:rPr>
        <w:t xml:space="preserve"> </w:t>
      </w:r>
      <w:r w:rsidRPr="00F021D9">
        <w:rPr>
          <w:rStyle w:val="a5"/>
          <w:b w:val="0"/>
          <w:sz w:val="28"/>
          <w:szCs w:val="28"/>
        </w:rPr>
        <w:t>форума</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Душанбе</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октябре</w:t>
      </w:r>
      <w:r w:rsidR="00557656">
        <w:rPr>
          <w:rStyle w:val="a5"/>
          <w:b w:val="0"/>
          <w:sz w:val="28"/>
          <w:szCs w:val="28"/>
        </w:rPr>
        <w:t xml:space="preserve"> </w:t>
      </w:r>
      <w:r w:rsidRPr="00F021D9">
        <w:rPr>
          <w:rStyle w:val="a5"/>
          <w:b w:val="0"/>
          <w:sz w:val="28"/>
          <w:szCs w:val="28"/>
        </w:rPr>
        <w:t>2023</w:t>
      </w:r>
      <w:r w:rsidR="00557656">
        <w:rPr>
          <w:rStyle w:val="a5"/>
          <w:b w:val="0"/>
          <w:sz w:val="28"/>
          <w:szCs w:val="28"/>
        </w:rPr>
        <w:t xml:space="preserve"> </w:t>
      </w:r>
      <w:r w:rsidRPr="00F021D9">
        <w:rPr>
          <w:rStyle w:val="a5"/>
          <w:b w:val="0"/>
          <w:sz w:val="28"/>
          <w:szCs w:val="28"/>
        </w:rPr>
        <w:t>года,</w:t>
      </w:r>
      <w:r w:rsidR="00557656">
        <w:rPr>
          <w:rStyle w:val="a5"/>
          <w:b w:val="0"/>
          <w:sz w:val="28"/>
          <w:szCs w:val="28"/>
        </w:rPr>
        <w:t xml:space="preserve"> </w:t>
      </w:r>
      <w:r w:rsidRPr="00F021D9">
        <w:rPr>
          <w:rStyle w:val="a5"/>
          <w:b w:val="0"/>
          <w:sz w:val="28"/>
          <w:szCs w:val="28"/>
        </w:rPr>
        <w:t>где</w:t>
      </w:r>
      <w:r w:rsidR="00557656">
        <w:rPr>
          <w:rStyle w:val="a5"/>
          <w:b w:val="0"/>
          <w:sz w:val="28"/>
          <w:szCs w:val="28"/>
        </w:rPr>
        <w:t xml:space="preserve"> </w:t>
      </w:r>
      <w:r w:rsidRPr="00F021D9">
        <w:rPr>
          <w:rStyle w:val="a5"/>
          <w:b w:val="0"/>
          <w:sz w:val="28"/>
          <w:szCs w:val="28"/>
        </w:rPr>
        <w:t>обсуждался</w:t>
      </w:r>
      <w:r w:rsidR="00557656">
        <w:rPr>
          <w:rStyle w:val="a5"/>
          <w:b w:val="0"/>
          <w:sz w:val="28"/>
          <w:szCs w:val="28"/>
        </w:rPr>
        <w:t xml:space="preserve"> </w:t>
      </w:r>
      <w:r w:rsidRPr="00F021D9">
        <w:rPr>
          <w:rStyle w:val="a5"/>
          <w:b w:val="0"/>
          <w:sz w:val="28"/>
          <w:szCs w:val="28"/>
        </w:rPr>
        <w:t>ход</w:t>
      </w:r>
      <w:r w:rsidR="00557656">
        <w:rPr>
          <w:rStyle w:val="a5"/>
          <w:b w:val="0"/>
          <w:sz w:val="28"/>
          <w:szCs w:val="28"/>
        </w:rPr>
        <w:t xml:space="preserve"> </w:t>
      </w:r>
      <w:r w:rsidRPr="00F021D9">
        <w:rPr>
          <w:rStyle w:val="a5"/>
          <w:b w:val="0"/>
          <w:sz w:val="28"/>
          <w:szCs w:val="28"/>
        </w:rPr>
        <w:t>преобразований</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системе</w:t>
      </w:r>
      <w:r w:rsidR="00557656">
        <w:rPr>
          <w:rStyle w:val="a5"/>
          <w:b w:val="0"/>
          <w:sz w:val="28"/>
          <w:szCs w:val="28"/>
        </w:rPr>
        <w:t xml:space="preserve"> </w:t>
      </w:r>
      <w:r w:rsidRPr="00F021D9">
        <w:rPr>
          <w:rStyle w:val="a5"/>
          <w:b w:val="0"/>
          <w:sz w:val="28"/>
          <w:szCs w:val="28"/>
        </w:rPr>
        <w:t>исполнения</w:t>
      </w:r>
      <w:r w:rsidR="00557656">
        <w:rPr>
          <w:rStyle w:val="a5"/>
          <w:b w:val="0"/>
          <w:sz w:val="28"/>
          <w:szCs w:val="28"/>
        </w:rPr>
        <w:t xml:space="preserve"> </w:t>
      </w:r>
      <w:r w:rsidRPr="00F021D9">
        <w:rPr>
          <w:rStyle w:val="a5"/>
          <w:b w:val="0"/>
          <w:sz w:val="28"/>
          <w:szCs w:val="28"/>
        </w:rPr>
        <w:t>наказаний</w:t>
      </w:r>
      <w:r w:rsidRPr="00F021D9">
        <w:rPr>
          <w:rStyle w:val="a9"/>
          <w:sz w:val="28"/>
          <w:szCs w:val="28"/>
        </w:rPr>
        <w:footnoteReference w:id="202"/>
      </w:r>
      <w:r w:rsidRPr="00F021D9">
        <w:rPr>
          <w:rStyle w:val="a5"/>
          <w:b w:val="0"/>
          <w:sz w:val="28"/>
          <w:szCs w:val="28"/>
        </w:rPr>
        <w:t>.</w:t>
      </w:r>
      <w:r w:rsidR="00557656">
        <w:rPr>
          <w:rStyle w:val="a5"/>
          <w:b w:val="0"/>
          <w:sz w:val="28"/>
          <w:szCs w:val="28"/>
        </w:rPr>
        <w:t xml:space="preserve"> </w:t>
      </w:r>
      <w:r w:rsidRPr="00F021D9">
        <w:rPr>
          <w:rStyle w:val="a5"/>
          <w:b w:val="0"/>
          <w:sz w:val="28"/>
          <w:szCs w:val="28"/>
        </w:rPr>
        <w:t>Управление</w:t>
      </w:r>
      <w:r w:rsidR="00557656">
        <w:rPr>
          <w:rStyle w:val="a5"/>
          <w:b w:val="0"/>
          <w:sz w:val="28"/>
          <w:szCs w:val="28"/>
        </w:rPr>
        <w:t xml:space="preserve"> </w:t>
      </w:r>
      <w:r w:rsidRPr="00F021D9">
        <w:rPr>
          <w:rStyle w:val="a5"/>
          <w:b w:val="0"/>
          <w:sz w:val="28"/>
          <w:szCs w:val="28"/>
        </w:rPr>
        <w:t>ООН</w:t>
      </w:r>
      <w:r w:rsidR="00557656">
        <w:rPr>
          <w:rStyle w:val="a5"/>
          <w:b w:val="0"/>
          <w:sz w:val="28"/>
          <w:szCs w:val="28"/>
        </w:rPr>
        <w:t xml:space="preserve"> </w:t>
      </w:r>
      <w:r w:rsidRPr="00F021D9">
        <w:rPr>
          <w:rStyle w:val="a5"/>
          <w:b w:val="0"/>
          <w:sz w:val="28"/>
          <w:szCs w:val="28"/>
        </w:rPr>
        <w:t>по</w:t>
      </w:r>
      <w:r w:rsidR="00557656">
        <w:rPr>
          <w:rStyle w:val="a5"/>
          <w:b w:val="0"/>
          <w:sz w:val="28"/>
          <w:szCs w:val="28"/>
        </w:rPr>
        <w:t xml:space="preserve"> </w:t>
      </w:r>
      <w:r w:rsidRPr="00F021D9">
        <w:rPr>
          <w:rStyle w:val="a5"/>
          <w:b w:val="0"/>
          <w:sz w:val="28"/>
          <w:szCs w:val="28"/>
        </w:rPr>
        <w:t>наркотикам</w:t>
      </w:r>
      <w:r w:rsidR="00557656">
        <w:rPr>
          <w:rStyle w:val="a5"/>
          <w:b w:val="0"/>
          <w:sz w:val="28"/>
          <w:szCs w:val="28"/>
        </w:rPr>
        <w:t xml:space="preserve"> </w:t>
      </w:r>
      <w:r w:rsidRPr="00F021D9">
        <w:rPr>
          <w:rStyle w:val="a5"/>
          <w:b w:val="0"/>
          <w:sz w:val="28"/>
          <w:szCs w:val="28"/>
        </w:rPr>
        <w:t>и</w:t>
      </w:r>
      <w:r w:rsidR="00557656">
        <w:rPr>
          <w:rStyle w:val="a5"/>
          <w:b w:val="0"/>
          <w:sz w:val="28"/>
          <w:szCs w:val="28"/>
        </w:rPr>
        <w:t xml:space="preserve"> </w:t>
      </w:r>
      <w:r w:rsidRPr="00F021D9">
        <w:rPr>
          <w:rStyle w:val="a5"/>
          <w:b w:val="0"/>
          <w:sz w:val="28"/>
          <w:szCs w:val="28"/>
        </w:rPr>
        <w:t>преступности</w:t>
      </w:r>
      <w:r w:rsidR="00557656">
        <w:rPr>
          <w:rStyle w:val="a5"/>
          <w:b w:val="0"/>
          <w:sz w:val="28"/>
          <w:szCs w:val="28"/>
        </w:rPr>
        <w:t xml:space="preserve"> </w:t>
      </w:r>
      <w:r w:rsidRPr="00F021D9">
        <w:rPr>
          <w:rStyle w:val="a5"/>
          <w:b w:val="0"/>
          <w:color w:val="5B9BD5" w:themeColor="accent1"/>
          <w:szCs w:val="28"/>
        </w:rPr>
        <w:t>(UNODC)</w:t>
      </w:r>
      <w:r w:rsidR="00557656">
        <w:rPr>
          <w:rStyle w:val="a5"/>
          <w:b w:val="0"/>
          <w:color w:val="5B9BD5" w:themeColor="accent1"/>
          <w:szCs w:val="28"/>
        </w:rPr>
        <w:t xml:space="preserve"> </w:t>
      </w:r>
      <w:r w:rsidRPr="00F021D9">
        <w:rPr>
          <w:rStyle w:val="a5"/>
          <w:b w:val="0"/>
          <w:sz w:val="28"/>
          <w:szCs w:val="28"/>
        </w:rPr>
        <w:t>оказывает</w:t>
      </w:r>
      <w:r w:rsidR="00557656">
        <w:rPr>
          <w:rStyle w:val="a5"/>
          <w:b w:val="0"/>
          <w:sz w:val="28"/>
          <w:szCs w:val="28"/>
        </w:rPr>
        <w:t xml:space="preserve"> </w:t>
      </w:r>
      <w:r w:rsidRPr="00F021D9">
        <w:rPr>
          <w:rStyle w:val="a5"/>
          <w:b w:val="0"/>
          <w:sz w:val="28"/>
          <w:szCs w:val="28"/>
        </w:rPr>
        <w:t>содействие</w:t>
      </w:r>
      <w:r w:rsidR="00557656">
        <w:rPr>
          <w:rStyle w:val="a5"/>
          <w:b w:val="0"/>
          <w:sz w:val="28"/>
          <w:szCs w:val="28"/>
        </w:rPr>
        <w:t xml:space="preserve"> </w:t>
      </w:r>
      <w:r w:rsidRPr="00F021D9">
        <w:rPr>
          <w:rStyle w:val="a5"/>
          <w:b w:val="0"/>
          <w:sz w:val="28"/>
          <w:szCs w:val="28"/>
        </w:rPr>
        <w:t>в</w:t>
      </w:r>
      <w:r w:rsidR="00557656">
        <w:rPr>
          <w:rStyle w:val="a5"/>
          <w:b w:val="0"/>
          <w:sz w:val="28"/>
          <w:szCs w:val="28"/>
        </w:rPr>
        <w:t xml:space="preserve"> </w:t>
      </w:r>
      <w:r w:rsidRPr="00F021D9">
        <w:rPr>
          <w:rStyle w:val="a5"/>
          <w:b w:val="0"/>
          <w:sz w:val="28"/>
          <w:szCs w:val="28"/>
        </w:rPr>
        <w:t>развитии</w:t>
      </w:r>
      <w:r w:rsidR="00557656">
        <w:rPr>
          <w:rStyle w:val="a5"/>
          <w:b w:val="0"/>
          <w:sz w:val="28"/>
          <w:szCs w:val="28"/>
        </w:rPr>
        <w:t xml:space="preserve"> </w:t>
      </w:r>
      <w:r w:rsidRPr="00F021D9">
        <w:rPr>
          <w:rStyle w:val="a5"/>
          <w:b w:val="0"/>
          <w:sz w:val="28"/>
          <w:szCs w:val="28"/>
        </w:rPr>
        <w:t>образовательных</w:t>
      </w:r>
      <w:r w:rsidRPr="00F021D9">
        <w:rPr>
          <w:rStyle w:val="a9"/>
          <w:sz w:val="28"/>
          <w:szCs w:val="28"/>
        </w:rPr>
        <w:footnoteReference w:id="203"/>
      </w:r>
      <w:r w:rsidR="00557656">
        <w:rPr>
          <w:rStyle w:val="a5"/>
          <w:b w:val="0"/>
          <w:sz w:val="28"/>
          <w:szCs w:val="28"/>
        </w:rPr>
        <w:t xml:space="preserve"> </w:t>
      </w:r>
      <w:r w:rsidRPr="00F021D9">
        <w:rPr>
          <w:rStyle w:val="a5"/>
          <w:b w:val="0"/>
          <w:sz w:val="28"/>
          <w:szCs w:val="28"/>
        </w:rPr>
        <w:t>и</w:t>
      </w:r>
      <w:r w:rsidR="00557656">
        <w:rPr>
          <w:rStyle w:val="a5"/>
          <w:b w:val="0"/>
          <w:sz w:val="28"/>
          <w:szCs w:val="28"/>
        </w:rPr>
        <w:t xml:space="preserve"> </w:t>
      </w:r>
      <w:r w:rsidRPr="00F021D9">
        <w:rPr>
          <w:rStyle w:val="a5"/>
          <w:b w:val="0"/>
          <w:sz w:val="28"/>
          <w:szCs w:val="28"/>
        </w:rPr>
        <w:t>профессиональных</w:t>
      </w:r>
      <w:r w:rsidR="00557656">
        <w:rPr>
          <w:rStyle w:val="a5"/>
          <w:b w:val="0"/>
          <w:sz w:val="28"/>
          <w:szCs w:val="28"/>
        </w:rPr>
        <w:t xml:space="preserve"> </w:t>
      </w:r>
      <w:r w:rsidRPr="00F021D9">
        <w:rPr>
          <w:rStyle w:val="a5"/>
          <w:b w:val="0"/>
          <w:sz w:val="28"/>
          <w:szCs w:val="28"/>
        </w:rPr>
        <w:t>программ</w:t>
      </w:r>
      <w:r w:rsidRPr="00F021D9">
        <w:rPr>
          <w:rStyle w:val="a9"/>
          <w:sz w:val="28"/>
          <w:szCs w:val="28"/>
        </w:rPr>
        <w:footnoteReference w:id="204"/>
      </w:r>
      <w:r w:rsidR="00557656">
        <w:rPr>
          <w:rStyle w:val="a5"/>
          <w:b w:val="0"/>
          <w:sz w:val="28"/>
          <w:szCs w:val="28"/>
        </w:rPr>
        <w:t xml:space="preserve"> </w:t>
      </w:r>
      <w:r w:rsidRPr="00F021D9">
        <w:rPr>
          <w:rStyle w:val="a5"/>
          <w:b w:val="0"/>
          <w:sz w:val="28"/>
          <w:szCs w:val="28"/>
        </w:rPr>
        <w:t>для</w:t>
      </w:r>
      <w:r w:rsidR="00557656">
        <w:rPr>
          <w:rStyle w:val="a5"/>
          <w:b w:val="0"/>
          <w:sz w:val="28"/>
          <w:szCs w:val="28"/>
        </w:rPr>
        <w:t xml:space="preserve"> </w:t>
      </w:r>
      <w:r w:rsidRPr="00F021D9">
        <w:rPr>
          <w:rStyle w:val="a5"/>
          <w:b w:val="0"/>
          <w:sz w:val="28"/>
          <w:szCs w:val="28"/>
        </w:rPr>
        <w:t>заключ</w:t>
      </w:r>
      <w:r w:rsidR="003633E6">
        <w:rPr>
          <w:rStyle w:val="a5"/>
          <w:b w:val="0"/>
          <w:sz w:val="28"/>
          <w:szCs w:val="28"/>
        </w:rPr>
        <w:t>е</w:t>
      </w:r>
      <w:r w:rsidRPr="00F021D9">
        <w:rPr>
          <w:rStyle w:val="a5"/>
          <w:b w:val="0"/>
          <w:sz w:val="28"/>
          <w:szCs w:val="28"/>
        </w:rPr>
        <w:t>нных,</w:t>
      </w:r>
      <w:r w:rsidR="00557656">
        <w:rPr>
          <w:rStyle w:val="a5"/>
          <w:b w:val="0"/>
          <w:sz w:val="28"/>
          <w:szCs w:val="28"/>
        </w:rPr>
        <w:t xml:space="preserve"> </w:t>
      </w:r>
      <w:r w:rsidRPr="00F021D9">
        <w:rPr>
          <w:rStyle w:val="a5"/>
          <w:b w:val="0"/>
          <w:sz w:val="28"/>
          <w:szCs w:val="28"/>
        </w:rPr>
        <w:t>что</w:t>
      </w:r>
      <w:r w:rsidR="00557656">
        <w:rPr>
          <w:rStyle w:val="a5"/>
          <w:b w:val="0"/>
          <w:sz w:val="28"/>
          <w:szCs w:val="28"/>
        </w:rPr>
        <w:t xml:space="preserve"> </w:t>
      </w:r>
      <w:r w:rsidRPr="00F021D9">
        <w:rPr>
          <w:rStyle w:val="a5"/>
          <w:b w:val="0"/>
          <w:sz w:val="28"/>
          <w:szCs w:val="28"/>
        </w:rPr>
        <w:t>является</w:t>
      </w:r>
      <w:r w:rsidR="00557656">
        <w:rPr>
          <w:rStyle w:val="a5"/>
          <w:b w:val="0"/>
          <w:sz w:val="28"/>
          <w:szCs w:val="28"/>
        </w:rPr>
        <w:t xml:space="preserve"> </w:t>
      </w:r>
      <w:r w:rsidRPr="00F021D9">
        <w:rPr>
          <w:rStyle w:val="a5"/>
          <w:b w:val="0"/>
          <w:sz w:val="28"/>
          <w:szCs w:val="28"/>
        </w:rPr>
        <w:t>важным</w:t>
      </w:r>
      <w:r w:rsidR="00557656">
        <w:rPr>
          <w:rStyle w:val="a5"/>
          <w:b w:val="0"/>
          <w:sz w:val="28"/>
          <w:szCs w:val="28"/>
        </w:rPr>
        <w:t xml:space="preserve"> </w:t>
      </w:r>
      <w:r w:rsidRPr="00F021D9">
        <w:rPr>
          <w:rStyle w:val="a5"/>
          <w:b w:val="0"/>
          <w:sz w:val="28"/>
          <w:szCs w:val="28"/>
        </w:rPr>
        <w:t>элементом</w:t>
      </w:r>
      <w:r w:rsidR="00557656">
        <w:rPr>
          <w:rStyle w:val="a5"/>
          <w:b w:val="0"/>
          <w:sz w:val="28"/>
          <w:szCs w:val="28"/>
        </w:rPr>
        <w:t xml:space="preserve"> </w:t>
      </w:r>
      <w:r w:rsidRPr="00F021D9">
        <w:rPr>
          <w:rStyle w:val="a5"/>
          <w:b w:val="0"/>
          <w:sz w:val="28"/>
          <w:szCs w:val="28"/>
        </w:rPr>
        <w:t>их</w:t>
      </w:r>
      <w:r w:rsidR="00557656">
        <w:rPr>
          <w:rStyle w:val="a5"/>
          <w:b w:val="0"/>
          <w:sz w:val="28"/>
          <w:szCs w:val="28"/>
        </w:rPr>
        <w:t xml:space="preserve"> </w:t>
      </w:r>
      <w:r w:rsidRPr="00F021D9">
        <w:rPr>
          <w:rStyle w:val="a5"/>
          <w:b w:val="0"/>
          <w:sz w:val="28"/>
          <w:szCs w:val="28"/>
        </w:rPr>
        <w:t>социальной</w:t>
      </w:r>
      <w:r w:rsidR="00557656">
        <w:rPr>
          <w:rStyle w:val="a5"/>
          <w:b w:val="0"/>
          <w:sz w:val="28"/>
          <w:szCs w:val="28"/>
        </w:rPr>
        <w:t xml:space="preserve"> </w:t>
      </w:r>
      <w:r w:rsidRPr="00F021D9">
        <w:rPr>
          <w:rStyle w:val="a5"/>
          <w:b w:val="0"/>
          <w:sz w:val="28"/>
          <w:szCs w:val="28"/>
        </w:rPr>
        <w:t>адаптации.</w:t>
      </w:r>
      <w:r w:rsidR="00557656">
        <w:rPr>
          <w:rStyle w:val="a5"/>
          <w:b w:val="0"/>
          <w:sz w:val="28"/>
          <w:szCs w:val="28"/>
        </w:rPr>
        <w:t xml:space="preserve"> </w:t>
      </w:r>
    </w:p>
    <w:p w14:paraId="10170FA0" w14:textId="21C7D032" w:rsidR="000C5D4F" w:rsidRPr="000C5D4F" w:rsidRDefault="004B4E50" w:rsidP="009B43F6">
      <w:pPr>
        <w:pStyle w:val="a3"/>
        <w:shd w:val="clear" w:color="auto" w:fill="FFFFFF" w:themeFill="background1"/>
        <w:spacing w:before="0" w:beforeAutospacing="0" w:after="0" w:afterAutospacing="0"/>
        <w:ind w:firstLine="709"/>
        <w:jc w:val="both"/>
        <w:rPr>
          <w:sz w:val="28"/>
        </w:rPr>
      </w:pPr>
      <w:r w:rsidRPr="004B4E50">
        <w:rPr>
          <w:rStyle w:val="a5"/>
          <w:b w:val="0"/>
          <w:sz w:val="28"/>
          <w:szCs w:val="28"/>
        </w:rPr>
        <w:t>Подходы к организации посещений учреждений исполнения наказаний различаются в зависимости от национальны</w:t>
      </w:r>
      <w:r>
        <w:rPr>
          <w:rStyle w:val="a5"/>
          <w:b w:val="0"/>
          <w:sz w:val="28"/>
          <w:szCs w:val="28"/>
        </w:rPr>
        <w:t>х условий и правовых механизмов</w:t>
      </w:r>
      <w:r w:rsidR="00C72E73" w:rsidRPr="00F021D9">
        <w:rPr>
          <w:rStyle w:val="a9"/>
          <w:rFonts w:eastAsiaTheme="majorEastAsia"/>
          <w:i/>
          <w:iCs/>
          <w:sz w:val="28"/>
          <w:szCs w:val="28"/>
        </w:rPr>
        <w:footnoteReference w:id="205"/>
      </w:r>
      <w:r w:rsidR="00C72E73" w:rsidRPr="00F021D9">
        <w:rPr>
          <w:rStyle w:val="a5"/>
          <w:b w:val="0"/>
          <w:sz w:val="28"/>
          <w:szCs w:val="28"/>
        </w:rPr>
        <w:t>.</w:t>
      </w:r>
      <w:r w:rsidR="00557656">
        <w:rPr>
          <w:rStyle w:val="a5"/>
          <w:b w:val="0"/>
          <w:sz w:val="28"/>
          <w:szCs w:val="28"/>
        </w:rPr>
        <w:t xml:space="preserve"> </w:t>
      </w:r>
      <w:r w:rsidR="000C5D4F" w:rsidRPr="000C5D4F">
        <w:rPr>
          <w:sz w:val="28"/>
        </w:rPr>
        <w:t xml:space="preserve">В настоящее время формирование Национального превентивного механизма </w:t>
      </w:r>
      <w:r w:rsidR="000C5D4F" w:rsidRPr="000C5D4F">
        <w:rPr>
          <w:color w:val="5B9BD5" w:themeColor="accent1"/>
        </w:rPr>
        <w:t xml:space="preserve">(НПМ) </w:t>
      </w:r>
      <w:r w:rsidR="000C5D4F" w:rsidRPr="000C5D4F">
        <w:rPr>
          <w:sz w:val="28"/>
        </w:rPr>
        <w:t>продолжается, при этом мониторинг мест лишения свободы осуществляется ограниченно и преимущественно в рамках ведомственных механизмов. Ряд международных организаций, включая OMCT, выражают поддержку возможному присоединению Таджикистана к Факультативному протоколу, что могло бы способствовать дальнейшему укреплению национальных механизмов предотвращения пыток и защиты прав лиц, находящихся в местах лишения свободы.</w:t>
      </w:r>
    </w:p>
    <w:p w14:paraId="424EB58E" w14:textId="39686E25" w:rsidR="00624998" w:rsidRPr="00037232" w:rsidRDefault="00624998" w:rsidP="009B43F6">
      <w:pPr>
        <w:pStyle w:val="a3"/>
        <w:shd w:val="clear" w:color="auto" w:fill="FFFFFF" w:themeFill="background1"/>
        <w:spacing w:before="0" w:beforeAutospacing="0" w:after="0" w:afterAutospacing="0"/>
        <w:ind w:firstLine="709"/>
        <w:jc w:val="both"/>
        <w:rPr>
          <w:rStyle w:val="a5"/>
          <w:b w:val="0"/>
          <w:sz w:val="28"/>
          <w:szCs w:val="28"/>
        </w:rPr>
      </w:pPr>
      <w:r w:rsidRPr="00624998">
        <w:rPr>
          <w:rStyle w:val="a5"/>
          <w:b w:val="0"/>
          <w:sz w:val="28"/>
          <w:szCs w:val="28"/>
        </w:rPr>
        <w:t>Вопросы,</w:t>
      </w:r>
      <w:r w:rsidR="00557656">
        <w:rPr>
          <w:rStyle w:val="a5"/>
          <w:b w:val="0"/>
          <w:sz w:val="28"/>
          <w:szCs w:val="28"/>
        </w:rPr>
        <w:t xml:space="preserve"> </w:t>
      </w:r>
      <w:r w:rsidRPr="00624998">
        <w:rPr>
          <w:rStyle w:val="a5"/>
          <w:b w:val="0"/>
          <w:sz w:val="28"/>
          <w:szCs w:val="28"/>
        </w:rPr>
        <w:t>связанные</w:t>
      </w:r>
      <w:r w:rsidR="00557656">
        <w:rPr>
          <w:rStyle w:val="a5"/>
          <w:b w:val="0"/>
          <w:sz w:val="28"/>
          <w:szCs w:val="28"/>
        </w:rPr>
        <w:t xml:space="preserve"> </w:t>
      </w:r>
      <w:r w:rsidRPr="00624998">
        <w:rPr>
          <w:rStyle w:val="a5"/>
          <w:b w:val="0"/>
          <w:sz w:val="28"/>
          <w:szCs w:val="28"/>
        </w:rPr>
        <w:t>с</w:t>
      </w:r>
      <w:r w:rsidR="00557656">
        <w:rPr>
          <w:rStyle w:val="a5"/>
          <w:b w:val="0"/>
          <w:sz w:val="28"/>
          <w:szCs w:val="28"/>
        </w:rPr>
        <w:t xml:space="preserve"> </w:t>
      </w:r>
      <w:r w:rsidRPr="00624998">
        <w:rPr>
          <w:rStyle w:val="a5"/>
          <w:b w:val="0"/>
          <w:sz w:val="28"/>
          <w:szCs w:val="28"/>
        </w:rPr>
        <w:t>улучшением</w:t>
      </w:r>
      <w:r w:rsidR="00557656">
        <w:rPr>
          <w:rStyle w:val="a5"/>
          <w:b w:val="0"/>
          <w:sz w:val="28"/>
          <w:szCs w:val="28"/>
        </w:rPr>
        <w:t xml:space="preserve"> </w:t>
      </w:r>
      <w:r w:rsidRPr="00624998">
        <w:rPr>
          <w:rStyle w:val="a5"/>
          <w:b w:val="0"/>
          <w:sz w:val="28"/>
          <w:szCs w:val="28"/>
        </w:rPr>
        <w:t>условий</w:t>
      </w:r>
      <w:r w:rsidR="00557656">
        <w:rPr>
          <w:rStyle w:val="a5"/>
          <w:b w:val="0"/>
          <w:sz w:val="28"/>
          <w:szCs w:val="28"/>
        </w:rPr>
        <w:t xml:space="preserve"> </w:t>
      </w:r>
      <w:r w:rsidRPr="00624998">
        <w:rPr>
          <w:rStyle w:val="a5"/>
          <w:b w:val="0"/>
          <w:sz w:val="28"/>
          <w:szCs w:val="28"/>
        </w:rPr>
        <w:t>содержания</w:t>
      </w:r>
      <w:r w:rsidR="00557656">
        <w:rPr>
          <w:rStyle w:val="a5"/>
          <w:b w:val="0"/>
          <w:sz w:val="28"/>
          <w:szCs w:val="28"/>
        </w:rPr>
        <w:t xml:space="preserve"> </w:t>
      </w:r>
      <w:r w:rsidRPr="00624998">
        <w:rPr>
          <w:rStyle w:val="a5"/>
          <w:b w:val="0"/>
          <w:sz w:val="28"/>
          <w:szCs w:val="28"/>
        </w:rPr>
        <w:t>заключ</w:t>
      </w:r>
      <w:r w:rsidR="003633E6">
        <w:rPr>
          <w:rStyle w:val="a5"/>
          <w:b w:val="0"/>
          <w:sz w:val="28"/>
          <w:szCs w:val="28"/>
        </w:rPr>
        <w:t>е</w:t>
      </w:r>
      <w:r w:rsidRPr="00624998">
        <w:rPr>
          <w:rStyle w:val="a5"/>
          <w:b w:val="0"/>
          <w:sz w:val="28"/>
          <w:szCs w:val="28"/>
        </w:rPr>
        <w:t>нных,</w:t>
      </w:r>
      <w:r w:rsidR="00557656">
        <w:rPr>
          <w:rStyle w:val="a5"/>
          <w:b w:val="0"/>
          <w:sz w:val="28"/>
          <w:szCs w:val="28"/>
        </w:rPr>
        <w:t xml:space="preserve"> </w:t>
      </w:r>
      <w:r w:rsidRPr="00624998">
        <w:rPr>
          <w:rStyle w:val="a5"/>
          <w:b w:val="0"/>
          <w:sz w:val="28"/>
          <w:szCs w:val="28"/>
        </w:rPr>
        <w:t>включая</w:t>
      </w:r>
      <w:r w:rsidR="00557656">
        <w:rPr>
          <w:rStyle w:val="a5"/>
          <w:b w:val="0"/>
          <w:sz w:val="28"/>
          <w:szCs w:val="28"/>
        </w:rPr>
        <w:t xml:space="preserve"> </w:t>
      </w:r>
      <w:r w:rsidRPr="00624998">
        <w:rPr>
          <w:rStyle w:val="a5"/>
          <w:b w:val="0"/>
          <w:sz w:val="28"/>
          <w:szCs w:val="28"/>
        </w:rPr>
        <w:t>обеспечение</w:t>
      </w:r>
      <w:r w:rsidR="00557656">
        <w:rPr>
          <w:rStyle w:val="a5"/>
          <w:b w:val="0"/>
          <w:sz w:val="28"/>
          <w:szCs w:val="28"/>
        </w:rPr>
        <w:t xml:space="preserve"> </w:t>
      </w:r>
      <w:r w:rsidRPr="00624998">
        <w:rPr>
          <w:rStyle w:val="a5"/>
          <w:b w:val="0"/>
          <w:sz w:val="28"/>
          <w:szCs w:val="28"/>
        </w:rPr>
        <w:t>надлежащего</w:t>
      </w:r>
      <w:r w:rsidR="00557656">
        <w:rPr>
          <w:rStyle w:val="a5"/>
          <w:b w:val="0"/>
          <w:sz w:val="28"/>
          <w:szCs w:val="28"/>
        </w:rPr>
        <w:t xml:space="preserve"> </w:t>
      </w:r>
      <w:r w:rsidRPr="00624998">
        <w:rPr>
          <w:rStyle w:val="a5"/>
          <w:b w:val="0"/>
          <w:sz w:val="28"/>
          <w:szCs w:val="28"/>
        </w:rPr>
        <w:t>питания,</w:t>
      </w:r>
      <w:r w:rsidR="00557656">
        <w:rPr>
          <w:rStyle w:val="a5"/>
          <w:b w:val="0"/>
          <w:sz w:val="28"/>
          <w:szCs w:val="28"/>
        </w:rPr>
        <w:t xml:space="preserve"> </w:t>
      </w:r>
      <w:r w:rsidRPr="00624998">
        <w:rPr>
          <w:rStyle w:val="a5"/>
          <w:b w:val="0"/>
          <w:sz w:val="28"/>
          <w:szCs w:val="28"/>
        </w:rPr>
        <w:t>медицинского</w:t>
      </w:r>
      <w:r w:rsidR="00557656">
        <w:rPr>
          <w:rStyle w:val="a5"/>
          <w:b w:val="0"/>
          <w:sz w:val="28"/>
          <w:szCs w:val="28"/>
        </w:rPr>
        <w:t xml:space="preserve"> </w:t>
      </w:r>
      <w:r w:rsidRPr="00624998">
        <w:rPr>
          <w:rStyle w:val="a5"/>
          <w:b w:val="0"/>
          <w:sz w:val="28"/>
          <w:szCs w:val="28"/>
        </w:rPr>
        <w:t>обслуживания</w:t>
      </w:r>
      <w:r w:rsidR="00557656">
        <w:rPr>
          <w:rStyle w:val="a5"/>
          <w:b w:val="0"/>
          <w:sz w:val="28"/>
          <w:szCs w:val="28"/>
        </w:rPr>
        <w:t xml:space="preserve"> </w:t>
      </w:r>
      <w:r w:rsidRPr="00624998">
        <w:rPr>
          <w:rStyle w:val="a5"/>
          <w:b w:val="0"/>
          <w:sz w:val="28"/>
          <w:szCs w:val="28"/>
        </w:rPr>
        <w:t>и</w:t>
      </w:r>
      <w:r w:rsidR="00557656">
        <w:rPr>
          <w:rStyle w:val="a5"/>
          <w:b w:val="0"/>
          <w:sz w:val="28"/>
          <w:szCs w:val="28"/>
        </w:rPr>
        <w:t xml:space="preserve"> </w:t>
      </w:r>
      <w:r w:rsidRPr="00624998">
        <w:rPr>
          <w:rStyle w:val="a5"/>
          <w:b w:val="0"/>
          <w:sz w:val="28"/>
          <w:szCs w:val="28"/>
        </w:rPr>
        <w:t>бытовых</w:t>
      </w:r>
      <w:r w:rsidR="00557656">
        <w:rPr>
          <w:rStyle w:val="a5"/>
          <w:b w:val="0"/>
          <w:sz w:val="28"/>
          <w:szCs w:val="28"/>
        </w:rPr>
        <w:t xml:space="preserve"> </w:t>
      </w:r>
      <w:r w:rsidRPr="00624998">
        <w:rPr>
          <w:rStyle w:val="a5"/>
          <w:b w:val="0"/>
          <w:sz w:val="28"/>
          <w:szCs w:val="28"/>
        </w:rPr>
        <w:t>условий,</w:t>
      </w:r>
      <w:r w:rsidR="00557656">
        <w:rPr>
          <w:rStyle w:val="a5"/>
          <w:b w:val="0"/>
          <w:sz w:val="28"/>
          <w:szCs w:val="28"/>
        </w:rPr>
        <w:t xml:space="preserve"> </w:t>
      </w:r>
      <w:r w:rsidR="00D06AA8">
        <w:rPr>
          <w:rStyle w:val="a5"/>
          <w:b w:val="0"/>
          <w:sz w:val="28"/>
          <w:szCs w:val="28"/>
        </w:rPr>
        <w:t xml:space="preserve">по-прежнему </w:t>
      </w:r>
      <w:r w:rsidRPr="00624998">
        <w:rPr>
          <w:rStyle w:val="a5"/>
          <w:b w:val="0"/>
          <w:sz w:val="28"/>
          <w:szCs w:val="28"/>
        </w:rPr>
        <w:t>требуют</w:t>
      </w:r>
      <w:r w:rsidR="00557656">
        <w:rPr>
          <w:rStyle w:val="a5"/>
          <w:b w:val="0"/>
          <w:sz w:val="28"/>
          <w:szCs w:val="28"/>
        </w:rPr>
        <w:t xml:space="preserve"> </w:t>
      </w:r>
      <w:r w:rsidRPr="00624998">
        <w:rPr>
          <w:rStyle w:val="a5"/>
          <w:b w:val="0"/>
          <w:sz w:val="28"/>
          <w:szCs w:val="28"/>
        </w:rPr>
        <w:t>внимания</w:t>
      </w:r>
      <w:r w:rsidR="00557656">
        <w:rPr>
          <w:rStyle w:val="a5"/>
          <w:b w:val="0"/>
          <w:sz w:val="28"/>
          <w:szCs w:val="28"/>
        </w:rPr>
        <w:t xml:space="preserve"> </w:t>
      </w:r>
      <w:r w:rsidRPr="00624998">
        <w:rPr>
          <w:rStyle w:val="a5"/>
          <w:b w:val="0"/>
          <w:sz w:val="28"/>
          <w:szCs w:val="28"/>
        </w:rPr>
        <w:t>и</w:t>
      </w:r>
      <w:r w:rsidR="00557656">
        <w:rPr>
          <w:rStyle w:val="a5"/>
          <w:b w:val="0"/>
          <w:sz w:val="28"/>
          <w:szCs w:val="28"/>
        </w:rPr>
        <w:t xml:space="preserve"> </w:t>
      </w:r>
      <w:r w:rsidRPr="00624998">
        <w:rPr>
          <w:rStyle w:val="a5"/>
          <w:b w:val="0"/>
          <w:sz w:val="28"/>
          <w:szCs w:val="28"/>
        </w:rPr>
        <w:t>дополнительных</w:t>
      </w:r>
      <w:r w:rsidR="00557656">
        <w:rPr>
          <w:rStyle w:val="a5"/>
          <w:b w:val="0"/>
          <w:sz w:val="28"/>
          <w:szCs w:val="28"/>
        </w:rPr>
        <w:t xml:space="preserve"> </w:t>
      </w:r>
      <w:r w:rsidRPr="00037232">
        <w:rPr>
          <w:rStyle w:val="a5"/>
          <w:b w:val="0"/>
          <w:sz w:val="28"/>
          <w:szCs w:val="28"/>
        </w:rPr>
        <w:t>инвестиций</w:t>
      </w:r>
      <w:r w:rsidRPr="00037232">
        <w:rPr>
          <w:rStyle w:val="a9"/>
          <w:sz w:val="28"/>
          <w:szCs w:val="28"/>
        </w:rPr>
        <w:footnoteReference w:id="206"/>
      </w:r>
      <w:r w:rsidRPr="00037232">
        <w:rPr>
          <w:rStyle w:val="a5"/>
          <w:b w:val="0"/>
          <w:sz w:val="28"/>
          <w:szCs w:val="28"/>
        </w:rPr>
        <w:t>.</w:t>
      </w:r>
      <w:r w:rsidR="00557656">
        <w:rPr>
          <w:rStyle w:val="a5"/>
          <w:b w:val="0"/>
          <w:sz w:val="28"/>
          <w:szCs w:val="28"/>
        </w:rPr>
        <w:t xml:space="preserve"> </w:t>
      </w:r>
      <w:r w:rsidRPr="00037232">
        <w:rPr>
          <w:rStyle w:val="a5"/>
          <w:b w:val="0"/>
          <w:sz w:val="28"/>
          <w:szCs w:val="28"/>
        </w:rPr>
        <w:t>Последовательная</w:t>
      </w:r>
      <w:r w:rsidR="00557656">
        <w:rPr>
          <w:rStyle w:val="a5"/>
          <w:b w:val="0"/>
          <w:sz w:val="28"/>
          <w:szCs w:val="28"/>
        </w:rPr>
        <w:t xml:space="preserve"> </w:t>
      </w:r>
      <w:r w:rsidRPr="00037232">
        <w:rPr>
          <w:rStyle w:val="a5"/>
          <w:b w:val="0"/>
          <w:sz w:val="28"/>
          <w:szCs w:val="28"/>
        </w:rPr>
        <w:t>реализация</w:t>
      </w:r>
      <w:r w:rsidR="00557656">
        <w:rPr>
          <w:rStyle w:val="a5"/>
          <w:b w:val="0"/>
          <w:sz w:val="28"/>
          <w:szCs w:val="28"/>
        </w:rPr>
        <w:t xml:space="preserve"> </w:t>
      </w:r>
      <w:r w:rsidRPr="00037232">
        <w:rPr>
          <w:rStyle w:val="a5"/>
          <w:b w:val="0"/>
          <w:sz w:val="28"/>
          <w:szCs w:val="28"/>
        </w:rPr>
        <w:t>принятых</w:t>
      </w:r>
      <w:r w:rsidR="00557656">
        <w:rPr>
          <w:rStyle w:val="a5"/>
          <w:b w:val="0"/>
          <w:sz w:val="28"/>
          <w:szCs w:val="28"/>
        </w:rPr>
        <w:t xml:space="preserve"> </w:t>
      </w:r>
      <w:r w:rsidRPr="00037232">
        <w:rPr>
          <w:rStyle w:val="a5"/>
          <w:b w:val="0"/>
          <w:sz w:val="28"/>
          <w:szCs w:val="28"/>
        </w:rPr>
        <w:t>стратегий</w:t>
      </w:r>
      <w:r w:rsidR="00557656">
        <w:rPr>
          <w:rStyle w:val="a5"/>
          <w:b w:val="0"/>
          <w:sz w:val="28"/>
          <w:szCs w:val="28"/>
        </w:rPr>
        <w:t xml:space="preserve"> </w:t>
      </w:r>
      <w:r w:rsidRPr="00037232">
        <w:rPr>
          <w:rStyle w:val="a5"/>
          <w:b w:val="0"/>
          <w:sz w:val="28"/>
          <w:szCs w:val="28"/>
        </w:rPr>
        <w:t>реформ</w:t>
      </w:r>
      <w:r w:rsidR="00557656">
        <w:rPr>
          <w:rStyle w:val="a5"/>
          <w:b w:val="0"/>
          <w:sz w:val="28"/>
          <w:szCs w:val="28"/>
        </w:rPr>
        <w:t xml:space="preserve"> </w:t>
      </w:r>
      <w:r w:rsidRPr="00037232">
        <w:rPr>
          <w:rStyle w:val="a5"/>
          <w:b w:val="0"/>
          <w:sz w:val="28"/>
          <w:szCs w:val="28"/>
        </w:rPr>
        <w:t>оста</w:t>
      </w:r>
      <w:r w:rsidR="003633E6" w:rsidRPr="00037232">
        <w:rPr>
          <w:rStyle w:val="a5"/>
          <w:b w:val="0"/>
          <w:sz w:val="28"/>
          <w:szCs w:val="28"/>
        </w:rPr>
        <w:t>е</w:t>
      </w:r>
      <w:r w:rsidRPr="00037232">
        <w:rPr>
          <w:rStyle w:val="a5"/>
          <w:b w:val="0"/>
          <w:sz w:val="28"/>
          <w:szCs w:val="28"/>
        </w:rPr>
        <w:t>тся</w:t>
      </w:r>
      <w:r w:rsidR="00557656">
        <w:rPr>
          <w:rStyle w:val="a5"/>
          <w:b w:val="0"/>
          <w:sz w:val="28"/>
          <w:szCs w:val="28"/>
        </w:rPr>
        <w:t xml:space="preserve"> </w:t>
      </w:r>
      <w:r w:rsidRPr="00037232">
        <w:rPr>
          <w:rStyle w:val="a5"/>
          <w:b w:val="0"/>
          <w:sz w:val="28"/>
          <w:szCs w:val="28"/>
        </w:rPr>
        <w:t>необходимым</w:t>
      </w:r>
      <w:r w:rsidR="00557656">
        <w:rPr>
          <w:rStyle w:val="a5"/>
          <w:b w:val="0"/>
          <w:sz w:val="28"/>
          <w:szCs w:val="28"/>
        </w:rPr>
        <w:t xml:space="preserve"> </w:t>
      </w:r>
      <w:r w:rsidRPr="00037232">
        <w:rPr>
          <w:rStyle w:val="a5"/>
          <w:b w:val="0"/>
          <w:sz w:val="28"/>
          <w:szCs w:val="28"/>
        </w:rPr>
        <w:t>условием</w:t>
      </w:r>
      <w:r w:rsidR="00557656">
        <w:rPr>
          <w:rStyle w:val="a5"/>
          <w:b w:val="0"/>
          <w:sz w:val="28"/>
          <w:szCs w:val="28"/>
        </w:rPr>
        <w:t xml:space="preserve"> </w:t>
      </w:r>
      <w:r w:rsidRPr="00037232">
        <w:rPr>
          <w:rStyle w:val="a5"/>
          <w:b w:val="0"/>
          <w:sz w:val="28"/>
          <w:szCs w:val="28"/>
        </w:rPr>
        <w:t>для</w:t>
      </w:r>
      <w:r w:rsidR="00557656">
        <w:rPr>
          <w:rStyle w:val="a5"/>
          <w:b w:val="0"/>
          <w:sz w:val="28"/>
          <w:szCs w:val="28"/>
        </w:rPr>
        <w:t xml:space="preserve"> </w:t>
      </w:r>
      <w:r w:rsidRPr="00037232">
        <w:rPr>
          <w:rStyle w:val="a5"/>
          <w:b w:val="0"/>
          <w:sz w:val="28"/>
          <w:szCs w:val="28"/>
        </w:rPr>
        <w:t>достижения</w:t>
      </w:r>
      <w:r w:rsidR="00557656">
        <w:rPr>
          <w:rStyle w:val="a5"/>
          <w:b w:val="0"/>
          <w:sz w:val="28"/>
          <w:szCs w:val="28"/>
        </w:rPr>
        <w:t xml:space="preserve"> </w:t>
      </w:r>
      <w:r w:rsidRPr="00037232">
        <w:rPr>
          <w:rStyle w:val="a5"/>
          <w:b w:val="0"/>
          <w:sz w:val="28"/>
          <w:szCs w:val="28"/>
        </w:rPr>
        <w:t>соответствия</w:t>
      </w:r>
      <w:r w:rsidR="00557656">
        <w:rPr>
          <w:rStyle w:val="a5"/>
          <w:b w:val="0"/>
          <w:sz w:val="28"/>
          <w:szCs w:val="28"/>
        </w:rPr>
        <w:t xml:space="preserve"> </w:t>
      </w:r>
      <w:r w:rsidRPr="00037232">
        <w:rPr>
          <w:rStyle w:val="a5"/>
          <w:b w:val="0"/>
          <w:sz w:val="28"/>
          <w:szCs w:val="28"/>
        </w:rPr>
        <w:t>международным</w:t>
      </w:r>
      <w:r w:rsidR="00557656">
        <w:rPr>
          <w:rStyle w:val="a5"/>
          <w:b w:val="0"/>
          <w:sz w:val="28"/>
          <w:szCs w:val="28"/>
        </w:rPr>
        <w:t xml:space="preserve"> </w:t>
      </w:r>
      <w:r w:rsidRPr="00037232">
        <w:rPr>
          <w:rStyle w:val="a5"/>
          <w:b w:val="0"/>
          <w:sz w:val="28"/>
          <w:szCs w:val="28"/>
        </w:rPr>
        <w:t>стандартам</w:t>
      </w:r>
      <w:r w:rsidR="00557656">
        <w:rPr>
          <w:rStyle w:val="a5"/>
          <w:b w:val="0"/>
          <w:sz w:val="28"/>
          <w:szCs w:val="28"/>
        </w:rPr>
        <w:t xml:space="preserve"> </w:t>
      </w:r>
      <w:r w:rsidRPr="00037232">
        <w:rPr>
          <w:rStyle w:val="a5"/>
          <w:b w:val="0"/>
          <w:sz w:val="28"/>
          <w:szCs w:val="28"/>
        </w:rPr>
        <w:t>и</w:t>
      </w:r>
      <w:r w:rsidR="00557656">
        <w:rPr>
          <w:rStyle w:val="a5"/>
          <w:b w:val="0"/>
          <w:sz w:val="28"/>
          <w:szCs w:val="28"/>
        </w:rPr>
        <w:t xml:space="preserve"> </w:t>
      </w:r>
      <w:r w:rsidRPr="00037232">
        <w:rPr>
          <w:rStyle w:val="a5"/>
          <w:b w:val="0"/>
          <w:sz w:val="28"/>
          <w:szCs w:val="28"/>
        </w:rPr>
        <w:t>успешной</w:t>
      </w:r>
      <w:r w:rsidR="00557656">
        <w:rPr>
          <w:rStyle w:val="a5"/>
          <w:b w:val="0"/>
          <w:sz w:val="28"/>
          <w:szCs w:val="28"/>
        </w:rPr>
        <w:t xml:space="preserve"> </w:t>
      </w:r>
      <w:r w:rsidRPr="00037232">
        <w:rPr>
          <w:rStyle w:val="a5"/>
          <w:b w:val="0"/>
          <w:sz w:val="28"/>
          <w:szCs w:val="28"/>
        </w:rPr>
        <w:t>модернизации</w:t>
      </w:r>
      <w:r w:rsidR="00557656">
        <w:rPr>
          <w:rStyle w:val="a5"/>
          <w:b w:val="0"/>
          <w:sz w:val="28"/>
          <w:szCs w:val="28"/>
        </w:rPr>
        <w:t xml:space="preserve"> </w:t>
      </w:r>
      <w:r w:rsidRPr="00037232">
        <w:rPr>
          <w:rStyle w:val="a5"/>
          <w:b w:val="0"/>
          <w:sz w:val="28"/>
          <w:szCs w:val="28"/>
        </w:rPr>
        <w:t>уголовн</w:t>
      </w:r>
      <w:r w:rsidR="004C01D8">
        <w:rPr>
          <w:rStyle w:val="a5"/>
          <w:b w:val="0"/>
          <w:sz w:val="28"/>
          <w:szCs w:val="28"/>
        </w:rPr>
        <w:t>о-</w:t>
      </w:r>
      <w:r w:rsidRPr="00037232">
        <w:rPr>
          <w:rStyle w:val="a5"/>
          <w:b w:val="0"/>
          <w:sz w:val="28"/>
          <w:szCs w:val="28"/>
        </w:rPr>
        <w:t>исполнительной</w:t>
      </w:r>
      <w:r w:rsidR="00557656">
        <w:rPr>
          <w:rStyle w:val="a5"/>
          <w:b w:val="0"/>
          <w:sz w:val="28"/>
          <w:szCs w:val="28"/>
        </w:rPr>
        <w:t xml:space="preserve"> </w:t>
      </w:r>
      <w:r w:rsidRPr="00037232">
        <w:rPr>
          <w:rStyle w:val="a5"/>
          <w:b w:val="0"/>
          <w:sz w:val="28"/>
          <w:szCs w:val="28"/>
        </w:rPr>
        <w:t>системы</w:t>
      </w:r>
      <w:r w:rsidR="00557656">
        <w:rPr>
          <w:rStyle w:val="a5"/>
          <w:b w:val="0"/>
          <w:sz w:val="28"/>
          <w:szCs w:val="28"/>
        </w:rPr>
        <w:t xml:space="preserve"> </w:t>
      </w:r>
      <w:r w:rsidRPr="00037232">
        <w:rPr>
          <w:rStyle w:val="a5"/>
          <w:b w:val="0"/>
          <w:sz w:val="28"/>
          <w:szCs w:val="28"/>
        </w:rPr>
        <w:t>Таджикистана.</w:t>
      </w:r>
    </w:p>
    <w:p w14:paraId="36DF64F6" w14:textId="06710F5D" w:rsidR="00482F81" w:rsidRPr="00037232" w:rsidRDefault="00482F81" w:rsidP="009B43F6">
      <w:pPr>
        <w:shd w:val="clear" w:color="auto" w:fill="FFFFFF" w:themeFill="background1"/>
        <w:tabs>
          <w:tab w:val="left" w:pos="1418"/>
        </w:tabs>
        <w:spacing w:after="0" w:line="240" w:lineRule="auto"/>
        <w:ind w:firstLine="709"/>
        <w:jc w:val="both"/>
        <w:rPr>
          <w:rFonts w:ascii="Times New Roman" w:hAnsi="Times New Roman" w:cs="Times New Roman"/>
          <w:sz w:val="28"/>
          <w:szCs w:val="28"/>
        </w:rPr>
      </w:pPr>
      <w:r w:rsidRPr="00037232">
        <w:rPr>
          <w:rFonts w:ascii="Times New Roman" w:hAnsi="Times New Roman" w:cs="Times New Roman"/>
          <w:sz w:val="28"/>
          <w:szCs w:val="28"/>
        </w:rPr>
        <w:t>Несмотря</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имеющиеся</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проблемы,</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в</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пенитенциарных</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системах</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государств</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членов</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КПЧ</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СНГ</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за</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последние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годы</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накопился</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ряд</w:t>
      </w:r>
      <w:r w:rsidR="00557656">
        <w:rPr>
          <w:rFonts w:ascii="Times New Roman" w:hAnsi="Times New Roman" w:cs="Times New Roman"/>
          <w:sz w:val="28"/>
          <w:szCs w:val="28"/>
        </w:rPr>
        <w:t xml:space="preserve"> </w:t>
      </w:r>
      <w:r w:rsidRPr="00037232">
        <w:rPr>
          <w:rStyle w:val="ac"/>
          <w:rFonts w:ascii="Times New Roman" w:eastAsiaTheme="majorEastAsia" w:hAnsi="Times New Roman" w:cs="Times New Roman"/>
          <w:sz w:val="28"/>
          <w:szCs w:val="28"/>
        </w:rPr>
        <w:t>положительных</w:t>
      </w:r>
      <w:r w:rsidR="00557656">
        <w:rPr>
          <w:rStyle w:val="ac"/>
          <w:rFonts w:ascii="Times New Roman" w:eastAsiaTheme="majorEastAsia" w:hAnsi="Times New Roman" w:cs="Times New Roman"/>
          <w:sz w:val="28"/>
          <w:szCs w:val="28"/>
        </w:rPr>
        <w:t xml:space="preserve"> </w:t>
      </w:r>
      <w:r w:rsidRPr="00037232">
        <w:rPr>
          <w:rStyle w:val="ac"/>
          <w:rFonts w:ascii="Times New Roman" w:eastAsiaTheme="majorEastAsia" w:hAnsi="Times New Roman" w:cs="Times New Roman"/>
          <w:sz w:val="28"/>
          <w:szCs w:val="28"/>
        </w:rPr>
        <w:t>практик</w:t>
      </w:r>
      <w:r w:rsidRPr="00037232">
        <w:rPr>
          <w:rFonts w:ascii="Times New Roman" w:hAnsi="Times New Roman" w:cs="Times New Roman"/>
          <w:sz w:val="28"/>
          <w:szCs w:val="28"/>
        </w:rPr>
        <w:t>,</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которые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свидетельствуют</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реальной</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работе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внедрению</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международных</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стандартов.</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Эти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практики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охватывают</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совершенствование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законодательства,</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институциональные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инновации,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инфраструктурные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проекты,</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образовательные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программы</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персонала</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механизмы</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общественного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контроля.</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Ниже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представлены</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наиболее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значимые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из</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них,</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конкретными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примерами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странам.</w:t>
      </w:r>
    </w:p>
    <w:p w14:paraId="33311519" w14:textId="126BED84" w:rsidR="00482F81" w:rsidRPr="00037232" w:rsidRDefault="00482F81" w:rsidP="009B43F6">
      <w:pPr>
        <w:pStyle w:val="a3"/>
        <w:shd w:val="clear" w:color="auto" w:fill="FFFFFF" w:themeFill="background1"/>
        <w:spacing w:before="0" w:beforeAutospacing="0" w:after="0" w:afterAutospacing="0"/>
        <w:ind w:firstLine="709"/>
        <w:jc w:val="both"/>
        <w:rPr>
          <w:sz w:val="28"/>
          <w:szCs w:val="28"/>
        </w:rPr>
      </w:pPr>
      <w:r w:rsidRPr="00037232">
        <w:rPr>
          <w:rStyle w:val="a5"/>
          <w:sz w:val="28"/>
          <w:szCs w:val="28"/>
        </w:rPr>
        <w:t>Создание</w:t>
      </w:r>
      <w:r w:rsidR="00557656">
        <w:rPr>
          <w:rStyle w:val="a5"/>
          <w:sz w:val="28"/>
          <w:szCs w:val="28"/>
        </w:rPr>
        <w:t xml:space="preserve"> </w:t>
      </w:r>
      <w:r w:rsidRPr="00037232">
        <w:rPr>
          <w:rStyle w:val="a5"/>
          <w:sz w:val="28"/>
          <w:szCs w:val="28"/>
        </w:rPr>
        <w:t>национальных</w:t>
      </w:r>
      <w:r w:rsidR="00557656">
        <w:rPr>
          <w:rStyle w:val="a5"/>
          <w:sz w:val="28"/>
          <w:szCs w:val="28"/>
        </w:rPr>
        <w:t xml:space="preserve"> </w:t>
      </w:r>
      <w:r w:rsidRPr="00037232">
        <w:rPr>
          <w:rStyle w:val="a5"/>
          <w:sz w:val="28"/>
          <w:szCs w:val="28"/>
        </w:rPr>
        <w:t>превентивных</w:t>
      </w:r>
      <w:r w:rsidR="00557656">
        <w:rPr>
          <w:rStyle w:val="a5"/>
          <w:sz w:val="28"/>
          <w:szCs w:val="28"/>
        </w:rPr>
        <w:t xml:space="preserve"> </w:t>
      </w:r>
      <w:r w:rsidRPr="00037232">
        <w:rPr>
          <w:rStyle w:val="a5"/>
          <w:sz w:val="28"/>
          <w:szCs w:val="28"/>
        </w:rPr>
        <w:t>механизмов</w:t>
      </w:r>
      <w:r w:rsidR="00557656">
        <w:rPr>
          <w:rStyle w:val="a5"/>
          <w:sz w:val="28"/>
          <w:szCs w:val="28"/>
        </w:rPr>
        <w:t xml:space="preserve"> </w:t>
      </w:r>
      <w:r w:rsidRPr="00037232">
        <w:rPr>
          <w:rStyle w:val="a5"/>
          <w:color w:val="5B9BD5" w:themeColor="accent1"/>
          <w:szCs w:val="28"/>
        </w:rPr>
        <w:t>(НПМ)</w:t>
      </w:r>
      <w:r w:rsidR="00557656">
        <w:rPr>
          <w:rStyle w:val="a5"/>
          <w:color w:val="5B9BD5" w:themeColor="accent1"/>
          <w:szCs w:val="28"/>
        </w:rPr>
        <w:t xml:space="preserve"> </w:t>
      </w:r>
      <w:r w:rsidRPr="00037232">
        <w:rPr>
          <w:rStyle w:val="a5"/>
          <w:sz w:val="28"/>
          <w:szCs w:val="28"/>
        </w:rPr>
        <w:t>против</w:t>
      </w:r>
      <w:r w:rsidR="00557656">
        <w:rPr>
          <w:rStyle w:val="a5"/>
          <w:sz w:val="28"/>
          <w:szCs w:val="28"/>
        </w:rPr>
        <w:t xml:space="preserve"> </w:t>
      </w:r>
      <w:r w:rsidRPr="00037232">
        <w:rPr>
          <w:rStyle w:val="a5"/>
          <w:sz w:val="28"/>
          <w:szCs w:val="28"/>
        </w:rPr>
        <w:t>пыток.</w:t>
      </w:r>
      <w:r w:rsidR="00557656">
        <w:rPr>
          <w:sz w:val="28"/>
          <w:szCs w:val="28"/>
        </w:rPr>
        <w:t xml:space="preserve"> </w:t>
      </w:r>
      <w:r w:rsidRPr="00037232">
        <w:rPr>
          <w:sz w:val="28"/>
          <w:szCs w:val="28"/>
        </w:rPr>
        <w:t>Одним</w:t>
      </w:r>
      <w:r w:rsidR="00557656">
        <w:rPr>
          <w:sz w:val="28"/>
          <w:szCs w:val="28"/>
        </w:rPr>
        <w:t xml:space="preserve"> </w:t>
      </w:r>
      <w:r w:rsidRPr="00037232">
        <w:rPr>
          <w:sz w:val="28"/>
          <w:szCs w:val="28"/>
        </w:rPr>
        <w:t>из</w:t>
      </w:r>
      <w:r w:rsidR="00557656">
        <w:rPr>
          <w:sz w:val="28"/>
          <w:szCs w:val="28"/>
        </w:rPr>
        <w:t xml:space="preserve"> </w:t>
      </w:r>
      <w:r w:rsidRPr="00037232">
        <w:rPr>
          <w:sz w:val="28"/>
          <w:szCs w:val="28"/>
        </w:rPr>
        <w:t>самых</w:t>
      </w:r>
      <w:r w:rsidR="00557656">
        <w:rPr>
          <w:sz w:val="28"/>
          <w:szCs w:val="28"/>
        </w:rPr>
        <w:t xml:space="preserve"> </w:t>
      </w:r>
      <w:r w:rsidRPr="00037232">
        <w:rPr>
          <w:sz w:val="28"/>
          <w:szCs w:val="28"/>
        </w:rPr>
        <w:t>важных</w:t>
      </w:r>
      <w:r w:rsidR="00557656">
        <w:rPr>
          <w:sz w:val="28"/>
          <w:szCs w:val="28"/>
        </w:rPr>
        <w:t xml:space="preserve"> </w:t>
      </w:r>
      <w:r w:rsidRPr="00037232">
        <w:rPr>
          <w:sz w:val="28"/>
          <w:szCs w:val="28"/>
        </w:rPr>
        <w:t>достижений</w:t>
      </w:r>
      <w:r w:rsidR="00557656">
        <w:rPr>
          <w:sz w:val="28"/>
          <w:szCs w:val="28"/>
        </w:rPr>
        <w:t xml:space="preserve"> </w:t>
      </w:r>
      <w:r w:rsidRPr="00037232">
        <w:rPr>
          <w:sz w:val="28"/>
          <w:szCs w:val="28"/>
        </w:rPr>
        <w:t>является</w:t>
      </w:r>
      <w:r w:rsidR="00557656">
        <w:rPr>
          <w:sz w:val="28"/>
          <w:szCs w:val="28"/>
        </w:rPr>
        <w:t xml:space="preserve"> </w:t>
      </w:r>
      <w:r w:rsidRPr="00037232">
        <w:rPr>
          <w:sz w:val="28"/>
          <w:szCs w:val="28"/>
        </w:rPr>
        <w:t>формирование</w:t>
      </w:r>
      <w:r w:rsidR="00557656">
        <w:rPr>
          <w:sz w:val="28"/>
          <w:szCs w:val="28"/>
        </w:rPr>
        <w:t xml:space="preserve"> </w:t>
      </w:r>
      <w:r w:rsidRPr="00037232">
        <w:rPr>
          <w:sz w:val="28"/>
          <w:szCs w:val="28"/>
        </w:rPr>
        <w:t>в</w:t>
      </w:r>
      <w:r w:rsidR="00557656">
        <w:rPr>
          <w:sz w:val="28"/>
          <w:szCs w:val="28"/>
        </w:rPr>
        <w:t xml:space="preserve"> </w:t>
      </w:r>
      <w:r w:rsidRPr="00037232">
        <w:rPr>
          <w:sz w:val="28"/>
          <w:szCs w:val="28"/>
        </w:rPr>
        <w:t>нескольких</w:t>
      </w:r>
      <w:r w:rsidR="00557656">
        <w:rPr>
          <w:sz w:val="28"/>
          <w:szCs w:val="28"/>
        </w:rPr>
        <w:t xml:space="preserve"> </w:t>
      </w:r>
      <w:r w:rsidRPr="00037232">
        <w:rPr>
          <w:sz w:val="28"/>
          <w:szCs w:val="28"/>
        </w:rPr>
        <w:t>странах</w:t>
      </w:r>
      <w:r w:rsidR="00557656">
        <w:rPr>
          <w:sz w:val="28"/>
          <w:szCs w:val="28"/>
        </w:rPr>
        <w:t xml:space="preserve"> </w:t>
      </w:r>
      <w:r w:rsidRPr="00037232">
        <w:rPr>
          <w:sz w:val="28"/>
          <w:szCs w:val="28"/>
        </w:rPr>
        <w:t>действующих</w:t>
      </w:r>
      <w:r w:rsidR="00557656">
        <w:rPr>
          <w:sz w:val="28"/>
          <w:szCs w:val="28"/>
        </w:rPr>
        <w:t xml:space="preserve"> </w:t>
      </w:r>
      <w:r w:rsidRPr="00037232">
        <w:rPr>
          <w:sz w:val="28"/>
          <w:szCs w:val="28"/>
        </w:rPr>
        <w:t>систем</w:t>
      </w:r>
      <w:r w:rsidR="00557656">
        <w:rPr>
          <w:sz w:val="28"/>
          <w:szCs w:val="28"/>
        </w:rPr>
        <w:t xml:space="preserve"> </w:t>
      </w:r>
      <w:r w:rsidRPr="00037232">
        <w:rPr>
          <w:sz w:val="28"/>
          <w:szCs w:val="28"/>
        </w:rPr>
        <w:t>превентивного</w:t>
      </w:r>
      <w:r w:rsidR="00557656">
        <w:rPr>
          <w:sz w:val="28"/>
          <w:szCs w:val="28"/>
        </w:rPr>
        <w:t xml:space="preserve"> </w:t>
      </w:r>
      <w:r w:rsidRPr="00037232">
        <w:rPr>
          <w:sz w:val="28"/>
          <w:szCs w:val="28"/>
        </w:rPr>
        <w:t>мониторинга</w:t>
      </w:r>
      <w:r w:rsidR="00557656">
        <w:rPr>
          <w:sz w:val="28"/>
          <w:szCs w:val="28"/>
        </w:rPr>
        <w:t xml:space="preserve"> </w:t>
      </w:r>
      <w:r w:rsidRPr="00037232">
        <w:rPr>
          <w:sz w:val="28"/>
          <w:szCs w:val="28"/>
        </w:rPr>
        <w:t>мест</w:t>
      </w:r>
      <w:r w:rsidR="00557656">
        <w:rPr>
          <w:sz w:val="28"/>
          <w:szCs w:val="28"/>
        </w:rPr>
        <w:t xml:space="preserve"> </w:t>
      </w:r>
      <w:r w:rsidRPr="00037232">
        <w:rPr>
          <w:sz w:val="28"/>
          <w:szCs w:val="28"/>
        </w:rPr>
        <w:t>лишения</w:t>
      </w:r>
      <w:r w:rsidR="00557656">
        <w:rPr>
          <w:sz w:val="28"/>
          <w:szCs w:val="28"/>
        </w:rPr>
        <w:t xml:space="preserve"> </w:t>
      </w:r>
      <w:r w:rsidRPr="00D54895">
        <w:rPr>
          <w:sz w:val="28"/>
          <w:szCs w:val="28"/>
        </w:rPr>
        <w:t>свободы.</w:t>
      </w:r>
      <w:r w:rsidR="00557656" w:rsidRPr="00D54895">
        <w:rPr>
          <w:sz w:val="28"/>
          <w:szCs w:val="28"/>
        </w:rPr>
        <w:t xml:space="preserve"> </w:t>
      </w:r>
      <w:r w:rsidRPr="00D54895">
        <w:rPr>
          <w:sz w:val="28"/>
          <w:szCs w:val="28"/>
        </w:rPr>
        <w:t>Например,</w:t>
      </w:r>
      <w:r w:rsidR="00557656" w:rsidRPr="00D54895">
        <w:rPr>
          <w:sz w:val="28"/>
          <w:szCs w:val="28"/>
        </w:rPr>
        <w:t xml:space="preserve"> </w:t>
      </w:r>
      <w:r w:rsidR="00DF3F7C" w:rsidRPr="00D54895">
        <w:rPr>
          <w:b/>
          <w:sz w:val="28"/>
          <w:szCs w:val="28"/>
        </w:rPr>
        <w:t>Армения</w:t>
      </w:r>
      <w:r w:rsidR="00557656" w:rsidRPr="00D54895">
        <w:rPr>
          <w:sz w:val="28"/>
          <w:szCs w:val="28"/>
        </w:rPr>
        <w:t xml:space="preserve"> </w:t>
      </w:r>
      <w:r w:rsidR="00DF3F7C" w:rsidRPr="00D54895">
        <w:rPr>
          <w:sz w:val="28"/>
          <w:szCs w:val="28"/>
        </w:rPr>
        <w:t>и</w:t>
      </w:r>
      <w:r w:rsidR="00557656" w:rsidRPr="00D54895">
        <w:rPr>
          <w:sz w:val="28"/>
          <w:szCs w:val="28"/>
        </w:rPr>
        <w:t xml:space="preserve"> </w:t>
      </w:r>
      <w:r w:rsidRPr="00D54895">
        <w:rPr>
          <w:rStyle w:val="a5"/>
          <w:sz w:val="28"/>
          <w:szCs w:val="28"/>
        </w:rPr>
        <w:t>Казахстан</w:t>
      </w:r>
      <w:r w:rsidR="00557656" w:rsidRPr="00D54895">
        <w:rPr>
          <w:sz w:val="28"/>
          <w:szCs w:val="28"/>
        </w:rPr>
        <w:t xml:space="preserve"> </w:t>
      </w:r>
      <w:r w:rsidRPr="00D54895">
        <w:rPr>
          <w:sz w:val="28"/>
          <w:szCs w:val="28"/>
        </w:rPr>
        <w:t>после</w:t>
      </w:r>
      <w:r w:rsidR="00557656" w:rsidRPr="00D54895">
        <w:rPr>
          <w:sz w:val="28"/>
          <w:szCs w:val="28"/>
        </w:rPr>
        <w:t xml:space="preserve"> </w:t>
      </w:r>
      <w:r w:rsidRPr="00D54895">
        <w:rPr>
          <w:sz w:val="28"/>
          <w:szCs w:val="28"/>
        </w:rPr>
        <w:t>ратификации</w:t>
      </w:r>
      <w:r w:rsidR="00557656" w:rsidRPr="00D54895">
        <w:rPr>
          <w:sz w:val="28"/>
          <w:szCs w:val="28"/>
        </w:rPr>
        <w:t xml:space="preserve"> </w:t>
      </w:r>
      <w:r w:rsidRPr="00D54895">
        <w:rPr>
          <w:sz w:val="28"/>
          <w:szCs w:val="28"/>
        </w:rPr>
        <w:t>OPCAT</w:t>
      </w:r>
      <w:r w:rsidR="00557656" w:rsidRPr="00D54895">
        <w:rPr>
          <w:sz w:val="28"/>
          <w:szCs w:val="28"/>
        </w:rPr>
        <w:t xml:space="preserve"> </w:t>
      </w:r>
      <w:r w:rsidR="00DF3F7C" w:rsidRPr="00D54895">
        <w:rPr>
          <w:sz w:val="28"/>
          <w:szCs w:val="28"/>
        </w:rPr>
        <w:t>в</w:t>
      </w:r>
      <w:r w:rsidR="00557656" w:rsidRPr="00D54895">
        <w:rPr>
          <w:sz w:val="28"/>
          <w:szCs w:val="28"/>
        </w:rPr>
        <w:t xml:space="preserve"> </w:t>
      </w:r>
      <w:r w:rsidR="00DF3F7C" w:rsidRPr="00D54895">
        <w:rPr>
          <w:sz w:val="28"/>
          <w:szCs w:val="28"/>
        </w:rPr>
        <w:t>2006</w:t>
      </w:r>
      <w:r w:rsidR="00557656" w:rsidRPr="00D54895">
        <w:rPr>
          <w:sz w:val="28"/>
          <w:szCs w:val="28"/>
        </w:rPr>
        <w:t xml:space="preserve"> </w:t>
      </w:r>
      <w:r w:rsidR="00DF3F7C" w:rsidRPr="00D54895">
        <w:rPr>
          <w:sz w:val="28"/>
          <w:szCs w:val="28"/>
        </w:rPr>
        <w:t>году</w:t>
      </w:r>
      <w:r w:rsidR="00557656" w:rsidRPr="00D54895">
        <w:rPr>
          <w:sz w:val="28"/>
          <w:szCs w:val="28"/>
        </w:rPr>
        <w:t xml:space="preserve"> </w:t>
      </w:r>
      <w:r w:rsidR="00DF3F7C" w:rsidRPr="00D54895">
        <w:rPr>
          <w:sz w:val="28"/>
          <w:szCs w:val="28"/>
        </w:rPr>
        <w:t>и</w:t>
      </w:r>
      <w:r w:rsidR="00557656" w:rsidRPr="00D54895">
        <w:rPr>
          <w:sz w:val="28"/>
          <w:szCs w:val="28"/>
        </w:rPr>
        <w:t xml:space="preserve"> </w:t>
      </w:r>
      <w:r w:rsidRPr="00D54895">
        <w:rPr>
          <w:sz w:val="28"/>
          <w:szCs w:val="28"/>
        </w:rPr>
        <w:t>2008</w:t>
      </w:r>
      <w:r w:rsidR="00557656" w:rsidRPr="00D54895">
        <w:rPr>
          <w:sz w:val="28"/>
          <w:szCs w:val="28"/>
        </w:rPr>
        <w:t xml:space="preserve"> </w:t>
      </w:r>
      <w:r w:rsidRPr="00D54895">
        <w:rPr>
          <w:sz w:val="28"/>
          <w:szCs w:val="28"/>
        </w:rPr>
        <w:t>году</w:t>
      </w:r>
      <w:r w:rsidR="00557656" w:rsidRPr="00D54895">
        <w:rPr>
          <w:sz w:val="28"/>
          <w:szCs w:val="28"/>
        </w:rPr>
        <w:t xml:space="preserve"> </w:t>
      </w:r>
      <w:r w:rsidR="00DF3F7C" w:rsidRPr="00D54895">
        <w:rPr>
          <w:sz w:val="28"/>
          <w:szCs w:val="28"/>
        </w:rPr>
        <w:t>соответственно</w:t>
      </w:r>
      <w:r w:rsidR="00557656" w:rsidRPr="00D54895">
        <w:rPr>
          <w:sz w:val="28"/>
          <w:szCs w:val="28"/>
        </w:rPr>
        <w:t xml:space="preserve"> </w:t>
      </w:r>
      <w:r w:rsidR="00DF3F7C" w:rsidRPr="00D54895">
        <w:rPr>
          <w:sz w:val="28"/>
          <w:szCs w:val="28"/>
        </w:rPr>
        <w:t>одними</w:t>
      </w:r>
      <w:r w:rsidR="00557656" w:rsidRPr="00D54895">
        <w:rPr>
          <w:sz w:val="28"/>
          <w:szCs w:val="28"/>
        </w:rPr>
        <w:t xml:space="preserve"> </w:t>
      </w:r>
      <w:r w:rsidR="00DF3F7C" w:rsidRPr="00D54895">
        <w:rPr>
          <w:sz w:val="28"/>
          <w:szCs w:val="28"/>
        </w:rPr>
        <w:t>из</w:t>
      </w:r>
      <w:r w:rsidR="00557656" w:rsidRPr="00D54895">
        <w:rPr>
          <w:sz w:val="28"/>
          <w:szCs w:val="28"/>
        </w:rPr>
        <w:t xml:space="preserve"> </w:t>
      </w:r>
      <w:r w:rsidR="00DF3F7C" w:rsidRPr="00D54895">
        <w:rPr>
          <w:sz w:val="28"/>
          <w:szCs w:val="28"/>
        </w:rPr>
        <w:t>первых</w:t>
      </w:r>
      <w:r w:rsidR="00557656" w:rsidRPr="00D54895">
        <w:rPr>
          <w:sz w:val="28"/>
          <w:szCs w:val="28"/>
        </w:rPr>
        <w:t xml:space="preserve"> </w:t>
      </w:r>
      <w:r w:rsidR="00DF3F7C" w:rsidRPr="00D54895">
        <w:rPr>
          <w:sz w:val="28"/>
          <w:szCs w:val="28"/>
        </w:rPr>
        <w:t>в</w:t>
      </w:r>
      <w:r w:rsidR="00557656" w:rsidRPr="00D54895">
        <w:rPr>
          <w:sz w:val="28"/>
          <w:szCs w:val="28"/>
        </w:rPr>
        <w:t xml:space="preserve"> </w:t>
      </w:r>
      <w:r w:rsidR="00DF3F7C" w:rsidRPr="00D54895">
        <w:rPr>
          <w:sz w:val="28"/>
          <w:szCs w:val="28"/>
        </w:rPr>
        <w:t>СНГ</w:t>
      </w:r>
      <w:r w:rsidR="00557656" w:rsidRPr="00D54895">
        <w:rPr>
          <w:sz w:val="28"/>
          <w:szCs w:val="28"/>
        </w:rPr>
        <w:t xml:space="preserve"> </w:t>
      </w:r>
      <w:r w:rsidR="00DF3F7C" w:rsidRPr="00D54895">
        <w:rPr>
          <w:sz w:val="28"/>
          <w:szCs w:val="28"/>
        </w:rPr>
        <w:t>учредили</w:t>
      </w:r>
      <w:r w:rsidR="00557656" w:rsidRPr="00D54895">
        <w:rPr>
          <w:sz w:val="28"/>
          <w:szCs w:val="28"/>
        </w:rPr>
        <w:t xml:space="preserve"> </w:t>
      </w:r>
      <w:r w:rsidR="00DF3F7C" w:rsidRPr="00D54895">
        <w:rPr>
          <w:sz w:val="28"/>
          <w:szCs w:val="28"/>
        </w:rPr>
        <w:t>Национальный</w:t>
      </w:r>
      <w:r w:rsidR="00557656" w:rsidRPr="00D54895">
        <w:rPr>
          <w:sz w:val="28"/>
          <w:szCs w:val="28"/>
        </w:rPr>
        <w:t xml:space="preserve"> </w:t>
      </w:r>
      <w:r w:rsidR="00DF3F7C" w:rsidRPr="00D54895">
        <w:rPr>
          <w:sz w:val="28"/>
          <w:szCs w:val="28"/>
        </w:rPr>
        <w:t>превентивный</w:t>
      </w:r>
      <w:r w:rsidR="00557656" w:rsidRPr="00D54895">
        <w:rPr>
          <w:sz w:val="28"/>
          <w:szCs w:val="28"/>
        </w:rPr>
        <w:t xml:space="preserve"> </w:t>
      </w:r>
      <w:r w:rsidR="00DF3F7C" w:rsidRPr="00D54895">
        <w:rPr>
          <w:sz w:val="28"/>
          <w:szCs w:val="28"/>
        </w:rPr>
        <w:t>механизм.</w:t>
      </w:r>
      <w:r w:rsidR="00557656" w:rsidRPr="00D54895">
        <w:rPr>
          <w:sz w:val="28"/>
          <w:szCs w:val="28"/>
        </w:rPr>
        <w:t xml:space="preserve"> </w:t>
      </w:r>
      <w:r w:rsidR="00DF3F7C" w:rsidRPr="00D54895">
        <w:rPr>
          <w:sz w:val="28"/>
          <w:szCs w:val="28"/>
        </w:rPr>
        <w:t>В</w:t>
      </w:r>
      <w:r w:rsidR="00557656" w:rsidRPr="00D54895">
        <w:rPr>
          <w:sz w:val="28"/>
          <w:szCs w:val="28"/>
        </w:rPr>
        <w:t xml:space="preserve"> </w:t>
      </w:r>
      <w:r w:rsidR="00DF3F7C" w:rsidRPr="00D54895">
        <w:rPr>
          <w:sz w:val="28"/>
          <w:szCs w:val="28"/>
        </w:rPr>
        <w:t>Армении</w:t>
      </w:r>
      <w:r w:rsidR="00557656" w:rsidRPr="00D54895">
        <w:rPr>
          <w:sz w:val="28"/>
          <w:szCs w:val="28"/>
        </w:rPr>
        <w:t xml:space="preserve"> </w:t>
      </w:r>
      <w:r w:rsidR="00DF3F7C" w:rsidRPr="00D54895">
        <w:rPr>
          <w:sz w:val="28"/>
          <w:szCs w:val="28"/>
        </w:rPr>
        <w:t>функции</w:t>
      </w:r>
      <w:r w:rsidR="00557656" w:rsidRPr="00D54895">
        <w:rPr>
          <w:sz w:val="28"/>
          <w:szCs w:val="28"/>
        </w:rPr>
        <w:t xml:space="preserve"> </w:t>
      </w:r>
      <w:r w:rsidR="00DF3F7C" w:rsidRPr="00D54895">
        <w:rPr>
          <w:sz w:val="28"/>
          <w:szCs w:val="28"/>
        </w:rPr>
        <w:t>НПМ</w:t>
      </w:r>
      <w:r w:rsidR="00557656" w:rsidRPr="00D54895">
        <w:rPr>
          <w:sz w:val="28"/>
          <w:szCs w:val="28"/>
        </w:rPr>
        <w:t xml:space="preserve"> </w:t>
      </w:r>
      <w:r w:rsidR="00DF3F7C" w:rsidRPr="00D54895">
        <w:rPr>
          <w:sz w:val="28"/>
          <w:szCs w:val="28"/>
        </w:rPr>
        <w:t>возложены</w:t>
      </w:r>
      <w:r w:rsidR="00557656" w:rsidRPr="00D54895">
        <w:rPr>
          <w:sz w:val="28"/>
          <w:szCs w:val="28"/>
        </w:rPr>
        <w:t xml:space="preserve"> </w:t>
      </w:r>
      <w:r w:rsidR="00DF3F7C" w:rsidRPr="00D54895">
        <w:rPr>
          <w:sz w:val="28"/>
          <w:szCs w:val="28"/>
        </w:rPr>
        <w:t>на</w:t>
      </w:r>
      <w:r w:rsidR="00557656" w:rsidRPr="00D54895">
        <w:rPr>
          <w:sz w:val="28"/>
          <w:szCs w:val="28"/>
        </w:rPr>
        <w:t xml:space="preserve"> </w:t>
      </w:r>
      <w:r w:rsidR="00DF3F7C" w:rsidRPr="00D54895">
        <w:rPr>
          <w:sz w:val="28"/>
          <w:szCs w:val="28"/>
        </w:rPr>
        <w:t>Защитника</w:t>
      </w:r>
      <w:r w:rsidR="00557656" w:rsidRPr="00D54895">
        <w:rPr>
          <w:sz w:val="28"/>
          <w:szCs w:val="28"/>
        </w:rPr>
        <w:t xml:space="preserve"> </w:t>
      </w:r>
      <w:r w:rsidR="00DF3F7C" w:rsidRPr="00D54895">
        <w:rPr>
          <w:sz w:val="28"/>
          <w:szCs w:val="28"/>
        </w:rPr>
        <w:t>прав</w:t>
      </w:r>
      <w:r w:rsidR="00557656" w:rsidRPr="00D54895">
        <w:rPr>
          <w:sz w:val="28"/>
          <w:szCs w:val="28"/>
        </w:rPr>
        <w:t xml:space="preserve"> </w:t>
      </w:r>
      <w:r w:rsidR="00DF3F7C" w:rsidRPr="00D54895">
        <w:rPr>
          <w:sz w:val="28"/>
          <w:szCs w:val="28"/>
        </w:rPr>
        <w:t>человека.</w:t>
      </w:r>
      <w:r w:rsidR="00557656" w:rsidRPr="00D54895">
        <w:rPr>
          <w:sz w:val="28"/>
          <w:szCs w:val="28"/>
        </w:rPr>
        <w:t xml:space="preserve"> </w:t>
      </w:r>
      <w:r w:rsidR="00DF3F7C" w:rsidRPr="00D54895">
        <w:rPr>
          <w:sz w:val="28"/>
          <w:szCs w:val="28"/>
        </w:rPr>
        <w:t>П</w:t>
      </w:r>
      <w:r w:rsidRPr="00D54895">
        <w:rPr>
          <w:sz w:val="28"/>
          <w:szCs w:val="28"/>
        </w:rPr>
        <w:t>ри</w:t>
      </w:r>
      <w:r w:rsidR="00557656" w:rsidRPr="00D54895">
        <w:rPr>
          <w:sz w:val="28"/>
          <w:szCs w:val="28"/>
        </w:rPr>
        <w:t xml:space="preserve"> </w:t>
      </w:r>
      <w:r w:rsidRPr="00D54895">
        <w:rPr>
          <w:sz w:val="28"/>
          <w:szCs w:val="28"/>
        </w:rPr>
        <w:t>офисе</w:t>
      </w:r>
      <w:r w:rsidR="00557656">
        <w:rPr>
          <w:sz w:val="28"/>
          <w:szCs w:val="28"/>
        </w:rPr>
        <w:t xml:space="preserve"> </w:t>
      </w:r>
      <w:r w:rsidRPr="00037232">
        <w:rPr>
          <w:sz w:val="28"/>
          <w:szCs w:val="28"/>
        </w:rPr>
        <w:t>Омбудсмена</w:t>
      </w:r>
      <w:r w:rsidR="00557656">
        <w:rPr>
          <w:sz w:val="28"/>
          <w:szCs w:val="28"/>
        </w:rPr>
        <w:t xml:space="preserve"> </w:t>
      </w:r>
      <w:r w:rsidR="00DF3F7C">
        <w:rPr>
          <w:sz w:val="28"/>
          <w:szCs w:val="28"/>
        </w:rPr>
        <w:t>Казахстана</w:t>
      </w:r>
      <w:r w:rsidR="00557656">
        <w:rPr>
          <w:sz w:val="28"/>
          <w:szCs w:val="28"/>
        </w:rPr>
        <w:t xml:space="preserve"> </w:t>
      </w:r>
      <w:r w:rsidRPr="00037232">
        <w:rPr>
          <w:sz w:val="28"/>
          <w:szCs w:val="28"/>
        </w:rPr>
        <w:t>сформирована</w:t>
      </w:r>
      <w:r w:rsidR="00557656">
        <w:rPr>
          <w:sz w:val="28"/>
          <w:szCs w:val="28"/>
        </w:rPr>
        <w:t xml:space="preserve"> </w:t>
      </w:r>
      <w:r w:rsidRPr="00037232">
        <w:rPr>
          <w:sz w:val="28"/>
          <w:szCs w:val="28"/>
        </w:rPr>
        <w:t>координационная</w:t>
      </w:r>
      <w:r w:rsidR="00557656">
        <w:rPr>
          <w:sz w:val="28"/>
          <w:szCs w:val="28"/>
        </w:rPr>
        <w:t xml:space="preserve"> </w:t>
      </w:r>
      <w:r w:rsidRPr="00037232">
        <w:rPr>
          <w:sz w:val="28"/>
          <w:szCs w:val="28"/>
        </w:rPr>
        <w:t>группа,</w:t>
      </w:r>
      <w:r w:rsidR="00557656">
        <w:rPr>
          <w:sz w:val="28"/>
          <w:szCs w:val="28"/>
        </w:rPr>
        <w:t xml:space="preserve"> </w:t>
      </w:r>
      <w:r w:rsidRPr="00037232">
        <w:rPr>
          <w:sz w:val="28"/>
          <w:szCs w:val="28"/>
        </w:rPr>
        <w:t>в</w:t>
      </w:r>
      <w:r w:rsidR="00557656">
        <w:rPr>
          <w:sz w:val="28"/>
          <w:szCs w:val="28"/>
        </w:rPr>
        <w:t xml:space="preserve"> </w:t>
      </w:r>
      <w:r w:rsidRPr="00037232">
        <w:rPr>
          <w:sz w:val="28"/>
          <w:szCs w:val="28"/>
        </w:rPr>
        <w:t>которую</w:t>
      </w:r>
      <w:r w:rsidR="00557656">
        <w:rPr>
          <w:sz w:val="28"/>
          <w:szCs w:val="28"/>
        </w:rPr>
        <w:t xml:space="preserve"> </w:t>
      </w:r>
      <w:r w:rsidRPr="00037232">
        <w:rPr>
          <w:sz w:val="28"/>
          <w:szCs w:val="28"/>
        </w:rPr>
        <w:t>входят</w:t>
      </w:r>
      <w:r w:rsidR="00557656">
        <w:rPr>
          <w:sz w:val="28"/>
          <w:szCs w:val="28"/>
        </w:rPr>
        <w:t xml:space="preserve"> </w:t>
      </w:r>
      <w:r w:rsidRPr="00037232">
        <w:rPr>
          <w:sz w:val="28"/>
          <w:szCs w:val="28"/>
        </w:rPr>
        <w:t>представители</w:t>
      </w:r>
      <w:r w:rsidR="00557656">
        <w:rPr>
          <w:sz w:val="28"/>
          <w:szCs w:val="28"/>
        </w:rPr>
        <w:t xml:space="preserve"> </w:t>
      </w:r>
      <w:r w:rsidRPr="00037232">
        <w:rPr>
          <w:sz w:val="28"/>
          <w:szCs w:val="28"/>
        </w:rPr>
        <w:t>неправительственных</w:t>
      </w:r>
      <w:r w:rsidR="00557656">
        <w:rPr>
          <w:sz w:val="28"/>
          <w:szCs w:val="28"/>
        </w:rPr>
        <w:t xml:space="preserve"> </w:t>
      </w:r>
      <w:r w:rsidRPr="00037232">
        <w:rPr>
          <w:sz w:val="28"/>
          <w:szCs w:val="28"/>
        </w:rPr>
        <w:t>организаций,</w:t>
      </w:r>
      <w:r w:rsidR="00557656">
        <w:rPr>
          <w:sz w:val="28"/>
          <w:szCs w:val="28"/>
        </w:rPr>
        <w:t xml:space="preserve"> </w:t>
      </w:r>
      <w:r w:rsidRPr="00037232">
        <w:rPr>
          <w:sz w:val="28"/>
          <w:szCs w:val="28"/>
        </w:rPr>
        <w:t>имеющие</w:t>
      </w:r>
      <w:r w:rsidR="00557656">
        <w:rPr>
          <w:sz w:val="28"/>
          <w:szCs w:val="28"/>
        </w:rPr>
        <w:t xml:space="preserve"> </w:t>
      </w:r>
      <w:r w:rsidRPr="00037232">
        <w:rPr>
          <w:sz w:val="28"/>
          <w:szCs w:val="28"/>
        </w:rPr>
        <w:t>право</w:t>
      </w:r>
      <w:r w:rsidR="00557656">
        <w:rPr>
          <w:sz w:val="28"/>
          <w:szCs w:val="28"/>
        </w:rPr>
        <w:t xml:space="preserve"> </w:t>
      </w:r>
      <w:r w:rsidRPr="00037232">
        <w:rPr>
          <w:sz w:val="28"/>
          <w:szCs w:val="28"/>
        </w:rPr>
        <w:t>беспрепятственного</w:t>
      </w:r>
      <w:r w:rsidR="00557656">
        <w:rPr>
          <w:sz w:val="28"/>
          <w:szCs w:val="28"/>
        </w:rPr>
        <w:t xml:space="preserve"> </w:t>
      </w:r>
      <w:r w:rsidRPr="00037232">
        <w:rPr>
          <w:sz w:val="28"/>
          <w:szCs w:val="28"/>
        </w:rPr>
        <w:t>доступа</w:t>
      </w:r>
      <w:r w:rsidR="00557656">
        <w:rPr>
          <w:sz w:val="28"/>
          <w:szCs w:val="28"/>
        </w:rPr>
        <w:t xml:space="preserve"> </w:t>
      </w:r>
      <w:r w:rsidRPr="00037232">
        <w:rPr>
          <w:sz w:val="28"/>
          <w:szCs w:val="28"/>
        </w:rPr>
        <w:t>в</w:t>
      </w:r>
      <w:r w:rsidR="00557656">
        <w:rPr>
          <w:sz w:val="28"/>
          <w:szCs w:val="28"/>
        </w:rPr>
        <w:t xml:space="preserve"> </w:t>
      </w:r>
      <w:r w:rsidRPr="00037232">
        <w:rPr>
          <w:sz w:val="28"/>
          <w:szCs w:val="28"/>
        </w:rPr>
        <w:t>тюрьмы,</w:t>
      </w:r>
      <w:r w:rsidR="00557656">
        <w:rPr>
          <w:sz w:val="28"/>
          <w:szCs w:val="28"/>
        </w:rPr>
        <w:t xml:space="preserve"> </w:t>
      </w:r>
      <w:r w:rsidRPr="00037232">
        <w:rPr>
          <w:sz w:val="28"/>
          <w:szCs w:val="28"/>
        </w:rPr>
        <w:t>СИЗО,</w:t>
      </w:r>
      <w:r w:rsidR="00557656">
        <w:rPr>
          <w:sz w:val="28"/>
          <w:szCs w:val="28"/>
        </w:rPr>
        <w:t xml:space="preserve"> </w:t>
      </w:r>
      <w:r w:rsidRPr="00037232">
        <w:rPr>
          <w:sz w:val="28"/>
          <w:szCs w:val="28"/>
        </w:rPr>
        <w:t>спецприемники.</w:t>
      </w:r>
      <w:r w:rsidR="00557656">
        <w:rPr>
          <w:sz w:val="28"/>
          <w:szCs w:val="28"/>
        </w:rPr>
        <w:t xml:space="preserve"> </w:t>
      </w:r>
      <w:r w:rsidRPr="00037232">
        <w:rPr>
          <w:sz w:val="28"/>
          <w:szCs w:val="28"/>
        </w:rPr>
        <w:t>Ежегодно</w:t>
      </w:r>
      <w:r w:rsidR="00557656">
        <w:rPr>
          <w:sz w:val="28"/>
          <w:szCs w:val="28"/>
        </w:rPr>
        <w:t xml:space="preserve"> </w:t>
      </w:r>
      <w:r w:rsidRPr="00037232">
        <w:rPr>
          <w:sz w:val="28"/>
          <w:szCs w:val="28"/>
        </w:rPr>
        <w:t>сотни</w:t>
      </w:r>
      <w:r w:rsidR="00557656">
        <w:rPr>
          <w:sz w:val="28"/>
          <w:szCs w:val="28"/>
        </w:rPr>
        <w:t xml:space="preserve"> </w:t>
      </w:r>
      <w:r w:rsidRPr="00037232">
        <w:rPr>
          <w:sz w:val="28"/>
          <w:szCs w:val="28"/>
        </w:rPr>
        <w:t>мониторинговых</w:t>
      </w:r>
      <w:r w:rsidR="00557656">
        <w:rPr>
          <w:sz w:val="28"/>
          <w:szCs w:val="28"/>
        </w:rPr>
        <w:t xml:space="preserve"> </w:t>
      </w:r>
      <w:r w:rsidRPr="00037232">
        <w:rPr>
          <w:sz w:val="28"/>
          <w:szCs w:val="28"/>
        </w:rPr>
        <w:t>посещений</w:t>
      </w:r>
      <w:r w:rsidR="00557656">
        <w:rPr>
          <w:sz w:val="28"/>
          <w:szCs w:val="28"/>
        </w:rPr>
        <w:t xml:space="preserve"> </w:t>
      </w:r>
      <w:r w:rsidRPr="00037232">
        <w:rPr>
          <w:sz w:val="28"/>
          <w:szCs w:val="28"/>
        </w:rPr>
        <w:t>проводятся</w:t>
      </w:r>
      <w:r w:rsidR="00557656">
        <w:rPr>
          <w:sz w:val="28"/>
          <w:szCs w:val="28"/>
        </w:rPr>
        <w:t xml:space="preserve"> </w:t>
      </w:r>
      <w:r w:rsidRPr="00037232">
        <w:rPr>
          <w:sz w:val="28"/>
          <w:szCs w:val="28"/>
        </w:rPr>
        <w:t>по</w:t>
      </w:r>
      <w:r w:rsidR="00557656">
        <w:rPr>
          <w:sz w:val="28"/>
          <w:szCs w:val="28"/>
        </w:rPr>
        <w:t xml:space="preserve"> </w:t>
      </w:r>
      <w:r w:rsidRPr="00037232">
        <w:rPr>
          <w:sz w:val="28"/>
          <w:szCs w:val="28"/>
        </w:rPr>
        <w:t>всей</w:t>
      </w:r>
      <w:r w:rsidR="00557656">
        <w:rPr>
          <w:sz w:val="28"/>
          <w:szCs w:val="28"/>
        </w:rPr>
        <w:t xml:space="preserve"> </w:t>
      </w:r>
      <w:r w:rsidRPr="00037232">
        <w:rPr>
          <w:sz w:val="28"/>
          <w:szCs w:val="28"/>
        </w:rPr>
        <w:t>стране,</w:t>
      </w:r>
      <w:r w:rsidR="00557656">
        <w:rPr>
          <w:sz w:val="28"/>
          <w:szCs w:val="28"/>
        </w:rPr>
        <w:t xml:space="preserve"> </w:t>
      </w:r>
      <w:r w:rsidRPr="00037232">
        <w:rPr>
          <w:sz w:val="28"/>
          <w:szCs w:val="28"/>
        </w:rPr>
        <w:t>результаты</w:t>
      </w:r>
      <w:r w:rsidR="00557656">
        <w:rPr>
          <w:sz w:val="28"/>
          <w:szCs w:val="28"/>
        </w:rPr>
        <w:t xml:space="preserve"> </w:t>
      </w:r>
      <w:r w:rsidRPr="00037232">
        <w:rPr>
          <w:sz w:val="28"/>
          <w:szCs w:val="28"/>
        </w:rPr>
        <w:t>отражаются</w:t>
      </w:r>
      <w:r w:rsidR="00557656">
        <w:rPr>
          <w:sz w:val="28"/>
          <w:szCs w:val="28"/>
        </w:rPr>
        <w:t xml:space="preserve"> </w:t>
      </w:r>
      <w:r w:rsidRPr="00037232">
        <w:rPr>
          <w:sz w:val="28"/>
          <w:szCs w:val="28"/>
        </w:rPr>
        <w:t>в</w:t>
      </w:r>
      <w:r w:rsidR="00557656">
        <w:rPr>
          <w:sz w:val="28"/>
          <w:szCs w:val="28"/>
        </w:rPr>
        <w:t xml:space="preserve"> </w:t>
      </w:r>
      <w:r w:rsidRPr="00037232">
        <w:rPr>
          <w:sz w:val="28"/>
          <w:szCs w:val="28"/>
        </w:rPr>
        <w:t>докладах</w:t>
      </w:r>
      <w:r w:rsidR="00557656">
        <w:rPr>
          <w:sz w:val="28"/>
          <w:szCs w:val="28"/>
        </w:rPr>
        <w:t xml:space="preserve"> </w:t>
      </w:r>
      <w:r w:rsidRPr="00037232">
        <w:rPr>
          <w:sz w:val="28"/>
          <w:szCs w:val="28"/>
        </w:rPr>
        <w:t>Уполномоченного</w:t>
      </w:r>
      <w:r w:rsidR="00557656">
        <w:rPr>
          <w:sz w:val="28"/>
          <w:szCs w:val="28"/>
        </w:rPr>
        <w:t xml:space="preserve"> </w:t>
      </w:r>
      <w:r w:rsidRPr="00037232">
        <w:rPr>
          <w:sz w:val="28"/>
          <w:szCs w:val="28"/>
        </w:rPr>
        <w:t>по</w:t>
      </w:r>
      <w:r w:rsidR="00557656">
        <w:rPr>
          <w:sz w:val="28"/>
          <w:szCs w:val="28"/>
        </w:rPr>
        <w:t xml:space="preserve"> </w:t>
      </w:r>
      <w:r w:rsidRPr="00037232">
        <w:rPr>
          <w:sz w:val="28"/>
          <w:szCs w:val="28"/>
        </w:rPr>
        <w:t>правам</w:t>
      </w:r>
      <w:r w:rsidR="00557656">
        <w:rPr>
          <w:sz w:val="28"/>
          <w:szCs w:val="28"/>
        </w:rPr>
        <w:t xml:space="preserve"> </w:t>
      </w:r>
      <w:r w:rsidRPr="00037232">
        <w:rPr>
          <w:sz w:val="28"/>
          <w:szCs w:val="28"/>
        </w:rPr>
        <w:t>человека.</w:t>
      </w:r>
      <w:r w:rsidR="00557656">
        <w:rPr>
          <w:sz w:val="28"/>
          <w:szCs w:val="28"/>
        </w:rPr>
        <w:t xml:space="preserve"> </w:t>
      </w:r>
      <w:r w:rsidRPr="00037232">
        <w:rPr>
          <w:rStyle w:val="a5"/>
          <w:sz w:val="28"/>
          <w:szCs w:val="28"/>
        </w:rPr>
        <w:t>Узбекистан</w:t>
      </w:r>
      <w:r w:rsidR="00557656">
        <w:rPr>
          <w:sz w:val="28"/>
          <w:szCs w:val="28"/>
        </w:rPr>
        <w:t xml:space="preserve"> </w:t>
      </w:r>
      <w:r w:rsidRPr="00037232">
        <w:rPr>
          <w:sz w:val="28"/>
          <w:szCs w:val="28"/>
        </w:rPr>
        <w:t>–</w:t>
      </w:r>
      <w:r w:rsidR="00557656">
        <w:rPr>
          <w:sz w:val="28"/>
          <w:szCs w:val="28"/>
        </w:rPr>
        <w:t xml:space="preserve"> </w:t>
      </w:r>
      <w:r w:rsidRPr="00037232">
        <w:rPr>
          <w:sz w:val="28"/>
          <w:szCs w:val="28"/>
        </w:rPr>
        <w:t>успел</w:t>
      </w:r>
      <w:r w:rsidR="00557656">
        <w:rPr>
          <w:sz w:val="28"/>
          <w:szCs w:val="28"/>
        </w:rPr>
        <w:t xml:space="preserve"> </w:t>
      </w:r>
      <w:r w:rsidRPr="00037232">
        <w:rPr>
          <w:sz w:val="28"/>
          <w:szCs w:val="28"/>
        </w:rPr>
        <w:t>за</w:t>
      </w:r>
      <w:r w:rsidR="00557656">
        <w:rPr>
          <w:sz w:val="28"/>
          <w:szCs w:val="28"/>
        </w:rPr>
        <w:t xml:space="preserve"> </w:t>
      </w:r>
      <w:r w:rsidRPr="00037232">
        <w:rPr>
          <w:sz w:val="28"/>
          <w:szCs w:val="28"/>
        </w:rPr>
        <w:t>короткий</w:t>
      </w:r>
      <w:r w:rsidR="00557656">
        <w:rPr>
          <w:sz w:val="28"/>
          <w:szCs w:val="28"/>
        </w:rPr>
        <w:t xml:space="preserve"> </w:t>
      </w:r>
      <w:r w:rsidRPr="00037232">
        <w:rPr>
          <w:sz w:val="28"/>
          <w:szCs w:val="28"/>
        </w:rPr>
        <w:t>срок</w:t>
      </w:r>
      <w:r w:rsidR="00557656">
        <w:rPr>
          <w:sz w:val="28"/>
          <w:szCs w:val="28"/>
        </w:rPr>
        <w:t xml:space="preserve"> </w:t>
      </w:r>
      <w:r w:rsidRPr="00037232">
        <w:rPr>
          <w:sz w:val="28"/>
          <w:szCs w:val="28"/>
        </w:rPr>
        <w:t>достичь</w:t>
      </w:r>
      <w:r w:rsidR="00557656">
        <w:rPr>
          <w:sz w:val="28"/>
          <w:szCs w:val="28"/>
        </w:rPr>
        <w:t xml:space="preserve"> </w:t>
      </w:r>
      <w:r w:rsidRPr="00037232">
        <w:rPr>
          <w:sz w:val="28"/>
          <w:szCs w:val="28"/>
        </w:rPr>
        <w:t>многого:</w:t>
      </w:r>
      <w:r w:rsidR="00557656">
        <w:rPr>
          <w:sz w:val="28"/>
          <w:szCs w:val="28"/>
        </w:rPr>
        <w:t xml:space="preserve"> </w:t>
      </w:r>
      <w:r w:rsidRPr="00037232">
        <w:rPr>
          <w:sz w:val="28"/>
          <w:szCs w:val="28"/>
        </w:rPr>
        <w:t>с</w:t>
      </w:r>
      <w:r w:rsidR="00557656">
        <w:rPr>
          <w:sz w:val="28"/>
          <w:szCs w:val="28"/>
        </w:rPr>
        <w:t xml:space="preserve"> </w:t>
      </w:r>
      <w:r w:rsidRPr="00037232">
        <w:rPr>
          <w:sz w:val="28"/>
          <w:szCs w:val="28"/>
        </w:rPr>
        <w:t>2019</w:t>
      </w:r>
      <w:r w:rsidR="00557656">
        <w:rPr>
          <w:sz w:val="28"/>
          <w:szCs w:val="28"/>
        </w:rPr>
        <w:t xml:space="preserve"> </w:t>
      </w:r>
      <w:r w:rsidRPr="00037232">
        <w:rPr>
          <w:sz w:val="28"/>
          <w:szCs w:val="28"/>
        </w:rPr>
        <w:t>г.</w:t>
      </w:r>
      <w:r w:rsidR="00557656">
        <w:rPr>
          <w:sz w:val="28"/>
          <w:szCs w:val="28"/>
        </w:rPr>
        <w:t xml:space="preserve"> </w:t>
      </w:r>
      <w:r w:rsidRPr="00037232">
        <w:rPr>
          <w:sz w:val="28"/>
          <w:szCs w:val="28"/>
        </w:rPr>
        <w:t>Уполномоченный</w:t>
      </w:r>
      <w:r w:rsidR="00557656">
        <w:rPr>
          <w:sz w:val="28"/>
          <w:szCs w:val="28"/>
        </w:rPr>
        <w:t xml:space="preserve"> </w:t>
      </w:r>
      <w:r w:rsidRPr="00037232">
        <w:rPr>
          <w:sz w:val="28"/>
          <w:szCs w:val="28"/>
        </w:rPr>
        <w:t>Олий</w:t>
      </w:r>
      <w:r w:rsidR="00557656">
        <w:rPr>
          <w:sz w:val="28"/>
          <w:szCs w:val="28"/>
        </w:rPr>
        <w:t xml:space="preserve"> </w:t>
      </w:r>
      <w:r w:rsidRPr="00037232">
        <w:rPr>
          <w:sz w:val="28"/>
          <w:szCs w:val="28"/>
        </w:rPr>
        <w:t>Мажлиса</w:t>
      </w:r>
      <w:r w:rsidR="00557656">
        <w:rPr>
          <w:sz w:val="28"/>
          <w:szCs w:val="28"/>
        </w:rPr>
        <w:t xml:space="preserve"> </w:t>
      </w:r>
      <w:r w:rsidRPr="00037232">
        <w:rPr>
          <w:color w:val="5B9BD5" w:themeColor="accent1"/>
          <w:szCs w:val="28"/>
        </w:rPr>
        <w:t>(Омбудсмен)</w:t>
      </w:r>
      <w:r w:rsidR="00557656">
        <w:rPr>
          <w:color w:val="5B9BD5" w:themeColor="accent1"/>
          <w:szCs w:val="28"/>
        </w:rPr>
        <w:t xml:space="preserve"> </w:t>
      </w:r>
      <w:r w:rsidRPr="00037232">
        <w:rPr>
          <w:sz w:val="28"/>
          <w:szCs w:val="28"/>
        </w:rPr>
        <w:t>осуществляет</w:t>
      </w:r>
      <w:r w:rsidR="00557656">
        <w:rPr>
          <w:sz w:val="28"/>
          <w:szCs w:val="28"/>
        </w:rPr>
        <w:t xml:space="preserve"> </w:t>
      </w:r>
      <w:r w:rsidRPr="00037232">
        <w:rPr>
          <w:sz w:val="28"/>
          <w:szCs w:val="28"/>
        </w:rPr>
        <w:t>регулярные</w:t>
      </w:r>
      <w:r w:rsidR="00557656">
        <w:rPr>
          <w:sz w:val="28"/>
          <w:szCs w:val="28"/>
        </w:rPr>
        <w:t xml:space="preserve"> </w:t>
      </w:r>
      <w:r w:rsidRPr="00037232">
        <w:rPr>
          <w:sz w:val="28"/>
          <w:szCs w:val="28"/>
        </w:rPr>
        <w:t>визиты</w:t>
      </w:r>
      <w:r w:rsidR="00557656">
        <w:rPr>
          <w:sz w:val="28"/>
          <w:szCs w:val="28"/>
        </w:rPr>
        <w:t xml:space="preserve"> </w:t>
      </w:r>
      <w:r w:rsidRPr="00037232">
        <w:rPr>
          <w:sz w:val="28"/>
          <w:szCs w:val="28"/>
        </w:rPr>
        <w:t>в</w:t>
      </w:r>
      <w:r w:rsidR="00557656">
        <w:rPr>
          <w:sz w:val="28"/>
          <w:szCs w:val="28"/>
        </w:rPr>
        <w:t xml:space="preserve"> </w:t>
      </w:r>
      <w:r w:rsidRPr="00037232">
        <w:rPr>
          <w:sz w:val="28"/>
          <w:szCs w:val="28"/>
        </w:rPr>
        <w:t>места</w:t>
      </w:r>
      <w:r w:rsidR="00557656">
        <w:rPr>
          <w:sz w:val="28"/>
          <w:szCs w:val="28"/>
        </w:rPr>
        <w:t xml:space="preserve"> </w:t>
      </w:r>
      <w:r w:rsidRPr="00037232">
        <w:rPr>
          <w:sz w:val="28"/>
          <w:szCs w:val="28"/>
        </w:rPr>
        <w:t>несвободы;</w:t>
      </w:r>
      <w:r w:rsidR="00557656">
        <w:rPr>
          <w:sz w:val="28"/>
          <w:szCs w:val="28"/>
        </w:rPr>
        <w:t xml:space="preserve"> </w:t>
      </w:r>
      <w:r w:rsidRPr="00037232">
        <w:rPr>
          <w:sz w:val="28"/>
          <w:szCs w:val="28"/>
        </w:rPr>
        <w:t>для</w:t>
      </w:r>
      <w:r w:rsidR="00557656">
        <w:rPr>
          <w:sz w:val="28"/>
          <w:szCs w:val="28"/>
        </w:rPr>
        <w:t xml:space="preserve"> </w:t>
      </w:r>
      <w:r w:rsidRPr="00037232">
        <w:rPr>
          <w:sz w:val="28"/>
          <w:szCs w:val="28"/>
        </w:rPr>
        <w:t>этого</w:t>
      </w:r>
      <w:r w:rsidR="00557656">
        <w:rPr>
          <w:sz w:val="28"/>
          <w:szCs w:val="28"/>
        </w:rPr>
        <w:t xml:space="preserve"> </w:t>
      </w:r>
      <w:r w:rsidRPr="00037232">
        <w:rPr>
          <w:sz w:val="28"/>
          <w:szCs w:val="28"/>
        </w:rPr>
        <w:t>при</w:t>
      </w:r>
      <w:r w:rsidR="00557656">
        <w:rPr>
          <w:sz w:val="28"/>
          <w:szCs w:val="28"/>
        </w:rPr>
        <w:t xml:space="preserve"> </w:t>
      </w:r>
      <w:r w:rsidRPr="00037232">
        <w:rPr>
          <w:sz w:val="28"/>
          <w:szCs w:val="28"/>
        </w:rPr>
        <w:t>нем</w:t>
      </w:r>
      <w:r w:rsidR="00557656">
        <w:rPr>
          <w:sz w:val="28"/>
          <w:szCs w:val="28"/>
        </w:rPr>
        <w:t xml:space="preserve"> </w:t>
      </w:r>
      <w:r w:rsidRPr="00037232">
        <w:rPr>
          <w:sz w:val="28"/>
          <w:szCs w:val="28"/>
        </w:rPr>
        <w:t>создана</w:t>
      </w:r>
      <w:r w:rsidR="00557656">
        <w:rPr>
          <w:sz w:val="28"/>
          <w:szCs w:val="28"/>
        </w:rPr>
        <w:t xml:space="preserve"> </w:t>
      </w:r>
      <w:r w:rsidRPr="00037232">
        <w:rPr>
          <w:sz w:val="28"/>
          <w:szCs w:val="28"/>
        </w:rPr>
        <w:t>экспертная</w:t>
      </w:r>
      <w:r w:rsidR="00557656">
        <w:rPr>
          <w:sz w:val="28"/>
          <w:szCs w:val="28"/>
        </w:rPr>
        <w:t xml:space="preserve"> </w:t>
      </w:r>
      <w:r w:rsidRPr="00037232">
        <w:rPr>
          <w:sz w:val="28"/>
          <w:szCs w:val="28"/>
        </w:rPr>
        <w:t>группа</w:t>
      </w:r>
      <w:r w:rsidR="00557656">
        <w:rPr>
          <w:sz w:val="28"/>
          <w:szCs w:val="28"/>
        </w:rPr>
        <w:t xml:space="preserve"> </w:t>
      </w:r>
      <w:r w:rsidRPr="00037232">
        <w:rPr>
          <w:sz w:val="28"/>
          <w:szCs w:val="28"/>
        </w:rPr>
        <w:t>из</w:t>
      </w:r>
      <w:r w:rsidR="00557656">
        <w:rPr>
          <w:sz w:val="28"/>
          <w:szCs w:val="28"/>
        </w:rPr>
        <w:t xml:space="preserve"> </w:t>
      </w:r>
      <w:r w:rsidRPr="00037232">
        <w:rPr>
          <w:sz w:val="28"/>
          <w:szCs w:val="28"/>
        </w:rPr>
        <w:t>НПО</w:t>
      </w:r>
      <w:r w:rsidRPr="00037232">
        <w:rPr>
          <w:rStyle w:val="a9"/>
          <w:sz w:val="28"/>
          <w:szCs w:val="28"/>
        </w:rPr>
        <w:footnoteReference w:id="207"/>
      </w:r>
      <w:r w:rsidRPr="00037232">
        <w:rPr>
          <w:sz w:val="28"/>
          <w:szCs w:val="28"/>
        </w:rPr>
        <w:t>.</w:t>
      </w:r>
      <w:r w:rsidR="00557656">
        <w:rPr>
          <w:sz w:val="28"/>
          <w:szCs w:val="28"/>
        </w:rPr>
        <w:t xml:space="preserve"> </w:t>
      </w:r>
      <w:r w:rsidRPr="00037232">
        <w:rPr>
          <w:sz w:val="28"/>
          <w:szCs w:val="28"/>
        </w:rPr>
        <w:t>Если</w:t>
      </w:r>
      <w:r w:rsidR="00557656">
        <w:rPr>
          <w:sz w:val="28"/>
          <w:szCs w:val="28"/>
        </w:rPr>
        <w:t xml:space="preserve"> </w:t>
      </w:r>
      <w:r w:rsidRPr="00037232">
        <w:rPr>
          <w:sz w:val="28"/>
          <w:szCs w:val="28"/>
        </w:rPr>
        <w:t>в</w:t>
      </w:r>
      <w:r w:rsidR="00557656">
        <w:rPr>
          <w:sz w:val="28"/>
          <w:szCs w:val="28"/>
        </w:rPr>
        <w:t xml:space="preserve"> </w:t>
      </w:r>
      <w:r w:rsidRPr="00037232">
        <w:rPr>
          <w:sz w:val="28"/>
          <w:szCs w:val="28"/>
        </w:rPr>
        <w:t>первый</w:t>
      </w:r>
      <w:r w:rsidR="00557656">
        <w:rPr>
          <w:sz w:val="28"/>
          <w:szCs w:val="28"/>
        </w:rPr>
        <w:t xml:space="preserve"> </w:t>
      </w:r>
      <w:r w:rsidRPr="00037232">
        <w:rPr>
          <w:sz w:val="28"/>
          <w:szCs w:val="28"/>
        </w:rPr>
        <w:t>год</w:t>
      </w:r>
      <w:r w:rsidR="00557656">
        <w:rPr>
          <w:sz w:val="28"/>
          <w:szCs w:val="28"/>
        </w:rPr>
        <w:t xml:space="preserve"> </w:t>
      </w:r>
      <w:r w:rsidRPr="00037232">
        <w:rPr>
          <w:sz w:val="28"/>
          <w:szCs w:val="28"/>
        </w:rPr>
        <w:t>работы</w:t>
      </w:r>
      <w:r w:rsidR="00557656">
        <w:rPr>
          <w:sz w:val="28"/>
          <w:szCs w:val="28"/>
        </w:rPr>
        <w:t xml:space="preserve"> </w:t>
      </w:r>
      <w:r w:rsidRPr="00037232">
        <w:rPr>
          <w:sz w:val="28"/>
          <w:szCs w:val="28"/>
        </w:rPr>
        <w:t>НПМ</w:t>
      </w:r>
      <w:r w:rsidR="00557656">
        <w:rPr>
          <w:sz w:val="28"/>
          <w:szCs w:val="28"/>
        </w:rPr>
        <w:t xml:space="preserve"> </w:t>
      </w:r>
      <w:r w:rsidRPr="00037232">
        <w:rPr>
          <w:sz w:val="28"/>
          <w:szCs w:val="28"/>
        </w:rPr>
        <w:t>Узбекистана</w:t>
      </w:r>
      <w:r w:rsidR="00557656">
        <w:rPr>
          <w:sz w:val="28"/>
          <w:szCs w:val="28"/>
        </w:rPr>
        <w:t xml:space="preserve"> </w:t>
      </w:r>
      <w:r w:rsidRPr="00037232">
        <w:rPr>
          <w:sz w:val="28"/>
          <w:szCs w:val="28"/>
        </w:rPr>
        <w:t>в</w:t>
      </w:r>
      <w:r w:rsidR="00557656">
        <w:rPr>
          <w:sz w:val="28"/>
          <w:szCs w:val="28"/>
        </w:rPr>
        <w:t xml:space="preserve"> </w:t>
      </w:r>
      <w:r w:rsidRPr="00037232">
        <w:rPr>
          <w:sz w:val="28"/>
          <w:szCs w:val="28"/>
        </w:rPr>
        <w:t>201,9</w:t>
      </w:r>
      <w:r w:rsidR="00557656">
        <w:rPr>
          <w:sz w:val="28"/>
          <w:szCs w:val="28"/>
        </w:rPr>
        <w:t xml:space="preserve"> </w:t>
      </w:r>
      <w:r w:rsidRPr="00037232">
        <w:rPr>
          <w:sz w:val="28"/>
          <w:szCs w:val="28"/>
        </w:rPr>
        <w:t>году</w:t>
      </w:r>
      <w:r w:rsidR="00557656">
        <w:rPr>
          <w:sz w:val="28"/>
          <w:szCs w:val="28"/>
        </w:rPr>
        <w:t xml:space="preserve"> </w:t>
      </w:r>
      <w:r w:rsidRPr="00037232">
        <w:rPr>
          <w:sz w:val="28"/>
          <w:szCs w:val="28"/>
        </w:rPr>
        <w:t>проведено</w:t>
      </w:r>
      <w:r w:rsidR="00557656">
        <w:rPr>
          <w:sz w:val="28"/>
          <w:szCs w:val="28"/>
        </w:rPr>
        <w:t xml:space="preserve"> </w:t>
      </w:r>
      <w:r w:rsidRPr="00037232">
        <w:rPr>
          <w:sz w:val="28"/>
          <w:szCs w:val="28"/>
        </w:rPr>
        <w:t>46</w:t>
      </w:r>
      <w:r w:rsidR="00557656">
        <w:rPr>
          <w:sz w:val="28"/>
          <w:szCs w:val="28"/>
        </w:rPr>
        <w:t xml:space="preserve"> </w:t>
      </w:r>
      <w:r w:rsidRPr="00037232">
        <w:rPr>
          <w:sz w:val="28"/>
          <w:szCs w:val="28"/>
        </w:rPr>
        <w:t>визитов,</w:t>
      </w:r>
      <w:r w:rsidR="00557656">
        <w:rPr>
          <w:sz w:val="28"/>
          <w:szCs w:val="28"/>
        </w:rPr>
        <w:t xml:space="preserve"> </w:t>
      </w:r>
      <w:r w:rsidRPr="00037232">
        <w:rPr>
          <w:sz w:val="28"/>
          <w:szCs w:val="28"/>
        </w:rPr>
        <w:t>то</w:t>
      </w:r>
      <w:r w:rsidR="00557656">
        <w:rPr>
          <w:sz w:val="28"/>
          <w:szCs w:val="28"/>
        </w:rPr>
        <w:t xml:space="preserve"> </w:t>
      </w:r>
      <w:r w:rsidRPr="00037232">
        <w:rPr>
          <w:sz w:val="28"/>
          <w:szCs w:val="28"/>
        </w:rPr>
        <w:t>в</w:t>
      </w:r>
      <w:r w:rsidR="00557656">
        <w:rPr>
          <w:sz w:val="28"/>
          <w:szCs w:val="28"/>
        </w:rPr>
        <w:t xml:space="preserve"> </w:t>
      </w:r>
      <w:r w:rsidRPr="00037232">
        <w:rPr>
          <w:sz w:val="28"/>
          <w:szCs w:val="28"/>
        </w:rPr>
        <w:t>последующие</w:t>
      </w:r>
      <w:r w:rsidR="00D36810">
        <w:rPr>
          <w:sz w:val="28"/>
          <w:szCs w:val="28"/>
        </w:rPr>
        <w:t>-е</w:t>
      </w:r>
      <w:r w:rsidRPr="00037232">
        <w:rPr>
          <w:sz w:val="28"/>
          <w:szCs w:val="28"/>
        </w:rPr>
        <w:t>ще</w:t>
      </w:r>
      <w:r w:rsidR="00557656">
        <w:rPr>
          <w:sz w:val="28"/>
          <w:szCs w:val="28"/>
        </w:rPr>
        <w:t xml:space="preserve"> </w:t>
      </w:r>
      <w:r w:rsidRPr="00037232">
        <w:rPr>
          <w:sz w:val="28"/>
          <w:szCs w:val="28"/>
        </w:rPr>
        <w:t>больше</w:t>
      </w:r>
      <w:r w:rsidR="00557656">
        <w:rPr>
          <w:sz w:val="28"/>
          <w:szCs w:val="28"/>
        </w:rPr>
        <w:t xml:space="preserve"> </w:t>
      </w:r>
      <w:r w:rsidRPr="00037232">
        <w:rPr>
          <w:color w:val="5B9BD5" w:themeColor="accent1"/>
          <w:szCs w:val="28"/>
        </w:rPr>
        <w:t>(2020</w:t>
      </w:r>
      <w:r w:rsidR="00557656">
        <w:rPr>
          <w:color w:val="5B9BD5" w:themeColor="accent1"/>
          <w:szCs w:val="28"/>
        </w:rPr>
        <w:t xml:space="preserve"> </w:t>
      </w:r>
      <w:r w:rsidRPr="00037232">
        <w:rPr>
          <w:color w:val="5B9BD5" w:themeColor="accent1"/>
          <w:szCs w:val="28"/>
        </w:rPr>
        <w:t>г.</w:t>
      </w:r>
      <w:r w:rsidR="00D43566">
        <w:rPr>
          <w:color w:val="5B9BD5" w:themeColor="accent1"/>
          <w:szCs w:val="28"/>
        </w:rPr>
        <w:t>–</w:t>
      </w:r>
      <w:r w:rsidRPr="00037232">
        <w:rPr>
          <w:color w:val="5B9BD5" w:themeColor="accent1"/>
          <w:szCs w:val="28"/>
        </w:rPr>
        <w:t>71,</w:t>
      </w:r>
      <w:r w:rsidR="00557656">
        <w:rPr>
          <w:color w:val="5B9BD5" w:themeColor="accent1"/>
          <w:szCs w:val="28"/>
        </w:rPr>
        <w:t xml:space="preserve"> </w:t>
      </w:r>
      <w:r w:rsidRPr="00037232">
        <w:rPr>
          <w:color w:val="5B9BD5" w:themeColor="accent1"/>
          <w:szCs w:val="28"/>
        </w:rPr>
        <w:t>128</w:t>
      </w:r>
      <w:r w:rsidR="00557656">
        <w:rPr>
          <w:color w:val="5B9BD5" w:themeColor="accent1"/>
          <w:szCs w:val="28"/>
        </w:rPr>
        <w:t xml:space="preserve"> </w:t>
      </w:r>
      <w:r w:rsidRPr="00037232">
        <w:rPr>
          <w:color w:val="5B9BD5" w:themeColor="accent1"/>
          <w:szCs w:val="28"/>
        </w:rPr>
        <w:t>в2021</w:t>
      </w:r>
      <w:r w:rsidR="00557656">
        <w:rPr>
          <w:color w:val="5B9BD5" w:themeColor="accent1"/>
          <w:szCs w:val="28"/>
        </w:rPr>
        <w:t xml:space="preserve"> </w:t>
      </w:r>
      <w:r w:rsidRPr="00037232">
        <w:rPr>
          <w:color w:val="5B9BD5" w:themeColor="accent1"/>
          <w:szCs w:val="28"/>
        </w:rPr>
        <w:t>г.</w:t>
      </w:r>
      <w:r w:rsidR="00557656">
        <w:rPr>
          <w:color w:val="5B9BD5" w:themeColor="accent1"/>
          <w:szCs w:val="28"/>
        </w:rPr>
        <w:t xml:space="preserve"> </w:t>
      </w:r>
      <w:r w:rsidR="00D43566">
        <w:rPr>
          <w:color w:val="5B9BD5" w:themeColor="accent1"/>
          <w:szCs w:val="28"/>
        </w:rPr>
        <w:t>–</w:t>
      </w:r>
      <w:r w:rsidR="00557656">
        <w:rPr>
          <w:color w:val="5B9BD5" w:themeColor="accent1"/>
          <w:szCs w:val="28"/>
        </w:rPr>
        <w:t xml:space="preserve"> </w:t>
      </w:r>
      <w:r w:rsidRPr="00037232">
        <w:rPr>
          <w:color w:val="5B9BD5" w:themeColor="accent1"/>
          <w:szCs w:val="28"/>
        </w:rPr>
        <w:t>128,</w:t>
      </w:r>
      <w:r w:rsidR="00557656">
        <w:rPr>
          <w:color w:val="5B9BD5" w:themeColor="accent1"/>
          <w:szCs w:val="28"/>
        </w:rPr>
        <w:t xml:space="preserve"> </w:t>
      </w:r>
      <w:r w:rsidRPr="00037232">
        <w:rPr>
          <w:color w:val="5B9BD5" w:themeColor="accent1"/>
          <w:szCs w:val="28"/>
        </w:rPr>
        <w:t>2022</w:t>
      </w:r>
      <w:r w:rsidR="00557656">
        <w:rPr>
          <w:color w:val="5B9BD5" w:themeColor="accent1"/>
          <w:szCs w:val="28"/>
        </w:rPr>
        <w:t xml:space="preserve"> </w:t>
      </w:r>
      <w:r w:rsidRPr="00037232">
        <w:rPr>
          <w:color w:val="5B9BD5" w:themeColor="accent1"/>
          <w:szCs w:val="28"/>
        </w:rPr>
        <w:t>г.</w:t>
      </w:r>
      <w:r w:rsidR="00557656">
        <w:rPr>
          <w:color w:val="5B9BD5" w:themeColor="accent1"/>
          <w:szCs w:val="28"/>
        </w:rPr>
        <w:t xml:space="preserve"> </w:t>
      </w:r>
      <w:r w:rsidR="00D43566">
        <w:rPr>
          <w:color w:val="5B9BD5" w:themeColor="accent1"/>
          <w:szCs w:val="28"/>
        </w:rPr>
        <w:t>–</w:t>
      </w:r>
      <w:r w:rsidR="00557656">
        <w:rPr>
          <w:color w:val="5B9BD5" w:themeColor="accent1"/>
          <w:szCs w:val="28"/>
        </w:rPr>
        <w:t xml:space="preserve"> </w:t>
      </w:r>
      <w:r w:rsidRPr="00037232">
        <w:rPr>
          <w:color w:val="5B9BD5" w:themeColor="accent1"/>
          <w:szCs w:val="28"/>
        </w:rPr>
        <w:t>381,</w:t>
      </w:r>
      <w:r w:rsidR="00557656">
        <w:rPr>
          <w:color w:val="5B9BD5" w:themeColor="accent1"/>
          <w:szCs w:val="28"/>
        </w:rPr>
        <w:t xml:space="preserve"> </w:t>
      </w:r>
      <w:r w:rsidRPr="00037232">
        <w:rPr>
          <w:color w:val="5B9BD5" w:themeColor="accent1"/>
          <w:szCs w:val="28"/>
        </w:rPr>
        <w:t>202З</w:t>
      </w:r>
      <w:r w:rsidR="00557656">
        <w:rPr>
          <w:color w:val="5B9BD5" w:themeColor="accent1"/>
          <w:szCs w:val="28"/>
        </w:rPr>
        <w:t xml:space="preserve"> </w:t>
      </w:r>
      <w:r w:rsidRPr="00037232">
        <w:rPr>
          <w:color w:val="5B9BD5" w:themeColor="accent1"/>
          <w:szCs w:val="28"/>
        </w:rPr>
        <w:t>г.</w:t>
      </w:r>
      <w:r w:rsidR="00557656">
        <w:rPr>
          <w:color w:val="5B9BD5" w:themeColor="accent1"/>
          <w:szCs w:val="28"/>
        </w:rPr>
        <w:t xml:space="preserve"> </w:t>
      </w:r>
      <w:r w:rsidRPr="00037232">
        <w:rPr>
          <w:color w:val="5B9BD5" w:themeColor="accent1"/>
          <w:szCs w:val="28"/>
        </w:rPr>
        <w:t>603,</w:t>
      </w:r>
      <w:r w:rsidR="00557656">
        <w:rPr>
          <w:color w:val="5B9BD5" w:themeColor="accent1"/>
          <w:szCs w:val="28"/>
        </w:rPr>
        <w:t xml:space="preserve"> </w:t>
      </w:r>
      <w:r w:rsidRPr="00037232">
        <w:rPr>
          <w:color w:val="5B9BD5" w:themeColor="accent1"/>
          <w:szCs w:val="28"/>
        </w:rPr>
        <w:t>2024</w:t>
      </w:r>
      <w:r w:rsidR="00557656">
        <w:rPr>
          <w:color w:val="5B9BD5" w:themeColor="accent1"/>
          <w:szCs w:val="28"/>
        </w:rPr>
        <w:t xml:space="preserve"> </w:t>
      </w:r>
      <w:r w:rsidRPr="00037232">
        <w:rPr>
          <w:color w:val="5B9BD5" w:themeColor="accent1"/>
          <w:szCs w:val="28"/>
        </w:rPr>
        <w:t>г.</w:t>
      </w:r>
      <w:r w:rsidR="00557656">
        <w:rPr>
          <w:color w:val="5B9BD5" w:themeColor="accent1"/>
          <w:szCs w:val="28"/>
        </w:rPr>
        <w:t xml:space="preserve"> </w:t>
      </w:r>
      <w:r w:rsidRPr="00037232">
        <w:rPr>
          <w:color w:val="5B9BD5" w:themeColor="accent1"/>
          <w:szCs w:val="28"/>
        </w:rPr>
        <w:t>902)</w:t>
      </w:r>
      <w:r w:rsidRPr="00037232">
        <w:rPr>
          <w:sz w:val="28"/>
          <w:szCs w:val="28"/>
        </w:rPr>
        <w:t>.</w:t>
      </w:r>
      <w:r w:rsidR="00557656">
        <w:rPr>
          <w:sz w:val="28"/>
          <w:szCs w:val="28"/>
        </w:rPr>
        <w:t xml:space="preserve"> </w:t>
      </w:r>
      <w:r w:rsidRPr="00037232">
        <w:rPr>
          <w:sz w:val="28"/>
          <w:szCs w:val="28"/>
        </w:rPr>
        <w:t>Это</w:t>
      </w:r>
      <w:r w:rsidR="00557656">
        <w:rPr>
          <w:sz w:val="28"/>
          <w:szCs w:val="28"/>
        </w:rPr>
        <w:t xml:space="preserve"> </w:t>
      </w:r>
      <w:r w:rsidRPr="00037232">
        <w:rPr>
          <w:sz w:val="28"/>
          <w:szCs w:val="28"/>
        </w:rPr>
        <w:t>говорит</w:t>
      </w:r>
      <w:r w:rsidR="00557656">
        <w:rPr>
          <w:sz w:val="28"/>
          <w:szCs w:val="28"/>
        </w:rPr>
        <w:t xml:space="preserve"> </w:t>
      </w:r>
      <w:r w:rsidRPr="00037232">
        <w:rPr>
          <w:sz w:val="28"/>
          <w:szCs w:val="28"/>
        </w:rPr>
        <w:t>о</w:t>
      </w:r>
      <w:r w:rsidR="00557656">
        <w:rPr>
          <w:sz w:val="28"/>
          <w:szCs w:val="28"/>
        </w:rPr>
        <w:t xml:space="preserve"> </w:t>
      </w:r>
      <w:r w:rsidRPr="00037232">
        <w:rPr>
          <w:sz w:val="28"/>
          <w:szCs w:val="28"/>
        </w:rPr>
        <w:t>серьезной</w:t>
      </w:r>
      <w:r w:rsidR="00557656">
        <w:rPr>
          <w:sz w:val="28"/>
          <w:szCs w:val="28"/>
        </w:rPr>
        <w:t xml:space="preserve"> </w:t>
      </w:r>
      <w:r w:rsidRPr="00037232">
        <w:rPr>
          <w:sz w:val="28"/>
          <w:szCs w:val="28"/>
        </w:rPr>
        <w:t>активизации</w:t>
      </w:r>
      <w:r w:rsidR="00557656">
        <w:rPr>
          <w:sz w:val="28"/>
          <w:szCs w:val="28"/>
        </w:rPr>
        <w:t xml:space="preserve"> </w:t>
      </w:r>
      <w:r w:rsidRPr="00037232">
        <w:rPr>
          <w:sz w:val="28"/>
          <w:szCs w:val="28"/>
        </w:rPr>
        <w:t>общественного</w:t>
      </w:r>
      <w:r w:rsidR="00557656">
        <w:rPr>
          <w:sz w:val="28"/>
          <w:szCs w:val="28"/>
        </w:rPr>
        <w:t xml:space="preserve"> </w:t>
      </w:r>
      <w:r w:rsidRPr="00037232">
        <w:rPr>
          <w:sz w:val="28"/>
          <w:szCs w:val="28"/>
        </w:rPr>
        <w:t>контроля.</w:t>
      </w:r>
      <w:r w:rsidR="00557656">
        <w:rPr>
          <w:sz w:val="28"/>
          <w:szCs w:val="28"/>
        </w:rPr>
        <w:t xml:space="preserve"> </w:t>
      </w:r>
    </w:p>
    <w:p w14:paraId="7D0330DA" w14:textId="62D43C46" w:rsidR="00482F81" w:rsidRPr="00037232" w:rsidRDefault="00482F81" w:rsidP="009B43F6">
      <w:pPr>
        <w:pStyle w:val="a3"/>
        <w:shd w:val="clear" w:color="auto" w:fill="FFFFFF" w:themeFill="background1"/>
        <w:spacing w:before="0" w:beforeAutospacing="0" w:after="0" w:afterAutospacing="0"/>
        <w:ind w:firstLine="709"/>
        <w:jc w:val="both"/>
      </w:pPr>
      <w:r w:rsidRPr="00037232">
        <w:rPr>
          <w:sz w:val="28"/>
          <w:szCs w:val="28"/>
        </w:rPr>
        <w:t>Более</w:t>
      </w:r>
      <w:r w:rsidR="00557656">
        <w:rPr>
          <w:sz w:val="28"/>
          <w:szCs w:val="28"/>
        </w:rPr>
        <w:t xml:space="preserve"> </w:t>
      </w:r>
      <w:r w:rsidRPr="00037232">
        <w:rPr>
          <w:sz w:val="28"/>
          <w:szCs w:val="28"/>
        </w:rPr>
        <w:t>того,</w:t>
      </w:r>
      <w:r w:rsidR="00557656">
        <w:rPr>
          <w:sz w:val="28"/>
          <w:szCs w:val="28"/>
        </w:rPr>
        <w:t xml:space="preserve"> </w:t>
      </w:r>
      <w:r w:rsidRPr="00037232">
        <w:rPr>
          <w:sz w:val="28"/>
          <w:szCs w:val="28"/>
        </w:rPr>
        <w:t>количество</w:t>
      </w:r>
      <w:r w:rsidR="00557656">
        <w:rPr>
          <w:sz w:val="28"/>
          <w:szCs w:val="28"/>
        </w:rPr>
        <w:t xml:space="preserve"> </w:t>
      </w:r>
      <w:r w:rsidRPr="00037232">
        <w:rPr>
          <w:sz w:val="28"/>
          <w:szCs w:val="28"/>
        </w:rPr>
        <w:t>обращений</w:t>
      </w:r>
      <w:r w:rsidR="00557656">
        <w:rPr>
          <w:sz w:val="28"/>
          <w:szCs w:val="28"/>
        </w:rPr>
        <w:t xml:space="preserve"> </w:t>
      </w:r>
      <w:r w:rsidRPr="00037232">
        <w:rPr>
          <w:sz w:val="28"/>
          <w:szCs w:val="28"/>
        </w:rPr>
        <w:t>от</w:t>
      </w:r>
      <w:r w:rsidR="00557656">
        <w:rPr>
          <w:sz w:val="28"/>
          <w:szCs w:val="28"/>
        </w:rPr>
        <w:t xml:space="preserve"> </w:t>
      </w:r>
      <w:r w:rsidRPr="00037232">
        <w:rPr>
          <w:sz w:val="28"/>
          <w:szCs w:val="28"/>
        </w:rPr>
        <w:t>заключенных</w:t>
      </w:r>
      <w:r w:rsidR="00557656">
        <w:rPr>
          <w:sz w:val="28"/>
          <w:szCs w:val="28"/>
        </w:rPr>
        <w:t xml:space="preserve"> </w:t>
      </w:r>
      <w:r w:rsidRPr="00037232">
        <w:rPr>
          <w:sz w:val="28"/>
          <w:szCs w:val="28"/>
        </w:rPr>
        <w:t>и</w:t>
      </w:r>
      <w:r w:rsidR="00557656">
        <w:rPr>
          <w:sz w:val="28"/>
          <w:szCs w:val="28"/>
        </w:rPr>
        <w:t xml:space="preserve"> </w:t>
      </w:r>
      <w:r w:rsidRPr="00037232">
        <w:rPr>
          <w:sz w:val="28"/>
          <w:szCs w:val="28"/>
        </w:rPr>
        <w:t>их</w:t>
      </w:r>
      <w:r w:rsidR="00557656">
        <w:rPr>
          <w:sz w:val="28"/>
          <w:szCs w:val="28"/>
        </w:rPr>
        <w:t xml:space="preserve"> </w:t>
      </w:r>
      <w:r w:rsidRPr="00037232">
        <w:rPr>
          <w:sz w:val="28"/>
          <w:szCs w:val="28"/>
        </w:rPr>
        <w:t>родственников</w:t>
      </w:r>
      <w:r w:rsidR="00557656">
        <w:rPr>
          <w:sz w:val="28"/>
          <w:szCs w:val="28"/>
        </w:rPr>
        <w:t xml:space="preserve"> </w:t>
      </w:r>
      <w:r w:rsidRPr="00037232">
        <w:rPr>
          <w:sz w:val="28"/>
          <w:szCs w:val="28"/>
        </w:rPr>
        <w:t>к</w:t>
      </w:r>
      <w:r w:rsidR="00557656">
        <w:rPr>
          <w:sz w:val="28"/>
          <w:szCs w:val="28"/>
        </w:rPr>
        <w:t xml:space="preserve"> </w:t>
      </w:r>
      <w:r w:rsidRPr="00037232">
        <w:rPr>
          <w:sz w:val="28"/>
          <w:szCs w:val="28"/>
        </w:rPr>
        <w:t>Омбудсмену</w:t>
      </w:r>
      <w:r w:rsidR="00557656">
        <w:rPr>
          <w:sz w:val="28"/>
          <w:szCs w:val="28"/>
        </w:rPr>
        <w:t xml:space="preserve"> </w:t>
      </w:r>
      <w:r w:rsidRPr="00037232">
        <w:rPr>
          <w:sz w:val="28"/>
          <w:szCs w:val="28"/>
        </w:rPr>
        <w:t>Узбекистана</w:t>
      </w:r>
      <w:r w:rsidR="00557656">
        <w:rPr>
          <w:sz w:val="28"/>
          <w:szCs w:val="28"/>
        </w:rPr>
        <w:t xml:space="preserve"> </w:t>
      </w:r>
      <w:r w:rsidRPr="00037232">
        <w:rPr>
          <w:sz w:val="28"/>
          <w:szCs w:val="28"/>
        </w:rPr>
        <w:t>выросло</w:t>
      </w:r>
      <w:r w:rsidR="00557656">
        <w:rPr>
          <w:sz w:val="28"/>
          <w:szCs w:val="28"/>
        </w:rPr>
        <w:t xml:space="preserve"> </w:t>
      </w:r>
      <w:r w:rsidRPr="00037232">
        <w:rPr>
          <w:sz w:val="28"/>
          <w:szCs w:val="28"/>
        </w:rPr>
        <w:t>втрое</w:t>
      </w:r>
      <w:r w:rsidR="00557656">
        <w:rPr>
          <w:sz w:val="28"/>
          <w:szCs w:val="28"/>
        </w:rPr>
        <w:t xml:space="preserve"> </w:t>
      </w:r>
      <w:r w:rsidRPr="00037232">
        <w:rPr>
          <w:sz w:val="28"/>
          <w:szCs w:val="28"/>
        </w:rPr>
        <w:t>за</w:t>
      </w:r>
      <w:r w:rsidR="00557656">
        <w:rPr>
          <w:sz w:val="28"/>
          <w:szCs w:val="28"/>
        </w:rPr>
        <w:t xml:space="preserve"> </w:t>
      </w:r>
      <w:r w:rsidRPr="00037232">
        <w:rPr>
          <w:sz w:val="28"/>
          <w:szCs w:val="28"/>
        </w:rPr>
        <w:t>2017–2020</w:t>
      </w:r>
      <w:r w:rsidR="00557656">
        <w:rPr>
          <w:sz w:val="28"/>
          <w:szCs w:val="28"/>
        </w:rPr>
        <w:t xml:space="preserve"> </w:t>
      </w:r>
      <w:r w:rsidRPr="00037232">
        <w:rPr>
          <w:sz w:val="28"/>
          <w:szCs w:val="28"/>
        </w:rPr>
        <w:t>гг.,</w:t>
      </w:r>
      <w:r w:rsidR="00557656">
        <w:rPr>
          <w:sz w:val="28"/>
          <w:szCs w:val="28"/>
        </w:rPr>
        <w:t xml:space="preserve"> </w:t>
      </w:r>
      <w:r w:rsidRPr="00037232">
        <w:rPr>
          <w:sz w:val="28"/>
          <w:szCs w:val="28"/>
        </w:rPr>
        <w:t>что</w:t>
      </w:r>
      <w:r w:rsidR="00557656">
        <w:rPr>
          <w:sz w:val="28"/>
          <w:szCs w:val="28"/>
        </w:rPr>
        <w:t xml:space="preserve"> </w:t>
      </w:r>
      <w:r w:rsidRPr="00037232">
        <w:rPr>
          <w:sz w:val="28"/>
          <w:szCs w:val="28"/>
        </w:rPr>
        <w:t>свидетельствует</w:t>
      </w:r>
      <w:r w:rsidR="00557656">
        <w:rPr>
          <w:sz w:val="28"/>
          <w:szCs w:val="28"/>
        </w:rPr>
        <w:t xml:space="preserve"> </w:t>
      </w:r>
      <w:r w:rsidRPr="00037232">
        <w:rPr>
          <w:sz w:val="28"/>
          <w:szCs w:val="28"/>
        </w:rPr>
        <w:t>об</w:t>
      </w:r>
      <w:r w:rsidR="00557656">
        <w:rPr>
          <w:sz w:val="28"/>
          <w:szCs w:val="28"/>
        </w:rPr>
        <w:t xml:space="preserve"> </w:t>
      </w:r>
      <w:r w:rsidRPr="00037232">
        <w:rPr>
          <w:sz w:val="28"/>
          <w:szCs w:val="28"/>
        </w:rPr>
        <w:t>укреплении</w:t>
      </w:r>
      <w:r w:rsidR="00557656">
        <w:rPr>
          <w:sz w:val="28"/>
          <w:szCs w:val="28"/>
        </w:rPr>
        <w:t xml:space="preserve"> </w:t>
      </w:r>
      <w:r w:rsidRPr="00037232">
        <w:rPr>
          <w:sz w:val="28"/>
          <w:szCs w:val="28"/>
        </w:rPr>
        <w:t>доверия</w:t>
      </w:r>
      <w:r w:rsidR="00557656">
        <w:rPr>
          <w:sz w:val="28"/>
          <w:szCs w:val="28"/>
        </w:rPr>
        <w:t xml:space="preserve"> </w:t>
      </w:r>
      <w:r w:rsidRPr="00037232">
        <w:rPr>
          <w:sz w:val="28"/>
          <w:szCs w:val="28"/>
        </w:rPr>
        <w:t>к</w:t>
      </w:r>
      <w:r w:rsidR="00557656">
        <w:rPr>
          <w:sz w:val="28"/>
          <w:szCs w:val="28"/>
        </w:rPr>
        <w:t xml:space="preserve"> </w:t>
      </w:r>
      <w:r w:rsidRPr="00037232">
        <w:rPr>
          <w:sz w:val="28"/>
          <w:szCs w:val="28"/>
        </w:rPr>
        <w:t>институту</w:t>
      </w:r>
      <w:r w:rsidR="00557656">
        <w:rPr>
          <w:sz w:val="28"/>
          <w:szCs w:val="28"/>
        </w:rPr>
        <w:t xml:space="preserve"> </w:t>
      </w:r>
      <w:r w:rsidRPr="00037232">
        <w:rPr>
          <w:sz w:val="28"/>
          <w:szCs w:val="28"/>
        </w:rPr>
        <w:t>защиты</w:t>
      </w:r>
      <w:r w:rsidR="00557656">
        <w:rPr>
          <w:sz w:val="28"/>
          <w:szCs w:val="28"/>
        </w:rPr>
        <w:t xml:space="preserve"> </w:t>
      </w:r>
      <w:r w:rsidRPr="00037232">
        <w:rPr>
          <w:sz w:val="28"/>
          <w:szCs w:val="28"/>
        </w:rPr>
        <w:t>прав.</w:t>
      </w:r>
      <w:r w:rsidR="00557656">
        <w:rPr>
          <w:sz w:val="28"/>
          <w:szCs w:val="28"/>
        </w:rPr>
        <w:t xml:space="preserve"> </w:t>
      </w:r>
      <w:r w:rsidRPr="00037232">
        <w:rPr>
          <w:rStyle w:val="a5"/>
          <w:sz w:val="28"/>
          <w:szCs w:val="28"/>
        </w:rPr>
        <w:t>Кыргызстан</w:t>
      </w:r>
      <w:r w:rsidR="00557656">
        <w:rPr>
          <w:sz w:val="28"/>
          <w:szCs w:val="28"/>
        </w:rPr>
        <w:t xml:space="preserve"> </w:t>
      </w:r>
      <w:r w:rsidRPr="00037232">
        <w:rPr>
          <w:sz w:val="28"/>
          <w:szCs w:val="28"/>
        </w:rPr>
        <w:t>также</w:t>
      </w:r>
      <w:r w:rsidR="00557656">
        <w:rPr>
          <w:sz w:val="28"/>
          <w:szCs w:val="28"/>
        </w:rPr>
        <w:t xml:space="preserve"> </w:t>
      </w:r>
      <w:r w:rsidRPr="00037232">
        <w:rPr>
          <w:sz w:val="28"/>
          <w:szCs w:val="28"/>
        </w:rPr>
        <w:t>можно</w:t>
      </w:r>
      <w:r w:rsidR="00557656">
        <w:rPr>
          <w:sz w:val="28"/>
          <w:szCs w:val="28"/>
        </w:rPr>
        <w:t xml:space="preserve"> </w:t>
      </w:r>
      <w:r w:rsidRPr="00037232">
        <w:rPr>
          <w:sz w:val="28"/>
          <w:szCs w:val="28"/>
        </w:rPr>
        <w:t>привести</w:t>
      </w:r>
      <w:r w:rsidR="00557656">
        <w:rPr>
          <w:sz w:val="28"/>
          <w:szCs w:val="28"/>
        </w:rPr>
        <w:t xml:space="preserve"> </w:t>
      </w:r>
      <w:r w:rsidRPr="00037232">
        <w:rPr>
          <w:sz w:val="28"/>
          <w:szCs w:val="28"/>
        </w:rPr>
        <w:t>в</w:t>
      </w:r>
      <w:r w:rsidR="00557656">
        <w:rPr>
          <w:sz w:val="28"/>
          <w:szCs w:val="28"/>
        </w:rPr>
        <w:t xml:space="preserve"> </w:t>
      </w:r>
      <w:r w:rsidRPr="00037232">
        <w:rPr>
          <w:sz w:val="28"/>
          <w:szCs w:val="28"/>
        </w:rPr>
        <w:t>пример:</w:t>
      </w:r>
      <w:r w:rsidR="00557656">
        <w:rPr>
          <w:sz w:val="28"/>
          <w:szCs w:val="28"/>
        </w:rPr>
        <w:t xml:space="preserve"> </w:t>
      </w:r>
      <w:r w:rsidRPr="00037232">
        <w:rPr>
          <w:sz w:val="28"/>
          <w:szCs w:val="28"/>
        </w:rPr>
        <w:t>Национальный</w:t>
      </w:r>
      <w:r w:rsidR="00557656">
        <w:rPr>
          <w:sz w:val="28"/>
          <w:szCs w:val="28"/>
        </w:rPr>
        <w:t xml:space="preserve"> </w:t>
      </w:r>
      <w:r w:rsidRPr="00037232">
        <w:rPr>
          <w:sz w:val="28"/>
          <w:szCs w:val="28"/>
        </w:rPr>
        <w:t>центр</w:t>
      </w:r>
      <w:r w:rsidR="00557656">
        <w:rPr>
          <w:sz w:val="28"/>
          <w:szCs w:val="28"/>
        </w:rPr>
        <w:t xml:space="preserve"> </w:t>
      </w:r>
      <w:r w:rsidRPr="00037232">
        <w:rPr>
          <w:sz w:val="28"/>
          <w:szCs w:val="28"/>
        </w:rPr>
        <w:t>по</w:t>
      </w:r>
      <w:r w:rsidR="00557656">
        <w:rPr>
          <w:sz w:val="28"/>
          <w:szCs w:val="28"/>
        </w:rPr>
        <w:t xml:space="preserve"> </w:t>
      </w:r>
      <w:r w:rsidRPr="00037232">
        <w:rPr>
          <w:sz w:val="28"/>
          <w:szCs w:val="28"/>
        </w:rPr>
        <w:t>предупреждению</w:t>
      </w:r>
      <w:r w:rsidR="00557656">
        <w:rPr>
          <w:sz w:val="28"/>
          <w:szCs w:val="28"/>
        </w:rPr>
        <w:t xml:space="preserve"> </w:t>
      </w:r>
      <w:r w:rsidRPr="00037232">
        <w:rPr>
          <w:sz w:val="28"/>
          <w:szCs w:val="28"/>
        </w:rPr>
        <w:t>пыток</w:t>
      </w:r>
      <w:r w:rsidR="00557656">
        <w:rPr>
          <w:sz w:val="28"/>
          <w:szCs w:val="28"/>
        </w:rPr>
        <w:t xml:space="preserve"> </w:t>
      </w:r>
      <w:r w:rsidRPr="00037232">
        <w:rPr>
          <w:color w:val="5B9BD5" w:themeColor="accent1"/>
          <w:szCs w:val="28"/>
        </w:rPr>
        <w:t>(НЦПП)</w:t>
      </w:r>
      <w:r w:rsidR="00557656">
        <w:rPr>
          <w:sz w:val="28"/>
          <w:szCs w:val="28"/>
        </w:rPr>
        <w:t xml:space="preserve"> </w:t>
      </w:r>
      <w:r w:rsidRPr="00037232">
        <w:rPr>
          <w:sz w:val="28"/>
          <w:szCs w:val="28"/>
        </w:rPr>
        <w:t>проводит</w:t>
      </w:r>
      <w:r w:rsidR="00557656">
        <w:rPr>
          <w:sz w:val="28"/>
          <w:szCs w:val="28"/>
        </w:rPr>
        <w:t xml:space="preserve"> </w:t>
      </w:r>
      <w:r w:rsidRPr="00037232">
        <w:rPr>
          <w:sz w:val="28"/>
          <w:szCs w:val="28"/>
        </w:rPr>
        <w:t>мониторинг</w:t>
      </w:r>
      <w:r w:rsidR="00557656">
        <w:rPr>
          <w:sz w:val="28"/>
          <w:szCs w:val="28"/>
        </w:rPr>
        <w:t xml:space="preserve"> </w:t>
      </w:r>
      <w:r w:rsidRPr="00037232">
        <w:rPr>
          <w:sz w:val="28"/>
          <w:szCs w:val="28"/>
        </w:rPr>
        <w:t>ИВС,</w:t>
      </w:r>
      <w:r w:rsidR="00557656">
        <w:rPr>
          <w:sz w:val="28"/>
          <w:szCs w:val="28"/>
        </w:rPr>
        <w:t xml:space="preserve"> </w:t>
      </w:r>
      <w:r w:rsidRPr="00037232">
        <w:rPr>
          <w:sz w:val="28"/>
          <w:szCs w:val="28"/>
        </w:rPr>
        <w:t>СИЗО</w:t>
      </w:r>
      <w:r w:rsidR="00557656">
        <w:rPr>
          <w:sz w:val="28"/>
          <w:szCs w:val="28"/>
        </w:rPr>
        <w:t xml:space="preserve"> </w:t>
      </w:r>
      <w:r w:rsidRPr="00037232">
        <w:rPr>
          <w:sz w:val="28"/>
          <w:szCs w:val="28"/>
        </w:rPr>
        <w:t>и</w:t>
      </w:r>
      <w:r w:rsidR="00557656">
        <w:rPr>
          <w:sz w:val="28"/>
          <w:szCs w:val="28"/>
        </w:rPr>
        <w:t xml:space="preserve"> </w:t>
      </w:r>
      <w:r w:rsidRPr="00037232">
        <w:rPr>
          <w:sz w:val="28"/>
          <w:szCs w:val="28"/>
        </w:rPr>
        <w:t>колоний;</w:t>
      </w:r>
      <w:r w:rsidR="00557656">
        <w:rPr>
          <w:sz w:val="28"/>
          <w:szCs w:val="28"/>
        </w:rPr>
        <w:t xml:space="preserve"> </w:t>
      </w:r>
      <w:r w:rsidRPr="00037232">
        <w:rPr>
          <w:sz w:val="28"/>
          <w:szCs w:val="28"/>
        </w:rPr>
        <w:t>хотя</w:t>
      </w:r>
      <w:r w:rsidR="00557656">
        <w:rPr>
          <w:sz w:val="28"/>
          <w:szCs w:val="28"/>
        </w:rPr>
        <w:t xml:space="preserve"> </w:t>
      </w:r>
      <w:r w:rsidRPr="00037232">
        <w:rPr>
          <w:sz w:val="28"/>
          <w:szCs w:val="28"/>
        </w:rPr>
        <w:t>его</w:t>
      </w:r>
      <w:r w:rsidR="00557656">
        <w:rPr>
          <w:sz w:val="28"/>
          <w:szCs w:val="28"/>
        </w:rPr>
        <w:t xml:space="preserve"> </w:t>
      </w:r>
      <w:r w:rsidRPr="00037232">
        <w:rPr>
          <w:sz w:val="28"/>
          <w:szCs w:val="28"/>
        </w:rPr>
        <w:t>эффективность</w:t>
      </w:r>
      <w:r w:rsidR="00557656">
        <w:rPr>
          <w:sz w:val="28"/>
          <w:szCs w:val="28"/>
        </w:rPr>
        <w:t xml:space="preserve"> </w:t>
      </w:r>
      <w:r w:rsidRPr="00037232">
        <w:rPr>
          <w:sz w:val="28"/>
          <w:szCs w:val="28"/>
        </w:rPr>
        <w:t>нуждается</w:t>
      </w:r>
      <w:r w:rsidR="00557656">
        <w:rPr>
          <w:sz w:val="28"/>
          <w:szCs w:val="28"/>
        </w:rPr>
        <w:t xml:space="preserve"> </w:t>
      </w:r>
      <w:r w:rsidRPr="00037232">
        <w:rPr>
          <w:sz w:val="28"/>
          <w:szCs w:val="28"/>
        </w:rPr>
        <w:t>в</w:t>
      </w:r>
      <w:r w:rsidR="00557656">
        <w:rPr>
          <w:sz w:val="28"/>
          <w:szCs w:val="28"/>
        </w:rPr>
        <w:t xml:space="preserve"> </w:t>
      </w:r>
      <w:r w:rsidRPr="00037232">
        <w:rPr>
          <w:sz w:val="28"/>
          <w:szCs w:val="28"/>
        </w:rPr>
        <w:t>усилении,</w:t>
      </w:r>
      <w:r w:rsidR="00557656">
        <w:rPr>
          <w:sz w:val="28"/>
          <w:szCs w:val="28"/>
        </w:rPr>
        <w:t xml:space="preserve"> </w:t>
      </w:r>
      <w:r w:rsidRPr="00037232">
        <w:rPr>
          <w:sz w:val="28"/>
          <w:szCs w:val="28"/>
        </w:rPr>
        <w:t>сам</w:t>
      </w:r>
      <w:r w:rsidR="00557656">
        <w:rPr>
          <w:sz w:val="28"/>
          <w:szCs w:val="28"/>
        </w:rPr>
        <w:t xml:space="preserve"> </w:t>
      </w:r>
      <w:r w:rsidRPr="00037232">
        <w:rPr>
          <w:sz w:val="28"/>
          <w:szCs w:val="28"/>
        </w:rPr>
        <w:t>факт</w:t>
      </w:r>
      <w:r w:rsidR="00557656">
        <w:rPr>
          <w:sz w:val="28"/>
          <w:szCs w:val="28"/>
        </w:rPr>
        <w:t xml:space="preserve"> </w:t>
      </w:r>
      <w:r w:rsidRPr="00037232">
        <w:rPr>
          <w:sz w:val="28"/>
          <w:szCs w:val="28"/>
        </w:rPr>
        <w:t>его</w:t>
      </w:r>
      <w:r w:rsidR="00557656">
        <w:rPr>
          <w:sz w:val="28"/>
          <w:szCs w:val="28"/>
        </w:rPr>
        <w:t xml:space="preserve"> </w:t>
      </w:r>
      <w:r w:rsidRPr="00037232">
        <w:rPr>
          <w:sz w:val="28"/>
          <w:szCs w:val="28"/>
        </w:rPr>
        <w:t>деятельности</w:t>
      </w:r>
      <w:r w:rsidR="00557656">
        <w:rPr>
          <w:sz w:val="28"/>
          <w:szCs w:val="28"/>
        </w:rPr>
        <w:t xml:space="preserve"> </w:t>
      </w:r>
      <w:r w:rsidRPr="00037232">
        <w:rPr>
          <w:sz w:val="28"/>
          <w:szCs w:val="28"/>
        </w:rPr>
        <w:t>–</w:t>
      </w:r>
      <w:r w:rsidR="00557656">
        <w:rPr>
          <w:sz w:val="28"/>
          <w:szCs w:val="28"/>
        </w:rPr>
        <w:t xml:space="preserve"> </w:t>
      </w:r>
      <w:r w:rsidRPr="00037232">
        <w:rPr>
          <w:sz w:val="28"/>
          <w:szCs w:val="28"/>
        </w:rPr>
        <w:t>важный</w:t>
      </w:r>
      <w:r w:rsidR="00557656">
        <w:rPr>
          <w:sz w:val="28"/>
          <w:szCs w:val="28"/>
        </w:rPr>
        <w:t xml:space="preserve"> </w:t>
      </w:r>
      <w:r w:rsidRPr="00037232">
        <w:rPr>
          <w:sz w:val="28"/>
          <w:szCs w:val="28"/>
        </w:rPr>
        <w:t>превентивный</w:t>
      </w:r>
      <w:r w:rsidR="00557656">
        <w:rPr>
          <w:sz w:val="28"/>
          <w:szCs w:val="28"/>
        </w:rPr>
        <w:t xml:space="preserve"> </w:t>
      </w:r>
      <w:r w:rsidRPr="00037232">
        <w:rPr>
          <w:sz w:val="28"/>
          <w:szCs w:val="28"/>
        </w:rPr>
        <w:t>механизм.</w:t>
      </w:r>
      <w:r w:rsidR="00557656">
        <w:rPr>
          <w:sz w:val="28"/>
          <w:szCs w:val="28"/>
        </w:rPr>
        <w:t xml:space="preserve"> </w:t>
      </w:r>
      <w:r w:rsidRPr="00037232">
        <w:rPr>
          <w:rStyle w:val="ac"/>
          <w:rFonts w:eastAsiaTheme="majorEastAsia"/>
          <w:sz w:val="28"/>
          <w:szCs w:val="28"/>
        </w:rPr>
        <w:t>Лучшей</w:t>
      </w:r>
      <w:r w:rsidR="00557656">
        <w:rPr>
          <w:rStyle w:val="ac"/>
          <w:rFonts w:eastAsiaTheme="majorEastAsia"/>
          <w:sz w:val="28"/>
          <w:szCs w:val="28"/>
        </w:rPr>
        <w:t xml:space="preserve"> </w:t>
      </w:r>
      <w:r w:rsidRPr="00037232">
        <w:rPr>
          <w:rStyle w:val="ac"/>
          <w:rFonts w:eastAsiaTheme="majorEastAsia"/>
          <w:sz w:val="28"/>
          <w:szCs w:val="28"/>
        </w:rPr>
        <w:t>практикой</w:t>
      </w:r>
      <w:r w:rsidR="00557656">
        <w:rPr>
          <w:sz w:val="28"/>
          <w:szCs w:val="28"/>
        </w:rPr>
        <w:t xml:space="preserve"> </w:t>
      </w:r>
      <w:r w:rsidRPr="00037232">
        <w:rPr>
          <w:sz w:val="28"/>
          <w:szCs w:val="28"/>
        </w:rPr>
        <w:t>здесь</w:t>
      </w:r>
      <w:r w:rsidR="00557656">
        <w:rPr>
          <w:sz w:val="28"/>
          <w:szCs w:val="28"/>
        </w:rPr>
        <w:t xml:space="preserve"> </w:t>
      </w:r>
      <w:r w:rsidRPr="00037232">
        <w:rPr>
          <w:sz w:val="28"/>
          <w:szCs w:val="28"/>
        </w:rPr>
        <w:t>является</w:t>
      </w:r>
      <w:r w:rsidR="00557656">
        <w:rPr>
          <w:sz w:val="28"/>
          <w:szCs w:val="28"/>
        </w:rPr>
        <w:t xml:space="preserve"> </w:t>
      </w:r>
      <w:r w:rsidRPr="00037232">
        <w:rPr>
          <w:sz w:val="28"/>
          <w:szCs w:val="28"/>
        </w:rPr>
        <w:t>вовлечение</w:t>
      </w:r>
      <w:r w:rsidR="00557656">
        <w:rPr>
          <w:sz w:val="28"/>
          <w:szCs w:val="28"/>
        </w:rPr>
        <w:t xml:space="preserve"> </w:t>
      </w:r>
      <w:r w:rsidRPr="00037232">
        <w:rPr>
          <w:sz w:val="28"/>
          <w:szCs w:val="28"/>
        </w:rPr>
        <w:t>гражданских</w:t>
      </w:r>
      <w:r w:rsidR="00557656">
        <w:rPr>
          <w:sz w:val="28"/>
          <w:szCs w:val="28"/>
        </w:rPr>
        <w:t xml:space="preserve"> </w:t>
      </w:r>
      <w:r w:rsidRPr="00037232">
        <w:rPr>
          <w:sz w:val="28"/>
          <w:szCs w:val="28"/>
        </w:rPr>
        <w:t>экспертов</w:t>
      </w:r>
      <w:r w:rsidR="00557656">
        <w:rPr>
          <w:sz w:val="28"/>
          <w:szCs w:val="28"/>
        </w:rPr>
        <w:t xml:space="preserve"> </w:t>
      </w:r>
      <w:r w:rsidRPr="00037232">
        <w:rPr>
          <w:sz w:val="28"/>
          <w:szCs w:val="28"/>
        </w:rPr>
        <w:t>и</w:t>
      </w:r>
      <w:r w:rsidR="00557656">
        <w:rPr>
          <w:sz w:val="28"/>
          <w:szCs w:val="28"/>
        </w:rPr>
        <w:t xml:space="preserve"> </w:t>
      </w:r>
      <w:r w:rsidRPr="00037232">
        <w:rPr>
          <w:sz w:val="28"/>
          <w:szCs w:val="28"/>
        </w:rPr>
        <w:t>обеспечение</w:t>
      </w:r>
      <w:r w:rsidR="00557656">
        <w:rPr>
          <w:sz w:val="28"/>
          <w:szCs w:val="28"/>
        </w:rPr>
        <w:t xml:space="preserve"> </w:t>
      </w:r>
      <w:r w:rsidRPr="00037232">
        <w:rPr>
          <w:sz w:val="28"/>
          <w:szCs w:val="28"/>
        </w:rPr>
        <w:t>доступа</w:t>
      </w:r>
      <w:r w:rsidR="00557656">
        <w:rPr>
          <w:sz w:val="28"/>
          <w:szCs w:val="28"/>
        </w:rPr>
        <w:t xml:space="preserve"> </w:t>
      </w:r>
      <w:r w:rsidRPr="00037232">
        <w:rPr>
          <w:sz w:val="28"/>
          <w:szCs w:val="28"/>
        </w:rPr>
        <w:t>наблюдателей</w:t>
      </w:r>
      <w:r w:rsidR="00557656">
        <w:rPr>
          <w:sz w:val="28"/>
          <w:szCs w:val="28"/>
        </w:rPr>
        <w:t xml:space="preserve"> </w:t>
      </w:r>
      <w:r w:rsidRPr="00037232">
        <w:rPr>
          <w:sz w:val="28"/>
          <w:szCs w:val="28"/>
        </w:rPr>
        <w:t>во</w:t>
      </w:r>
      <w:r w:rsidR="00557656">
        <w:rPr>
          <w:sz w:val="28"/>
          <w:szCs w:val="28"/>
        </w:rPr>
        <w:t xml:space="preserve"> </w:t>
      </w:r>
      <w:r w:rsidRPr="00037232">
        <w:rPr>
          <w:sz w:val="28"/>
          <w:szCs w:val="28"/>
        </w:rPr>
        <w:t>все</w:t>
      </w:r>
      <w:r w:rsidR="00557656">
        <w:rPr>
          <w:sz w:val="28"/>
          <w:szCs w:val="28"/>
        </w:rPr>
        <w:t xml:space="preserve"> </w:t>
      </w:r>
      <w:r w:rsidRPr="00037232">
        <w:rPr>
          <w:sz w:val="28"/>
          <w:szCs w:val="28"/>
        </w:rPr>
        <w:t>без</w:t>
      </w:r>
      <w:r w:rsidR="00557656">
        <w:rPr>
          <w:sz w:val="28"/>
          <w:szCs w:val="28"/>
        </w:rPr>
        <w:t xml:space="preserve"> </w:t>
      </w:r>
      <w:r w:rsidRPr="00037232">
        <w:rPr>
          <w:sz w:val="28"/>
          <w:szCs w:val="28"/>
        </w:rPr>
        <w:t>исключения</w:t>
      </w:r>
      <w:r w:rsidR="00557656">
        <w:rPr>
          <w:sz w:val="28"/>
          <w:szCs w:val="28"/>
        </w:rPr>
        <w:t xml:space="preserve"> </w:t>
      </w:r>
      <w:r w:rsidRPr="00037232">
        <w:rPr>
          <w:sz w:val="28"/>
          <w:szCs w:val="28"/>
        </w:rPr>
        <w:t>учреждения,</w:t>
      </w:r>
      <w:r w:rsidR="00557656">
        <w:rPr>
          <w:sz w:val="28"/>
          <w:szCs w:val="28"/>
        </w:rPr>
        <w:t xml:space="preserve"> </w:t>
      </w:r>
      <w:r w:rsidRPr="00037232">
        <w:rPr>
          <w:sz w:val="28"/>
          <w:szCs w:val="28"/>
        </w:rPr>
        <w:t>включая</w:t>
      </w:r>
      <w:r w:rsidR="00557656">
        <w:rPr>
          <w:sz w:val="28"/>
          <w:szCs w:val="28"/>
        </w:rPr>
        <w:t xml:space="preserve"> </w:t>
      </w:r>
      <w:r w:rsidRPr="00037232">
        <w:rPr>
          <w:sz w:val="28"/>
          <w:szCs w:val="28"/>
        </w:rPr>
        <w:t>больницы</w:t>
      </w:r>
      <w:r w:rsidR="00557656">
        <w:rPr>
          <w:sz w:val="28"/>
          <w:szCs w:val="28"/>
        </w:rPr>
        <w:t xml:space="preserve"> </w:t>
      </w:r>
      <w:r w:rsidRPr="00037232">
        <w:rPr>
          <w:sz w:val="28"/>
          <w:szCs w:val="28"/>
        </w:rPr>
        <w:t>при</w:t>
      </w:r>
      <w:r w:rsidR="00557656">
        <w:rPr>
          <w:sz w:val="28"/>
          <w:szCs w:val="28"/>
        </w:rPr>
        <w:t xml:space="preserve"> </w:t>
      </w:r>
      <w:r w:rsidRPr="00037232">
        <w:rPr>
          <w:sz w:val="28"/>
          <w:szCs w:val="28"/>
        </w:rPr>
        <w:t>тюрьмах,</w:t>
      </w:r>
      <w:r w:rsidR="00557656">
        <w:rPr>
          <w:sz w:val="28"/>
          <w:szCs w:val="28"/>
        </w:rPr>
        <w:t xml:space="preserve"> </w:t>
      </w:r>
      <w:r w:rsidRPr="00037232">
        <w:rPr>
          <w:sz w:val="28"/>
          <w:szCs w:val="28"/>
        </w:rPr>
        <w:t>психиатрические</w:t>
      </w:r>
      <w:r w:rsidR="00557656">
        <w:rPr>
          <w:sz w:val="28"/>
          <w:szCs w:val="28"/>
        </w:rPr>
        <w:t xml:space="preserve"> </w:t>
      </w:r>
      <w:r w:rsidRPr="00037232">
        <w:rPr>
          <w:sz w:val="28"/>
          <w:szCs w:val="28"/>
        </w:rPr>
        <w:t>стационары</w:t>
      </w:r>
      <w:r w:rsidR="00557656">
        <w:rPr>
          <w:sz w:val="28"/>
          <w:szCs w:val="28"/>
        </w:rPr>
        <w:t xml:space="preserve"> </w:t>
      </w:r>
      <w:r w:rsidRPr="00037232">
        <w:rPr>
          <w:sz w:val="28"/>
          <w:szCs w:val="28"/>
        </w:rPr>
        <w:t>для</w:t>
      </w:r>
      <w:r w:rsidR="00557656">
        <w:rPr>
          <w:sz w:val="28"/>
          <w:szCs w:val="28"/>
        </w:rPr>
        <w:t xml:space="preserve"> </w:t>
      </w:r>
      <w:r w:rsidRPr="00037232">
        <w:rPr>
          <w:sz w:val="28"/>
          <w:szCs w:val="28"/>
        </w:rPr>
        <w:t>осужденных</w:t>
      </w:r>
      <w:r w:rsidR="00557656">
        <w:rPr>
          <w:sz w:val="28"/>
          <w:szCs w:val="28"/>
        </w:rPr>
        <w:t xml:space="preserve"> </w:t>
      </w:r>
      <w:r w:rsidRPr="00037232">
        <w:rPr>
          <w:sz w:val="28"/>
          <w:szCs w:val="28"/>
        </w:rPr>
        <w:t>и</w:t>
      </w:r>
      <w:r w:rsidR="00557656">
        <w:rPr>
          <w:sz w:val="28"/>
          <w:szCs w:val="28"/>
        </w:rPr>
        <w:t xml:space="preserve"> </w:t>
      </w:r>
      <w:r w:rsidRPr="00037232">
        <w:rPr>
          <w:sz w:val="28"/>
          <w:szCs w:val="28"/>
        </w:rPr>
        <w:t>воинские</w:t>
      </w:r>
      <w:r w:rsidR="00557656">
        <w:rPr>
          <w:sz w:val="28"/>
          <w:szCs w:val="28"/>
        </w:rPr>
        <w:t xml:space="preserve"> </w:t>
      </w:r>
      <w:r w:rsidRPr="00037232">
        <w:rPr>
          <w:sz w:val="28"/>
          <w:szCs w:val="28"/>
        </w:rPr>
        <w:t>гауптвахты</w:t>
      </w:r>
      <w:r w:rsidR="00557656">
        <w:rPr>
          <w:sz w:val="28"/>
          <w:szCs w:val="28"/>
        </w:rPr>
        <w:t xml:space="preserve"> </w:t>
      </w:r>
      <w:r w:rsidRPr="00037232">
        <w:rPr>
          <w:color w:val="5B9BD5" w:themeColor="accent1"/>
          <w:szCs w:val="28"/>
        </w:rPr>
        <w:t>(в</w:t>
      </w:r>
      <w:r w:rsidR="00557656">
        <w:rPr>
          <w:color w:val="5B9BD5" w:themeColor="accent1"/>
          <w:szCs w:val="28"/>
        </w:rPr>
        <w:t xml:space="preserve"> </w:t>
      </w:r>
      <w:r w:rsidRPr="00037232">
        <w:rPr>
          <w:color w:val="5B9BD5" w:themeColor="accent1"/>
          <w:szCs w:val="28"/>
        </w:rPr>
        <w:t>странах,</w:t>
      </w:r>
      <w:r w:rsidR="00557656">
        <w:rPr>
          <w:color w:val="5B9BD5" w:themeColor="accent1"/>
          <w:szCs w:val="28"/>
        </w:rPr>
        <w:t xml:space="preserve"> </w:t>
      </w:r>
      <w:r w:rsidRPr="00037232">
        <w:rPr>
          <w:color w:val="5B9BD5" w:themeColor="accent1"/>
          <w:szCs w:val="28"/>
        </w:rPr>
        <w:t>где</w:t>
      </w:r>
      <w:r w:rsidR="00557656">
        <w:rPr>
          <w:color w:val="5B9BD5" w:themeColor="accent1"/>
          <w:szCs w:val="28"/>
        </w:rPr>
        <w:t xml:space="preserve"> </w:t>
      </w:r>
      <w:r w:rsidRPr="00037232">
        <w:rPr>
          <w:color w:val="5B9BD5" w:themeColor="accent1"/>
          <w:szCs w:val="28"/>
        </w:rPr>
        <w:t>НПМ</w:t>
      </w:r>
      <w:r w:rsidR="00557656">
        <w:rPr>
          <w:color w:val="5B9BD5" w:themeColor="accent1"/>
          <w:szCs w:val="28"/>
        </w:rPr>
        <w:t xml:space="preserve"> </w:t>
      </w:r>
      <w:r w:rsidRPr="00037232">
        <w:rPr>
          <w:color w:val="5B9BD5" w:themeColor="accent1"/>
          <w:szCs w:val="28"/>
        </w:rPr>
        <w:t>функционирует</w:t>
      </w:r>
      <w:r w:rsidR="00557656">
        <w:rPr>
          <w:color w:val="5B9BD5" w:themeColor="accent1"/>
          <w:szCs w:val="28"/>
        </w:rPr>
        <w:t xml:space="preserve"> </w:t>
      </w:r>
      <w:r w:rsidRPr="00037232">
        <w:rPr>
          <w:color w:val="5B9BD5" w:themeColor="accent1"/>
          <w:szCs w:val="28"/>
        </w:rPr>
        <w:t>по</w:t>
      </w:r>
      <w:r w:rsidR="00557656">
        <w:rPr>
          <w:color w:val="5B9BD5" w:themeColor="accent1"/>
          <w:szCs w:val="28"/>
        </w:rPr>
        <w:t xml:space="preserve"> </w:t>
      </w:r>
      <w:r w:rsidRPr="00037232">
        <w:rPr>
          <w:color w:val="5B9BD5" w:themeColor="accent1"/>
          <w:szCs w:val="28"/>
        </w:rPr>
        <w:t>OPCAT,</w:t>
      </w:r>
      <w:r w:rsidR="00557656">
        <w:rPr>
          <w:color w:val="5B9BD5" w:themeColor="accent1"/>
          <w:szCs w:val="28"/>
        </w:rPr>
        <w:t xml:space="preserve"> </w:t>
      </w:r>
      <w:r w:rsidRPr="00037232">
        <w:rPr>
          <w:color w:val="5B9BD5" w:themeColor="accent1"/>
          <w:szCs w:val="28"/>
        </w:rPr>
        <w:t>мандат</w:t>
      </w:r>
      <w:r w:rsidR="00557656">
        <w:rPr>
          <w:color w:val="5B9BD5" w:themeColor="accent1"/>
          <w:szCs w:val="28"/>
        </w:rPr>
        <w:t xml:space="preserve"> </w:t>
      </w:r>
      <w:r w:rsidRPr="00037232">
        <w:rPr>
          <w:color w:val="5B9BD5" w:themeColor="accent1"/>
          <w:szCs w:val="28"/>
        </w:rPr>
        <w:t>охватывает</w:t>
      </w:r>
      <w:r w:rsidR="00557656">
        <w:rPr>
          <w:color w:val="5B9BD5" w:themeColor="accent1"/>
          <w:szCs w:val="28"/>
        </w:rPr>
        <w:t xml:space="preserve"> </w:t>
      </w:r>
      <w:r w:rsidRPr="00037232">
        <w:rPr>
          <w:rStyle w:val="a5"/>
          <w:color w:val="5B9BD5" w:themeColor="accent1"/>
          <w:szCs w:val="28"/>
        </w:rPr>
        <w:t>все</w:t>
      </w:r>
      <w:r w:rsidR="00557656">
        <w:rPr>
          <w:rStyle w:val="a5"/>
          <w:color w:val="5B9BD5" w:themeColor="accent1"/>
          <w:szCs w:val="28"/>
        </w:rPr>
        <w:t xml:space="preserve"> </w:t>
      </w:r>
      <w:r w:rsidRPr="00037232">
        <w:rPr>
          <w:rStyle w:val="a5"/>
          <w:color w:val="5B9BD5" w:themeColor="accent1"/>
          <w:szCs w:val="28"/>
        </w:rPr>
        <w:t>места</w:t>
      </w:r>
      <w:r w:rsidR="00557656">
        <w:rPr>
          <w:rStyle w:val="a5"/>
          <w:color w:val="5B9BD5" w:themeColor="accent1"/>
          <w:szCs w:val="28"/>
        </w:rPr>
        <w:t xml:space="preserve"> </w:t>
      </w:r>
      <w:r w:rsidRPr="00037232">
        <w:rPr>
          <w:rStyle w:val="a5"/>
          <w:color w:val="5B9BD5" w:themeColor="accent1"/>
          <w:szCs w:val="28"/>
        </w:rPr>
        <w:t>принудительного</w:t>
      </w:r>
      <w:r w:rsidR="00557656">
        <w:rPr>
          <w:rStyle w:val="a5"/>
          <w:color w:val="5B9BD5" w:themeColor="accent1"/>
          <w:szCs w:val="28"/>
        </w:rPr>
        <w:t xml:space="preserve"> </w:t>
      </w:r>
      <w:r w:rsidRPr="00037232">
        <w:rPr>
          <w:rStyle w:val="a5"/>
          <w:color w:val="5B9BD5" w:themeColor="accent1"/>
          <w:szCs w:val="28"/>
        </w:rPr>
        <w:t>содержания</w:t>
      </w:r>
      <w:r w:rsidRPr="00037232">
        <w:rPr>
          <w:color w:val="5B9BD5" w:themeColor="accent1"/>
          <w:szCs w:val="28"/>
        </w:rPr>
        <w:t>)</w:t>
      </w:r>
      <w:r w:rsidRPr="00037232">
        <w:rPr>
          <w:sz w:val="28"/>
          <w:szCs w:val="28"/>
        </w:rPr>
        <w:t>.</w:t>
      </w:r>
      <w:r w:rsidR="00557656">
        <w:rPr>
          <w:sz w:val="28"/>
          <w:szCs w:val="28"/>
        </w:rPr>
        <w:t xml:space="preserve"> </w:t>
      </w:r>
    </w:p>
    <w:p w14:paraId="7E76140D" w14:textId="2DF7302A" w:rsidR="00482F81" w:rsidRPr="00037232" w:rsidRDefault="00482F81" w:rsidP="009B43F6">
      <w:pPr>
        <w:spacing w:after="0" w:line="240" w:lineRule="auto"/>
        <w:ind w:firstLine="709"/>
        <w:jc w:val="both"/>
        <w:rPr>
          <w:rFonts w:ascii="Times New Roman" w:hAnsi="Times New Roman" w:cs="Times New Roman"/>
          <w:sz w:val="28"/>
          <w:szCs w:val="28"/>
        </w:rPr>
      </w:pPr>
      <w:r w:rsidRPr="00037232">
        <w:rPr>
          <w:rFonts w:ascii="Times New Roman" w:hAnsi="Times New Roman" w:cs="Times New Roman"/>
          <w:sz w:val="28"/>
          <w:szCs w:val="28"/>
        </w:rPr>
        <w:t>Национальные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механизмы</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позволяют</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выявлять</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отклонения</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от</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стандартов,</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однако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требуют</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усиления</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независимости,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увеличения</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ресурсов</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расширения</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полномочий</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в</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ряде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стран,</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как</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НПМ</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закреплен</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включая</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Кыргызстан,</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Казахстан</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Узбекистан.</w:t>
      </w:r>
      <w:r w:rsidR="00557656">
        <w:rPr>
          <w:rFonts w:ascii="Times New Roman" w:hAnsi="Times New Roman" w:cs="Times New Roman"/>
          <w:sz w:val="28"/>
          <w:szCs w:val="28"/>
        </w:rPr>
        <w:t xml:space="preserve"> </w:t>
      </w:r>
    </w:p>
    <w:p w14:paraId="6592AD27" w14:textId="1517F6F9" w:rsidR="00037232" w:rsidRDefault="00037232" w:rsidP="009B43F6">
      <w:pPr>
        <w:spacing w:after="0" w:line="240" w:lineRule="auto"/>
        <w:ind w:firstLine="709"/>
        <w:jc w:val="both"/>
        <w:rPr>
          <w:rFonts w:ascii="Times New Roman" w:hAnsi="Times New Roman" w:cs="Times New Roman"/>
          <w:sz w:val="28"/>
          <w:szCs w:val="28"/>
        </w:rPr>
      </w:pPr>
      <w:r w:rsidRPr="00037232">
        <w:rPr>
          <w:rFonts w:ascii="Times New Roman" w:hAnsi="Times New Roman" w:cs="Times New Roman"/>
          <w:sz w:val="28"/>
          <w:szCs w:val="28"/>
        </w:rPr>
        <w:t>Важную</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поддержку</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национальным</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инициативам</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может</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оказать</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сотрудничество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региональном</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уровне,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особенно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учитывая,</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большинство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стран</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СНГ</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подписали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или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ратифицировали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многосторонние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соглашения</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правовой</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помощи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сотрудничестве</w:t>
      </w:r>
      <w:r w:rsidR="00557656">
        <w:rPr>
          <w:rFonts w:ascii="Times New Roman" w:hAnsi="Times New Roman" w:cs="Times New Roman"/>
          <w:sz w:val="28"/>
          <w:szCs w:val="28"/>
        </w:rPr>
        <w:t xml:space="preserve"> </w:t>
      </w:r>
      <w:r w:rsidRPr="00037232">
        <w:rPr>
          <w:rFonts w:ascii="Times New Roman" w:hAnsi="Times New Roman" w:cs="Times New Roman"/>
          <w:color w:val="5B9BD5" w:themeColor="accent1"/>
          <w:sz w:val="24"/>
          <w:szCs w:val="28"/>
        </w:rPr>
        <w:t>(например,</w:t>
      </w:r>
      <w:r w:rsidR="00557656">
        <w:rPr>
          <w:rFonts w:ascii="Times New Roman" w:hAnsi="Times New Roman" w:cs="Times New Roman"/>
          <w:color w:val="5B9BD5" w:themeColor="accent1"/>
          <w:sz w:val="24"/>
          <w:szCs w:val="28"/>
        </w:rPr>
        <w:t xml:space="preserve"> </w:t>
      </w:r>
      <w:r w:rsidRPr="00037232">
        <w:rPr>
          <w:rFonts w:ascii="Times New Roman" w:hAnsi="Times New Roman" w:cs="Times New Roman"/>
          <w:color w:val="5B9BD5" w:themeColor="accent1"/>
          <w:sz w:val="24"/>
          <w:szCs w:val="28"/>
        </w:rPr>
        <w:t>Конвенцию</w:t>
      </w:r>
      <w:r w:rsidR="00557656">
        <w:rPr>
          <w:rFonts w:ascii="Times New Roman" w:hAnsi="Times New Roman" w:cs="Times New Roman"/>
          <w:color w:val="5B9BD5" w:themeColor="accent1"/>
          <w:sz w:val="24"/>
          <w:szCs w:val="28"/>
        </w:rPr>
        <w:t xml:space="preserve"> </w:t>
      </w:r>
      <w:r w:rsidRPr="00037232">
        <w:rPr>
          <w:rFonts w:ascii="Times New Roman" w:hAnsi="Times New Roman" w:cs="Times New Roman"/>
          <w:color w:val="5B9BD5" w:themeColor="accent1"/>
          <w:sz w:val="24"/>
          <w:szCs w:val="28"/>
        </w:rPr>
        <w:t>СНГ</w:t>
      </w:r>
      <w:r w:rsidR="00557656">
        <w:rPr>
          <w:rFonts w:ascii="Times New Roman" w:hAnsi="Times New Roman" w:cs="Times New Roman"/>
          <w:color w:val="5B9BD5" w:themeColor="accent1"/>
          <w:sz w:val="24"/>
          <w:szCs w:val="28"/>
        </w:rPr>
        <w:t xml:space="preserve"> </w:t>
      </w:r>
      <w:r w:rsidRPr="00037232">
        <w:rPr>
          <w:rFonts w:ascii="Times New Roman" w:hAnsi="Times New Roman" w:cs="Times New Roman"/>
          <w:color w:val="5B9BD5" w:themeColor="accent1"/>
          <w:sz w:val="24"/>
          <w:szCs w:val="28"/>
        </w:rPr>
        <w:t>1998</w:t>
      </w:r>
      <w:r w:rsidR="00557656">
        <w:rPr>
          <w:rFonts w:ascii="Times New Roman" w:hAnsi="Times New Roman" w:cs="Times New Roman"/>
          <w:color w:val="5B9BD5" w:themeColor="accent1"/>
          <w:sz w:val="24"/>
          <w:szCs w:val="28"/>
        </w:rPr>
        <w:t xml:space="preserve"> </w:t>
      </w:r>
      <w:r w:rsidRPr="00037232">
        <w:rPr>
          <w:rFonts w:ascii="Times New Roman" w:hAnsi="Times New Roman" w:cs="Times New Roman"/>
          <w:color w:val="5B9BD5" w:themeColor="accent1"/>
          <w:sz w:val="24"/>
          <w:szCs w:val="28"/>
        </w:rPr>
        <w:t>г.</w:t>
      </w:r>
      <w:r w:rsidR="00557656">
        <w:rPr>
          <w:rFonts w:ascii="Times New Roman" w:hAnsi="Times New Roman" w:cs="Times New Roman"/>
          <w:color w:val="5B9BD5" w:themeColor="accent1"/>
          <w:sz w:val="24"/>
          <w:szCs w:val="28"/>
        </w:rPr>
        <w:t xml:space="preserve"> </w:t>
      </w:r>
      <w:r w:rsidRPr="00037232">
        <w:rPr>
          <w:rFonts w:ascii="Times New Roman" w:hAnsi="Times New Roman" w:cs="Times New Roman"/>
          <w:color w:val="5B9BD5" w:themeColor="accent1"/>
          <w:sz w:val="24"/>
          <w:szCs w:val="28"/>
        </w:rPr>
        <w:t>о</w:t>
      </w:r>
      <w:r w:rsidR="00557656">
        <w:rPr>
          <w:rFonts w:ascii="Times New Roman" w:hAnsi="Times New Roman" w:cs="Times New Roman"/>
          <w:color w:val="5B9BD5" w:themeColor="accent1"/>
          <w:sz w:val="24"/>
          <w:szCs w:val="28"/>
        </w:rPr>
        <w:t xml:space="preserve"> </w:t>
      </w:r>
      <w:r w:rsidRPr="00037232">
        <w:rPr>
          <w:rFonts w:ascii="Times New Roman" w:hAnsi="Times New Roman" w:cs="Times New Roman"/>
          <w:color w:val="5B9BD5" w:themeColor="accent1"/>
          <w:sz w:val="24"/>
          <w:szCs w:val="28"/>
        </w:rPr>
        <w:t>передаче</w:t>
      </w:r>
      <w:r w:rsidR="00557656">
        <w:rPr>
          <w:rFonts w:ascii="Times New Roman" w:hAnsi="Times New Roman" w:cs="Times New Roman"/>
          <w:color w:val="5B9BD5" w:themeColor="accent1"/>
          <w:sz w:val="24"/>
          <w:szCs w:val="28"/>
        </w:rPr>
        <w:t xml:space="preserve"> </w:t>
      </w:r>
      <w:r w:rsidRPr="00037232">
        <w:rPr>
          <w:rFonts w:ascii="Times New Roman" w:hAnsi="Times New Roman" w:cs="Times New Roman"/>
          <w:color w:val="5B9BD5" w:themeColor="accent1"/>
          <w:sz w:val="24"/>
          <w:szCs w:val="28"/>
        </w:rPr>
        <w:t>лиц,</w:t>
      </w:r>
      <w:r w:rsidR="00557656">
        <w:rPr>
          <w:rFonts w:ascii="Times New Roman" w:hAnsi="Times New Roman" w:cs="Times New Roman"/>
          <w:color w:val="5B9BD5" w:themeColor="accent1"/>
          <w:sz w:val="24"/>
          <w:szCs w:val="28"/>
        </w:rPr>
        <w:t xml:space="preserve"> </w:t>
      </w:r>
      <w:r w:rsidRPr="00037232">
        <w:rPr>
          <w:rFonts w:ascii="Times New Roman" w:hAnsi="Times New Roman" w:cs="Times New Roman"/>
          <w:color w:val="5B9BD5" w:themeColor="accent1"/>
          <w:sz w:val="24"/>
          <w:szCs w:val="28"/>
        </w:rPr>
        <w:t>осужд</w:t>
      </w:r>
      <w:r w:rsidR="009E77C1">
        <w:rPr>
          <w:rFonts w:ascii="Times New Roman" w:hAnsi="Times New Roman" w:cs="Times New Roman"/>
          <w:color w:val="5B9BD5" w:themeColor="accent1"/>
          <w:sz w:val="24"/>
          <w:szCs w:val="28"/>
        </w:rPr>
        <w:t>е</w:t>
      </w:r>
      <w:r w:rsidRPr="00037232">
        <w:rPr>
          <w:rFonts w:ascii="Times New Roman" w:hAnsi="Times New Roman" w:cs="Times New Roman"/>
          <w:color w:val="5B9BD5" w:themeColor="accent1"/>
          <w:sz w:val="24"/>
          <w:szCs w:val="28"/>
        </w:rPr>
        <w:t>нных</w:t>
      </w:r>
      <w:r w:rsidR="00557656">
        <w:rPr>
          <w:rFonts w:ascii="Times New Roman" w:hAnsi="Times New Roman" w:cs="Times New Roman"/>
          <w:color w:val="5B9BD5" w:themeColor="accent1"/>
          <w:sz w:val="24"/>
          <w:szCs w:val="28"/>
        </w:rPr>
        <w:t xml:space="preserve"> </w:t>
      </w:r>
      <w:r w:rsidRPr="00037232">
        <w:rPr>
          <w:rFonts w:ascii="Times New Roman" w:hAnsi="Times New Roman" w:cs="Times New Roman"/>
          <w:color w:val="5B9BD5" w:themeColor="accent1"/>
          <w:sz w:val="24"/>
          <w:szCs w:val="28"/>
        </w:rPr>
        <w:t>к</w:t>
      </w:r>
      <w:r w:rsidR="00557656">
        <w:rPr>
          <w:rFonts w:ascii="Times New Roman" w:hAnsi="Times New Roman" w:cs="Times New Roman"/>
          <w:color w:val="5B9BD5" w:themeColor="accent1"/>
          <w:sz w:val="24"/>
          <w:szCs w:val="28"/>
        </w:rPr>
        <w:t xml:space="preserve"> </w:t>
      </w:r>
      <w:r w:rsidRPr="00037232">
        <w:rPr>
          <w:rFonts w:ascii="Times New Roman" w:hAnsi="Times New Roman" w:cs="Times New Roman"/>
          <w:color w:val="5B9BD5" w:themeColor="accent1"/>
          <w:sz w:val="24"/>
          <w:szCs w:val="28"/>
        </w:rPr>
        <w:t>лишению</w:t>
      </w:r>
      <w:r w:rsidR="00557656">
        <w:rPr>
          <w:rFonts w:ascii="Times New Roman" w:hAnsi="Times New Roman" w:cs="Times New Roman"/>
          <w:color w:val="5B9BD5" w:themeColor="accent1"/>
          <w:sz w:val="24"/>
          <w:szCs w:val="28"/>
        </w:rPr>
        <w:t xml:space="preserve"> </w:t>
      </w:r>
      <w:r w:rsidRPr="00037232">
        <w:rPr>
          <w:rFonts w:ascii="Times New Roman" w:hAnsi="Times New Roman" w:cs="Times New Roman"/>
          <w:color w:val="5B9BD5" w:themeColor="accent1"/>
          <w:sz w:val="24"/>
          <w:szCs w:val="28"/>
        </w:rPr>
        <w:t>свободы)</w:t>
      </w:r>
      <w:r w:rsidRPr="00037232">
        <w:rPr>
          <w:rFonts w:ascii="Times New Roman" w:hAnsi="Times New Roman" w:cs="Times New Roman"/>
          <w:sz w:val="28"/>
          <w:szCs w:val="28"/>
        </w:rPr>
        <w:t>.</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Несмотря</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то,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этот</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документ</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напрямую</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не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затрагивает</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функционирование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НПМ,</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он</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способствует</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общей</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гуманизации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подходов</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к</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содержанию</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заключ</w:t>
      </w:r>
      <w:r w:rsidR="009E77C1">
        <w:rPr>
          <w:rFonts w:ascii="Times New Roman" w:hAnsi="Times New Roman" w:cs="Times New Roman"/>
          <w:sz w:val="28"/>
          <w:szCs w:val="28"/>
        </w:rPr>
        <w:t>е</w:t>
      </w:r>
      <w:r w:rsidRPr="00037232">
        <w:rPr>
          <w:rFonts w:ascii="Times New Roman" w:hAnsi="Times New Roman" w:cs="Times New Roman"/>
          <w:sz w:val="28"/>
          <w:szCs w:val="28"/>
        </w:rPr>
        <w:t>нных,</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что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косвенно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влияет</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снижение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рисков</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пыток</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жестокого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обращения.</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В</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дальнейшем</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развитие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межгосударственного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диалога</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в</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рамках</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СНГ</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могло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бы</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включать</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обмен</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опытом</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созданию</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функционированию</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национальных</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превентивных</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механизмов,</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а</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также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привлечению</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независимых</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гражданских</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экспертов</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к</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мониторинговой</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деятельности.</w:t>
      </w:r>
    </w:p>
    <w:p w14:paraId="12EC367A" w14:textId="2FC6CDE7" w:rsidR="00482F81" w:rsidRPr="00037232" w:rsidRDefault="00482F81" w:rsidP="009B43F6">
      <w:pPr>
        <w:spacing w:after="0" w:line="240" w:lineRule="auto"/>
        <w:ind w:firstLine="709"/>
        <w:jc w:val="both"/>
        <w:rPr>
          <w:rFonts w:ascii="Times New Roman" w:hAnsi="Times New Roman" w:cs="Times New Roman"/>
          <w:sz w:val="28"/>
          <w:szCs w:val="28"/>
        </w:rPr>
      </w:pPr>
      <w:r w:rsidRPr="00037232">
        <w:rPr>
          <w:rStyle w:val="a5"/>
          <w:rFonts w:ascii="Times New Roman" w:hAnsi="Times New Roman" w:cs="Times New Roman"/>
          <w:sz w:val="28"/>
          <w:szCs w:val="28"/>
        </w:rPr>
        <w:t>Привлечение</w:t>
      </w:r>
      <w:r w:rsidR="00557656">
        <w:rPr>
          <w:rStyle w:val="a5"/>
          <w:rFonts w:ascii="Times New Roman" w:hAnsi="Times New Roman" w:cs="Times New Roman"/>
          <w:sz w:val="28"/>
          <w:szCs w:val="28"/>
        </w:rPr>
        <w:t xml:space="preserve"> </w:t>
      </w:r>
      <w:r w:rsidRPr="00037232">
        <w:rPr>
          <w:rStyle w:val="a5"/>
          <w:rFonts w:ascii="Times New Roman" w:hAnsi="Times New Roman" w:cs="Times New Roman"/>
          <w:sz w:val="28"/>
          <w:szCs w:val="28"/>
        </w:rPr>
        <w:t>неправительственных</w:t>
      </w:r>
      <w:r w:rsidR="00557656">
        <w:rPr>
          <w:rStyle w:val="a5"/>
          <w:rFonts w:ascii="Times New Roman" w:hAnsi="Times New Roman" w:cs="Times New Roman"/>
          <w:sz w:val="28"/>
          <w:szCs w:val="28"/>
        </w:rPr>
        <w:t xml:space="preserve"> </w:t>
      </w:r>
      <w:r w:rsidRPr="00037232">
        <w:rPr>
          <w:rStyle w:val="a5"/>
          <w:rFonts w:ascii="Times New Roman" w:hAnsi="Times New Roman" w:cs="Times New Roman"/>
          <w:sz w:val="28"/>
          <w:szCs w:val="28"/>
        </w:rPr>
        <w:t>организаций</w:t>
      </w:r>
      <w:r w:rsidR="00557656">
        <w:rPr>
          <w:rStyle w:val="a5"/>
          <w:rFonts w:ascii="Times New Roman" w:hAnsi="Times New Roman" w:cs="Times New Roman"/>
          <w:sz w:val="28"/>
          <w:szCs w:val="28"/>
        </w:rPr>
        <w:t xml:space="preserve"> </w:t>
      </w:r>
      <w:r w:rsidRPr="00037232">
        <w:rPr>
          <w:rStyle w:val="a5"/>
          <w:rFonts w:ascii="Times New Roman" w:hAnsi="Times New Roman" w:cs="Times New Roman"/>
          <w:sz w:val="28"/>
          <w:szCs w:val="28"/>
        </w:rPr>
        <w:t>к</w:t>
      </w:r>
      <w:r w:rsidR="00557656">
        <w:rPr>
          <w:rStyle w:val="a5"/>
          <w:rFonts w:ascii="Times New Roman" w:hAnsi="Times New Roman" w:cs="Times New Roman"/>
          <w:sz w:val="28"/>
          <w:szCs w:val="28"/>
        </w:rPr>
        <w:t xml:space="preserve"> </w:t>
      </w:r>
      <w:r w:rsidRPr="00037232">
        <w:rPr>
          <w:rStyle w:val="a5"/>
          <w:rFonts w:ascii="Times New Roman" w:hAnsi="Times New Roman" w:cs="Times New Roman"/>
          <w:sz w:val="28"/>
          <w:szCs w:val="28"/>
        </w:rPr>
        <w:t>реформированию</w:t>
      </w:r>
      <w:r w:rsidR="00557656">
        <w:rPr>
          <w:rStyle w:val="a5"/>
          <w:rFonts w:ascii="Times New Roman" w:hAnsi="Times New Roman" w:cs="Times New Roman"/>
          <w:sz w:val="28"/>
          <w:szCs w:val="28"/>
        </w:rPr>
        <w:t xml:space="preserve"> </w:t>
      </w:r>
      <w:r w:rsidRPr="00037232">
        <w:rPr>
          <w:rStyle w:val="a5"/>
          <w:rFonts w:ascii="Times New Roman" w:hAnsi="Times New Roman" w:cs="Times New Roman"/>
          <w:sz w:val="28"/>
          <w:szCs w:val="28"/>
        </w:rPr>
        <w:t>и</w:t>
      </w:r>
      <w:r w:rsidR="00557656">
        <w:rPr>
          <w:rStyle w:val="a5"/>
          <w:rFonts w:ascii="Times New Roman" w:hAnsi="Times New Roman" w:cs="Times New Roman"/>
          <w:sz w:val="28"/>
          <w:szCs w:val="28"/>
        </w:rPr>
        <w:t xml:space="preserve"> </w:t>
      </w:r>
      <w:r w:rsidRPr="00037232">
        <w:rPr>
          <w:rStyle w:val="a5"/>
          <w:rFonts w:ascii="Times New Roman" w:hAnsi="Times New Roman" w:cs="Times New Roman"/>
          <w:sz w:val="28"/>
          <w:szCs w:val="28"/>
        </w:rPr>
        <w:t>общественному</w:t>
      </w:r>
      <w:r w:rsidR="00557656">
        <w:rPr>
          <w:rStyle w:val="a5"/>
          <w:rFonts w:ascii="Times New Roman" w:hAnsi="Times New Roman" w:cs="Times New Roman"/>
          <w:sz w:val="28"/>
          <w:szCs w:val="28"/>
        </w:rPr>
        <w:t xml:space="preserve"> </w:t>
      </w:r>
      <w:r w:rsidRPr="00037232">
        <w:rPr>
          <w:rStyle w:val="a5"/>
          <w:rFonts w:ascii="Times New Roman" w:hAnsi="Times New Roman" w:cs="Times New Roman"/>
          <w:sz w:val="28"/>
          <w:szCs w:val="28"/>
        </w:rPr>
        <w:t>контролю.</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Признание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роли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гражданского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общества</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важный</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элемент</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демократизации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пенитенциарной</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системы.</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В</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ряде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государств</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членов</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КПЧ</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СНГ</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налажен</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конструктивный</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диалог</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власти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правозащитными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благотворительными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НПО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вопросам</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тюрем.</w:t>
      </w:r>
      <w:r w:rsidR="00557656">
        <w:rPr>
          <w:rFonts w:ascii="Times New Roman" w:hAnsi="Times New Roman" w:cs="Times New Roman"/>
          <w:sz w:val="28"/>
          <w:szCs w:val="28"/>
        </w:rPr>
        <w:t xml:space="preserve"> </w:t>
      </w:r>
      <w:r w:rsidRPr="00037232">
        <w:rPr>
          <w:rStyle w:val="a5"/>
          <w:rFonts w:ascii="Times New Roman" w:hAnsi="Times New Roman" w:cs="Times New Roman"/>
          <w:sz w:val="28"/>
          <w:szCs w:val="28"/>
        </w:rPr>
        <w:t>Казахстан</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регулярно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проводит</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форумы</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круглые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столы</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участием</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НПО,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дипломатических</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миссий</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международных</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экспертов</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упомянутый</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форум</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2019</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г.</w:t>
      </w:r>
      <w:r w:rsidR="00557656">
        <w:rPr>
          <w:rFonts w:ascii="Times New Roman" w:hAnsi="Times New Roman" w:cs="Times New Roman"/>
          <w:sz w:val="28"/>
          <w:szCs w:val="28"/>
        </w:rPr>
        <w:t xml:space="preserve"> </w:t>
      </w:r>
      <w:r w:rsidR="00E73AD4">
        <w:rPr>
          <w:rFonts w:ascii="Times New Roman" w:hAnsi="Times New Roman" w:cs="Times New Roman"/>
          <w:sz w:val="28"/>
          <w:szCs w:val="28"/>
        </w:rPr>
        <w:t>«</w:t>
      </w:r>
      <w:r w:rsidRPr="00037232">
        <w:rPr>
          <w:rFonts w:ascii="Times New Roman" w:hAnsi="Times New Roman" w:cs="Times New Roman"/>
          <w:sz w:val="28"/>
          <w:szCs w:val="28"/>
        </w:rPr>
        <w:t>Открытый</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диалог</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инструмент</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реформирования</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пенитенциарной</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системы</w:t>
      </w:r>
      <w:r w:rsidR="00E73AD4">
        <w:rPr>
          <w:rFonts w:ascii="Times New Roman" w:hAnsi="Times New Roman" w:cs="Times New Roman"/>
          <w:sz w:val="28"/>
          <w:szCs w:val="28"/>
        </w:rPr>
        <w:t>»</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собрал</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~150</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участников,</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включая</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неправительственные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организации</w:t>
      </w:r>
      <w:r w:rsidRPr="00037232">
        <w:rPr>
          <w:rStyle w:val="a9"/>
          <w:rFonts w:ascii="Times New Roman" w:hAnsi="Times New Roman" w:cs="Times New Roman"/>
          <w:sz w:val="28"/>
          <w:szCs w:val="28"/>
        </w:rPr>
        <w:footnoteReference w:id="208"/>
      </w:r>
      <w:r w:rsidRPr="00037232">
        <w:rPr>
          <w:rFonts w:ascii="Times New Roman" w:hAnsi="Times New Roman" w:cs="Times New Roman"/>
          <w:sz w:val="28"/>
          <w:szCs w:val="28"/>
        </w:rPr>
        <w:t>.</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итогам</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форума</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предложения</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общественности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были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инкорпорированы</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в</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законодательные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поправки</w:t>
      </w:r>
      <w:r w:rsidR="00557656">
        <w:rPr>
          <w:rFonts w:ascii="Times New Roman" w:hAnsi="Times New Roman" w:cs="Times New Roman"/>
          <w:sz w:val="28"/>
          <w:szCs w:val="28"/>
        </w:rPr>
        <w:t xml:space="preserve"> </w:t>
      </w:r>
      <w:r w:rsidRPr="00037232">
        <w:rPr>
          <w:rFonts w:ascii="Times New Roman" w:hAnsi="Times New Roman" w:cs="Times New Roman"/>
          <w:color w:val="5B9BD5" w:themeColor="accent1"/>
          <w:szCs w:val="28"/>
        </w:rPr>
        <w:t>(как</w:t>
      </w:r>
      <w:r w:rsidR="00557656">
        <w:rPr>
          <w:rFonts w:ascii="Times New Roman" w:hAnsi="Times New Roman" w:cs="Times New Roman"/>
          <w:color w:val="5B9BD5" w:themeColor="accent1"/>
          <w:szCs w:val="28"/>
        </w:rPr>
        <w:t xml:space="preserve"> </w:t>
      </w:r>
      <w:r w:rsidRPr="00037232">
        <w:rPr>
          <w:rFonts w:ascii="Times New Roman" w:hAnsi="Times New Roman" w:cs="Times New Roman"/>
          <w:color w:val="5B9BD5" w:themeColor="accent1"/>
          <w:szCs w:val="28"/>
        </w:rPr>
        <w:t>отмечалось,</w:t>
      </w:r>
      <w:r w:rsidR="00557656">
        <w:rPr>
          <w:rFonts w:ascii="Times New Roman" w:hAnsi="Times New Roman" w:cs="Times New Roman"/>
          <w:color w:val="5B9BD5" w:themeColor="accent1"/>
          <w:szCs w:val="28"/>
        </w:rPr>
        <w:t xml:space="preserve"> </w:t>
      </w:r>
      <w:r w:rsidRPr="00037232">
        <w:rPr>
          <w:rFonts w:ascii="Times New Roman" w:hAnsi="Times New Roman" w:cs="Times New Roman"/>
          <w:color w:val="5B9BD5" w:themeColor="accent1"/>
          <w:szCs w:val="28"/>
        </w:rPr>
        <w:t>были</w:t>
      </w:r>
      <w:r w:rsidR="00557656">
        <w:rPr>
          <w:rFonts w:ascii="Times New Roman" w:hAnsi="Times New Roman" w:cs="Times New Roman"/>
          <w:color w:val="5B9BD5" w:themeColor="accent1"/>
          <w:szCs w:val="28"/>
        </w:rPr>
        <w:t xml:space="preserve"> </w:t>
      </w:r>
      <w:r w:rsidRPr="00037232">
        <w:rPr>
          <w:rFonts w:ascii="Times New Roman" w:hAnsi="Times New Roman" w:cs="Times New Roman"/>
          <w:color w:val="5B9BD5" w:themeColor="accent1"/>
          <w:szCs w:val="28"/>
        </w:rPr>
        <w:t>учтены</w:t>
      </w:r>
      <w:r w:rsidR="00557656">
        <w:rPr>
          <w:rFonts w:ascii="Times New Roman" w:hAnsi="Times New Roman" w:cs="Times New Roman"/>
          <w:color w:val="5B9BD5" w:themeColor="accent1"/>
          <w:szCs w:val="28"/>
        </w:rPr>
        <w:t xml:space="preserve"> </w:t>
      </w:r>
      <w:r w:rsidRPr="00037232">
        <w:rPr>
          <w:rFonts w:ascii="Times New Roman" w:hAnsi="Times New Roman" w:cs="Times New Roman"/>
          <w:color w:val="5B9BD5" w:themeColor="accent1"/>
          <w:szCs w:val="28"/>
        </w:rPr>
        <w:t>идеи</w:t>
      </w:r>
      <w:r w:rsidR="00557656">
        <w:rPr>
          <w:rFonts w:ascii="Times New Roman" w:hAnsi="Times New Roman" w:cs="Times New Roman"/>
          <w:color w:val="5B9BD5" w:themeColor="accent1"/>
          <w:szCs w:val="28"/>
        </w:rPr>
        <w:t xml:space="preserve"> </w:t>
      </w:r>
      <w:r w:rsidRPr="00037232">
        <w:rPr>
          <w:rFonts w:ascii="Times New Roman" w:hAnsi="Times New Roman" w:cs="Times New Roman"/>
          <w:color w:val="5B9BD5" w:themeColor="accent1"/>
          <w:szCs w:val="28"/>
        </w:rPr>
        <w:t>об</w:t>
      </w:r>
      <w:r w:rsidR="00557656">
        <w:rPr>
          <w:rFonts w:ascii="Times New Roman" w:hAnsi="Times New Roman" w:cs="Times New Roman"/>
          <w:color w:val="5B9BD5" w:themeColor="accent1"/>
          <w:szCs w:val="28"/>
        </w:rPr>
        <w:t xml:space="preserve"> </w:t>
      </w:r>
      <w:r w:rsidRPr="00037232">
        <w:rPr>
          <w:rFonts w:ascii="Times New Roman" w:hAnsi="Times New Roman" w:cs="Times New Roman"/>
          <w:color w:val="5B9BD5" w:themeColor="accent1"/>
          <w:szCs w:val="28"/>
        </w:rPr>
        <w:t>отсрочке</w:t>
      </w:r>
      <w:r w:rsidR="00557656">
        <w:rPr>
          <w:rFonts w:ascii="Times New Roman" w:hAnsi="Times New Roman" w:cs="Times New Roman"/>
          <w:color w:val="5B9BD5" w:themeColor="accent1"/>
          <w:szCs w:val="28"/>
        </w:rPr>
        <w:t xml:space="preserve"> </w:t>
      </w:r>
      <w:r w:rsidRPr="00037232">
        <w:rPr>
          <w:rFonts w:ascii="Times New Roman" w:hAnsi="Times New Roman" w:cs="Times New Roman"/>
          <w:color w:val="5B9BD5" w:themeColor="accent1"/>
          <w:szCs w:val="28"/>
        </w:rPr>
        <w:t>наказания</w:t>
      </w:r>
      <w:r w:rsidR="00557656">
        <w:rPr>
          <w:rFonts w:ascii="Times New Roman" w:hAnsi="Times New Roman" w:cs="Times New Roman"/>
          <w:color w:val="5B9BD5" w:themeColor="accent1"/>
          <w:szCs w:val="28"/>
        </w:rPr>
        <w:t xml:space="preserve"> </w:t>
      </w:r>
      <w:r w:rsidRPr="00037232">
        <w:rPr>
          <w:rFonts w:ascii="Times New Roman" w:hAnsi="Times New Roman" w:cs="Times New Roman"/>
          <w:color w:val="5B9BD5" w:themeColor="accent1"/>
          <w:szCs w:val="28"/>
        </w:rPr>
        <w:t>по</w:t>
      </w:r>
      <w:r w:rsidR="00557656">
        <w:rPr>
          <w:rFonts w:ascii="Times New Roman" w:hAnsi="Times New Roman" w:cs="Times New Roman"/>
          <w:color w:val="5B9BD5" w:themeColor="accent1"/>
          <w:szCs w:val="28"/>
        </w:rPr>
        <w:t xml:space="preserve"> </w:t>
      </w:r>
      <w:r w:rsidRPr="00037232">
        <w:rPr>
          <w:rFonts w:ascii="Times New Roman" w:hAnsi="Times New Roman" w:cs="Times New Roman"/>
          <w:color w:val="5B9BD5" w:themeColor="accent1"/>
          <w:szCs w:val="28"/>
        </w:rPr>
        <w:t>болезни,</w:t>
      </w:r>
      <w:r w:rsidR="00557656">
        <w:rPr>
          <w:rFonts w:ascii="Times New Roman" w:hAnsi="Times New Roman" w:cs="Times New Roman"/>
          <w:color w:val="5B9BD5" w:themeColor="accent1"/>
          <w:szCs w:val="28"/>
        </w:rPr>
        <w:t xml:space="preserve"> </w:t>
      </w:r>
      <w:r w:rsidRPr="00037232">
        <w:rPr>
          <w:rFonts w:ascii="Times New Roman" w:hAnsi="Times New Roman" w:cs="Times New Roman"/>
          <w:color w:val="5B9BD5" w:themeColor="accent1"/>
          <w:szCs w:val="28"/>
        </w:rPr>
        <w:t>об</w:t>
      </w:r>
      <w:r w:rsidR="00557656">
        <w:rPr>
          <w:rFonts w:ascii="Times New Roman" w:hAnsi="Times New Roman" w:cs="Times New Roman"/>
          <w:color w:val="5B9BD5" w:themeColor="accent1"/>
          <w:szCs w:val="28"/>
        </w:rPr>
        <w:t xml:space="preserve"> </w:t>
      </w:r>
      <w:r w:rsidRPr="00037232">
        <w:rPr>
          <w:rFonts w:ascii="Times New Roman" w:hAnsi="Times New Roman" w:cs="Times New Roman"/>
          <w:color w:val="5B9BD5" w:themeColor="accent1"/>
          <w:szCs w:val="28"/>
        </w:rPr>
        <w:t>уведомлении</w:t>
      </w:r>
      <w:r w:rsidR="00557656">
        <w:rPr>
          <w:rFonts w:ascii="Times New Roman" w:hAnsi="Times New Roman" w:cs="Times New Roman"/>
          <w:color w:val="5B9BD5" w:themeColor="accent1"/>
          <w:szCs w:val="28"/>
        </w:rPr>
        <w:t xml:space="preserve"> </w:t>
      </w:r>
      <w:r w:rsidRPr="00037232">
        <w:rPr>
          <w:rFonts w:ascii="Times New Roman" w:hAnsi="Times New Roman" w:cs="Times New Roman"/>
          <w:color w:val="5B9BD5" w:themeColor="accent1"/>
          <w:szCs w:val="28"/>
        </w:rPr>
        <w:t>прокуратуры</w:t>
      </w:r>
      <w:r w:rsidR="00557656">
        <w:rPr>
          <w:rFonts w:ascii="Times New Roman" w:hAnsi="Times New Roman" w:cs="Times New Roman"/>
          <w:color w:val="5B9BD5" w:themeColor="accent1"/>
          <w:szCs w:val="28"/>
        </w:rPr>
        <w:t xml:space="preserve"> </w:t>
      </w:r>
      <w:r w:rsidRPr="00037232">
        <w:rPr>
          <w:rFonts w:ascii="Times New Roman" w:hAnsi="Times New Roman" w:cs="Times New Roman"/>
          <w:color w:val="5B9BD5" w:themeColor="accent1"/>
          <w:szCs w:val="28"/>
        </w:rPr>
        <w:t>при</w:t>
      </w:r>
      <w:r w:rsidR="00557656">
        <w:rPr>
          <w:rFonts w:ascii="Times New Roman" w:hAnsi="Times New Roman" w:cs="Times New Roman"/>
          <w:color w:val="5B9BD5" w:themeColor="accent1"/>
          <w:szCs w:val="28"/>
        </w:rPr>
        <w:t xml:space="preserve"> </w:t>
      </w:r>
      <w:r w:rsidRPr="00037232">
        <w:rPr>
          <w:rFonts w:ascii="Times New Roman" w:hAnsi="Times New Roman" w:cs="Times New Roman"/>
          <w:color w:val="5B9BD5" w:themeColor="accent1"/>
          <w:szCs w:val="28"/>
        </w:rPr>
        <w:t>этапировании</w:t>
      </w:r>
      <w:r w:rsidR="00557656">
        <w:rPr>
          <w:rFonts w:ascii="Times New Roman" w:hAnsi="Times New Roman" w:cs="Times New Roman"/>
          <w:color w:val="5B9BD5" w:themeColor="accent1"/>
          <w:szCs w:val="28"/>
        </w:rPr>
        <w:t xml:space="preserve"> </w:t>
      </w:r>
      <w:r w:rsidRPr="00037232">
        <w:rPr>
          <w:rFonts w:ascii="Times New Roman" w:hAnsi="Times New Roman" w:cs="Times New Roman"/>
          <w:color w:val="5B9BD5" w:themeColor="accent1"/>
          <w:szCs w:val="28"/>
        </w:rPr>
        <w:t>и</w:t>
      </w:r>
      <w:r w:rsidR="00557656">
        <w:rPr>
          <w:rFonts w:ascii="Times New Roman" w:hAnsi="Times New Roman" w:cs="Times New Roman"/>
          <w:color w:val="5B9BD5" w:themeColor="accent1"/>
          <w:szCs w:val="28"/>
        </w:rPr>
        <w:t xml:space="preserve"> </w:t>
      </w:r>
      <w:r w:rsidRPr="00037232">
        <w:rPr>
          <w:rFonts w:ascii="Times New Roman" w:hAnsi="Times New Roman" w:cs="Times New Roman"/>
          <w:color w:val="5B9BD5" w:themeColor="accent1"/>
          <w:szCs w:val="28"/>
        </w:rPr>
        <w:t>др.)</w:t>
      </w:r>
      <w:r w:rsidRPr="00037232">
        <w:rPr>
          <w:rFonts w:ascii="Times New Roman" w:hAnsi="Times New Roman" w:cs="Times New Roman"/>
          <w:sz w:val="28"/>
          <w:szCs w:val="28"/>
        </w:rPr>
        <w:t>.</w:t>
      </w:r>
      <w:r w:rsidR="00557656">
        <w:rPr>
          <w:rFonts w:ascii="Times New Roman" w:hAnsi="Times New Roman" w:cs="Times New Roman"/>
          <w:sz w:val="28"/>
          <w:szCs w:val="28"/>
        </w:rPr>
        <w:t xml:space="preserve"> </w:t>
      </w:r>
      <w:r w:rsidRPr="00037232">
        <w:rPr>
          <w:rStyle w:val="a5"/>
          <w:rFonts w:ascii="Times New Roman" w:hAnsi="Times New Roman" w:cs="Times New Roman"/>
          <w:sz w:val="28"/>
          <w:szCs w:val="28"/>
        </w:rPr>
        <w:t>Кыргызстан</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известен</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активной</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Коалицией</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против</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пыток,</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которая</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не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только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мониторит</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случаи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пыток,</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но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регулярно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разрабатывает</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рекомендации,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принимаемые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во</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внимание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правительством.</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В</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частности,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Коалиция</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оказывает</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влияние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улучшение</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законодательства</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в</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части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прозрачности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расследований</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и</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доступа</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к</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адвокатам</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с</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момента</w:t>
      </w:r>
      <w:r w:rsidR="00557656">
        <w:rPr>
          <w:rFonts w:ascii="Times New Roman" w:hAnsi="Times New Roman" w:cs="Times New Roman"/>
          <w:sz w:val="28"/>
          <w:szCs w:val="28"/>
        </w:rPr>
        <w:t xml:space="preserve"> </w:t>
      </w:r>
      <w:r w:rsidRPr="00037232">
        <w:rPr>
          <w:rFonts w:ascii="Times New Roman" w:hAnsi="Times New Roman" w:cs="Times New Roman"/>
          <w:sz w:val="28"/>
          <w:szCs w:val="28"/>
        </w:rPr>
        <w:t>задержания.</w:t>
      </w:r>
    </w:p>
    <w:p w14:paraId="0AF2B4A0" w14:textId="60A662F6" w:rsidR="00482F81" w:rsidRPr="00037232" w:rsidRDefault="00482F81" w:rsidP="009B43F6">
      <w:pPr>
        <w:pStyle w:val="a3"/>
        <w:shd w:val="clear" w:color="auto" w:fill="FFFFFF" w:themeFill="background1"/>
        <w:spacing w:before="0" w:beforeAutospacing="0" w:after="0" w:afterAutospacing="0"/>
        <w:ind w:firstLine="709"/>
        <w:jc w:val="both"/>
        <w:rPr>
          <w:sz w:val="28"/>
          <w:szCs w:val="28"/>
        </w:rPr>
      </w:pPr>
      <w:r w:rsidRPr="00037232">
        <w:rPr>
          <w:rStyle w:val="a5"/>
          <w:sz w:val="28"/>
          <w:szCs w:val="28"/>
        </w:rPr>
        <w:t>Армения</w:t>
      </w:r>
      <w:r w:rsidR="00557656">
        <w:rPr>
          <w:sz w:val="28"/>
          <w:szCs w:val="28"/>
        </w:rPr>
        <w:t xml:space="preserve"> </w:t>
      </w:r>
      <w:r w:rsidRPr="00037232">
        <w:rPr>
          <w:sz w:val="28"/>
          <w:szCs w:val="28"/>
        </w:rPr>
        <w:t>имеет</w:t>
      </w:r>
      <w:r w:rsidR="00557656">
        <w:rPr>
          <w:sz w:val="28"/>
          <w:szCs w:val="28"/>
        </w:rPr>
        <w:t xml:space="preserve"> </w:t>
      </w:r>
      <w:r w:rsidRPr="00037232">
        <w:rPr>
          <w:sz w:val="28"/>
          <w:szCs w:val="28"/>
        </w:rPr>
        <w:t>уникальный</w:t>
      </w:r>
      <w:r w:rsidR="00557656">
        <w:rPr>
          <w:sz w:val="28"/>
          <w:szCs w:val="28"/>
        </w:rPr>
        <w:t xml:space="preserve"> </w:t>
      </w:r>
      <w:r w:rsidRPr="00037232">
        <w:rPr>
          <w:sz w:val="28"/>
          <w:szCs w:val="28"/>
        </w:rPr>
        <w:t>опыт</w:t>
      </w:r>
      <w:r w:rsidR="00557656">
        <w:rPr>
          <w:sz w:val="28"/>
          <w:szCs w:val="28"/>
        </w:rPr>
        <w:t xml:space="preserve"> </w:t>
      </w:r>
      <w:r w:rsidRPr="00037232">
        <w:rPr>
          <w:sz w:val="28"/>
          <w:szCs w:val="28"/>
        </w:rPr>
        <w:t>сотрудничества</w:t>
      </w:r>
      <w:r w:rsidR="00557656">
        <w:rPr>
          <w:sz w:val="28"/>
          <w:szCs w:val="28"/>
        </w:rPr>
        <w:t xml:space="preserve"> </w:t>
      </w:r>
      <w:r w:rsidRPr="00037232">
        <w:rPr>
          <w:sz w:val="28"/>
          <w:szCs w:val="28"/>
        </w:rPr>
        <w:t>с</w:t>
      </w:r>
      <w:r w:rsidR="00557656">
        <w:rPr>
          <w:sz w:val="28"/>
          <w:szCs w:val="28"/>
        </w:rPr>
        <w:t xml:space="preserve"> </w:t>
      </w:r>
      <w:r w:rsidRPr="00D54895">
        <w:rPr>
          <w:sz w:val="28"/>
          <w:szCs w:val="28"/>
        </w:rPr>
        <w:t>НПО</w:t>
      </w:r>
      <w:r w:rsidR="000D4B96" w:rsidRPr="00D54895">
        <w:rPr>
          <w:sz w:val="28"/>
          <w:szCs w:val="28"/>
        </w:rPr>
        <w:t>.</w:t>
      </w:r>
      <w:r w:rsidR="00557656" w:rsidRPr="00D54895">
        <w:rPr>
          <w:sz w:val="28"/>
          <w:szCs w:val="28"/>
        </w:rPr>
        <w:t xml:space="preserve"> </w:t>
      </w:r>
      <w:r w:rsidR="000D4B96" w:rsidRPr="00D54895">
        <w:rPr>
          <w:sz w:val="28"/>
          <w:szCs w:val="28"/>
        </w:rPr>
        <w:t>В</w:t>
      </w:r>
      <w:r w:rsidR="00557656" w:rsidRPr="00D54895">
        <w:rPr>
          <w:sz w:val="28"/>
          <w:szCs w:val="28"/>
        </w:rPr>
        <w:t xml:space="preserve"> </w:t>
      </w:r>
      <w:r w:rsidR="000D4B96" w:rsidRPr="00D54895">
        <w:rPr>
          <w:sz w:val="28"/>
          <w:szCs w:val="28"/>
        </w:rPr>
        <w:t>2016</w:t>
      </w:r>
      <w:r w:rsidR="00557656" w:rsidRPr="00D54895">
        <w:rPr>
          <w:sz w:val="28"/>
          <w:szCs w:val="28"/>
        </w:rPr>
        <w:t xml:space="preserve"> </w:t>
      </w:r>
      <w:r w:rsidR="000D4B96" w:rsidRPr="00D54895">
        <w:rPr>
          <w:sz w:val="28"/>
          <w:szCs w:val="28"/>
        </w:rPr>
        <w:t>году</w:t>
      </w:r>
      <w:r w:rsidR="00557656" w:rsidRPr="00D54895">
        <w:rPr>
          <w:sz w:val="28"/>
          <w:szCs w:val="28"/>
        </w:rPr>
        <w:t xml:space="preserve"> </w:t>
      </w:r>
      <w:r w:rsidR="000D4B96" w:rsidRPr="00D54895">
        <w:rPr>
          <w:sz w:val="28"/>
          <w:szCs w:val="28"/>
        </w:rPr>
        <w:t>при</w:t>
      </w:r>
      <w:r w:rsidR="00557656" w:rsidRPr="00D54895">
        <w:rPr>
          <w:sz w:val="28"/>
          <w:szCs w:val="28"/>
        </w:rPr>
        <w:t xml:space="preserve"> </w:t>
      </w:r>
      <w:r w:rsidR="000D4B96" w:rsidRPr="00D54895">
        <w:rPr>
          <w:sz w:val="28"/>
          <w:szCs w:val="28"/>
        </w:rPr>
        <w:t>Защитнике</w:t>
      </w:r>
      <w:r w:rsidR="00557656" w:rsidRPr="00D54895">
        <w:rPr>
          <w:sz w:val="28"/>
          <w:szCs w:val="28"/>
        </w:rPr>
        <w:t xml:space="preserve"> </w:t>
      </w:r>
      <w:r w:rsidR="000D4B96" w:rsidRPr="00D54895">
        <w:rPr>
          <w:sz w:val="28"/>
          <w:szCs w:val="28"/>
        </w:rPr>
        <w:t>прав</w:t>
      </w:r>
      <w:r w:rsidR="00557656" w:rsidRPr="00D54895">
        <w:rPr>
          <w:sz w:val="28"/>
          <w:szCs w:val="28"/>
        </w:rPr>
        <w:t xml:space="preserve"> </w:t>
      </w:r>
      <w:r w:rsidR="000D4B96" w:rsidRPr="00D54895">
        <w:rPr>
          <w:sz w:val="28"/>
          <w:szCs w:val="28"/>
        </w:rPr>
        <w:t>человека</w:t>
      </w:r>
      <w:r w:rsidR="00557656" w:rsidRPr="00D54895">
        <w:rPr>
          <w:sz w:val="28"/>
          <w:szCs w:val="28"/>
        </w:rPr>
        <w:t xml:space="preserve"> </w:t>
      </w:r>
      <w:r w:rsidR="000D4B96" w:rsidRPr="00D54895">
        <w:rPr>
          <w:sz w:val="28"/>
          <w:szCs w:val="28"/>
        </w:rPr>
        <w:t>Республики</w:t>
      </w:r>
      <w:r w:rsidR="00557656" w:rsidRPr="00D54895">
        <w:rPr>
          <w:sz w:val="28"/>
          <w:szCs w:val="28"/>
        </w:rPr>
        <w:t xml:space="preserve"> </w:t>
      </w:r>
      <w:r w:rsidR="000D4B96" w:rsidRPr="00D54895">
        <w:rPr>
          <w:sz w:val="28"/>
          <w:szCs w:val="28"/>
        </w:rPr>
        <w:t>Армения</w:t>
      </w:r>
      <w:r w:rsidR="00557656" w:rsidRPr="00D54895">
        <w:rPr>
          <w:sz w:val="28"/>
          <w:szCs w:val="28"/>
        </w:rPr>
        <w:t xml:space="preserve"> </w:t>
      </w:r>
      <w:r w:rsidR="000D4B96" w:rsidRPr="00D54895">
        <w:rPr>
          <w:sz w:val="28"/>
          <w:szCs w:val="28"/>
        </w:rPr>
        <w:t>был</w:t>
      </w:r>
      <w:r w:rsidR="00557656" w:rsidRPr="00D54895">
        <w:rPr>
          <w:sz w:val="28"/>
          <w:szCs w:val="28"/>
        </w:rPr>
        <w:t xml:space="preserve"> </w:t>
      </w:r>
      <w:r w:rsidR="000D4B96" w:rsidRPr="00D54895">
        <w:rPr>
          <w:sz w:val="28"/>
          <w:szCs w:val="28"/>
        </w:rPr>
        <w:t>создан</w:t>
      </w:r>
      <w:r w:rsidR="00557656" w:rsidRPr="00D54895">
        <w:rPr>
          <w:sz w:val="28"/>
          <w:szCs w:val="28"/>
        </w:rPr>
        <w:t xml:space="preserve"> </w:t>
      </w:r>
      <w:r w:rsidR="000D4B96" w:rsidRPr="00D54895">
        <w:rPr>
          <w:sz w:val="28"/>
          <w:szCs w:val="28"/>
        </w:rPr>
        <w:t>Консультативный</w:t>
      </w:r>
      <w:r w:rsidR="00557656" w:rsidRPr="00D54895">
        <w:rPr>
          <w:sz w:val="28"/>
          <w:szCs w:val="28"/>
        </w:rPr>
        <w:t xml:space="preserve"> </w:t>
      </w:r>
      <w:r w:rsidR="000D4B96" w:rsidRPr="00D54895">
        <w:rPr>
          <w:sz w:val="28"/>
          <w:szCs w:val="28"/>
        </w:rPr>
        <w:t>совет</w:t>
      </w:r>
      <w:r w:rsidR="00557656" w:rsidRPr="00D54895">
        <w:rPr>
          <w:sz w:val="28"/>
          <w:szCs w:val="28"/>
        </w:rPr>
        <w:t xml:space="preserve"> </w:t>
      </w:r>
      <w:r w:rsidR="000D4B96" w:rsidRPr="00D54895">
        <w:rPr>
          <w:sz w:val="28"/>
          <w:szCs w:val="28"/>
        </w:rPr>
        <w:t>по</w:t>
      </w:r>
      <w:r w:rsidR="00557656" w:rsidRPr="00D54895">
        <w:rPr>
          <w:sz w:val="28"/>
          <w:szCs w:val="28"/>
        </w:rPr>
        <w:t xml:space="preserve"> </w:t>
      </w:r>
      <w:r w:rsidR="000D4B96" w:rsidRPr="00D54895">
        <w:rPr>
          <w:sz w:val="28"/>
          <w:szCs w:val="28"/>
        </w:rPr>
        <w:t>предотвращению</w:t>
      </w:r>
      <w:r w:rsidR="00557656" w:rsidRPr="00D54895">
        <w:rPr>
          <w:sz w:val="28"/>
          <w:szCs w:val="28"/>
        </w:rPr>
        <w:t xml:space="preserve"> </w:t>
      </w:r>
      <w:r w:rsidR="000D4B96" w:rsidRPr="00D54895">
        <w:rPr>
          <w:sz w:val="28"/>
          <w:szCs w:val="28"/>
        </w:rPr>
        <w:t>пыток,</w:t>
      </w:r>
      <w:r w:rsidR="00557656" w:rsidRPr="00D54895">
        <w:rPr>
          <w:sz w:val="28"/>
          <w:szCs w:val="28"/>
        </w:rPr>
        <w:t xml:space="preserve"> </w:t>
      </w:r>
      <w:r w:rsidR="000D4B96" w:rsidRPr="00D54895">
        <w:rPr>
          <w:sz w:val="28"/>
          <w:szCs w:val="28"/>
        </w:rPr>
        <w:t>состоящий</w:t>
      </w:r>
      <w:r w:rsidR="00557656" w:rsidRPr="00D54895">
        <w:rPr>
          <w:sz w:val="28"/>
          <w:szCs w:val="28"/>
        </w:rPr>
        <w:t xml:space="preserve"> </w:t>
      </w:r>
      <w:r w:rsidR="000D4B96" w:rsidRPr="00D54895">
        <w:rPr>
          <w:sz w:val="28"/>
          <w:szCs w:val="28"/>
        </w:rPr>
        <w:t>из</w:t>
      </w:r>
      <w:r w:rsidR="00557656" w:rsidRPr="00D54895">
        <w:rPr>
          <w:sz w:val="28"/>
          <w:szCs w:val="28"/>
        </w:rPr>
        <w:t xml:space="preserve"> </w:t>
      </w:r>
      <w:r w:rsidR="000D4B96" w:rsidRPr="00D54895">
        <w:rPr>
          <w:sz w:val="28"/>
          <w:szCs w:val="28"/>
        </w:rPr>
        <w:t>независимых</w:t>
      </w:r>
      <w:r w:rsidR="00557656" w:rsidRPr="00D54895">
        <w:rPr>
          <w:sz w:val="28"/>
          <w:szCs w:val="28"/>
        </w:rPr>
        <w:t xml:space="preserve"> </w:t>
      </w:r>
      <w:r w:rsidR="000D4B96" w:rsidRPr="00D54895">
        <w:rPr>
          <w:sz w:val="28"/>
          <w:szCs w:val="28"/>
        </w:rPr>
        <w:t>экспертов,</w:t>
      </w:r>
      <w:r w:rsidR="00557656" w:rsidRPr="00D54895">
        <w:rPr>
          <w:sz w:val="28"/>
          <w:szCs w:val="28"/>
        </w:rPr>
        <w:t xml:space="preserve"> </w:t>
      </w:r>
      <w:r w:rsidR="000D4B96" w:rsidRPr="00D54895">
        <w:rPr>
          <w:sz w:val="28"/>
          <w:szCs w:val="28"/>
        </w:rPr>
        <w:t>а</w:t>
      </w:r>
      <w:r w:rsidR="00557656" w:rsidRPr="00D54895">
        <w:rPr>
          <w:sz w:val="28"/>
          <w:szCs w:val="28"/>
        </w:rPr>
        <w:t xml:space="preserve"> </w:t>
      </w:r>
      <w:r w:rsidR="000D4B96" w:rsidRPr="00D54895">
        <w:rPr>
          <w:sz w:val="28"/>
          <w:szCs w:val="28"/>
        </w:rPr>
        <w:t>также</w:t>
      </w:r>
      <w:r w:rsidR="00557656" w:rsidRPr="00D54895">
        <w:rPr>
          <w:sz w:val="28"/>
          <w:szCs w:val="28"/>
        </w:rPr>
        <w:t xml:space="preserve"> </w:t>
      </w:r>
      <w:r w:rsidR="000D4B96" w:rsidRPr="00D54895">
        <w:rPr>
          <w:sz w:val="28"/>
          <w:szCs w:val="28"/>
        </w:rPr>
        <w:t>представителей</w:t>
      </w:r>
      <w:r w:rsidR="00557656" w:rsidRPr="00D54895">
        <w:rPr>
          <w:sz w:val="28"/>
          <w:szCs w:val="28"/>
        </w:rPr>
        <w:t xml:space="preserve"> </w:t>
      </w:r>
      <w:r w:rsidR="000D4B96" w:rsidRPr="00D54895">
        <w:rPr>
          <w:sz w:val="28"/>
          <w:szCs w:val="28"/>
        </w:rPr>
        <w:t>специализированных</w:t>
      </w:r>
      <w:r w:rsidR="00557656" w:rsidRPr="00D54895">
        <w:rPr>
          <w:sz w:val="28"/>
          <w:szCs w:val="28"/>
        </w:rPr>
        <w:t xml:space="preserve"> </w:t>
      </w:r>
      <w:r w:rsidR="000D4B96" w:rsidRPr="00D54895">
        <w:rPr>
          <w:sz w:val="28"/>
          <w:szCs w:val="28"/>
        </w:rPr>
        <w:t>НПО</w:t>
      </w:r>
      <w:r w:rsidR="00557656" w:rsidRPr="00D54895">
        <w:rPr>
          <w:sz w:val="28"/>
          <w:szCs w:val="28"/>
        </w:rPr>
        <w:t xml:space="preserve"> </w:t>
      </w:r>
      <w:r w:rsidR="000D4B96" w:rsidRPr="00D54895">
        <w:rPr>
          <w:sz w:val="28"/>
          <w:szCs w:val="28"/>
        </w:rPr>
        <w:t>в</w:t>
      </w:r>
      <w:r w:rsidR="00557656" w:rsidRPr="00D54895">
        <w:rPr>
          <w:sz w:val="28"/>
          <w:szCs w:val="28"/>
        </w:rPr>
        <w:t xml:space="preserve"> </w:t>
      </w:r>
      <w:r w:rsidR="000D4B96" w:rsidRPr="00D54895">
        <w:rPr>
          <w:sz w:val="28"/>
          <w:szCs w:val="28"/>
        </w:rPr>
        <w:t>области</w:t>
      </w:r>
      <w:r w:rsidR="00557656" w:rsidRPr="00D54895">
        <w:rPr>
          <w:sz w:val="28"/>
          <w:szCs w:val="28"/>
        </w:rPr>
        <w:t xml:space="preserve"> </w:t>
      </w:r>
      <w:r w:rsidR="000D4B96" w:rsidRPr="00D54895">
        <w:rPr>
          <w:sz w:val="28"/>
          <w:szCs w:val="28"/>
        </w:rPr>
        <w:t>предотвращения</w:t>
      </w:r>
      <w:r w:rsidR="00557656" w:rsidRPr="00D54895">
        <w:rPr>
          <w:sz w:val="28"/>
          <w:szCs w:val="28"/>
        </w:rPr>
        <w:t xml:space="preserve"> </w:t>
      </w:r>
      <w:r w:rsidR="000D4B96" w:rsidRPr="00D54895">
        <w:rPr>
          <w:sz w:val="28"/>
          <w:szCs w:val="28"/>
        </w:rPr>
        <w:t>пыток.</w:t>
      </w:r>
      <w:r w:rsidR="00557656" w:rsidRPr="00D54895">
        <w:rPr>
          <w:sz w:val="28"/>
          <w:szCs w:val="28"/>
        </w:rPr>
        <w:t xml:space="preserve"> </w:t>
      </w:r>
      <w:r w:rsidR="000D4B96" w:rsidRPr="00D54895">
        <w:rPr>
          <w:sz w:val="28"/>
          <w:szCs w:val="28"/>
        </w:rPr>
        <w:t>Основные</w:t>
      </w:r>
      <w:r w:rsidR="00557656" w:rsidRPr="00D54895">
        <w:rPr>
          <w:sz w:val="28"/>
          <w:szCs w:val="28"/>
        </w:rPr>
        <w:t xml:space="preserve"> </w:t>
      </w:r>
      <w:r w:rsidR="000D4B96" w:rsidRPr="00D54895">
        <w:rPr>
          <w:sz w:val="28"/>
          <w:szCs w:val="28"/>
        </w:rPr>
        <w:t>функции</w:t>
      </w:r>
      <w:r w:rsidR="00557656" w:rsidRPr="00D54895">
        <w:rPr>
          <w:sz w:val="28"/>
          <w:szCs w:val="28"/>
        </w:rPr>
        <w:t xml:space="preserve"> </w:t>
      </w:r>
      <w:r w:rsidR="000D4B96" w:rsidRPr="00D54895">
        <w:rPr>
          <w:sz w:val="28"/>
          <w:szCs w:val="28"/>
        </w:rPr>
        <w:t>Консультативного</w:t>
      </w:r>
      <w:r w:rsidR="00557656" w:rsidRPr="00D54895">
        <w:rPr>
          <w:sz w:val="28"/>
          <w:szCs w:val="28"/>
        </w:rPr>
        <w:t xml:space="preserve"> </w:t>
      </w:r>
      <w:r w:rsidR="000D4B96" w:rsidRPr="00D54895">
        <w:rPr>
          <w:sz w:val="28"/>
          <w:szCs w:val="28"/>
        </w:rPr>
        <w:t>совета</w:t>
      </w:r>
      <w:r w:rsidR="00557656" w:rsidRPr="00D54895">
        <w:rPr>
          <w:sz w:val="28"/>
          <w:szCs w:val="28"/>
        </w:rPr>
        <w:t xml:space="preserve"> </w:t>
      </w:r>
      <w:r w:rsidR="000D4B96" w:rsidRPr="00D54895">
        <w:rPr>
          <w:sz w:val="28"/>
          <w:szCs w:val="28"/>
        </w:rPr>
        <w:t>включают</w:t>
      </w:r>
      <w:r w:rsidR="00557656" w:rsidRPr="00D54895">
        <w:rPr>
          <w:sz w:val="28"/>
          <w:szCs w:val="28"/>
        </w:rPr>
        <w:t xml:space="preserve"> </w:t>
      </w:r>
      <w:r w:rsidR="000D4B96" w:rsidRPr="00D54895">
        <w:rPr>
          <w:sz w:val="28"/>
          <w:szCs w:val="28"/>
        </w:rPr>
        <w:t>предоставление</w:t>
      </w:r>
      <w:r w:rsidR="00557656" w:rsidRPr="00D54895">
        <w:rPr>
          <w:sz w:val="28"/>
          <w:szCs w:val="28"/>
        </w:rPr>
        <w:t xml:space="preserve"> </w:t>
      </w:r>
      <w:r w:rsidR="000D4B96" w:rsidRPr="00D54895">
        <w:rPr>
          <w:sz w:val="28"/>
          <w:szCs w:val="28"/>
        </w:rPr>
        <w:t>консультативного</w:t>
      </w:r>
      <w:r w:rsidR="00557656" w:rsidRPr="00D54895">
        <w:rPr>
          <w:sz w:val="28"/>
          <w:szCs w:val="28"/>
        </w:rPr>
        <w:t xml:space="preserve"> </w:t>
      </w:r>
      <w:r w:rsidR="000D4B96" w:rsidRPr="00D54895">
        <w:rPr>
          <w:sz w:val="28"/>
          <w:szCs w:val="28"/>
        </w:rPr>
        <w:t>содействия</w:t>
      </w:r>
      <w:r w:rsidR="00557656" w:rsidRPr="00D54895">
        <w:rPr>
          <w:sz w:val="28"/>
          <w:szCs w:val="28"/>
        </w:rPr>
        <w:t xml:space="preserve"> </w:t>
      </w:r>
      <w:r w:rsidR="000D4B96" w:rsidRPr="00D54895">
        <w:rPr>
          <w:sz w:val="28"/>
          <w:szCs w:val="28"/>
        </w:rPr>
        <w:t>Защитнику</w:t>
      </w:r>
      <w:r w:rsidR="00557656" w:rsidRPr="00D54895">
        <w:rPr>
          <w:sz w:val="28"/>
          <w:szCs w:val="28"/>
        </w:rPr>
        <w:t xml:space="preserve"> </w:t>
      </w:r>
      <w:r w:rsidR="000D4B96" w:rsidRPr="00D54895">
        <w:rPr>
          <w:sz w:val="28"/>
          <w:szCs w:val="28"/>
        </w:rPr>
        <w:t>в</w:t>
      </w:r>
      <w:r w:rsidR="00557656" w:rsidRPr="00D54895">
        <w:rPr>
          <w:sz w:val="28"/>
          <w:szCs w:val="28"/>
        </w:rPr>
        <w:t xml:space="preserve"> </w:t>
      </w:r>
      <w:r w:rsidR="000D4B96" w:rsidRPr="00D54895">
        <w:rPr>
          <w:sz w:val="28"/>
          <w:szCs w:val="28"/>
        </w:rPr>
        <w:t>исполнении</w:t>
      </w:r>
      <w:r w:rsidR="00557656" w:rsidRPr="00D54895">
        <w:rPr>
          <w:sz w:val="28"/>
          <w:szCs w:val="28"/>
        </w:rPr>
        <w:t xml:space="preserve"> </w:t>
      </w:r>
      <w:r w:rsidR="000D4B96" w:rsidRPr="00D54895">
        <w:rPr>
          <w:sz w:val="28"/>
          <w:szCs w:val="28"/>
        </w:rPr>
        <w:t>его/е</w:t>
      </w:r>
      <w:r w:rsidR="009E77C1" w:rsidRPr="00D54895">
        <w:rPr>
          <w:sz w:val="28"/>
          <w:szCs w:val="28"/>
        </w:rPr>
        <w:t>е</w:t>
      </w:r>
      <w:r w:rsidR="00557656" w:rsidRPr="00D54895">
        <w:rPr>
          <w:sz w:val="28"/>
          <w:szCs w:val="28"/>
        </w:rPr>
        <w:t xml:space="preserve"> </w:t>
      </w:r>
      <w:r w:rsidR="000D4B96" w:rsidRPr="00D54895">
        <w:rPr>
          <w:sz w:val="28"/>
          <w:szCs w:val="28"/>
        </w:rPr>
        <w:t>мандата</w:t>
      </w:r>
      <w:r w:rsidR="00557656" w:rsidRPr="00D54895">
        <w:rPr>
          <w:sz w:val="28"/>
          <w:szCs w:val="28"/>
        </w:rPr>
        <w:t xml:space="preserve"> </w:t>
      </w:r>
      <w:r w:rsidR="000D4B96" w:rsidRPr="00D54895">
        <w:rPr>
          <w:sz w:val="28"/>
          <w:szCs w:val="28"/>
        </w:rPr>
        <w:t>как</w:t>
      </w:r>
      <w:r w:rsidR="00557656" w:rsidRPr="00D54895">
        <w:rPr>
          <w:sz w:val="28"/>
          <w:szCs w:val="28"/>
        </w:rPr>
        <w:t xml:space="preserve"> </w:t>
      </w:r>
      <w:r w:rsidR="000D4B96" w:rsidRPr="00D54895">
        <w:rPr>
          <w:sz w:val="28"/>
          <w:szCs w:val="28"/>
        </w:rPr>
        <w:t>НПМ,</w:t>
      </w:r>
      <w:r w:rsidR="00557656" w:rsidRPr="00D54895">
        <w:rPr>
          <w:sz w:val="28"/>
          <w:szCs w:val="28"/>
        </w:rPr>
        <w:t xml:space="preserve"> </w:t>
      </w:r>
      <w:r w:rsidR="000D4B96" w:rsidRPr="00D54895">
        <w:rPr>
          <w:sz w:val="28"/>
          <w:szCs w:val="28"/>
        </w:rPr>
        <w:t>в</w:t>
      </w:r>
      <w:r w:rsidR="00557656" w:rsidRPr="00D54895">
        <w:rPr>
          <w:sz w:val="28"/>
          <w:szCs w:val="28"/>
        </w:rPr>
        <w:t xml:space="preserve"> </w:t>
      </w:r>
      <w:r w:rsidR="000D4B96" w:rsidRPr="00D54895">
        <w:rPr>
          <w:sz w:val="28"/>
          <w:szCs w:val="28"/>
        </w:rPr>
        <w:t>том</w:t>
      </w:r>
      <w:r w:rsidR="00557656" w:rsidRPr="00D54895">
        <w:rPr>
          <w:sz w:val="28"/>
          <w:szCs w:val="28"/>
        </w:rPr>
        <w:t xml:space="preserve"> </w:t>
      </w:r>
      <w:r w:rsidR="000D4B96" w:rsidRPr="00D54895">
        <w:rPr>
          <w:sz w:val="28"/>
          <w:szCs w:val="28"/>
        </w:rPr>
        <w:t>числе</w:t>
      </w:r>
      <w:r w:rsidR="00557656" w:rsidRPr="00D54895">
        <w:rPr>
          <w:sz w:val="28"/>
          <w:szCs w:val="28"/>
        </w:rPr>
        <w:t xml:space="preserve"> </w:t>
      </w:r>
      <w:r w:rsidR="000D4B96" w:rsidRPr="00D54895">
        <w:rPr>
          <w:sz w:val="28"/>
          <w:szCs w:val="28"/>
        </w:rPr>
        <w:t>поднимание</w:t>
      </w:r>
      <w:r w:rsidR="00557656" w:rsidRPr="00D54895">
        <w:rPr>
          <w:sz w:val="28"/>
          <w:szCs w:val="28"/>
        </w:rPr>
        <w:t xml:space="preserve"> </w:t>
      </w:r>
      <w:r w:rsidR="000D4B96" w:rsidRPr="00D54895">
        <w:rPr>
          <w:sz w:val="28"/>
          <w:szCs w:val="28"/>
        </w:rPr>
        <w:t>вопросов,</w:t>
      </w:r>
      <w:r w:rsidR="00557656" w:rsidRPr="00D54895">
        <w:rPr>
          <w:sz w:val="28"/>
          <w:szCs w:val="28"/>
        </w:rPr>
        <w:t xml:space="preserve"> </w:t>
      </w:r>
      <w:r w:rsidR="000D4B96" w:rsidRPr="00D54895">
        <w:rPr>
          <w:sz w:val="28"/>
          <w:szCs w:val="28"/>
        </w:rPr>
        <w:t>касающихся</w:t>
      </w:r>
      <w:r w:rsidR="00557656" w:rsidRPr="00D54895">
        <w:rPr>
          <w:sz w:val="28"/>
          <w:szCs w:val="28"/>
        </w:rPr>
        <w:t xml:space="preserve"> </w:t>
      </w:r>
      <w:r w:rsidR="000D4B96" w:rsidRPr="00D54895">
        <w:rPr>
          <w:sz w:val="28"/>
          <w:szCs w:val="28"/>
        </w:rPr>
        <w:t>защиты</w:t>
      </w:r>
      <w:r w:rsidR="00557656" w:rsidRPr="00D54895">
        <w:rPr>
          <w:sz w:val="28"/>
          <w:szCs w:val="28"/>
        </w:rPr>
        <w:t xml:space="preserve"> </w:t>
      </w:r>
      <w:r w:rsidR="000D4B96" w:rsidRPr="00D54895">
        <w:rPr>
          <w:sz w:val="28"/>
          <w:szCs w:val="28"/>
        </w:rPr>
        <w:t>прав</w:t>
      </w:r>
      <w:r w:rsidR="00557656" w:rsidRPr="00D54895">
        <w:rPr>
          <w:sz w:val="28"/>
          <w:szCs w:val="28"/>
        </w:rPr>
        <w:t xml:space="preserve"> </w:t>
      </w:r>
      <w:r w:rsidR="000D4B96" w:rsidRPr="00D54895">
        <w:rPr>
          <w:sz w:val="28"/>
          <w:szCs w:val="28"/>
        </w:rPr>
        <w:t>лиц,</w:t>
      </w:r>
      <w:r w:rsidR="00557656" w:rsidRPr="00D54895">
        <w:rPr>
          <w:sz w:val="28"/>
          <w:szCs w:val="28"/>
        </w:rPr>
        <w:t xml:space="preserve"> </w:t>
      </w:r>
      <w:r w:rsidR="000D4B96" w:rsidRPr="00D54895">
        <w:rPr>
          <w:sz w:val="28"/>
          <w:szCs w:val="28"/>
        </w:rPr>
        <w:t>лиш</w:t>
      </w:r>
      <w:r w:rsidR="009E77C1" w:rsidRPr="00D54895">
        <w:rPr>
          <w:sz w:val="28"/>
          <w:szCs w:val="28"/>
        </w:rPr>
        <w:t>е</w:t>
      </w:r>
      <w:r w:rsidR="000D4B96" w:rsidRPr="00D54895">
        <w:rPr>
          <w:sz w:val="28"/>
          <w:szCs w:val="28"/>
        </w:rPr>
        <w:t>нных</w:t>
      </w:r>
      <w:r w:rsidR="00557656" w:rsidRPr="00D54895">
        <w:rPr>
          <w:sz w:val="28"/>
          <w:szCs w:val="28"/>
        </w:rPr>
        <w:t xml:space="preserve"> </w:t>
      </w:r>
      <w:r w:rsidR="000D4B96" w:rsidRPr="00D54895">
        <w:rPr>
          <w:sz w:val="28"/>
          <w:szCs w:val="28"/>
        </w:rPr>
        <w:t>свободы,</w:t>
      </w:r>
      <w:r w:rsidR="00557656" w:rsidRPr="00D54895">
        <w:rPr>
          <w:sz w:val="28"/>
          <w:szCs w:val="28"/>
        </w:rPr>
        <w:t xml:space="preserve"> </w:t>
      </w:r>
      <w:r w:rsidR="000D4B96" w:rsidRPr="00D54895">
        <w:rPr>
          <w:sz w:val="28"/>
          <w:szCs w:val="28"/>
        </w:rPr>
        <w:t>предотвращения</w:t>
      </w:r>
      <w:r w:rsidR="00557656" w:rsidRPr="00D54895">
        <w:rPr>
          <w:sz w:val="28"/>
          <w:szCs w:val="28"/>
        </w:rPr>
        <w:t xml:space="preserve"> </w:t>
      </w:r>
      <w:r w:rsidR="000D4B96" w:rsidRPr="00D54895">
        <w:rPr>
          <w:sz w:val="28"/>
          <w:szCs w:val="28"/>
        </w:rPr>
        <w:t>пыток</w:t>
      </w:r>
      <w:r w:rsidR="00557656" w:rsidRPr="00D54895">
        <w:rPr>
          <w:sz w:val="28"/>
          <w:szCs w:val="28"/>
        </w:rPr>
        <w:t xml:space="preserve"> </w:t>
      </w:r>
      <w:r w:rsidR="000D4B96" w:rsidRPr="00D54895">
        <w:rPr>
          <w:sz w:val="28"/>
          <w:szCs w:val="28"/>
        </w:rPr>
        <w:t>и</w:t>
      </w:r>
      <w:r w:rsidR="00557656" w:rsidRPr="00D54895">
        <w:rPr>
          <w:sz w:val="28"/>
          <w:szCs w:val="28"/>
        </w:rPr>
        <w:t xml:space="preserve"> </w:t>
      </w:r>
      <w:r w:rsidR="000D4B96" w:rsidRPr="00D54895">
        <w:rPr>
          <w:sz w:val="28"/>
          <w:szCs w:val="28"/>
        </w:rPr>
        <w:t>других</w:t>
      </w:r>
      <w:r w:rsidR="00557656" w:rsidRPr="00D54895">
        <w:rPr>
          <w:sz w:val="28"/>
          <w:szCs w:val="28"/>
        </w:rPr>
        <w:t xml:space="preserve"> </w:t>
      </w:r>
      <w:r w:rsidR="000D4B96" w:rsidRPr="00D54895">
        <w:rPr>
          <w:sz w:val="28"/>
          <w:szCs w:val="28"/>
        </w:rPr>
        <w:t>форм</w:t>
      </w:r>
      <w:r w:rsidR="00557656" w:rsidRPr="00D54895">
        <w:rPr>
          <w:sz w:val="28"/>
          <w:szCs w:val="28"/>
        </w:rPr>
        <w:t xml:space="preserve"> </w:t>
      </w:r>
      <w:r w:rsidR="000D4B96" w:rsidRPr="00D54895">
        <w:rPr>
          <w:sz w:val="28"/>
          <w:szCs w:val="28"/>
        </w:rPr>
        <w:t>жестокого</w:t>
      </w:r>
      <w:r w:rsidR="00557656" w:rsidRPr="00D54895">
        <w:rPr>
          <w:sz w:val="28"/>
          <w:szCs w:val="28"/>
        </w:rPr>
        <w:t xml:space="preserve"> </w:t>
      </w:r>
      <w:r w:rsidR="000D4B96" w:rsidRPr="00D54895">
        <w:rPr>
          <w:sz w:val="28"/>
          <w:szCs w:val="28"/>
        </w:rPr>
        <w:t>обращения,</w:t>
      </w:r>
      <w:r w:rsidR="00557656" w:rsidRPr="00D54895">
        <w:rPr>
          <w:sz w:val="28"/>
          <w:szCs w:val="28"/>
        </w:rPr>
        <w:t xml:space="preserve"> </w:t>
      </w:r>
      <w:r w:rsidR="000D4B96" w:rsidRPr="00D54895">
        <w:rPr>
          <w:sz w:val="28"/>
          <w:szCs w:val="28"/>
        </w:rPr>
        <w:t>а</w:t>
      </w:r>
      <w:r w:rsidR="00557656" w:rsidRPr="00D54895">
        <w:rPr>
          <w:sz w:val="28"/>
          <w:szCs w:val="28"/>
        </w:rPr>
        <w:t xml:space="preserve"> </w:t>
      </w:r>
      <w:r w:rsidR="000D4B96" w:rsidRPr="00D54895">
        <w:rPr>
          <w:sz w:val="28"/>
          <w:szCs w:val="28"/>
        </w:rPr>
        <w:t>также</w:t>
      </w:r>
      <w:r w:rsidR="00557656" w:rsidRPr="00D54895">
        <w:rPr>
          <w:sz w:val="28"/>
          <w:szCs w:val="28"/>
        </w:rPr>
        <w:t xml:space="preserve"> </w:t>
      </w:r>
      <w:r w:rsidR="000D4B96" w:rsidRPr="00D54895">
        <w:rPr>
          <w:sz w:val="28"/>
          <w:szCs w:val="28"/>
        </w:rPr>
        <w:t>представление</w:t>
      </w:r>
      <w:r w:rsidR="00557656" w:rsidRPr="00D54895">
        <w:rPr>
          <w:sz w:val="28"/>
          <w:szCs w:val="28"/>
        </w:rPr>
        <w:t xml:space="preserve"> </w:t>
      </w:r>
      <w:r w:rsidR="000D4B96" w:rsidRPr="00D54895">
        <w:rPr>
          <w:sz w:val="28"/>
          <w:szCs w:val="28"/>
        </w:rPr>
        <w:t>рекомендаций</w:t>
      </w:r>
      <w:r w:rsidR="00557656" w:rsidRPr="00D54895">
        <w:rPr>
          <w:sz w:val="28"/>
          <w:szCs w:val="28"/>
        </w:rPr>
        <w:t xml:space="preserve"> </w:t>
      </w:r>
      <w:r w:rsidR="000D4B96" w:rsidRPr="00D54895">
        <w:rPr>
          <w:sz w:val="28"/>
          <w:szCs w:val="28"/>
        </w:rPr>
        <w:t>компетентным</w:t>
      </w:r>
      <w:r w:rsidR="00557656" w:rsidRPr="00D54895">
        <w:rPr>
          <w:sz w:val="28"/>
          <w:szCs w:val="28"/>
        </w:rPr>
        <w:t xml:space="preserve"> </w:t>
      </w:r>
      <w:r w:rsidR="000D4B96" w:rsidRPr="00D54895">
        <w:rPr>
          <w:sz w:val="28"/>
          <w:szCs w:val="28"/>
        </w:rPr>
        <w:t>органам</w:t>
      </w:r>
      <w:r w:rsidR="00557656" w:rsidRPr="00D54895">
        <w:rPr>
          <w:sz w:val="28"/>
          <w:szCs w:val="28"/>
        </w:rPr>
        <w:t xml:space="preserve"> </w:t>
      </w:r>
      <w:r w:rsidR="000D4B96" w:rsidRPr="00D54895">
        <w:rPr>
          <w:sz w:val="28"/>
          <w:szCs w:val="28"/>
        </w:rPr>
        <w:t>и</w:t>
      </w:r>
      <w:r w:rsidR="00557656" w:rsidRPr="00D54895">
        <w:rPr>
          <w:sz w:val="28"/>
          <w:szCs w:val="28"/>
        </w:rPr>
        <w:t xml:space="preserve"> </w:t>
      </w:r>
      <w:r w:rsidR="000D4B96" w:rsidRPr="00D54895">
        <w:rPr>
          <w:sz w:val="28"/>
          <w:szCs w:val="28"/>
        </w:rPr>
        <w:t>организациям</w:t>
      </w:r>
      <w:r w:rsidR="00557656" w:rsidRPr="00D54895">
        <w:rPr>
          <w:sz w:val="28"/>
          <w:szCs w:val="28"/>
        </w:rPr>
        <w:t xml:space="preserve"> </w:t>
      </w:r>
      <w:r w:rsidR="000D4B96" w:rsidRPr="00D54895">
        <w:rPr>
          <w:sz w:val="28"/>
          <w:szCs w:val="28"/>
        </w:rPr>
        <w:t>для</w:t>
      </w:r>
      <w:r w:rsidR="00557656" w:rsidRPr="00D54895">
        <w:rPr>
          <w:sz w:val="28"/>
          <w:szCs w:val="28"/>
        </w:rPr>
        <w:t xml:space="preserve"> </w:t>
      </w:r>
      <w:r w:rsidR="000D4B96" w:rsidRPr="00D54895">
        <w:rPr>
          <w:sz w:val="28"/>
          <w:szCs w:val="28"/>
        </w:rPr>
        <w:t>их</w:t>
      </w:r>
      <w:r w:rsidR="00557656" w:rsidRPr="00D54895">
        <w:rPr>
          <w:sz w:val="28"/>
          <w:szCs w:val="28"/>
        </w:rPr>
        <w:t xml:space="preserve"> </w:t>
      </w:r>
      <w:r w:rsidR="000D4B96" w:rsidRPr="00D54895">
        <w:rPr>
          <w:sz w:val="28"/>
          <w:szCs w:val="28"/>
        </w:rPr>
        <w:t>решения</w:t>
      </w:r>
      <w:r w:rsidR="00557656" w:rsidRPr="00D54895">
        <w:rPr>
          <w:sz w:val="28"/>
          <w:szCs w:val="28"/>
        </w:rPr>
        <w:t xml:space="preserve"> </w:t>
      </w:r>
      <w:r w:rsidR="000D4B96" w:rsidRPr="00D54895">
        <w:rPr>
          <w:sz w:val="28"/>
          <w:szCs w:val="28"/>
        </w:rPr>
        <w:t>и</w:t>
      </w:r>
      <w:r w:rsidR="00557656" w:rsidRPr="00D54895">
        <w:rPr>
          <w:sz w:val="28"/>
          <w:szCs w:val="28"/>
        </w:rPr>
        <w:t xml:space="preserve"> </w:t>
      </w:r>
      <w:r w:rsidR="000D4B96" w:rsidRPr="00D54895">
        <w:rPr>
          <w:sz w:val="28"/>
          <w:szCs w:val="28"/>
        </w:rPr>
        <w:t>т.д.</w:t>
      </w:r>
      <w:r w:rsidR="00557656">
        <w:rPr>
          <w:sz w:val="28"/>
          <w:szCs w:val="28"/>
        </w:rPr>
        <w:t xml:space="preserve"> </w:t>
      </w:r>
    </w:p>
    <w:p w14:paraId="1C080A7C" w14:textId="3F04BB97" w:rsidR="00482F81" w:rsidRPr="00037232" w:rsidRDefault="00482F81" w:rsidP="009B43F6">
      <w:pPr>
        <w:pStyle w:val="a3"/>
        <w:shd w:val="clear" w:color="auto" w:fill="FFFFFF" w:themeFill="background1"/>
        <w:spacing w:before="0" w:beforeAutospacing="0" w:after="0" w:afterAutospacing="0"/>
        <w:ind w:firstLine="709"/>
        <w:jc w:val="both"/>
        <w:rPr>
          <w:sz w:val="28"/>
          <w:szCs w:val="28"/>
        </w:rPr>
      </w:pPr>
      <w:r w:rsidRPr="00037232">
        <w:rPr>
          <w:sz w:val="28"/>
          <w:szCs w:val="28"/>
        </w:rPr>
        <w:t>В</w:t>
      </w:r>
      <w:r w:rsidR="00557656">
        <w:rPr>
          <w:sz w:val="28"/>
          <w:szCs w:val="28"/>
        </w:rPr>
        <w:t xml:space="preserve"> </w:t>
      </w:r>
      <w:r w:rsidRPr="000D4B96">
        <w:rPr>
          <w:b/>
          <w:sz w:val="28"/>
          <w:szCs w:val="28"/>
        </w:rPr>
        <w:t>России</w:t>
      </w:r>
      <w:r w:rsidR="00557656">
        <w:rPr>
          <w:sz w:val="28"/>
          <w:szCs w:val="28"/>
        </w:rPr>
        <w:t xml:space="preserve"> </w:t>
      </w:r>
      <w:r w:rsidRPr="00037232">
        <w:rPr>
          <w:sz w:val="28"/>
          <w:szCs w:val="28"/>
        </w:rPr>
        <w:t>функционирует</w:t>
      </w:r>
      <w:r w:rsidR="00557656">
        <w:rPr>
          <w:sz w:val="28"/>
          <w:szCs w:val="28"/>
        </w:rPr>
        <w:t xml:space="preserve"> </w:t>
      </w:r>
      <w:r w:rsidRPr="00037232">
        <w:rPr>
          <w:sz w:val="28"/>
          <w:szCs w:val="28"/>
        </w:rPr>
        <w:t>система</w:t>
      </w:r>
      <w:r w:rsidR="00557656">
        <w:rPr>
          <w:sz w:val="28"/>
          <w:szCs w:val="28"/>
        </w:rPr>
        <w:t xml:space="preserve"> </w:t>
      </w:r>
      <w:r w:rsidRPr="00037232">
        <w:rPr>
          <w:sz w:val="28"/>
          <w:szCs w:val="28"/>
        </w:rPr>
        <w:t>общественного</w:t>
      </w:r>
      <w:r w:rsidR="00557656">
        <w:rPr>
          <w:sz w:val="28"/>
          <w:szCs w:val="28"/>
        </w:rPr>
        <w:t xml:space="preserve"> </w:t>
      </w:r>
      <w:r w:rsidRPr="00037232">
        <w:rPr>
          <w:sz w:val="28"/>
          <w:szCs w:val="28"/>
        </w:rPr>
        <w:t>контроля</w:t>
      </w:r>
      <w:r w:rsidR="00557656">
        <w:rPr>
          <w:sz w:val="28"/>
          <w:szCs w:val="28"/>
        </w:rPr>
        <w:t xml:space="preserve"> </w:t>
      </w:r>
      <w:r w:rsidRPr="00037232">
        <w:rPr>
          <w:sz w:val="28"/>
          <w:szCs w:val="28"/>
        </w:rPr>
        <w:t>в</w:t>
      </w:r>
      <w:r w:rsidR="00557656">
        <w:rPr>
          <w:sz w:val="28"/>
          <w:szCs w:val="28"/>
        </w:rPr>
        <w:t xml:space="preserve"> </w:t>
      </w:r>
      <w:r w:rsidRPr="00037232">
        <w:rPr>
          <w:sz w:val="28"/>
          <w:szCs w:val="28"/>
        </w:rPr>
        <w:t>виде</w:t>
      </w:r>
      <w:r w:rsidR="00557656">
        <w:rPr>
          <w:sz w:val="28"/>
          <w:szCs w:val="28"/>
        </w:rPr>
        <w:t xml:space="preserve"> </w:t>
      </w:r>
      <w:r w:rsidRPr="00037232">
        <w:rPr>
          <w:sz w:val="28"/>
          <w:szCs w:val="28"/>
        </w:rPr>
        <w:t>общественных</w:t>
      </w:r>
      <w:r w:rsidR="00557656">
        <w:rPr>
          <w:sz w:val="28"/>
          <w:szCs w:val="28"/>
        </w:rPr>
        <w:t xml:space="preserve"> </w:t>
      </w:r>
      <w:r w:rsidRPr="00037232">
        <w:rPr>
          <w:sz w:val="28"/>
          <w:szCs w:val="28"/>
        </w:rPr>
        <w:t>наблюдательных</w:t>
      </w:r>
      <w:r w:rsidR="00557656">
        <w:rPr>
          <w:sz w:val="28"/>
          <w:szCs w:val="28"/>
        </w:rPr>
        <w:t xml:space="preserve"> </w:t>
      </w:r>
      <w:r w:rsidRPr="00037232">
        <w:rPr>
          <w:sz w:val="28"/>
          <w:szCs w:val="28"/>
        </w:rPr>
        <w:t>комиссий</w:t>
      </w:r>
      <w:r w:rsidR="00557656">
        <w:rPr>
          <w:sz w:val="28"/>
          <w:szCs w:val="28"/>
        </w:rPr>
        <w:t xml:space="preserve"> </w:t>
      </w:r>
      <w:r w:rsidRPr="00037232">
        <w:rPr>
          <w:color w:val="5B9BD5" w:themeColor="accent1"/>
          <w:szCs w:val="28"/>
        </w:rPr>
        <w:t>(ОНК)</w:t>
      </w:r>
      <w:r w:rsidRPr="00037232">
        <w:rPr>
          <w:sz w:val="28"/>
          <w:szCs w:val="28"/>
        </w:rPr>
        <w:t>,</w:t>
      </w:r>
      <w:r w:rsidR="00557656">
        <w:rPr>
          <w:sz w:val="28"/>
          <w:szCs w:val="28"/>
        </w:rPr>
        <w:t xml:space="preserve"> </w:t>
      </w:r>
      <w:r w:rsidRPr="00037232">
        <w:rPr>
          <w:sz w:val="28"/>
          <w:szCs w:val="28"/>
        </w:rPr>
        <w:t>представители</w:t>
      </w:r>
      <w:r w:rsidR="00557656">
        <w:rPr>
          <w:sz w:val="28"/>
          <w:szCs w:val="28"/>
        </w:rPr>
        <w:t xml:space="preserve"> </w:t>
      </w:r>
      <w:r w:rsidRPr="00037232">
        <w:rPr>
          <w:sz w:val="28"/>
          <w:szCs w:val="28"/>
        </w:rPr>
        <w:t>которых</w:t>
      </w:r>
      <w:r w:rsidR="00557656">
        <w:rPr>
          <w:sz w:val="28"/>
          <w:szCs w:val="28"/>
        </w:rPr>
        <w:t xml:space="preserve"> </w:t>
      </w:r>
      <w:r w:rsidRPr="00037232">
        <w:rPr>
          <w:sz w:val="28"/>
          <w:szCs w:val="28"/>
        </w:rPr>
        <w:t>уполномочены</w:t>
      </w:r>
      <w:r w:rsidR="00557656">
        <w:rPr>
          <w:sz w:val="28"/>
          <w:szCs w:val="28"/>
        </w:rPr>
        <w:t xml:space="preserve"> </w:t>
      </w:r>
      <w:r w:rsidRPr="00037232">
        <w:rPr>
          <w:sz w:val="28"/>
          <w:szCs w:val="28"/>
        </w:rPr>
        <w:t>посещать</w:t>
      </w:r>
      <w:r w:rsidR="00557656">
        <w:rPr>
          <w:sz w:val="28"/>
          <w:szCs w:val="28"/>
        </w:rPr>
        <w:t xml:space="preserve"> </w:t>
      </w:r>
      <w:r w:rsidRPr="00037232">
        <w:rPr>
          <w:sz w:val="28"/>
          <w:szCs w:val="28"/>
        </w:rPr>
        <w:t>места</w:t>
      </w:r>
      <w:r w:rsidR="00557656">
        <w:rPr>
          <w:sz w:val="28"/>
          <w:szCs w:val="28"/>
        </w:rPr>
        <w:t xml:space="preserve"> </w:t>
      </w:r>
      <w:r w:rsidRPr="00037232">
        <w:rPr>
          <w:sz w:val="28"/>
          <w:szCs w:val="28"/>
        </w:rPr>
        <w:t>лишения</w:t>
      </w:r>
      <w:r w:rsidR="00557656">
        <w:rPr>
          <w:sz w:val="28"/>
          <w:szCs w:val="28"/>
        </w:rPr>
        <w:t xml:space="preserve"> </w:t>
      </w:r>
      <w:r w:rsidRPr="00037232">
        <w:rPr>
          <w:sz w:val="28"/>
          <w:szCs w:val="28"/>
        </w:rPr>
        <w:t>свободы.</w:t>
      </w:r>
      <w:r w:rsidR="00557656">
        <w:rPr>
          <w:sz w:val="28"/>
          <w:szCs w:val="28"/>
        </w:rPr>
        <w:t xml:space="preserve"> </w:t>
      </w:r>
      <w:r w:rsidRPr="00037232">
        <w:rPr>
          <w:sz w:val="28"/>
          <w:szCs w:val="28"/>
        </w:rPr>
        <w:t>В</w:t>
      </w:r>
      <w:r w:rsidR="00557656">
        <w:rPr>
          <w:sz w:val="28"/>
          <w:szCs w:val="28"/>
        </w:rPr>
        <w:t xml:space="preserve"> </w:t>
      </w:r>
      <w:r w:rsidRPr="00037232">
        <w:rPr>
          <w:sz w:val="28"/>
          <w:szCs w:val="28"/>
        </w:rPr>
        <w:t>2010</w:t>
      </w:r>
      <w:r w:rsidR="00D36810">
        <w:rPr>
          <w:sz w:val="28"/>
          <w:szCs w:val="28"/>
        </w:rPr>
        <w:t>-е</w:t>
      </w:r>
      <w:r w:rsidR="00557656">
        <w:rPr>
          <w:sz w:val="28"/>
          <w:szCs w:val="28"/>
        </w:rPr>
        <w:t xml:space="preserve"> </w:t>
      </w:r>
      <w:r w:rsidRPr="00037232">
        <w:rPr>
          <w:sz w:val="28"/>
          <w:szCs w:val="28"/>
        </w:rPr>
        <w:t>годы</w:t>
      </w:r>
      <w:r w:rsidR="00557656">
        <w:rPr>
          <w:sz w:val="28"/>
          <w:szCs w:val="28"/>
        </w:rPr>
        <w:t xml:space="preserve"> </w:t>
      </w:r>
      <w:r w:rsidRPr="00037232">
        <w:rPr>
          <w:sz w:val="28"/>
          <w:szCs w:val="28"/>
        </w:rPr>
        <w:t>работа</w:t>
      </w:r>
      <w:r w:rsidR="00557656">
        <w:rPr>
          <w:sz w:val="28"/>
          <w:szCs w:val="28"/>
        </w:rPr>
        <w:t xml:space="preserve"> </w:t>
      </w:r>
      <w:r w:rsidRPr="00037232">
        <w:rPr>
          <w:sz w:val="28"/>
          <w:szCs w:val="28"/>
        </w:rPr>
        <w:t>ОНК</w:t>
      </w:r>
      <w:r w:rsidR="00557656">
        <w:rPr>
          <w:sz w:val="28"/>
          <w:szCs w:val="28"/>
        </w:rPr>
        <w:t xml:space="preserve"> </w:t>
      </w:r>
      <w:r w:rsidRPr="00037232">
        <w:rPr>
          <w:sz w:val="28"/>
          <w:szCs w:val="28"/>
        </w:rPr>
        <w:t>способствовала</w:t>
      </w:r>
      <w:r w:rsidR="00557656">
        <w:rPr>
          <w:sz w:val="28"/>
          <w:szCs w:val="28"/>
        </w:rPr>
        <w:t xml:space="preserve"> </w:t>
      </w:r>
      <w:r w:rsidRPr="00037232">
        <w:rPr>
          <w:sz w:val="28"/>
          <w:szCs w:val="28"/>
        </w:rPr>
        <w:t>выявлению</w:t>
      </w:r>
      <w:r w:rsidR="00557656">
        <w:rPr>
          <w:sz w:val="28"/>
          <w:szCs w:val="28"/>
        </w:rPr>
        <w:t xml:space="preserve"> </w:t>
      </w:r>
      <w:r w:rsidRPr="00037232">
        <w:rPr>
          <w:sz w:val="28"/>
          <w:szCs w:val="28"/>
        </w:rPr>
        <w:t>ряда</w:t>
      </w:r>
      <w:r w:rsidR="00557656">
        <w:rPr>
          <w:sz w:val="28"/>
          <w:szCs w:val="28"/>
        </w:rPr>
        <w:t xml:space="preserve"> </w:t>
      </w:r>
      <w:r w:rsidRPr="00037232">
        <w:rPr>
          <w:sz w:val="28"/>
          <w:szCs w:val="28"/>
        </w:rPr>
        <w:t>резонансных</w:t>
      </w:r>
      <w:r w:rsidR="00557656">
        <w:rPr>
          <w:sz w:val="28"/>
          <w:szCs w:val="28"/>
        </w:rPr>
        <w:t xml:space="preserve"> </w:t>
      </w:r>
      <w:r w:rsidRPr="00037232">
        <w:rPr>
          <w:sz w:val="28"/>
          <w:szCs w:val="28"/>
        </w:rPr>
        <w:t>случаев</w:t>
      </w:r>
      <w:r w:rsidR="00557656">
        <w:rPr>
          <w:sz w:val="28"/>
          <w:szCs w:val="28"/>
        </w:rPr>
        <w:t xml:space="preserve"> </w:t>
      </w:r>
      <w:r w:rsidRPr="00037232">
        <w:rPr>
          <w:sz w:val="28"/>
          <w:szCs w:val="28"/>
        </w:rPr>
        <w:t>нарушений</w:t>
      </w:r>
      <w:r w:rsidR="00557656">
        <w:rPr>
          <w:sz w:val="28"/>
          <w:szCs w:val="28"/>
        </w:rPr>
        <w:t xml:space="preserve"> </w:t>
      </w:r>
      <w:r w:rsidRPr="00037232">
        <w:rPr>
          <w:sz w:val="28"/>
          <w:szCs w:val="28"/>
        </w:rPr>
        <w:t>в</w:t>
      </w:r>
      <w:r w:rsidR="00557656">
        <w:rPr>
          <w:sz w:val="28"/>
          <w:szCs w:val="28"/>
        </w:rPr>
        <w:t xml:space="preserve"> </w:t>
      </w:r>
      <w:r w:rsidRPr="00037232">
        <w:rPr>
          <w:sz w:val="28"/>
          <w:szCs w:val="28"/>
        </w:rPr>
        <w:t>пенитенциарных</w:t>
      </w:r>
      <w:r w:rsidR="00557656">
        <w:rPr>
          <w:sz w:val="28"/>
          <w:szCs w:val="28"/>
        </w:rPr>
        <w:t xml:space="preserve"> </w:t>
      </w:r>
      <w:r w:rsidRPr="00037232">
        <w:rPr>
          <w:sz w:val="28"/>
          <w:szCs w:val="28"/>
        </w:rPr>
        <w:t>учреждениях,</w:t>
      </w:r>
      <w:r w:rsidR="00557656">
        <w:rPr>
          <w:sz w:val="28"/>
          <w:szCs w:val="28"/>
        </w:rPr>
        <w:t xml:space="preserve"> </w:t>
      </w:r>
      <w:r w:rsidRPr="00037232">
        <w:rPr>
          <w:sz w:val="28"/>
          <w:szCs w:val="28"/>
        </w:rPr>
        <w:t>что</w:t>
      </w:r>
      <w:r w:rsidR="00557656">
        <w:rPr>
          <w:sz w:val="28"/>
          <w:szCs w:val="28"/>
        </w:rPr>
        <w:t xml:space="preserve"> </w:t>
      </w:r>
      <w:r w:rsidRPr="00037232">
        <w:rPr>
          <w:sz w:val="28"/>
          <w:szCs w:val="28"/>
        </w:rPr>
        <w:t>способствовало</w:t>
      </w:r>
      <w:r w:rsidR="00557656">
        <w:rPr>
          <w:sz w:val="28"/>
          <w:szCs w:val="28"/>
        </w:rPr>
        <w:t xml:space="preserve"> </w:t>
      </w:r>
      <w:r w:rsidRPr="00037232">
        <w:rPr>
          <w:sz w:val="28"/>
          <w:szCs w:val="28"/>
        </w:rPr>
        <w:t>повышению</w:t>
      </w:r>
      <w:r w:rsidR="00557656">
        <w:rPr>
          <w:sz w:val="28"/>
          <w:szCs w:val="28"/>
        </w:rPr>
        <w:t xml:space="preserve"> </w:t>
      </w:r>
      <w:r w:rsidRPr="00037232">
        <w:rPr>
          <w:sz w:val="28"/>
          <w:szCs w:val="28"/>
        </w:rPr>
        <w:t>внимания</w:t>
      </w:r>
      <w:r w:rsidR="00557656">
        <w:rPr>
          <w:sz w:val="28"/>
          <w:szCs w:val="28"/>
        </w:rPr>
        <w:t xml:space="preserve"> </w:t>
      </w:r>
      <w:r w:rsidRPr="00037232">
        <w:rPr>
          <w:sz w:val="28"/>
          <w:szCs w:val="28"/>
        </w:rPr>
        <w:t>к</w:t>
      </w:r>
      <w:r w:rsidR="00557656">
        <w:rPr>
          <w:sz w:val="28"/>
          <w:szCs w:val="28"/>
        </w:rPr>
        <w:t xml:space="preserve"> </w:t>
      </w:r>
      <w:r w:rsidRPr="00037232">
        <w:rPr>
          <w:sz w:val="28"/>
          <w:szCs w:val="28"/>
        </w:rPr>
        <w:t>вопросам</w:t>
      </w:r>
      <w:r w:rsidR="00557656">
        <w:rPr>
          <w:sz w:val="28"/>
          <w:szCs w:val="28"/>
        </w:rPr>
        <w:t xml:space="preserve"> </w:t>
      </w:r>
      <w:r w:rsidRPr="00037232">
        <w:rPr>
          <w:sz w:val="28"/>
          <w:szCs w:val="28"/>
        </w:rPr>
        <w:t>прав</w:t>
      </w:r>
      <w:r w:rsidR="00557656">
        <w:rPr>
          <w:sz w:val="28"/>
          <w:szCs w:val="28"/>
        </w:rPr>
        <w:t xml:space="preserve"> </w:t>
      </w:r>
      <w:r w:rsidRPr="00037232">
        <w:rPr>
          <w:sz w:val="28"/>
          <w:szCs w:val="28"/>
        </w:rPr>
        <w:t>заключенных.</w:t>
      </w:r>
      <w:r w:rsidR="00557656">
        <w:rPr>
          <w:sz w:val="28"/>
          <w:szCs w:val="28"/>
        </w:rPr>
        <w:t xml:space="preserve"> </w:t>
      </w:r>
      <w:r w:rsidRPr="00037232">
        <w:rPr>
          <w:sz w:val="28"/>
          <w:szCs w:val="28"/>
        </w:rPr>
        <w:t>Несмотря</w:t>
      </w:r>
      <w:r w:rsidR="00557656">
        <w:rPr>
          <w:sz w:val="28"/>
          <w:szCs w:val="28"/>
        </w:rPr>
        <w:t xml:space="preserve"> </w:t>
      </w:r>
      <w:r w:rsidRPr="00037232">
        <w:rPr>
          <w:sz w:val="28"/>
          <w:szCs w:val="28"/>
        </w:rPr>
        <w:t>на</w:t>
      </w:r>
      <w:r w:rsidR="00557656">
        <w:rPr>
          <w:sz w:val="28"/>
          <w:szCs w:val="28"/>
        </w:rPr>
        <w:t xml:space="preserve"> </w:t>
      </w:r>
      <w:r w:rsidRPr="00037232">
        <w:rPr>
          <w:sz w:val="28"/>
          <w:szCs w:val="28"/>
        </w:rPr>
        <w:t>изменения</w:t>
      </w:r>
      <w:r w:rsidR="00557656">
        <w:rPr>
          <w:sz w:val="28"/>
          <w:szCs w:val="28"/>
        </w:rPr>
        <w:t xml:space="preserve"> </w:t>
      </w:r>
      <w:r w:rsidRPr="00037232">
        <w:rPr>
          <w:sz w:val="28"/>
          <w:szCs w:val="28"/>
        </w:rPr>
        <w:t>в</w:t>
      </w:r>
      <w:r w:rsidR="00557656">
        <w:rPr>
          <w:sz w:val="28"/>
          <w:szCs w:val="28"/>
        </w:rPr>
        <w:t xml:space="preserve"> </w:t>
      </w:r>
      <w:r w:rsidRPr="00037232">
        <w:rPr>
          <w:sz w:val="28"/>
          <w:szCs w:val="28"/>
        </w:rPr>
        <w:t>деятельности</w:t>
      </w:r>
      <w:r w:rsidR="00557656">
        <w:rPr>
          <w:sz w:val="28"/>
          <w:szCs w:val="28"/>
        </w:rPr>
        <w:t xml:space="preserve"> </w:t>
      </w:r>
      <w:r w:rsidRPr="00037232">
        <w:rPr>
          <w:sz w:val="28"/>
          <w:szCs w:val="28"/>
        </w:rPr>
        <w:t>комиссий,</w:t>
      </w:r>
      <w:r w:rsidR="00557656">
        <w:rPr>
          <w:sz w:val="28"/>
          <w:szCs w:val="28"/>
        </w:rPr>
        <w:t xml:space="preserve"> </w:t>
      </w:r>
      <w:r w:rsidRPr="00037232">
        <w:rPr>
          <w:sz w:val="28"/>
          <w:szCs w:val="28"/>
        </w:rPr>
        <w:t>сама</w:t>
      </w:r>
      <w:r w:rsidR="00557656">
        <w:rPr>
          <w:sz w:val="28"/>
          <w:szCs w:val="28"/>
        </w:rPr>
        <w:t xml:space="preserve"> </w:t>
      </w:r>
      <w:r w:rsidRPr="00037232">
        <w:rPr>
          <w:sz w:val="28"/>
          <w:szCs w:val="28"/>
        </w:rPr>
        <w:t>модель</w:t>
      </w:r>
      <w:r w:rsidR="00557656">
        <w:rPr>
          <w:sz w:val="28"/>
          <w:szCs w:val="28"/>
        </w:rPr>
        <w:t xml:space="preserve"> </w:t>
      </w:r>
      <w:r w:rsidRPr="00037232">
        <w:rPr>
          <w:sz w:val="28"/>
          <w:szCs w:val="28"/>
        </w:rPr>
        <w:t>гражданского</w:t>
      </w:r>
      <w:r w:rsidR="00557656">
        <w:rPr>
          <w:sz w:val="28"/>
          <w:szCs w:val="28"/>
        </w:rPr>
        <w:t xml:space="preserve"> </w:t>
      </w:r>
      <w:r w:rsidRPr="00037232">
        <w:rPr>
          <w:sz w:val="28"/>
          <w:szCs w:val="28"/>
        </w:rPr>
        <w:t>мониторинга</w:t>
      </w:r>
      <w:r w:rsidR="00557656">
        <w:rPr>
          <w:sz w:val="28"/>
          <w:szCs w:val="28"/>
        </w:rPr>
        <w:t xml:space="preserve"> </w:t>
      </w:r>
      <w:r w:rsidRPr="00037232">
        <w:rPr>
          <w:sz w:val="28"/>
          <w:szCs w:val="28"/>
        </w:rPr>
        <w:t>остается</w:t>
      </w:r>
      <w:r w:rsidR="00557656">
        <w:rPr>
          <w:sz w:val="28"/>
          <w:szCs w:val="28"/>
        </w:rPr>
        <w:t xml:space="preserve"> </w:t>
      </w:r>
      <w:r w:rsidRPr="00037232">
        <w:rPr>
          <w:sz w:val="28"/>
          <w:szCs w:val="28"/>
        </w:rPr>
        <w:t>одним</w:t>
      </w:r>
      <w:r w:rsidR="00557656">
        <w:rPr>
          <w:sz w:val="28"/>
          <w:szCs w:val="28"/>
        </w:rPr>
        <w:t xml:space="preserve"> </w:t>
      </w:r>
      <w:r w:rsidRPr="00037232">
        <w:rPr>
          <w:sz w:val="28"/>
          <w:szCs w:val="28"/>
        </w:rPr>
        <w:t>из</w:t>
      </w:r>
      <w:r w:rsidR="00557656">
        <w:rPr>
          <w:sz w:val="28"/>
          <w:szCs w:val="28"/>
        </w:rPr>
        <w:t xml:space="preserve"> </w:t>
      </w:r>
      <w:r w:rsidRPr="00037232">
        <w:rPr>
          <w:sz w:val="28"/>
          <w:szCs w:val="28"/>
        </w:rPr>
        <w:t>инструментов</w:t>
      </w:r>
      <w:r w:rsidR="00557656">
        <w:rPr>
          <w:sz w:val="28"/>
          <w:szCs w:val="28"/>
        </w:rPr>
        <w:t xml:space="preserve"> </w:t>
      </w:r>
      <w:r w:rsidRPr="00037232">
        <w:rPr>
          <w:sz w:val="28"/>
          <w:szCs w:val="28"/>
        </w:rPr>
        <w:t>взаимодействия</w:t>
      </w:r>
      <w:r w:rsidR="00557656">
        <w:rPr>
          <w:sz w:val="28"/>
          <w:szCs w:val="28"/>
        </w:rPr>
        <w:t xml:space="preserve"> </w:t>
      </w:r>
      <w:r w:rsidRPr="00037232">
        <w:rPr>
          <w:sz w:val="28"/>
          <w:szCs w:val="28"/>
        </w:rPr>
        <w:t>общества</w:t>
      </w:r>
      <w:r w:rsidR="00557656">
        <w:rPr>
          <w:sz w:val="28"/>
          <w:szCs w:val="28"/>
        </w:rPr>
        <w:t xml:space="preserve"> </w:t>
      </w:r>
      <w:r w:rsidRPr="00037232">
        <w:rPr>
          <w:sz w:val="28"/>
          <w:szCs w:val="28"/>
        </w:rPr>
        <w:t>и</w:t>
      </w:r>
      <w:r w:rsidR="00557656">
        <w:rPr>
          <w:sz w:val="28"/>
          <w:szCs w:val="28"/>
        </w:rPr>
        <w:t xml:space="preserve"> </w:t>
      </w:r>
      <w:r w:rsidRPr="00037232">
        <w:rPr>
          <w:sz w:val="28"/>
          <w:szCs w:val="28"/>
        </w:rPr>
        <w:t>системы</w:t>
      </w:r>
      <w:r w:rsidR="00557656">
        <w:rPr>
          <w:sz w:val="28"/>
          <w:szCs w:val="28"/>
        </w:rPr>
        <w:t xml:space="preserve"> </w:t>
      </w:r>
      <w:r w:rsidRPr="00037232">
        <w:rPr>
          <w:sz w:val="28"/>
          <w:szCs w:val="28"/>
        </w:rPr>
        <w:t>исполнения</w:t>
      </w:r>
      <w:r w:rsidR="00557656">
        <w:rPr>
          <w:sz w:val="28"/>
          <w:szCs w:val="28"/>
        </w:rPr>
        <w:t xml:space="preserve"> </w:t>
      </w:r>
      <w:r w:rsidRPr="00037232">
        <w:rPr>
          <w:sz w:val="28"/>
          <w:szCs w:val="28"/>
        </w:rPr>
        <w:t>наказаний.</w:t>
      </w:r>
      <w:r w:rsidR="00557656">
        <w:rPr>
          <w:sz w:val="28"/>
          <w:szCs w:val="28"/>
        </w:rPr>
        <w:t xml:space="preserve"> </w:t>
      </w:r>
      <w:r w:rsidRPr="00037232">
        <w:rPr>
          <w:sz w:val="28"/>
          <w:szCs w:val="28"/>
        </w:rPr>
        <w:t>Участие</w:t>
      </w:r>
      <w:r w:rsidR="00557656">
        <w:rPr>
          <w:sz w:val="28"/>
          <w:szCs w:val="28"/>
        </w:rPr>
        <w:t xml:space="preserve"> </w:t>
      </w:r>
      <w:r w:rsidRPr="00037232">
        <w:rPr>
          <w:sz w:val="28"/>
          <w:szCs w:val="28"/>
        </w:rPr>
        <w:t>неправительственных</w:t>
      </w:r>
      <w:r w:rsidR="00557656">
        <w:rPr>
          <w:sz w:val="28"/>
          <w:szCs w:val="28"/>
        </w:rPr>
        <w:t xml:space="preserve"> </w:t>
      </w:r>
      <w:r w:rsidRPr="00037232">
        <w:rPr>
          <w:sz w:val="28"/>
          <w:szCs w:val="28"/>
        </w:rPr>
        <w:t>организаций</w:t>
      </w:r>
      <w:r w:rsidR="00557656">
        <w:rPr>
          <w:sz w:val="28"/>
          <w:szCs w:val="28"/>
        </w:rPr>
        <w:t xml:space="preserve"> </w:t>
      </w:r>
      <w:r w:rsidRPr="00037232">
        <w:rPr>
          <w:color w:val="5B9BD5" w:themeColor="accent1"/>
          <w:szCs w:val="28"/>
        </w:rPr>
        <w:t>(НКО)</w:t>
      </w:r>
      <w:r w:rsidR="00557656">
        <w:rPr>
          <w:color w:val="5B9BD5" w:themeColor="accent1"/>
          <w:szCs w:val="28"/>
        </w:rPr>
        <w:t xml:space="preserve"> </w:t>
      </w:r>
      <w:r w:rsidRPr="00037232">
        <w:rPr>
          <w:sz w:val="28"/>
          <w:szCs w:val="28"/>
        </w:rPr>
        <w:t>в</w:t>
      </w:r>
      <w:r w:rsidR="00557656">
        <w:rPr>
          <w:sz w:val="28"/>
          <w:szCs w:val="28"/>
        </w:rPr>
        <w:t xml:space="preserve"> </w:t>
      </w:r>
      <w:r w:rsidRPr="00037232">
        <w:rPr>
          <w:sz w:val="28"/>
          <w:szCs w:val="28"/>
        </w:rPr>
        <w:t>мониторинге,</w:t>
      </w:r>
      <w:r w:rsidR="00557656">
        <w:rPr>
          <w:sz w:val="28"/>
          <w:szCs w:val="28"/>
        </w:rPr>
        <w:t xml:space="preserve"> </w:t>
      </w:r>
      <w:r w:rsidRPr="00037232">
        <w:rPr>
          <w:sz w:val="28"/>
          <w:szCs w:val="28"/>
        </w:rPr>
        <w:t>оказании</w:t>
      </w:r>
      <w:r w:rsidR="00557656">
        <w:rPr>
          <w:sz w:val="28"/>
          <w:szCs w:val="28"/>
        </w:rPr>
        <w:t xml:space="preserve"> </w:t>
      </w:r>
      <w:r w:rsidRPr="00037232">
        <w:rPr>
          <w:sz w:val="28"/>
          <w:szCs w:val="28"/>
        </w:rPr>
        <w:t>помощи</w:t>
      </w:r>
      <w:r w:rsidR="00557656">
        <w:rPr>
          <w:sz w:val="28"/>
          <w:szCs w:val="28"/>
        </w:rPr>
        <w:t xml:space="preserve"> </w:t>
      </w:r>
      <w:r w:rsidRPr="00037232">
        <w:rPr>
          <w:sz w:val="28"/>
          <w:szCs w:val="28"/>
        </w:rPr>
        <w:t>освобождающимся,</w:t>
      </w:r>
      <w:r w:rsidR="00557656">
        <w:rPr>
          <w:sz w:val="28"/>
          <w:szCs w:val="28"/>
        </w:rPr>
        <w:t xml:space="preserve"> </w:t>
      </w:r>
      <w:r w:rsidRPr="00037232">
        <w:rPr>
          <w:sz w:val="28"/>
          <w:szCs w:val="28"/>
        </w:rPr>
        <w:t>юридическом</w:t>
      </w:r>
      <w:r w:rsidR="00557656">
        <w:rPr>
          <w:sz w:val="28"/>
          <w:szCs w:val="28"/>
        </w:rPr>
        <w:t xml:space="preserve"> </w:t>
      </w:r>
      <w:r w:rsidRPr="00037232">
        <w:rPr>
          <w:sz w:val="28"/>
          <w:szCs w:val="28"/>
        </w:rPr>
        <w:t>просвещении,</w:t>
      </w:r>
      <w:r w:rsidR="00557656">
        <w:rPr>
          <w:sz w:val="28"/>
          <w:szCs w:val="28"/>
        </w:rPr>
        <w:t xml:space="preserve"> </w:t>
      </w:r>
      <w:r w:rsidRPr="00037232">
        <w:rPr>
          <w:sz w:val="28"/>
          <w:szCs w:val="28"/>
        </w:rPr>
        <w:t>медицинских</w:t>
      </w:r>
      <w:r w:rsidR="00557656">
        <w:rPr>
          <w:sz w:val="28"/>
          <w:szCs w:val="28"/>
        </w:rPr>
        <w:t xml:space="preserve"> </w:t>
      </w:r>
      <w:r w:rsidRPr="00037232">
        <w:rPr>
          <w:sz w:val="28"/>
          <w:szCs w:val="28"/>
        </w:rPr>
        <w:t>и</w:t>
      </w:r>
      <w:r w:rsidR="00557656">
        <w:rPr>
          <w:sz w:val="28"/>
          <w:szCs w:val="28"/>
        </w:rPr>
        <w:t xml:space="preserve"> </w:t>
      </w:r>
      <w:r w:rsidRPr="00037232">
        <w:rPr>
          <w:sz w:val="28"/>
          <w:szCs w:val="28"/>
        </w:rPr>
        <w:t>образовательных</w:t>
      </w:r>
      <w:r w:rsidR="00557656">
        <w:rPr>
          <w:sz w:val="28"/>
          <w:szCs w:val="28"/>
        </w:rPr>
        <w:t xml:space="preserve"> </w:t>
      </w:r>
      <w:r w:rsidRPr="00037232">
        <w:rPr>
          <w:sz w:val="28"/>
          <w:szCs w:val="28"/>
        </w:rPr>
        <w:t>проектах</w:t>
      </w:r>
      <w:r w:rsidR="00557656">
        <w:rPr>
          <w:sz w:val="28"/>
          <w:szCs w:val="28"/>
        </w:rPr>
        <w:t xml:space="preserve"> </w:t>
      </w:r>
      <w:r w:rsidRPr="00037232">
        <w:rPr>
          <w:sz w:val="28"/>
          <w:szCs w:val="28"/>
        </w:rPr>
        <w:t>способствует</w:t>
      </w:r>
      <w:r w:rsidR="00557656">
        <w:rPr>
          <w:sz w:val="28"/>
          <w:szCs w:val="28"/>
        </w:rPr>
        <w:t xml:space="preserve"> </w:t>
      </w:r>
      <w:r w:rsidRPr="00037232">
        <w:rPr>
          <w:sz w:val="28"/>
          <w:szCs w:val="28"/>
        </w:rPr>
        <w:t>повышению</w:t>
      </w:r>
      <w:r w:rsidR="00557656">
        <w:rPr>
          <w:sz w:val="28"/>
          <w:szCs w:val="28"/>
        </w:rPr>
        <w:t xml:space="preserve"> </w:t>
      </w:r>
      <w:r w:rsidRPr="00037232">
        <w:rPr>
          <w:sz w:val="28"/>
          <w:szCs w:val="28"/>
        </w:rPr>
        <w:t>уровня</w:t>
      </w:r>
      <w:r w:rsidR="00557656">
        <w:rPr>
          <w:sz w:val="28"/>
          <w:szCs w:val="28"/>
        </w:rPr>
        <w:t xml:space="preserve"> </w:t>
      </w:r>
      <w:r w:rsidRPr="00037232">
        <w:rPr>
          <w:sz w:val="28"/>
          <w:szCs w:val="28"/>
        </w:rPr>
        <w:t>социальной</w:t>
      </w:r>
      <w:r w:rsidR="00557656">
        <w:rPr>
          <w:sz w:val="28"/>
          <w:szCs w:val="28"/>
        </w:rPr>
        <w:t xml:space="preserve"> </w:t>
      </w:r>
      <w:r w:rsidRPr="00037232">
        <w:rPr>
          <w:sz w:val="28"/>
          <w:szCs w:val="28"/>
        </w:rPr>
        <w:t>адаптации</w:t>
      </w:r>
      <w:r w:rsidR="00557656">
        <w:rPr>
          <w:sz w:val="28"/>
          <w:szCs w:val="28"/>
        </w:rPr>
        <w:t xml:space="preserve"> </w:t>
      </w:r>
      <w:r w:rsidRPr="00037232">
        <w:rPr>
          <w:sz w:val="28"/>
          <w:szCs w:val="28"/>
        </w:rPr>
        <w:t>осужденных</w:t>
      </w:r>
      <w:r w:rsidR="00557656">
        <w:rPr>
          <w:sz w:val="28"/>
          <w:szCs w:val="28"/>
        </w:rPr>
        <w:t xml:space="preserve"> </w:t>
      </w:r>
      <w:r w:rsidRPr="00037232">
        <w:rPr>
          <w:sz w:val="28"/>
          <w:szCs w:val="28"/>
        </w:rPr>
        <w:t>и</w:t>
      </w:r>
      <w:r w:rsidR="00557656">
        <w:rPr>
          <w:sz w:val="28"/>
          <w:szCs w:val="28"/>
        </w:rPr>
        <w:t xml:space="preserve"> </w:t>
      </w:r>
      <w:r w:rsidRPr="00037232">
        <w:rPr>
          <w:sz w:val="28"/>
          <w:szCs w:val="28"/>
        </w:rPr>
        <w:t>внедрению</w:t>
      </w:r>
      <w:r w:rsidR="00557656">
        <w:rPr>
          <w:sz w:val="28"/>
          <w:szCs w:val="28"/>
        </w:rPr>
        <w:t xml:space="preserve"> </w:t>
      </w:r>
      <w:r w:rsidRPr="00037232">
        <w:rPr>
          <w:sz w:val="28"/>
          <w:szCs w:val="28"/>
        </w:rPr>
        <w:t>международных</w:t>
      </w:r>
      <w:r w:rsidR="00557656">
        <w:rPr>
          <w:sz w:val="28"/>
          <w:szCs w:val="28"/>
        </w:rPr>
        <w:t xml:space="preserve"> </w:t>
      </w:r>
      <w:r w:rsidRPr="00037232">
        <w:rPr>
          <w:sz w:val="28"/>
          <w:szCs w:val="28"/>
        </w:rPr>
        <w:t>стандартов</w:t>
      </w:r>
      <w:r w:rsidR="00557656">
        <w:rPr>
          <w:sz w:val="28"/>
          <w:szCs w:val="28"/>
        </w:rPr>
        <w:t xml:space="preserve"> </w:t>
      </w:r>
      <w:r w:rsidRPr="00037232">
        <w:rPr>
          <w:sz w:val="28"/>
          <w:szCs w:val="28"/>
        </w:rPr>
        <w:t>в</w:t>
      </w:r>
      <w:r w:rsidR="00557656">
        <w:rPr>
          <w:sz w:val="28"/>
          <w:szCs w:val="28"/>
        </w:rPr>
        <w:t xml:space="preserve"> </w:t>
      </w:r>
      <w:r w:rsidRPr="00037232">
        <w:rPr>
          <w:sz w:val="28"/>
          <w:szCs w:val="28"/>
        </w:rPr>
        <w:t>пенитенциарную</w:t>
      </w:r>
      <w:r w:rsidR="00557656">
        <w:rPr>
          <w:sz w:val="28"/>
          <w:szCs w:val="28"/>
        </w:rPr>
        <w:t xml:space="preserve"> </w:t>
      </w:r>
      <w:r w:rsidRPr="00037232">
        <w:rPr>
          <w:sz w:val="28"/>
          <w:szCs w:val="28"/>
        </w:rPr>
        <w:t>сферу.</w:t>
      </w:r>
      <w:r w:rsidR="00557656">
        <w:rPr>
          <w:sz w:val="28"/>
          <w:szCs w:val="28"/>
        </w:rPr>
        <w:t xml:space="preserve">  </w:t>
      </w:r>
    </w:p>
    <w:p w14:paraId="34DC6ED5" w14:textId="68E7971D" w:rsidR="003E40DE" w:rsidRPr="000510B0" w:rsidRDefault="003E40DE" w:rsidP="009B43F6">
      <w:pPr>
        <w:pStyle w:val="a3"/>
        <w:shd w:val="clear" w:color="auto" w:fill="FFFFFF" w:themeFill="background1"/>
        <w:spacing w:before="0" w:beforeAutospacing="0" w:after="0" w:afterAutospacing="0"/>
        <w:ind w:firstLine="709"/>
        <w:jc w:val="both"/>
        <w:rPr>
          <w:sz w:val="32"/>
          <w:szCs w:val="28"/>
        </w:rPr>
      </w:pPr>
      <w:r w:rsidRPr="00521768">
        <w:rPr>
          <w:sz w:val="28"/>
        </w:rPr>
        <w:t xml:space="preserve">В </w:t>
      </w:r>
      <w:r w:rsidRPr="0044463B">
        <w:rPr>
          <w:b/>
          <w:sz w:val="28"/>
        </w:rPr>
        <w:t>Беларуси</w:t>
      </w:r>
      <w:r w:rsidRPr="00521768">
        <w:rPr>
          <w:sz w:val="28"/>
        </w:rPr>
        <w:t xml:space="preserve"> функции общественного контроля возложены на общественные наблюдательные комиссии при местных исполнительных и распорядительных органах, а в отношении несовершеннолетних – на комиссии по делам несовершеннолетних. Комиссии наделены полномочиями посещать учреждения, вносить предложения об освобождении или смягчении наказания, участвовать в судебных разбирательствах по вопросам условн</w:t>
      </w:r>
      <w:r w:rsidR="004C01D8">
        <w:rPr>
          <w:sz w:val="28"/>
        </w:rPr>
        <w:t>о-</w:t>
      </w:r>
      <w:r w:rsidRPr="00521768">
        <w:rPr>
          <w:sz w:val="28"/>
        </w:rPr>
        <w:t>досрочного освобождения и других процессуальных действиях. Их задачи включают содействие в организации исправительного процесса и социальной адаптации осужд</w:t>
      </w:r>
      <w:r w:rsidR="000510B0">
        <w:rPr>
          <w:sz w:val="28"/>
        </w:rPr>
        <w:t>е</w:t>
      </w:r>
      <w:r w:rsidRPr="00521768">
        <w:rPr>
          <w:sz w:val="28"/>
        </w:rPr>
        <w:t>нных после освобождения.</w:t>
      </w:r>
    </w:p>
    <w:p w14:paraId="71FE4D66" w14:textId="0036609E" w:rsidR="00037232" w:rsidRPr="00037232" w:rsidRDefault="00037232" w:rsidP="009B43F6">
      <w:pPr>
        <w:pStyle w:val="a3"/>
        <w:shd w:val="clear" w:color="auto" w:fill="FFFFFF" w:themeFill="background1"/>
        <w:spacing w:before="0" w:beforeAutospacing="0" w:after="0" w:afterAutospacing="0"/>
        <w:ind w:firstLine="709"/>
        <w:jc w:val="both"/>
        <w:rPr>
          <w:sz w:val="28"/>
          <w:szCs w:val="28"/>
        </w:rPr>
      </w:pPr>
      <w:r w:rsidRPr="000510B0">
        <w:rPr>
          <w:sz w:val="28"/>
          <w:szCs w:val="28"/>
        </w:rPr>
        <w:t>Опыт</w:t>
      </w:r>
      <w:r w:rsidR="00557656" w:rsidRPr="000510B0">
        <w:rPr>
          <w:sz w:val="28"/>
          <w:szCs w:val="28"/>
        </w:rPr>
        <w:t xml:space="preserve"> </w:t>
      </w:r>
      <w:r w:rsidRPr="000510B0">
        <w:rPr>
          <w:sz w:val="28"/>
          <w:szCs w:val="28"/>
        </w:rPr>
        <w:t>взаимодействия</w:t>
      </w:r>
      <w:r w:rsidR="00557656" w:rsidRPr="000510B0">
        <w:rPr>
          <w:sz w:val="28"/>
          <w:szCs w:val="28"/>
        </w:rPr>
        <w:t xml:space="preserve"> </w:t>
      </w:r>
      <w:r w:rsidRPr="000510B0">
        <w:rPr>
          <w:sz w:val="28"/>
          <w:szCs w:val="28"/>
        </w:rPr>
        <w:t>с</w:t>
      </w:r>
      <w:r w:rsidR="00557656" w:rsidRPr="000510B0">
        <w:rPr>
          <w:sz w:val="28"/>
          <w:szCs w:val="28"/>
        </w:rPr>
        <w:t xml:space="preserve"> </w:t>
      </w:r>
      <w:r w:rsidRPr="000510B0">
        <w:rPr>
          <w:sz w:val="28"/>
          <w:szCs w:val="28"/>
        </w:rPr>
        <w:t>гражданским</w:t>
      </w:r>
      <w:r w:rsidR="00557656" w:rsidRPr="000510B0">
        <w:rPr>
          <w:sz w:val="28"/>
          <w:szCs w:val="28"/>
        </w:rPr>
        <w:t xml:space="preserve"> </w:t>
      </w:r>
      <w:r w:rsidRPr="000510B0">
        <w:rPr>
          <w:sz w:val="28"/>
          <w:szCs w:val="28"/>
        </w:rPr>
        <w:t>обществом</w:t>
      </w:r>
      <w:r w:rsidR="00557656">
        <w:rPr>
          <w:sz w:val="28"/>
          <w:szCs w:val="28"/>
        </w:rPr>
        <w:t xml:space="preserve"> </w:t>
      </w:r>
      <w:r w:rsidRPr="00037232">
        <w:rPr>
          <w:sz w:val="28"/>
          <w:szCs w:val="28"/>
        </w:rPr>
        <w:t>также</w:t>
      </w:r>
      <w:r w:rsidR="00557656">
        <w:rPr>
          <w:sz w:val="28"/>
          <w:szCs w:val="28"/>
        </w:rPr>
        <w:t xml:space="preserve"> </w:t>
      </w:r>
      <w:r w:rsidRPr="00037232">
        <w:rPr>
          <w:sz w:val="28"/>
          <w:szCs w:val="28"/>
        </w:rPr>
        <w:t>успешно</w:t>
      </w:r>
      <w:r w:rsidR="00557656">
        <w:rPr>
          <w:sz w:val="28"/>
          <w:szCs w:val="28"/>
        </w:rPr>
        <w:t xml:space="preserve"> </w:t>
      </w:r>
      <w:r w:rsidRPr="00037232">
        <w:rPr>
          <w:sz w:val="28"/>
          <w:szCs w:val="28"/>
        </w:rPr>
        <w:t>распространяется</w:t>
      </w:r>
      <w:r w:rsidR="00557656">
        <w:rPr>
          <w:sz w:val="28"/>
          <w:szCs w:val="28"/>
        </w:rPr>
        <w:t xml:space="preserve"> </w:t>
      </w:r>
      <w:r w:rsidRPr="00037232">
        <w:rPr>
          <w:sz w:val="28"/>
          <w:szCs w:val="28"/>
        </w:rPr>
        <w:t>и</w:t>
      </w:r>
      <w:r w:rsidR="00557656">
        <w:rPr>
          <w:sz w:val="28"/>
          <w:szCs w:val="28"/>
        </w:rPr>
        <w:t xml:space="preserve"> </w:t>
      </w:r>
      <w:r w:rsidRPr="00037232">
        <w:rPr>
          <w:sz w:val="28"/>
          <w:szCs w:val="28"/>
        </w:rPr>
        <w:t>на</w:t>
      </w:r>
      <w:r w:rsidR="00557656">
        <w:rPr>
          <w:sz w:val="28"/>
          <w:szCs w:val="28"/>
        </w:rPr>
        <w:t xml:space="preserve"> </w:t>
      </w:r>
      <w:r w:rsidRPr="00037232">
        <w:rPr>
          <w:sz w:val="28"/>
          <w:szCs w:val="28"/>
        </w:rPr>
        <w:t>региональном</w:t>
      </w:r>
      <w:r w:rsidR="00557656">
        <w:rPr>
          <w:sz w:val="28"/>
          <w:szCs w:val="28"/>
        </w:rPr>
        <w:t xml:space="preserve"> </w:t>
      </w:r>
      <w:r w:rsidRPr="00037232">
        <w:rPr>
          <w:sz w:val="28"/>
          <w:szCs w:val="28"/>
        </w:rPr>
        <w:t>уровне</w:t>
      </w:r>
      <w:r w:rsidR="00557656">
        <w:rPr>
          <w:sz w:val="28"/>
          <w:szCs w:val="28"/>
        </w:rPr>
        <w:t xml:space="preserve"> </w:t>
      </w:r>
      <w:r w:rsidRPr="00037232">
        <w:rPr>
          <w:sz w:val="28"/>
          <w:szCs w:val="28"/>
        </w:rPr>
        <w:t>СНГ.</w:t>
      </w:r>
      <w:r w:rsidR="00557656">
        <w:rPr>
          <w:sz w:val="28"/>
          <w:szCs w:val="28"/>
        </w:rPr>
        <w:t xml:space="preserve"> </w:t>
      </w:r>
      <w:r w:rsidRPr="00037232">
        <w:rPr>
          <w:sz w:val="28"/>
          <w:szCs w:val="28"/>
        </w:rPr>
        <w:t>Межпарламентская</w:t>
      </w:r>
      <w:r w:rsidR="00557656">
        <w:rPr>
          <w:sz w:val="28"/>
          <w:szCs w:val="28"/>
        </w:rPr>
        <w:t xml:space="preserve"> </w:t>
      </w:r>
      <w:r w:rsidRPr="00037232">
        <w:rPr>
          <w:sz w:val="28"/>
          <w:szCs w:val="28"/>
        </w:rPr>
        <w:t>Ассамблея</w:t>
      </w:r>
      <w:r w:rsidR="00557656">
        <w:rPr>
          <w:sz w:val="28"/>
          <w:szCs w:val="28"/>
        </w:rPr>
        <w:t xml:space="preserve"> </w:t>
      </w:r>
      <w:r w:rsidRPr="00037232">
        <w:rPr>
          <w:sz w:val="28"/>
          <w:szCs w:val="28"/>
        </w:rPr>
        <w:t>СНГ</w:t>
      </w:r>
      <w:r w:rsidR="00557656">
        <w:rPr>
          <w:sz w:val="28"/>
          <w:szCs w:val="28"/>
        </w:rPr>
        <w:t xml:space="preserve"> </w:t>
      </w:r>
      <w:r w:rsidRPr="00037232">
        <w:rPr>
          <w:color w:val="5B9BD5" w:themeColor="accent1"/>
          <w:szCs w:val="28"/>
        </w:rPr>
        <w:t>(МПА</w:t>
      </w:r>
      <w:r w:rsidR="00557656">
        <w:rPr>
          <w:color w:val="5B9BD5" w:themeColor="accent1"/>
          <w:szCs w:val="28"/>
        </w:rPr>
        <w:t xml:space="preserve"> </w:t>
      </w:r>
      <w:r w:rsidRPr="00037232">
        <w:rPr>
          <w:color w:val="5B9BD5" w:themeColor="accent1"/>
          <w:szCs w:val="28"/>
        </w:rPr>
        <w:t>СНГ)</w:t>
      </w:r>
      <w:r w:rsidR="00557656">
        <w:rPr>
          <w:color w:val="5B9BD5" w:themeColor="accent1"/>
          <w:szCs w:val="28"/>
        </w:rPr>
        <w:t xml:space="preserve"> </w:t>
      </w:r>
      <w:r w:rsidRPr="00037232">
        <w:rPr>
          <w:sz w:val="28"/>
          <w:szCs w:val="28"/>
        </w:rPr>
        <w:t>регулярно</w:t>
      </w:r>
      <w:r w:rsidR="00557656">
        <w:rPr>
          <w:sz w:val="28"/>
          <w:szCs w:val="28"/>
        </w:rPr>
        <w:t xml:space="preserve"> </w:t>
      </w:r>
      <w:r w:rsidRPr="00037232">
        <w:rPr>
          <w:sz w:val="28"/>
          <w:szCs w:val="28"/>
        </w:rPr>
        <w:t>проводит</w:t>
      </w:r>
      <w:r w:rsidR="00557656">
        <w:rPr>
          <w:sz w:val="28"/>
          <w:szCs w:val="28"/>
        </w:rPr>
        <w:t xml:space="preserve"> </w:t>
      </w:r>
      <w:r w:rsidRPr="00037232">
        <w:rPr>
          <w:sz w:val="28"/>
          <w:szCs w:val="28"/>
        </w:rPr>
        <w:t>круглые</w:t>
      </w:r>
      <w:r w:rsidR="00557656">
        <w:rPr>
          <w:sz w:val="28"/>
          <w:szCs w:val="28"/>
        </w:rPr>
        <w:t xml:space="preserve"> </w:t>
      </w:r>
      <w:r w:rsidRPr="00037232">
        <w:rPr>
          <w:sz w:val="28"/>
          <w:szCs w:val="28"/>
        </w:rPr>
        <w:t>столы</w:t>
      </w:r>
      <w:r w:rsidR="00557656">
        <w:rPr>
          <w:sz w:val="28"/>
          <w:szCs w:val="28"/>
        </w:rPr>
        <w:t xml:space="preserve"> </w:t>
      </w:r>
      <w:r w:rsidRPr="00037232">
        <w:rPr>
          <w:sz w:val="28"/>
          <w:szCs w:val="28"/>
        </w:rPr>
        <w:t>и</w:t>
      </w:r>
      <w:r w:rsidR="00557656">
        <w:rPr>
          <w:sz w:val="28"/>
          <w:szCs w:val="28"/>
        </w:rPr>
        <w:t xml:space="preserve"> </w:t>
      </w:r>
      <w:r w:rsidRPr="00037232">
        <w:rPr>
          <w:sz w:val="28"/>
          <w:szCs w:val="28"/>
        </w:rPr>
        <w:t>экспертные</w:t>
      </w:r>
      <w:r w:rsidR="00557656">
        <w:rPr>
          <w:sz w:val="28"/>
          <w:szCs w:val="28"/>
        </w:rPr>
        <w:t xml:space="preserve"> </w:t>
      </w:r>
      <w:r w:rsidRPr="00037232">
        <w:rPr>
          <w:sz w:val="28"/>
          <w:szCs w:val="28"/>
        </w:rPr>
        <w:t>обсуждения,</w:t>
      </w:r>
      <w:r w:rsidR="00557656">
        <w:rPr>
          <w:sz w:val="28"/>
          <w:szCs w:val="28"/>
        </w:rPr>
        <w:t xml:space="preserve"> </w:t>
      </w:r>
      <w:r w:rsidRPr="00037232">
        <w:rPr>
          <w:sz w:val="28"/>
          <w:szCs w:val="28"/>
        </w:rPr>
        <w:t>на</w:t>
      </w:r>
      <w:r w:rsidR="00557656">
        <w:rPr>
          <w:sz w:val="28"/>
          <w:szCs w:val="28"/>
        </w:rPr>
        <w:t xml:space="preserve"> </w:t>
      </w:r>
      <w:r w:rsidRPr="00037232">
        <w:rPr>
          <w:sz w:val="28"/>
          <w:szCs w:val="28"/>
        </w:rPr>
        <w:t>которых</w:t>
      </w:r>
      <w:r w:rsidR="00557656">
        <w:rPr>
          <w:sz w:val="28"/>
          <w:szCs w:val="28"/>
        </w:rPr>
        <w:t xml:space="preserve"> </w:t>
      </w:r>
      <w:r w:rsidRPr="00037232">
        <w:rPr>
          <w:sz w:val="28"/>
          <w:szCs w:val="28"/>
        </w:rPr>
        <w:t>происходит</w:t>
      </w:r>
      <w:r w:rsidR="00557656">
        <w:rPr>
          <w:sz w:val="28"/>
          <w:szCs w:val="28"/>
        </w:rPr>
        <w:t xml:space="preserve"> </w:t>
      </w:r>
      <w:r w:rsidRPr="00037232">
        <w:rPr>
          <w:sz w:val="28"/>
          <w:szCs w:val="28"/>
        </w:rPr>
        <w:t>обмен</w:t>
      </w:r>
      <w:r w:rsidR="00557656">
        <w:rPr>
          <w:sz w:val="28"/>
          <w:szCs w:val="28"/>
        </w:rPr>
        <w:t xml:space="preserve"> </w:t>
      </w:r>
      <w:r w:rsidRPr="00037232">
        <w:rPr>
          <w:sz w:val="28"/>
          <w:szCs w:val="28"/>
        </w:rPr>
        <w:t>успешными</w:t>
      </w:r>
      <w:r w:rsidR="00557656">
        <w:rPr>
          <w:sz w:val="28"/>
          <w:szCs w:val="28"/>
        </w:rPr>
        <w:t xml:space="preserve"> </w:t>
      </w:r>
      <w:r w:rsidRPr="00037232">
        <w:rPr>
          <w:sz w:val="28"/>
          <w:szCs w:val="28"/>
        </w:rPr>
        <w:t>практиками</w:t>
      </w:r>
      <w:r w:rsidR="00557656">
        <w:rPr>
          <w:sz w:val="28"/>
          <w:szCs w:val="28"/>
        </w:rPr>
        <w:t xml:space="preserve"> </w:t>
      </w:r>
      <w:r w:rsidRPr="00037232">
        <w:rPr>
          <w:sz w:val="28"/>
          <w:szCs w:val="28"/>
        </w:rPr>
        <w:t>вовлечения</w:t>
      </w:r>
      <w:r w:rsidR="00557656">
        <w:rPr>
          <w:sz w:val="28"/>
          <w:szCs w:val="28"/>
        </w:rPr>
        <w:t xml:space="preserve"> </w:t>
      </w:r>
      <w:r w:rsidRPr="00037232">
        <w:rPr>
          <w:sz w:val="28"/>
          <w:szCs w:val="28"/>
        </w:rPr>
        <w:t>НПО</w:t>
      </w:r>
      <w:r w:rsidR="00557656">
        <w:rPr>
          <w:sz w:val="28"/>
          <w:szCs w:val="28"/>
        </w:rPr>
        <w:t xml:space="preserve"> </w:t>
      </w:r>
      <w:r w:rsidRPr="00037232">
        <w:rPr>
          <w:sz w:val="28"/>
          <w:szCs w:val="28"/>
        </w:rPr>
        <w:t>в</w:t>
      </w:r>
      <w:r w:rsidR="00557656">
        <w:rPr>
          <w:sz w:val="28"/>
          <w:szCs w:val="28"/>
        </w:rPr>
        <w:t xml:space="preserve"> </w:t>
      </w:r>
      <w:r w:rsidRPr="00037232">
        <w:rPr>
          <w:sz w:val="28"/>
          <w:szCs w:val="28"/>
        </w:rPr>
        <w:t>пенитенциарные</w:t>
      </w:r>
      <w:r w:rsidR="00557656">
        <w:rPr>
          <w:sz w:val="28"/>
          <w:szCs w:val="28"/>
        </w:rPr>
        <w:t xml:space="preserve"> </w:t>
      </w:r>
      <w:r w:rsidRPr="00037232">
        <w:rPr>
          <w:sz w:val="28"/>
          <w:szCs w:val="28"/>
        </w:rPr>
        <w:t>реформы.</w:t>
      </w:r>
      <w:r w:rsidR="00557656">
        <w:rPr>
          <w:sz w:val="28"/>
          <w:szCs w:val="28"/>
        </w:rPr>
        <w:t xml:space="preserve"> </w:t>
      </w:r>
      <w:r w:rsidRPr="00037232">
        <w:rPr>
          <w:sz w:val="28"/>
          <w:szCs w:val="28"/>
        </w:rPr>
        <w:t>Рекомендации,</w:t>
      </w:r>
      <w:r w:rsidR="00557656">
        <w:rPr>
          <w:sz w:val="28"/>
          <w:szCs w:val="28"/>
        </w:rPr>
        <w:t xml:space="preserve"> </w:t>
      </w:r>
      <w:r w:rsidRPr="00037232">
        <w:rPr>
          <w:sz w:val="28"/>
          <w:szCs w:val="28"/>
        </w:rPr>
        <w:t>согласованные</w:t>
      </w:r>
      <w:r w:rsidR="00557656">
        <w:rPr>
          <w:sz w:val="28"/>
          <w:szCs w:val="28"/>
        </w:rPr>
        <w:t xml:space="preserve"> </w:t>
      </w:r>
      <w:r w:rsidRPr="00037232">
        <w:rPr>
          <w:sz w:val="28"/>
          <w:szCs w:val="28"/>
        </w:rPr>
        <w:t>на</w:t>
      </w:r>
      <w:r w:rsidR="00557656">
        <w:rPr>
          <w:sz w:val="28"/>
          <w:szCs w:val="28"/>
        </w:rPr>
        <w:t xml:space="preserve"> </w:t>
      </w:r>
      <w:r w:rsidRPr="00037232">
        <w:rPr>
          <w:sz w:val="28"/>
          <w:szCs w:val="28"/>
        </w:rPr>
        <w:t>таких</w:t>
      </w:r>
      <w:r w:rsidR="00557656">
        <w:rPr>
          <w:sz w:val="28"/>
          <w:szCs w:val="28"/>
        </w:rPr>
        <w:t xml:space="preserve"> </w:t>
      </w:r>
      <w:r w:rsidRPr="00037232">
        <w:rPr>
          <w:sz w:val="28"/>
          <w:szCs w:val="28"/>
        </w:rPr>
        <w:t>региональных</w:t>
      </w:r>
      <w:r w:rsidR="00557656">
        <w:rPr>
          <w:sz w:val="28"/>
          <w:szCs w:val="28"/>
        </w:rPr>
        <w:t xml:space="preserve"> </w:t>
      </w:r>
      <w:r w:rsidRPr="00037232">
        <w:rPr>
          <w:sz w:val="28"/>
          <w:szCs w:val="28"/>
        </w:rPr>
        <w:t>площадках,</w:t>
      </w:r>
      <w:r w:rsidR="00557656">
        <w:rPr>
          <w:sz w:val="28"/>
          <w:szCs w:val="28"/>
        </w:rPr>
        <w:t xml:space="preserve"> </w:t>
      </w:r>
      <w:r w:rsidRPr="00037232">
        <w:rPr>
          <w:sz w:val="28"/>
          <w:szCs w:val="28"/>
        </w:rPr>
        <w:t>могут</w:t>
      </w:r>
      <w:r w:rsidR="00557656">
        <w:rPr>
          <w:sz w:val="28"/>
          <w:szCs w:val="28"/>
        </w:rPr>
        <w:t xml:space="preserve"> </w:t>
      </w:r>
      <w:r w:rsidRPr="00037232">
        <w:rPr>
          <w:sz w:val="28"/>
          <w:szCs w:val="28"/>
        </w:rPr>
        <w:t>дополнительно</w:t>
      </w:r>
      <w:r w:rsidR="00557656">
        <w:rPr>
          <w:sz w:val="28"/>
          <w:szCs w:val="28"/>
        </w:rPr>
        <w:t xml:space="preserve"> </w:t>
      </w:r>
      <w:r w:rsidRPr="00037232">
        <w:rPr>
          <w:sz w:val="28"/>
          <w:szCs w:val="28"/>
        </w:rPr>
        <w:t>укрепить</w:t>
      </w:r>
      <w:r w:rsidR="00557656">
        <w:rPr>
          <w:sz w:val="28"/>
          <w:szCs w:val="28"/>
        </w:rPr>
        <w:t xml:space="preserve"> </w:t>
      </w:r>
      <w:r w:rsidRPr="00037232">
        <w:rPr>
          <w:sz w:val="28"/>
          <w:szCs w:val="28"/>
        </w:rPr>
        <w:t>общественный</w:t>
      </w:r>
      <w:r w:rsidR="00557656">
        <w:rPr>
          <w:sz w:val="28"/>
          <w:szCs w:val="28"/>
        </w:rPr>
        <w:t xml:space="preserve"> </w:t>
      </w:r>
      <w:r w:rsidRPr="00037232">
        <w:rPr>
          <w:sz w:val="28"/>
          <w:szCs w:val="28"/>
        </w:rPr>
        <w:t>контроль,</w:t>
      </w:r>
      <w:r w:rsidR="00557656">
        <w:rPr>
          <w:sz w:val="28"/>
          <w:szCs w:val="28"/>
        </w:rPr>
        <w:t xml:space="preserve"> </w:t>
      </w:r>
      <w:r w:rsidRPr="00037232">
        <w:rPr>
          <w:sz w:val="28"/>
          <w:szCs w:val="28"/>
        </w:rPr>
        <w:t>способствовать</w:t>
      </w:r>
      <w:r w:rsidR="00557656">
        <w:rPr>
          <w:sz w:val="28"/>
          <w:szCs w:val="28"/>
        </w:rPr>
        <w:t xml:space="preserve"> </w:t>
      </w:r>
      <w:r w:rsidRPr="00037232">
        <w:rPr>
          <w:sz w:val="28"/>
          <w:szCs w:val="28"/>
        </w:rPr>
        <w:t>внедрению</w:t>
      </w:r>
      <w:r w:rsidR="00557656">
        <w:rPr>
          <w:sz w:val="28"/>
          <w:szCs w:val="28"/>
        </w:rPr>
        <w:t xml:space="preserve"> </w:t>
      </w:r>
      <w:r w:rsidRPr="00037232">
        <w:rPr>
          <w:sz w:val="28"/>
          <w:szCs w:val="28"/>
        </w:rPr>
        <w:t>социальных</w:t>
      </w:r>
      <w:r w:rsidR="00557656">
        <w:rPr>
          <w:sz w:val="28"/>
          <w:szCs w:val="28"/>
        </w:rPr>
        <w:t xml:space="preserve"> </w:t>
      </w:r>
      <w:r w:rsidRPr="00037232">
        <w:rPr>
          <w:sz w:val="28"/>
          <w:szCs w:val="28"/>
        </w:rPr>
        <w:t>проектов</w:t>
      </w:r>
      <w:r w:rsidR="00557656">
        <w:rPr>
          <w:sz w:val="28"/>
          <w:szCs w:val="28"/>
        </w:rPr>
        <w:t xml:space="preserve"> </w:t>
      </w:r>
      <w:r w:rsidRPr="00037232">
        <w:rPr>
          <w:sz w:val="28"/>
          <w:szCs w:val="28"/>
        </w:rPr>
        <w:t>в</w:t>
      </w:r>
      <w:r w:rsidR="00557656">
        <w:rPr>
          <w:sz w:val="28"/>
          <w:szCs w:val="28"/>
        </w:rPr>
        <w:t xml:space="preserve"> </w:t>
      </w:r>
      <w:r w:rsidRPr="00037232">
        <w:rPr>
          <w:sz w:val="28"/>
          <w:szCs w:val="28"/>
        </w:rPr>
        <w:t>колониях</w:t>
      </w:r>
      <w:r w:rsidR="00557656">
        <w:rPr>
          <w:sz w:val="28"/>
          <w:szCs w:val="28"/>
        </w:rPr>
        <w:t xml:space="preserve"> </w:t>
      </w:r>
      <w:r w:rsidRPr="00037232">
        <w:rPr>
          <w:sz w:val="28"/>
          <w:szCs w:val="28"/>
        </w:rPr>
        <w:t>и</w:t>
      </w:r>
      <w:r w:rsidR="00557656">
        <w:rPr>
          <w:sz w:val="28"/>
          <w:szCs w:val="28"/>
        </w:rPr>
        <w:t xml:space="preserve"> </w:t>
      </w:r>
      <w:r w:rsidRPr="00037232">
        <w:rPr>
          <w:sz w:val="28"/>
          <w:szCs w:val="28"/>
        </w:rPr>
        <w:t>модернизации</w:t>
      </w:r>
      <w:r w:rsidR="00557656">
        <w:rPr>
          <w:sz w:val="28"/>
          <w:szCs w:val="28"/>
        </w:rPr>
        <w:t xml:space="preserve"> </w:t>
      </w:r>
      <w:r w:rsidRPr="00037232">
        <w:rPr>
          <w:sz w:val="28"/>
          <w:szCs w:val="28"/>
        </w:rPr>
        <w:t>уголовн</w:t>
      </w:r>
      <w:r w:rsidR="004C01D8">
        <w:rPr>
          <w:sz w:val="28"/>
          <w:szCs w:val="28"/>
        </w:rPr>
        <w:t>о-</w:t>
      </w:r>
      <w:r w:rsidRPr="00037232">
        <w:rPr>
          <w:sz w:val="28"/>
          <w:szCs w:val="28"/>
        </w:rPr>
        <w:t>исполнительного</w:t>
      </w:r>
      <w:r w:rsidR="00557656">
        <w:rPr>
          <w:sz w:val="28"/>
          <w:szCs w:val="28"/>
        </w:rPr>
        <w:t xml:space="preserve"> </w:t>
      </w:r>
      <w:r w:rsidRPr="00037232">
        <w:rPr>
          <w:sz w:val="28"/>
          <w:szCs w:val="28"/>
        </w:rPr>
        <w:t>законодательства.</w:t>
      </w:r>
    </w:p>
    <w:p w14:paraId="374E6665" w14:textId="38F41A42" w:rsidR="00037232" w:rsidRDefault="00037232" w:rsidP="009B43F6">
      <w:pPr>
        <w:pStyle w:val="a3"/>
        <w:shd w:val="clear" w:color="auto" w:fill="FFFFFF" w:themeFill="background1"/>
        <w:spacing w:before="0" w:beforeAutospacing="0" w:after="0" w:afterAutospacing="0"/>
        <w:ind w:firstLine="709"/>
        <w:jc w:val="both"/>
        <w:rPr>
          <w:sz w:val="28"/>
          <w:szCs w:val="28"/>
        </w:rPr>
      </w:pPr>
      <w:r w:rsidRPr="00037232">
        <w:rPr>
          <w:sz w:val="28"/>
          <w:szCs w:val="28"/>
        </w:rPr>
        <w:t>Таким</w:t>
      </w:r>
      <w:r w:rsidR="00557656">
        <w:rPr>
          <w:sz w:val="28"/>
          <w:szCs w:val="28"/>
        </w:rPr>
        <w:t xml:space="preserve"> </w:t>
      </w:r>
      <w:r w:rsidRPr="00037232">
        <w:rPr>
          <w:sz w:val="28"/>
          <w:szCs w:val="28"/>
        </w:rPr>
        <w:t>образом,</w:t>
      </w:r>
      <w:r w:rsidR="00557656">
        <w:rPr>
          <w:sz w:val="28"/>
          <w:szCs w:val="28"/>
        </w:rPr>
        <w:t xml:space="preserve"> </w:t>
      </w:r>
      <w:r w:rsidRPr="00037232">
        <w:rPr>
          <w:sz w:val="28"/>
          <w:szCs w:val="28"/>
        </w:rPr>
        <w:t>привлечение</w:t>
      </w:r>
      <w:r w:rsidR="00557656">
        <w:rPr>
          <w:sz w:val="28"/>
          <w:szCs w:val="28"/>
        </w:rPr>
        <w:t xml:space="preserve"> </w:t>
      </w:r>
      <w:r w:rsidRPr="00037232">
        <w:rPr>
          <w:sz w:val="28"/>
          <w:szCs w:val="28"/>
        </w:rPr>
        <w:t>неправительственных</w:t>
      </w:r>
      <w:r w:rsidR="00557656">
        <w:rPr>
          <w:sz w:val="28"/>
          <w:szCs w:val="28"/>
        </w:rPr>
        <w:t xml:space="preserve"> </w:t>
      </w:r>
      <w:r w:rsidRPr="00037232">
        <w:rPr>
          <w:sz w:val="28"/>
          <w:szCs w:val="28"/>
        </w:rPr>
        <w:t>организаций</w:t>
      </w:r>
      <w:r w:rsidR="00557656">
        <w:rPr>
          <w:sz w:val="28"/>
          <w:szCs w:val="28"/>
        </w:rPr>
        <w:t xml:space="preserve"> </w:t>
      </w:r>
      <w:r w:rsidRPr="00037232">
        <w:rPr>
          <w:sz w:val="28"/>
          <w:szCs w:val="28"/>
        </w:rPr>
        <w:t>к</w:t>
      </w:r>
      <w:r w:rsidR="00557656">
        <w:rPr>
          <w:sz w:val="28"/>
          <w:szCs w:val="28"/>
        </w:rPr>
        <w:t xml:space="preserve"> </w:t>
      </w:r>
      <w:r w:rsidRPr="00037232">
        <w:rPr>
          <w:sz w:val="28"/>
          <w:szCs w:val="28"/>
        </w:rPr>
        <w:t>пенитенциарным</w:t>
      </w:r>
      <w:r w:rsidR="00557656">
        <w:rPr>
          <w:sz w:val="28"/>
          <w:szCs w:val="28"/>
        </w:rPr>
        <w:t xml:space="preserve"> </w:t>
      </w:r>
      <w:r w:rsidRPr="00037232">
        <w:rPr>
          <w:sz w:val="28"/>
          <w:szCs w:val="28"/>
        </w:rPr>
        <w:t>реформам</w:t>
      </w:r>
      <w:r w:rsidR="00557656">
        <w:rPr>
          <w:sz w:val="28"/>
          <w:szCs w:val="28"/>
        </w:rPr>
        <w:t xml:space="preserve"> </w:t>
      </w:r>
      <w:r w:rsidRPr="00037232">
        <w:rPr>
          <w:sz w:val="28"/>
          <w:szCs w:val="28"/>
        </w:rPr>
        <w:t>демонстрирует</w:t>
      </w:r>
      <w:r w:rsidR="00557656">
        <w:rPr>
          <w:sz w:val="28"/>
          <w:szCs w:val="28"/>
        </w:rPr>
        <w:t xml:space="preserve"> </w:t>
      </w:r>
      <w:r w:rsidRPr="00037232">
        <w:rPr>
          <w:sz w:val="28"/>
          <w:szCs w:val="28"/>
        </w:rPr>
        <w:t>свою</w:t>
      </w:r>
      <w:r w:rsidR="00557656">
        <w:rPr>
          <w:sz w:val="28"/>
          <w:szCs w:val="28"/>
        </w:rPr>
        <w:t xml:space="preserve"> </w:t>
      </w:r>
      <w:r w:rsidRPr="00037232">
        <w:rPr>
          <w:sz w:val="28"/>
          <w:szCs w:val="28"/>
        </w:rPr>
        <w:t>эффективность</w:t>
      </w:r>
      <w:r w:rsidR="00557656">
        <w:rPr>
          <w:sz w:val="28"/>
          <w:szCs w:val="28"/>
        </w:rPr>
        <w:t xml:space="preserve"> </w:t>
      </w:r>
      <w:r w:rsidRPr="00037232">
        <w:rPr>
          <w:sz w:val="28"/>
          <w:szCs w:val="28"/>
        </w:rPr>
        <w:t>в</w:t>
      </w:r>
      <w:r w:rsidR="00557656">
        <w:rPr>
          <w:sz w:val="28"/>
          <w:szCs w:val="28"/>
        </w:rPr>
        <w:t xml:space="preserve"> </w:t>
      </w:r>
      <w:r w:rsidRPr="00037232">
        <w:rPr>
          <w:sz w:val="28"/>
          <w:szCs w:val="28"/>
        </w:rPr>
        <w:t>государствах</w:t>
      </w:r>
      <w:r w:rsidR="00557656">
        <w:rPr>
          <w:sz w:val="28"/>
          <w:szCs w:val="28"/>
        </w:rPr>
        <w:t xml:space="preserve"> </w:t>
      </w:r>
      <w:r w:rsidRPr="00037232">
        <w:rPr>
          <w:sz w:val="28"/>
          <w:szCs w:val="28"/>
        </w:rPr>
        <w:t>–</w:t>
      </w:r>
      <w:r w:rsidR="00557656">
        <w:rPr>
          <w:sz w:val="28"/>
          <w:szCs w:val="28"/>
        </w:rPr>
        <w:t xml:space="preserve"> </w:t>
      </w:r>
      <w:r w:rsidRPr="00037232">
        <w:rPr>
          <w:sz w:val="28"/>
          <w:szCs w:val="28"/>
        </w:rPr>
        <w:t>членах</w:t>
      </w:r>
      <w:r w:rsidR="00557656">
        <w:rPr>
          <w:sz w:val="28"/>
          <w:szCs w:val="28"/>
        </w:rPr>
        <w:t xml:space="preserve"> </w:t>
      </w:r>
      <w:r w:rsidRPr="00037232">
        <w:rPr>
          <w:sz w:val="28"/>
          <w:szCs w:val="28"/>
        </w:rPr>
        <w:t>КПЧ</w:t>
      </w:r>
      <w:r w:rsidR="00557656">
        <w:rPr>
          <w:sz w:val="28"/>
          <w:szCs w:val="28"/>
        </w:rPr>
        <w:t xml:space="preserve"> </w:t>
      </w:r>
      <w:r w:rsidRPr="00037232">
        <w:rPr>
          <w:sz w:val="28"/>
          <w:szCs w:val="28"/>
        </w:rPr>
        <w:t>СНГ,</w:t>
      </w:r>
      <w:r w:rsidR="00557656">
        <w:rPr>
          <w:sz w:val="28"/>
          <w:szCs w:val="28"/>
        </w:rPr>
        <w:t xml:space="preserve"> </w:t>
      </w:r>
      <w:r w:rsidRPr="00037232">
        <w:rPr>
          <w:sz w:val="28"/>
          <w:szCs w:val="28"/>
        </w:rPr>
        <w:t>способствуя</w:t>
      </w:r>
      <w:r w:rsidR="00557656">
        <w:rPr>
          <w:sz w:val="28"/>
          <w:szCs w:val="28"/>
        </w:rPr>
        <w:t xml:space="preserve"> </w:t>
      </w:r>
      <w:r w:rsidRPr="00037232">
        <w:rPr>
          <w:sz w:val="28"/>
          <w:szCs w:val="28"/>
        </w:rPr>
        <w:t>повышению</w:t>
      </w:r>
      <w:r w:rsidR="00557656">
        <w:rPr>
          <w:sz w:val="28"/>
          <w:szCs w:val="28"/>
        </w:rPr>
        <w:t xml:space="preserve"> </w:t>
      </w:r>
      <w:r w:rsidRPr="00037232">
        <w:rPr>
          <w:sz w:val="28"/>
          <w:szCs w:val="28"/>
        </w:rPr>
        <w:t>прозрачности,</w:t>
      </w:r>
      <w:r w:rsidR="00557656">
        <w:rPr>
          <w:sz w:val="28"/>
          <w:szCs w:val="28"/>
        </w:rPr>
        <w:t xml:space="preserve"> </w:t>
      </w:r>
      <w:r w:rsidRPr="00037232">
        <w:rPr>
          <w:sz w:val="28"/>
          <w:szCs w:val="28"/>
        </w:rPr>
        <w:t>улучшению</w:t>
      </w:r>
      <w:r w:rsidR="00557656">
        <w:rPr>
          <w:sz w:val="28"/>
          <w:szCs w:val="28"/>
        </w:rPr>
        <w:t xml:space="preserve"> </w:t>
      </w:r>
      <w:r w:rsidRPr="00037232">
        <w:rPr>
          <w:sz w:val="28"/>
          <w:szCs w:val="28"/>
        </w:rPr>
        <w:t>условий</w:t>
      </w:r>
      <w:r w:rsidR="00557656">
        <w:rPr>
          <w:sz w:val="28"/>
          <w:szCs w:val="28"/>
        </w:rPr>
        <w:t xml:space="preserve"> </w:t>
      </w:r>
      <w:r w:rsidRPr="00037232">
        <w:rPr>
          <w:sz w:val="28"/>
          <w:szCs w:val="28"/>
        </w:rPr>
        <w:t>содержания</w:t>
      </w:r>
      <w:r w:rsidR="00557656">
        <w:rPr>
          <w:sz w:val="28"/>
          <w:szCs w:val="28"/>
        </w:rPr>
        <w:t xml:space="preserve"> </w:t>
      </w:r>
      <w:r w:rsidRPr="00037232">
        <w:rPr>
          <w:sz w:val="28"/>
          <w:szCs w:val="28"/>
        </w:rPr>
        <w:t>и</w:t>
      </w:r>
      <w:r w:rsidR="00557656">
        <w:rPr>
          <w:sz w:val="28"/>
          <w:szCs w:val="28"/>
        </w:rPr>
        <w:t xml:space="preserve"> </w:t>
      </w:r>
      <w:r w:rsidRPr="00037232">
        <w:rPr>
          <w:sz w:val="28"/>
          <w:szCs w:val="28"/>
        </w:rPr>
        <w:t>социальной</w:t>
      </w:r>
      <w:r w:rsidR="00557656">
        <w:rPr>
          <w:sz w:val="28"/>
          <w:szCs w:val="28"/>
        </w:rPr>
        <w:t xml:space="preserve"> </w:t>
      </w:r>
      <w:r w:rsidRPr="00037232">
        <w:rPr>
          <w:sz w:val="28"/>
          <w:szCs w:val="28"/>
        </w:rPr>
        <w:t>реабилитации</w:t>
      </w:r>
      <w:r w:rsidR="00557656">
        <w:rPr>
          <w:sz w:val="28"/>
          <w:szCs w:val="28"/>
        </w:rPr>
        <w:t xml:space="preserve"> </w:t>
      </w:r>
      <w:r w:rsidRPr="00037232">
        <w:rPr>
          <w:sz w:val="28"/>
          <w:szCs w:val="28"/>
        </w:rPr>
        <w:t>заключ</w:t>
      </w:r>
      <w:r w:rsidR="009E77C1">
        <w:rPr>
          <w:sz w:val="28"/>
          <w:szCs w:val="28"/>
        </w:rPr>
        <w:t>е</w:t>
      </w:r>
      <w:r w:rsidRPr="00037232">
        <w:rPr>
          <w:sz w:val="28"/>
          <w:szCs w:val="28"/>
        </w:rPr>
        <w:t>нных.</w:t>
      </w:r>
    </w:p>
    <w:p w14:paraId="7B86FEE6" w14:textId="1E6A0CD7" w:rsidR="00482F81" w:rsidRDefault="00482F81" w:rsidP="009B43F6">
      <w:pPr>
        <w:pStyle w:val="a3"/>
        <w:shd w:val="clear" w:color="auto" w:fill="FFFFFF" w:themeFill="background1"/>
        <w:spacing w:before="0" w:beforeAutospacing="0" w:after="0" w:afterAutospacing="0"/>
        <w:ind w:firstLine="709"/>
        <w:jc w:val="both"/>
        <w:rPr>
          <w:sz w:val="28"/>
          <w:szCs w:val="28"/>
        </w:rPr>
      </w:pPr>
      <w:r w:rsidRPr="00523B56">
        <w:rPr>
          <w:rStyle w:val="a5"/>
          <w:sz w:val="28"/>
          <w:szCs w:val="28"/>
        </w:rPr>
        <w:t>Развитие</w:t>
      </w:r>
      <w:r w:rsidR="00557656">
        <w:rPr>
          <w:rStyle w:val="a5"/>
          <w:sz w:val="28"/>
          <w:szCs w:val="28"/>
        </w:rPr>
        <w:t xml:space="preserve"> </w:t>
      </w:r>
      <w:r w:rsidRPr="00523B56">
        <w:rPr>
          <w:rStyle w:val="a5"/>
          <w:sz w:val="28"/>
          <w:szCs w:val="28"/>
        </w:rPr>
        <w:t>пробации</w:t>
      </w:r>
      <w:r w:rsidR="00557656">
        <w:rPr>
          <w:rStyle w:val="a5"/>
          <w:sz w:val="28"/>
          <w:szCs w:val="28"/>
        </w:rPr>
        <w:t xml:space="preserve"> </w:t>
      </w:r>
      <w:r w:rsidRPr="00523B56">
        <w:rPr>
          <w:rStyle w:val="a5"/>
          <w:sz w:val="28"/>
          <w:szCs w:val="28"/>
        </w:rPr>
        <w:t>и</w:t>
      </w:r>
      <w:r w:rsidR="00557656">
        <w:rPr>
          <w:rStyle w:val="a5"/>
          <w:sz w:val="28"/>
          <w:szCs w:val="28"/>
        </w:rPr>
        <w:t xml:space="preserve"> </w:t>
      </w:r>
      <w:r w:rsidRPr="00523B56">
        <w:rPr>
          <w:rStyle w:val="a5"/>
          <w:sz w:val="28"/>
          <w:szCs w:val="28"/>
        </w:rPr>
        <w:t>снижений</w:t>
      </w:r>
      <w:r w:rsidR="00557656">
        <w:rPr>
          <w:rStyle w:val="a5"/>
          <w:sz w:val="28"/>
          <w:szCs w:val="28"/>
        </w:rPr>
        <w:t xml:space="preserve"> </w:t>
      </w:r>
      <w:r w:rsidRPr="00523B56">
        <w:rPr>
          <w:rStyle w:val="a5"/>
          <w:sz w:val="28"/>
          <w:szCs w:val="28"/>
        </w:rPr>
        <w:t>уровня</w:t>
      </w:r>
      <w:r w:rsidR="00557656">
        <w:rPr>
          <w:rStyle w:val="a5"/>
          <w:sz w:val="28"/>
          <w:szCs w:val="28"/>
        </w:rPr>
        <w:t xml:space="preserve"> </w:t>
      </w:r>
      <w:r w:rsidRPr="00523B56">
        <w:rPr>
          <w:rStyle w:val="a5"/>
          <w:sz w:val="28"/>
          <w:szCs w:val="28"/>
        </w:rPr>
        <w:t>тюремного</w:t>
      </w:r>
      <w:r w:rsidR="00557656">
        <w:rPr>
          <w:rStyle w:val="a5"/>
          <w:sz w:val="28"/>
          <w:szCs w:val="28"/>
        </w:rPr>
        <w:t xml:space="preserve"> </w:t>
      </w:r>
      <w:r w:rsidRPr="00523B56">
        <w:rPr>
          <w:rStyle w:val="a5"/>
          <w:sz w:val="28"/>
          <w:szCs w:val="28"/>
        </w:rPr>
        <w:t>населения.</w:t>
      </w:r>
      <w:r w:rsidR="00557656">
        <w:rPr>
          <w:sz w:val="28"/>
          <w:szCs w:val="28"/>
        </w:rPr>
        <w:t xml:space="preserve"> </w:t>
      </w:r>
      <w:r w:rsidRPr="00523B56">
        <w:rPr>
          <w:sz w:val="28"/>
          <w:szCs w:val="28"/>
        </w:rPr>
        <w:t>Многие</w:t>
      </w:r>
      <w:r w:rsidR="00557656">
        <w:rPr>
          <w:sz w:val="28"/>
          <w:szCs w:val="28"/>
        </w:rPr>
        <w:t xml:space="preserve"> </w:t>
      </w:r>
      <w:r w:rsidRPr="00523B56">
        <w:rPr>
          <w:sz w:val="28"/>
          <w:szCs w:val="28"/>
        </w:rPr>
        <w:t>государства</w:t>
      </w:r>
      <w:r w:rsidR="00557656">
        <w:rPr>
          <w:sz w:val="28"/>
          <w:szCs w:val="28"/>
        </w:rPr>
        <w:t xml:space="preserve"> </w:t>
      </w:r>
      <w:r w:rsidRPr="00523B56">
        <w:rPr>
          <w:sz w:val="28"/>
          <w:szCs w:val="28"/>
        </w:rPr>
        <w:t>–</w:t>
      </w:r>
      <w:r w:rsidR="00557656">
        <w:rPr>
          <w:sz w:val="28"/>
          <w:szCs w:val="28"/>
        </w:rPr>
        <w:t xml:space="preserve"> </w:t>
      </w:r>
      <w:r w:rsidRPr="00523B56">
        <w:rPr>
          <w:sz w:val="28"/>
          <w:szCs w:val="28"/>
        </w:rPr>
        <w:t>члены</w:t>
      </w:r>
      <w:r w:rsidR="00557656">
        <w:rPr>
          <w:sz w:val="28"/>
          <w:szCs w:val="28"/>
        </w:rPr>
        <w:t xml:space="preserve"> </w:t>
      </w:r>
      <w:r w:rsidRPr="00523B56">
        <w:rPr>
          <w:sz w:val="28"/>
          <w:szCs w:val="28"/>
        </w:rPr>
        <w:t>КПЧ</w:t>
      </w:r>
      <w:r w:rsidR="00557656">
        <w:rPr>
          <w:sz w:val="28"/>
          <w:szCs w:val="28"/>
        </w:rPr>
        <w:t xml:space="preserve"> </w:t>
      </w:r>
      <w:r w:rsidRPr="00523B56">
        <w:rPr>
          <w:sz w:val="28"/>
          <w:szCs w:val="28"/>
        </w:rPr>
        <w:t>СНГ</w:t>
      </w:r>
      <w:r w:rsidR="00557656">
        <w:rPr>
          <w:sz w:val="28"/>
          <w:szCs w:val="28"/>
        </w:rPr>
        <w:t xml:space="preserve"> </w:t>
      </w:r>
      <w:r w:rsidRPr="00523B56">
        <w:rPr>
          <w:sz w:val="28"/>
          <w:szCs w:val="28"/>
        </w:rPr>
        <w:t>за</w:t>
      </w:r>
      <w:r w:rsidR="00557656">
        <w:rPr>
          <w:sz w:val="28"/>
          <w:szCs w:val="28"/>
        </w:rPr>
        <w:t xml:space="preserve"> </w:t>
      </w:r>
      <w:r w:rsidRPr="00523B56">
        <w:rPr>
          <w:sz w:val="28"/>
          <w:szCs w:val="28"/>
        </w:rPr>
        <w:t>последнее</w:t>
      </w:r>
      <w:r w:rsidR="00557656">
        <w:rPr>
          <w:sz w:val="28"/>
          <w:szCs w:val="28"/>
        </w:rPr>
        <w:t xml:space="preserve"> </w:t>
      </w:r>
      <w:r w:rsidRPr="00523B56">
        <w:rPr>
          <w:sz w:val="28"/>
          <w:szCs w:val="28"/>
        </w:rPr>
        <w:t>десятилетие</w:t>
      </w:r>
      <w:r w:rsidR="00557656">
        <w:rPr>
          <w:sz w:val="28"/>
          <w:szCs w:val="28"/>
        </w:rPr>
        <w:t xml:space="preserve"> </w:t>
      </w:r>
      <w:r w:rsidRPr="00523B56">
        <w:rPr>
          <w:sz w:val="28"/>
          <w:szCs w:val="28"/>
        </w:rPr>
        <w:t>совершили</w:t>
      </w:r>
      <w:r w:rsidR="00557656">
        <w:rPr>
          <w:sz w:val="28"/>
          <w:szCs w:val="28"/>
        </w:rPr>
        <w:t xml:space="preserve"> </w:t>
      </w:r>
      <w:r w:rsidRPr="00523B56">
        <w:rPr>
          <w:sz w:val="28"/>
          <w:szCs w:val="28"/>
        </w:rPr>
        <w:t>поворот</w:t>
      </w:r>
      <w:r w:rsidR="00557656">
        <w:rPr>
          <w:sz w:val="28"/>
          <w:szCs w:val="28"/>
        </w:rPr>
        <w:t xml:space="preserve"> </w:t>
      </w:r>
      <w:r w:rsidRPr="00523B56">
        <w:rPr>
          <w:sz w:val="28"/>
          <w:szCs w:val="28"/>
        </w:rPr>
        <w:t>от</w:t>
      </w:r>
      <w:r w:rsidR="00557656">
        <w:rPr>
          <w:sz w:val="28"/>
          <w:szCs w:val="28"/>
        </w:rPr>
        <w:t xml:space="preserve"> </w:t>
      </w:r>
      <w:r w:rsidRPr="00523B56">
        <w:rPr>
          <w:sz w:val="28"/>
          <w:szCs w:val="28"/>
        </w:rPr>
        <w:t>карательной</w:t>
      </w:r>
      <w:r w:rsidR="00557656">
        <w:rPr>
          <w:sz w:val="28"/>
          <w:szCs w:val="28"/>
        </w:rPr>
        <w:t xml:space="preserve"> </w:t>
      </w:r>
      <w:r w:rsidRPr="00523B56">
        <w:rPr>
          <w:sz w:val="28"/>
          <w:szCs w:val="28"/>
        </w:rPr>
        <w:t>политики</w:t>
      </w:r>
      <w:r w:rsidR="00557656">
        <w:rPr>
          <w:sz w:val="28"/>
          <w:szCs w:val="28"/>
        </w:rPr>
        <w:t xml:space="preserve"> </w:t>
      </w:r>
      <w:r w:rsidRPr="00523B56">
        <w:rPr>
          <w:sz w:val="28"/>
          <w:szCs w:val="28"/>
        </w:rPr>
        <w:t>к</w:t>
      </w:r>
      <w:r w:rsidR="00557656">
        <w:rPr>
          <w:sz w:val="28"/>
          <w:szCs w:val="28"/>
        </w:rPr>
        <w:t xml:space="preserve"> </w:t>
      </w:r>
      <w:r w:rsidRPr="00523B56">
        <w:rPr>
          <w:sz w:val="28"/>
          <w:szCs w:val="28"/>
        </w:rPr>
        <w:t>политике</w:t>
      </w:r>
      <w:r w:rsidR="00557656">
        <w:rPr>
          <w:sz w:val="28"/>
          <w:szCs w:val="28"/>
        </w:rPr>
        <w:t xml:space="preserve"> </w:t>
      </w:r>
      <w:r w:rsidRPr="00523B56">
        <w:rPr>
          <w:sz w:val="28"/>
          <w:szCs w:val="28"/>
        </w:rPr>
        <w:t>реинтеграции,</w:t>
      </w:r>
      <w:r w:rsidR="00557656">
        <w:rPr>
          <w:sz w:val="28"/>
          <w:szCs w:val="28"/>
        </w:rPr>
        <w:t xml:space="preserve"> </w:t>
      </w:r>
      <w:r w:rsidRPr="00523B56">
        <w:rPr>
          <w:sz w:val="28"/>
          <w:szCs w:val="28"/>
        </w:rPr>
        <w:t>что</w:t>
      </w:r>
      <w:r w:rsidR="00557656">
        <w:rPr>
          <w:sz w:val="28"/>
          <w:szCs w:val="28"/>
        </w:rPr>
        <w:t xml:space="preserve"> </w:t>
      </w:r>
      <w:r w:rsidRPr="00523B56">
        <w:rPr>
          <w:sz w:val="28"/>
          <w:szCs w:val="28"/>
        </w:rPr>
        <w:t>соответствует</w:t>
      </w:r>
      <w:r w:rsidR="00557656">
        <w:rPr>
          <w:sz w:val="28"/>
          <w:szCs w:val="28"/>
        </w:rPr>
        <w:t xml:space="preserve"> </w:t>
      </w:r>
      <w:r w:rsidRPr="00523B56">
        <w:rPr>
          <w:sz w:val="28"/>
          <w:szCs w:val="28"/>
        </w:rPr>
        <w:t>рекомендациям</w:t>
      </w:r>
      <w:r w:rsidR="00557656">
        <w:rPr>
          <w:sz w:val="28"/>
          <w:szCs w:val="28"/>
        </w:rPr>
        <w:t xml:space="preserve"> </w:t>
      </w:r>
      <w:r w:rsidRPr="00523B56">
        <w:rPr>
          <w:sz w:val="28"/>
          <w:szCs w:val="28"/>
        </w:rPr>
        <w:t>международных</w:t>
      </w:r>
      <w:r w:rsidR="00557656">
        <w:rPr>
          <w:sz w:val="28"/>
          <w:szCs w:val="28"/>
        </w:rPr>
        <w:t xml:space="preserve"> </w:t>
      </w:r>
      <w:r w:rsidRPr="00523B56">
        <w:rPr>
          <w:sz w:val="28"/>
          <w:szCs w:val="28"/>
        </w:rPr>
        <w:t>органов</w:t>
      </w:r>
      <w:r w:rsidR="00557656">
        <w:rPr>
          <w:sz w:val="28"/>
          <w:szCs w:val="28"/>
        </w:rPr>
        <w:t xml:space="preserve"> </w:t>
      </w:r>
      <w:r w:rsidRPr="00523B56">
        <w:rPr>
          <w:color w:val="5B9BD5" w:themeColor="accent1"/>
          <w:szCs w:val="28"/>
        </w:rPr>
        <w:t>(например,</w:t>
      </w:r>
      <w:r w:rsidR="00557656">
        <w:rPr>
          <w:color w:val="5B9BD5" w:themeColor="accent1"/>
          <w:szCs w:val="28"/>
        </w:rPr>
        <w:t xml:space="preserve"> </w:t>
      </w:r>
      <w:r w:rsidRPr="00523B56">
        <w:rPr>
          <w:color w:val="5B9BD5" w:themeColor="accent1"/>
          <w:szCs w:val="28"/>
        </w:rPr>
        <w:t>резолюции</w:t>
      </w:r>
      <w:r w:rsidR="00557656">
        <w:rPr>
          <w:color w:val="5B9BD5" w:themeColor="accent1"/>
          <w:szCs w:val="28"/>
        </w:rPr>
        <w:t xml:space="preserve"> </w:t>
      </w:r>
      <w:r w:rsidRPr="00523B56">
        <w:rPr>
          <w:color w:val="5B9BD5" w:themeColor="accent1"/>
          <w:szCs w:val="28"/>
        </w:rPr>
        <w:t>Комиссии</w:t>
      </w:r>
      <w:r w:rsidR="00557656">
        <w:rPr>
          <w:color w:val="5B9BD5" w:themeColor="accent1"/>
          <w:szCs w:val="28"/>
        </w:rPr>
        <w:t xml:space="preserve"> </w:t>
      </w:r>
      <w:r w:rsidRPr="00523B56">
        <w:rPr>
          <w:color w:val="5B9BD5" w:themeColor="accent1"/>
          <w:szCs w:val="28"/>
        </w:rPr>
        <w:t>ООН</w:t>
      </w:r>
      <w:r w:rsidR="00557656">
        <w:rPr>
          <w:color w:val="5B9BD5" w:themeColor="accent1"/>
          <w:szCs w:val="28"/>
        </w:rPr>
        <w:t xml:space="preserve"> </w:t>
      </w:r>
      <w:r w:rsidRPr="00523B56">
        <w:rPr>
          <w:color w:val="5B9BD5" w:themeColor="accent1"/>
          <w:szCs w:val="28"/>
        </w:rPr>
        <w:t>по</w:t>
      </w:r>
      <w:r w:rsidR="00557656">
        <w:rPr>
          <w:color w:val="5B9BD5" w:themeColor="accent1"/>
          <w:szCs w:val="28"/>
        </w:rPr>
        <w:t xml:space="preserve"> </w:t>
      </w:r>
      <w:r w:rsidRPr="00523B56">
        <w:rPr>
          <w:color w:val="5B9BD5" w:themeColor="accent1"/>
          <w:szCs w:val="28"/>
        </w:rPr>
        <w:t>предупреждению</w:t>
      </w:r>
      <w:r w:rsidR="00557656">
        <w:rPr>
          <w:color w:val="5B9BD5" w:themeColor="accent1"/>
          <w:szCs w:val="28"/>
        </w:rPr>
        <w:t xml:space="preserve"> </w:t>
      </w:r>
      <w:r w:rsidRPr="00523B56">
        <w:rPr>
          <w:color w:val="5B9BD5" w:themeColor="accent1"/>
          <w:szCs w:val="28"/>
        </w:rPr>
        <w:t>преступности</w:t>
      </w:r>
      <w:r w:rsidR="00557656">
        <w:rPr>
          <w:color w:val="5B9BD5" w:themeColor="accent1"/>
          <w:szCs w:val="28"/>
        </w:rPr>
        <w:t xml:space="preserve"> </w:t>
      </w:r>
      <w:r w:rsidRPr="00523B56">
        <w:rPr>
          <w:color w:val="5B9BD5" w:themeColor="accent1"/>
          <w:szCs w:val="28"/>
        </w:rPr>
        <w:t>о</w:t>
      </w:r>
      <w:r w:rsidR="00557656">
        <w:rPr>
          <w:color w:val="5B9BD5" w:themeColor="accent1"/>
          <w:szCs w:val="28"/>
        </w:rPr>
        <w:t xml:space="preserve"> </w:t>
      </w:r>
      <w:r w:rsidRPr="00523B56">
        <w:rPr>
          <w:color w:val="5B9BD5" w:themeColor="accent1"/>
          <w:szCs w:val="28"/>
        </w:rPr>
        <w:t>сокращении</w:t>
      </w:r>
      <w:r w:rsidR="00557656">
        <w:rPr>
          <w:color w:val="5B9BD5" w:themeColor="accent1"/>
          <w:szCs w:val="28"/>
        </w:rPr>
        <w:t xml:space="preserve"> </w:t>
      </w:r>
      <w:r w:rsidRPr="00523B56">
        <w:rPr>
          <w:color w:val="5B9BD5" w:themeColor="accent1"/>
          <w:szCs w:val="28"/>
        </w:rPr>
        <w:t>тюремного</w:t>
      </w:r>
      <w:r w:rsidR="00557656">
        <w:rPr>
          <w:color w:val="5B9BD5" w:themeColor="accent1"/>
          <w:szCs w:val="28"/>
        </w:rPr>
        <w:t xml:space="preserve"> </w:t>
      </w:r>
      <w:r w:rsidRPr="00523B56">
        <w:rPr>
          <w:color w:val="5B9BD5" w:themeColor="accent1"/>
          <w:szCs w:val="28"/>
        </w:rPr>
        <w:t>населения)</w:t>
      </w:r>
      <w:r w:rsidRPr="00523B56">
        <w:rPr>
          <w:sz w:val="28"/>
          <w:szCs w:val="28"/>
        </w:rPr>
        <w:t>.</w:t>
      </w:r>
      <w:r w:rsidR="00557656">
        <w:rPr>
          <w:sz w:val="28"/>
          <w:szCs w:val="28"/>
        </w:rPr>
        <w:t xml:space="preserve"> </w:t>
      </w:r>
      <w:r w:rsidRPr="00523B56">
        <w:rPr>
          <w:rStyle w:val="a5"/>
          <w:sz w:val="28"/>
          <w:szCs w:val="28"/>
        </w:rPr>
        <w:t>Кыргызстан</w:t>
      </w:r>
      <w:r w:rsidR="00557656">
        <w:rPr>
          <w:sz w:val="28"/>
          <w:szCs w:val="28"/>
        </w:rPr>
        <w:t xml:space="preserve"> </w:t>
      </w:r>
      <w:r w:rsidRPr="00523B56">
        <w:rPr>
          <w:sz w:val="28"/>
          <w:szCs w:val="28"/>
        </w:rPr>
        <w:t>за</w:t>
      </w:r>
      <w:r w:rsidR="00557656">
        <w:rPr>
          <w:sz w:val="28"/>
          <w:szCs w:val="28"/>
        </w:rPr>
        <w:t xml:space="preserve"> </w:t>
      </w:r>
      <w:r w:rsidRPr="00523B56">
        <w:rPr>
          <w:sz w:val="28"/>
          <w:szCs w:val="28"/>
        </w:rPr>
        <w:t>короткий</w:t>
      </w:r>
      <w:r w:rsidR="00557656">
        <w:rPr>
          <w:sz w:val="28"/>
          <w:szCs w:val="28"/>
        </w:rPr>
        <w:t xml:space="preserve"> </w:t>
      </w:r>
      <w:r w:rsidRPr="00523B56">
        <w:rPr>
          <w:sz w:val="28"/>
          <w:szCs w:val="28"/>
        </w:rPr>
        <w:t>срок</w:t>
      </w:r>
      <w:r w:rsidR="00557656">
        <w:rPr>
          <w:sz w:val="28"/>
          <w:szCs w:val="28"/>
        </w:rPr>
        <w:t xml:space="preserve"> </w:t>
      </w:r>
      <w:r w:rsidRPr="00523B56">
        <w:rPr>
          <w:color w:val="5B9BD5" w:themeColor="accent1"/>
          <w:szCs w:val="28"/>
        </w:rPr>
        <w:t>(2019–2023</w:t>
      </w:r>
      <w:r w:rsidR="00557656">
        <w:rPr>
          <w:color w:val="5B9BD5" w:themeColor="accent1"/>
          <w:szCs w:val="28"/>
        </w:rPr>
        <w:t xml:space="preserve"> </w:t>
      </w:r>
      <w:r w:rsidRPr="00523B56">
        <w:rPr>
          <w:color w:val="5B9BD5" w:themeColor="accent1"/>
          <w:szCs w:val="28"/>
        </w:rPr>
        <w:t>гг.)</w:t>
      </w:r>
      <w:r w:rsidR="00557656">
        <w:rPr>
          <w:color w:val="5B9BD5" w:themeColor="accent1"/>
          <w:szCs w:val="28"/>
        </w:rPr>
        <w:t xml:space="preserve"> </w:t>
      </w:r>
      <w:r w:rsidRPr="00523B56">
        <w:rPr>
          <w:sz w:val="28"/>
          <w:szCs w:val="28"/>
        </w:rPr>
        <w:t>заметно</w:t>
      </w:r>
      <w:r w:rsidR="00557656">
        <w:rPr>
          <w:sz w:val="28"/>
          <w:szCs w:val="28"/>
        </w:rPr>
        <w:t xml:space="preserve"> </w:t>
      </w:r>
      <w:r w:rsidRPr="00523B56">
        <w:rPr>
          <w:sz w:val="28"/>
          <w:szCs w:val="28"/>
        </w:rPr>
        <w:t>сократил</w:t>
      </w:r>
      <w:r w:rsidR="00557656">
        <w:rPr>
          <w:sz w:val="28"/>
          <w:szCs w:val="28"/>
        </w:rPr>
        <w:t xml:space="preserve"> </w:t>
      </w:r>
      <w:r w:rsidRPr="00523B56">
        <w:rPr>
          <w:sz w:val="28"/>
          <w:szCs w:val="28"/>
        </w:rPr>
        <w:t>число</w:t>
      </w:r>
      <w:r w:rsidR="00557656">
        <w:rPr>
          <w:sz w:val="28"/>
          <w:szCs w:val="28"/>
        </w:rPr>
        <w:t xml:space="preserve"> </w:t>
      </w:r>
      <w:r w:rsidRPr="00523B56">
        <w:rPr>
          <w:sz w:val="28"/>
          <w:szCs w:val="28"/>
        </w:rPr>
        <w:t>заключенных,</w:t>
      </w:r>
      <w:r w:rsidR="00557656">
        <w:rPr>
          <w:sz w:val="28"/>
          <w:szCs w:val="28"/>
        </w:rPr>
        <w:t xml:space="preserve"> </w:t>
      </w:r>
      <w:r w:rsidRPr="00523B56">
        <w:rPr>
          <w:sz w:val="28"/>
          <w:szCs w:val="28"/>
        </w:rPr>
        <w:t>заменяя</w:t>
      </w:r>
      <w:r w:rsidR="00557656">
        <w:rPr>
          <w:sz w:val="28"/>
          <w:szCs w:val="28"/>
        </w:rPr>
        <w:t xml:space="preserve"> </w:t>
      </w:r>
      <w:r w:rsidRPr="00523B56">
        <w:rPr>
          <w:sz w:val="28"/>
          <w:szCs w:val="28"/>
        </w:rPr>
        <w:t>тюремное</w:t>
      </w:r>
      <w:r w:rsidR="00557656">
        <w:rPr>
          <w:sz w:val="28"/>
          <w:szCs w:val="28"/>
        </w:rPr>
        <w:t xml:space="preserve"> </w:t>
      </w:r>
      <w:r w:rsidRPr="00523B56">
        <w:rPr>
          <w:sz w:val="28"/>
          <w:szCs w:val="28"/>
        </w:rPr>
        <w:t>заключение</w:t>
      </w:r>
      <w:r w:rsidR="00557656">
        <w:rPr>
          <w:sz w:val="28"/>
          <w:szCs w:val="28"/>
        </w:rPr>
        <w:t xml:space="preserve"> </w:t>
      </w:r>
      <w:r w:rsidRPr="00523B56">
        <w:rPr>
          <w:sz w:val="28"/>
          <w:szCs w:val="28"/>
        </w:rPr>
        <w:t>на</w:t>
      </w:r>
      <w:r w:rsidR="00557656">
        <w:rPr>
          <w:sz w:val="28"/>
          <w:szCs w:val="28"/>
        </w:rPr>
        <w:t xml:space="preserve"> </w:t>
      </w:r>
      <w:r w:rsidRPr="00523B56">
        <w:rPr>
          <w:sz w:val="28"/>
          <w:szCs w:val="28"/>
        </w:rPr>
        <w:t>иные</w:t>
      </w:r>
      <w:r w:rsidR="00557656">
        <w:rPr>
          <w:sz w:val="28"/>
          <w:szCs w:val="28"/>
        </w:rPr>
        <w:t xml:space="preserve"> </w:t>
      </w:r>
      <w:r w:rsidRPr="00523B56">
        <w:rPr>
          <w:sz w:val="28"/>
          <w:szCs w:val="28"/>
        </w:rPr>
        <w:t>меры</w:t>
      </w:r>
      <w:r w:rsidR="00557656">
        <w:rPr>
          <w:sz w:val="28"/>
          <w:szCs w:val="28"/>
        </w:rPr>
        <w:t xml:space="preserve"> </w:t>
      </w:r>
      <w:r w:rsidRPr="00523B56">
        <w:rPr>
          <w:sz w:val="28"/>
          <w:szCs w:val="28"/>
        </w:rPr>
        <w:t>наказания</w:t>
      </w:r>
      <w:r w:rsidR="00557656">
        <w:rPr>
          <w:sz w:val="28"/>
          <w:szCs w:val="28"/>
        </w:rPr>
        <w:t xml:space="preserve"> </w:t>
      </w:r>
      <w:r w:rsidRPr="00523B56">
        <w:rPr>
          <w:sz w:val="28"/>
          <w:szCs w:val="28"/>
        </w:rPr>
        <w:t>для</w:t>
      </w:r>
      <w:r w:rsidR="00557656">
        <w:rPr>
          <w:sz w:val="28"/>
          <w:szCs w:val="28"/>
        </w:rPr>
        <w:t xml:space="preserve"> </w:t>
      </w:r>
      <w:r w:rsidRPr="00523B56">
        <w:rPr>
          <w:sz w:val="28"/>
          <w:szCs w:val="28"/>
        </w:rPr>
        <w:t>менее</w:t>
      </w:r>
      <w:r w:rsidR="00557656">
        <w:rPr>
          <w:sz w:val="28"/>
          <w:szCs w:val="28"/>
        </w:rPr>
        <w:t xml:space="preserve"> </w:t>
      </w:r>
      <w:r w:rsidRPr="00523B56">
        <w:rPr>
          <w:sz w:val="28"/>
          <w:szCs w:val="28"/>
        </w:rPr>
        <w:t>опасных</w:t>
      </w:r>
      <w:r w:rsidR="00557656">
        <w:rPr>
          <w:sz w:val="28"/>
          <w:szCs w:val="28"/>
        </w:rPr>
        <w:t xml:space="preserve"> </w:t>
      </w:r>
      <w:r w:rsidRPr="00523B56">
        <w:rPr>
          <w:sz w:val="28"/>
          <w:szCs w:val="28"/>
        </w:rPr>
        <w:t>преступников</w:t>
      </w:r>
      <w:r w:rsidRPr="00523B56">
        <w:rPr>
          <w:rStyle w:val="a9"/>
          <w:sz w:val="28"/>
          <w:szCs w:val="28"/>
        </w:rPr>
        <w:footnoteReference w:id="209"/>
      </w:r>
      <w:r w:rsidRPr="00523B56">
        <w:rPr>
          <w:sz w:val="28"/>
          <w:szCs w:val="28"/>
        </w:rPr>
        <w:t>.</w:t>
      </w:r>
      <w:r w:rsidR="00557656">
        <w:rPr>
          <w:sz w:val="28"/>
          <w:szCs w:val="28"/>
        </w:rPr>
        <w:t xml:space="preserve"> </w:t>
      </w:r>
      <w:r w:rsidRPr="00523B56">
        <w:rPr>
          <w:sz w:val="28"/>
          <w:szCs w:val="28"/>
        </w:rPr>
        <w:t>По</w:t>
      </w:r>
      <w:r w:rsidR="00557656">
        <w:rPr>
          <w:sz w:val="28"/>
          <w:szCs w:val="28"/>
        </w:rPr>
        <w:t xml:space="preserve"> </w:t>
      </w:r>
      <w:r w:rsidRPr="00523B56">
        <w:rPr>
          <w:sz w:val="28"/>
          <w:szCs w:val="28"/>
        </w:rPr>
        <w:t>словам</w:t>
      </w:r>
      <w:r w:rsidR="00557656">
        <w:rPr>
          <w:sz w:val="28"/>
          <w:szCs w:val="28"/>
        </w:rPr>
        <w:t xml:space="preserve"> </w:t>
      </w:r>
      <w:r w:rsidRPr="00523B56">
        <w:rPr>
          <w:sz w:val="28"/>
          <w:szCs w:val="28"/>
        </w:rPr>
        <w:t>замдиректора</w:t>
      </w:r>
      <w:r w:rsidR="00557656">
        <w:rPr>
          <w:sz w:val="28"/>
          <w:szCs w:val="28"/>
        </w:rPr>
        <w:t xml:space="preserve"> </w:t>
      </w:r>
      <w:r w:rsidRPr="00523B56">
        <w:rPr>
          <w:sz w:val="28"/>
          <w:szCs w:val="28"/>
        </w:rPr>
        <w:t>Департамента</w:t>
      </w:r>
      <w:r w:rsidR="00557656">
        <w:rPr>
          <w:sz w:val="28"/>
          <w:szCs w:val="28"/>
        </w:rPr>
        <w:t xml:space="preserve"> </w:t>
      </w:r>
      <w:r w:rsidRPr="00523B56">
        <w:rPr>
          <w:sz w:val="28"/>
          <w:szCs w:val="28"/>
        </w:rPr>
        <w:t>пробации</w:t>
      </w:r>
      <w:r w:rsidR="00557656">
        <w:rPr>
          <w:sz w:val="28"/>
          <w:szCs w:val="28"/>
        </w:rPr>
        <w:t xml:space="preserve"> </w:t>
      </w:r>
      <w:r w:rsidRPr="00523B56">
        <w:rPr>
          <w:sz w:val="28"/>
          <w:szCs w:val="28"/>
        </w:rPr>
        <w:t>КР,</w:t>
      </w:r>
      <w:r w:rsidR="00557656">
        <w:rPr>
          <w:sz w:val="28"/>
          <w:szCs w:val="28"/>
        </w:rPr>
        <w:t xml:space="preserve"> </w:t>
      </w:r>
      <w:r w:rsidRPr="00523B56">
        <w:rPr>
          <w:sz w:val="28"/>
          <w:szCs w:val="28"/>
        </w:rPr>
        <w:t>это</w:t>
      </w:r>
      <w:r w:rsidR="00557656">
        <w:rPr>
          <w:sz w:val="28"/>
          <w:szCs w:val="28"/>
        </w:rPr>
        <w:t xml:space="preserve"> </w:t>
      </w:r>
      <w:r w:rsidRPr="00523B56">
        <w:rPr>
          <w:sz w:val="28"/>
          <w:szCs w:val="28"/>
        </w:rPr>
        <w:t>делается</w:t>
      </w:r>
      <w:r w:rsidR="00557656">
        <w:rPr>
          <w:sz w:val="28"/>
          <w:szCs w:val="28"/>
        </w:rPr>
        <w:t xml:space="preserve"> </w:t>
      </w:r>
      <w:r w:rsidR="00E73AD4">
        <w:rPr>
          <w:rStyle w:val="ac"/>
          <w:rFonts w:eastAsiaTheme="majorEastAsia"/>
          <w:sz w:val="28"/>
          <w:szCs w:val="28"/>
        </w:rPr>
        <w:t>«</w:t>
      </w:r>
      <w:r w:rsidRPr="00523B56">
        <w:rPr>
          <w:rStyle w:val="ac"/>
          <w:rFonts w:eastAsiaTheme="majorEastAsia"/>
          <w:sz w:val="28"/>
          <w:szCs w:val="28"/>
        </w:rPr>
        <w:t>для</w:t>
      </w:r>
      <w:r w:rsidR="00557656">
        <w:rPr>
          <w:rStyle w:val="ac"/>
          <w:rFonts w:eastAsiaTheme="majorEastAsia"/>
          <w:sz w:val="28"/>
          <w:szCs w:val="28"/>
        </w:rPr>
        <w:t xml:space="preserve"> </w:t>
      </w:r>
      <w:r w:rsidRPr="00523B56">
        <w:rPr>
          <w:rStyle w:val="ac"/>
          <w:rFonts w:eastAsiaTheme="majorEastAsia"/>
          <w:sz w:val="28"/>
          <w:szCs w:val="28"/>
        </w:rPr>
        <w:t>приведения</w:t>
      </w:r>
      <w:r w:rsidR="00557656">
        <w:rPr>
          <w:rStyle w:val="ac"/>
          <w:rFonts w:eastAsiaTheme="majorEastAsia"/>
          <w:sz w:val="28"/>
          <w:szCs w:val="28"/>
        </w:rPr>
        <w:t xml:space="preserve"> </w:t>
      </w:r>
      <w:r w:rsidRPr="00523B56">
        <w:rPr>
          <w:rStyle w:val="ac"/>
          <w:rFonts w:eastAsiaTheme="majorEastAsia"/>
          <w:sz w:val="28"/>
          <w:szCs w:val="28"/>
        </w:rPr>
        <w:t>системы</w:t>
      </w:r>
      <w:r w:rsidR="00557656">
        <w:rPr>
          <w:rStyle w:val="ac"/>
          <w:rFonts w:eastAsiaTheme="majorEastAsia"/>
          <w:sz w:val="28"/>
          <w:szCs w:val="28"/>
        </w:rPr>
        <w:t xml:space="preserve"> </w:t>
      </w:r>
      <w:r w:rsidRPr="00523B56">
        <w:rPr>
          <w:rStyle w:val="ac"/>
          <w:rFonts w:eastAsiaTheme="majorEastAsia"/>
          <w:sz w:val="28"/>
          <w:szCs w:val="28"/>
        </w:rPr>
        <w:t>в</w:t>
      </w:r>
      <w:r w:rsidR="00557656">
        <w:rPr>
          <w:rStyle w:val="ac"/>
          <w:rFonts w:eastAsiaTheme="majorEastAsia"/>
          <w:sz w:val="28"/>
          <w:szCs w:val="28"/>
        </w:rPr>
        <w:t xml:space="preserve"> </w:t>
      </w:r>
      <w:r w:rsidRPr="00523B56">
        <w:rPr>
          <w:rStyle w:val="ac"/>
          <w:rFonts w:eastAsiaTheme="majorEastAsia"/>
          <w:sz w:val="28"/>
          <w:szCs w:val="28"/>
        </w:rPr>
        <w:t>соответствие</w:t>
      </w:r>
      <w:r w:rsidR="00557656">
        <w:rPr>
          <w:rStyle w:val="ac"/>
          <w:rFonts w:eastAsiaTheme="majorEastAsia"/>
          <w:sz w:val="28"/>
          <w:szCs w:val="28"/>
        </w:rPr>
        <w:t xml:space="preserve"> </w:t>
      </w:r>
      <w:r w:rsidRPr="00523B56">
        <w:rPr>
          <w:rStyle w:val="ac"/>
          <w:rFonts w:eastAsiaTheme="majorEastAsia"/>
          <w:sz w:val="28"/>
          <w:szCs w:val="28"/>
        </w:rPr>
        <w:t>с</w:t>
      </w:r>
      <w:r w:rsidR="00557656">
        <w:rPr>
          <w:rStyle w:val="ac"/>
          <w:rFonts w:eastAsiaTheme="majorEastAsia"/>
          <w:sz w:val="28"/>
          <w:szCs w:val="28"/>
        </w:rPr>
        <w:t xml:space="preserve"> </w:t>
      </w:r>
      <w:r w:rsidRPr="00523B56">
        <w:rPr>
          <w:rStyle w:val="ac"/>
          <w:rFonts w:eastAsiaTheme="majorEastAsia"/>
          <w:sz w:val="28"/>
          <w:szCs w:val="28"/>
        </w:rPr>
        <w:t>международными</w:t>
      </w:r>
      <w:r w:rsidR="00557656">
        <w:rPr>
          <w:rStyle w:val="ac"/>
          <w:rFonts w:eastAsiaTheme="majorEastAsia"/>
          <w:sz w:val="28"/>
          <w:szCs w:val="28"/>
        </w:rPr>
        <w:t xml:space="preserve"> </w:t>
      </w:r>
      <w:r w:rsidRPr="00523B56">
        <w:rPr>
          <w:rStyle w:val="ac"/>
          <w:rFonts w:eastAsiaTheme="majorEastAsia"/>
          <w:sz w:val="28"/>
          <w:szCs w:val="28"/>
        </w:rPr>
        <w:t>стандартами</w:t>
      </w:r>
      <w:r w:rsidR="00557656">
        <w:rPr>
          <w:rStyle w:val="ac"/>
          <w:rFonts w:eastAsiaTheme="majorEastAsia"/>
          <w:sz w:val="28"/>
          <w:szCs w:val="28"/>
        </w:rPr>
        <w:t xml:space="preserve"> </w:t>
      </w:r>
      <w:r w:rsidRPr="00523B56">
        <w:rPr>
          <w:rStyle w:val="ac"/>
          <w:rFonts w:eastAsiaTheme="majorEastAsia"/>
          <w:sz w:val="28"/>
          <w:szCs w:val="28"/>
        </w:rPr>
        <w:t>и</w:t>
      </w:r>
      <w:r w:rsidR="00557656">
        <w:rPr>
          <w:rStyle w:val="ac"/>
          <w:rFonts w:eastAsiaTheme="majorEastAsia"/>
          <w:sz w:val="28"/>
          <w:szCs w:val="28"/>
        </w:rPr>
        <w:t xml:space="preserve"> </w:t>
      </w:r>
      <w:r w:rsidRPr="00523B56">
        <w:rPr>
          <w:rStyle w:val="ac"/>
          <w:rFonts w:eastAsiaTheme="majorEastAsia"/>
          <w:sz w:val="28"/>
          <w:szCs w:val="28"/>
        </w:rPr>
        <w:t>нормами</w:t>
      </w:r>
      <w:r w:rsidR="00E73AD4">
        <w:rPr>
          <w:rStyle w:val="ac"/>
          <w:rFonts w:eastAsiaTheme="majorEastAsia"/>
          <w:sz w:val="28"/>
          <w:szCs w:val="28"/>
        </w:rPr>
        <w:t>»</w:t>
      </w:r>
      <w:r w:rsidRPr="00523B56">
        <w:rPr>
          <w:sz w:val="28"/>
          <w:szCs w:val="28"/>
        </w:rPr>
        <w:t>.</w:t>
      </w:r>
      <w:r w:rsidR="00557656">
        <w:rPr>
          <w:sz w:val="28"/>
          <w:szCs w:val="28"/>
        </w:rPr>
        <w:t xml:space="preserve"> </w:t>
      </w:r>
      <w:r w:rsidRPr="00523B56">
        <w:rPr>
          <w:sz w:val="28"/>
          <w:szCs w:val="28"/>
        </w:rPr>
        <w:t>Введена</w:t>
      </w:r>
      <w:r w:rsidR="00557656">
        <w:rPr>
          <w:sz w:val="28"/>
          <w:szCs w:val="28"/>
        </w:rPr>
        <w:t xml:space="preserve"> </w:t>
      </w:r>
      <w:r w:rsidRPr="00523B56">
        <w:rPr>
          <w:sz w:val="28"/>
          <w:szCs w:val="28"/>
        </w:rPr>
        <w:t>научно</w:t>
      </w:r>
      <w:r w:rsidR="00557656">
        <w:rPr>
          <w:sz w:val="28"/>
          <w:szCs w:val="28"/>
        </w:rPr>
        <w:t xml:space="preserve"> </w:t>
      </w:r>
      <w:r w:rsidRPr="00523B56">
        <w:rPr>
          <w:sz w:val="28"/>
          <w:szCs w:val="28"/>
        </w:rPr>
        <w:t>обоснованная</w:t>
      </w:r>
      <w:r w:rsidR="00557656">
        <w:rPr>
          <w:sz w:val="28"/>
          <w:szCs w:val="28"/>
        </w:rPr>
        <w:t xml:space="preserve"> </w:t>
      </w:r>
      <w:r w:rsidRPr="00523B56">
        <w:rPr>
          <w:sz w:val="28"/>
          <w:szCs w:val="28"/>
        </w:rPr>
        <w:t>система</w:t>
      </w:r>
      <w:r w:rsidR="00557656">
        <w:rPr>
          <w:sz w:val="28"/>
          <w:szCs w:val="28"/>
        </w:rPr>
        <w:t xml:space="preserve"> </w:t>
      </w:r>
      <w:r w:rsidRPr="00523B56">
        <w:rPr>
          <w:sz w:val="28"/>
          <w:szCs w:val="28"/>
        </w:rPr>
        <w:t>оценки</w:t>
      </w:r>
      <w:r w:rsidR="00557656">
        <w:rPr>
          <w:sz w:val="28"/>
          <w:szCs w:val="28"/>
        </w:rPr>
        <w:t xml:space="preserve"> </w:t>
      </w:r>
      <w:r w:rsidRPr="00523B56">
        <w:rPr>
          <w:sz w:val="28"/>
          <w:szCs w:val="28"/>
        </w:rPr>
        <w:t>рисков</w:t>
      </w:r>
      <w:r w:rsidR="00557656">
        <w:rPr>
          <w:sz w:val="28"/>
          <w:szCs w:val="28"/>
        </w:rPr>
        <w:t xml:space="preserve"> </w:t>
      </w:r>
      <w:r w:rsidRPr="00523B56">
        <w:rPr>
          <w:sz w:val="28"/>
          <w:szCs w:val="28"/>
        </w:rPr>
        <w:t>рецидива</w:t>
      </w:r>
      <w:r w:rsidR="00557656">
        <w:rPr>
          <w:sz w:val="28"/>
          <w:szCs w:val="28"/>
        </w:rPr>
        <w:t xml:space="preserve"> </w:t>
      </w:r>
      <w:r w:rsidRPr="00523B56">
        <w:rPr>
          <w:sz w:val="28"/>
          <w:szCs w:val="28"/>
        </w:rPr>
        <w:t>для</w:t>
      </w:r>
      <w:r w:rsidR="00557656">
        <w:rPr>
          <w:sz w:val="28"/>
          <w:szCs w:val="28"/>
        </w:rPr>
        <w:t xml:space="preserve"> </w:t>
      </w:r>
      <w:r w:rsidRPr="00523B56">
        <w:rPr>
          <w:sz w:val="28"/>
          <w:szCs w:val="28"/>
        </w:rPr>
        <w:t>каждого</w:t>
      </w:r>
      <w:r w:rsidR="00557656">
        <w:rPr>
          <w:sz w:val="28"/>
          <w:szCs w:val="28"/>
        </w:rPr>
        <w:t xml:space="preserve"> </w:t>
      </w:r>
      <w:r w:rsidRPr="00523B56">
        <w:rPr>
          <w:sz w:val="28"/>
          <w:szCs w:val="28"/>
        </w:rPr>
        <w:t>осужденного</w:t>
      </w:r>
      <w:r w:rsidR="00557656">
        <w:rPr>
          <w:sz w:val="28"/>
          <w:szCs w:val="28"/>
        </w:rPr>
        <w:t xml:space="preserve"> </w:t>
      </w:r>
      <w:r w:rsidRPr="00523B56">
        <w:rPr>
          <w:sz w:val="28"/>
          <w:szCs w:val="28"/>
        </w:rPr>
        <w:t>на</w:t>
      </w:r>
      <w:r w:rsidR="00557656">
        <w:rPr>
          <w:sz w:val="28"/>
          <w:szCs w:val="28"/>
        </w:rPr>
        <w:t xml:space="preserve"> </w:t>
      </w:r>
      <w:r w:rsidRPr="00523B56">
        <w:rPr>
          <w:sz w:val="28"/>
          <w:szCs w:val="28"/>
        </w:rPr>
        <w:t>пробации,</w:t>
      </w:r>
      <w:r w:rsidR="00557656">
        <w:rPr>
          <w:sz w:val="28"/>
          <w:szCs w:val="28"/>
        </w:rPr>
        <w:t xml:space="preserve"> </w:t>
      </w:r>
      <w:r w:rsidRPr="00523B56">
        <w:rPr>
          <w:sz w:val="28"/>
          <w:szCs w:val="28"/>
        </w:rPr>
        <w:t>с</w:t>
      </w:r>
      <w:r w:rsidR="00557656">
        <w:rPr>
          <w:sz w:val="28"/>
          <w:szCs w:val="28"/>
        </w:rPr>
        <w:t xml:space="preserve"> </w:t>
      </w:r>
      <w:r w:rsidRPr="00523B56">
        <w:rPr>
          <w:sz w:val="28"/>
          <w:szCs w:val="28"/>
        </w:rPr>
        <w:t>ними</w:t>
      </w:r>
      <w:r w:rsidR="00557656">
        <w:rPr>
          <w:sz w:val="28"/>
          <w:szCs w:val="28"/>
        </w:rPr>
        <w:t xml:space="preserve"> </w:t>
      </w:r>
      <w:r w:rsidRPr="00523B56">
        <w:rPr>
          <w:sz w:val="28"/>
          <w:szCs w:val="28"/>
        </w:rPr>
        <w:t>работают</w:t>
      </w:r>
      <w:r w:rsidR="00557656">
        <w:rPr>
          <w:sz w:val="28"/>
          <w:szCs w:val="28"/>
        </w:rPr>
        <w:t xml:space="preserve"> </w:t>
      </w:r>
      <w:r w:rsidRPr="00523B56">
        <w:rPr>
          <w:sz w:val="28"/>
          <w:szCs w:val="28"/>
        </w:rPr>
        <w:t>психологи</w:t>
      </w:r>
      <w:r w:rsidR="00557656">
        <w:rPr>
          <w:sz w:val="28"/>
          <w:szCs w:val="28"/>
        </w:rPr>
        <w:t xml:space="preserve"> </w:t>
      </w:r>
      <w:r w:rsidRPr="00523B56">
        <w:rPr>
          <w:sz w:val="28"/>
          <w:szCs w:val="28"/>
        </w:rPr>
        <w:t>и</w:t>
      </w:r>
      <w:r w:rsidR="00557656">
        <w:rPr>
          <w:sz w:val="28"/>
          <w:szCs w:val="28"/>
        </w:rPr>
        <w:t xml:space="preserve"> </w:t>
      </w:r>
      <w:r w:rsidRPr="00523B56">
        <w:rPr>
          <w:sz w:val="28"/>
          <w:szCs w:val="28"/>
        </w:rPr>
        <w:t>соцработники</w:t>
      </w:r>
      <w:r w:rsidR="00557656">
        <w:rPr>
          <w:sz w:val="28"/>
          <w:szCs w:val="28"/>
        </w:rPr>
        <w:t xml:space="preserve"> </w:t>
      </w:r>
      <w:r w:rsidRPr="00523B56">
        <w:rPr>
          <w:sz w:val="28"/>
          <w:szCs w:val="28"/>
        </w:rPr>
        <w:t>–</w:t>
      </w:r>
      <w:r w:rsidR="00557656">
        <w:rPr>
          <w:sz w:val="28"/>
          <w:szCs w:val="28"/>
        </w:rPr>
        <w:t xml:space="preserve"> </w:t>
      </w:r>
      <w:r w:rsidRPr="00523B56">
        <w:rPr>
          <w:sz w:val="28"/>
          <w:szCs w:val="28"/>
        </w:rPr>
        <w:t>цель</w:t>
      </w:r>
      <w:r w:rsidR="00557656">
        <w:rPr>
          <w:sz w:val="28"/>
          <w:szCs w:val="28"/>
        </w:rPr>
        <w:t xml:space="preserve"> </w:t>
      </w:r>
      <w:r w:rsidR="00E73AD4">
        <w:rPr>
          <w:rStyle w:val="ac"/>
          <w:rFonts w:eastAsiaTheme="majorEastAsia"/>
          <w:sz w:val="28"/>
          <w:szCs w:val="28"/>
        </w:rPr>
        <w:t>«</w:t>
      </w:r>
      <w:r w:rsidRPr="00523B56">
        <w:rPr>
          <w:rStyle w:val="ac"/>
          <w:rFonts w:eastAsiaTheme="majorEastAsia"/>
          <w:sz w:val="28"/>
          <w:szCs w:val="28"/>
        </w:rPr>
        <w:t>реинтегрировать</w:t>
      </w:r>
      <w:r w:rsidR="00557656">
        <w:rPr>
          <w:rStyle w:val="ac"/>
          <w:rFonts w:eastAsiaTheme="majorEastAsia"/>
          <w:sz w:val="28"/>
          <w:szCs w:val="28"/>
        </w:rPr>
        <w:t xml:space="preserve"> </w:t>
      </w:r>
      <w:r w:rsidRPr="00523B56">
        <w:rPr>
          <w:rStyle w:val="ac"/>
          <w:rFonts w:eastAsiaTheme="majorEastAsia"/>
          <w:sz w:val="28"/>
          <w:szCs w:val="28"/>
        </w:rPr>
        <w:t>человека,</w:t>
      </w:r>
      <w:r w:rsidR="00557656">
        <w:rPr>
          <w:rStyle w:val="ac"/>
          <w:rFonts w:eastAsiaTheme="majorEastAsia"/>
          <w:sz w:val="28"/>
          <w:szCs w:val="28"/>
        </w:rPr>
        <w:t xml:space="preserve"> </w:t>
      </w:r>
      <w:r w:rsidRPr="00523B56">
        <w:rPr>
          <w:rStyle w:val="ac"/>
          <w:rFonts w:eastAsiaTheme="majorEastAsia"/>
          <w:sz w:val="28"/>
          <w:szCs w:val="28"/>
        </w:rPr>
        <w:t>оступившегося,</w:t>
      </w:r>
      <w:r w:rsidR="00557656">
        <w:rPr>
          <w:rStyle w:val="ac"/>
          <w:rFonts w:eastAsiaTheme="majorEastAsia"/>
          <w:sz w:val="28"/>
          <w:szCs w:val="28"/>
        </w:rPr>
        <w:t xml:space="preserve"> </w:t>
      </w:r>
      <w:r w:rsidRPr="00523B56">
        <w:rPr>
          <w:rStyle w:val="ac"/>
          <w:rFonts w:eastAsiaTheme="majorEastAsia"/>
          <w:sz w:val="28"/>
          <w:szCs w:val="28"/>
        </w:rPr>
        <w:t>в</w:t>
      </w:r>
      <w:r w:rsidR="00557656">
        <w:rPr>
          <w:rStyle w:val="ac"/>
          <w:rFonts w:eastAsiaTheme="majorEastAsia"/>
          <w:sz w:val="28"/>
          <w:szCs w:val="28"/>
        </w:rPr>
        <w:t xml:space="preserve"> </w:t>
      </w:r>
      <w:r w:rsidRPr="00523B56">
        <w:rPr>
          <w:rStyle w:val="ac"/>
          <w:rFonts w:eastAsiaTheme="majorEastAsia"/>
          <w:sz w:val="28"/>
          <w:szCs w:val="28"/>
        </w:rPr>
        <w:t>общество</w:t>
      </w:r>
      <w:r w:rsidR="00E73AD4">
        <w:rPr>
          <w:rStyle w:val="ac"/>
          <w:rFonts w:eastAsiaTheme="majorEastAsia"/>
          <w:sz w:val="28"/>
          <w:szCs w:val="28"/>
        </w:rPr>
        <w:t>»</w:t>
      </w:r>
      <w:r w:rsidRPr="00523B56">
        <w:rPr>
          <w:sz w:val="28"/>
          <w:szCs w:val="28"/>
        </w:rPr>
        <w:t>.</w:t>
      </w:r>
      <w:r w:rsidR="00557656">
        <w:rPr>
          <w:sz w:val="28"/>
          <w:szCs w:val="28"/>
        </w:rPr>
        <w:t xml:space="preserve"> </w:t>
      </w:r>
      <w:r w:rsidRPr="00523B56">
        <w:rPr>
          <w:sz w:val="28"/>
          <w:szCs w:val="28"/>
        </w:rPr>
        <w:t>Такой</w:t>
      </w:r>
      <w:r w:rsidR="00557656">
        <w:rPr>
          <w:sz w:val="28"/>
          <w:szCs w:val="28"/>
        </w:rPr>
        <w:t xml:space="preserve"> </w:t>
      </w:r>
      <w:r w:rsidRPr="00523B56">
        <w:rPr>
          <w:sz w:val="28"/>
          <w:szCs w:val="28"/>
        </w:rPr>
        <w:t>индивидуальный</w:t>
      </w:r>
      <w:r w:rsidR="00557656">
        <w:rPr>
          <w:sz w:val="28"/>
          <w:szCs w:val="28"/>
        </w:rPr>
        <w:t xml:space="preserve"> </w:t>
      </w:r>
      <w:r w:rsidRPr="00523B56">
        <w:rPr>
          <w:sz w:val="28"/>
          <w:szCs w:val="28"/>
        </w:rPr>
        <w:t>подход</w:t>
      </w:r>
      <w:r w:rsidR="00557656">
        <w:rPr>
          <w:sz w:val="28"/>
          <w:szCs w:val="28"/>
        </w:rPr>
        <w:t xml:space="preserve"> </w:t>
      </w:r>
      <w:r w:rsidRPr="00523B56">
        <w:rPr>
          <w:sz w:val="28"/>
          <w:szCs w:val="28"/>
        </w:rPr>
        <w:t>отражает</w:t>
      </w:r>
      <w:r w:rsidR="00557656">
        <w:rPr>
          <w:sz w:val="28"/>
          <w:szCs w:val="28"/>
        </w:rPr>
        <w:t xml:space="preserve"> </w:t>
      </w:r>
      <w:r w:rsidRPr="00523B56">
        <w:rPr>
          <w:sz w:val="28"/>
          <w:szCs w:val="28"/>
        </w:rPr>
        <w:t>современную</w:t>
      </w:r>
      <w:r w:rsidR="00557656">
        <w:rPr>
          <w:sz w:val="28"/>
          <w:szCs w:val="28"/>
        </w:rPr>
        <w:t xml:space="preserve"> </w:t>
      </w:r>
      <w:r w:rsidRPr="00523B56">
        <w:rPr>
          <w:sz w:val="28"/>
          <w:szCs w:val="28"/>
        </w:rPr>
        <w:t>мировую</w:t>
      </w:r>
      <w:r w:rsidR="00557656">
        <w:rPr>
          <w:sz w:val="28"/>
          <w:szCs w:val="28"/>
        </w:rPr>
        <w:t xml:space="preserve"> </w:t>
      </w:r>
      <w:r w:rsidRPr="00523B56">
        <w:rPr>
          <w:sz w:val="28"/>
          <w:szCs w:val="28"/>
        </w:rPr>
        <w:t>практику.</w:t>
      </w:r>
      <w:r w:rsidR="00557656">
        <w:rPr>
          <w:sz w:val="28"/>
          <w:szCs w:val="28"/>
        </w:rPr>
        <w:t xml:space="preserve"> </w:t>
      </w:r>
      <w:r w:rsidRPr="00523B56">
        <w:rPr>
          <w:rStyle w:val="a5"/>
          <w:sz w:val="28"/>
          <w:szCs w:val="28"/>
        </w:rPr>
        <w:t>Казахстан</w:t>
      </w:r>
      <w:r w:rsidR="00557656">
        <w:rPr>
          <w:sz w:val="28"/>
          <w:szCs w:val="28"/>
        </w:rPr>
        <w:t xml:space="preserve"> </w:t>
      </w:r>
      <w:r w:rsidRPr="00523B56">
        <w:rPr>
          <w:sz w:val="28"/>
          <w:szCs w:val="28"/>
        </w:rPr>
        <w:t>в</w:t>
      </w:r>
      <w:r w:rsidR="00557656">
        <w:rPr>
          <w:sz w:val="28"/>
          <w:szCs w:val="28"/>
        </w:rPr>
        <w:t xml:space="preserve"> </w:t>
      </w:r>
      <w:r w:rsidRPr="00523B56">
        <w:rPr>
          <w:sz w:val="28"/>
          <w:szCs w:val="28"/>
        </w:rPr>
        <w:t>рамках</w:t>
      </w:r>
      <w:r w:rsidR="00557656">
        <w:rPr>
          <w:sz w:val="28"/>
          <w:szCs w:val="28"/>
        </w:rPr>
        <w:t xml:space="preserve"> </w:t>
      </w:r>
      <w:r w:rsidRPr="00523B56">
        <w:rPr>
          <w:sz w:val="28"/>
          <w:szCs w:val="28"/>
        </w:rPr>
        <w:t>Плана</w:t>
      </w:r>
      <w:r w:rsidR="00557656">
        <w:rPr>
          <w:sz w:val="28"/>
          <w:szCs w:val="28"/>
        </w:rPr>
        <w:t xml:space="preserve"> </w:t>
      </w:r>
      <w:r w:rsidRPr="00523B56">
        <w:rPr>
          <w:sz w:val="28"/>
          <w:szCs w:val="28"/>
        </w:rPr>
        <w:t>Нации</w:t>
      </w:r>
      <w:r w:rsidR="00557656">
        <w:rPr>
          <w:sz w:val="28"/>
          <w:szCs w:val="28"/>
        </w:rPr>
        <w:t xml:space="preserve"> </w:t>
      </w:r>
      <w:r w:rsidR="00E73AD4">
        <w:rPr>
          <w:sz w:val="28"/>
          <w:szCs w:val="28"/>
        </w:rPr>
        <w:t>«</w:t>
      </w:r>
      <w:r w:rsidRPr="00523B56">
        <w:rPr>
          <w:sz w:val="28"/>
          <w:szCs w:val="28"/>
        </w:rPr>
        <w:t>100</w:t>
      </w:r>
      <w:r w:rsidR="00557656">
        <w:rPr>
          <w:sz w:val="28"/>
          <w:szCs w:val="28"/>
        </w:rPr>
        <w:t xml:space="preserve"> </w:t>
      </w:r>
      <w:r w:rsidRPr="00523B56">
        <w:rPr>
          <w:sz w:val="28"/>
          <w:szCs w:val="28"/>
        </w:rPr>
        <w:t>шагов</w:t>
      </w:r>
      <w:r w:rsidR="00E73AD4">
        <w:rPr>
          <w:sz w:val="28"/>
          <w:szCs w:val="28"/>
        </w:rPr>
        <w:t>»</w:t>
      </w:r>
      <w:r w:rsidR="00557656">
        <w:rPr>
          <w:sz w:val="28"/>
          <w:szCs w:val="28"/>
        </w:rPr>
        <w:t xml:space="preserve"> </w:t>
      </w:r>
      <w:r w:rsidRPr="00523B56">
        <w:rPr>
          <w:sz w:val="28"/>
          <w:szCs w:val="28"/>
        </w:rPr>
        <w:t>внедрил</w:t>
      </w:r>
      <w:r w:rsidR="00557656">
        <w:rPr>
          <w:sz w:val="28"/>
          <w:szCs w:val="28"/>
        </w:rPr>
        <w:t xml:space="preserve"> </w:t>
      </w:r>
      <w:r w:rsidRPr="00523B56">
        <w:rPr>
          <w:sz w:val="28"/>
          <w:szCs w:val="28"/>
        </w:rPr>
        <w:t>систему</w:t>
      </w:r>
      <w:r w:rsidR="00557656">
        <w:rPr>
          <w:sz w:val="28"/>
          <w:szCs w:val="28"/>
        </w:rPr>
        <w:t xml:space="preserve"> </w:t>
      </w:r>
      <w:r w:rsidRPr="00523B56">
        <w:rPr>
          <w:sz w:val="28"/>
          <w:szCs w:val="28"/>
        </w:rPr>
        <w:t>пробации</w:t>
      </w:r>
      <w:r w:rsidR="00557656">
        <w:rPr>
          <w:sz w:val="28"/>
          <w:szCs w:val="28"/>
        </w:rPr>
        <w:t xml:space="preserve"> </w:t>
      </w:r>
      <w:r w:rsidRPr="00523B56">
        <w:rPr>
          <w:sz w:val="28"/>
          <w:szCs w:val="28"/>
        </w:rPr>
        <w:t>и</w:t>
      </w:r>
      <w:r w:rsidR="00557656">
        <w:rPr>
          <w:sz w:val="28"/>
          <w:szCs w:val="28"/>
        </w:rPr>
        <w:t xml:space="preserve"> </w:t>
      </w:r>
      <w:r w:rsidRPr="00523B56">
        <w:rPr>
          <w:sz w:val="28"/>
          <w:szCs w:val="28"/>
        </w:rPr>
        <w:t>утвердил</w:t>
      </w:r>
      <w:r w:rsidR="00557656">
        <w:rPr>
          <w:sz w:val="28"/>
          <w:szCs w:val="28"/>
        </w:rPr>
        <w:t xml:space="preserve"> </w:t>
      </w:r>
      <w:r w:rsidR="00E73AD4">
        <w:rPr>
          <w:sz w:val="28"/>
          <w:szCs w:val="28"/>
        </w:rPr>
        <w:t>«</w:t>
      </w:r>
      <w:r w:rsidRPr="00523B56">
        <w:rPr>
          <w:sz w:val="28"/>
          <w:szCs w:val="28"/>
        </w:rPr>
        <w:t>Комплексную</w:t>
      </w:r>
      <w:r w:rsidR="00557656">
        <w:rPr>
          <w:sz w:val="28"/>
          <w:szCs w:val="28"/>
        </w:rPr>
        <w:t xml:space="preserve"> </w:t>
      </w:r>
      <w:r w:rsidRPr="00523B56">
        <w:rPr>
          <w:sz w:val="28"/>
          <w:szCs w:val="28"/>
        </w:rPr>
        <w:t>стратегию</w:t>
      </w:r>
      <w:r w:rsidR="00557656">
        <w:rPr>
          <w:sz w:val="28"/>
          <w:szCs w:val="28"/>
        </w:rPr>
        <w:t xml:space="preserve"> </w:t>
      </w:r>
      <w:r w:rsidRPr="00523B56">
        <w:rPr>
          <w:sz w:val="28"/>
          <w:szCs w:val="28"/>
        </w:rPr>
        <w:t>социальной</w:t>
      </w:r>
      <w:r w:rsidR="00557656">
        <w:rPr>
          <w:sz w:val="28"/>
          <w:szCs w:val="28"/>
        </w:rPr>
        <w:t xml:space="preserve"> </w:t>
      </w:r>
      <w:r w:rsidRPr="00523B56">
        <w:rPr>
          <w:sz w:val="28"/>
          <w:szCs w:val="28"/>
        </w:rPr>
        <w:t>реабилитации</w:t>
      </w:r>
      <w:r w:rsidR="00557656">
        <w:rPr>
          <w:sz w:val="28"/>
          <w:szCs w:val="28"/>
        </w:rPr>
        <w:t xml:space="preserve"> </w:t>
      </w:r>
      <w:r w:rsidRPr="00523B56">
        <w:rPr>
          <w:sz w:val="28"/>
          <w:szCs w:val="28"/>
        </w:rPr>
        <w:t>на</w:t>
      </w:r>
      <w:r w:rsidR="00557656">
        <w:rPr>
          <w:sz w:val="28"/>
          <w:szCs w:val="28"/>
        </w:rPr>
        <w:t xml:space="preserve"> </w:t>
      </w:r>
      <w:r w:rsidRPr="00523B56">
        <w:rPr>
          <w:sz w:val="28"/>
          <w:szCs w:val="28"/>
        </w:rPr>
        <w:t>2017–2019</w:t>
      </w:r>
      <w:r w:rsidR="00557656">
        <w:rPr>
          <w:sz w:val="28"/>
          <w:szCs w:val="28"/>
        </w:rPr>
        <w:t xml:space="preserve"> </w:t>
      </w:r>
      <w:r w:rsidRPr="00523B56">
        <w:rPr>
          <w:sz w:val="28"/>
          <w:szCs w:val="28"/>
        </w:rPr>
        <w:t>годы</w:t>
      </w:r>
      <w:r w:rsidR="00E73AD4">
        <w:rPr>
          <w:sz w:val="28"/>
          <w:szCs w:val="28"/>
        </w:rPr>
        <w:t>»</w:t>
      </w:r>
      <w:r w:rsidRPr="00523B56">
        <w:rPr>
          <w:rStyle w:val="a9"/>
          <w:rFonts w:eastAsiaTheme="majorEastAsia"/>
          <w:i/>
          <w:iCs/>
          <w:sz w:val="28"/>
          <w:szCs w:val="28"/>
        </w:rPr>
        <w:footnoteReference w:id="210"/>
      </w:r>
      <w:r w:rsidRPr="00523B56">
        <w:rPr>
          <w:sz w:val="28"/>
          <w:szCs w:val="28"/>
        </w:rPr>
        <w:t>,</w:t>
      </w:r>
      <w:r w:rsidR="00557656">
        <w:rPr>
          <w:sz w:val="28"/>
          <w:szCs w:val="28"/>
        </w:rPr>
        <w:t xml:space="preserve"> </w:t>
      </w:r>
      <w:r w:rsidRPr="00523B56">
        <w:rPr>
          <w:sz w:val="28"/>
          <w:szCs w:val="28"/>
        </w:rPr>
        <w:t>что</w:t>
      </w:r>
      <w:r w:rsidR="00557656">
        <w:rPr>
          <w:sz w:val="28"/>
          <w:szCs w:val="28"/>
        </w:rPr>
        <w:t xml:space="preserve"> </w:t>
      </w:r>
      <w:r w:rsidRPr="00523B56">
        <w:rPr>
          <w:sz w:val="28"/>
          <w:szCs w:val="28"/>
        </w:rPr>
        <w:t>стало</w:t>
      </w:r>
      <w:r w:rsidR="00557656">
        <w:rPr>
          <w:sz w:val="28"/>
          <w:szCs w:val="28"/>
        </w:rPr>
        <w:t xml:space="preserve"> </w:t>
      </w:r>
      <w:r w:rsidRPr="00523B56">
        <w:rPr>
          <w:sz w:val="28"/>
          <w:szCs w:val="28"/>
        </w:rPr>
        <w:t>важным</w:t>
      </w:r>
      <w:r w:rsidR="00557656">
        <w:rPr>
          <w:sz w:val="28"/>
          <w:szCs w:val="28"/>
        </w:rPr>
        <w:t xml:space="preserve"> </w:t>
      </w:r>
      <w:r w:rsidRPr="00523B56">
        <w:rPr>
          <w:sz w:val="28"/>
          <w:szCs w:val="28"/>
        </w:rPr>
        <w:t>шагом</w:t>
      </w:r>
      <w:r w:rsidR="00557656">
        <w:rPr>
          <w:sz w:val="28"/>
          <w:szCs w:val="28"/>
        </w:rPr>
        <w:t xml:space="preserve"> </w:t>
      </w:r>
      <w:r w:rsidRPr="00523B56">
        <w:rPr>
          <w:sz w:val="28"/>
          <w:szCs w:val="28"/>
        </w:rPr>
        <w:t>в</w:t>
      </w:r>
      <w:r w:rsidR="00557656">
        <w:rPr>
          <w:sz w:val="28"/>
          <w:szCs w:val="28"/>
        </w:rPr>
        <w:t xml:space="preserve"> </w:t>
      </w:r>
      <w:r w:rsidRPr="00523B56">
        <w:rPr>
          <w:sz w:val="28"/>
          <w:szCs w:val="28"/>
        </w:rPr>
        <w:t>развитии</w:t>
      </w:r>
      <w:r w:rsidR="00557656">
        <w:rPr>
          <w:sz w:val="28"/>
          <w:szCs w:val="28"/>
        </w:rPr>
        <w:t xml:space="preserve"> </w:t>
      </w:r>
      <w:r w:rsidRPr="00523B56">
        <w:rPr>
          <w:sz w:val="28"/>
          <w:szCs w:val="28"/>
        </w:rPr>
        <w:t>института</w:t>
      </w:r>
      <w:r w:rsidR="00557656">
        <w:rPr>
          <w:sz w:val="28"/>
          <w:szCs w:val="28"/>
        </w:rPr>
        <w:t xml:space="preserve"> </w:t>
      </w:r>
      <w:proofErr w:type="spellStart"/>
      <w:r w:rsidRPr="00523B56">
        <w:rPr>
          <w:sz w:val="28"/>
          <w:szCs w:val="28"/>
        </w:rPr>
        <w:t>постпенитенциарной</w:t>
      </w:r>
      <w:proofErr w:type="spellEnd"/>
      <w:r w:rsidR="00557656">
        <w:rPr>
          <w:sz w:val="28"/>
          <w:szCs w:val="28"/>
        </w:rPr>
        <w:t xml:space="preserve"> </w:t>
      </w:r>
      <w:r w:rsidRPr="00523B56">
        <w:rPr>
          <w:sz w:val="28"/>
          <w:szCs w:val="28"/>
        </w:rPr>
        <w:t>адаптации.</w:t>
      </w:r>
      <w:r w:rsidR="00557656">
        <w:rPr>
          <w:sz w:val="28"/>
          <w:szCs w:val="28"/>
        </w:rPr>
        <w:t xml:space="preserve"> </w:t>
      </w:r>
      <w:r w:rsidRPr="00523B56">
        <w:rPr>
          <w:sz w:val="28"/>
          <w:szCs w:val="28"/>
        </w:rPr>
        <w:t>В</w:t>
      </w:r>
      <w:r w:rsidR="00557656">
        <w:rPr>
          <w:sz w:val="28"/>
          <w:szCs w:val="28"/>
        </w:rPr>
        <w:t xml:space="preserve"> </w:t>
      </w:r>
      <w:r w:rsidRPr="00523B56">
        <w:rPr>
          <w:sz w:val="28"/>
          <w:szCs w:val="28"/>
        </w:rPr>
        <w:t>других</w:t>
      </w:r>
      <w:r w:rsidR="00557656">
        <w:rPr>
          <w:sz w:val="28"/>
          <w:szCs w:val="28"/>
        </w:rPr>
        <w:t xml:space="preserve"> </w:t>
      </w:r>
      <w:r w:rsidRPr="00523B56">
        <w:rPr>
          <w:sz w:val="28"/>
          <w:szCs w:val="28"/>
        </w:rPr>
        <w:t>странах</w:t>
      </w:r>
      <w:r w:rsidR="00557656">
        <w:rPr>
          <w:sz w:val="28"/>
          <w:szCs w:val="28"/>
        </w:rPr>
        <w:t xml:space="preserve"> </w:t>
      </w:r>
      <w:r w:rsidRPr="00523B56">
        <w:rPr>
          <w:sz w:val="28"/>
          <w:szCs w:val="28"/>
        </w:rPr>
        <w:t>региона</w:t>
      </w:r>
      <w:r w:rsidR="00557656">
        <w:rPr>
          <w:sz w:val="28"/>
          <w:szCs w:val="28"/>
        </w:rPr>
        <w:t xml:space="preserve"> </w:t>
      </w:r>
      <w:r w:rsidRPr="00523B56">
        <w:rPr>
          <w:sz w:val="28"/>
          <w:szCs w:val="28"/>
        </w:rPr>
        <w:t>также</w:t>
      </w:r>
      <w:r w:rsidR="00557656">
        <w:rPr>
          <w:sz w:val="28"/>
          <w:szCs w:val="28"/>
        </w:rPr>
        <w:t xml:space="preserve"> </w:t>
      </w:r>
      <w:r w:rsidRPr="00523B56">
        <w:rPr>
          <w:sz w:val="28"/>
          <w:szCs w:val="28"/>
        </w:rPr>
        <w:t>ведется</w:t>
      </w:r>
      <w:r w:rsidR="00557656">
        <w:rPr>
          <w:sz w:val="28"/>
          <w:szCs w:val="28"/>
        </w:rPr>
        <w:t xml:space="preserve"> </w:t>
      </w:r>
      <w:r w:rsidRPr="00523B56">
        <w:rPr>
          <w:sz w:val="28"/>
          <w:szCs w:val="28"/>
        </w:rPr>
        <w:t>работа</w:t>
      </w:r>
      <w:r w:rsidR="00557656">
        <w:rPr>
          <w:sz w:val="28"/>
          <w:szCs w:val="28"/>
        </w:rPr>
        <w:t xml:space="preserve"> </w:t>
      </w:r>
      <w:r w:rsidRPr="00523B56">
        <w:rPr>
          <w:sz w:val="28"/>
          <w:szCs w:val="28"/>
        </w:rPr>
        <w:t>в</w:t>
      </w:r>
      <w:r w:rsidR="00557656">
        <w:rPr>
          <w:sz w:val="28"/>
          <w:szCs w:val="28"/>
        </w:rPr>
        <w:t xml:space="preserve"> </w:t>
      </w:r>
      <w:r w:rsidRPr="00523B56">
        <w:rPr>
          <w:sz w:val="28"/>
          <w:szCs w:val="28"/>
        </w:rPr>
        <w:t>этом</w:t>
      </w:r>
      <w:r w:rsidR="00557656">
        <w:rPr>
          <w:sz w:val="28"/>
          <w:szCs w:val="28"/>
        </w:rPr>
        <w:t xml:space="preserve"> </w:t>
      </w:r>
      <w:r w:rsidRPr="00523B56">
        <w:rPr>
          <w:sz w:val="28"/>
          <w:szCs w:val="28"/>
        </w:rPr>
        <w:t>направлении,</w:t>
      </w:r>
      <w:r w:rsidR="00557656">
        <w:rPr>
          <w:sz w:val="28"/>
          <w:szCs w:val="28"/>
        </w:rPr>
        <w:t xml:space="preserve"> </w:t>
      </w:r>
      <w:r w:rsidRPr="00523B56">
        <w:rPr>
          <w:sz w:val="28"/>
          <w:szCs w:val="28"/>
        </w:rPr>
        <w:t>в</w:t>
      </w:r>
      <w:r w:rsidR="00557656">
        <w:rPr>
          <w:sz w:val="28"/>
          <w:szCs w:val="28"/>
        </w:rPr>
        <w:t xml:space="preserve"> </w:t>
      </w:r>
      <w:r w:rsidRPr="00523B56">
        <w:rPr>
          <w:sz w:val="28"/>
          <w:szCs w:val="28"/>
        </w:rPr>
        <w:t>том</w:t>
      </w:r>
      <w:r w:rsidR="00557656">
        <w:rPr>
          <w:sz w:val="28"/>
          <w:szCs w:val="28"/>
        </w:rPr>
        <w:t xml:space="preserve"> </w:t>
      </w:r>
      <w:r w:rsidRPr="00523B56">
        <w:rPr>
          <w:sz w:val="28"/>
          <w:szCs w:val="28"/>
        </w:rPr>
        <w:t>числе</w:t>
      </w:r>
      <w:r w:rsidR="00557656">
        <w:rPr>
          <w:sz w:val="28"/>
          <w:szCs w:val="28"/>
        </w:rPr>
        <w:t xml:space="preserve"> </w:t>
      </w:r>
      <w:r w:rsidRPr="00523B56">
        <w:rPr>
          <w:sz w:val="28"/>
          <w:szCs w:val="28"/>
        </w:rPr>
        <w:t>через</w:t>
      </w:r>
      <w:r w:rsidR="00557656">
        <w:rPr>
          <w:sz w:val="28"/>
          <w:szCs w:val="28"/>
        </w:rPr>
        <w:t xml:space="preserve"> </w:t>
      </w:r>
      <w:r w:rsidRPr="00523B56">
        <w:rPr>
          <w:sz w:val="28"/>
          <w:szCs w:val="28"/>
        </w:rPr>
        <w:t>законодательные</w:t>
      </w:r>
      <w:r w:rsidR="00557656">
        <w:rPr>
          <w:sz w:val="28"/>
          <w:szCs w:val="28"/>
        </w:rPr>
        <w:t xml:space="preserve"> </w:t>
      </w:r>
      <w:r w:rsidRPr="00523B56">
        <w:rPr>
          <w:sz w:val="28"/>
          <w:szCs w:val="28"/>
        </w:rPr>
        <w:t>инициативы</w:t>
      </w:r>
      <w:r w:rsidR="00557656">
        <w:rPr>
          <w:sz w:val="28"/>
          <w:szCs w:val="28"/>
        </w:rPr>
        <w:t xml:space="preserve"> </w:t>
      </w:r>
      <w:r w:rsidRPr="00523B56">
        <w:rPr>
          <w:sz w:val="28"/>
          <w:szCs w:val="28"/>
        </w:rPr>
        <w:t>и</w:t>
      </w:r>
      <w:r w:rsidR="00557656">
        <w:rPr>
          <w:sz w:val="28"/>
          <w:szCs w:val="28"/>
        </w:rPr>
        <w:t xml:space="preserve"> </w:t>
      </w:r>
      <w:proofErr w:type="spellStart"/>
      <w:r w:rsidRPr="00523B56">
        <w:rPr>
          <w:sz w:val="28"/>
          <w:szCs w:val="28"/>
        </w:rPr>
        <w:t>пробационные</w:t>
      </w:r>
      <w:proofErr w:type="spellEnd"/>
      <w:r w:rsidR="00557656">
        <w:rPr>
          <w:sz w:val="28"/>
          <w:szCs w:val="28"/>
        </w:rPr>
        <w:t xml:space="preserve"> </w:t>
      </w:r>
      <w:r w:rsidRPr="00523B56">
        <w:rPr>
          <w:sz w:val="28"/>
          <w:szCs w:val="28"/>
        </w:rPr>
        <w:t>программы.</w:t>
      </w:r>
      <w:r w:rsidR="00557656">
        <w:rPr>
          <w:rStyle w:val="ac"/>
          <w:rFonts w:eastAsiaTheme="majorEastAsia"/>
          <w:i w:val="0"/>
          <w:iCs w:val="0"/>
          <w:sz w:val="28"/>
          <w:szCs w:val="28"/>
        </w:rPr>
        <w:t xml:space="preserve"> </w:t>
      </w:r>
      <w:r w:rsidRPr="00523B56">
        <w:rPr>
          <w:rStyle w:val="ac"/>
          <w:rFonts w:eastAsiaTheme="majorEastAsia"/>
          <w:i w:val="0"/>
          <w:iCs w:val="0"/>
          <w:sz w:val="28"/>
          <w:szCs w:val="28"/>
        </w:rPr>
        <w:t>Так,</w:t>
      </w:r>
      <w:r w:rsidR="00557656">
        <w:rPr>
          <w:rStyle w:val="ac"/>
          <w:rFonts w:eastAsiaTheme="majorEastAsia"/>
          <w:i w:val="0"/>
          <w:iCs w:val="0"/>
          <w:sz w:val="28"/>
          <w:szCs w:val="28"/>
        </w:rPr>
        <w:t xml:space="preserve"> </w:t>
      </w:r>
      <w:r w:rsidRPr="00523B56">
        <w:rPr>
          <w:rStyle w:val="a5"/>
          <w:sz w:val="28"/>
          <w:szCs w:val="28"/>
        </w:rPr>
        <w:t>Таджикистан</w:t>
      </w:r>
      <w:r w:rsidRPr="00523B56">
        <w:rPr>
          <w:sz w:val="28"/>
          <w:szCs w:val="28"/>
        </w:rPr>
        <w:t>,</w:t>
      </w:r>
      <w:r w:rsidR="00557656">
        <w:rPr>
          <w:sz w:val="28"/>
          <w:szCs w:val="28"/>
        </w:rPr>
        <w:t xml:space="preserve"> </w:t>
      </w:r>
      <w:r w:rsidRPr="00523B56">
        <w:rPr>
          <w:sz w:val="28"/>
          <w:szCs w:val="28"/>
        </w:rPr>
        <w:t>следуя</w:t>
      </w:r>
      <w:r w:rsidR="00557656">
        <w:rPr>
          <w:sz w:val="28"/>
          <w:szCs w:val="28"/>
        </w:rPr>
        <w:t xml:space="preserve"> </w:t>
      </w:r>
      <w:r w:rsidRPr="00523B56">
        <w:rPr>
          <w:sz w:val="28"/>
          <w:szCs w:val="28"/>
        </w:rPr>
        <w:t>примеру</w:t>
      </w:r>
      <w:r w:rsidR="00557656">
        <w:rPr>
          <w:sz w:val="28"/>
          <w:szCs w:val="28"/>
        </w:rPr>
        <w:t xml:space="preserve"> </w:t>
      </w:r>
      <w:r w:rsidRPr="00523B56">
        <w:rPr>
          <w:sz w:val="28"/>
          <w:szCs w:val="28"/>
        </w:rPr>
        <w:t>соседей,</w:t>
      </w:r>
      <w:r w:rsidR="00557656">
        <w:rPr>
          <w:sz w:val="28"/>
          <w:szCs w:val="28"/>
        </w:rPr>
        <w:t xml:space="preserve"> </w:t>
      </w:r>
      <w:r w:rsidRPr="00523B56">
        <w:rPr>
          <w:sz w:val="28"/>
          <w:szCs w:val="28"/>
        </w:rPr>
        <w:t>в</w:t>
      </w:r>
      <w:r w:rsidR="00557656">
        <w:rPr>
          <w:sz w:val="28"/>
          <w:szCs w:val="28"/>
        </w:rPr>
        <w:t xml:space="preserve"> </w:t>
      </w:r>
      <w:r w:rsidRPr="00523B56">
        <w:rPr>
          <w:sz w:val="28"/>
          <w:szCs w:val="28"/>
        </w:rPr>
        <w:t>стратегии</w:t>
      </w:r>
      <w:r w:rsidR="00557656">
        <w:rPr>
          <w:sz w:val="28"/>
          <w:szCs w:val="28"/>
        </w:rPr>
        <w:t xml:space="preserve"> </w:t>
      </w:r>
      <w:r w:rsidRPr="00523B56">
        <w:rPr>
          <w:sz w:val="28"/>
          <w:szCs w:val="28"/>
        </w:rPr>
        <w:t>до</w:t>
      </w:r>
      <w:r w:rsidR="00557656">
        <w:rPr>
          <w:sz w:val="28"/>
          <w:szCs w:val="28"/>
        </w:rPr>
        <w:t xml:space="preserve"> </w:t>
      </w:r>
      <w:r w:rsidRPr="00523B56">
        <w:rPr>
          <w:sz w:val="28"/>
          <w:szCs w:val="28"/>
        </w:rPr>
        <w:t>2030</w:t>
      </w:r>
      <w:r w:rsidR="00557656">
        <w:rPr>
          <w:sz w:val="28"/>
          <w:szCs w:val="28"/>
        </w:rPr>
        <w:t xml:space="preserve"> </w:t>
      </w:r>
      <w:r w:rsidRPr="00523B56">
        <w:rPr>
          <w:sz w:val="28"/>
          <w:szCs w:val="28"/>
        </w:rPr>
        <w:t>г.</w:t>
      </w:r>
      <w:r w:rsidR="00557656">
        <w:rPr>
          <w:sz w:val="28"/>
          <w:szCs w:val="28"/>
        </w:rPr>
        <w:t xml:space="preserve"> </w:t>
      </w:r>
      <w:r w:rsidRPr="00523B56">
        <w:rPr>
          <w:sz w:val="28"/>
          <w:szCs w:val="28"/>
        </w:rPr>
        <w:t>также</w:t>
      </w:r>
      <w:r w:rsidR="00557656">
        <w:rPr>
          <w:sz w:val="28"/>
          <w:szCs w:val="28"/>
        </w:rPr>
        <w:t xml:space="preserve"> </w:t>
      </w:r>
      <w:r w:rsidRPr="00523B56">
        <w:rPr>
          <w:sz w:val="28"/>
          <w:szCs w:val="28"/>
        </w:rPr>
        <w:t>заложил</w:t>
      </w:r>
      <w:r w:rsidR="00557656">
        <w:rPr>
          <w:sz w:val="28"/>
          <w:szCs w:val="28"/>
        </w:rPr>
        <w:t xml:space="preserve"> </w:t>
      </w:r>
      <w:r w:rsidRPr="00523B56">
        <w:rPr>
          <w:sz w:val="28"/>
          <w:szCs w:val="28"/>
        </w:rPr>
        <w:t>внедрение</w:t>
      </w:r>
      <w:r w:rsidR="00557656">
        <w:rPr>
          <w:sz w:val="28"/>
          <w:szCs w:val="28"/>
        </w:rPr>
        <w:t xml:space="preserve"> </w:t>
      </w:r>
      <w:r w:rsidRPr="00523B56">
        <w:rPr>
          <w:sz w:val="28"/>
          <w:szCs w:val="28"/>
        </w:rPr>
        <w:t>пробации</w:t>
      </w:r>
      <w:r w:rsidR="00557656">
        <w:rPr>
          <w:sz w:val="28"/>
          <w:szCs w:val="28"/>
        </w:rPr>
        <w:t xml:space="preserve"> </w:t>
      </w:r>
      <w:r w:rsidRPr="00523B56">
        <w:rPr>
          <w:sz w:val="28"/>
          <w:szCs w:val="28"/>
        </w:rPr>
        <w:t>и</w:t>
      </w:r>
      <w:r w:rsidR="00557656">
        <w:rPr>
          <w:sz w:val="28"/>
          <w:szCs w:val="28"/>
        </w:rPr>
        <w:t xml:space="preserve"> </w:t>
      </w:r>
      <w:r w:rsidRPr="00523B56">
        <w:rPr>
          <w:sz w:val="28"/>
          <w:szCs w:val="28"/>
        </w:rPr>
        <w:t>альтернатив,</w:t>
      </w:r>
      <w:r w:rsidR="00557656">
        <w:rPr>
          <w:sz w:val="28"/>
          <w:szCs w:val="28"/>
        </w:rPr>
        <w:t xml:space="preserve"> </w:t>
      </w:r>
      <w:r w:rsidRPr="00523B56">
        <w:rPr>
          <w:sz w:val="28"/>
          <w:szCs w:val="28"/>
        </w:rPr>
        <w:t>что</w:t>
      </w:r>
      <w:r w:rsidR="00557656">
        <w:rPr>
          <w:sz w:val="28"/>
          <w:szCs w:val="28"/>
        </w:rPr>
        <w:t xml:space="preserve"> </w:t>
      </w:r>
      <w:r w:rsidRPr="00523B56">
        <w:rPr>
          <w:sz w:val="28"/>
          <w:szCs w:val="28"/>
        </w:rPr>
        <w:t>должно</w:t>
      </w:r>
      <w:r w:rsidR="00557656">
        <w:rPr>
          <w:sz w:val="28"/>
          <w:szCs w:val="28"/>
        </w:rPr>
        <w:t xml:space="preserve"> </w:t>
      </w:r>
      <w:r w:rsidRPr="00523B56">
        <w:rPr>
          <w:sz w:val="28"/>
          <w:szCs w:val="28"/>
        </w:rPr>
        <w:t>помочь</w:t>
      </w:r>
      <w:r w:rsidR="00557656">
        <w:rPr>
          <w:sz w:val="28"/>
          <w:szCs w:val="28"/>
        </w:rPr>
        <w:t xml:space="preserve"> </w:t>
      </w:r>
      <w:r w:rsidRPr="00523B56">
        <w:rPr>
          <w:sz w:val="28"/>
          <w:szCs w:val="28"/>
        </w:rPr>
        <w:t>сократить</w:t>
      </w:r>
      <w:r w:rsidR="00557656">
        <w:rPr>
          <w:sz w:val="28"/>
          <w:szCs w:val="28"/>
        </w:rPr>
        <w:t xml:space="preserve"> </w:t>
      </w:r>
      <w:proofErr w:type="spellStart"/>
      <w:r w:rsidRPr="00523B56">
        <w:rPr>
          <w:sz w:val="28"/>
          <w:szCs w:val="28"/>
        </w:rPr>
        <w:t>хронично</w:t>
      </w:r>
      <w:proofErr w:type="spellEnd"/>
      <w:r w:rsidR="00557656">
        <w:rPr>
          <w:sz w:val="28"/>
          <w:szCs w:val="28"/>
        </w:rPr>
        <w:t xml:space="preserve"> </w:t>
      </w:r>
      <w:r w:rsidRPr="00523B56">
        <w:rPr>
          <w:sz w:val="28"/>
          <w:szCs w:val="28"/>
        </w:rPr>
        <w:t>перегруженную</w:t>
      </w:r>
      <w:r w:rsidR="00557656">
        <w:rPr>
          <w:sz w:val="28"/>
          <w:szCs w:val="28"/>
        </w:rPr>
        <w:t xml:space="preserve"> </w:t>
      </w:r>
      <w:r w:rsidRPr="00523B56">
        <w:rPr>
          <w:sz w:val="28"/>
          <w:szCs w:val="28"/>
        </w:rPr>
        <w:t>систему</w:t>
      </w:r>
      <w:r w:rsidR="00557656">
        <w:rPr>
          <w:sz w:val="28"/>
          <w:szCs w:val="28"/>
        </w:rPr>
        <w:t xml:space="preserve"> </w:t>
      </w:r>
      <w:r w:rsidRPr="00523B56">
        <w:rPr>
          <w:sz w:val="28"/>
          <w:szCs w:val="28"/>
        </w:rPr>
        <w:t>колоний.</w:t>
      </w:r>
    </w:p>
    <w:p w14:paraId="19EFACC7" w14:textId="51BF9B6D" w:rsidR="005658BC" w:rsidRPr="00523B56" w:rsidRDefault="005658BC" w:rsidP="009B43F6">
      <w:pPr>
        <w:pStyle w:val="a3"/>
        <w:shd w:val="clear" w:color="auto" w:fill="FFFFFF" w:themeFill="background1"/>
        <w:spacing w:before="0" w:beforeAutospacing="0" w:after="0" w:afterAutospacing="0"/>
        <w:ind w:firstLine="709"/>
        <w:jc w:val="both"/>
        <w:rPr>
          <w:sz w:val="28"/>
          <w:szCs w:val="28"/>
        </w:rPr>
      </w:pPr>
      <w:r w:rsidRPr="005658BC">
        <w:rPr>
          <w:sz w:val="28"/>
          <w:szCs w:val="28"/>
        </w:rPr>
        <w:t>Дополнительным</w:t>
      </w:r>
      <w:r w:rsidR="00557656">
        <w:rPr>
          <w:sz w:val="28"/>
          <w:szCs w:val="28"/>
        </w:rPr>
        <w:t xml:space="preserve"> </w:t>
      </w:r>
      <w:r w:rsidRPr="005658BC">
        <w:rPr>
          <w:sz w:val="28"/>
          <w:szCs w:val="28"/>
        </w:rPr>
        <w:t>стимулом</w:t>
      </w:r>
      <w:r w:rsidR="00557656">
        <w:rPr>
          <w:sz w:val="28"/>
          <w:szCs w:val="28"/>
        </w:rPr>
        <w:t xml:space="preserve"> </w:t>
      </w:r>
      <w:r w:rsidRPr="005658BC">
        <w:rPr>
          <w:sz w:val="28"/>
          <w:szCs w:val="28"/>
        </w:rPr>
        <w:t>внедрения</w:t>
      </w:r>
      <w:r w:rsidR="00557656">
        <w:rPr>
          <w:sz w:val="28"/>
          <w:szCs w:val="28"/>
        </w:rPr>
        <w:t xml:space="preserve"> </w:t>
      </w:r>
      <w:r w:rsidRPr="005658BC">
        <w:rPr>
          <w:sz w:val="28"/>
          <w:szCs w:val="28"/>
        </w:rPr>
        <w:t>альтернативных</w:t>
      </w:r>
      <w:r w:rsidR="00557656">
        <w:rPr>
          <w:sz w:val="28"/>
          <w:szCs w:val="28"/>
        </w:rPr>
        <w:t xml:space="preserve"> </w:t>
      </w:r>
      <w:r w:rsidRPr="005658BC">
        <w:rPr>
          <w:sz w:val="28"/>
          <w:szCs w:val="28"/>
        </w:rPr>
        <w:t>мер</w:t>
      </w:r>
      <w:r w:rsidR="00557656">
        <w:rPr>
          <w:sz w:val="28"/>
          <w:szCs w:val="28"/>
        </w:rPr>
        <w:t xml:space="preserve"> </w:t>
      </w:r>
      <w:r w:rsidRPr="005658BC">
        <w:rPr>
          <w:sz w:val="28"/>
          <w:szCs w:val="28"/>
        </w:rPr>
        <w:t>наказания</w:t>
      </w:r>
      <w:r w:rsidR="00557656">
        <w:rPr>
          <w:sz w:val="28"/>
          <w:szCs w:val="28"/>
        </w:rPr>
        <w:t xml:space="preserve"> </w:t>
      </w:r>
      <w:r w:rsidRPr="005658BC">
        <w:rPr>
          <w:sz w:val="28"/>
          <w:szCs w:val="28"/>
        </w:rPr>
        <w:t>обеспечивает</w:t>
      </w:r>
      <w:r w:rsidR="00557656">
        <w:rPr>
          <w:sz w:val="28"/>
          <w:szCs w:val="28"/>
        </w:rPr>
        <w:t xml:space="preserve"> </w:t>
      </w:r>
      <w:r w:rsidR="00E73AD4">
        <w:rPr>
          <w:sz w:val="28"/>
          <w:szCs w:val="28"/>
        </w:rPr>
        <w:t>«</w:t>
      </w:r>
      <w:r w:rsidRPr="005658BC">
        <w:rPr>
          <w:sz w:val="28"/>
          <w:szCs w:val="28"/>
        </w:rPr>
        <w:t>Соглашение</w:t>
      </w:r>
      <w:r w:rsidR="00557656">
        <w:rPr>
          <w:sz w:val="28"/>
          <w:szCs w:val="28"/>
        </w:rPr>
        <w:t xml:space="preserve"> </w:t>
      </w:r>
      <w:r w:rsidRPr="005658BC">
        <w:rPr>
          <w:sz w:val="28"/>
          <w:szCs w:val="28"/>
        </w:rPr>
        <w:t>о</w:t>
      </w:r>
      <w:r w:rsidR="00557656">
        <w:rPr>
          <w:sz w:val="28"/>
          <w:szCs w:val="28"/>
        </w:rPr>
        <w:t xml:space="preserve"> </w:t>
      </w:r>
      <w:r w:rsidRPr="005658BC">
        <w:rPr>
          <w:sz w:val="28"/>
          <w:szCs w:val="28"/>
        </w:rPr>
        <w:t>сотрудничестве</w:t>
      </w:r>
      <w:r w:rsidR="00557656">
        <w:rPr>
          <w:sz w:val="28"/>
          <w:szCs w:val="28"/>
        </w:rPr>
        <w:t xml:space="preserve"> </w:t>
      </w:r>
      <w:r w:rsidRPr="005658BC">
        <w:rPr>
          <w:sz w:val="28"/>
          <w:szCs w:val="28"/>
        </w:rPr>
        <w:t>государств</w:t>
      </w:r>
      <w:r w:rsidR="00557656">
        <w:rPr>
          <w:sz w:val="28"/>
          <w:szCs w:val="28"/>
        </w:rPr>
        <w:t xml:space="preserve"> </w:t>
      </w:r>
      <w:r w:rsidRPr="005658BC">
        <w:rPr>
          <w:sz w:val="28"/>
          <w:szCs w:val="28"/>
        </w:rPr>
        <w:t>–</w:t>
      </w:r>
      <w:r w:rsidR="00557656">
        <w:rPr>
          <w:sz w:val="28"/>
          <w:szCs w:val="28"/>
        </w:rPr>
        <w:t xml:space="preserve"> </w:t>
      </w:r>
      <w:r w:rsidRPr="005658BC">
        <w:rPr>
          <w:sz w:val="28"/>
          <w:szCs w:val="28"/>
        </w:rPr>
        <w:t>участников</w:t>
      </w:r>
      <w:r w:rsidR="00557656">
        <w:rPr>
          <w:sz w:val="28"/>
          <w:szCs w:val="28"/>
        </w:rPr>
        <w:t xml:space="preserve"> </w:t>
      </w:r>
      <w:r w:rsidRPr="005658BC">
        <w:rPr>
          <w:sz w:val="28"/>
          <w:szCs w:val="28"/>
        </w:rPr>
        <w:t>СНГ</w:t>
      </w:r>
      <w:r w:rsidR="00557656">
        <w:rPr>
          <w:sz w:val="28"/>
          <w:szCs w:val="28"/>
        </w:rPr>
        <w:t xml:space="preserve"> </w:t>
      </w:r>
      <w:r w:rsidRPr="005658BC">
        <w:rPr>
          <w:sz w:val="28"/>
          <w:szCs w:val="28"/>
        </w:rPr>
        <w:t>по</w:t>
      </w:r>
      <w:r w:rsidR="00557656">
        <w:rPr>
          <w:sz w:val="28"/>
          <w:szCs w:val="28"/>
        </w:rPr>
        <w:t xml:space="preserve"> </w:t>
      </w:r>
      <w:r w:rsidRPr="005658BC">
        <w:rPr>
          <w:sz w:val="28"/>
          <w:szCs w:val="28"/>
        </w:rPr>
        <w:t>исполнению</w:t>
      </w:r>
      <w:r w:rsidR="00557656">
        <w:rPr>
          <w:sz w:val="28"/>
          <w:szCs w:val="28"/>
        </w:rPr>
        <w:t xml:space="preserve"> </w:t>
      </w:r>
      <w:r w:rsidRPr="005658BC">
        <w:rPr>
          <w:sz w:val="28"/>
          <w:szCs w:val="28"/>
        </w:rPr>
        <w:t>наказаний,</w:t>
      </w:r>
      <w:r w:rsidR="00557656">
        <w:rPr>
          <w:sz w:val="28"/>
          <w:szCs w:val="28"/>
        </w:rPr>
        <w:t xml:space="preserve"> </w:t>
      </w:r>
      <w:r w:rsidRPr="005658BC">
        <w:rPr>
          <w:sz w:val="28"/>
          <w:szCs w:val="28"/>
        </w:rPr>
        <w:t>не</w:t>
      </w:r>
      <w:r w:rsidR="00557656">
        <w:rPr>
          <w:sz w:val="28"/>
          <w:szCs w:val="28"/>
        </w:rPr>
        <w:t xml:space="preserve"> </w:t>
      </w:r>
      <w:r w:rsidRPr="005658BC">
        <w:rPr>
          <w:sz w:val="28"/>
          <w:szCs w:val="28"/>
        </w:rPr>
        <w:t>связанных</w:t>
      </w:r>
      <w:r w:rsidR="00557656">
        <w:rPr>
          <w:sz w:val="28"/>
          <w:szCs w:val="28"/>
        </w:rPr>
        <w:t xml:space="preserve"> </w:t>
      </w:r>
      <w:r w:rsidRPr="005658BC">
        <w:rPr>
          <w:sz w:val="28"/>
          <w:szCs w:val="28"/>
        </w:rPr>
        <w:t>с</w:t>
      </w:r>
      <w:r w:rsidR="00557656">
        <w:rPr>
          <w:sz w:val="28"/>
          <w:szCs w:val="28"/>
        </w:rPr>
        <w:t xml:space="preserve"> </w:t>
      </w:r>
      <w:r w:rsidRPr="005658BC">
        <w:rPr>
          <w:sz w:val="28"/>
          <w:szCs w:val="28"/>
        </w:rPr>
        <w:t>лишением</w:t>
      </w:r>
      <w:r w:rsidR="00557656">
        <w:rPr>
          <w:sz w:val="28"/>
          <w:szCs w:val="28"/>
        </w:rPr>
        <w:t xml:space="preserve"> </w:t>
      </w:r>
      <w:r w:rsidRPr="005658BC">
        <w:rPr>
          <w:sz w:val="28"/>
          <w:szCs w:val="28"/>
        </w:rPr>
        <w:t>свободы</w:t>
      </w:r>
      <w:r w:rsidR="00E73AD4">
        <w:rPr>
          <w:sz w:val="28"/>
          <w:szCs w:val="28"/>
        </w:rPr>
        <w:t>»</w:t>
      </w:r>
      <w:r w:rsidRPr="005658BC">
        <w:rPr>
          <w:sz w:val="28"/>
          <w:szCs w:val="28"/>
        </w:rPr>
        <w:t>.</w:t>
      </w:r>
      <w:r w:rsidR="00557656">
        <w:rPr>
          <w:sz w:val="28"/>
          <w:szCs w:val="28"/>
        </w:rPr>
        <w:t xml:space="preserve"> </w:t>
      </w:r>
      <w:r w:rsidRPr="005658BC">
        <w:rPr>
          <w:sz w:val="28"/>
          <w:szCs w:val="28"/>
        </w:rPr>
        <w:t>Хотя</w:t>
      </w:r>
      <w:r w:rsidR="00557656">
        <w:rPr>
          <w:sz w:val="28"/>
          <w:szCs w:val="28"/>
        </w:rPr>
        <w:t xml:space="preserve"> </w:t>
      </w:r>
      <w:r w:rsidRPr="005658BC">
        <w:rPr>
          <w:sz w:val="28"/>
          <w:szCs w:val="28"/>
        </w:rPr>
        <w:t>оно</w:t>
      </w:r>
      <w:r w:rsidR="00557656">
        <w:rPr>
          <w:sz w:val="28"/>
          <w:szCs w:val="28"/>
        </w:rPr>
        <w:t xml:space="preserve"> </w:t>
      </w:r>
      <w:r w:rsidRPr="005658BC">
        <w:rPr>
          <w:sz w:val="28"/>
          <w:szCs w:val="28"/>
        </w:rPr>
        <w:t>носит</w:t>
      </w:r>
      <w:r w:rsidR="00557656">
        <w:rPr>
          <w:sz w:val="28"/>
          <w:szCs w:val="28"/>
        </w:rPr>
        <w:t xml:space="preserve"> </w:t>
      </w:r>
      <w:r w:rsidRPr="005658BC">
        <w:rPr>
          <w:sz w:val="28"/>
          <w:szCs w:val="28"/>
        </w:rPr>
        <w:t>рекомендательный</w:t>
      </w:r>
      <w:r w:rsidR="00557656">
        <w:rPr>
          <w:sz w:val="28"/>
          <w:szCs w:val="28"/>
        </w:rPr>
        <w:t xml:space="preserve"> </w:t>
      </w:r>
      <w:r w:rsidRPr="005658BC">
        <w:rPr>
          <w:sz w:val="28"/>
          <w:szCs w:val="28"/>
        </w:rPr>
        <w:t>характер,</w:t>
      </w:r>
      <w:r w:rsidR="00557656">
        <w:rPr>
          <w:sz w:val="28"/>
          <w:szCs w:val="28"/>
        </w:rPr>
        <w:t xml:space="preserve"> </w:t>
      </w:r>
      <w:r w:rsidRPr="005658BC">
        <w:rPr>
          <w:sz w:val="28"/>
          <w:szCs w:val="28"/>
        </w:rPr>
        <w:t>его</w:t>
      </w:r>
      <w:r w:rsidR="00557656">
        <w:rPr>
          <w:sz w:val="28"/>
          <w:szCs w:val="28"/>
        </w:rPr>
        <w:t xml:space="preserve"> </w:t>
      </w:r>
      <w:r w:rsidRPr="005658BC">
        <w:rPr>
          <w:sz w:val="28"/>
          <w:szCs w:val="28"/>
        </w:rPr>
        <w:t>реализация</w:t>
      </w:r>
      <w:r w:rsidR="00557656">
        <w:rPr>
          <w:sz w:val="28"/>
          <w:szCs w:val="28"/>
        </w:rPr>
        <w:t xml:space="preserve"> </w:t>
      </w:r>
      <w:r w:rsidRPr="005658BC">
        <w:rPr>
          <w:sz w:val="28"/>
          <w:szCs w:val="28"/>
        </w:rPr>
        <w:t>(на</w:t>
      </w:r>
      <w:r w:rsidR="00557656">
        <w:rPr>
          <w:sz w:val="28"/>
          <w:szCs w:val="28"/>
        </w:rPr>
        <w:t xml:space="preserve"> </w:t>
      </w:r>
      <w:r w:rsidRPr="005658BC">
        <w:rPr>
          <w:sz w:val="28"/>
          <w:szCs w:val="28"/>
        </w:rPr>
        <w:t>национальном</w:t>
      </w:r>
      <w:r w:rsidR="00557656">
        <w:rPr>
          <w:sz w:val="28"/>
          <w:szCs w:val="28"/>
        </w:rPr>
        <w:t xml:space="preserve"> </w:t>
      </w:r>
      <w:r w:rsidRPr="005658BC">
        <w:rPr>
          <w:sz w:val="28"/>
          <w:szCs w:val="28"/>
        </w:rPr>
        <w:t>уровне)</w:t>
      </w:r>
      <w:r w:rsidR="00557656">
        <w:rPr>
          <w:sz w:val="28"/>
          <w:szCs w:val="28"/>
        </w:rPr>
        <w:t xml:space="preserve"> </w:t>
      </w:r>
      <w:r w:rsidRPr="005658BC">
        <w:rPr>
          <w:sz w:val="28"/>
          <w:szCs w:val="28"/>
        </w:rPr>
        <w:t>позволила</w:t>
      </w:r>
      <w:r w:rsidR="00557656">
        <w:rPr>
          <w:sz w:val="28"/>
          <w:szCs w:val="28"/>
        </w:rPr>
        <w:t xml:space="preserve"> </w:t>
      </w:r>
      <w:r w:rsidRPr="005658BC">
        <w:rPr>
          <w:sz w:val="28"/>
          <w:szCs w:val="28"/>
        </w:rPr>
        <w:t>бы</w:t>
      </w:r>
      <w:r w:rsidR="00557656">
        <w:rPr>
          <w:sz w:val="28"/>
          <w:szCs w:val="28"/>
        </w:rPr>
        <w:t xml:space="preserve"> </w:t>
      </w:r>
      <w:r w:rsidRPr="005658BC">
        <w:rPr>
          <w:sz w:val="28"/>
          <w:szCs w:val="28"/>
        </w:rPr>
        <w:t>упростить</w:t>
      </w:r>
      <w:r w:rsidR="00557656">
        <w:rPr>
          <w:sz w:val="28"/>
          <w:szCs w:val="28"/>
        </w:rPr>
        <w:t xml:space="preserve"> </w:t>
      </w:r>
      <w:r w:rsidRPr="005658BC">
        <w:rPr>
          <w:sz w:val="28"/>
          <w:szCs w:val="28"/>
        </w:rPr>
        <w:t>признание</w:t>
      </w:r>
      <w:r w:rsidR="00557656">
        <w:rPr>
          <w:sz w:val="28"/>
          <w:szCs w:val="28"/>
        </w:rPr>
        <w:t xml:space="preserve"> </w:t>
      </w:r>
      <w:r w:rsidRPr="005658BC">
        <w:rPr>
          <w:sz w:val="28"/>
          <w:szCs w:val="28"/>
        </w:rPr>
        <w:t>и</w:t>
      </w:r>
      <w:r w:rsidR="00557656">
        <w:rPr>
          <w:sz w:val="28"/>
          <w:szCs w:val="28"/>
        </w:rPr>
        <w:t xml:space="preserve"> </w:t>
      </w:r>
      <w:r w:rsidRPr="005658BC">
        <w:rPr>
          <w:sz w:val="28"/>
          <w:szCs w:val="28"/>
        </w:rPr>
        <w:t>исполнение</w:t>
      </w:r>
      <w:r w:rsidR="00557656">
        <w:rPr>
          <w:sz w:val="28"/>
          <w:szCs w:val="28"/>
        </w:rPr>
        <w:t xml:space="preserve"> </w:t>
      </w:r>
      <w:r w:rsidRPr="005658BC">
        <w:rPr>
          <w:sz w:val="28"/>
          <w:szCs w:val="28"/>
        </w:rPr>
        <w:t>таких</w:t>
      </w:r>
      <w:r w:rsidR="00557656">
        <w:rPr>
          <w:sz w:val="28"/>
          <w:szCs w:val="28"/>
        </w:rPr>
        <w:t xml:space="preserve"> </w:t>
      </w:r>
      <w:r w:rsidRPr="005658BC">
        <w:rPr>
          <w:sz w:val="28"/>
          <w:szCs w:val="28"/>
        </w:rPr>
        <w:t>мер</w:t>
      </w:r>
      <w:r w:rsidR="00557656">
        <w:rPr>
          <w:sz w:val="28"/>
          <w:szCs w:val="28"/>
        </w:rPr>
        <w:t xml:space="preserve"> </w:t>
      </w:r>
      <w:r w:rsidRPr="005658BC">
        <w:rPr>
          <w:sz w:val="28"/>
          <w:szCs w:val="28"/>
        </w:rPr>
        <w:t>в</w:t>
      </w:r>
      <w:r w:rsidR="00557656">
        <w:rPr>
          <w:sz w:val="28"/>
          <w:szCs w:val="28"/>
        </w:rPr>
        <w:t xml:space="preserve"> </w:t>
      </w:r>
      <w:r w:rsidRPr="005658BC">
        <w:rPr>
          <w:sz w:val="28"/>
          <w:szCs w:val="28"/>
        </w:rPr>
        <w:t>межгосударственном</w:t>
      </w:r>
      <w:r w:rsidR="00557656">
        <w:rPr>
          <w:sz w:val="28"/>
          <w:szCs w:val="28"/>
        </w:rPr>
        <w:t xml:space="preserve"> </w:t>
      </w:r>
      <w:r w:rsidRPr="005658BC">
        <w:rPr>
          <w:sz w:val="28"/>
          <w:szCs w:val="28"/>
        </w:rPr>
        <w:t>масштабе.</w:t>
      </w:r>
      <w:r w:rsidR="00557656">
        <w:rPr>
          <w:sz w:val="28"/>
          <w:szCs w:val="28"/>
        </w:rPr>
        <w:t xml:space="preserve"> </w:t>
      </w:r>
      <w:r w:rsidRPr="005658BC">
        <w:rPr>
          <w:sz w:val="28"/>
          <w:szCs w:val="28"/>
        </w:rPr>
        <w:t>Для</w:t>
      </w:r>
      <w:r w:rsidR="00557656">
        <w:rPr>
          <w:sz w:val="28"/>
          <w:szCs w:val="28"/>
        </w:rPr>
        <w:t xml:space="preserve"> </w:t>
      </w:r>
      <w:r w:rsidRPr="005658BC">
        <w:rPr>
          <w:sz w:val="28"/>
          <w:szCs w:val="28"/>
        </w:rPr>
        <w:t>стран,</w:t>
      </w:r>
      <w:r w:rsidR="00557656">
        <w:rPr>
          <w:sz w:val="28"/>
          <w:szCs w:val="28"/>
        </w:rPr>
        <w:t xml:space="preserve"> </w:t>
      </w:r>
      <w:r w:rsidRPr="005658BC">
        <w:rPr>
          <w:sz w:val="28"/>
          <w:szCs w:val="28"/>
        </w:rPr>
        <w:t>где</w:t>
      </w:r>
      <w:r w:rsidR="00557656">
        <w:rPr>
          <w:sz w:val="28"/>
          <w:szCs w:val="28"/>
        </w:rPr>
        <w:t xml:space="preserve"> </w:t>
      </w:r>
      <w:r w:rsidRPr="005658BC">
        <w:rPr>
          <w:sz w:val="28"/>
          <w:szCs w:val="28"/>
        </w:rPr>
        <w:t>пробация</w:t>
      </w:r>
      <w:r w:rsidR="00557656">
        <w:rPr>
          <w:sz w:val="28"/>
          <w:szCs w:val="28"/>
        </w:rPr>
        <w:t xml:space="preserve"> </w:t>
      </w:r>
      <w:r w:rsidRPr="005658BC">
        <w:rPr>
          <w:sz w:val="28"/>
          <w:szCs w:val="28"/>
        </w:rPr>
        <w:t>уже</w:t>
      </w:r>
      <w:r w:rsidR="00557656">
        <w:rPr>
          <w:sz w:val="28"/>
          <w:szCs w:val="28"/>
        </w:rPr>
        <w:t xml:space="preserve"> </w:t>
      </w:r>
      <w:r w:rsidRPr="005658BC">
        <w:rPr>
          <w:sz w:val="28"/>
          <w:szCs w:val="28"/>
        </w:rPr>
        <w:t>доказала</w:t>
      </w:r>
      <w:r w:rsidR="00557656">
        <w:rPr>
          <w:sz w:val="28"/>
          <w:szCs w:val="28"/>
        </w:rPr>
        <w:t xml:space="preserve"> </w:t>
      </w:r>
      <w:r w:rsidRPr="005658BC">
        <w:rPr>
          <w:sz w:val="28"/>
          <w:szCs w:val="28"/>
        </w:rPr>
        <w:t>свою</w:t>
      </w:r>
      <w:r w:rsidR="00557656">
        <w:rPr>
          <w:sz w:val="28"/>
          <w:szCs w:val="28"/>
        </w:rPr>
        <w:t xml:space="preserve"> </w:t>
      </w:r>
      <w:r w:rsidRPr="005658BC">
        <w:rPr>
          <w:sz w:val="28"/>
          <w:szCs w:val="28"/>
        </w:rPr>
        <w:t>эффективность,</w:t>
      </w:r>
      <w:r w:rsidR="00557656">
        <w:rPr>
          <w:sz w:val="28"/>
          <w:szCs w:val="28"/>
        </w:rPr>
        <w:t xml:space="preserve"> </w:t>
      </w:r>
      <w:r w:rsidRPr="005658BC">
        <w:rPr>
          <w:sz w:val="28"/>
          <w:szCs w:val="28"/>
        </w:rPr>
        <w:t>использование</w:t>
      </w:r>
      <w:r w:rsidR="00557656">
        <w:rPr>
          <w:sz w:val="28"/>
          <w:szCs w:val="28"/>
        </w:rPr>
        <w:t xml:space="preserve"> </w:t>
      </w:r>
      <w:r w:rsidRPr="005658BC">
        <w:rPr>
          <w:sz w:val="28"/>
          <w:szCs w:val="28"/>
        </w:rPr>
        <w:t>данного</w:t>
      </w:r>
      <w:r w:rsidR="00557656">
        <w:rPr>
          <w:sz w:val="28"/>
          <w:szCs w:val="28"/>
        </w:rPr>
        <w:t xml:space="preserve"> </w:t>
      </w:r>
      <w:r w:rsidRPr="005658BC">
        <w:rPr>
          <w:sz w:val="28"/>
          <w:szCs w:val="28"/>
        </w:rPr>
        <w:t>Соглашения</w:t>
      </w:r>
      <w:r w:rsidR="00557656">
        <w:rPr>
          <w:sz w:val="28"/>
          <w:szCs w:val="28"/>
        </w:rPr>
        <w:t xml:space="preserve"> </w:t>
      </w:r>
      <w:r w:rsidRPr="005658BC">
        <w:rPr>
          <w:sz w:val="28"/>
          <w:szCs w:val="28"/>
        </w:rPr>
        <w:t>могло</w:t>
      </w:r>
      <w:r w:rsidR="00557656">
        <w:rPr>
          <w:sz w:val="28"/>
          <w:szCs w:val="28"/>
        </w:rPr>
        <w:t xml:space="preserve"> </w:t>
      </w:r>
      <w:r w:rsidRPr="005658BC">
        <w:rPr>
          <w:sz w:val="28"/>
          <w:szCs w:val="28"/>
        </w:rPr>
        <w:t>бы</w:t>
      </w:r>
      <w:r w:rsidR="00557656">
        <w:rPr>
          <w:sz w:val="28"/>
          <w:szCs w:val="28"/>
        </w:rPr>
        <w:t xml:space="preserve"> </w:t>
      </w:r>
      <w:r w:rsidRPr="005658BC">
        <w:rPr>
          <w:sz w:val="28"/>
          <w:szCs w:val="28"/>
        </w:rPr>
        <w:t>ускорить</w:t>
      </w:r>
      <w:r w:rsidR="00557656">
        <w:rPr>
          <w:sz w:val="28"/>
          <w:szCs w:val="28"/>
        </w:rPr>
        <w:t xml:space="preserve"> </w:t>
      </w:r>
      <w:r w:rsidRPr="005658BC">
        <w:rPr>
          <w:sz w:val="28"/>
          <w:szCs w:val="28"/>
        </w:rPr>
        <w:t>взаимное</w:t>
      </w:r>
      <w:r w:rsidR="00557656">
        <w:rPr>
          <w:sz w:val="28"/>
          <w:szCs w:val="28"/>
        </w:rPr>
        <w:t xml:space="preserve"> </w:t>
      </w:r>
      <w:r w:rsidRPr="005658BC">
        <w:rPr>
          <w:sz w:val="28"/>
          <w:szCs w:val="28"/>
        </w:rPr>
        <w:t>признание</w:t>
      </w:r>
      <w:r w:rsidR="00557656">
        <w:rPr>
          <w:sz w:val="28"/>
          <w:szCs w:val="28"/>
        </w:rPr>
        <w:t xml:space="preserve"> </w:t>
      </w:r>
      <w:r w:rsidRPr="005658BC">
        <w:rPr>
          <w:sz w:val="28"/>
          <w:szCs w:val="28"/>
        </w:rPr>
        <w:t>решений</w:t>
      </w:r>
      <w:r w:rsidR="00557656">
        <w:rPr>
          <w:sz w:val="28"/>
          <w:szCs w:val="28"/>
        </w:rPr>
        <w:t xml:space="preserve"> </w:t>
      </w:r>
      <w:r w:rsidRPr="005658BC">
        <w:rPr>
          <w:sz w:val="28"/>
          <w:szCs w:val="28"/>
        </w:rPr>
        <w:t>о</w:t>
      </w:r>
      <w:r w:rsidR="00557656">
        <w:rPr>
          <w:sz w:val="28"/>
          <w:szCs w:val="28"/>
        </w:rPr>
        <w:t xml:space="preserve"> </w:t>
      </w:r>
      <w:r w:rsidRPr="005658BC">
        <w:rPr>
          <w:sz w:val="28"/>
          <w:szCs w:val="28"/>
        </w:rPr>
        <w:t>штрафах,</w:t>
      </w:r>
      <w:r w:rsidR="00557656">
        <w:rPr>
          <w:sz w:val="28"/>
          <w:szCs w:val="28"/>
        </w:rPr>
        <w:t xml:space="preserve"> </w:t>
      </w:r>
      <w:r w:rsidRPr="005658BC">
        <w:rPr>
          <w:sz w:val="28"/>
          <w:szCs w:val="28"/>
        </w:rPr>
        <w:t>условном</w:t>
      </w:r>
      <w:r w:rsidR="00557656">
        <w:rPr>
          <w:sz w:val="28"/>
          <w:szCs w:val="28"/>
        </w:rPr>
        <w:t xml:space="preserve"> </w:t>
      </w:r>
      <w:r w:rsidRPr="005658BC">
        <w:rPr>
          <w:sz w:val="28"/>
          <w:szCs w:val="28"/>
        </w:rPr>
        <w:t>осуждении</w:t>
      </w:r>
      <w:r w:rsidR="00557656">
        <w:rPr>
          <w:sz w:val="28"/>
          <w:szCs w:val="28"/>
        </w:rPr>
        <w:t xml:space="preserve"> </w:t>
      </w:r>
      <w:r w:rsidRPr="005658BC">
        <w:rPr>
          <w:sz w:val="28"/>
          <w:szCs w:val="28"/>
        </w:rPr>
        <w:t>или</w:t>
      </w:r>
      <w:r w:rsidR="00557656">
        <w:rPr>
          <w:sz w:val="28"/>
          <w:szCs w:val="28"/>
        </w:rPr>
        <w:t xml:space="preserve"> </w:t>
      </w:r>
      <w:r w:rsidRPr="005658BC">
        <w:rPr>
          <w:sz w:val="28"/>
          <w:szCs w:val="28"/>
        </w:rPr>
        <w:t>обязательных</w:t>
      </w:r>
      <w:r w:rsidR="00557656">
        <w:rPr>
          <w:sz w:val="28"/>
          <w:szCs w:val="28"/>
        </w:rPr>
        <w:t xml:space="preserve"> </w:t>
      </w:r>
      <w:r w:rsidRPr="005658BC">
        <w:rPr>
          <w:sz w:val="28"/>
          <w:szCs w:val="28"/>
        </w:rPr>
        <w:t>работах.</w:t>
      </w:r>
    </w:p>
    <w:p w14:paraId="479763B2" w14:textId="1292D380" w:rsidR="00D36810" w:rsidRDefault="00482F81" w:rsidP="00D36810">
      <w:pPr>
        <w:pStyle w:val="a3"/>
        <w:shd w:val="clear" w:color="auto" w:fill="FFFFFF" w:themeFill="background1"/>
        <w:spacing w:before="0" w:beforeAutospacing="0" w:after="0" w:afterAutospacing="0"/>
        <w:ind w:firstLine="709"/>
        <w:jc w:val="both"/>
        <w:rPr>
          <w:sz w:val="28"/>
          <w:szCs w:val="28"/>
        </w:rPr>
      </w:pPr>
      <w:r w:rsidRPr="00523B56">
        <w:rPr>
          <w:rStyle w:val="a5"/>
          <w:sz w:val="28"/>
          <w:szCs w:val="28"/>
        </w:rPr>
        <w:t>Улучшение</w:t>
      </w:r>
      <w:r w:rsidR="00557656">
        <w:rPr>
          <w:rStyle w:val="a5"/>
          <w:sz w:val="28"/>
          <w:szCs w:val="28"/>
        </w:rPr>
        <w:t xml:space="preserve"> </w:t>
      </w:r>
      <w:r w:rsidRPr="00523B56">
        <w:rPr>
          <w:rStyle w:val="a5"/>
          <w:sz w:val="28"/>
          <w:szCs w:val="28"/>
        </w:rPr>
        <w:t>материальн</w:t>
      </w:r>
      <w:r w:rsidR="004C01D8">
        <w:rPr>
          <w:rStyle w:val="a5"/>
          <w:sz w:val="28"/>
          <w:szCs w:val="28"/>
        </w:rPr>
        <w:t>о-</w:t>
      </w:r>
      <w:r w:rsidRPr="00523B56">
        <w:rPr>
          <w:rStyle w:val="a5"/>
          <w:sz w:val="28"/>
          <w:szCs w:val="28"/>
        </w:rPr>
        <w:t>бытовых</w:t>
      </w:r>
      <w:r w:rsidR="00557656">
        <w:rPr>
          <w:rStyle w:val="a5"/>
          <w:sz w:val="28"/>
          <w:szCs w:val="28"/>
        </w:rPr>
        <w:t xml:space="preserve"> </w:t>
      </w:r>
      <w:r w:rsidRPr="00523B56">
        <w:rPr>
          <w:rStyle w:val="a5"/>
          <w:sz w:val="28"/>
          <w:szCs w:val="28"/>
        </w:rPr>
        <w:t>условий</w:t>
      </w:r>
      <w:r w:rsidR="00557656">
        <w:rPr>
          <w:rStyle w:val="a5"/>
          <w:sz w:val="28"/>
          <w:szCs w:val="28"/>
        </w:rPr>
        <w:t xml:space="preserve"> </w:t>
      </w:r>
      <w:r w:rsidRPr="00523B56">
        <w:rPr>
          <w:rStyle w:val="a5"/>
          <w:sz w:val="28"/>
          <w:szCs w:val="28"/>
        </w:rPr>
        <w:t>содержания.</w:t>
      </w:r>
      <w:r w:rsidR="00557656">
        <w:rPr>
          <w:sz w:val="28"/>
          <w:szCs w:val="28"/>
        </w:rPr>
        <w:t xml:space="preserve"> </w:t>
      </w:r>
      <w:r w:rsidRPr="00523B56">
        <w:rPr>
          <w:sz w:val="28"/>
          <w:szCs w:val="28"/>
        </w:rPr>
        <w:t>Воплощением</w:t>
      </w:r>
      <w:r w:rsidR="00557656">
        <w:rPr>
          <w:sz w:val="28"/>
          <w:szCs w:val="28"/>
        </w:rPr>
        <w:t xml:space="preserve"> </w:t>
      </w:r>
      <w:r w:rsidRPr="00523B56">
        <w:rPr>
          <w:sz w:val="28"/>
          <w:szCs w:val="28"/>
        </w:rPr>
        <w:t>международных</w:t>
      </w:r>
      <w:r w:rsidR="00557656">
        <w:rPr>
          <w:sz w:val="28"/>
          <w:szCs w:val="28"/>
        </w:rPr>
        <w:t xml:space="preserve"> </w:t>
      </w:r>
      <w:r w:rsidRPr="00523B56">
        <w:rPr>
          <w:sz w:val="28"/>
          <w:szCs w:val="28"/>
        </w:rPr>
        <w:t>стандартов</w:t>
      </w:r>
      <w:r w:rsidR="00557656">
        <w:rPr>
          <w:sz w:val="28"/>
          <w:szCs w:val="28"/>
        </w:rPr>
        <w:t xml:space="preserve"> </w:t>
      </w:r>
      <w:r w:rsidRPr="00523B56">
        <w:rPr>
          <w:sz w:val="28"/>
          <w:szCs w:val="28"/>
        </w:rPr>
        <w:t>на</w:t>
      </w:r>
      <w:r w:rsidR="00557656">
        <w:rPr>
          <w:sz w:val="28"/>
          <w:szCs w:val="28"/>
        </w:rPr>
        <w:t xml:space="preserve"> </w:t>
      </w:r>
      <w:r w:rsidRPr="00523B56">
        <w:rPr>
          <w:sz w:val="28"/>
          <w:szCs w:val="28"/>
        </w:rPr>
        <w:t>практике</w:t>
      </w:r>
      <w:r w:rsidR="00557656">
        <w:rPr>
          <w:sz w:val="28"/>
          <w:szCs w:val="28"/>
        </w:rPr>
        <w:t xml:space="preserve"> </w:t>
      </w:r>
      <w:r w:rsidRPr="00523B56">
        <w:rPr>
          <w:sz w:val="28"/>
          <w:szCs w:val="28"/>
        </w:rPr>
        <w:t>является</w:t>
      </w:r>
      <w:r w:rsidR="00557656">
        <w:rPr>
          <w:sz w:val="28"/>
          <w:szCs w:val="28"/>
        </w:rPr>
        <w:t xml:space="preserve"> </w:t>
      </w:r>
      <w:r w:rsidRPr="00523B56">
        <w:rPr>
          <w:sz w:val="28"/>
          <w:szCs w:val="28"/>
        </w:rPr>
        <w:t>строительство</w:t>
      </w:r>
      <w:r w:rsidR="00557656">
        <w:rPr>
          <w:sz w:val="28"/>
          <w:szCs w:val="28"/>
        </w:rPr>
        <w:t xml:space="preserve"> </w:t>
      </w:r>
      <w:r w:rsidRPr="00523B56">
        <w:rPr>
          <w:sz w:val="28"/>
          <w:szCs w:val="28"/>
        </w:rPr>
        <w:t>новых</w:t>
      </w:r>
      <w:r w:rsidR="00557656">
        <w:rPr>
          <w:sz w:val="28"/>
          <w:szCs w:val="28"/>
        </w:rPr>
        <w:t xml:space="preserve"> </w:t>
      </w:r>
      <w:r w:rsidRPr="00523B56">
        <w:rPr>
          <w:sz w:val="28"/>
          <w:szCs w:val="28"/>
        </w:rPr>
        <w:t>тюрем</w:t>
      </w:r>
      <w:r w:rsidR="00557656">
        <w:rPr>
          <w:sz w:val="28"/>
          <w:szCs w:val="28"/>
        </w:rPr>
        <w:t xml:space="preserve"> </w:t>
      </w:r>
      <w:r w:rsidRPr="00523B56">
        <w:rPr>
          <w:sz w:val="28"/>
          <w:szCs w:val="28"/>
        </w:rPr>
        <w:t>и</w:t>
      </w:r>
      <w:r w:rsidR="00557656">
        <w:rPr>
          <w:sz w:val="28"/>
          <w:szCs w:val="28"/>
        </w:rPr>
        <w:t xml:space="preserve"> </w:t>
      </w:r>
      <w:r w:rsidRPr="00523B56">
        <w:rPr>
          <w:sz w:val="28"/>
          <w:szCs w:val="28"/>
        </w:rPr>
        <w:t>модернизация</w:t>
      </w:r>
      <w:r w:rsidR="00557656">
        <w:rPr>
          <w:sz w:val="28"/>
          <w:szCs w:val="28"/>
        </w:rPr>
        <w:t xml:space="preserve"> </w:t>
      </w:r>
      <w:r w:rsidRPr="00523B56">
        <w:rPr>
          <w:sz w:val="28"/>
          <w:szCs w:val="28"/>
        </w:rPr>
        <w:t>старых,</w:t>
      </w:r>
      <w:r w:rsidR="00557656">
        <w:rPr>
          <w:sz w:val="28"/>
          <w:szCs w:val="28"/>
        </w:rPr>
        <w:t xml:space="preserve"> </w:t>
      </w:r>
      <w:r w:rsidRPr="00523B56">
        <w:rPr>
          <w:sz w:val="28"/>
          <w:szCs w:val="28"/>
        </w:rPr>
        <w:t>соответствующих</w:t>
      </w:r>
      <w:r w:rsidR="00557656">
        <w:rPr>
          <w:sz w:val="28"/>
          <w:szCs w:val="28"/>
        </w:rPr>
        <w:t xml:space="preserve"> </w:t>
      </w:r>
      <w:r w:rsidRPr="00523B56">
        <w:rPr>
          <w:sz w:val="28"/>
          <w:szCs w:val="28"/>
        </w:rPr>
        <w:t>требованиям</w:t>
      </w:r>
      <w:r w:rsidR="00557656">
        <w:rPr>
          <w:sz w:val="28"/>
          <w:szCs w:val="28"/>
        </w:rPr>
        <w:t xml:space="preserve"> </w:t>
      </w:r>
      <w:r w:rsidRPr="00523B56">
        <w:rPr>
          <w:sz w:val="28"/>
          <w:szCs w:val="28"/>
        </w:rPr>
        <w:t>по</w:t>
      </w:r>
      <w:r w:rsidR="00557656">
        <w:rPr>
          <w:sz w:val="28"/>
          <w:szCs w:val="28"/>
        </w:rPr>
        <w:t xml:space="preserve"> </w:t>
      </w:r>
      <w:r w:rsidRPr="00523B56">
        <w:rPr>
          <w:sz w:val="28"/>
          <w:szCs w:val="28"/>
        </w:rPr>
        <w:t>площади,</w:t>
      </w:r>
      <w:r w:rsidR="00557656">
        <w:rPr>
          <w:sz w:val="28"/>
          <w:szCs w:val="28"/>
        </w:rPr>
        <w:t xml:space="preserve"> </w:t>
      </w:r>
      <w:r w:rsidRPr="00523B56">
        <w:rPr>
          <w:sz w:val="28"/>
          <w:szCs w:val="28"/>
        </w:rPr>
        <w:t>вентиляции,</w:t>
      </w:r>
      <w:r w:rsidR="00557656">
        <w:rPr>
          <w:sz w:val="28"/>
          <w:szCs w:val="28"/>
        </w:rPr>
        <w:t xml:space="preserve"> </w:t>
      </w:r>
      <w:r w:rsidRPr="00523B56">
        <w:rPr>
          <w:sz w:val="28"/>
          <w:szCs w:val="28"/>
        </w:rPr>
        <w:t>гигиене.</w:t>
      </w:r>
      <w:r w:rsidR="00557656">
        <w:rPr>
          <w:sz w:val="28"/>
          <w:szCs w:val="28"/>
        </w:rPr>
        <w:t xml:space="preserve"> </w:t>
      </w:r>
      <w:r w:rsidR="00D36810" w:rsidRPr="00D36810">
        <w:rPr>
          <w:sz w:val="28"/>
          <w:szCs w:val="28"/>
        </w:rPr>
        <w:t xml:space="preserve">Так, в Узбекистане, наряду с закрытием учреждения в </w:t>
      </w:r>
      <w:proofErr w:type="spellStart"/>
      <w:r w:rsidR="00D36810" w:rsidRPr="00D36810">
        <w:rPr>
          <w:sz w:val="28"/>
          <w:szCs w:val="28"/>
        </w:rPr>
        <w:t>Жаслыке</w:t>
      </w:r>
      <w:proofErr w:type="spellEnd"/>
      <w:r w:rsidR="00D36810" w:rsidRPr="00D36810">
        <w:rPr>
          <w:sz w:val="28"/>
          <w:szCs w:val="28"/>
        </w:rPr>
        <w:t>, ведётся планомерная работа по модернизации инфраструктуры и повышению уровня санитарных и бытовых условий содержания. При этом сохраняется необходимость дальнейших инвестиций и регулярного мониторинга, особенно в учреждениях, расположенных в регионах. Следует отметить, что с 2022 года в Узбекистане на постоянной основе функционируют региональные представители Уполномоченного Олий Мажлиса по правам человека, что способствует расширению возможностей мониторинга и оперативного реагирования.</w:t>
      </w:r>
    </w:p>
    <w:p w14:paraId="0C75F8B6" w14:textId="3CACE96B" w:rsidR="00D54895" w:rsidRDefault="00D54895" w:rsidP="009B43F6">
      <w:pPr>
        <w:pStyle w:val="a3"/>
        <w:shd w:val="clear" w:color="auto" w:fill="FFFFFF" w:themeFill="background1"/>
        <w:spacing w:before="0" w:beforeAutospacing="0" w:after="0" w:afterAutospacing="0"/>
        <w:ind w:firstLine="709"/>
        <w:jc w:val="both"/>
        <w:rPr>
          <w:sz w:val="28"/>
          <w:szCs w:val="28"/>
        </w:rPr>
      </w:pPr>
      <w:r w:rsidRPr="00D54895">
        <w:rPr>
          <w:sz w:val="28"/>
          <w:szCs w:val="28"/>
        </w:rPr>
        <w:t xml:space="preserve">В </w:t>
      </w:r>
      <w:r w:rsidRPr="00D54895">
        <w:rPr>
          <w:b/>
          <w:sz w:val="28"/>
          <w:szCs w:val="28"/>
        </w:rPr>
        <w:t>Армении</w:t>
      </w:r>
      <w:r w:rsidRPr="00D54895">
        <w:rPr>
          <w:sz w:val="28"/>
          <w:szCs w:val="28"/>
        </w:rPr>
        <w:t xml:space="preserve"> модернизация пенитенциарной системы сопровождается обновлением инфраструктуры и улучшением условий содержания. В 2015 году была введена в эксплуатацию тюрьма «Армавир», построенная с уч</w:t>
      </w:r>
      <w:r w:rsidR="00212E7A">
        <w:rPr>
          <w:sz w:val="28"/>
          <w:szCs w:val="28"/>
        </w:rPr>
        <w:t>е</w:t>
      </w:r>
      <w:r w:rsidRPr="00D54895">
        <w:rPr>
          <w:sz w:val="28"/>
          <w:szCs w:val="28"/>
        </w:rPr>
        <w:t>том европейских стандартов, включая современные условия для проживания, обучения и трудовой деятельности осужд</w:t>
      </w:r>
      <w:r w:rsidR="00212E7A">
        <w:rPr>
          <w:sz w:val="28"/>
          <w:szCs w:val="28"/>
        </w:rPr>
        <w:t>е</w:t>
      </w:r>
      <w:r w:rsidRPr="00D54895">
        <w:rPr>
          <w:sz w:val="28"/>
          <w:szCs w:val="28"/>
        </w:rPr>
        <w:t>нных. 11 сентября 2024 года состоялось открытие двух реконструированных корпусов учреждения «Абовян», в котором участвовала Защитник прав человека. В результате провед</w:t>
      </w:r>
      <w:r w:rsidR="00212E7A">
        <w:rPr>
          <w:sz w:val="28"/>
          <w:szCs w:val="28"/>
        </w:rPr>
        <w:t>е</w:t>
      </w:r>
      <w:r w:rsidRPr="00D54895">
        <w:rPr>
          <w:sz w:val="28"/>
          <w:szCs w:val="28"/>
        </w:rPr>
        <w:t>нных работ отремонтировано здание для женщин, включая отдельные камеры для беременных и женщин с детьми до тр</w:t>
      </w:r>
      <w:r w:rsidR="00212E7A">
        <w:rPr>
          <w:sz w:val="28"/>
          <w:szCs w:val="28"/>
        </w:rPr>
        <w:t>е</w:t>
      </w:r>
      <w:r w:rsidRPr="00D54895">
        <w:rPr>
          <w:sz w:val="28"/>
          <w:szCs w:val="28"/>
        </w:rPr>
        <w:t>х лет, а также обновл</w:t>
      </w:r>
      <w:r w:rsidR="00212E7A">
        <w:rPr>
          <w:sz w:val="28"/>
          <w:szCs w:val="28"/>
        </w:rPr>
        <w:t>е</w:t>
      </w:r>
      <w:r w:rsidRPr="00D54895">
        <w:rPr>
          <w:sz w:val="28"/>
          <w:szCs w:val="28"/>
        </w:rPr>
        <w:t>н образовательный центр с учебными классами, библиотекой, залами для профессионального обучения, спорта и культурных мероприятий. В рамках дальнейших преобразований завершается строительство специализированной тюремной больницы, оборудованной по современным медицинским стандартам и предназначенной для оказания квалифицированной помощи лицам, лиш</w:t>
      </w:r>
      <w:r w:rsidR="00212E7A">
        <w:rPr>
          <w:sz w:val="28"/>
          <w:szCs w:val="28"/>
        </w:rPr>
        <w:t>е</w:t>
      </w:r>
      <w:r w:rsidRPr="00D54895">
        <w:rPr>
          <w:sz w:val="28"/>
          <w:szCs w:val="28"/>
        </w:rPr>
        <w:t>нным свободы.</w:t>
      </w:r>
    </w:p>
    <w:p w14:paraId="41D83131" w14:textId="33FD74F0" w:rsidR="000510B0" w:rsidRDefault="000510B0" w:rsidP="009B43F6">
      <w:pPr>
        <w:pStyle w:val="a3"/>
        <w:shd w:val="clear" w:color="auto" w:fill="FFFFFF" w:themeFill="background1"/>
        <w:spacing w:before="0" w:beforeAutospacing="0" w:after="0" w:afterAutospacing="0"/>
        <w:ind w:firstLine="709"/>
        <w:jc w:val="both"/>
        <w:rPr>
          <w:sz w:val="28"/>
          <w:szCs w:val="28"/>
        </w:rPr>
      </w:pPr>
      <w:r w:rsidRPr="000510B0">
        <w:rPr>
          <w:sz w:val="28"/>
          <w:szCs w:val="28"/>
        </w:rPr>
        <w:t xml:space="preserve">В </w:t>
      </w:r>
      <w:r w:rsidRPr="000510B0">
        <w:rPr>
          <w:b/>
          <w:sz w:val="28"/>
          <w:szCs w:val="28"/>
        </w:rPr>
        <w:t>Беларуси</w:t>
      </w:r>
      <w:r w:rsidRPr="000510B0">
        <w:rPr>
          <w:sz w:val="28"/>
          <w:szCs w:val="28"/>
        </w:rPr>
        <w:t xml:space="preserve"> в рамках Государственной инвестиционной программы на 2024 год, утвержденной Указом Президента от 29 марта 2024 г. № 119, введен в эксплуатацию новый «Следственный изолятор № 1» управления Департамента исполнения наказаний МВД по г. Минску и Минской области. Учреждение рассчитано на 2 180 мест и включает республиканскую общесоматическую больницу. Объект спроектирован с учетом всех международных требований к условиям содержания, санитарным и медицинским стандартам.</w:t>
      </w:r>
    </w:p>
    <w:p w14:paraId="30B2207F" w14:textId="50EDE0B1" w:rsidR="00482F81" w:rsidRPr="00523B56" w:rsidRDefault="00482F81" w:rsidP="009B43F6">
      <w:pPr>
        <w:pStyle w:val="a3"/>
        <w:shd w:val="clear" w:color="auto" w:fill="FFFFFF" w:themeFill="background1"/>
        <w:spacing w:before="0" w:beforeAutospacing="0" w:after="0" w:afterAutospacing="0"/>
        <w:ind w:firstLine="709"/>
        <w:jc w:val="both"/>
        <w:rPr>
          <w:sz w:val="28"/>
          <w:szCs w:val="28"/>
        </w:rPr>
      </w:pPr>
      <w:r w:rsidRPr="00523B56">
        <w:rPr>
          <w:rStyle w:val="a5"/>
          <w:sz w:val="28"/>
          <w:szCs w:val="28"/>
        </w:rPr>
        <w:t>Казахстан</w:t>
      </w:r>
      <w:r w:rsidR="00557656">
        <w:rPr>
          <w:sz w:val="28"/>
          <w:szCs w:val="28"/>
        </w:rPr>
        <w:t xml:space="preserve"> </w:t>
      </w:r>
      <w:r w:rsidRPr="00523B56">
        <w:rPr>
          <w:sz w:val="28"/>
          <w:szCs w:val="28"/>
        </w:rPr>
        <w:t>в</w:t>
      </w:r>
      <w:r w:rsidR="00557656">
        <w:rPr>
          <w:sz w:val="28"/>
          <w:szCs w:val="28"/>
        </w:rPr>
        <w:t xml:space="preserve"> </w:t>
      </w:r>
      <w:r w:rsidRPr="00523B56">
        <w:rPr>
          <w:sz w:val="28"/>
          <w:szCs w:val="28"/>
        </w:rPr>
        <w:t>последние</w:t>
      </w:r>
      <w:r w:rsidR="00557656">
        <w:rPr>
          <w:sz w:val="28"/>
          <w:szCs w:val="28"/>
        </w:rPr>
        <w:t xml:space="preserve"> </w:t>
      </w:r>
      <w:r w:rsidRPr="00523B56">
        <w:rPr>
          <w:sz w:val="28"/>
          <w:szCs w:val="28"/>
        </w:rPr>
        <w:t>годы</w:t>
      </w:r>
      <w:r w:rsidR="00557656">
        <w:rPr>
          <w:sz w:val="28"/>
          <w:szCs w:val="28"/>
        </w:rPr>
        <w:t xml:space="preserve"> </w:t>
      </w:r>
      <w:r w:rsidRPr="00523B56">
        <w:rPr>
          <w:sz w:val="28"/>
          <w:szCs w:val="28"/>
        </w:rPr>
        <w:t>также</w:t>
      </w:r>
      <w:r w:rsidR="00557656">
        <w:rPr>
          <w:sz w:val="28"/>
          <w:szCs w:val="28"/>
        </w:rPr>
        <w:t xml:space="preserve"> </w:t>
      </w:r>
      <w:r w:rsidRPr="00523B56">
        <w:rPr>
          <w:sz w:val="28"/>
          <w:szCs w:val="28"/>
        </w:rPr>
        <w:t>инвестирует</w:t>
      </w:r>
      <w:r w:rsidR="00557656">
        <w:rPr>
          <w:sz w:val="28"/>
          <w:szCs w:val="28"/>
        </w:rPr>
        <w:t xml:space="preserve"> </w:t>
      </w:r>
      <w:r w:rsidRPr="00523B56">
        <w:rPr>
          <w:sz w:val="28"/>
          <w:szCs w:val="28"/>
        </w:rPr>
        <w:t>в</w:t>
      </w:r>
      <w:r w:rsidR="00557656">
        <w:rPr>
          <w:sz w:val="28"/>
          <w:szCs w:val="28"/>
        </w:rPr>
        <w:t xml:space="preserve"> </w:t>
      </w:r>
      <w:r w:rsidRPr="00523B56">
        <w:rPr>
          <w:sz w:val="28"/>
          <w:szCs w:val="28"/>
        </w:rPr>
        <w:t>реконструкцию</w:t>
      </w:r>
      <w:r w:rsidR="00557656">
        <w:rPr>
          <w:sz w:val="28"/>
          <w:szCs w:val="28"/>
        </w:rPr>
        <w:t xml:space="preserve"> </w:t>
      </w:r>
      <w:r w:rsidRPr="00523B56">
        <w:rPr>
          <w:sz w:val="28"/>
          <w:szCs w:val="28"/>
        </w:rPr>
        <w:t>колоний:</w:t>
      </w:r>
      <w:r w:rsidR="00557656">
        <w:rPr>
          <w:sz w:val="28"/>
          <w:szCs w:val="28"/>
        </w:rPr>
        <w:t xml:space="preserve"> </w:t>
      </w:r>
      <w:r w:rsidRPr="00523B56">
        <w:rPr>
          <w:sz w:val="28"/>
          <w:szCs w:val="28"/>
        </w:rPr>
        <w:t>вместо</w:t>
      </w:r>
      <w:r w:rsidR="00557656">
        <w:rPr>
          <w:sz w:val="28"/>
          <w:szCs w:val="28"/>
        </w:rPr>
        <w:t xml:space="preserve"> </w:t>
      </w:r>
      <w:r w:rsidRPr="00523B56">
        <w:rPr>
          <w:sz w:val="28"/>
          <w:szCs w:val="28"/>
        </w:rPr>
        <w:t>бараков</w:t>
      </w:r>
      <w:r w:rsidR="00557656">
        <w:rPr>
          <w:sz w:val="28"/>
          <w:szCs w:val="28"/>
        </w:rPr>
        <w:t xml:space="preserve"> </w:t>
      </w:r>
      <w:r w:rsidRPr="00523B56">
        <w:rPr>
          <w:sz w:val="28"/>
          <w:szCs w:val="28"/>
        </w:rPr>
        <w:t>1930</w:t>
      </w:r>
      <w:r w:rsidR="004C01D8">
        <w:rPr>
          <w:sz w:val="28"/>
          <w:szCs w:val="28"/>
        </w:rPr>
        <w:t>-х</w:t>
      </w:r>
      <w:r w:rsidR="00557656">
        <w:rPr>
          <w:sz w:val="28"/>
          <w:szCs w:val="28"/>
        </w:rPr>
        <w:t xml:space="preserve"> </w:t>
      </w:r>
      <w:r w:rsidRPr="00523B56">
        <w:rPr>
          <w:sz w:val="28"/>
          <w:szCs w:val="28"/>
        </w:rPr>
        <w:t>строятся</w:t>
      </w:r>
      <w:r w:rsidR="00557656">
        <w:rPr>
          <w:sz w:val="28"/>
          <w:szCs w:val="28"/>
        </w:rPr>
        <w:t xml:space="preserve"> </w:t>
      </w:r>
      <w:r w:rsidRPr="00523B56">
        <w:rPr>
          <w:sz w:val="28"/>
          <w:szCs w:val="28"/>
        </w:rPr>
        <w:t>общежития</w:t>
      </w:r>
      <w:r w:rsidR="00557656">
        <w:rPr>
          <w:sz w:val="28"/>
          <w:szCs w:val="28"/>
        </w:rPr>
        <w:t xml:space="preserve"> </w:t>
      </w:r>
      <w:r w:rsidRPr="00523B56">
        <w:rPr>
          <w:sz w:val="28"/>
          <w:szCs w:val="28"/>
        </w:rPr>
        <w:t>блочного</w:t>
      </w:r>
      <w:r w:rsidR="00557656">
        <w:rPr>
          <w:sz w:val="28"/>
          <w:szCs w:val="28"/>
        </w:rPr>
        <w:t xml:space="preserve"> </w:t>
      </w:r>
      <w:r w:rsidRPr="00523B56">
        <w:rPr>
          <w:sz w:val="28"/>
          <w:szCs w:val="28"/>
        </w:rPr>
        <w:t>типа,</w:t>
      </w:r>
      <w:r w:rsidR="00557656">
        <w:rPr>
          <w:sz w:val="28"/>
          <w:szCs w:val="28"/>
        </w:rPr>
        <w:t xml:space="preserve"> </w:t>
      </w:r>
      <w:r w:rsidRPr="00523B56">
        <w:rPr>
          <w:sz w:val="28"/>
          <w:szCs w:val="28"/>
        </w:rPr>
        <w:t>вводятся</w:t>
      </w:r>
      <w:r w:rsidR="00557656">
        <w:rPr>
          <w:sz w:val="28"/>
          <w:szCs w:val="28"/>
        </w:rPr>
        <w:t xml:space="preserve"> </w:t>
      </w:r>
      <w:r w:rsidRPr="00523B56">
        <w:rPr>
          <w:sz w:val="28"/>
          <w:szCs w:val="28"/>
        </w:rPr>
        <w:t>системы</w:t>
      </w:r>
      <w:r w:rsidR="00557656">
        <w:rPr>
          <w:sz w:val="28"/>
          <w:szCs w:val="28"/>
        </w:rPr>
        <w:t xml:space="preserve"> </w:t>
      </w:r>
      <w:r w:rsidRPr="00523B56">
        <w:rPr>
          <w:sz w:val="28"/>
          <w:szCs w:val="28"/>
        </w:rPr>
        <w:t>видеонаблюдения</w:t>
      </w:r>
      <w:r w:rsidR="00557656">
        <w:rPr>
          <w:sz w:val="28"/>
          <w:szCs w:val="28"/>
        </w:rPr>
        <w:t xml:space="preserve"> </w:t>
      </w:r>
      <w:r w:rsidRPr="00523B56">
        <w:rPr>
          <w:sz w:val="28"/>
          <w:szCs w:val="28"/>
        </w:rPr>
        <w:t>и</w:t>
      </w:r>
      <w:r w:rsidR="00557656">
        <w:rPr>
          <w:sz w:val="28"/>
          <w:szCs w:val="28"/>
        </w:rPr>
        <w:t xml:space="preserve"> </w:t>
      </w:r>
      <w:r w:rsidRPr="00523B56">
        <w:rPr>
          <w:sz w:val="28"/>
          <w:szCs w:val="28"/>
        </w:rPr>
        <w:t>электронного</w:t>
      </w:r>
      <w:r w:rsidR="00557656">
        <w:rPr>
          <w:sz w:val="28"/>
          <w:szCs w:val="28"/>
        </w:rPr>
        <w:t xml:space="preserve"> </w:t>
      </w:r>
      <w:r w:rsidRPr="00523B56">
        <w:rPr>
          <w:sz w:val="28"/>
          <w:szCs w:val="28"/>
        </w:rPr>
        <w:t>контроля,</w:t>
      </w:r>
      <w:r w:rsidR="00557656">
        <w:rPr>
          <w:sz w:val="28"/>
          <w:szCs w:val="28"/>
        </w:rPr>
        <w:t xml:space="preserve"> </w:t>
      </w:r>
      <w:r w:rsidRPr="00523B56">
        <w:rPr>
          <w:sz w:val="28"/>
          <w:szCs w:val="28"/>
        </w:rPr>
        <w:t>что</w:t>
      </w:r>
      <w:r w:rsidR="00557656">
        <w:rPr>
          <w:sz w:val="28"/>
          <w:szCs w:val="28"/>
        </w:rPr>
        <w:t xml:space="preserve"> </w:t>
      </w:r>
      <w:r w:rsidRPr="00523B56">
        <w:rPr>
          <w:sz w:val="28"/>
          <w:szCs w:val="28"/>
        </w:rPr>
        <w:t>должно</w:t>
      </w:r>
      <w:r w:rsidR="00557656">
        <w:rPr>
          <w:sz w:val="28"/>
          <w:szCs w:val="28"/>
        </w:rPr>
        <w:t xml:space="preserve"> </w:t>
      </w:r>
      <w:r w:rsidRPr="00523B56">
        <w:rPr>
          <w:sz w:val="28"/>
          <w:szCs w:val="28"/>
        </w:rPr>
        <w:t>повысить</w:t>
      </w:r>
      <w:r w:rsidR="00557656">
        <w:rPr>
          <w:sz w:val="28"/>
          <w:szCs w:val="28"/>
        </w:rPr>
        <w:t xml:space="preserve"> </w:t>
      </w:r>
      <w:r w:rsidRPr="00523B56">
        <w:rPr>
          <w:sz w:val="28"/>
          <w:szCs w:val="28"/>
        </w:rPr>
        <w:t>безопасность</w:t>
      </w:r>
      <w:r w:rsidR="00557656">
        <w:rPr>
          <w:sz w:val="28"/>
          <w:szCs w:val="28"/>
        </w:rPr>
        <w:t xml:space="preserve"> </w:t>
      </w:r>
      <w:r w:rsidRPr="00523B56">
        <w:rPr>
          <w:sz w:val="28"/>
          <w:szCs w:val="28"/>
        </w:rPr>
        <w:t>и</w:t>
      </w:r>
      <w:r w:rsidR="00557656">
        <w:rPr>
          <w:sz w:val="28"/>
          <w:szCs w:val="28"/>
        </w:rPr>
        <w:t xml:space="preserve"> </w:t>
      </w:r>
      <w:r w:rsidRPr="00523B56">
        <w:rPr>
          <w:sz w:val="28"/>
          <w:szCs w:val="28"/>
        </w:rPr>
        <w:t>соответствие</w:t>
      </w:r>
      <w:r w:rsidR="00557656">
        <w:rPr>
          <w:sz w:val="28"/>
          <w:szCs w:val="28"/>
        </w:rPr>
        <w:t xml:space="preserve"> </w:t>
      </w:r>
      <w:r w:rsidRPr="00523B56">
        <w:rPr>
          <w:sz w:val="28"/>
          <w:szCs w:val="28"/>
        </w:rPr>
        <w:t>техническим</w:t>
      </w:r>
      <w:r w:rsidR="00557656">
        <w:rPr>
          <w:sz w:val="28"/>
          <w:szCs w:val="28"/>
        </w:rPr>
        <w:t xml:space="preserve"> </w:t>
      </w:r>
      <w:r w:rsidRPr="00523B56">
        <w:rPr>
          <w:sz w:val="28"/>
          <w:szCs w:val="28"/>
        </w:rPr>
        <w:t>стандартам</w:t>
      </w:r>
      <w:r w:rsidRPr="00523B56">
        <w:rPr>
          <w:rStyle w:val="a9"/>
          <w:sz w:val="28"/>
          <w:szCs w:val="28"/>
        </w:rPr>
        <w:footnoteReference w:id="211"/>
      </w:r>
      <w:r w:rsidRPr="00523B56">
        <w:rPr>
          <w:sz w:val="28"/>
          <w:szCs w:val="28"/>
        </w:rPr>
        <w:t>.</w:t>
      </w:r>
      <w:r w:rsidR="00557656">
        <w:rPr>
          <w:sz w:val="28"/>
          <w:szCs w:val="28"/>
        </w:rPr>
        <w:t xml:space="preserve"> </w:t>
      </w:r>
      <w:r w:rsidRPr="00523B56">
        <w:rPr>
          <w:rStyle w:val="a5"/>
          <w:sz w:val="28"/>
          <w:szCs w:val="28"/>
        </w:rPr>
        <w:t>Таджикистан</w:t>
      </w:r>
      <w:r w:rsidR="00557656">
        <w:rPr>
          <w:sz w:val="28"/>
          <w:szCs w:val="28"/>
        </w:rPr>
        <w:t xml:space="preserve"> </w:t>
      </w:r>
      <w:r w:rsidRPr="00523B56">
        <w:rPr>
          <w:sz w:val="28"/>
          <w:szCs w:val="28"/>
        </w:rPr>
        <w:t>начал</w:t>
      </w:r>
      <w:r w:rsidR="00557656">
        <w:rPr>
          <w:sz w:val="28"/>
          <w:szCs w:val="28"/>
        </w:rPr>
        <w:t xml:space="preserve"> </w:t>
      </w:r>
      <w:r w:rsidRPr="00523B56">
        <w:rPr>
          <w:sz w:val="28"/>
          <w:szCs w:val="28"/>
        </w:rPr>
        <w:t>строительство</w:t>
      </w:r>
      <w:r w:rsidR="00557656">
        <w:rPr>
          <w:sz w:val="28"/>
          <w:szCs w:val="28"/>
        </w:rPr>
        <w:t xml:space="preserve"> </w:t>
      </w:r>
      <w:r w:rsidRPr="00523B56">
        <w:rPr>
          <w:sz w:val="28"/>
          <w:szCs w:val="28"/>
        </w:rPr>
        <w:t>нового</w:t>
      </w:r>
      <w:r w:rsidR="00557656">
        <w:rPr>
          <w:sz w:val="28"/>
          <w:szCs w:val="28"/>
        </w:rPr>
        <w:t xml:space="preserve"> </w:t>
      </w:r>
      <w:r w:rsidRPr="00523B56">
        <w:rPr>
          <w:sz w:val="28"/>
          <w:szCs w:val="28"/>
        </w:rPr>
        <w:t>следственного</w:t>
      </w:r>
      <w:r w:rsidR="00557656">
        <w:rPr>
          <w:sz w:val="28"/>
          <w:szCs w:val="28"/>
        </w:rPr>
        <w:t xml:space="preserve"> </w:t>
      </w:r>
      <w:r w:rsidRPr="00523B56">
        <w:rPr>
          <w:sz w:val="28"/>
          <w:szCs w:val="28"/>
        </w:rPr>
        <w:t>изолятора</w:t>
      </w:r>
      <w:r w:rsidR="00557656">
        <w:rPr>
          <w:sz w:val="28"/>
          <w:szCs w:val="28"/>
        </w:rPr>
        <w:t xml:space="preserve"> </w:t>
      </w:r>
      <w:r w:rsidRPr="00523B56">
        <w:rPr>
          <w:sz w:val="28"/>
          <w:szCs w:val="28"/>
        </w:rPr>
        <w:t>под</w:t>
      </w:r>
      <w:r w:rsidR="00557656">
        <w:rPr>
          <w:sz w:val="28"/>
          <w:szCs w:val="28"/>
        </w:rPr>
        <w:t xml:space="preserve"> </w:t>
      </w:r>
      <w:r w:rsidRPr="00523B56">
        <w:rPr>
          <w:sz w:val="28"/>
          <w:szCs w:val="28"/>
        </w:rPr>
        <w:t>Душанбе</w:t>
      </w:r>
      <w:r w:rsidR="00557656">
        <w:rPr>
          <w:sz w:val="28"/>
          <w:szCs w:val="28"/>
        </w:rPr>
        <w:t xml:space="preserve"> </w:t>
      </w:r>
      <w:r w:rsidRPr="00523B56">
        <w:rPr>
          <w:sz w:val="28"/>
          <w:szCs w:val="28"/>
        </w:rPr>
        <w:t>на</w:t>
      </w:r>
      <w:r w:rsidR="00557656">
        <w:rPr>
          <w:sz w:val="28"/>
          <w:szCs w:val="28"/>
        </w:rPr>
        <w:t xml:space="preserve"> </w:t>
      </w:r>
      <w:r w:rsidRPr="00523B56">
        <w:rPr>
          <w:sz w:val="28"/>
          <w:szCs w:val="28"/>
        </w:rPr>
        <w:t>2000</w:t>
      </w:r>
      <w:r w:rsidR="00557656">
        <w:rPr>
          <w:sz w:val="28"/>
          <w:szCs w:val="28"/>
        </w:rPr>
        <w:t xml:space="preserve"> </w:t>
      </w:r>
      <w:r w:rsidRPr="00523B56">
        <w:rPr>
          <w:sz w:val="28"/>
          <w:szCs w:val="28"/>
        </w:rPr>
        <w:t>мест,</w:t>
      </w:r>
      <w:r w:rsidR="00557656">
        <w:rPr>
          <w:sz w:val="28"/>
          <w:szCs w:val="28"/>
        </w:rPr>
        <w:t xml:space="preserve"> </w:t>
      </w:r>
      <w:r w:rsidRPr="00523B56">
        <w:rPr>
          <w:sz w:val="28"/>
          <w:szCs w:val="28"/>
        </w:rPr>
        <w:t>чтобы</w:t>
      </w:r>
      <w:r w:rsidR="00557656">
        <w:rPr>
          <w:sz w:val="28"/>
          <w:szCs w:val="28"/>
        </w:rPr>
        <w:t xml:space="preserve"> </w:t>
      </w:r>
      <w:r w:rsidRPr="00523B56">
        <w:rPr>
          <w:sz w:val="28"/>
          <w:szCs w:val="28"/>
        </w:rPr>
        <w:t>вывести</w:t>
      </w:r>
      <w:r w:rsidR="00557656">
        <w:rPr>
          <w:sz w:val="28"/>
          <w:szCs w:val="28"/>
        </w:rPr>
        <w:t xml:space="preserve"> </w:t>
      </w:r>
      <w:r w:rsidRPr="00523B56">
        <w:rPr>
          <w:sz w:val="28"/>
          <w:szCs w:val="28"/>
        </w:rPr>
        <w:t>арестантов</w:t>
      </w:r>
      <w:r w:rsidR="00557656">
        <w:rPr>
          <w:sz w:val="28"/>
          <w:szCs w:val="28"/>
        </w:rPr>
        <w:t xml:space="preserve"> </w:t>
      </w:r>
      <w:r w:rsidRPr="00523B56">
        <w:rPr>
          <w:sz w:val="28"/>
          <w:szCs w:val="28"/>
        </w:rPr>
        <w:t>из</w:t>
      </w:r>
      <w:r w:rsidR="00557656">
        <w:rPr>
          <w:sz w:val="28"/>
          <w:szCs w:val="28"/>
        </w:rPr>
        <w:t xml:space="preserve"> </w:t>
      </w:r>
      <w:r w:rsidRPr="00523B56">
        <w:rPr>
          <w:sz w:val="28"/>
          <w:szCs w:val="28"/>
        </w:rPr>
        <w:t>перенаселенной</w:t>
      </w:r>
      <w:r w:rsidR="00557656">
        <w:rPr>
          <w:sz w:val="28"/>
          <w:szCs w:val="28"/>
        </w:rPr>
        <w:t xml:space="preserve"> </w:t>
      </w:r>
      <w:r w:rsidRPr="00523B56">
        <w:rPr>
          <w:sz w:val="28"/>
          <w:szCs w:val="28"/>
        </w:rPr>
        <w:t>старой</w:t>
      </w:r>
      <w:r w:rsidR="00557656">
        <w:rPr>
          <w:sz w:val="28"/>
          <w:szCs w:val="28"/>
        </w:rPr>
        <w:t xml:space="preserve"> </w:t>
      </w:r>
      <w:r w:rsidRPr="00523B56">
        <w:rPr>
          <w:sz w:val="28"/>
          <w:szCs w:val="28"/>
        </w:rPr>
        <w:t>тюрьмы</w:t>
      </w:r>
      <w:r w:rsidR="00557656">
        <w:rPr>
          <w:sz w:val="28"/>
          <w:szCs w:val="28"/>
        </w:rPr>
        <w:t xml:space="preserve"> </w:t>
      </w:r>
      <w:r w:rsidRPr="00523B56">
        <w:rPr>
          <w:sz w:val="28"/>
          <w:szCs w:val="28"/>
        </w:rPr>
        <w:t>1935</w:t>
      </w:r>
      <w:r w:rsidR="00557656">
        <w:rPr>
          <w:sz w:val="28"/>
          <w:szCs w:val="28"/>
        </w:rPr>
        <w:t xml:space="preserve"> </w:t>
      </w:r>
      <w:r w:rsidRPr="00523B56">
        <w:rPr>
          <w:sz w:val="28"/>
          <w:szCs w:val="28"/>
        </w:rPr>
        <w:t>г.</w:t>
      </w:r>
      <w:r w:rsidR="00557656">
        <w:rPr>
          <w:sz w:val="28"/>
          <w:szCs w:val="28"/>
        </w:rPr>
        <w:t xml:space="preserve"> </w:t>
      </w:r>
      <w:r w:rsidRPr="00523B56">
        <w:rPr>
          <w:sz w:val="28"/>
          <w:szCs w:val="28"/>
        </w:rPr>
        <w:t>–</w:t>
      </w:r>
      <w:r w:rsidR="00557656">
        <w:rPr>
          <w:sz w:val="28"/>
          <w:szCs w:val="28"/>
        </w:rPr>
        <w:t xml:space="preserve"> </w:t>
      </w:r>
      <w:r w:rsidRPr="00523B56">
        <w:rPr>
          <w:sz w:val="28"/>
          <w:szCs w:val="28"/>
        </w:rPr>
        <w:t>это</w:t>
      </w:r>
      <w:r w:rsidR="00557656">
        <w:rPr>
          <w:sz w:val="28"/>
          <w:szCs w:val="28"/>
        </w:rPr>
        <w:t xml:space="preserve"> </w:t>
      </w:r>
      <w:r w:rsidRPr="00523B56">
        <w:rPr>
          <w:sz w:val="28"/>
          <w:szCs w:val="28"/>
        </w:rPr>
        <w:t>тоже</w:t>
      </w:r>
      <w:r w:rsidR="00557656">
        <w:rPr>
          <w:sz w:val="28"/>
          <w:szCs w:val="28"/>
        </w:rPr>
        <w:t xml:space="preserve"> </w:t>
      </w:r>
      <w:r w:rsidRPr="00523B56">
        <w:rPr>
          <w:sz w:val="28"/>
          <w:szCs w:val="28"/>
        </w:rPr>
        <w:t>существенный</w:t>
      </w:r>
      <w:r w:rsidR="00557656">
        <w:rPr>
          <w:sz w:val="28"/>
          <w:szCs w:val="28"/>
        </w:rPr>
        <w:t xml:space="preserve"> </w:t>
      </w:r>
      <w:r w:rsidRPr="00523B56">
        <w:rPr>
          <w:sz w:val="28"/>
          <w:szCs w:val="28"/>
        </w:rPr>
        <w:t>прогресс.</w:t>
      </w:r>
      <w:r w:rsidR="00557656">
        <w:rPr>
          <w:sz w:val="28"/>
          <w:szCs w:val="28"/>
        </w:rPr>
        <w:t xml:space="preserve"> </w:t>
      </w:r>
      <w:r w:rsidRPr="00523B56">
        <w:rPr>
          <w:rStyle w:val="ac"/>
          <w:rFonts w:eastAsiaTheme="majorEastAsia"/>
          <w:sz w:val="28"/>
          <w:szCs w:val="28"/>
        </w:rPr>
        <w:t>Лучшая</w:t>
      </w:r>
      <w:r w:rsidR="00557656">
        <w:rPr>
          <w:rStyle w:val="ac"/>
          <w:rFonts w:eastAsiaTheme="majorEastAsia"/>
          <w:sz w:val="28"/>
          <w:szCs w:val="28"/>
        </w:rPr>
        <w:t xml:space="preserve"> </w:t>
      </w:r>
      <w:r w:rsidRPr="00523B56">
        <w:rPr>
          <w:rStyle w:val="ac"/>
          <w:rFonts w:eastAsiaTheme="majorEastAsia"/>
          <w:sz w:val="28"/>
          <w:szCs w:val="28"/>
        </w:rPr>
        <w:t>практика</w:t>
      </w:r>
      <w:r w:rsidR="00557656">
        <w:rPr>
          <w:sz w:val="28"/>
          <w:szCs w:val="28"/>
        </w:rPr>
        <w:t xml:space="preserve"> </w:t>
      </w:r>
      <w:r w:rsidRPr="00523B56">
        <w:rPr>
          <w:sz w:val="28"/>
          <w:szCs w:val="28"/>
        </w:rPr>
        <w:t>здесь</w:t>
      </w:r>
      <w:r w:rsidR="00557656">
        <w:rPr>
          <w:sz w:val="28"/>
          <w:szCs w:val="28"/>
        </w:rPr>
        <w:t xml:space="preserve"> </w:t>
      </w:r>
      <w:r w:rsidRPr="00523B56">
        <w:rPr>
          <w:sz w:val="28"/>
          <w:szCs w:val="28"/>
        </w:rPr>
        <w:t>–</w:t>
      </w:r>
      <w:r w:rsidR="00557656">
        <w:rPr>
          <w:sz w:val="28"/>
          <w:szCs w:val="28"/>
        </w:rPr>
        <w:t xml:space="preserve"> </w:t>
      </w:r>
      <w:r w:rsidRPr="00523B56">
        <w:rPr>
          <w:sz w:val="28"/>
          <w:szCs w:val="28"/>
        </w:rPr>
        <w:t>последовательное</w:t>
      </w:r>
      <w:r w:rsidR="00557656">
        <w:rPr>
          <w:sz w:val="28"/>
          <w:szCs w:val="28"/>
        </w:rPr>
        <w:t xml:space="preserve"> </w:t>
      </w:r>
      <w:r w:rsidRPr="00523B56">
        <w:rPr>
          <w:sz w:val="28"/>
          <w:szCs w:val="28"/>
        </w:rPr>
        <w:t>закрытие</w:t>
      </w:r>
      <w:r w:rsidR="00557656">
        <w:rPr>
          <w:sz w:val="28"/>
          <w:szCs w:val="28"/>
        </w:rPr>
        <w:t xml:space="preserve"> </w:t>
      </w:r>
      <w:r w:rsidRPr="00523B56">
        <w:rPr>
          <w:sz w:val="28"/>
          <w:szCs w:val="28"/>
        </w:rPr>
        <w:t>самых</w:t>
      </w:r>
      <w:r w:rsidR="00557656">
        <w:rPr>
          <w:sz w:val="28"/>
          <w:szCs w:val="28"/>
        </w:rPr>
        <w:t xml:space="preserve"> </w:t>
      </w:r>
      <w:r w:rsidRPr="00523B56">
        <w:rPr>
          <w:sz w:val="28"/>
          <w:szCs w:val="28"/>
        </w:rPr>
        <w:t>плохих</w:t>
      </w:r>
      <w:r w:rsidR="00557656">
        <w:rPr>
          <w:sz w:val="28"/>
          <w:szCs w:val="28"/>
        </w:rPr>
        <w:t xml:space="preserve"> </w:t>
      </w:r>
      <w:r w:rsidRPr="00523B56">
        <w:rPr>
          <w:sz w:val="28"/>
          <w:szCs w:val="28"/>
        </w:rPr>
        <w:t>тюрем</w:t>
      </w:r>
      <w:r w:rsidR="00557656">
        <w:rPr>
          <w:sz w:val="28"/>
          <w:szCs w:val="28"/>
        </w:rPr>
        <w:t xml:space="preserve"> </w:t>
      </w:r>
      <w:r w:rsidRPr="00523B56">
        <w:rPr>
          <w:sz w:val="28"/>
          <w:szCs w:val="28"/>
        </w:rPr>
        <w:t>и</w:t>
      </w:r>
      <w:r w:rsidR="00557656">
        <w:rPr>
          <w:sz w:val="28"/>
          <w:szCs w:val="28"/>
        </w:rPr>
        <w:t xml:space="preserve"> </w:t>
      </w:r>
      <w:r w:rsidRPr="00523B56">
        <w:rPr>
          <w:sz w:val="28"/>
          <w:szCs w:val="28"/>
        </w:rPr>
        <w:t>открытие</w:t>
      </w:r>
      <w:r w:rsidR="00557656">
        <w:rPr>
          <w:sz w:val="28"/>
          <w:szCs w:val="28"/>
        </w:rPr>
        <w:t xml:space="preserve"> </w:t>
      </w:r>
      <w:r w:rsidRPr="00523B56">
        <w:rPr>
          <w:sz w:val="28"/>
          <w:szCs w:val="28"/>
        </w:rPr>
        <w:t>взамен</w:t>
      </w:r>
      <w:r w:rsidR="00557656">
        <w:rPr>
          <w:sz w:val="28"/>
          <w:szCs w:val="28"/>
        </w:rPr>
        <w:t xml:space="preserve"> </w:t>
      </w:r>
      <w:r w:rsidRPr="00523B56">
        <w:rPr>
          <w:sz w:val="28"/>
          <w:szCs w:val="28"/>
        </w:rPr>
        <w:t>новых,</w:t>
      </w:r>
      <w:r w:rsidR="00557656">
        <w:rPr>
          <w:sz w:val="28"/>
          <w:szCs w:val="28"/>
        </w:rPr>
        <w:t xml:space="preserve"> </w:t>
      </w:r>
      <w:r w:rsidRPr="00523B56">
        <w:rPr>
          <w:sz w:val="28"/>
          <w:szCs w:val="28"/>
        </w:rPr>
        <w:t>отвечающих</w:t>
      </w:r>
      <w:r w:rsidR="00557656">
        <w:rPr>
          <w:sz w:val="28"/>
          <w:szCs w:val="28"/>
        </w:rPr>
        <w:t xml:space="preserve"> </w:t>
      </w:r>
      <w:r w:rsidRPr="00523B56">
        <w:rPr>
          <w:rStyle w:val="ac"/>
          <w:rFonts w:eastAsiaTheme="majorEastAsia"/>
          <w:sz w:val="28"/>
          <w:szCs w:val="28"/>
        </w:rPr>
        <w:t>Правилам</w:t>
      </w:r>
      <w:r w:rsidR="00557656">
        <w:rPr>
          <w:rStyle w:val="ac"/>
          <w:rFonts w:eastAsiaTheme="majorEastAsia"/>
          <w:sz w:val="28"/>
          <w:szCs w:val="28"/>
        </w:rPr>
        <w:t xml:space="preserve"> </w:t>
      </w:r>
      <w:r w:rsidRPr="00523B56">
        <w:rPr>
          <w:rStyle w:val="ac"/>
          <w:rFonts w:eastAsiaTheme="majorEastAsia"/>
          <w:sz w:val="28"/>
          <w:szCs w:val="28"/>
        </w:rPr>
        <w:t>Манделы</w:t>
      </w:r>
      <w:r w:rsidR="00557656">
        <w:rPr>
          <w:sz w:val="28"/>
          <w:szCs w:val="28"/>
        </w:rPr>
        <w:t xml:space="preserve"> </w:t>
      </w:r>
      <w:r w:rsidRPr="00523B56">
        <w:rPr>
          <w:color w:val="5B9BD5" w:themeColor="accent1"/>
          <w:szCs w:val="28"/>
        </w:rPr>
        <w:t>(например,</w:t>
      </w:r>
      <w:r w:rsidR="00557656">
        <w:rPr>
          <w:color w:val="5B9BD5" w:themeColor="accent1"/>
          <w:szCs w:val="28"/>
        </w:rPr>
        <w:t xml:space="preserve"> </w:t>
      </w:r>
      <w:r w:rsidRPr="00523B56">
        <w:rPr>
          <w:color w:val="5B9BD5" w:themeColor="accent1"/>
          <w:szCs w:val="28"/>
        </w:rPr>
        <w:t>наличие</w:t>
      </w:r>
      <w:r w:rsidR="00557656">
        <w:rPr>
          <w:color w:val="5B9BD5" w:themeColor="accent1"/>
          <w:szCs w:val="28"/>
        </w:rPr>
        <w:t xml:space="preserve"> </w:t>
      </w:r>
      <w:r w:rsidRPr="00523B56">
        <w:rPr>
          <w:color w:val="5B9BD5" w:themeColor="accent1"/>
          <w:szCs w:val="28"/>
        </w:rPr>
        <w:t>естественного</w:t>
      </w:r>
      <w:r w:rsidR="00557656">
        <w:rPr>
          <w:color w:val="5B9BD5" w:themeColor="accent1"/>
          <w:szCs w:val="28"/>
        </w:rPr>
        <w:t xml:space="preserve"> </w:t>
      </w:r>
      <w:r w:rsidRPr="00523B56">
        <w:rPr>
          <w:color w:val="5B9BD5" w:themeColor="accent1"/>
          <w:szCs w:val="28"/>
        </w:rPr>
        <w:t>освещения,</w:t>
      </w:r>
      <w:r w:rsidR="00557656">
        <w:rPr>
          <w:color w:val="5B9BD5" w:themeColor="accent1"/>
          <w:szCs w:val="28"/>
        </w:rPr>
        <w:t xml:space="preserve"> </w:t>
      </w:r>
      <w:r w:rsidRPr="00523B56">
        <w:rPr>
          <w:color w:val="5B9BD5" w:themeColor="accent1"/>
          <w:szCs w:val="28"/>
        </w:rPr>
        <w:t>вентиляции,</w:t>
      </w:r>
      <w:r w:rsidR="00557656">
        <w:rPr>
          <w:color w:val="5B9BD5" w:themeColor="accent1"/>
          <w:szCs w:val="28"/>
        </w:rPr>
        <w:t xml:space="preserve"> </w:t>
      </w:r>
      <w:r w:rsidRPr="00523B56">
        <w:rPr>
          <w:color w:val="5B9BD5" w:themeColor="accent1"/>
          <w:szCs w:val="28"/>
        </w:rPr>
        <w:t>доступа</w:t>
      </w:r>
      <w:r w:rsidR="00557656">
        <w:rPr>
          <w:color w:val="5B9BD5" w:themeColor="accent1"/>
          <w:szCs w:val="28"/>
        </w:rPr>
        <w:t xml:space="preserve"> </w:t>
      </w:r>
      <w:r w:rsidRPr="00523B56">
        <w:rPr>
          <w:color w:val="5B9BD5" w:themeColor="accent1"/>
          <w:szCs w:val="28"/>
        </w:rPr>
        <w:t>к</w:t>
      </w:r>
      <w:r w:rsidR="00557656">
        <w:rPr>
          <w:color w:val="5B9BD5" w:themeColor="accent1"/>
          <w:szCs w:val="28"/>
        </w:rPr>
        <w:t xml:space="preserve"> </w:t>
      </w:r>
      <w:r w:rsidRPr="00523B56">
        <w:rPr>
          <w:color w:val="5B9BD5" w:themeColor="accent1"/>
          <w:szCs w:val="28"/>
        </w:rPr>
        <w:t>санитарному</w:t>
      </w:r>
      <w:r w:rsidR="00557656">
        <w:rPr>
          <w:color w:val="5B9BD5" w:themeColor="accent1"/>
          <w:szCs w:val="28"/>
        </w:rPr>
        <w:t xml:space="preserve"> </w:t>
      </w:r>
      <w:r w:rsidRPr="00523B56">
        <w:rPr>
          <w:color w:val="5B9BD5" w:themeColor="accent1"/>
          <w:szCs w:val="28"/>
        </w:rPr>
        <w:t>узлу</w:t>
      </w:r>
      <w:r w:rsidR="00557656">
        <w:rPr>
          <w:color w:val="5B9BD5" w:themeColor="accent1"/>
          <w:szCs w:val="28"/>
        </w:rPr>
        <w:t xml:space="preserve"> </w:t>
      </w:r>
      <w:r w:rsidRPr="00523B56">
        <w:rPr>
          <w:color w:val="5B9BD5" w:themeColor="accent1"/>
          <w:szCs w:val="28"/>
        </w:rPr>
        <w:t>в</w:t>
      </w:r>
      <w:r w:rsidR="00557656">
        <w:rPr>
          <w:color w:val="5B9BD5" w:themeColor="accent1"/>
          <w:szCs w:val="28"/>
        </w:rPr>
        <w:t xml:space="preserve"> </w:t>
      </w:r>
      <w:r w:rsidRPr="00523B56">
        <w:rPr>
          <w:color w:val="5B9BD5" w:themeColor="accent1"/>
          <w:szCs w:val="28"/>
        </w:rPr>
        <w:t>камере</w:t>
      </w:r>
      <w:r w:rsidR="00557656">
        <w:rPr>
          <w:color w:val="5B9BD5" w:themeColor="accent1"/>
          <w:szCs w:val="28"/>
        </w:rPr>
        <w:t xml:space="preserve"> </w:t>
      </w:r>
      <w:r w:rsidRPr="00523B56">
        <w:rPr>
          <w:color w:val="5B9BD5" w:themeColor="accent1"/>
          <w:szCs w:val="28"/>
        </w:rPr>
        <w:t>и</w:t>
      </w:r>
      <w:r w:rsidR="00557656">
        <w:rPr>
          <w:color w:val="5B9BD5" w:themeColor="accent1"/>
          <w:szCs w:val="28"/>
        </w:rPr>
        <w:t xml:space="preserve"> </w:t>
      </w:r>
      <w:r w:rsidRPr="00523B56">
        <w:rPr>
          <w:color w:val="5B9BD5" w:themeColor="accent1"/>
          <w:szCs w:val="28"/>
        </w:rPr>
        <w:t>др.)</w:t>
      </w:r>
      <w:r w:rsidRPr="00523B56">
        <w:rPr>
          <w:sz w:val="28"/>
          <w:szCs w:val="28"/>
        </w:rPr>
        <w:t>.</w:t>
      </w:r>
      <w:r w:rsidR="00557656">
        <w:rPr>
          <w:sz w:val="28"/>
          <w:szCs w:val="28"/>
        </w:rPr>
        <w:t xml:space="preserve"> </w:t>
      </w:r>
      <w:r w:rsidRPr="00523B56">
        <w:rPr>
          <w:sz w:val="28"/>
          <w:szCs w:val="28"/>
        </w:rPr>
        <w:t>Еще</w:t>
      </w:r>
      <w:r w:rsidR="00557656">
        <w:rPr>
          <w:sz w:val="28"/>
          <w:szCs w:val="28"/>
        </w:rPr>
        <w:t xml:space="preserve"> </w:t>
      </w:r>
      <w:r w:rsidRPr="00523B56">
        <w:rPr>
          <w:sz w:val="28"/>
          <w:szCs w:val="28"/>
        </w:rPr>
        <w:t>один</w:t>
      </w:r>
      <w:r w:rsidR="00557656">
        <w:rPr>
          <w:sz w:val="28"/>
          <w:szCs w:val="28"/>
        </w:rPr>
        <w:t xml:space="preserve"> </w:t>
      </w:r>
      <w:r w:rsidRPr="00523B56">
        <w:rPr>
          <w:sz w:val="28"/>
          <w:szCs w:val="28"/>
        </w:rPr>
        <w:t>аспект</w:t>
      </w:r>
      <w:r w:rsidR="00557656">
        <w:rPr>
          <w:sz w:val="28"/>
          <w:szCs w:val="28"/>
        </w:rPr>
        <w:t xml:space="preserve"> </w:t>
      </w:r>
      <w:r w:rsidRPr="00523B56">
        <w:rPr>
          <w:sz w:val="28"/>
          <w:szCs w:val="28"/>
        </w:rPr>
        <w:t>–</w:t>
      </w:r>
      <w:r w:rsidR="00557656">
        <w:rPr>
          <w:sz w:val="28"/>
          <w:szCs w:val="28"/>
        </w:rPr>
        <w:t xml:space="preserve"> </w:t>
      </w:r>
      <w:r w:rsidRPr="00523B56">
        <w:rPr>
          <w:sz w:val="28"/>
          <w:szCs w:val="28"/>
        </w:rPr>
        <w:t>обеспечение</w:t>
      </w:r>
      <w:r w:rsidR="00557656">
        <w:rPr>
          <w:sz w:val="28"/>
          <w:szCs w:val="28"/>
        </w:rPr>
        <w:t xml:space="preserve"> </w:t>
      </w:r>
      <w:r w:rsidRPr="00523B56">
        <w:rPr>
          <w:sz w:val="28"/>
          <w:szCs w:val="28"/>
        </w:rPr>
        <w:t>норм</w:t>
      </w:r>
      <w:r w:rsidR="00557656">
        <w:rPr>
          <w:sz w:val="28"/>
          <w:szCs w:val="28"/>
        </w:rPr>
        <w:t xml:space="preserve"> </w:t>
      </w:r>
      <w:r w:rsidRPr="00523B56">
        <w:rPr>
          <w:sz w:val="28"/>
          <w:szCs w:val="28"/>
        </w:rPr>
        <w:t>питания</w:t>
      </w:r>
      <w:r w:rsidR="00557656">
        <w:rPr>
          <w:sz w:val="28"/>
          <w:szCs w:val="28"/>
        </w:rPr>
        <w:t xml:space="preserve"> </w:t>
      </w:r>
      <w:r w:rsidRPr="00523B56">
        <w:rPr>
          <w:sz w:val="28"/>
          <w:szCs w:val="28"/>
        </w:rPr>
        <w:t>и</w:t>
      </w:r>
      <w:r w:rsidR="00557656">
        <w:rPr>
          <w:sz w:val="28"/>
          <w:szCs w:val="28"/>
        </w:rPr>
        <w:t xml:space="preserve"> </w:t>
      </w:r>
      <w:r w:rsidRPr="00523B56">
        <w:rPr>
          <w:sz w:val="28"/>
          <w:szCs w:val="28"/>
        </w:rPr>
        <w:t>снабжения.</w:t>
      </w:r>
      <w:r w:rsidR="00557656">
        <w:rPr>
          <w:sz w:val="28"/>
          <w:szCs w:val="28"/>
        </w:rPr>
        <w:t xml:space="preserve"> </w:t>
      </w:r>
      <w:r w:rsidRPr="00523B56">
        <w:rPr>
          <w:sz w:val="28"/>
          <w:szCs w:val="28"/>
        </w:rPr>
        <w:t>В</w:t>
      </w:r>
      <w:r w:rsidR="00557656">
        <w:rPr>
          <w:sz w:val="28"/>
          <w:szCs w:val="28"/>
        </w:rPr>
        <w:t xml:space="preserve"> </w:t>
      </w:r>
      <w:r w:rsidRPr="00523B56">
        <w:rPr>
          <w:sz w:val="28"/>
          <w:szCs w:val="28"/>
        </w:rPr>
        <w:t>Казахстане</w:t>
      </w:r>
      <w:r w:rsidR="00557656">
        <w:rPr>
          <w:sz w:val="28"/>
          <w:szCs w:val="28"/>
        </w:rPr>
        <w:t xml:space="preserve"> </w:t>
      </w:r>
      <w:r w:rsidRPr="00523B56">
        <w:rPr>
          <w:sz w:val="28"/>
          <w:szCs w:val="28"/>
        </w:rPr>
        <w:t>Министерство</w:t>
      </w:r>
      <w:r w:rsidR="00557656">
        <w:rPr>
          <w:sz w:val="28"/>
          <w:szCs w:val="28"/>
        </w:rPr>
        <w:t xml:space="preserve"> </w:t>
      </w:r>
      <w:r w:rsidRPr="00523B56">
        <w:rPr>
          <w:sz w:val="28"/>
          <w:szCs w:val="28"/>
        </w:rPr>
        <w:t>внутренних</w:t>
      </w:r>
      <w:r w:rsidR="00557656">
        <w:rPr>
          <w:sz w:val="28"/>
          <w:szCs w:val="28"/>
        </w:rPr>
        <w:t xml:space="preserve"> </w:t>
      </w:r>
      <w:r w:rsidRPr="00523B56">
        <w:rPr>
          <w:sz w:val="28"/>
          <w:szCs w:val="28"/>
        </w:rPr>
        <w:t>дел</w:t>
      </w:r>
      <w:r w:rsidR="00557656">
        <w:rPr>
          <w:sz w:val="28"/>
          <w:szCs w:val="28"/>
        </w:rPr>
        <w:t xml:space="preserve"> </w:t>
      </w:r>
      <w:r w:rsidRPr="00523B56">
        <w:rPr>
          <w:sz w:val="28"/>
          <w:szCs w:val="28"/>
        </w:rPr>
        <w:t>рапортует,</w:t>
      </w:r>
      <w:r w:rsidR="00557656">
        <w:rPr>
          <w:sz w:val="28"/>
          <w:szCs w:val="28"/>
        </w:rPr>
        <w:t xml:space="preserve"> </w:t>
      </w:r>
      <w:r w:rsidRPr="00523B56">
        <w:rPr>
          <w:sz w:val="28"/>
          <w:szCs w:val="28"/>
        </w:rPr>
        <w:t>что</w:t>
      </w:r>
      <w:r w:rsidR="00557656">
        <w:rPr>
          <w:sz w:val="28"/>
          <w:szCs w:val="28"/>
        </w:rPr>
        <w:t xml:space="preserve"> </w:t>
      </w:r>
      <w:r w:rsidRPr="00523B56">
        <w:rPr>
          <w:sz w:val="28"/>
          <w:szCs w:val="28"/>
        </w:rPr>
        <w:t>привело</w:t>
      </w:r>
      <w:r w:rsidR="00557656">
        <w:rPr>
          <w:sz w:val="28"/>
          <w:szCs w:val="28"/>
        </w:rPr>
        <w:t xml:space="preserve"> </w:t>
      </w:r>
      <w:r w:rsidRPr="00523B56">
        <w:rPr>
          <w:sz w:val="28"/>
          <w:szCs w:val="28"/>
        </w:rPr>
        <w:t>нормы</w:t>
      </w:r>
      <w:r w:rsidR="00557656">
        <w:rPr>
          <w:sz w:val="28"/>
          <w:szCs w:val="28"/>
        </w:rPr>
        <w:t xml:space="preserve"> </w:t>
      </w:r>
      <w:r w:rsidRPr="00523B56">
        <w:rPr>
          <w:sz w:val="28"/>
          <w:szCs w:val="28"/>
        </w:rPr>
        <w:t>жилплощади,</w:t>
      </w:r>
      <w:r w:rsidR="00557656">
        <w:rPr>
          <w:sz w:val="28"/>
          <w:szCs w:val="28"/>
        </w:rPr>
        <w:t xml:space="preserve"> </w:t>
      </w:r>
      <w:r w:rsidRPr="00523B56">
        <w:rPr>
          <w:sz w:val="28"/>
          <w:szCs w:val="28"/>
        </w:rPr>
        <w:t>питания</w:t>
      </w:r>
      <w:r w:rsidR="00557656">
        <w:rPr>
          <w:sz w:val="28"/>
          <w:szCs w:val="28"/>
        </w:rPr>
        <w:t xml:space="preserve"> </w:t>
      </w:r>
      <w:r w:rsidRPr="00523B56">
        <w:rPr>
          <w:sz w:val="28"/>
          <w:szCs w:val="28"/>
        </w:rPr>
        <w:t>и</w:t>
      </w:r>
      <w:r w:rsidR="00557656">
        <w:rPr>
          <w:sz w:val="28"/>
          <w:szCs w:val="28"/>
        </w:rPr>
        <w:t xml:space="preserve"> </w:t>
      </w:r>
      <w:r w:rsidRPr="00523B56">
        <w:rPr>
          <w:sz w:val="28"/>
          <w:szCs w:val="28"/>
        </w:rPr>
        <w:t>коммунальн</w:t>
      </w:r>
      <w:r w:rsidR="004C01D8">
        <w:rPr>
          <w:sz w:val="28"/>
          <w:szCs w:val="28"/>
        </w:rPr>
        <w:t>о-</w:t>
      </w:r>
      <w:r w:rsidRPr="00523B56">
        <w:rPr>
          <w:sz w:val="28"/>
          <w:szCs w:val="28"/>
        </w:rPr>
        <w:t>бытовых</w:t>
      </w:r>
      <w:r w:rsidR="00557656">
        <w:rPr>
          <w:sz w:val="28"/>
          <w:szCs w:val="28"/>
        </w:rPr>
        <w:t xml:space="preserve"> </w:t>
      </w:r>
      <w:r w:rsidRPr="00523B56">
        <w:rPr>
          <w:sz w:val="28"/>
          <w:szCs w:val="28"/>
        </w:rPr>
        <w:t>условий</w:t>
      </w:r>
      <w:r w:rsidR="00557656">
        <w:rPr>
          <w:sz w:val="28"/>
          <w:szCs w:val="28"/>
        </w:rPr>
        <w:t xml:space="preserve"> </w:t>
      </w:r>
      <w:r w:rsidRPr="00523B56">
        <w:rPr>
          <w:sz w:val="28"/>
          <w:szCs w:val="28"/>
        </w:rPr>
        <w:t>в</w:t>
      </w:r>
      <w:r w:rsidR="00557656">
        <w:rPr>
          <w:sz w:val="28"/>
          <w:szCs w:val="28"/>
        </w:rPr>
        <w:t xml:space="preserve"> </w:t>
      </w:r>
      <w:r w:rsidRPr="00523B56">
        <w:rPr>
          <w:sz w:val="28"/>
          <w:szCs w:val="28"/>
        </w:rPr>
        <w:t>соответствие</w:t>
      </w:r>
      <w:r w:rsidR="00557656">
        <w:rPr>
          <w:sz w:val="28"/>
          <w:szCs w:val="28"/>
        </w:rPr>
        <w:t xml:space="preserve"> </w:t>
      </w:r>
      <w:r w:rsidRPr="00523B56">
        <w:rPr>
          <w:sz w:val="28"/>
          <w:szCs w:val="28"/>
        </w:rPr>
        <w:t>с</w:t>
      </w:r>
      <w:r w:rsidR="00557656">
        <w:rPr>
          <w:sz w:val="28"/>
          <w:szCs w:val="28"/>
        </w:rPr>
        <w:t xml:space="preserve"> </w:t>
      </w:r>
      <w:r w:rsidRPr="00523B56">
        <w:rPr>
          <w:sz w:val="28"/>
          <w:szCs w:val="28"/>
        </w:rPr>
        <w:t>международными</w:t>
      </w:r>
      <w:r w:rsidR="00557656">
        <w:rPr>
          <w:sz w:val="28"/>
          <w:szCs w:val="28"/>
        </w:rPr>
        <w:t xml:space="preserve"> </w:t>
      </w:r>
      <w:r w:rsidRPr="00523B56">
        <w:rPr>
          <w:sz w:val="28"/>
          <w:szCs w:val="28"/>
        </w:rPr>
        <w:t>стандартами.</w:t>
      </w:r>
      <w:r w:rsidR="00557656">
        <w:rPr>
          <w:sz w:val="28"/>
          <w:szCs w:val="28"/>
        </w:rPr>
        <w:t xml:space="preserve"> </w:t>
      </w:r>
      <w:r w:rsidRPr="00523B56">
        <w:rPr>
          <w:sz w:val="28"/>
          <w:szCs w:val="28"/>
        </w:rPr>
        <w:t>В</w:t>
      </w:r>
      <w:r w:rsidR="00557656">
        <w:rPr>
          <w:sz w:val="28"/>
          <w:szCs w:val="28"/>
        </w:rPr>
        <w:t xml:space="preserve"> </w:t>
      </w:r>
      <w:r w:rsidRPr="00523B56">
        <w:rPr>
          <w:sz w:val="28"/>
          <w:szCs w:val="28"/>
        </w:rPr>
        <w:t>частности,</w:t>
      </w:r>
      <w:r w:rsidR="00557656">
        <w:rPr>
          <w:sz w:val="28"/>
          <w:szCs w:val="28"/>
        </w:rPr>
        <w:t xml:space="preserve"> </w:t>
      </w:r>
      <w:r w:rsidRPr="00523B56">
        <w:rPr>
          <w:sz w:val="28"/>
          <w:szCs w:val="28"/>
        </w:rPr>
        <w:t>рацион</w:t>
      </w:r>
      <w:r w:rsidR="00557656">
        <w:rPr>
          <w:sz w:val="28"/>
          <w:szCs w:val="28"/>
        </w:rPr>
        <w:t xml:space="preserve"> </w:t>
      </w:r>
      <w:r w:rsidRPr="00523B56">
        <w:rPr>
          <w:sz w:val="28"/>
          <w:szCs w:val="28"/>
        </w:rPr>
        <w:t>питания</w:t>
      </w:r>
      <w:r w:rsidR="00557656">
        <w:rPr>
          <w:sz w:val="28"/>
          <w:szCs w:val="28"/>
        </w:rPr>
        <w:t xml:space="preserve"> </w:t>
      </w:r>
      <w:r w:rsidRPr="00523B56">
        <w:rPr>
          <w:sz w:val="28"/>
          <w:szCs w:val="28"/>
        </w:rPr>
        <w:t>и</w:t>
      </w:r>
      <w:r w:rsidR="00557656">
        <w:rPr>
          <w:sz w:val="28"/>
          <w:szCs w:val="28"/>
        </w:rPr>
        <w:t xml:space="preserve"> </w:t>
      </w:r>
      <w:r w:rsidRPr="00523B56">
        <w:rPr>
          <w:sz w:val="28"/>
          <w:szCs w:val="28"/>
        </w:rPr>
        <w:t>выдача</w:t>
      </w:r>
      <w:r w:rsidR="00557656">
        <w:rPr>
          <w:sz w:val="28"/>
          <w:szCs w:val="28"/>
        </w:rPr>
        <w:t xml:space="preserve"> </w:t>
      </w:r>
      <w:r w:rsidRPr="00523B56">
        <w:rPr>
          <w:sz w:val="28"/>
          <w:szCs w:val="28"/>
        </w:rPr>
        <w:t>постельных</w:t>
      </w:r>
      <w:r w:rsidR="00557656">
        <w:rPr>
          <w:sz w:val="28"/>
          <w:szCs w:val="28"/>
        </w:rPr>
        <w:t xml:space="preserve"> </w:t>
      </w:r>
      <w:r w:rsidRPr="00523B56">
        <w:rPr>
          <w:sz w:val="28"/>
          <w:szCs w:val="28"/>
        </w:rPr>
        <w:t>принадлежностей</w:t>
      </w:r>
      <w:r w:rsidR="00557656">
        <w:rPr>
          <w:sz w:val="28"/>
          <w:szCs w:val="28"/>
        </w:rPr>
        <w:t xml:space="preserve"> </w:t>
      </w:r>
      <w:r w:rsidRPr="00523B56">
        <w:rPr>
          <w:sz w:val="28"/>
          <w:szCs w:val="28"/>
        </w:rPr>
        <w:t>теперь</w:t>
      </w:r>
      <w:r w:rsidR="00557656">
        <w:rPr>
          <w:sz w:val="28"/>
          <w:szCs w:val="28"/>
        </w:rPr>
        <w:t xml:space="preserve"> </w:t>
      </w:r>
      <w:r w:rsidRPr="00523B56">
        <w:rPr>
          <w:sz w:val="28"/>
          <w:szCs w:val="28"/>
        </w:rPr>
        <w:t>регулируются</w:t>
      </w:r>
      <w:r w:rsidR="00557656">
        <w:rPr>
          <w:sz w:val="28"/>
          <w:szCs w:val="28"/>
        </w:rPr>
        <w:t xml:space="preserve"> </w:t>
      </w:r>
      <w:r w:rsidRPr="00523B56">
        <w:rPr>
          <w:sz w:val="28"/>
          <w:szCs w:val="28"/>
        </w:rPr>
        <w:t>с</w:t>
      </w:r>
      <w:r w:rsidR="00557656">
        <w:rPr>
          <w:sz w:val="28"/>
          <w:szCs w:val="28"/>
        </w:rPr>
        <w:t xml:space="preserve"> </w:t>
      </w:r>
      <w:r w:rsidRPr="00523B56">
        <w:rPr>
          <w:sz w:val="28"/>
          <w:szCs w:val="28"/>
        </w:rPr>
        <w:t>учетом</w:t>
      </w:r>
      <w:r w:rsidR="00557656">
        <w:rPr>
          <w:sz w:val="28"/>
          <w:szCs w:val="28"/>
        </w:rPr>
        <w:t xml:space="preserve"> </w:t>
      </w:r>
      <w:r w:rsidRPr="00523B56">
        <w:rPr>
          <w:sz w:val="28"/>
          <w:szCs w:val="28"/>
        </w:rPr>
        <w:t>рекомендаций</w:t>
      </w:r>
      <w:r w:rsidR="00557656">
        <w:rPr>
          <w:sz w:val="28"/>
          <w:szCs w:val="28"/>
        </w:rPr>
        <w:t xml:space="preserve"> </w:t>
      </w:r>
      <w:r w:rsidRPr="00523B56">
        <w:rPr>
          <w:sz w:val="28"/>
          <w:szCs w:val="28"/>
        </w:rPr>
        <w:t>Манделы.</w:t>
      </w:r>
      <w:r w:rsidR="00557656">
        <w:rPr>
          <w:sz w:val="28"/>
          <w:szCs w:val="28"/>
        </w:rPr>
        <w:t xml:space="preserve"> </w:t>
      </w:r>
      <w:r w:rsidRPr="00523B56">
        <w:rPr>
          <w:sz w:val="28"/>
          <w:szCs w:val="28"/>
        </w:rPr>
        <w:t>Эти</w:t>
      </w:r>
      <w:r w:rsidR="00557656">
        <w:rPr>
          <w:sz w:val="28"/>
          <w:szCs w:val="28"/>
        </w:rPr>
        <w:t xml:space="preserve"> </w:t>
      </w:r>
      <w:r w:rsidRPr="00523B56">
        <w:rPr>
          <w:sz w:val="28"/>
          <w:szCs w:val="28"/>
        </w:rPr>
        <w:t>конкретные</w:t>
      </w:r>
      <w:r w:rsidR="00557656">
        <w:rPr>
          <w:sz w:val="28"/>
          <w:szCs w:val="28"/>
        </w:rPr>
        <w:t xml:space="preserve"> </w:t>
      </w:r>
      <w:r w:rsidRPr="00523B56">
        <w:rPr>
          <w:sz w:val="28"/>
          <w:szCs w:val="28"/>
        </w:rPr>
        <w:t>улучшения</w:t>
      </w:r>
      <w:r w:rsidR="00557656">
        <w:rPr>
          <w:sz w:val="28"/>
          <w:szCs w:val="28"/>
        </w:rPr>
        <w:t xml:space="preserve"> </w:t>
      </w:r>
      <w:r w:rsidRPr="00523B56">
        <w:rPr>
          <w:sz w:val="28"/>
          <w:szCs w:val="28"/>
        </w:rPr>
        <w:t>материальных</w:t>
      </w:r>
      <w:r w:rsidR="00557656">
        <w:rPr>
          <w:sz w:val="28"/>
          <w:szCs w:val="28"/>
        </w:rPr>
        <w:t xml:space="preserve"> </w:t>
      </w:r>
      <w:r w:rsidRPr="00523B56">
        <w:rPr>
          <w:sz w:val="28"/>
          <w:szCs w:val="28"/>
        </w:rPr>
        <w:t>условий</w:t>
      </w:r>
      <w:r w:rsidR="00557656">
        <w:rPr>
          <w:sz w:val="28"/>
          <w:szCs w:val="28"/>
        </w:rPr>
        <w:t xml:space="preserve"> </w:t>
      </w:r>
      <w:r w:rsidRPr="00523B56">
        <w:rPr>
          <w:sz w:val="28"/>
          <w:szCs w:val="28"/>
        </w:rPr>
        <w:t>напрямую</w:t>
      </w:r>
      <w:r w:rsidR="00557656">
        <w:rPr>
          <w:sz w:val="28"/>
          <w:szCs w:val="28"/>
        </w:rPr>
        <w:t xml:space="preserve"> </w:t>
      </w:r>
      <w:r w:rsidRPr="00523B56">
        <w:rPr>
          <w:sz w:val="28"/>
          <w:szCs w:val="28"/>
        </w:rPr>
        <w:t>влияют</w:t>
      </w:r>
      <w:r w:rsidR="00557656">
        <w:rPr>
          <w:sz w:val="28"/>
          <w:szCs w:val="28"/>
        </w:rPr>
        <w:t xml:space="preserve"> </w:t>
      </w:r>
      <w:r w:rsidRPr="00523B56">
        <w:rPr>
          <w:sz w:val="28"/>
          <w:szCs w:val="28"/>
        </w:rPr>
        <w:t>на</w:t>
      </w:r>
      <w:r w:rsidR="00557656">
        <w:rPr>
          <w:sz w:val="28"/>
          <w:szCs w:val="28"/>
        </w:rPr>
        <w:t xml:space="preserve"> </w:t>
      </w:r>
      <w:r w:rsidRPr="00523B56">
        <w:rPr>
          <w:sz w:val="28"/>
          <w:szCs w:val="28"/>
        </w:rPr>
        <w:t>соблюдение</w:t>
      </w:r>
      <w:r w:rsidR="00557656">
        <w:rPr>
          <w:sz w:val="28"/>
          <w:szCs w:val="28"/>
        </w:rPr>
        <w:t xml:space="preserve"> </w:t>
      </w:r>
      <w:r w:rsidRPr="00523B56">
        <w:rPr>
          <w:sz w:val="28"/>
          <w:szCs w:val="28"/>
        </w:rPr>
        <w:t>базовых</w:t>
      </w:r>
      <w:r w:rsidR="00557656">
        <w:rPr>
          <w:sz w:val="28"/>
          <w:szCs w:val="28"/>
        </w:rPr>
        <w:t xml:space="preserve"> </w:t>
      </w:r>
      <w:r w:rsidRPr="00523B56">
        <w:rPr>
          <w:sz w:val="28"/>
          <w:szCs w:val="28"/>
        </w:rPr>
        <w:t>прав</w:t>
      </w:r>
      <w:r w:rsidR="00557656">
        <w:rPr>
          <w:sz w:val="28"/>
          <w:szCs w:val="28"/>
        </w:rPr>
        <w:t xml:space="preserve"> </w:t>
      </w:r>
      <w:r w:rsidRPr="00523B56">
        <w:rPr>
          <w:sz w:val="28"/>
          <w:szCs w:val="28"/>
        </w:rPr>
        <w:t>человека</w:t>
      </w:r>
      <w:r w:rsidR="00557656">
        <w:rPr>
          <w:sz w:val="28"/>
          <w:szCs w:val="28"/>
        </w:rPr>
        <w:t xml:space="preserve"> </w:t>
      </w:r>
      <w:r w:rsidRPr="00523B56">
        <w:rPr>
          <w:color w:val="5B9BD5" w:themeColor="accent1"/>
          <w:szCs w:val="28"/>
        </w:rPr>
        <w:t>(право</w:t>
      </w:r>
      <w:r w:rsidR="00557656">
        <w:rPr>
          <w:color w:val="5B9BD5" w:themeColor="accent1"/>
          <w:szCs w:val="28"/>
        </w:rPr>
        <w:t xml:space="preserve"> </w:t>
      </w:r>
      <w:r w:rsidRPr="00523B56">
        <w:rPr>
          <w:color w:val="5B9BD5" w:themeColor="accent1"/>
          <w:szCs w:val="28"/>
        </w:rPr>
        <w:t>на</w:t>
      </w:r>
      <w:r w:rsidR="00557656">
        <w:rPr>
          <w:color w:val="5B9BD5" w:themeColor="accent1"/>
          <w:szCs w:val="28"/>
        </w:rPr>
        <w:t xml:space="preserve"> </w:t>
      </w:r>
      <w:r w:rsidRPr="00523B56">
        <w:rPr>
          <w:color w:val="5B9BD5" w:themeColor="accent1"/>
          <w:szCs w:val="28"/>
        </w:rPr>
        <w:t>достойное</w:t>
      </w:r>
      <w:r w:rsidR="00557656">
        <w:rPr>
          <w:color w:val="5B9BD5" w:themeColor="accent1"/>
          <w:szCs w:val="28"/>
        </w:rPr>
        <w:t xml:space="preserve"> </w:t>
      </w:r>
      <w:r w:rsidRPr="00523B56">
        <w:rPr>
          <w:color w:val="5B9BD5" w:themeColor="accent1"/>
          <w:szCs w:val="28"/>
        </w:rPr>
        <w:t>обращение,</w:t>
      </w:r>
      <w:r w:rsidR="00557656">
        <w:rPr>
          <w:color w:val="5B9BD5" w:themeColor="accent1"/>
          <w:szCs w:val="28"/>
        </w:rPr>
        <w:t xml:space="preserve"> </w:t>
      </w:r>
      <w:r w:rsidRPr="00523B56">
        <w:rPr>
          <w:color w:val="5B9BD5" w:themeColor="accent1"/>
          <w:szCs w:val="28"/>
        </w:rPr>
        <w:t>право</w:t>
      </w:r>
      <w:r w:rsidR="00557656">
        <w:rPr>
          <w:color w:val="5B9BD5" w:themeColor="accent1"/>
          <w:szCs w:val="28"/>
        </w:rPr>
        <w:t xml:space="preserve"> </w:t>
      </w:r>
      <w:r w:rsidRPr="00523B56">
        <w:rPr>
          <w:color w:val="5B9BD5" w:themeColor="accent1"/>
          <w:szCs w:val="28"/>
        </w:rPr>
        <w:t>на</w:t>
      </w:r>
      <w:r w:rsidR="00557656">
        <w:rPr>
          <w:color w:val="5B9BD5" w:themeColor="accent1"/>
          <w:szCs w:val="28"/>
        </w:rPr>
        <w:t xml:space="preserve"> </w:t>
      </w:r>
      <w:r w:rsidRPr="00523B56">
        <w:rPr>
          <w:color w:val="5B9BD5" w:themeColor="accent1"/>
          <w:szCs w:val="28"/>
        </w:rPr>
        <w:t>здоровье)</w:t>
      </w:r>
      <w:r w:rsidRPr="00523B56">
        <w:rPr>
          <w:sz w:val="28"/>
          <w:szCs w:val="28"/>
        </w:rPr>
        <w:t>.</w:t>
      </w:r>
    </w:p>
    <w:p w14:paraId="54CEC6EC" w14:textId="70DA0016" w:rsidR="00BE438D" w:rsidRPr="00D120DB" w:rsidRDefault="0017358A" w:rsidP="009B43F6">
      <w:pPr>
        <w:spacing w:after="0" w:line="240" w:lineRule="auto"/>
        <w:ind w:firstLine="709"/>
        <w:jc w:val="both"/>
        <w:rPr>
          <w:sz w:val="28"/>
          <w:szCs w:val="28"/>
          <w:highlight w:val="green"/>
        </w:rPr>
      </w:pPr>
      <w:r w:rsidRPr="0017358A">
        <w:rPr>
          <w:rFonts w:ascii="Times New Roman" w:hAnsi="Times New Roman" w:cs="Times New Roman"/>
          <w:sz w:val="28"/>
          <w:szCs w:val="28"/>
        </w:rPr>
        <w:t>Дополнительным</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фактором</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для</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дальнейшего</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улучшения</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условий</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содержания</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может</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стать</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активизация</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региональной</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координации.</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заседаниях</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Совета</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министров</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внутренних</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дел</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государств</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участников</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СНГ,</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а</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также</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в</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рамках</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Совета</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руководителей</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пенитенциарных</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служб</w:t>
      </w:r>
      <w:r w:rsidR="00557656">
        <w:rPr>
          <w:rFonts w:ascii="Times New Roman" w:hAnsi="Times New Roman" w:cs="Times New Roman"/>
          <w:sz w:val="28"/>
          <w:szCs w:val="28"/>
        </w:rPr>
        <w:t xml:space="preserve"> </w:t>
      </w:r>
      <w:r w:rsidRPr="0017358A">
        <w:rPr>
          <w:rFonts w:ascii="Times New Roman" w:hAnsi="Times New Roman" w:cs="Times New Roman"/>
          <w:color w:val="5B9BD5" w:themeColor="accent1"/>
          <w:sz w:val="24"/>
          <w:szCs w:val="28"/>
        </w:rPr>
        <w:t>(СРПС</w:t>
      </w:r>
      <w:r w:rsidR="00557656">
        <w:rPr>
          <w:rFonts w:ascii="Times New Roman" w:hAnsi="Times New Roman" w:cs="Times New Roman"/>
          <w:color w:val="5B9BD5" w:themeColor="accent1"/>
          <w:sz w:val="24"/>
          <w:szCs w:val="28"/>
        </w:rPr>
        <w:t xml:space="preserve"> </w:t>
      </w:r>
      <w:r w:rsidRPr="0017358A">
        <w:rPr>
          <w:rFonts w:ascii="Times New Roman" w:hAnsi="Times New Roman" w:cs="Times New Roman"/>
          <w:color w:val="5B9BD5" w:themeColor="accent1"/>
          <w:sz w:val="24"/>
          <w:szCs w:val="28"/>
        </w:rPr>
        <w:t>СНГ)</w:t>
      </w:r>
      <w:r w:rsidRPr="0017358A">
        <w:rPr>
          <w:rFonts w:ascii="Times New Roman" w:hAnsi="Times New Roman" w:cs="Times New Roman"/>
          <w:sz w:val="28"/>
          <w:szCs w:val="28"/>
        </w:rPr>
        <w:t>,</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регулярно</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обсуждаются</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меры</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по</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улучшению</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инфраструктуры</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мест</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лишения</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свободы.</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При</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более</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эффективном</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использовании</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этих</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площадок</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страны</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получили</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бы</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возможность</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обмениваться</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проектными</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решениями,</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типовыми</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стандартами</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и</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передовыми</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практиками,</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основанными</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на</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международных</w:t>
      </w:r>
      <w:r w:rsidR="00557656">
        <w:rPr>
          <w:rFonts w:ascii="Times New Roman" w:hAnsi="Times New Roman" w:cs="Times New Roman"/>
          <w:sz w:val="28"/>
          <w:szCs w:val="28"/>
        </w:rPr>
        <w:t xml:space="preserve"> </w:t>
      </w:r>
      <w:r w:rsidRPr="0017358A">
        <w:rPr>
          <w:rFonts w:ascii="Times New Roman" w:hAnsi="Times New Roman" w:cs="Times New Roman"/>
          <w:sz w:val="28"/>
          <w:szCs w:val="28"/>
        </w:rPr>
        <w:t>рекомендациях</w:t>
      </w:r>
      <w:r w:rsidR="00557656">
        <w:rPr>
          <w:rFonts w:ascii="Times New Roman" w:hAnsi="Times New Roman" w:cs="Times New Roman"/>
          <w:sz w:val="28"/>
          <w:szCs w:val="28"/>
        </w:rPr>
        <w:t xml:space="preserve"> </w:t>
      </w:r>
      <w:r w:rsidRPr="0017358A">
        <w:rPr>
          <w:rFonts w:ascii="Times New Roman" w:hAnsi="Times New Roman" w:cs="Times New Roman"/>
          <w:color w:val="5B9BD5" w:themeColor="accent1"/>
          <w:sz w:val="24"/>
          <w:szCs w:val="28"/>
        </w:rPr>
        <w:t>(в</w:t>
      </w:r>
      <w:r w:rsidR="00557656">
        <w:rPr>
          <w:rFonts w:ascii="Times New Roman" w:hAnsi="Times New Roman" w:cs="Times New Roman"/>
          <w:color w:val="5B9BD5" w:themeColor="accent1"/>
          <w:sz w:val="24"/>
          <w:szCs w:val="28"/>
        </w:rPr>
        <w:t xml:space="preserve"> </w:t>
      </w:r>
      <w:r w:rsidRPr="0017358A">
        <w:rPr>
          <w:rFonts w:ascii="Times New Roman" w:hAnsi="Times New Roman" w:cs="Times New Roman"/>
          <w:color w:val="5B9BD5" w:themeColor="accent1"/>
          <w:sz w:val="24"/>
          <w:szCs w:val="28"/>
        </w:rPr>
        <w:t>частности,</w:t>
      </w:r>
      <w:r w:rsidR="00557656">
        <w:rPr>
          <w:rFonts w:ascii="Times New Roman" w:hAnsi="Times New Roman" w:cs="Times New Roman"/>
          <w:color w:val="5B9BD5" w:themeColor="accent1"/>
          <w:sz w:val="24"/>
          <w:szCs w:val="28"/>
        </w:rPr>
        <w:t xml:space="preserve"> </w:t>
      </w:r>
      <w:r w:rsidRPr="0017358A">
        <w:rPr>
          <w:rFonts w:ascii="Times New Roman" w:hAnsi="Times New Roman" w:cs="Times New Roman"/>
          <w:color w:val="5B9BD5" w:themeColor="accent1"/>
          <w:sz w:val="24"/>
          <w:szCs w:val="28"/>
        </w:rPr>
        <w:t>Правилах</w:t>
      </w:r>
      <w:r w:rsidR="00557656">
        <w:rPr>
          <w:rFonts w:ascii="Times New Roman" w:hAnsi="Times New Roman" w:cs="Times New Roman"/>
          <w:color w:val="5B9BD5" w:themeColor="accent1"/>
          <w:sz w:val="24"/>
          <w:szCs w:val="28"/>
        </w:rPr>
        <w:t xml:space="preserve"> </w:t>
      </w:r>
      <w:r w:rsidRPr="0017358A">
        <w:rPr>
          <w:rFonts w:ascii="Times New Roman" w:hAnsi="Times New Roman" w:cs="Times New Roman"/>
          <w:color w:val="5B9BD5" w:themeColor="accent1"/>
          <w:sz w:val="24"/>
          <w:szCs w:val="28"/>
        </w:rPr>
        <w:t>Нельсона</w:t>
      </w:r>
      <w:r w:rsidR="00557656">
        <w:rPr>
          <w:rFonts w:ascii="Times New Roman" w:hAnsi="Times New Roman" w:cs="Times New Roman"/>
          <w:color w:val="5B9BD5" w:themeColor="accent1"/>
          <w:sz w:val="24"/>
          <w:szCs w:val="28"/>
        </w:rPr>
        <w:t xml:space="preserve"> </w:t>
      </w:r>
      <w:r w:rsidRPr="0017358A">
        <w:rPr>
          <w:rFonts w:ascii="Times New Roman" w:hAnsi="Times New Roman" w:cs="Times New Roman"/>
          <w:color w:val="5B9BD5" w:themeColor="accent1"/>
          <w:sz w:val="24"/>
          <w:szCs w:val="28"/>
        </w:rPr>
        <w:t>Манделы)</w:t>
      </w:r>
      <w:r w:rsidRPr="0017358A">
        <w:rPr>
          <w:rFonts w:ascii="Times New Roman" w:hAnsi="Times New Roman" w:cs="Times New Roman"/>
          <w:sz w:val="28"/>
          <w:szCs w:val="28"/>
        </w:rPr>
        <w:t>.</w:t>
      </w:r>
    </w:p>
    <w:p w14:paraId="5E77AF2A" w14:textId="77777777" w:rsidR="00B535BC" w:rsidRDefault="00482F81" w:rsidP="00B535BC">
      <w:pPr>
        <w:pStyle w:val="a3"/>
        <w:shd w:val="clear" w:color="auto" w:fill="FFFFFF" w:themeFill="background1"/>
        <w:spacing w:before="0" w:beforeAutospacing="0" w:after="0" w:afterAutospacing="0"/>
        <w:ind w:firstLine="709"/>
        <w:jc w:val="both"/>
        <w:rPr>
          <w:sz w:val="28"/>
          <w:szCs w:val="28"/>
        </w:rPr>
      </w:pPr>
      <w:r w:rsidRPr="0017358A">
        <w:rPr>
          <w:rStyle w:val="a5"/>
          <w:sz w:val="28"/>
          <w:szCs w:val="28"/>
        </w:rPr>
        <w:t>Ликвидация</w:t>
      </w:r>
      <w:r w:rsidR="00557656">
        <w:rPr>
          <w:rStyle w:val="a5"/>
          <w:sz w:val="28"/>
          <w:szCs w:val="28"/>
        </w:rPr>
        <w:t xml:space="preserve"> </w:t>
      </w:r>
      <w:r w:rsidRPr="0017358A">
        <w:rPr>
          <w:rStyle w:val="a5"/>
          <w:sz w:val="28"/>
          <w:szCs w:val="28"/>
        </w:rPr>
        <w:t>худших</w:t>
      </w:r>
      <w:r w:rsidR="00557656">
        <w:rPr>
          <w:rStyle w:val="a5"/>
          <w:sz w:val="28"/>
          <w:szCs w:val="28"/>
        </w:rPr>
        <w:t xml:space="preserve"> </w:t>
      </w:r>
      <w:r w:rsidRPr="0017358A">
        <w:rPr>
          <w:rStyle w:val="a5"/>
          <w:sz w:val="28"/>
          <w:szCs w:val="28"/>
        </w:rPr>
        <w:t>практик</w:t>
      </w:r>
      <w:r w:rsidR="00557656">
        <w:rPr>
          <w:rStyle w:val="a5"/>
          <w:sz w:val="28"/>
          <w:szCs w:val="28"/>
        </w:rPr>
        <w:t xml:space="preserve"> </w:t>
      </w:r>
      <w:r w:rsidRPr="0017358A">
        <w:rPr>
          <w:rStyle w:val="a5"/>
          <w:sz w:val="28"/>
          <w:szCs w:val="28"/>
        </w:rPr>
        <w:t>прошлого.</w:t>
      </w:r>
      <w:r w:rsidR="00557656">
        <w:rPr>
          <w:sz w:val="28"/>
          <w:szCs w:val="28"/>
        </w:rPr>
        <w:t xml:space="preserve"> </w:t>
      </w:r>
      <w:r w:rsidRPr="0017358A">
        <w:rPr>
          <w:sz w:val="28"/>
          <w:szCs w:val="28"/>
        </w:rPr>
        <w:t>Некоторые</w:t>
      </w:r>
      <w:r w:rsidR="00557656">
        <w:rPr>
          <w:sz w:val="28"/>
          <w:szCs w:val="28"/>
        </w:rPr>
        <w:t xml:space="preserve"> </w:t>
      </w:r>
      <w:r w:rsidRPr="0017358A">
        <w:rPr>
          <w:sz w:val="28"/>
          <w:szCs w:val="28"/>
        </w:rPr>
        <w:t>шаги</w:t>
      </w:r>
      <w:r w:rsidR="00557656">
        <w:rPr>
          <w:sz w:val="28"/>
          <w:szCs w:val="28"/>
        </w:rPr>
        <w:t xml:space="preserve"> </w:t>
      </w:r>
      <w:r w:rsidRPr="0017358A">
        <w:rPr>
          <w:sz w:val="28"/>
          <w:szCs w:val="28"/>
        </w:rPr>
        <w:t>носят</w:t>
      </w:r>
      <w:r w:rsidR="00557656">
        <w:rPr>
          <w:sz w:val="28"/>
          <w:szCs w:val="28"/>
        </w:rPr>
        <w:t xml:space="preserve"> </w:t>
      </w:r>
      <w:r w:rsidRPr="0017358A">
        <w:rPr>
          <w:sz w:val="28"/>
          <w:szCs w:val="28"/>
        </w:rPr>
        <w:t>не</w:t>
      </w:r>
      <w:r w:rsidR="00557656">
        <w:rPr>
          <w:sz w:val="28"/>
          <w:szCs w:val="28"/>
        </w:rPr>
        <w:t xml:space="preserve"> </w:t>
      </w:r>
      <w:r w:rsidRPr="0017358A">
        <w:rPr>
          <w:sz w:val="28"/>
          <w:szCs w:val="28"/>
        </w:rPr>
        <w:t>только</w:t>
      </w:r>
      <w:r w:rsidR="00557656">
        <w:rPr>
          <w:sz w:val="28"/>
          <w:szCs w:val="28"/>
        </w:rPr>
        <w:t xml:space="preserve"> </w:t>
      </w:r>
      <w:r w:rsidRPr="0017358A">
        <w:rPr>
          <w:sz w:val="28"/>
          <w:szCs w:val="28"/>
        </w:rPr>
        <w:t>практическое,</w:t>
      </w:r>
      <w:r w:rsidR="00557656">
        <w:rPr>
          <w:sz w:val="28"/>
          <w:szCs w:val="28"/>
        </w:rPr>
        <w:t xml:space="preserve"> </w:t>
      </w:r>
      <w:r w:rsidRPr="0017358A">
        <w:rPr>
          <w:sz w:val="28"/>
          <w:szCs w:val="28"/>
        </w:rPr>
        <w:t>но</w:t>
      </w:r>
      <w:r w:rsidR="00557656">
        <w:rPr>
          <w:sz w:val="28"/>
          <w:szCs w:val="28"/>
        </w:rPr>
        <w:t xml:space="preserve"> </w:t>
      </w:r>
      <w:r w:rsidRPr="0017358A">
        <w:rPr>
          <w:sz w:val="28"/>
          <w:szCs w:val="28"/>
        </w:rPr>
        <w:t>и</w:t>
      </w:r>
      <w:r w:rsidR="00557656">
        <w:rPr>
          <w:sz w:val="28"/>
          <w:szCs w:val="28"/>
        </w:rPr>
        <w:t xml:space="preserve"> </w:t>
      </w:r>
      <w:r w:rsidRPr="0017358A">
        <w:rPr>
          <w:sz w:val="28"/>
          <w:szCs w:val="28"/>
        </w:rPr>
        <w:t>важное</w:t>
      </w:r>
      <w:r w:rsidR="00557656">
        <w:rPr>
          <w:sz w:val="28"/>
          <w:szCs w:val="28"/>
        </w:rPr>
        <w:t xml:space="preserve"> </w:t>
      </w:r>
      <w:r w:rsidRPr="0017358A">
        <w:rPr>
          <w:sz w:val="28"/>
          <w:szCs w:val="28"/>
        </w:rPr>
        <w:t>символическое</w:t>
      </w:r>
      <w:r w:rsidR="00557656">
        <w:rPr>
          <w:sz w:val="28"/>
          <w:szCs w:val="28"/>
        </w:rPr>
        <w:t xml:space="preserve"> </w:t>
      </w:r>
      <w:r w:rsidRPr="0017358A">
        <w:rPr>
          <w:sz w:val="28"/>
          <w:szCs w:val="28"/>
        </w:rPr>
        <w:t>значение,</w:t>
      </w:r>
      <w:r w:rsidR="00557656">
        <w:rPr>
          <w:sz w:val="28"/>
          <w:szCs w:val="28"/>
        </w:rPr>
        <w:t xml:space="preserve"> </w:t>
      </w:r>
      <w:r w:rsidRPr="0017358A">
        <w:rPr>
          <w:sz w:val="28"/>
          <w:szCs w:val="28"/>
        </w:rPr>
        <w:t>демонстрируя</w:t>
      </w:r>
      <w:r w:rsidR="00557656">
        <w:rPr>
          <w:sz w:val="28"/>
          <w:szCs w:val="28"/>
        </w:rPr>
        <w:t xml:space="preserve"> </w:t>
      </w:r>
      <w:r w:rsidRPr="0017358A">
        <w:rPr>
          <w:sz w:val="28"/>
          <w:szCs w:val="28"/>
        </w:rPr>
        <w:t>разрыв</w:t>
      </w:r>
      <w:r w:rsidR="00557656">
        <w:rPr>
          <w:sz w:val="28"/>
          <w:szCs w:val="28"/>
        </w:rPr>
        <w:t xml:space="preserve"> </w:t>
      </w:r>
      <w:r w:rsidRPr="0017358A">
        <w:rPr>
          <w:sz w:val="28"/>
          <w:szCs w:val="28"/>
        </w:rPr>
        <w:t>с</w:t>
      </w:r>
      <w:r w:rsidR="00557656">
        <w:rPr>
          <w:sz w:val="28"/>
          <w:szCs w:val="28"/>
        </w:rPr>
        <w:t xml:space="preserve"> </w:t>
      </w:r>
      <w:r w:rsidRPr="0017358A">
        <w:rPr>
          <w:sz w:val="28"/>
          <w:szCs w:val="28"/>
        </w:rPr>
        <w:t>репрессивным</w:t>
      </w:r>
      <w:r w:rsidR="00557656">
        <w:rPr>
          <w:sz w:val="28"/>
          <w:szCs w:val="28"/>
        </w:rPr>
        <w:t xml:space="preserve"> </w:t>
      </w:r>
      <w:r w:rsidRPr="0017358A">
        <w:rPr>
          <w:sz w:val="28"/>
          <w:szCs w:val="28"/>
        </w:rPr>
        <w:t>прошлым</w:t>
      </w:r>
      <w:r w:rsidR="00B535BC">
        <w:rPr>
          <w:sz w:val="28"/>
          <w:szCs w:val="28"/>
        </w:rPr>
        <w:t xml:space="preserve">. </w:t>
      </w:r>
      <w:r w:rsidR="00B535BC" w:rsidRPr="00B535BC">
        <w:rPr>
          <w:sz w:val="28"/>
          <w:szCs w:val="28"/>
        </w:rPr>
        <w:t xml:space="preserve">В этом контексте можно отметить закрытие учреждения в </w:t>
      </w:r>
      <w:proofErr w:type="spellStart"/>
      <w:r w:rsidR="00B535BC" w:rsidRPr="00B535BC">
        <w:rPr>
          <w:sz w:val="28"/>
          <w:szCs w:val="28"/>
        </w:rPr>
        <w:t>Жаслыке</w:t>
      </w:r>
      <w:proofErr w:type="spellEnd"/>
      <w:r w:rsidR="00B535BC" w:rsidRPr="00B535BC">
        <w:rPr>
          <w:sz w:val="28"/>
          <w:szCs w:val="28"/>
        </w:rPr>
        <w:t xml:space="preserve"> в Узбекистане </w:t>
      </w:r>
      <w:r w:rsidR="00B535BC" w:rsidRPr="00B535BC">
        <w:rPr>
          <w:color w:val="5B9BD5" w:themeColor="accent1"/>
          <w:szCs w:val="28"/>
        </w:rPr>
        <w:t>(2019 год)</w:t>
      </w:r>
      <w:r w:rsidR="00B535BC" w:rsidRPr="00B535BC">
        <w:rPr>
          <w:sz w:val="28"/>
          <w:szCs w:val="28"/>
        </w:rPr>
        <w:t xml:space="preserve"> как значимый этап в модернизации пенитенциарной системы. В Казахстане в 2010-х годах была пересмотрена практика регламентации внешнего вида осуждённых: униформы стали более удобными, допускается ношение волос в рамках санитарных и гигиенических норм. Эти изменения соответствуют положениям Правила 17 Правил Нельсона Манделы, касающимся уважения к человеческому достоинству</w:t>
      </w:r>
      <w:r w:rsidR="00B535BC">
        <w:rPr>
          <w:sz w:val="28"/>
          <w:szCs w:val="28"/>
        </w:rPr>
        <w:t xml:space="preserve">. </w:t>
      </w:r>
    </w:p>
    <w:p w14:paraId="2F1AA281" w14:textId="13AF7E15" w:rsidR="00B535BC" w:rsidRPr="00B535BC" w:rsidRDefault="00B535BC" w:rsidP="00B535BC">
      <w:pPr>
        <w:pStyle w:val="a3"/>
        <w:shd w:val="clear" w:color="auto" w:fill="FFFFFF" w:themeFill="background1"/>
        <w:spacing w:before="0" w:beforeAutospacing="0" w:after="0" w:afterAutospacing="0"/>
        <w:ind w:firstLine="709"/>
        <w:jc w:val="both"/>
        <w:rPr>
          <w:sz w:val="28"/>
          <w:szCs w:val="28"/>
        </w:rPr>
      </w:pPr>
      <w:r w:rsidRPr="00B535BC">
        <w:rPr>
          <w:sz w:val="28"/>
          <w:szCs w:val="28"/>
        </w:rPr>
        <w:t xml:space="preserve">Ещё один пример </w:t>
      </w:r>
      <w:r>
        <w:rPr>
          <w:sz w:val="28"/>
          <w:szCs w:val="28"/>
        </w:rPr>
        <w:t>–</w:t>
      </w:r>
      <w:r w:rsidRPr="00B535BC">
        <w:rPr>
          <w:sz w:val="28"/>
          <w:szCs w:val="28"/>
        </w:rPr>
        <w:t xml:space="preserve"> реформа</w:t>
      </w:r>
      <w:r>
        <w:rPr>
          <w:sz w:val="28"/>
          <w:szCs w:val="28"/>
        </w:rPr>
        <w:t xml:space="preserve"> </w:t>
      </w:r>
      <w:r w:rsidRPr="00B535BC">
        <w:rPr>
          <w:sz w:val="28"/>
          <w:szCs w:val="28"/>
        </w:rPr>
        <w:t>организации труда в местах лишения свободы. В Кыргызстане отменена система обязательного выполнения трудовых норм, восходящая к советским временам. Вместо этого внедрён принцип добровольности труда с оплатой, что согласуется с Конвенцией МОТ № 29</w:t>
      </w:r>
      <w:r w:rsidRPr="0017358A">
        <w:rPr>
          <w:rStyle w:val="a9"/>
          <w:color w:val="5B9BD5" w:themeColor="accent1"/>
          <w:szCs w:val="28"/>
        </w:rPr>
        <w:footnoteReference w:id="212"/>
      </w:r>
      <w:r w:rsidRPr="00B535BC">
        <w:rPr>
          <w:sz w:val="28"/>
          <w:szCs w:val="28"/>
        </w:rPr>
        <w:t xml:space="preserve"> и Правилом 96 Манделы. Подобные меры снижают риск эксплуатации и способствуют формированию более гуманног</w:t>
      </w:r>
      <w:r>
        <w:rPr>
          <w:sz w:val="28"/>
          <w:szCs w:val="28"/>
        </w:rPr>
        <w:t>о режима отбывания наказания.</w:t>
      </w:r>
    </w:p>
    <w:p w14:paraId="1FC6F18A" w14:textId="1C4E9986" w:rsidR="0017358A" w:rsidRDefault="0017358A" w:rsidP="009B43F6">
      <w:pPr>
        <w:pStyle w:val="a3"/>
        <w:shd w:val="clear" w:color="auto" w:fill="FFFFFF" w:themeFill="background1"/>
        <w:spacing w:before="0" w:beforeAutospacing="0" w:after="0" w:afterAutospacing="0"/>
        <w:ind w:firstLine="709"/>
        <w:jc w:val="both"/>
        <w:rPr>
          <w:sz w:val="28"/>
          <w:szCs w:val="28"/>
        </w:rPr>
      </w:pPr>
      <w:r w:rsidRPr="0017358A">
        <w:rPr>
          <w:sz w:val="28"/>
          <w:szCs w:val="28"/>
        </w:rPr>
        <w:t>Важную</w:t>
      </w:r>
      <w:r w:rsidR="00557656">
        <w:rPr>
          <w:sz w:val="28"/>
          <w:szCs w:val="28"/>
        </w:rPr>
        <w:t xml:space="preserve"> </w:t>
      </w:r>
      <w:r w:rsidRPr="0017358A">
        <w:rPr>
          <w:sz w:val="28"/>
          <w:szCs w:val="28"/>
        </w:rPr>
        <w:t>поддержку</w:t>
      </w:r>
      <w:r w:rsidR="00557656">
        <w:rPr>
          <w:sz w:val="28"/>
          <w:szCs w:val="28"/>
        </w:rPr>
        <w:t xml:space="preserve"> </w:t>
      </w:r>
      <w:r w:rsidRPr="0017358A">
        <w:rPr>
          <w:sz w:val="28"/>
          <w:szCs w:val="28"/>
        </w:rPr>
        <w:t>отказу</w:t>
      </w:r>
      <w:r w:rsidR="00557656">
        <w:rPr>
          <w:sz w:val="28"/>
          <w:szCs w:val="28"/>
        </w:rPr>
        <w:t xml:space="preserve"> </w:t>
      </w:r>
      <w:r w:rsidRPr="0017358A">
        <w:rPr>
          <w:sz w:val="28"/>
          <w:szCs w:val="28"/>
        </w:rPr>
        <w:t>от</w:t>
      </w:r>
      <w:r w:rsidR="00557656">
        <w:rPr>
          <w:sz w:val="28"/>
          <w:szCs w:val="28"/>
        </w:rPr>
        <w:t xml:space="preserve"> </w:t>
      </w:r>
      <w:r w:rsidRPr="0017358A">
        <w:rPr>
          <w:sz w:val="28"/>
          <w:szCs w:val="28"/>
        </w:rPr>
        <w:t>репрессивных</w:t>
      </w:r>
      <w:r w:rsidR="00557656">
        <w:rPr>
          <w:sz w:val="28"/>
          <w:szCs w:val="28"/>
        </w:rPr>
        <w:t xml:space="preserve"> </w:t>
      </w:r>
      <w:r w:rsidRPr="0017358A">
        <w:rPr>
          <w:sz w:val="28"/>
          <w:szCs w:val="28"/>
        </w:rPr>
        <w:t>практик</w:t>
      </w:r>
      <w:r w:rsidR="00557656">
        <w:rPr>
          <w:sz w:val="28"/>
          <w:szCs w:val="28"/>
        </w:rPr>
        <w:t xml:space="preserve"> </w:t>
      </w:r>
      <w:r w:rsidRPr="0017358A">
        <w:rPr>
          <w:sz w:val="28"/>
          <w:szCs w:val="28"/>
        </w:rPr>
        <w:t>на</w:t>
      </w:r>
      <w:r w:rsidR="00557656">
        <w:rPr>
          <w:sz w:val="28"/>
          <w:szCs w:val="28"/>
        </w:rPr>
        <w:t xml:space="preserve"> </w:t>
      </w:r>
      <w:r w:rsidRPr="0017358A">
        <w:rPr>
          <w:sz w:val="28"/>
          <w:szCs w:val="28"/>
        </w:rPr>
        <w:t>региональном</w:t>
      </w:r>
      <w:r w:rsidR="00557656">
        <w:rPr>
          <w:sz w:val="28"/>
          <w:szCs w:val="28"/>
        </w:rPr>
        <w:t xml:space="preserve"> </w:t>
      </w:r>
      <w:r w:rsidRPr="0017358A">
        <w:rPr>
          <w:sz w:val="28"/>
          <w:szCs w:val="28"/>
        </w:rPr>
        <w:t>уровне</w:t>
      </w:r>
      <w:r w:rsidR="00557656">
        <w:rPr>
          <w:sz w:val="28"/>
          <w:szCs w:val="28"/>
        </w:rPr>
        <w:t xml:space="preserve"> </w:t>
      </w:r>
      <w:r w:rsidRPr="0017358A">
        <w:rPr>
          <w:sz w:val="28"/>
          <w:szCs w:val="28"/>
        </w:rPr>
        <w:t>оказывает</w:t>
      </w:r>
      <w:r w:rsidR="00557656">
        <w:rPr>
          <w:sz w:val="28"/>
          <w:szCs w:val="28"/>
        </w:rPr>
        <w:t xml:space="preserve"> </w:t>
      </w:r>
      <w:r w:rsidRPr="0017358A">
        <w:rPr>
          <w:sz w:val="28"/>
          <w:szCs w:val="28"/>
        </w:rPr>
        <w:t>и</w:t>
      </w:r>
      <w:r w:rsidR="00557656">
        <w:rPr>
          <w:sz w:val="28"/>
          <w:szCs w:val="28"/>
        </w:rPr>
        <w:t xml:space="preserve"> </w:t>
      </w:r>
      <w:r w:rsidRPr="0017358A">
        <w:rPr>
          <w:sz w:val="28"/>
          <w:szCs w:val="28"/>
        </w:rPr>
        <w:t>Модельный</w:t>
      </w:r>
      <w:r w:rsidR="00557656">
        <w:rPr>
          <w:sz w:val="28"/>
          <w:szCs w:val="28"/>
        </w:rPr>
        <w:t xml:space="preserve"> </w:t>
      </w:r>
      <w:r w:rsidRPr="0017358A">
        <w:rPr>
          <w:sz w:val="28"/>
          <w:szCs w:val="28"/>
        </w:rPr>
        <w:t>уголовн</w:t>
      </w:r>
      <w:r w:rsidR="004C01D8">
        <w:rPr>
          <w:sz w:val="28"/>
          <w:szCs w:val="28"/>
        </w:rPr>
        <w:t>о-</w:t>
      </w:r>
      <w:r w:rsidRPr="0017358A">
        <w:rPr>
          <w:sz w:val="28"/>
          <w:szCs w:val="28"/>
        </w:rPr>
        <w:t>исполнительный</w:t>
      </w:r>
      <w:r w:rsidR="00557656">
        <w:rPr>
          <w:sz w:val="28"/>
          <w:szCs w:val="28"/>
        </w:rPr>
        <w:t xml:space="preserve"> </w:t>
      </w:r>
      <w:r w:rsidRPr="0017358A">
        <w:rPr>
          <w:sz w:val="28"/>
          <w:szCs w:val="28"/>
        </w:rPr>
        <w:t>кодекс</w:t>
      </w:r>
      <w:r w:rsidR="00557656">
        <w:rPr>
          <w:sz w:val="28"/>
          <w:szCs w:val="28"/>
        </w:rPr>
        <w:t xml:space="preserve"> </w:t>
      </w:r>
      <w:r w:rsidRPr="0017358A">
        <w:rPr>
          <w:sz w:val="28"/>
          <w:szCs w:val="28"/>
        </w:rPr>
        <w:t>СНГ,</w:t>
      </w:r>
      <w:r w:rsidR="00557656">
        <w:rPr>
          <w:sz w:val="28"/>
          <w:szCs w:val="28"/>
        </w:rPr>
        <w:t xml:space="preserve"> </w:t>
      </w:r>
      <w:r w:rsidRPr="0017358A">
        <w:rPr>
          <w:sz w:val="28"/>
          <w:szCs w:val="28"/>
        </w:rPr>
        <w:t>разработанный</w:t>
      </w:r>
      <w:r w:rsidR="00557656">
        <w:rPr>
          <w:sz w:val="28"/>
          <w:szCs w:val="28"/>
        </w:rPr>
        <w:t xml:space="preserve"> </w:t>
      </w:r>
      <w:r w:rsidRPr="0017358A">
        <w:rPr>
          <w:sz w:val="28"/>
          <w:szCs w:val="28"/>
        </w:rPr>
        <w:t>Межпарламентской</w:t>
      </w:r>
      <w:r w:rsidR="00557656">
        <w:rPr>
          <w:sz w:val="28"/>
          <w:szCs w:val="28"/>
        </w:rPr>
        <w:t xml:space="preserve"> </w:t>
      </w:r>
      <w:r w:rsidRPr="0017358A">
        <w:rPr>
          <w:sz w:val="28"/>
          <w:szCs w:val="28"/>
        </w:rPr>
        <w:t>Ассамблеей</w:t>
      </w:r>
      <w:r w:rsidR="00557656">
        <w:rPr>
          <w:sz w:val="28"/>
          <w:szCs w:val="28"/>
        </w:rPr>
        <w:t xml:space="preserve"> </w:t>
      </w:r>
      <w:r w:rsidRPr="0017358A">
        <w:rPr>
          <w:sz w:val="28"/>
          <w:szCs w:val="28"/>
        </w:rPr>
        <w:t>СНГ.</w:t>
      </w:r>
      <w:r w:rsidR="00557656">
        <w:rPr>
          <w:sz w:val="28"/>
          <w:szCs w:val="28"/>
        </w:rPr>
        <w:t xml:space="preserve"> </w:t>
      </w:r>
      <w:r w:rsidRPr="0017358A">
        <w:rPr>
          <w:sz w:val="28"/>
          <w:szCs w:val="28"/>
        </w:rPr>
        <w:t>Документ</w:t>
      </w:r>
      <w:r w:rsidR="00557656">
        <w:rPr>
          <w:sz w:val="28"/>
          <w:szCs w:val="28"/>
        </w:rPr>
        <w:t xml:space="preserve"> </w:t>
      </w:r>
      <w:r w:rsidRPr="0017358A">
        <w:rPr>
          <w:sz w:val="28"/>
          <w:szCs w:val="28"/>
        </w:rPr>
        <w:t>учитывает</w:t>
      </w:r>
      <w:r w:rsidR="00557656">
        <w:rPr>
          <w:sz w:val="28"/>
          <w:szCs w:val="28"/>
        </w:rPr>
        <w:t xml:space="preserve"> </w:t>
      </w:r>
      <w:r w:rsidRPr="0017358A">
        <w:rPr>
          <w:sz w:val="28"/>
          <w:szCs w:val="28"/>
        </w:rPr>
        <w:t>универсальные</w:t>
      </w:r>
      <w:r w:rsidR="00557656">
        <w:rPr>
          <w:sz w:val="28"/>
          <w:szCs w:val="28"/>
        </w:rPr>
        <w:t xml:space="preserve"> </w:t>
      </w:r>
      <w:r w:rsidRPr="0017358A">
        <w:rPr>
          <w:sz w:val="28"/>
          <w:szCs w:val="28"/>
        </w:rPr>
        <w:t>принципы</w:t>
      </w:r>
      <w:r w:rsidR="00557656">
        <w:rPr>
          <w:sz w:val="28"/>
          <w:szCs w:val="28"/>
        </w:rPr>
        <w:t xml:space="preserve"> </w:t>
      </w:r>
      <w:r w:rsidRPr="0017358A">
        <w:rPr>
          <w:sz w:val="28"/>
          <w:szCs w:val="28"/>
        </w:rPr>
        <w:t>гуманного</w:t>
      </w:r>
      <w:r w:rsidR="00557656">
        <w:rPr>
          <w:sz w:val="28"/>
          <w:szCs w:val="28"/>
        </w:rPr>
        <w:t xml:space="preserve"> </w:t>
      </w:r>
      <w:r w:rsidRPr="0017358A">
        <w:rPr>
          <w:sz w:val="28"/>
          <w:szCs w:val="28"/>
        </w:rPr>
        <w:t>обращения,</w:t>
      </w:r>
      <w:r w:rsidR="00557656">
        <w:rPr>
          <w:sz w:val="28"/>
          <w:szCs w:val="28"/>
        </w:rPr>
        <w:t xml:space="preserve"> </w:t>
      </w:r>
      <w:r w:rsidRPr="0017358A">
        <w:rPr>
          <w:sz w:val="28"/>
          <w:szCs w:val="28"/>
        </w:rPr>
        <w:t>отраж</w:t>
      </w:r>
      <w:r w:rsidR="009E77C1">
        <w:rPr>
          <w:sz w:val="28"/>
          <w:szCs w:val="28"/>
        </w:rPr>
        <w:t>е</w:t>
      </w:r>
      <w:r w:rsidRPr="0017358A">
        <w:rPr>
          <w:sz w:val="28"/>
          <w:szCs w:val="28"/>
        </w:rPr>
        <w:t>нные</w:t>
      </w:r>
      <w:r w:rsidR="00557656">
        <w:rPr>
          <w:sz w:val="28"/>
          <w:szCs w:val="28"/>
        </w:rPr>
        <w:t xml:space="preserve"> </w:t>
      </w:r>
      <w:r w:rsidRPr="0017358A">
        <w:rPr>
          <w:sz w:val="28"/>
          <w:szCs w:val="28"/>
        </w:rPr>
        <w:t>в</w:t>
      </w:r>
      <w:r w:rsidR="00557656">
        <w:rPr>
          <w:sz w:val="28"/>
          <w:szCs w:val="28"/>
        </w:rPr>
        <w:t xml:space="preserve"> </w:t>
      </w:r>
      <w:r w:rsidRPr="0017358A">
        <w:rPr>
          <w:sz w:val="28"/>
          <w:szCs w:val="28"/>
        </w:rPr>
        <w:t>Правилах</w:t>
      </w:r>
      <w:r w:rsidR="00557656">
        <w:rPr>
          <w:sz w:val="28"/>
          <w:szCs w:val="28"/>
        </w:rPr>
        <w:t xml:space="preserve"> </w:t>
      </w:r>
      <w:r w:rsidRPr="0017358A">
        <w:rPr>
          <w:sz w:val="28"/>
          <w:szCs w:val="28"/>
        </w:rPr>
        <w:t>Нельсона</w:t>
      </w:r>
      <w:r w:rsidR="00557656">
        <w:rPr>
          <w:sz w:val="28"/>
          <w:szCs w:val="28"/>
        </w:rPr>
        <w:t xml:space="preserve"> </w:t>
      </w:r>
      <w:r w:rsidRPr="0017358A">
        <w:rPr>
          <w:sz w:val="28"/>
          <w:szCs w:val="28"/>
        </w:rPr>
        <w:t>Манделы,</w:t>
      </w:r>
      <w:r w:rsidR="00557656">
        <w:rPr>
          <w:sz w:val="28"/>
          <w:szCs w:val="28"/>
        </w:rPr>
        <w:t xml:space="preserve"> </w:t>
      </w:r>
      <w:r w:rsidRPr="0017358A">
        <w:rPr>
          <w:sz w:val="28"/>
          <w:szCs w:val="28"/>
        </w:rPr>
        <w:t>и</w:t>
      </w:r>
      <w:r w:rsidR="00557656">
        <w:rPr>
          <w:sz w:val="28"/>
          <w:szCs w:val="28"/>
        </w:rPr>
        <w:t xml:space="preserve"> </w:t>
      </w:r>
      <w:r w:rsidRPr="0017358A">
        <w:rPr>
          <w:sz w:val="28"/>
          <w:szCs w:val="28"/>
        </w:rPr>
        <w:t>служит</w:t>
      </w:r>
      <w:r w:rsidR="00557656">
        <w:rPr>
          <w:sz w:val="28"/>
          <w:szCs w:val="28"/>
        </w:rPr>
        <w:t xml:space="preserve"> </w:t>
      </w:r>
      <w:r w:rsidRPr="0017358A">
        <w:rPr>
          <w:sz w:val="28"/>
          <w:szCs w:val="28"/>
        </w:rPr>
        <w:t>ориентиром</w:t>
      </w:r>
      <w:r w:rsidR="00557656">
        <w:rPr>
          <w:sz w:val="28"/>
          <w:szCs w:val="28"/>
        </w:rPr>
        <w:t xml:space="preserve"> </w:t>
      </w:r>
      <w:r w:rsidRPr="0017358A">
        <w:rPr>
          <w:sz w:val="28"/>
          <w:szCs w:val="28"/>
        </w:rPr>
        <w:t>для</w:t>
      </w:r>
      <w:r w:rsidR="00557656">
        <w:rPr>
          <w:sz w:val="28"/>
          <w:szCs w:val="28"/>
        </w:rPr>
        <w:t xml:space="preserve"> </w:t>
      </w:r>
      <w:r w:rsidRPr="0017358A">
        <w:rPr>
          <w:sz w:val="28"/>
          <w:szCs w:val="28"/>
        </w:rPr>
        <w:t>государств</w:t>
      </w:r>
      <w:r w:rsidR="00557656">
        <w:rPr>
          <w:sz w:val="28"/>
          <w:szCs w:val="28"/>
        </w:rPr>
        <w:t xml:space="preserve"> </w:t>
      </w:r>
      <w:r w:rsidRPr="0017358A">
        <w:rPr>
          <w:sz w:val="28"/>
          <w:szCs w:val="28"/>
        </w:rPr>
        <w:t>региона</w:t>
      </w:r>
      <w:r w:rsidR="00557656">
        <w:rPr>
          <w:sz w:val="28"/>
          <w:szCs w:val="28"/>
        </w:rPr>
        <w:t xml:space="preserve"> </w:t>
      </w:r>
      <w:r w:rsidRPr="0017358A">
        <w:rPr>
          <w:sz w:val="28"/>
          <w:szCs w:val="28"/>
        </w:rPr>
        <w:t>в</w:t>
      </w:r>
      <w:r w:rsidR="00557656">
        <w:rPr>
          <w:sz w:val="28"/>
          <w:szCs w:val="28"/>
        </w:rPr>
        <w:t xml:space="preserve"> </w:t>
      </w:r>
      <w:r w:rsidRPr="0017358A">
        <w:rPr>
          <w:sz w:val="28"/>
          <w:szCs w:val="28"/>
        </w:rPr>
        <w:t>ходе</w:t>
      </w:r>
      <w:r w:rsidR="00557656">
        <w:rPr>
          <w:sz w:val="28"/>
          <w:szCs w:val="28"/>
        </w:rPr>
        <w:t xml:space="preserve"> </w:t>
      </w:r>
      <w:r w:rsidRPr="0017358A">
        <w:rPr>
          <w:sz w:val="28"/>
          <w:szCs w:val="28"/>
        </w:rPr>
        <w:t>реформ</w:t>
      </w:r>
      <w:r w:rsidR="00557656">
        <w:rPr>
          <w:sz w:val="28"/>
          <w:szCs w:val="28"/>
        </w:rPr>
        <w:t xml:space="preserve"> </w:t>
      </w:r>
      <w:r w:rsidRPr="0017358A">
        <w:rPr>
          <w:sz w:val="28"/>
          <w:szCs w:val="28"/>
        </w:rPr>
        <w:t>национальных</w:t>
      </w:r>
      <w:r w:rsidR="00557656">
        <w:rPr>
          <w:sz w:val="28"/>
          <w:szCs w:val="28"/>
        </w:rPr>
        <w:t xml:space="preserve"> </w:t>
      </w:r>
      <w:r w:rsidRPr="0017358A">
        <w:rPr>
          <w:sz w:val="28"/>
          <w:szCs w:val="28"/>
        </w:rPr>
        <w:t>пенитенциарных</w:t>
      </w:r>
      <w:r w:rsidR="00557656">
        <w:rPr>
          <w:sz w:val="28"/>
          <w:szCs w:val="28"/>
        </w:rPr>
        <w:t xml:space="preserve"> </w:t>
      </w:r>
      <w:r w:rsidRPr="0017358A">
        <w:rPr>
          <w:sz w:val="28"/>
          <w:szCs w:val="28"/>
        </w:rPr>
        <w:t>систем,</w:t>
      </w:r>
      <w:r w:rsidR="00557656">
        <w:rPr>
          <w:sz w:val="28"/>
          <w:szCs w:val="28"/>
        </w:rPr>
        <w:t xml:space="preserve"> </w:t>
      </w:r>
      <w:r w:rsidRPr="0017358A">
        <w:rPr>
          <w:sz w:val="28"/>
          <w:szCs w:val="28"/>
        </w:rPr>
        <w:t>помогая</w:t>
      </w:r>
      <w:r w:rsidR="00557656">
        <w:rPr>
          <w:sz w:val="28"/>
          <w:szCs w:val="28"/>
        </w:rPr>
        <w:t xml:space="preserve"> </w:t>
      </w:r>
      <w:r w:rsidRPr="0017358A">
        <w:rPr>
          <w:sz w:val="28"/>
          <w:szCs w:val="28"/>
        </w:rPr>
        <w:t>окончательно</w:t>
      </w:r>
      <w:r w:rsidR="00557656">
        <w:rPr>
          <w:sz w:val="28"/>
          <w:szCs w:val="28"/>
        </w:rPr>
        <w:t xml:space="preserve"> </w:t>
      </w:r>
      <w:r w:rsidRPr="0017358A">
        <w:rPr>
          <w:sz w:val="28"/>
          <w:szCs w:val="28"/>
        </w:rPr>
        <w:t>преодолеть</w:t>
      </w:r>
      <w:r w:rsidR="00557656">
        <w:rPr>
          <w:sz w:val="28"/>
          <w:szCs w:val="28"/>
        </w:rPr>
        <w:t xml:space="preserve"> </w:t>
      </w:r>
      <w:r w:rsidRPr="0017358A">
        <w:rPr>
          <w:sz w:val="28"/>
          <w:szCs w:val="28"/>
        </w:rPr>
        <w:t>рудименты</w:t>
      </w:r>
      <w:r w:rsidR="00557656">
        <w:rPr>
          <w:sz w:val="28"/>
          <w:szCs w:val="28"/>
        </w:rPr>
        <w:t xml:space="preserve"> </w:t>
      </w:r>
      <w:r w:rsidRPr="0017358A">
        <w:rPr>
          <w:sz w:val="28"/>
          <w:szCs w:val="28"/>
        </w:rPr>
        <w:t>старой</w:t>
      </w:r>
      <w:r w:rsidR="00557656">
        <w:rPr>
          <w:sz w:val="28"/>
          <w:szCs w:val="28"/>
        </w:rPr>
        <w:t xml:space="preserve"> </w:t>
      </w:r>
      <w:r w:rsidRPr="0017358A">
        <w:rPr>
          <w:sz w:val="28"/>
          <w:szCs w:val="28"/>
        </w:rPr>
        <w:t>карательной</w:t>
      </w:r>
      <w:r w:rsidR="00557656">
        <w:rPr>
          <w:sz w:val="28"/>
          <w:szCs w:val="28"/>
        </w:rPr>
        <w:t xml:space="preserve"> </w:t>
      </w:r>
      <w:r w:rsidRPr="0017358A">
        <w:rPr>
          <w:sz w:val="28"/>
          <w:szCs w:val="28"/>
        </w:rPr>
        <w:t>политики.</w:t>
      </w:r>
    </w:p>
    <w:p w14:paraId="4D07583E" w14:textId="21AE3290" w:rsidR="00482F81" w:rsidRPr="006955E2" w:rsidRDefault="00482F81" w:rsidP="009B43F6">
      <w:pPr>
        <w:pStyle w:val="a3"/>
        <w:shd w:val="clear" w:color="auto" w:fill="FFFFFF" w:themeFill="background1"/>
        <w:spacing w:before="0" w:beforeAutospacing="0" w:after="0" w:afterAutospacing="0"/>
        <w:ind w:firstLine="709"/>
        <w:jc w:val="both"/>
        <w:rPr>
          <w:sz w:val="28"/>
          <w:szCs w:val="28"/>
        </w:rPr>
      </w:pPr>
      <w:r w:rsidRPr="006955E2">
        <w:rPr>
          <w:rStyle w:val="a5"/>
          <w:sz w:val="28"/>
          <w:szCs w:val="28"/>
        </w:rPr>
        <w:t>Профессиональная</w:t>
      </w:r>
      <w:r w:rsidR="00557656">
        <w:rPr>
          <w:rStyle w:val="a5"/>
          <w:sz w:val="28"/>
          <w:szCs w:val="28"/>
        </w:rPr>
        <w:t xml:space="preserve"> </w:t>
      </w:r>
      <w:r w:rsidRPr="006955E2">
        <w:rPr>
          <w:rStyle w:val="a5"/>
          <w:sz w:val="28"/>
          <w:szCs w:val="28"/>
        </w:rPr>
        <w:t>подготовка</w:t>
      </w:r>
      <w:r w:rsidR="00557656">
        <w:rPr>
          <w:rStyle w:val="a5"/>
          <w:sz w:val="28"/>
          <w:szCs w:val="28"/>
        </w:rPr>
        <w:t xml:space="preserve"> </w:t>
      </w:r>
      <w:r w:rsidRPr="006955E2">
        <w:rPr>
          <w:rStyle w:val="a5"/>
          <w:sz w:val="28"/>
          <w:szCs w:val="28"/>
        </w:rPr>
        <w:t>персонала</w:t>
      </w:r>
      <w:r w:rsidR="00557656">
        <w:rPr>
          <w:rStyle w:val="a5"/>
          <w:sz w:val="28"/>
          <w:szCs w:val="28"/>
        </w:rPr>
        <w:t xml:space="preserve"> </w:t>
      </w:r>
      <w:r w:rsidRPr="006955E2">
        <w:rPr>
          <w:rStyle w:val="a5"/>
          <w:sz w:val="28"/>
          <w:szCs w:val="28"/>
        </w:rPr>
        <w:t>и</w:t>
      </w:r>
      <w:r w:rsidR="00557656">
        <w:rPr>
          <w:rStyle w:val="a5"/>
          <w:sz w:val="28"/>
          <w:szCs w:val="28"/>
        </w:rPr>
        <w:t xml:space="preserve"> </w:t>
      </w:r>
      <w:r w:rsidRPr="006955E2">
        <w:rPr>
          <w:rStyle w:val="a5"/>
          <w:sz w:val="28"/>
          <w:szCs w:val="28"/>
        </w:rPr>
        <w:t>внедрение</w:t>
      </w:r>
      <w:r w:rsidR="00557656">
        <w:rPr>
          <w:rStyle w:val="a5"/>
          <w:sz w:val="28"/>
          <w:szCs w:val="28"/>
        </w:rPr>
        <w:t xml:space="preserve"> </w:t>
      </w:r>
      <w:r w:rsidRPr="006955E2">
        <w:rPr>
          <w:rStyle w:val="a5"/>
          <w:sz w:val="28"/>
          <w:szCs w:val="28"/>
        </w:rPr>
        <w:t>современных</w:t>
      </w:r>
      <w:r w:rsidR="00557656">
        <w:rPr>
          <w:rStyle w:val="a5"/>
          <w:sz w:val="28"/>
          <w:szCs w:val="28"/>
        </w:rPr>
        <w:t xml:space="preserve"> </w:t>
      </w:r>
      <w:r w:rsidRPr="006955E2">
        <w:rPr>
          <w:rStyle w:val="a5"/>
          <w:sz w:val="28"/>
          <w:szCs w:val="28"/>
        </w:rPr>
        <w:t>методик.</w:t>
      </w:r>
      <w:r w:rsidR="00557656">
        <w:rPr>
          <w:sz w:val="28"/>
          <w:szCs w:val="28"/>
        </w:rPr>
        <w:t xml:space="preserve"> </w:t>
      </w:r>
      <w:r w:rsidRPr="006955E2">
        <w:rPr>
          <w:sz w:val="28"/>
          <w:szCs w:val="28"/>
        </w:rPr>
        <w:t>Реформа</w:t>
      </w:r>
      <w:r w:rsidR="00557656">
        <w:rPr>
          <w:sz w:val="28"/>
          <w:szCs w:val="28"/>
        </w:rPr>
        <w:t xml:space="preserve"> </w:t>
      </w:r>
      <w:r w:rsidRPr="006955E2">
        <w:rPr>
          <w:sz w:val="28"/>
          <w:szCs w:val="28"/>
        </w:rPr>
        <w:t>пенитенциарной</w:t>
      </w:r>
      <w:r w:rsidR="00557656">
        <w:rPr>
          <w:sz w:val="28"/>
          <w:szCs w:val="28"/>
        </w:rPr>
        <w:t xml:space="preserve"> </w:t>
      </w:r>
      <w:r w:rsidRPr="006955E2">
        <w:rPr>
          <w:sz w:val="28"/>
          <w:szCs w:val="28"/>
        </w:rPr>
        <w:t>системы</w:t>
      </w:r>
      <w:r w:rsidR="00557656">
        <w:rPr>
          <w:sz w:val="28"/>
          <w:szCs w:val="28"/>
        </w:rPr>
        <w:t xml:space="preserve"> </w:t>
      </w:r>
      <w:r w:rsidRPr="006955E2">
        <w:rPr>
          <w:sz w:val="28"/>
          <w:szCs w:val="28"/>
        </w:rPr>
        <w:t>невозможна</w:t>
      </w:r>
      <w:r w:rsidR="00557656">
        <w:rPr>
          <w:sz w:val="28"/>
          <w:szCs w:val="28"/>
        </w:rPr>
        <w:t xml:space="preserve"> </w:t>
      </w:r>
      <w:r w:rsidRPr="006955E2">
        <w:rPr>
          <w:sz w:val="28"/>
          <w:szCs w:val="28"/>
        </w:rPr>
        <w:t>без</w:t>
      </w:r>
      <w:r w:rsidR="00557656">
        <w:rPr>
          <w:sz w:val="28"/>
          <w:szCs w:val="28"/>
        </w:rPr>
        <w:t xml:space="preserve"> </w:t>
      </w:r>
      <w:r w:rsidRPr="006955E2">
        <w:rPr>
          <w:sz w:val="28"/>
          <w:szCs w:val="28"/>
        </w:rPr>
        <w:t>качественного</w:t>
      </w:r>
      <w:r w:rsidR="00557656">
        <w:rPr>
          <w:sz w:val="28"/>
          <w:szCs w:val="28"/>
        </w:rPr>
        <w:t xml:space="preserve"> </w:t>
      </w:r>
      <w:r w:rsidRPr="006955E2">
        <w:rPr>
          <w:sz w:val="28"/>
          <w:szCs w:val="28"/>
        </w:rPr>
        <w:t>обучения</w:t>
      </w:r>
      <w:r w:rsidR="00557656">
        <w:rPr>
          <w:sz w:val="28"/>
          <w:szCs w:val="28"/>
        </w:rPr>
        <w:t xml:space="preserve"> </w:t>
      </w:r>
      <w:r w:rsidRPr="006955E2">
        <w:rPr>
          <w:sz w:val="28"/>
          <w:szCs w:val="28"/>
        </w:rPr>
        <w:t>кадров.</w:t>
      </w:r>
      <w:r w:rsidR="00557656">
        <w:rPr>
          <w:sz w:val="28"/>
          <w:szCs w:val="28"/>
        </w:rPr>
        <w:t xml:space="preserve"> </w:t>
      </w:r>
      <w:r w:rsidRPr="006955E2">
        <w:rPr>
          <w:sz w:val="28"/>
          <w:szCs w:val="28"/>
        </w:rPr>
        <w:t>Одной</w:t>
      </w:r>
      <w:r w:rsidR="00557656">
        <w:rPr>
          <w:sz w:val="28"/>
          <w:szCs w:val="28"/>
        </w:rPr>
        <w:t xml:space="preserve"> </w:t>
      </w:r>
      <w:r w:rsidRPr="006955E2">
        <w:rPr>
          <w:sz w:val="28"/>
          <w:szCs w:val="28"/>
        </w:rPr>
        <w:t>из</w:t>
      </w:r>
      <w:r w:rsidR="00557656">
        <w:rPr>
          <w:sz w:val="28"/>
          <w:szCs w:val="28"/>
        </w:rPr>
        <w:t xml:space="preserve"> </w:t>
      </w:r>
      <w:r w:rsidRPr="006955E2">
        <w:rPr>
          <w:sz w:val="28"/>
          <w:szCs w:val="28"/>
        </w:rPr>
        <w:t>лучших</w:t>
      </w:r>
      <w:r w:rsidR="00557656">
        <w:rPr>
          <w:sz w:val="28"/>
          <w:szCs w:val="28"/>
        </w:rPr>
        <w:t xml:space="preserve"> </w:t>
      </w:r>
      <w:r w:rsidRPr="006955E2">
        <w:rPr>
          <w:sz w:val="28"/>
          <w:szCs w:val="28"/>
        </w:rPr>
        <w:t>практик</w:t>
      </w:r>
      <w:r w:rsidR="00557656">
        <w:rPr>
          <w:sz w:val="28"/>
          <w:szCs w:val="28"/>
        </w:rPr>
        <w:t xml:space="preserve"> </w:t>
      </w:r>
      <w:r w:rsidRPr="006955E2">
        <w:rPr>
          <w:sz w:val="28"/>
          <w:szCs w:val="28"/>
        </w:rPr>
        <w:t>является</w:t>
      </w:r>
      <w:r w:rsidR="00557656">
        <w:rPr>
          <w:sz w:val="28"/>
          <w:szCs w:val="28"/>
        </w:rPr>
        <w:t xml:space="preserve"> </w:t>
      </w:r>
      <w:r w:rsidRPr="006955E2">
        <w:rPr>
          <w:sz w:val="28"/>
          <w:szCs w:val="28"/>
        </w:rPr>
        <w:t>сотрудничество</w:t>
      </w:r>
      <w:r w:rsidR="00557656">
        <w:rPr>
          <w:sz w:val="28"/>
          <w:szCs w:val="28"/>
        </w:rPr>
        <w:t xml:space="preserve"> </w:t>
      </w:r>
      <w:r w:rsidRPr="006955E2">
        <w:rPr>
          <w:sz w:val="28"/>
          <w:szCs w:val="28"/>
        </w:rPr>
        <w:t>с</w:t>
      </w:r>
      <w:r w:rsidR="00557656">
        <w:rPr>
          <w:sz w:val="28"/>
          <w:szCs w:val="28"/>
        </w:rPr>
        <w:t xml:space="preserve"> </w:t>
      </w:r>
      <w:r w:rsidRPr="006955E2">
        <w:rPr>
          <w:sz w:val="28"/>
          <w:szCs w:val="28"/>
        </w:rPr>
        <w:t>международными</w:t>
      </w:r>
      <w:r w:rsidR="00557656">
        <w:rPr>
          <w:sz w:val="28"/>
          <w:szCs w:val="28"/>
        </w:rPr>
        <w:t xml:space="preserve"> </w:t>
      </w:r>
      <w:r w:rsidRPr="006955E2">
        <w:rPr>
          <w:sz w:val="28"/>
          <w:szCs w:val="28"/>
        </w:rPr>
        <w:t>организациями</w:t>
      </w:r>
      <w:r w:rsidR="00557656">
        <w:rPr>
          <w:sz w:val="28"/>
          <w:szCs w:val="28"/>
        </w:rPr>
        <w:t xml:space="preserve"> </w:t>
      </w:r>
      <w:r w:rsidRPr="006955E2">
        <w:rPr>
          <w:sz w:val="28"/>
          <w:szCs w:val="28"/>
        </w:rPr>
        <w:t>для</w:t>
      </w:r>
      <w:r w:rsidR="00557656">
        <w:rPr>
          <w:sz w:val="28"/>
          <w:szCs w:val="28"/>
        </w:rPr>
        <w:t xml:space="preserve"> </w:t>
      </w:r>
      <w:r w:rsidRPr="006955E2">
        <w:rPr>
          <w:sz w:val="28"/>
          <w:szCs w:val="28"/>
        </w:rPr>
        <w:t>подготовки</w:t>
      </w:r>
      <w:r w:rsidR="00557656">
        <w:rPr>
          <w:sz w:val="28"/>
          <w:szCs w:val="28"/>
        </w:rPr>
        <w:t xml:space="preserve"> </w:t>
      </w:r>
      <w:r w:rsidRPr="006955E2">
        <w:rPr>
          <w:sz w:val="28"/>
          <w:szCs w:val="28"/>
        </w:rPr>
        <w:t>тюремного</w:t>
      </w:r>
      <w:r w:rsidR="00557656">
        <w:rPr>
          <w:sz w:val="28"/>
          <w:szCs w:val="28"/>
        </w:rPr>
        <w:t xml:space="preserve"> </w:t>
      </w:r>
      <w:r w:rsidRPr="006955E2">
        <w:rPr>
          <w:sz w:val="28"/>
          <w:szCs w:val="28"/>
        </w:rPr>
        <w:t>персонала.</w:t>
      </w:r>
      <w:r w:rsidR="00557656">
        <w:rPr>
          <w:sz w:val="28"/>
          <w:szCs w:val="28"/>
        </w:rPr>
        <w:t xml:space="preserve"> </w:t>
      </w:r>
      <w:r w:rsidRPr="006955E2">
        <w:rPr>
          <w:rStyle w:val="a5"/>
          <w:sz w:val="28"/>
          <w:szCs w:val="28"/>
        </w:rPr>
        <w:t>ОБСЕ</w:t>
      </w:r>
      <w:r w:rsidRPr="006955E2">
        <w:rPr>
          <w:sz w:val="28"/>
          <w:szCs w:val="28"/>
        </w:rPr>
        <w:t>,</w:t>
      </w:r>
      <w:r w:rsidR="00557656">
        <w:rPr>
          <w:sz w:val="28"/>
          <w:szCs w:val="28"/>
        </w:rPr>
        <w:t xml:space="preserve"> </w:t>
      </w:r>
      <w:r w:rsidRPr="006955E2">
        <w:rPr>
          <w:rStyle w:val="a5"/>
          <w:sz w:val="28"/>
          <w:szCs w:val="28"/>
        </w:rPr>
        <w:t>Международный</w:t>
      </w:r>
      <w:r w:rsidR="00557656">
        <w:rPr>
          <w:rStyle w:val="a5"/>
          <w:sz w:val="28"/>
          <w:szCs w:val="28"/>
        </w:rPr>
        <w:t xml:space="preserve"> </w:t>
      </w:r>
      <w:r w:rsidRPr="006955E2">
        <w:rPr>
          <w:rStyle w:val="a5"/>
          <w:sz w:val="28"/>
          <w:szCs w:val="28"/>
        </w:rPr>
        <w:t>Комитет</w:t>
      </w:r>
      <w:r w:rsidR="00557656">
        <w:rPr>
          <w:rStyle w:val="a5"/>
          <w:sz w:val="28"/>
          <w:szCs w:val="28"/>
        </w:rPr>
        <w:t xml:space="preserve"> </w:t>
      </w:r>
      <w:r w:rsidRPr="006955E2">
        <w:rPr>
          <w:rStyle w:val="a5"/>
          <w:sz w:val="28"/>
          <w:szCs w:val="28"/>
        </w:rPr>
        <w:t>Красного</w:t>
      </w:r>
      <w:r w:rsidR="00557656">
        <w:rPr>
          <w:rStyle w:val="a5"/>
          <w:sz w:val="28"/>
          <w:szCs w:val="28"/>
        </w:rPr>
        <w:t xml:space="preserve"> </w:t>
      </w:r>
      <w:r w:rsidRPr="006955E2">
        <w:rPr>
          <w:rStyle w:val="a5"/>
          <w:sz w:val="28"/>
          <w:szCs w:val="28"/>
        </w:rPr>
        <w:t>Креста</w:t>
      </w:r>
      <w:r w:rsidR="00557656">
        <w:rPr>
          <w:sz w:val="28"/>
          <w:szCs w:val="28"/>
        </w:rPr>
        <w:t xml:space="preserve"> </w:t>
      </w:r>
      <w:r w:rsidRPr="006955E2">
        <w:rPr>
          <w:sz w:val="28"/>
          <w:szCs w:val="28"/>
        </w:rPr>
        <w:t>и</w:t>
      </w:r>
      <w:r w:rsidR="00557656">
        <w:rPr>
          <w:sz w:val="28"/>
          <w:szCs w:val="28"/>
        </w:rPr>
        <w:t xml:space="preserve"> </w:t>
      </w:r>
      <w:r w:rsidRPr="006955E2">
        <w:rPr>
          <w:rStyle w:val="a5"/>
          <w:sz w:val="28"/>
          <w:szCs w:val="28"/>
        </w:rPr>
        <w:t>УНП</w:t>
      </w:r>
      <w:r w:rsidR="00557656">
        <w:rPr>
          <w:rStyle w:val="a5"/>
          <w:sz w:val="28"/>
          <w:szCs w:val="28"/>
        </w:rPr>
        <w:t xml:space="preserve"> </w:t>
      </w:r>
      <w:r w:rsidRPr="006955E2">
        <w:rPr>
          <w:rStyle w:val="a5"/>
          <w:sz w:val="28"/>
          <w:szCs w:val="28"/>
        </w:rPr>
        <w:t>ООН</w:t>
      </w:r>
      <w:r w:rsidR="00557656">
        <w:rPr>
          <w:sz w:val="28"/>
          <w:szCs w:val="28"/>
        </w:rPr>
        <w:t xml:space="preserve"> </w:t>
      </w:r>
      <w:r w:rsidRPr="006955E2">
        <w:rPr>
          <w:sz w:val="28"/>
          <w:szCs w:val="28"/>
        </w:rPr>
        <w:t>регулярно</w:t>
      </w:r>
      <w:r w:rsidR="00557656">
        <w:rPr>
          <w:sz w:val="28"/>
          <w:szCs w:val="28"/>
        </w:rPr>
        <w:t xml:space="preserve"> </w:t>
      </w:r>
      <w:r w:rsidRPr="006955E2">
        <w:rPr>
          <w:sz w:val="28"/>
          <w:szCs w:val="28"/>
        </w:rPr>
        <w:t>проводят</w:t>
      </w:r>
      <w:r w:rsidR="00557656">
        <w:rPr>
          <w:sz w:val="28"/>
          <w:szCs w:val="28"/>
        </w:rPr>
        <w:t xml:space="preserve"> </w:t>
      </w:r>
      <w:r w:rsidRPr="006955E2">
        <w:rPr>
          <w:sz w:val="28"/>
          <w:szCs w:val="28"/>
        </w:rPr>
        <w:t>семинары</w:t>
      </w:r>
      <w:r w:rsidR="00557656">
        <w:rPr>
          <w:sz w:val="28"/>
          <w:szCs w:val="28"/>
        </w:rPr>
        <w:t xml:space="preserve"> </w:t>
      </w:r>
      <w:r w:rsidRPr="006955E2">
        <w:rPr>
          <w:sz w:val="28"/>
          <w:szCs w:val="28"/>
        </w:rPr>
        <w:t>и</w:t>
      </w:r>
      <w:r w:rsidR="00557656">
        <w:rPr>
          <w:sz w:val="28"/>
          <w:szCs w:val="28"/>
        </w:rPr>
        <w:t xml:space="preserve"> </w:t>
      </w:r>
      <w:r w:rsidRPr="006955E2">
        <w:rPr>
          <w:sz w:val="28"/>
          <w:szCs w:val="28"/>
        </w:rPr>
        <w:t>тренинги</w:t>
      </w:r>
      <w:r w:rsidR="00557656">
        <w:rPr>
          <w:sz w:val="28"/>
          <w:szCs w:val="28"/>
        </w:rPr>
        <w:t xml:space="preserve"> </w:t>
      </w:r>
      <w:r w:rsidRPr="006955E2">
        <w:rPr>
          <w:sz w:val="28"/>
          <w:szCs w:val="28"/>
        </w:rPr>
        <w:t>в</w:t>
      </w:r>
      <w:r w:rsidR="00557656">
        <w:rPr>
          <w:sz w:val="28"/>
          <w:szCs w:val="28"/>
        </w:rPr>
        <w:t xml:space="preserve"> </w:t>
      </w:r>
      <w:r w:rsidRPr="006955E2">
        <w:rPr>
          <w:sz w:val="28"/>
          <w:szCs w:val="28"/>
        </w:rPr>
        <w:t>государствах</w:t>
      </w:r>
      <w:r w:rsidR="00557656">
        <w:rPr>
          <w:sz w:val="28"/>
          <w:szCs w:val="28"/>
        </w:rPr>
        <w:t xml:space="preserve"> </w:t>
      </w:r>
      <w:r w:rsidRPr="006955E2">
        <w:rPr>
          <w:sz w:val="28"/>
          <w:szCs w:val="28"/>
        </w:rPr>
        <w:t>–</w:t>
      </w:r>
      <w:r w:rsidR="00557656">
        <w:rPr>
          <w:sz w:val="28"/>
          <w:szCs w:val="28"/>
        </w:rPr>
        <w:t xml:space="preserve"> </w:t>
      </w:r>
      <w:r w:rsidRPr="006955E2">
        <w:rPr>
          <w:sz w:val="28"/>
          <w:szCs w:val="28"/>
        </w:rPr>
        <w:t>членах</w:t>
      </w:r>
      <w:r w:rsidR="00557656">
        <w:rPr>
          <w:sz w:val="28"/>
          <w:szCs w:val="28"/>
        </w:rPr>
        <w:t xml:space="preserve"> </w:t>
      </w:r>
      <w:r w:rsidRPr="006955E2">
        <w:rPr>
          <w:sz w:val="28"/>
          <w:szCs w:val="28"/>
        </w:rPr>
        <w:t>КПЧ</w:t>
      </w:r>
      <w:r w:rsidR="00557656">
        <w:rPr>
          <w:sz w:val="28"/>
          <w:szCs w:val="28"/>
        </w:rPr>
        <w:t xml:space="preserve"> </w:t>
      </w:r>
      <w:r w:rsidRPr="006955E2">
        <w:rPr>
          <w:sz w:val="28"/>
          <w:szCs w:val="28"/>
        </w:rPr>
        <w:t>СНГ.</w:t>
      </w:r>
      <w:r w:rsidR="00557656">
        <w:rPr>
          <w:sz w:val="28"/>
          <w:szCs w:val="28"/>
        </w:rPr>
        <w:t xml:space="preserve"> </w:t>
      </w:r>
      <w:r w:rsidRPr="006955E2">
        <w:rPr>
          <w:sz w:val="28"/>
          <w:szCs w:val="28"/>
        </w:rPr>
        <w:t>Например,</w:t>
      </w:r>
      <w:r w:rsidR="00557656">
        <w:rPr>
          <w:sz w:val="28"/>
          <w:szCs w:val="28"/>
        </w:rPr>
        <w:t xml:space="preserve"> </w:t>
      </w:r>
      <w:r w:rsidRPr="006955E2">
        <w:rPr>
          <w:sz w:val="28"/>
          <w:szCs w:val="28"/>
        </w:rPr>
        <w:t>в</w:t>
      </w:r>
      <w:r w:rsidR="00557656">
        <w:rPr>
          <w:sz w:val="28"/>
          <w:szCs w:val="28"/>
        </w:rPr>
        <w:t xml:space="preserve"> </w:t>
      </w:r>
      <w:r w:rsidRPr="006955E2">
        <w:rPr>
          <w:sz w:val="28"/>
          <w:szCs w:val="28"/>
        </w:rPr>
        <w:t>2018</w:t>
      </w:r>
      <w:r w:rsidR="00557656">
        <w:rPr>
          <w:sz w:val="28"/>
          <w:szCs w:val="28"/>
        </w:rPr>
        <w:t xml:space="preserve"> </w:t>
      </w:r>
      <w:r w:rsidRPr="006955E2">
        <w:rPr>
          <w:sz w:val="28"/>
          <w:szCs w:val="28"/>
        </w:rPr>
        <w:t>году</w:t>
      </w:r>
      <w:r w:rsidR="00557656">
        <w:rPr>
          <w:sz w:val="28"/>
          <w:szCs w:val="28"/>
        </w:rPr>
        <w:t xml:space="preserve"> </w:t>
      </w:r>
      <w:r w:rsidRPr="006955E2">
        <w:rPr>
          <w:sz w:val="28"/>
          <w:szCs w:val="28"/>
        </w:rPr>
        <w:t>ОБСЕ</w:t>
      </w:r>
      <w:r w:rsidR="00557656">
        <w:rPr>
          <w:sz w:val="28"/>
          <w:szCs w:val="28"/>
        </w:rPr>
        <w:t xml:space="preserve"> </w:t>
      </w:r>
      <w:r w:rsidRPr="006955E2">
        <w:rPr>
          <w:sz w:val="28"/>
          <w:szCs w:val="28"/>
        </w:rPr>
        <w:t>организовала</w:t>
      </w:r>
      <w:r w:rsidR="00557656">
        <w:rPr>
          <w:sz w:val="28"/>
          <w:szCs w:val="28"/>
        </w:rPr>
        <w:t xml:space="preserve"> </w:t>
      </w:r>
      <w:r w:rsidRPr="006955E2">
        <w:rPr>
          <w:sz w:val="28"/>
          <w:szCs w:val="28"/>
        </w:rPr>
        <w:t>в</w:t>
      </w:r>
      <w:r w:rsidR="00557656">
        <w:rPr>
          <w:sz w:val="28"/>
          <w:szCs w:val="28"/>
        </w:rPr>
        <w:t xml:space="preserve"> </w:t>
      </w:r>
      <w:r w:rsidRPr="006955E2">
        <w:rPr>
          <w:sz w:val="28"/>
          <w:szCs w:val="28"/>
        </w:rPr>
        <w:t>Ташкенте</w:t>
      </w:r>
      <w:r w:rsidR="00557656">
        <w:rPr>
          <w:sz w:val="28"/>
          <w:szCs w:val="28"/>
        </w:rPr>
        <w:t xml:space="preserve"> </w:t>
      </w:r>
      <w:r w:rsidRPr="006955E2">
        <w:rPr>
          <w:sz w:val="28"/>
          <w:szCs w:val="28"/>
        </w:rPr>
        <w:t>международный</w:t>
      </w:r>
      <w:r w:rsidR="00557656">
        <w:rPr>
          <w:sz w:val="28"/>
          <w:szCs w:val="28"/>
        </w:rPr>
        <w:t xml:space="preserve"> </w:t>
      </w:r>
      <w:r w:rsidRPr="006955E2">
        <w:rPr>
          <w:sz w:val="28"/>
          <w:szCs w:val="28"/>
        </w:rPr>
        <w:t>раунд</w:t>
      </w:r>
      <w:r w:rsidR="00D43566">
        <w:rPr>
          <w:sz w:val="28"/>
          <w:szCs w:val="28"/>
        </w:rPr>
        <w:t>–</w:t>
      </w:r>
      <w:r w:rsidRPr="006955E2">
        <w:rPr>
          <w:sz w:val="28"/>
          <w:szCs w:val="28"/>
        </w:rPr>
        <w:t>стол</w:t>
      </w:r>
      <w:r w:rsidR="00557656">
        <w:rPr>
          <w:sz w:val="28"/>
          <w:szCs w:val="28"/>
        </w:rPr>
        <w:t xml:space="preserve"> </w:t>
      </w:r>
      <w:r w:rsidRPr="006955E2">
        <w:rPr>
          <w:sz w:val="28"/>
          <w:szCs w:val="28"/>
        </w:rPr>
        <w:t>по</w:t>
      </w:r>
      <w:r w:rsidR="00557656">
        <w:rPr>
          <w:sz w:val="28"/>
          <w:szCs w:val="28"/>
        </w:rPr>
        <w:t xml:space="preserve"> </w:t>
      </w:r>
      <w:r w:rsidRPr="006955E2">
        <w:rPr>
          <w:sz w:val="28"/>
          <w:szCs w:val="28"/>
        </w:rPr>
        <w:t>созданию</w:t>
      </w:r>
      <w:r w:rsidR="00557656">
        <w:rPr>
          <w:sz w:val="28"/>
          <w:szCs w:val="28"/>
        </w:rPr>
        <w:t xml:space="preserve"> </w:t>
      </w:r>
      <w:r w:rsidRPr="006955E2">
        <w:rPr>
          <w:sz w:val="28"/>
          <w:szCs w:val="28"/>
        </w:rPr>
        <w:t>НПМ</w:t>
      </w:r>
      <w:r w:rsidRPr="006955E2">
        <w:rPr>
          <w:rStyle w:val="a9"/>
          <w:sz w:val="28"/>
          <w:szCs w:val="28"/>
        </w:rPr>
        <w:footnoteReference w:id="213"/>
      </w:r>
      <w:r w:rsidRPr="006955E2">
        <w:rPr>
          <w:sz w:val="28"/>
          <w:szCs w:val="28"/>
        </w:rPr>
        <w:t>,</w:t>
      </w:r>
      <w:r w:rsidR="00557656">
        <w:rPr>
          <w:sz w:val="28"/>
          <w:szCs w:val="28"/>
        </w:rPr>
        <w:t xml:space="preserve"> </w:t>
      </w:r>
      <w:r w:rsidRPr="006955E2">
        <w:rPr>
          <w:sz w:val="28"/>
          <w:szCs w:val="28"/>
        </w:rPr>
        <w:t>в</w:t>
      </w:r>
      <w:r w:rsidR="00557656">
        <w:rPr>
          <w:sz w:val="28"/>
          <w:szCs w:val="28"/>
        </w:rPr>
        <w:t xml:space="preserve"> </w:t>
      </w:r>
      <w:r w:rsidRPr="006955E2">
        <w:rPr>
          <w:sz w:val="28"/>
          <w:szCs w:val="28"/>
        </w:rPr>
        <w:t>котором</w:t>
      </w:r>
      <w:r w:rsidR="00557656">
        <w:rPr>
          <w:sz w:val="28"/>
          <w:szCs w:val="28"/>
        </w:rPr>
        <w:t xml:space="preserve"> </w:t>
      </w:r>
      <w:r w:rsidRPr="006955E2">
        <w:rPr>
          <w:sz w:val="28"/>
          <w:szCs w:val="28"/>
        </w:rPr>
        <w:t>участвовали</w:t>
      </w:r>
      <w:r w:rsidR="00557656">
        <w:rPr>
          <w:sz w:val="28"/>
          <w:szCs w:val="28"/>
        </w:rPr>
        <w:t xml:space="preserve"> </w:t>
      </w:r>
      <w:r w:rsidRPr="006955E2">
        <w:rPr>
          <w:sz w:val="28"/>
          <w:szCs w:val="28"/>
        </w:rPr>
        <w:t>не</w:t>
      </w:r>
      <w:r w:rsidR="00557656">
        <w:rPr>
          <w:sz w:val="28"/>
          <w:szCs w:val="28"/>
        </w:rPr>
        <w:t xml:space="preserve"> </w:t>
      </w:r>
      <w:r w:rsidRPr="006955E2">
        <w:rPr>
          <w:sz w:val="28"/>
          <w:szCs w:val="28"/>
        </w:rPr>
        <w:t>только</w:t>
      </w:r>
      <w:r w:rsidR="00557656">
        <w:rPr>
          <w:sz w:val="28"/>
          <w:szCs w:val="28"/>
        </w:rPr>
        <w:t xml:space="preserve"> </w:t>
      </w:r>
      <w:r w:rsidRPr="006955E2">
        <w:rPr>
          <w:sz w:val="28"/>
          <w:szCs w:val="28"/>
        </w:rPr>
        <w:t>законодатели,</w:t>
      </w:r>
      <w:r w:rsidR="00557656">
        <w:rPr>
          <w:sz w:val="28"/>
          <w:szCs w:val="28"/>
        </w:rPr>
        <w:t xml:space="preserve"> </w:t>
      </w:r>
      <w:r w:rsidRPr="006955E2">
        <w:rPr>
          <w:sz w:val="28"/>
          <w:szCs w:val="28"/>
        </w:rPr>
        <w:t>но</w:t>
      </w:r>
      <w:r w:rsidR="00557656">
        <w:rPr>
          <w:sz w:val="28"/>
          <w:szCs w:val="28"/>
        </w:rPr>
        <w:t xml:space="preserve"> </w:t>
      </w:r>
      <w:r w:rsidRPr="006955E2">
        <w:rPr>
          <w:sz w:val="28"/>
          <w:szCs w:val="28"/>
        </w:rPr>
        <w:t>и</w:t>
      </w:r>
      <w:r w:rsidR="00557656">
        <w:rPr>
          <w:sz w:val="28"/>
          <w:szCs w:val="28"/>
        </w:rPr>
        <w:t xml:space="preserve"> </w:t>
      </w:r>
      <w:r w:rsidRPr="006955E2">
        <w:rPr>
          <w:sz w:val="28"/>
          <w:szCs w:val="28"/>
        </w:rPr>
        <w:t>сотрудники</w:t>
      </w:r>
      <w:r w:rsidR="00557656">
        <w:rPr>
          <w:sz w:val="28"/>
          <w:szCs w:val="28"/>
        </w:rPr>
        <w:t xml:space="preserve"> </w:t>
      </w:r>
      <w:r w:rsidRPr="006955E2">
        <w:rPr>
          <w:sz w:val="28"/>
          <w:szCs w:val="28"/>
        </w:rPr>
        <w:t>пенитенциарной</w:t>
      </w:r>
      <w:r w:rsidR="00557656">
        <w:rPr>
          <w:sz w:val="28"/>
          <w:szCs w:val="28"/>
        </w:rPr>
        <w:t xml:space="preserve"> </w:t>
      </w:r>
      <w:r w:rsidRPr="006955E2">
        <w:rPr>
          <w:sz w:val="28"/>
          <w:szCs w:val="28"/>
        </w:rPr>
        <w:t>службы,</w:t>
      </w:r>
      <w:r w:rsidR="00557656">
        <w:rPr>
          <w:sz w:val="28"/>
          <w:szCs w:val="28"/>
        </w:rPr>
        <w:t xml:space="preserve"> </w:t>
      </w:r>
      <w:r w:rsidRPr="006955E2">
        <w:rPr>
          <w:sz w:val="28"/>
          <w:szCs w:val="28"/>
        </w:rPr>
        <w:t>перенимая</w:t>
      </w:r>
      <w:r w:rsidR="00557656">
        <w:rPr>
          <w:sz w:val="28"/>
          <w:szCs w:val="28"/>
        </w:rPr>
        <w:t xml:space="preserve"> </w:t>
      </w:r>
      <w:r w:rsidRPr="006955E2">
        <w:rPr>
          <w:sz w:val="28"/>
          <w:szCs w:val="28"/>
        </w:rPr>
        <w:t>опыт</w:t>
      </w:r>
      <w:r w:rsidR="00557656">
        <w:rPr>
          <w:sz w:val="28"/>
          <w:szCs w:val="28"/>
        </w:rPr>
        <w:t xml:space="preserve"> </w:t>
      </w:r>
      <w:r w:rsidRPr="006955E2">
        <w:rPr>
          <w:sz w:val="28"/>
          <w:szCs w:val="28"/>
        </w:rPr>
        <w:t>Грузии</w:t>
      </w:r>
      <w:r w:rsidR="00557656">
        <w:rPr>
          <w:sz w:val="28"/>
          <w:szCs w:val="28"/>
        </w:rPr>
        <w:t xml:space="preserve"> </w:t>
      </w:r>
      <w:r w:rsidRPr="006955E2">
        <w:rPr>
          <w:sz w:val="28"/>
          <w:szCs w:val="28"/>
        </w:rPr>
        <w:t>и</w:t>
      </w:r>
      <w:r w:rsidR="00557656">
        <w:rPr>
          <w:sz w:val="28"/>
          <w:szCs w:val="28"/>
        </w:rPr>
        <w:t xml:space="preserve"> </w:t>
      </w:r>
      <w:r w:rsidRPr="006955E2">
        <w:rPr>
          <w:sz w:val="28"/>
          <w:szCs w:val="28"/>
        </w:rPr>
        <w:t>Казахстана.</w:t>
      </w:r>
      <w:r w:rsidR="00557656">
        <w:rPr>
          <w:sz w:val="28"/>
          <w:szCs w:val="28"/>
        </w:rPr>
        <w:t xml:space="preserve"> </w:t>
      </w:r>
      <w:r w:rsidRPr="006955E2">
        <w:rPr>
          <w:sz w:val="28"/>
          <w:szCs w:val="28"/>
        </w:rPr>
        <w:t>В</w:t>
      </w:r>
      <w:r w:rsidR="00557656">
        <w:rPr>
          <w:sz w:val="28"/>
          <w:szCs w:val="28"/>
        </w:rPr>
        <w:t xml:space="preserve"> </w:t>
      </w:r>
      <w:r w:rsidRPr="006955E2">
        <w:rPr>
          <w:sz w:val="28"/>
          <w:szCs w:val="28"/>
        </w:rPr>
        <w:t>Казахстане</w:t>
      </w:r>
      <w:hyperlink r:id="rId11" w:anchor=":~:text=The%20discussion%20especially%20focused%20on,of%20the%20NPM%20in%20Uzbekistan" w:history="1"/>
      <w:r w:rsidR="00557656">
        <w:rPr>
          <w:sz w:val="28"/>
          <w:szCs w:val="28"/>
        </w:rPr>
        <w:t xml:space="preserve"> </w:t>
      </w:r>
      <w:r w:rsidRPr="006955E2">
        <w:rPr>
          <w:rStyle w:val="a5"/>
          <w:sz w:val="28"/>
          <w:szCs w:val="28"/>
        </w:rPr>
        <w:t>УНП</w:t>
      </w:r>
      <w:r w:rsidR="00557656">
        <w:rPr>
          <w:rStyle w:val="a5"/>
          <w:sz w:val="28"/>
          <w:szCs w:val="28"/>
        </w:rPr>
        <w:t xml:space="preserve"> </w:t>
      </w:r>
      <w:r w:rsidRPr="006955E2">
        <w:rPr>
          <w:rStyle w:val="a5"/>
          <w:sz w:val="28"/>
          <w:szCs w:val="28"/>
        </w:rPr>
        <w:t>ООН</w:t>
      </w:r>
      <w:r w:rsidR="00557656">
        <w:rPr>
          <w:sz w:val="28"/>
          <w:szCs w:val="28"/>
        </w:rPr>
        <w:t xml:space="preserve"> </w:t>
      </w:r>
      <w:r w:rsidRPr="006955E2">
        <w:rPr>
          <w:sz w:val="28"/>
          <w:szCs w:val="28"/>
        </w:rPr>
        <w:t>проводил</w:t>
      </w:r>
      <w:r w:rsidR="00557656">
        <w:rPr>
          <w:sz w:val="28"/>
          <w:szCs w:val="28"/>
        </w:rPr>
        <w:t xml:space="preserve"> </w:t>
      </w:r>
      <w:r w:rsidRPr="006955E2">
        <w:rPr>
          <w:sz w:val="28"/>
          <w:szCs w:val="28"/>
        </w:rPr>
        <w:t>вебинары</w:t>
      </w:r>
      <w:r w:rsidR="00557656">
        <w:rPr>
          <w:sz w:val="28"/>
          <w:szCs w:val="28"/>
        </w:rPr>
        <w:t xml:space="preserve"> </w:t>
      </w:r>
      <w:r w:rsidRPr="006955E2">
        <w:rPr>
          <w:sz w:val="28"/>
          <w:szCs w:val="28"/>
        </w:rPr>
        <w:t>по</w:t>
      </w:r>
      <w:r w:rsidR="00557656">
        <w:rPr>
          <w:sz w:val="28"/>
          <w:szCs w:val="28"/>
        </w:rPr>
        <w:t xml:space="preserve"> </w:t>
      </w:r>
      <w:r w:rsidRPr="006955E2">
        <w:rPr>
          <w:sz w:val="28"/>
          <w:szCs w:val="28"/>
        </w:rPr>
        <w:t>Правилам</w:t>
      </w:r>
      <w:r w:rsidR="00557656">
        <w:rPr>
          <w:sz w:val="28"/>
          <w:szCs w:val="28"/>
        </w:rPr>
        <w:t xml:space="preserve"> </w:t>
      </w:r>
      <w:r w:rsidRPr="006955E2">
        <w:rPr>
          <w:sz w:val="28"/>
          <w:szCs w:val="28"/>
        </w:rPr>
        <w:t>Нельсона</w:t>
      </w:r>
      <w:r w:rsidR="00557656">
        <w:rPr>
          <w:sz w:val="28"/>
          <w:szCs w:val="28"/>
        </w:rPr>
        <w:t xml:space="preserve"> </w:t>
      </w:r>
      <w:r w:rsidRPr="006955E2">
        <w:rPr>
          <w:sz w:val="28"/>
          <w:szCs w:val="28"/>
        </w:rPr>
        <w:t>Манделы,</w:t>
      </w:r>
      <w:r w:rsidR="00557656">
        <w:rPr>
          <w:sz w:val="28"/>
          <w:szCs w:val="28"/>
        </w:rPr>
        <w:t xml:space="preserve"> </w:t>
      </w:r>
      <w:r w:rsidRPr="006955E2">
        <w:rPr>
          <w:sz w:val="28"/>
          <w:szCs w:val="28"/>
        </w:rPr>
        <w:t>обучая</w:t>
      </w:r>
      <w:r w:rsidR="00557656">
        <w:rPr>
          <w:sz w:val="28"/>
          <w:szCs w:val="28"/>
        </w:rPr>
        <w:t xml:space="preserve"> </w:t>
      </w:r>
      <w:r w:rsidRPr="006955E2">
        <w:rPr>
          <w:sz w:val="28"/>
          <w:szCs w:val="28"/>
        </w:rPr>
        <w:t>сотрудников</w:t>
      </w:r>
      <w:r w:rsidR="00557656">
        <w:rPr>
          <w:sz w:val="28"/>
          <w:szCs w:val="28"/>
        </w:rPr>
        <w:t xml:space="preserve"> </w:t>
      </w:r>
      <w:r w:rsidRPr="006955E2">
        <w:rPr>
          <w:sz w:val="28"/>
          <w:szCs w:val="28"/>
        </w:rPr>
        <w:t>КУИС</w:t>
      </w:r>
      <w:r w:rsidR="00557656">
        <w:rPr>
          <w:sz w:val="28"/>
          <w:szCs w:val="28"/>
        </w:rPr>
        <w:t xml:space="preserve"> </w:t>
      </w:r>
      <w:r w:rsidRPr="006955E2">
        <w:rPr>
          <w:sz w:val="28"/>
          <w:szCs w:val="28"/>
        </w:rPr>
        <w:t>практическому</w:t>
      </w:r>
      <w:r w:rsidR="00557656">
        <w:rPr>
          <w:sz w:val="28"/>
          <w:szCs w:val="28"/>
        </w:rPr>
        <w:t xml:space="preserve"> </w:t>
      </w:r>
      <w:r w:rsidRPr="006955E2">
        <w:rPr>
          <w:sz w:val="28"/>
          <w:szCs w:val="28"/>
        </w:rPr>
        <w:t>применению</w:t>
      </w:r>
      <w:r w:rsidR="00557656">
        <w:rPr>
          <w:sz w:val="28"/>
          <w:szCs w:val="28"/>
        </w:rPr>
        <w:t xml:space="preserve"> </w:t>
      </w:r>
      <w:r w:rsidRPr="006955E2">
        <w:rPr>
          <w:sz w:val="28"/>
          <w:szCs w:val="28"/>
        </w:rPr>
        <w:t>гуманных</w:t>
      </w:r>
      <w:r w:rsidR="00557656">
        <w:rPr>
          <w:sz w:val="28"/>
          <w:szCs w:val="28"/>
        </w:rPr>
        <w:t xml:space="preserve"> </w:t>
      </w:r>
      <w:r w:rsidRPr="006955E2">
        <w:rPr>
          <w:sz w:val="28"/>
          <w:szCs w:val="28"/>
        </w:rPr>
        <w:t>подходов</w:t>
      </w:r>
      <w:r w:rsidRPr="006955E2">
        <w:rPr>
          <w:rStyle w:val="a9"/>
          <w:sz w:val="28"/>
          <w:szCs w:val="28"/>
        </w:rPr>
        <w:footnoteReference w:id="214"/>
      </w:r>
      <w:r w:rsidRPr="006955E2">
        <w:rPr>
          <w:sz w:val="28"/>
          <w:szCs w:val="28"/>
        </w:rPr>
        <w:t>.</w:t>
      </w:r>
      <w:r w:rsidR="00557656">
        <w:rPr>
          <w:sz w:val="28"/>
          <w:szCs w:val="28"/>
        </w:rPr>
        <w:t xml:space="preserve"> </w:t>
      </w:r>
      <w:proofErr w:type="spellStart"/>
      <w:r w:rsidRPr="006955E2">
        <w:rPr>
          <w:rStyle w:val="a5"/>
          <w:sz w:val="28"/>
          <w:szCs w:val="28"/>
        </w:rPr>
        <w:t>Penal</w:t>
      </w:r>
      <w:proofErr w:type="spellEnd"/>
      <w:r w:rsidR="00557656">
        <w:rPr>
          <w:rStyle w:val="a5"/>
          <w:sz w:val="28"/>
          <w:szCs w:val="28"/>
        </w:rPr>
        <w:t xml:space="preserve"> </w:t>
      </w:r>
      <w:proofErr w:type="spellStart"/>
      <w:r w:rsidRPr="006955E2">
        <w:rPr>
          <w:rStyle w:val="a5"/>
          <w:sz w:val="28"/>
          <w:szCs w:val="28"/>
        </w:rPr>
        <w:t>Reform</w:t>
      </w:r>
      <w:proofErr w:type="spellEnd"/>
      <w:r w:rsidR="00557656">
        <w:rPr>
          <w:rStyle w:val="a5"/>
          <w:sz w:val="28"/>
          <w:szCs w:val="28"/>
        </w:rPr>
        <w:t xml:space="preserve"> </w:t>
      </w:r>
      <w:r w:rsidRPr="006955E2">
        <w:rPr>
          <w:rStyle w:val="a5"/>
          <w:sz w:val="28"/>
          <w:szCs w:val="28"/>
        </w:rPr>
        <w:t>International</w:t>
      </w:r>
      <w:r w:rsidR="00557656">
        <w:rPr>
          <w:sz w:val="28"/>
          <w:szCs w:val="28"/>
        </w:rPr>
        <w:t xml:space="preserve"> </w:t>
      </w:r>
      <w:r w:rsidRPr="006955E2">
        <w:rPr>
          <w:sz w:val="28"/>
          <w:szCs w:val="28"/>
        </w:rPr>
        <w:t>в</w:t>
      </w:r>
      <w:r w:rsidR="00557656">
        <w:rPr>
          <w:sz w:val="28"/>
          <w:szCs w:val="28"/>
        </w:rPr>
        <w:t xml:space="preserve"> </w:t>
      </w:r>
      <w:r w:rsidRPr="006955E2">
        <w:rPr>
          <w:sz w:val="28"/>
          <w:szCs w:val="28"/>
        </w:rPr>
        <w:t>Узбекистане</w:t>
      </w:r>
      <w:r w:rsidR="00557656">
        <w:rPr>
          <w:sz w:val="28"/>
          <w:szCs w:val="28"/>
        </w:rPr>
        <w:t xml:space="preserve"> </w:t>
      </w:r>
      <w:r w:rsidRPr="006955E2">
        <w:rPr>
          <w:sz w:val="28"/>
          <w:szCs w:val="28"/>
        </w:rPr>
        <w:t>уже</w:t>
      </w:r>
      <w:r w:rsidR="00557656">
        <w:rPr>
          <w:sz w:val="28"/>
          <w:szCs w:val="28"/>
        </w:rPr>
        <w:t xml:space="preserve"> </w:t>
      </w:r>
      <w:r w:rsidRPr="006955E2">
        <w:rPr>
          <w:sz w:val="28"/>
          <w:szCs w:val="28"/>
        </w:rPr>
        <w:t>реализовал,</w:t>
      </w:r>
      <w:r w:rsidR="00557656">
        <w:rPr>
          <w:sz w:val="28"/>
          <w:szCs w:val="28"/>
        </w:rPr>
        <w:t xml:space="preserve"> </w:t>
      </w:r>
      <w:r w:rsidRPr="006955E2">
        <w:rPr>
          <w:sz w:val="28"/>
          <w:szCs w:val="28"/>
        </w:rPr>
        <w:t>в</w:t>
      </w:r>
      <w:r w:rsidR="00557656">
        <w:rPr>
          <w:sz w:val="28"/>
          <w:szCs w:val="28"/>
        </w:rPr>
        <w:t xml:space="preserve"> </w:t>
      </w:r>
      <w:r w:rsidRPr="006955E2">
        <w:rPr>
          <w:sz w:val="28"/>
          <w:szCs w:val="28"/>
        </w:rPr>
        <w:t>Кыргызстане</w:t>
      </w:r>
      <w:r w:rsidR="00557656">
        <w:rPr>
          <w:sz w:val="28"/>
          <w:szCs w:val="28"/>
        </w:rPr>
        <w:t xml:space="preserve"> </w:t>
      </w:r>
      <w:r w:rsidRPr="006955E2">
        <w:rPr>
          <w:sz w:val="28"/>
          <w:szCs w:val="28"/>
        </w:rPr>
        <w:t>и</w:t>
      </w:r>
      <w:r w:rsidR="00557656">
        <w:rPr>
          <w:sz w:val="28"/>
          <w:szCs w:val="28"/>
        </w:rPr>
        <w:t xml:space="preserve"> </w:t>
      </w:r>
      <w:r w:rsidRPr="006955E2">
        <w:rPr>
          <w:sz w:val="28"/>
          <w:szCs w:val="28"/>
        </w:rPr>
        <w:t>Таджикистане</w:t>
      </w:r>
      <w:r w:rsidR="00557656">
        <w:rPr>
          <w:sz w:val="28"/>
          <w:szCs w:val="28"/>
        </w:rPr>
        <w:t xml:space="preserve"> </w:t>
      </w:r>
      <w:r w:rsidRPr="006955E2">
        <w:rPr>
          <w:sz w:val="28"/>
          <w:szCs w:val="28"/>
        </w:rPr>
        <w:t>реализует</w:t>
      </w:r>
      <w:r w:rsidR="00557656">
        <w:rPr>
          <w:sz w:val="28"/>
          <w:szCs w:val="28"/>
        </w:rPr>
        <w:t xml:space="preserve"> </w:t>
      </w:r>
      <w:r w:rsidRPr="006955E2">
        <w:rPr>
          <w:sz w:val="28"/>
          <w:szCs w:val="28"/>
        </w:rPr>
        <w:t>программы</w:t>
      </w:r>
      <w:r w:rsidR="00557656">
        <w:rPr>
          <w:sz w:val="28"/>
          <w:szCs w:val="28"/>
        </w:rPr>
        <w:t xml:space="preserve"> </w:t>
      </w:r>
      <w:r w:rsidRPr="006955E2">
        <w:rPr>
          <w:sz w:val="28"/>
          <w:szCs w:val="28"/>
        </w:rPr>
        <w:t>по</w:t>
      </w:r>
      <w:r w:rsidR="00557656">
        <w:rPr>
          <w:sz w:val="28"/>
          <w:szCs w:val="28"/>
        </w:rPr>
        <w:t xml:space="preserve"> </w:t>
      </w:r>
      <w:r w:rsidRPr="006955E2">
        <w:rPr>
          <w:sz w:val="28"/>
          <w:szCs w:val="28"/>
        </w:rPr>
        <w:t>развитию</w:t>
      </w:r>
      <w:r w:rsidR="00557656">
        <w:rPr>
          <w:sz w:val="28"/>
          <w:szCs w:val="28"/>
        </w:rPr>
        <w:t xml:space="preserve"> </w:t>
      </w:r>
      <w:r w:rsidRPr="006955E2">
        <w:rPr>
          <w:sz w:val="28"/>
          <w:szCs w:val="28"/>
        </w:rPr>
        <w:t>навыков</w:t>
      </w:r>
      <w:r w:rsidR="00557656">
        <w:rPr>
          <w:sz w:val="28"/>
          <w:szCs w:val="28"/>
        </w:rPr>
        <w:t xml:space="preserve"> </w:t>
      </w:r>
      <w:r w:rsidRPr="006955E2">
        <w:rPr>
          <w:sz w:val="28"/>
          <w:szCs w:val="28"/>
        </w:rPr>
        <w:t>персонала</w:t>
      </w:r>
      <w:r w:rsidR="00557656">
        <w:rPr>
          <w:sz w:val="28"/>
          <w:szCs w:val="28"/>
        </w:rPr>
        <w:t xml:space="preserve"> </w:t>
      </w:r>
      <w:r w:rsidRPr="006955E2">
        <w:rPr>
          <w:sz w:val="28"/>
          <w:szCs w:val="28"/>
        </w:rPr>
        <w:t>работать</w:t>
      </w:r>
      <w:r w:rsidR="00557656">
        <w:rPr>
          <w:sz w:val="28"/>
          <w:szCs w:val="28"/>
        </w:rPr>
        <w:t xml:space="preserve"> </w:t>
      </w:r>
      <w:r w:rsidRPr="006955E2">
        <w:rPr>
          <w:sz w:val="28"/>
          <w:szCs w:val="28"/>
        </w:rPr>
        <w:t>с</w:t>
      </w:r>
      <w:r w:rsidR="00557656">
        <w:rPr>
          <w:sz w:val="28"/>
          <w:szCs w:val="28"/>
        </w:rPr>
        <w:t xml:space="preserve"> </w:t>
      </w:r>
      <w:r w:rsidRPr="006955E2">
        <w:rPr>
          <w:sz w:val="28"/>
          <w:szCs w:val="28"/>
        </w:rPr>
        <w:t>особо</w:t>
      </w:r>
      <w:r w:rsidR="00557656">
        <w:rPr>
          <w:sz w:val="28"/>
          <w:szCs w:val="28"/>
        </w:rPr>
        <w:t xml:space="preserve"> </w:t>
      </w:r>
      <w:r w:rsidRPr="006955E2">
        <w:rPr>
          <w:sz w:val="28"/>
          <w:szCs w:val="28"/>
        </w:rPr>
        <w:t>уязвимыми</w:t>
      </w:r>
      <w:r w:rsidR="00557656">
        <w:rPr>
          <w:sz w:val="32"/>
          <w:szCs w:val="28"/>
        </w:rPr>
        <w:t xml:space="preserve"> </w:t>
      </w:r>
      <w:r w:rsidRPr="006955E2">
        <w:rPr>
          <w:sz w:val="28"/>
          <w:szCs w:val="28"/>
        </w:rPr>
        <w:t>группами</w:t>
      </w:r>
      <w:r w:rsidR="00557656">
        <w:rPr>
          <w:sz w:val="28"/>
          <w:szCs w:val="28"/>
        </w:rPr>
        <w:t xml:space="preserve"> </w:t>
      </w:r>
      <w:r w:rsidRPr="006955E2">
        <w:rPr>
          <w:color w:val="5B9BD5" w:themeColor="accent1"/>
          <w:szCs w:val="28"/>
        </w:rPr>
        <w:t>(женщины,</w:t>
      </w:r>
      <w:r w:rsidR="00557656">
        <w:rPr>
          <w:color w:val="5B9BD5" w:themeColor="accent1"/>
          <w:szCs w:val="28"/>
        </w:rPr>
        <w:t xml:space="preserve"> </w:t>
      </w:r>
      <w:r w:rsidRPr="006955E2">
        <w:rPr>
          <w:color w:val="5B9BD5" w:themeColor="accent1"/>
          <w:szCs w:val="28"/>
        </w:rPr>
        <w:t>несовершеннолетние,</w:t>
      </w:r>
      <w:r w:rsidR="00557656">
        <w:rPr>
          <w:color w:val="5B9BD5" w:themeColor="accent1"/>
          <w:szCs w:val="28"/>
        </w:rPr>
        <w:t xml:space="preserve"> </w:t>
      </w:r>
      <w:r w:rsidRPr="006955E2">
        <w:rPr>
          <w:color w:val="5B9BD5" w:themeColor="accent1"/>
          <w:szCs w:val="28"/>
        </w:rPr>
        <w:t>инвалиды)</w:t>
      </w:r>
      <w:r w:rsidRPr="006955E2">
        <w:rPr>
          <w:color w:val="5B9BD5" w:themeColor="accent1"/>
          <w:sz w:val="28"/>
          <w:szCs w:val="28"/>
        </w:rPr>
        <w:t>.</w:t>
      </w:r>
      <w:r w:rsidR="00557656">
        <w:rPr>
          <w:sz w:val="28"/>
          <w:szCs w:val="28"/>
        </w:rPr>
        <w:t xml:space="preserve"> </w:t>
      </w:r>
    </w:p>
    <w:p w14:paraId="2DD13205" w14:textId="48CB3A4B" w:rsidR="00482F81" w:rsidRPr="006955E2" w:rsidRDefault="00482F81" w:rsidP="009B43F6">
      <w:pPr>
        <w:pStyle w:val="a3"/>
        <w:shd w:val="clear" w:color="auto" w:fill="FFFFFF" w:themeFill="background1"/>
        <w:spacing w:before="0" w:beforeAutospacing="0" w:after="0" w:afterAutospacing="0"/>
        <w:ind w:firstLine="709"/>
        <w:jc w:val="both"/>
        <w:rPr>
          <w:sz w:val="28"/>
          <w:szCs w:val="28"/>
        </w:rPr>
      </w:pPr>
      <w:r w:rsidRPr="006955E2">
        <w:rPr>
          <w:sz w:val="28"/>
          <w:szCs w:val="28"/>
        </w:rPr>
        <w:t>Подходы</w:t>
      </w:r>
      <w:r w:rsidR="00557656">
        <w:rPr>
          <w:sz w:val="28"/>
          <w:szCs w:val="28"/>
        </w:rPr>
        <w:t xml:space="preserve"> </w:t>
      </w:r>
      <w:r w:rsidRPr="006955E2">
        <w:rPr>
          <w:sz w:val="28"/>
          <w:szCs w:val="28"/>
        </w:rPr>
        <w:t>к</w:t>
      </w:r>
      <w:r w:rsidR="00557656">
        <w:rPr>
          <w:sz w:val="28"/>
          <w:szCs w:val="28"/>
        </w:rPr>
        <w:t xml:space="preserve"> </w:t>
      </w:r>
      <w:r w:rsidRPr="006955E2">
        <w:rPr>
          <w:sz w:val="28"/>
          <w:szCs w:val="28"/>
        </w:rPr>
        <w:t>пенитенциарной</w:t>
      </w:r>
      <w:r w:rsidR="00557656">
        <w:rPr>
          <w:sz w:val="28"/>
          <w:szCs w:val="28"/>
        </w:rPr>
        <w:t xml:space="preserve"> </w:t>
      </w:r>
      <w:r w:rsidRPr="006955E2">
        <w:rPr>
          <w:sz w:val="28"/>
          <w:szCs w:val="28"/>
        </w:rPr>
        <w:t>работе</w:t>
      </w:r>
      <w:r w:rsidR="00557656">
        <w:rPr>
          <w:sz w:val="28"/>
          <w:szCs w:val="28"/>
        </w:rPr>
        <w:t xml:space="preserve"> </w:t>
      </w:r>
      <w:r w:rsidRPr="006955E2">
        <w:rPr>
          <w:sz w:val="28"/>
          <w:szCs w:val="28"/>
        </w:rPr>
        <w:t>постепенно</w:t>
      </w:r>
      <w:r w:rsidR="00557656">
        <w:rPr>
          <w:sz w:val="28"/>
          <w:szCs w:val="28"/>
        </w:rPr>
        <w:t xml:space="preserve"> </w:t>
      </w:r>
      <w:r w:rsidRPr="006955E2">
        <w:rPr>
          <w:sz w:val="28"/>
          <w:szCs w:val="28"/>
        </w:rPr>
        <w:t>меняются:</w:t>
      </w:r>
      <w:r w:rsidR="00557656">
        <w:rPr>
          <w:sz w:val="28"/>
          <w:szCs w:val="28"/>
        </w:rPr>
        <w:t xml:space="preserve"> </w:t>
      </w:r>
      <w:r w:rsidRPr="006955E2">
        <w:rPr>
          <w:sz w:val="28"/>
          <w:szCs w:val="28"/>
        </w:rPr>
        <w:t>от</w:t>
      </w:r>
      <w:r w:rsidR="00557656">
        <w:rPr>
          <w:sz w:val="28"/>
          <w:szCs w:val="28"/>
        </w:rPr>
        <w:t xml:space="preserve"> </w:t>
      </w:r>
      <w:r w:rsidRPr="006955E2">
        <w:rPr>
          <w:sz w:val="28"/>
          <w:szCs w:val="28"/>
        </w:rPr>
        <w:t>фокусирования</w:t>
      </w:r>
      <w:r w:rsidR="00557656">
        <w:rPr>
          <w:sz w:val="28"/>
          <w:szCs w:val="28"/>
        </w:rPr>
        <w:t xml:space="preserve"> </w:t>
      </w:r>
      <w:r w:rsidRPr="006955E2">
        <w:rPr>
          <w:sz w:val="28"/>
          <w:szCs w:val="28"/>
        </w:rPr>
        <w:t>на</w:t>
      </w:r>
      <w:r w:rsidR="00557656">
        <w:rPr>
          <w:sz w:val="28"/>
          <w:szCs w:val="28"/>
        </w:rPr>
        <w:t xml:space="preserve"> </w:t>
      </w:r>
      <w:r w:rsidRPr="006955E2">
        <w:rPr>
          <w:sz w:val="28"/>
          <w:szCs w:val="28"/>
        </w:rPr>
        <w:t>охране</w:t>
      </w:r>
      <w:r w:rsidR="00557656">
        <w:rPr>
          <w:sz w:val="28"/>
          <w:szCs w:val="28"/>
        </w:rPr>
        <w:t xml:space="preserve"> </w:t>
      </w:r>
      <w:r w:rsidRPr="006955E2">
        <w:rPr>
          <w:sz w:val="28"/>
          <w:szCs w:val="28"/>
        </w:rPr>
        <w:t>и</w:t>
      </w:r>
      <w:r w:rsidR="00557656">
        <w:rPr>
          <w:sz w:val="28"/>
          <w:szCs w:val="28"/>
        </w:rPr>
        <w:t xml:space="preserve"> </w:t>
      </w:r>
      <w:r w:rsidRPr="006955E2">
        <w:rPr>
          <w:sz w:val="28"/>
          <w:szCs w:val="28"/>
        </w:rPr>
        <w:t>надзоре</w:t>
      </w:r>
      <w:r w:rsidR="00557656">
        <w:rPr>
          <w:sz w:val="28"/>
          <w:szCs w:val="28"/>
        </w:rPr>
        <w:t xml:space="preserve"> </w:t>
      </w:r>
      <w:r w:rsidRPr="006955E2">
        <w:rPr>
          <w:sz w:val="28"/>
          <w:szCs w:val="28"/>
        </w:rPr>
        <w:t>–</w:t>
      </w:r>
      <w:r w:rsidR="00557656">
        <w:rPr>
          <w:sz w:val="28"/>
          <w:szCs w:val="28"/>
        </w:rPr>
        <w:t xml:space="preserve"> </w:t>
      </w:r>
      <w:r w:rsidRPr="006955E2">
        <w:rPr>
          <w:sz w:val="28"/>
          <w:szCs w:val="28"/>
        </w:rPr>
        <w:t>к</w:t>
      </w:r>
      <w:r w:rsidR="00557656">
        <w:rPr>
          <w:sz w:val="28"/>
          <w:szCs w:val="28"/>
        </w:rPr>
        <w:t xml:space="preserve"> </w:t>
      </w:r>
      <w:r w:rsidRPr="006955E2">
        <w:rPr>
          <w:sz w:val="28"/>
          <w:szCs w:val="28"/>
        </w:rPr>
        <w:t>социальной</w:t>
      </w:r>
      <w:r w:rsidR="00557656">
        <w:rPr>
          <w:sz w:val="28"/>
          <w:szCs w:val="28"/>
        </w:rPr>
        <w:t xml:space="preserve"> </w:t>
      </w:r>
      <w:r w:rsidRPr="006955E2">
        <w:rPr>
          <w:sz w:val="28"/>
          <w:szCs w:val="28"/>
        </w:rPr>
        <w:t>адаптации</w:t>
      </w:r>
      <w:r w:rsidR="00557656">
        <w:rPr>
          <w:sz w:val="28"/>
          <w:szCs w:val="28"/>
        </w:rPr>
        <w:t xml:space="preserve"> </w:t>
      </w:r>
      <w:r w:rsidRPr="006955E2">
        <w:rPr>
          <w:sz w:val="28"/>
          <w:szCs w:val="28"/>
        </w:rPr>
        <w:t>заключенных.</w:t>
      </w:r>
      <w:r w:rsidR="00557656">
        <w:rPr>
          <w:sz w:val="28"/>
          <w:szCs w:val="28"/>
        </w:rPr>
        <w:t xml:space="preserve"> </w:t>
      </w:r>
      <w:r w:rsidRPr="006955E2">
        <w:rPr>
          <w:sz w:val="28"/>
          <w:szCs w:val="28"/>
        </w:rPr>
        <w:t>В</w:t>
      </w:r>
      <w:r w:rsidR="00557656">
        <w:rPr>
          <w:sz w:val="28"/>
          <w:szCs w:val="28"/>
        </w:rPr>
        <w:t xml:space="preserve"> </w:t>
      </w:r>
      <w:r w:rsidRPr="006955E2">
        <w:rPr>
          <w:sz w:val="28"/>
          <w:szCs w:val="28"/>
        </w:rPr>
        <w:t>Казахстане</w:t>
      </w:r>
      <w:r w:rsidR="00557656">
        <w:rPr>
          <w:sz w:val="28"/>
          <w:szCs w:val="28"/>
        </w:rPr>
        <w:t xml:space="preserve"> </w:t>
      </w:r>
      <w:r w:rsidRPr="006955E2">
        <w:rPr>
          <w:sz w:val="28"/>
          <w:szCs w:val="28"/>
        </w:rPr>
        <w:t>внедрена</w:t>
      </w:r>
      <w:r w:rsidR="00557656">
        <w:rPr>
          <w:sz w:val="28"/>
          <w:szCs w:val="28"/>
        </w:rPr>
        <w:t xml:space="preserve"> </w:t>
      </w:r>
      <w:r w:rsidRPr="006955E2">
        <w:rPr>
          <w:sz w:val="28"/>
          <w:szCs w:val="28"/>
        </w:rPr>
        <w:t>концепция</w:t>
      </w:r>
      <w:r w:rsidR="00557656">
        <w:rPr>
          <w:sz w:val="28"/>
          <w:szCs w:val="28"/>
        </w:rPr>
        <w:t xml:space="preserve"> </w:t>
      </w:r>
      <w:r w:rsidR="00E73AD4">
        <w:rPr>
          <w:i/>
          <w:sz w:val="28"/>
          <w:szCs w:val="28"/>
        </w:rPr>
        <w:t>«</w:t>
      </w:r>
      <w:r w:rsidRPr="006955E2">
        <w:rPr>
          <w:i/>
          <w:sz w:val="28"/>
          <w:szCs w:val="28"/>
        </w:rPr>
        <w:t>динамической</w:t>
      </w:r>
      <w:r w:rsidR="00557656">
        <w:rPr>
          <w:i/>
          <w:sz w:val="28"/>
          <w:szCs w:val="28"/>
        </w:rPr>
        <w:t xml:space="preserve"> </w:t>
      </w:r>
      <w:r w:rsidRPr="006955E2">
        <w:rPr>
          <w:i/>
          <w:sz w:val="28"/>
          <w:szCs w:val="28"/>
        </w:rPr>
        <w:t>безопасности</w:t>
      </w:r>
      <w:r w:rsidR="00E73AD4">
        <w:rPr>
          <w:i/>
          <w:sz w:val="28"/>
          <w:szCs w:val="28"/>
        </w:rPr>
        <w:t>»</w:t>
      </w:r>
      <w:r w:rsidRPr="006955E2">
        <w:rPr>
          <w:sz w:val="28"/>
          <w:szCs w:val="28"/>
        </w:rPr>
        <w:t>,</w:t>
      </w:r>
      <w:r w:rsidR="00557656">
        <w:rPr>
          <w:sz w:val="28"/>
          <w:szCs w:val="28"/>
        </w:rPr>
        <w:t xml:space="preserve"> </w:t>
      </w:r>
      <w:r w:rsidRPr="006955E2">
        <w:rPr>
          <w:sz w:val="28"/>
          <w:szCs w:val="28"/>
        </w:rPr>
        <w:t>согласно</w:t>
      </w:r>
      <w:r w:rsidR="00557656">
        <w:rPr>
          <w:sz w:val="28"/>
          <w:szCs w:val="28"/>
        </w:rPr>
        <w:t xml:space="preserve"> </w:t>
      </w:r>
      <w:r w:rsidRPr="006955E2">
        <w:rPr>
          <w:sz w:val="28"/>
          <w:szCs w:val="28"/>
        </w:rPr>
        <w:t>которой</w:t>
      </w:r>
      <w:r w:rsidR="00557656">
        <w:rPr>
          <w:sz w:val="28"/>
          <w:szCs w:val="28"/>
        </w:rPr>
        <w:t xml:space="preserve"> </w:t>
      </w:r>
      <w:r w:rsidRPr="006955E2">
        <w:rPr>
          <w:sz w:val="28"/>
          <w:szCs w:val="28"/>
        </w:rPr>
        <w:t>персонал</w:t>
      </w:r>
      <w:r w:rsidR="00557656">
        <w:rPr>
          <w:sz w:val="28"/>
          <w:szCs w:val="28"/>
        </w:rPr>
        <w:t xml:space="preserve"> </w:t>
      </w:r>
      <w:r w:rsidRPr="006955E2">
        <w:rPr>
          <w:sz w:val="28"/>
          <w:szCs w:val="28"/>
        </w:rPr>
        <w:t>обучается</w:t>
      </w:r>
      <w:r w:rsidR="00557656">
        <w:rPr>
          <w:sz w:val="28"/>
          <w:szCs w:val="28"/>
        </w:rPr>
        <w:t xml:space="preserve"> </w:t>
      </w:r>
      <w:r w:rsidRPr="006955E2">
        <w:rPr>
          <w:sz w:val="28"/>
          <w:szCs w:val="28"/>
        </w:rPr>
        <w:t>выстраивать</w:t>
      </w:r>
      <w:r w:rsidR="00557656">
        <w:rPr>
          <w:sz w:val="28"/>
          <w:szCs w:val="28"/>
        </w:rPr>
        <w:t xml:space="preserve"> </w:t>
      </w:r>
      <w:r w:rsidRPr="006955E2">
        <w:rPr>
          <w:sz w:val="28"/>
          <w:szCs w:val="28"/>
        </w:rPr>
        <w:t>доверительные</w:t>
      </w:r>
      <w:r w:rsidR="00557656">
        <w:rPr>
          <w:sz w:val="28"/>
          <w:szCs w:val="28"/>
        </w:rPr>
        <w:t xml:space="preserve"> </w:t>
      </w:r>
      <w:r w:rsidRPr="006955E2">
        <w:rPr>
          <w:sz w:val="28"/>
          <w:szCs w:val="28"/>
        </w:rPr>
        <w:t>отношения</w:t>
      </w:r>
      <w:r w:rsidR="00557656">
        <w:rPr>
          <w:sz w:val="28"/>
          <w:szCs w:val="28"/>
        </w:rPr>
        <w:t xml:space="preserve"> </w:t>
      </w:r>
      <w:r w:rsidRPr="006955E2">
        <w:rPr>
          <w:sz w:val="28"/>
          <w:szCs w:val="28"/>
        </w:rPr>
        <w:t>с</w:t>
      </w:r>
      <w:r w:rsidR="00557656">
        <w:rPr>
          <w:sz w:val="28"/>
          <w:szCs w:val="28"/>
        </w:rPr>
        <w:t xml:space="preserve"> </w:t>
      </w:r>
      <w:r w:rsidRPr="006955E2">
        <w:rPr>
          <w:sz w:val="28"/>
          <w:szCs w:val="28"/>
        </w:rPr>
        <w:t>осужденными</w:t>
      </w:r>
      <w:r w:rsidR="00557656">
        <w:rPr>
          <w:sz w:val="28"/>
          <w:szCs w:val="28"/>
        </w:rPr>
        <w:t xml:space="preserve"> </w:t>
      </w:r>
      <w:r w:rsidRPr="006955E2">
        <w:rPr>
          <w:sz w:val="28"/>
          <w:szCs w:val="28"/>
        </w:rPr>
        <w:t>и</w:t>
      </w:r>
      <w:r w:rsidR="00557656">
        <w:rPr>
          <w:sz w:val="28"/>
          <w:szCs w:val="28"/>
        </w:rPr>
        <w:t xml:space="preserve"> </w:t>
      </w:r>
      <w:r w:rsidRPr="006955E2">
        <w:rPr>
          <w:sz w:val="28"/>
          <w:szCs w:val="28"/>
        </w:rPr>
        <w:t>разрешать</w:t>
      </w:r>
      <w:r w:rsidR="00557656">
        <w:rPr>
          <w:sz w:val="28"/>
          <w:szCs w:val="28"/>
        </w:rPr>
        <w:t xml:space="preserve"> </w:t>
      </w:r>
      <w:r w:rsidRPr="006955E2">
        <w:rPr>
          <w:sz w:val="28"/>
          <w:szCs w:val="28"/>
        </w:rPr>
        <w:t>конфликты</w:t>
      </w:r>
      <w:r w:rsidR="00557656">
        <w:rPr>
          <w:sz w:val="28"/>
          <w:szCs w:val="28"/>
        </w:rPr>
        <w:t xml:space="preserve"> </w:t>
      </w:r>
      <w:r w:rsidRPr="006955E2">
        <w:rPr>
          <w:sz w:val="28"/>
          <w:szCs w:val="28"/>
        </w:rPr>
        <w:t>без</w:t>
      </w:r>
      <w:r w:rsidR="00557656">
        <w:rPr>
          <w:sz w:val="28"/>
          <w:szCs w:val="28"/>
        </w:rPr>
        <w:t xml:space="preserve"> </w:t>
      </w:r>
      <w:r w:rsidRPr="006955E2">
        <w:rPr>
          <w:sz w:val="28"/>
          <w:szCs w:val="28"/>
        </w:rPr>
        <w:t>применения</w:t>
      </w:r>
      <w:r w:rsidR="00557656">
        <w:rPr>
          <w:sz w:val="28"/>
          <w:szCs w:val="28"/>
        </w:rPr>
        <w:t xml:space="preserve"> </w:t>
      </w:r>
      <w:r w:rsidRPr="006955E2">
        <w:rPr>
          <w:sz w:val="28"/>
          <w:szCs w:val="28"/>
        </w:rPr>
        <w:t>силы.</w:t>
      </w:r>
      <w:r w:rsidR="00557656">
        <w:rPr>
          <w:sz w:val="28"/>
          <w:szCs w:val="28"/>
        </w:rPr>
        <w:t xml:space="preserve"> </w:t>
      </w:r>
      <w:r w:rsidRPr="006955E2">
        <w:rPr>
          <w:sz w:val="28"/>
          <w:szCs w:val="28"/>
        </w:rPr>
        <w:t>Это</w:t>
      </w:r>
      <w:r w:rsidR="00557656">
        <w:rPr>
          <w:sz w:val="28"/>
          <w:szCs w:val="28"/>
        </w:rPr>
        <w:t xml:space="preserve"> </w:t>
      </w:r>
      <w:r w:rsidRPr="006955E2">
        <w:rPr>
          <w:sz w:val="28"/>
          <w:szCs w:val="28"/>
        </w:rPr>
        <w:t>соответствует</w:t>
      </w:r>
      <w:r w:rsidR="00557656">
        <w:rPr>
          <w:sz w:val="28"/>
          <w:szCs w:val="28"/>
        </w:rPr>
        <w:t xml:space="preserve"> </w:t>
      </w:r>
      <w:r w:rsidRPr="006955E2">
        <w:rPr>
          <w:sz w:val="28"/>
          <w:szCs w:val="28"/>
        </w:rPr>
        <w:t>Европейским</w:t>
      </w:r>
      <w:r w:rsidR="00557656">
        <w:rPr>
          <w:sz w:val="28"/>
          <w:szCs w:val="28"/>
        </w:rPr>
        <w:t xml:space="preserve"> </w:t>
      </w:r>
      <w:r w:rsidRPr="006955E2">
        <w:rPr>
          <w:sz w:val="28"/>
          <w:szCs w:val="28"/>
        </w:rPr>
        <w:t>пенитенциарным</w:t>
      </w:r>
      <w:r w:rsidR="00557656">
        <w:rPr>
          <w:sz w:val="28"/>
          <w:szCs w:val="28"/>
        </w:rPr>
        <w:t xml:space="preserve"> </w:t>
      </w:r>
      <w:r w:rsidRPr="006955E2">
        <w:rPr>
          <w:sz w:val="28"/>
          <w:szCs w:val="28"/>
        </w:rPr>
        <w:t>правилам</w:t>
      </w:r>
      <w:r w:rsidR="00557656">
        <w:rPr>
          <w:sz w:val="28"/>
          <w:szCs w:val="28"/>
        </w:rPr>
        <w:t xml:space="preserve"> </w:t>
      </w:r>
      <w:r w:rsidRPr="006955E2">
        <w:rPr>
          <w:color w:val="5B9BD5" w:themeColor="accent1"/>
          <w:szCs w:val="28"/>
        </w:rPr>
        <w:t>(правило</w:t>
      </w:r>
      <w:r w:rsidR="00557656">
        <w:rPr>
          <w:color w:val="5B9BD5" w:themeColor="accent1"/>
          <w:szCs w:val="28"/>
        </w:rPr>
        <w:t xml:space="preserve"> </w:t>
      </w:r>
      <w:r w:rsidRPr="006955E2">
        <w:rPr>
          <w:color w:val="5B9BD5" w:themeColor="accent1"/>
          <w:szCs w:val="28"/>
        </w:rPr>
        <w:t>83.2</w:t>
      </w:r>
      <w:r w:rsidR="00557656">
        <w:rPr>
          <w:color w:val="5B9BD5" w:themeColor="accent1"/>
          <w:szCs w:val="28"/>
        </w:rPr>
        <w:t xml:space="preserve"> </w:t>
      </w:r>
      <w:r w:rsidRPr="006955E2">
        <w:rPr>
          <w:color w:val="5B9BD5" w:themeColor="accent1"/>
          <w:szCs w:val="28"/>
        </w:rPr>
        <w:t>о</w:t>
      </w:r>
      <w:r w:rsidR="00557656">
        <w:rPr>
          <w:color w:val="5B9BD5" w:themeColor="accent1"/>
          <w:szCs w:val="28"/>
        </w:rPr>
        <w:t xml:space="preserve"> </w:t>
      </w:r>
      <w:r w:rsidRPr="006955E2">
        <w:rPr>
          <w:color w:val="5B9BD5" w:themeColor="accent1"/>
          <w:szCs w:val="28"/>
        </w:rPr>
        <w:t>необходимости</w:t>
      </w:r>
      <w:r w:rsidR="00557656">
        <w:rPr>
          <w:color w:val="5B9BD5" w:themeColor="accent1"/>
          <w:szCs w:val="28"/>
        </w:rPr>
        <w:t xml:space="preserve"> </w:t>
      </w:r>
      <w:r w:rsidRPr="006955E2">
        <w:rPr>
          <w:color w:val="5B9BD5" w:themeColor="accent1"/>
          <w:szCs w:val="28"/>
        </w:rPr>
        <w:t>надлежащего</w:t>
      </w:r>
      <w:r w:rsidR="00557656">
        <w:rPr>
          <w:color w:val="5B9BD5" w:themeColor="accent1"/>
          <w:szCs w:val="28"/>
        </w:rPr>
        <w:t xml:space="preserve"> </w:t>
      </w:r>
      <w:r w:rsidRPr="006955E2">
        <w:rPr>
          <w:color w:val="5B9BD5" w:themeColor="accent1"/>
          <w:szCs w:val="28"/>
        </w:rPr>
        <w:t>обучения</w:t>
      </w:r>
      <w:r w:rsidR="00557656">
        <w:rPr>
          <w:color w:val="5B9BD5" w:themeColor="accent1"/>
          <w:szCs w:val="28"/>
        </w:rPr>
        <w:t xml:space="preserve"> </w:t>
      </w:r>
      <w:r w:rsidRPr="006955E2">
        <w:rPr>
          <w:color w:val="5B9BD5" w:themeColor="accent1"/>
          <w:szCs w:val="28"/>
        </w:rPr>
        <w:t>персонала)</w:t>
      </w:r>
      <w:r w:rsidRPr="006955E2">
        <w:rPr>
          <w:sz w:val="28"/>
          <w:szCs w:val="28"/>
        </w:rPr>
        <w:t>.</w:t>
      </w:r>
      <w:r w:rsidR="00557656">
        <w:rPr>
          <w:sz w:val="28"/>
          <w:szCs w:val="28"/>
        </w:rPr>
        <w:t xml:space="preserve"> </w:t>
      </w:r>
    </w:p>
    <w:p w14:paraId="4D78A815" w14:textId="3F6CEA21" w:rsidR="00482F81" w:rsidRPr="006955E2" w:rsidRDefault="00482F81" w:rsidP="009B43F6">
      <w:pPr>
        <w:pStyle w:val="a3"/>
        <w:shd w:val="clear" w:color="auto" w:fill="FFFFFF" w:themeFill="background1"/>
        <w:spacing w:before="0" w:beforeAutospacing="0" w:after="0" w:afterAutospacing="0"/>
        <w:ind w:firstLine="709"/>
        <w:jc w:val="both"/>
        <w:rPr>
          <w:sz w:val="28"/>
          <w:szCs w:val="28"/>
        </w:rPr>
      </w:pPr>
      <w:r w:rsidRPr="006955E2">
        <w:rPr>
          <w:sz w:val="28"/>
          <w:szCs w:val="28"/>
        </w:rPr>
        <w:t>Развитие</w:t>
      </w:r>
      <w:r w:rsidR="00557656">
        <w:rPr>
          <w:sz w:val="28"/>
          <w:szCs w:val="28"/>
        </w:rPr>
        <w:t xml:space="preserve"> </w:t>
      </w:r>
      <w:r w:rsidRPr="006955E2">
        <w:rPr>
          <w:sz w:val="28"/>
          <w:szCs w:val="28"/>
        </w:rPr>
        <w:t>цифровизации</w:t>
      </w:r>
      <w:r w:rsidR="00557656">
        <w:rPr>
          <w:sz w:val="28"/>
          <w:szCs w:val="28"/>
        </w:rPr>
        <w:t xml:space="preserve"> </w:t>
      </w:r>
      <w:r w:rsidRPr="006955E2">
        <w:rPr>
          <w:sz w:val="28"/>
          <w:szCs w:val="28"/>
        </w:rPr>
        <w:t>также</w:t>
      </w:r>
      <w:r w:rsidR="00557656">
        <w:rPr>
          <w:sz w:val="28"/>
          <w:szCs w:val="28"/>
        </w:rPr>
        <w:t xml:space="preserve"> </w:t>
      </w:r>
      <w:r w:rsidRPr="006955E2">
        <w:rPr>
          <w:sz w:val="28"/>
          <w:szCs w:val="28"/>
        </w:rPr>
        <w:t>играет</w:t>
      </w:r>
      <w:r w:rsidR="00557656">
        <w:rPr>
          <w:sz w:val="28"/>
          <w:szCs w:val="28"/>
        </w:rPr>
        <w:t xml:space="preserve"> </w:t>
      </w:r>
      <w:r w:rsidRPr="006955E2">
        <w:rPr>
          <w:sz w:val="28"/>
          <w:szCs w:val="28"/>
        </w:rPr>
        <w:t>важную</w:t>
      </w:r>
      <w:r w:rsidR="00557656">
        <w:rPr>
          <w:sz w:val="28"/>
          <w:szCs w:val="28"/>
        </w:rPr>
        <w:t xml:space="preserve"> </w:t>
      </w:r>
      <w:r w:rsidRPr="006955E2">
        <w:rPr>
          <w:sz w:val="28"/>
          <w:szCs w:val="28"/>
        </w:rPr>
        <w:t>роль</w:t>
      </w:r>
      <w:r w:rsidR="00557656">
        <w:rPr>
          <w:sz w:val="28"/>
          <w:szCs w:val="28"/>
        </w:rPr>
        <w:t xml:space="preserve"> </w:t>
      </w:r>
      <w:r w:rsidRPr="006955E2">
        <w:rPr>
          <w:sz w:val="28"/>
          <w:szCs w:val="28"/>
        </w:rPr>
        <w:t>в</w:t>
      </w:r>
      <w:r w:rsidR="00557656">
        <w:rPr>
          <w:sz w:val="28"/>
          <w:szCs w:val="28"/>
        </w:rPr>
        <w:t xml:space="preserve"> </w:t>
      </w:r>
      <w:r w:rsidRPr="006955E2">
        <w:rPr>
          <w:sz w:val="28"/>
          <w:szCs w:val="28"/>
        </w:rPr>
        <w:t>повышении</w:t>
      </w:r>
      <w:r w:rsidR="00557656">
        <w:rPr>
          <w:sz w:val="28"/>
          <w:szCs w:val="28"/>
        </w:rPr>
        <w:t xml:space="preserve"> </w:t>
      </w:r>
      <w:r w:rsidRPr="006955E2">
        <w:rPr>
          <w:sz w:val="28"/>
          <w:szCs w:val="28"/>
        </w:rPr>
        <w:t>прозрачности</w:t>
      </w:r>
      <w:r w:rsidR="00557656">
        <w:rPr>
          <w:sz w:val="28"/>
          <w:szCs w:val="28"/>
        </w:rPr>
        <w:t xml:space="preserve"> </w:t>
      </w:r>
      <w:r w:rsidRPr="006955E2">
        <w:rPr>
          <w:sz w:val="28"/>
          <w:szCs w:val="28"/>
        </w:rPr>
        <w:t>и</w:t>
      </w:r>
      <w:r w:rsidR="00557656">
        <w:rPr>
          <w:sz w:val="28"/>
          <w:szCs w:val="28"/>
        </w:rPr>
        <w:t xml:space="preserve"> </w:t>
      </w:r>
      <w:r w:rsidRPr="006955E2">
        <w:rPr>
          <w:sz w:val="28"/>
          <w:szCs w:val="28"/>
        </w:rPr>
        <w:t>эффективности</w:t>
      </w:r>
      <w:r w:rsidR="00557656">
        <w:rPr>
          <w:sz w:val="28"/>
          <w:szCs w:val="28"/>
        </w:rPr>
        <w:t xml:space="preserve"> </w:t>
      </w:r>
      <w:r w:rsidRPr="006955E2">
        <w:rPr>
          <w:sz w:val="28"/>
          <w:szCs w:val="28"/>
        </w:rPr>
        <w:t>управления.</w:t>
      </w:r>
      <w:r w:rsidR="00557656">
        <w:rPr>
          <w:sz w:val="28"/>
          <w:szCs w:val="28"/>
        </w:rPr>
        <w:t xml:space="preserve"> </w:t>
      </w:r>
      <w:r w:rsidRPr="006955E2">
        <w:rPr>
          <w:sz w:val="28"/>
          <w:szCs w:val="28"/>
        </w:rPr>
        <w:t>В</w:t>
      </w:r>
      <w:r w:rsidR="00557656">
        <w:rPr>
          <w:sz w:val="28"/>
          <w:szCs w:val="28"/>
        </w:rPr>
        <w:t xml:space="preserve"> </w:t>
      </w:r>
      <w:r w:rsidRPr="006955E2">
        <w:rPr>
          <w:sz w:val="28"/>
          <w:szCs w:val="28"/>
        </w:rPr>
        <w:t>Армении</w:t>
      </w:r>
      <w:r w:rsidR="00557656">
        <w:rPr>
          <w:sz w:val="28"/>
          <w:szCs w:val="28"/>
        </w:rPr>
        <w:t xml:space="preserve"> </w:t>
      </w:r>
      <w:r w:rsidRPr="006955E2">
        <w:rPr>
          <w:sz w:val="28"/>
          <w:szCs w:val="28"/>
        </w:rPr>
        <w:t>реализована</w:t>
      </w:r>
      <w:r w:rsidR="00557656">
        <w:rPr>
          <w:sz w:val="28"/>
          <w:szCs w:val="28"/>
        </w:rPr>
        <w:t xml:space="preserve"> </w:t>
      </w:r>
      <w:r w:rsidRPr="006955E2">
        <w:rPr>
          <w:sz w:val="28"/>
          <w:szCs w:val="28"/>
        </w:rPr>
        <w:t>система</w:t>
      </w:r>
      <w:r w:rsidR="00557656">
        <w:rPr>
          <w:sz w:val="28"/>
          <w:szCs w:val="28"/>
        </w:rPr>
        <w:t xml:space="preserve"> </w:t>
      </w:r>
      <w:r w:rsidR="00E73AD4">
        <w:rPr>
          <w:i/>
          <w:sz w:val="28"/>
          <w:szCs w:val="28"/>
        </w:rPr>
        <w:t>«</w:t>
      </w:r>
      <w:r w:rsidRPr="006955E2">
        <w:rPr>
          <w:i/>
          <w:sz w:val="28"/>
          <w:szCs w:val="28"/>
        </w:rPr>
        <w:t>E</w:t>
      </w:r>
      <w:r w:rsidR="00D43566">
        <w:rPr>
          <w:i/>
          <w:sz w:val="28"/>
          <w:szCs w:val="28"/>
        </w:rPr>
        <w:t>–</w:t>
      </w:r>
      <w:proofErr w:type="spellStart"/>
      <w:r w:rsidRPr="006955E2">
        <w:rPr>
          <w:i/>
          <w:sz w:val="28"/>
          <w:szCs w:val="28"/>
        </w:rPr>
        <w:t>penitentiary</w:t>
      </w:r>
      <w:proofErr w:type="spellEnd"/>
      <w:r w:rsidR="00E73AD4">
        <w:rPr>
          <w:i/>
          <w:sz w:val="28"/>
          <w:szCs w:val="28"/>
        </w:rPr>
        <w:t>»</w:t>
      </w:r>
      <w:r w:rsidRPr="006955E2">
        <w:rPr>
          <w:sz w:val="28"/>
          <w:szCs w:val="28"/>
        </w:rPr>
        <w:t>,</w:t>
      </w:r>
      <w:r w:rsidR="00557656">
        <w:rPr>
          <w:sz w:val="28"/>
          <w:szCs w:val="28"/>
        </w:rPr>
        <w:t xml:space="preserve"> </w:t>
      </w:r>
      <w:r w:rsidRPr="006955E2">
        <w:rPr>
          <w:sz w:val="28"/>
          <w:szCs w:val="28"/>
        </w:rPr>
        <w:t>позволяющая</w:t>
      </w:r>
      <w:r w:rsidR="00557656">
        <w:rPr>
          <w:sz w:val="28"/>
          <w:szCs w:val="28"/>
        </w:rPr>
        <w:t xml:space="preserve"> </w:t>
      </w:r>
      <w:r w:rsidRPr="006955E2">
        <w:rPr>
          <w:sz w:val="28"/>
          <w:szCs w:val="28"/>
        </w:rPr>
        <w:t>вести</w:t>
      </w:r>
      <w:r w:rsidR="00557656">
        <w:rPr>
          <w:sz w:val="28"/>
          <w:szCs w:val="28"/>
        </w:rPr>
        <w:t xml:space="preserve"> </w:t>
      </w:r>
      <w:r w:rsidRPr="006955E2">
        <w:rPr>
          <w:sz w:val="28"/>
          <w:szCs w:val="28"/>
        </w:rPr>
        <w:t>электронный</w:t>
      </w:r>
      <w:r w:rsidR="00557656">
        <w:rPr>
          <w:sz w:val="28"/>
          <w:szCs w:val="28"/>
        </w:rPr>
        <w:t xml:space="preserve"> </w:t>
      </w:r>
      <w:r w:rsidRPr="006955E2">
        <w:rPr>
          <w:sz w:val="28"/>
          <w:szCs w:val="28"/>
        </w:rPr>
        <w:t>учет</w:t>
      </w:r>
      <w:r w:rsidR="00557656">
        <w:rPr>
          <w:sz w:val="28"/>
          <w:szCs w:val="28"/>
        </w:rPr>
        <w:t xml:space="preserve"> </w:t>
      </w:r>
      <w:r w:rsidRPr="006955E2">
        <w:rPr>
          <w:sz w:val="28"/>
          <w:szCs w:val="28"/>
        </w:rPr>
        <w:t>заключенных,</w:t>
      </w:r>
      <w:r w:rsidR="00557656">
        <w:rPr>
          <w:sz w:val="28"/>
          <w:szCs w:val="28"/>
        </w:rPr>
        <w:t xml:space="preserve"> </w:t>
      </w:r>
      <w:r w:rsidRPr="006955E2">
        <w:rPr>
          <w:sz w:val="28"/>
          <w:szCs w:val="28"/>
        </w:rPr>
        <w:t>отслеживать</w:t>
      </w:r>
      <w:r w:rsidR="00557656">
        <w:rPr>
          <w:sz w:val="28"/>
          <w:szCs w:val="28"/>
        </w:rPr>
        <w:t xml:space="preserve"> </w:t>
      </w:r>
      <w:r w:rsidRPr="006955E2">
        <w:rPr>
          <w:sz w:val="28"/>
          <w:szCs w:val="28"/>
        </w:rPr>
        <w:t>сроки</w:t>
      </w:r>
      <w:r w:rsidR="00557656">
        <w:rPr>
          <w:sz w:val="28"/>
          <w:szCs w:val="28"/>
        </w:rPr>
        <w:t xml:space="preserve"> </w:t>
      </w:r>
      <w:r w:rsidRPr="006955E2">
        <w:rPr>
          <w:sz w:val="28"/>
          <w:szCs w:val="28"/>
        </w:rPr>
        <w:t>рассмотрения</w:t>
      </w:r>
      <w:r w:rsidR="00557656">
        <w:rPr>
          <w:sz w:val="28"/>
          <w:szCs w:val="28"/>
        </w:rPr>
        <w:t xml:space="preserve"> </w:t>
      </w:r>
      <w:r w:rsidRPr="006955E2">
        <w:rPr>
          <w:sz w:val="28"/>
          <w:szCs w:val="28"/>
        </w:rPr>
        <w:t>обращений</w:t>
      </w:r>
      <w:r w:rsidR="00557656">
        <w:rPr>
          <w:sz w:val="28"/>
          <w:szCs w:val="28"/>
        </w:rPr>
        <w:t xml:space="preserve"> </w:t>
      </w:r>
      <w:r w:rsidRPr="006955E2">
        <w:rPr>
          <w:sz w:val="28"/>
          <w:szCs w:val="28"/>
        </w:rPr>
        <w:t>и</w:t>
      </w:r>
      <w:r w:rsidR="00557656">
        <w:rPr>
          <w:sz w:val="28"/>
          <w:szCs w:val="28"/>
        </w:rPr>
        <w:t xml:space="preserve"> </w:t>
      </w:r>
      <w:r w:rsidRPr="006955E2">
        <w:rPr>
          <w:sz w:val="28"/>
          <w:szCs w:val="28"/>
        </w:rPr>
        <w:t>перемещения</w:t>
      </w:r>
      <w:r w:rsidRPr="006955E2">
        <w:rPr>
          <w:rStyle w:val="a9"/>
          <w:sz w:val="28"/>
          <w:szCs w:val="28"/>
        </w:rPr>
        <w:footnoteReference w:id="215"/>
      </w:r>
      <w:r w:rsidRPr="006955E2">
        <w:rPr>
          <w:sz w:val="28"/>
          <w:szCs w:val="28"/>
        </w:rPr>
        <w:t>.</w:t>
      </w:r>
      <w:r w:rsidR="00557656">
        <w:rPr>
          <w:sz w:val="28"/>
          <w:szCs w:val="28"/>
        </w:rPr>
        <w:t xml:space="preserve"> </w:t>
      </w:r>
      <w:r w:rsidRPr="006955E2">
        <w:rPr>
          <w:sz w:val="28"/>
          <w:szCs w:val="28"/>
        </w:rPr>
        <w:t>Данная</w:t>
      </w:r>
      <w:r w:rsidR="00557656">
        <w:rPr>
          <w:sz w:val="28"/>
          <w:szCs w:val="28"/>
        </w:rPr>
        <w:t xml:space="preserve"> </w:t>
      </w:r>
      <w:r w:rsidRPr="006955E2">
        <w:rPr>
          <w:sz w:val="28"/>
          <w:szCs w:val="28"/>
        </w:rPr>
        <w:t>инициатива,</w:t>
      </w:r>
      <w:r w:rsidR="00557656">
        <w:rPr>
          <w:sz w:val="28"/>
          <w:szCs w:val="28"/>
        </w:rPr>
        <w:t xml:space="preserve"> </w:t>
      </w:r>
      <w:r w:rsidRPr="006955E2">
        <w:rPr>
          <w:sz w:val="28"/>
          <w:szCs w:val="28"/>
        </w:rPr>
        <w:t>по</w:t>
      </w:r>
      <w:r w:rsidR="00557656">
        <w:rPr>
          <w:sz w:val="28"/>
          <w:szCs w:val="28"/>
        </w:rPr>
        <w:t xml:space="preserve"> </w:t>
      </w:r>
      <w:r w:rsidRPr="006955E2">
        <w:rPr>
          <w:sz w:val="28"/>
          <w:szCs w:val="28"/>
        </w:rPr>
        <w:t>мнению</w:t>
      </w:r>
      <w:r w:rsidR="00557656">
        <w:rPr>
          <w:sz w:val="28"/>
          <w:szCs w:val="28"/>
        </w:rPr>
        <w:t xml:space="preserve"> </w:t>
      </w:r>
      <w:r w:rsidRPr="006955E2">
        <w:rPr>
          <w:sz w:val="28"/>
          <w:szCs w:val="28"/>
        </w:rPr>
        <w:t>министра</w:t>
      </w:r>
      <w:r w:rsidR="00557656">
        <w:rPr>
          <w:sz w:val="28"/>
          <w:szCs w:val="28"/>
        </w:rPr>
        <w:t xml:space="preserve"> </w:t>
      </w:r>
      <w:r w:rsidR="000D4B96">
        <w:rPr>
          <w:sz w:val="28"/>
          <w:szCs w:val="28"/>
        </w:rPr>
        <w:t>бывшего</w:t>
      </w:r>
      <w:r w:rsidR="00557656">
        <w:rPr>
          <w:sz w:val="28"/>
          <w:szCs w:val="28"/>
        </w:rPr>
        <w:t xml:space="preserve"> </w:t>
      </w:r>
      <w:r w:rsidRPr="006955E2">
        <w:rPr>
          <w:sz w:val="28"/>
          <w:szCs w:val="28"/>
        </w:rPr>
        <w:t>юстиции</w:t>
      </w:r>
      <w:r w:rsidR="00557656">
        <w:rPr>
          <w:sz w:val="28"/>
          <w:szCs w:val="28"/>
        </w:rPr>
        <w:t xml:space="preserve"> </w:t>
      </w:r>
      <w:r w:rsidRPr="006955E2">
        <w:rPr>
          <w:sz w:val="28"/>
          <w:szCs w:val="28"/>
        </w:rPr>
        <w:t>Армении,</w:t>
      </w:r>
      <w:r w:rsidR="00557656">
        <w:rPr>
          <w:sz w:val="28"/>
          <w:szCs w:val="28"/>
        </w:rPr>
        <w:t xml:space="preserve"> </w:t>
      </w:r>
      <w:r w:rsidRPr="006955E2">
        <w:rPr>
          <w:sz w:val="28"/>
          <w:szCs w:val="28"/>
        </w:rPr>
        <w:t>стала</w:t>
      </w:r>
      <w:r w:rsidR="00557656">
        <w:rPr>
          <w:sz w:val="28"/>
          <w:szCs w:val="28"/>
        </w:rPr>
        <w:t xml:space="preserve"> </w:t>
      </w:r>
      <w:r w:rsidRPr="006955E2">
        <w:rPr>
          <w:sz w:val="28"/>
          <w:szCs w:val="28"/>
        </w:rPr>
        <w:t>одной</w:t>
      </w:r>
      <w:r w:rsidR="00557656">
        <w:rPr>
          <w:sz w:val="28"/>
          <w:szCs w:val="28"/>
        </w:rPr>
        <w:t xml:space="preserve"> </w:t>
      </w:r>
      <w:r w:rsidRPr="006955E2">
        <w:rPr>
          <w:sz w:val="28"/>
          <w:szCs w:val="28"/>
        </w:rPr>
        <w:t>из</w:t>
      </w:r>
      <w:r w:rsidR="00557656">
        <w:rPr>
          <w:sz w:val="28"/>
          <w:szCs w:val="28"/>
        </w:rPr>
        <w:t xml:space="preserve"> </w:t>
      </w:r>
      <w:r w:rsidRPr="006955E2">
        <w:rPr>
          <w:sz w:val="28"/>
          <w:szCs w:val="28"/>
        </w:rPr>
        <w:t>самых</w:t>
      </w:r>
      <w:r w:rsidR="00557656">
        <w:rPr>
          <w:sz w:val="28"/>
          <w:szCs w:val="28"/>
        </w:rPr>
        <w:t xml:space="preserve"> </w:t>
      </w:r>
      <w:r w:rsidRPr="006955E2">
        <w:rPr>
          <w:sz w:val="28"/>
          <w:szCs w:val="28"/>
        </w:rPr>
        <w:t>серьезных</w:t>
      </w:r>
      <w:r w:rsidR="00557656">
        <w:rPr>
          <w:sz w:val="28"/>
          <w:szCs w:val="28"/>
        </w:rPr>
        <w:t xml:space="preserve"> </w:t>
      </w:r>
      <w:r w:rsidRPr="006955E2">
        <w:rPr>
          <w:sz w:val="28"/>
          <w:szCs w:val="28"/>
        </w:rPr>
        <w:t>реформ</w:t>
      </w:r>
      <w:r w:rsidR="00557656">
        <w:rPr>
          <w:sz w:val="28"/>
          <w:szCs w:val="28"/>
        </w:rPr>
        <w:t xml:space="preserve"> </w:t>
      </w:r>
      <w:r w:rsidRPr="006955E2">
        <w:rPr>
          <w:sz w:val="28"/>
          <w:szCs w:val="28"/>
        </w:rPr>
        <w:t>в</w:t>
      </w:r>
      <w:r w:rsidR="00557656">
        <w:rPr>
          <w:sz w:val="28"/>
          <w:szCs w:val="28"/>
        </w:rPr>
        <w:t xml:space="preserve"> </w:t>
      </w:r>
      <w:r w:rsidRPr="006955E2">
        <w:rPr>
          <w:sz w:val="28"/>
          <w:szCs w:val="28"/>
        </w:rPr>
        <w:t>уголовн</w:t>
      </w:r>
      <w:r w:rsidR="004C01D8">
        <w:rPr>
          <w:sz w:val="28"/>
          <w:szCs w:val="28"/>
        </w:rPr>
        <w:t>о-</w:t>
      </w:r>
      <w:r w:rsidRPr="006955E2">
        <w:rPr>
          <w:sz w:val="28"/>
          <w:szCs w:val="28"/>
        </w:rPr>
        <w:t>исполнительной</w:t>
      </w:r>
      <w:r w:rsidR="00557656">
        <w:rPr>
          <w:sz w:val="28"/>
          <w:szCs w:val="28"/>
        </w:rPr>
        <w:t xml:space="preserve"> </w:t>
      </w:r>
      <w:r w:rsidRPr="006955E2">
        <w:rPr>
          <w:sz w:val="28"/>
          <w:szCs w:val="28"/>
        </w:rPr>
        <w:t>сфере.</w:t>
      </w:r>
      <w:r w:rsidR="00557656">
        <w:rPr>
          <w:sz w:val="28"/>
          <w:szCs w:val="28"/>
        </w:rPr>
        <w:t xml:space="preserve"> </w:t>
      </w:r>
      <w:r w:rsidRPr="006955E2">
        <w:rPr>
          <w:sz w:val="28"/>
          <w:szCs w:val="28"/>
        </w:rPr>
        <w:t>Присоединение</w:t>
      </w:r>
      <w:r w:rsidR="00557656">
        <w:rPr>
          <w:sz w:val="28"/>
          <w:szCs w:val="28"/>
        </w:rPr>
        <w:t xml:space="preserve"> </w:t>
      </w:r>
      <w:r w:rsidRPr="006955E2">
        <w:rPr>
          <w:sz w:val="28"/>
          <w:szCs w:val="28"/>
        </w:rPr>
        <w:t>Армении</w:t>
      </w:r>
      <w:r w:rsidR="00557656">
        <w:rPr>
          <w:sz w:val="28"/>
          <w:szCs w:val="28"/>
        </w:rPr>
        <w:t xml:space="preserve"> </w:t>
      </w:r>
      <w:r w:rsidRPr="006955E2">
        <w:rPr>
          <w:sz w:val="28"/>
          <w:szCs w:val="28"/>
        </w:rPr>
        <w:t>к</w:t>
      </w:r>
      <w:r w:rsidR="00557656">
        <w:rPr>
          <w:sz w:val="28"/>
          <w:szCs w:val="28"/>
        </w:rPr>
        <w:t xml:space="preserve"> </w:t>
      </w:r>
      <w:proofErr w:type="spellStart"/>
      <w:r w:rsidRPr="006955E2">
        <w:rPr>
          <w:sz w:val="28"/>
          <w:szCs w:val="28"/>
        </w:rPr>
        <w:t>EuroPris</w:t>
      </w:r>
      <w:proofErr w:type="spellEnd"/>
      <w:r w:rsidR="00557656">
        <w:rPr>
          <w:sz w:val="28"/>
          <w:szCs w:val="28"/>
        </w:rPr>
        <w:t xml:space="preserve"> </w:t>
      </w:r>
      <w:r w:rsidRPr="006955E2">
        <w:rPr>
          <w:sz w:val="28"/>
          <w:szCs w:val="28"/>
        </w:rPr>
        <w:t>упрощает</w:t>
      </w:r>
      <w:r w:rsidR="00557656">
        <w:rPr>
          <w:sz w:val="28"/>
          <w:szCs w:val="28"/>
        </w:rPr>
        <w:t xml:space="preserve"> </w:t>
      </w:r>
      <w:r w:rsidRPr="006955E2">
        <w:rPr>
          <w:sz w:val="28"/>
          <w:szCs w:val="28"/>
        </w:rPr>
        <w:t>обмен</w:t>
      </w:r>
      <w:r w:rsidR="00557656">
        <w:rPr>
          <w:sz w:val="28"/>
          <w:szCs w:val="28"/>
        </w:rPr>
        <w:t xml:space="preserve"> </w:t>
      </w:r>
      <w:r w:rsidRPr="006955E2">
        <w:rPr>
          <w:sz w:val="28"/>
          <w:szCs w:val="28"/>
        </w:rPr>
        <w:t>передовыми</w:t>
      </w:r>
      <w:r w:rsidR="00557656">
        <w:rPr>
          <w:sz w:val="28"/>
          <w:szCs w:val="28"/>
        </w:rPr>
        <w:t xml:space="preserve"> </w:t>
      </w:r>
      <w:r w:rsidRPr="006955E2">
        <w:rPr>
          <w:sz w:val="28"/>
          <w:szCs w:val="28"/>
        </w:rPr>
        <w:t>практиками</w:t>
      </w:r>
      <w:r w:rsidR="00557656">
        <w:rPr>
          <w:sz w:val="28"/>
          <w:szCs w:val="28"/>
        </w:rPr>
        <w:t xml:space="preserve"> </w:t>
      </w:r>
      <w:r w:rsidRPr="006955E2">
        <w:rPr>
          <w:sz w:val="28"/>
          <w:szCs w:val="28"/>
        </w:rPr>
        <w:t>цифровизации</w:t>
      </w:r>
      <w:r w:rsidRPr="006955E2">
        <w:rPr>
          <w:rStyle w:val="a9"/>
          <w:sz w:val="28"/>
          <w:szCs w:val="28"/>
        </w:rPr>
        <w:footnoteReference w:id="216"/>
      </w:r>
      <w:r w:rsidRPr="006955E2">
        <w:rPr>
          <w:sz w:val="28"/>
          <w:szCs w:val="28"/>
        </w:rPr>
        <w:t>.</w:t>
      </w:r>
      <w:r w:rsidR="00557656">
        <w:rPr>
          <w:sz w:val="28"/>
          <w:szCs w:val="28"/>
        </w:rPr>
        <w:t xml:space="preserve"> </w:t>
      </w:r>
      <w:r w:rsidRPr="006955E2">
        <w:rPr>
          <w:sz w:val="28"/>
          <w:szCs w:val="28"/>
        </w:rPr>
        <w:t>В</w:t>
      </w:r>
      <w:r w:rsidR="00557656">
        <w:rPr>
          <w:sz w:val="28"/>
          <w:szCs w:val="28"/>
        </w:rPr>
        <w:t xml:space="preserve"> </w:t>
      </w:r>
      <w:r w:rsidRPr="006955E2">
        <w:rPr>
          <w:sz w:val="28"/>
          <w:szCs w:val="28"/>
        </w:rPr>
        <w:t>Узбекистане</w:t>
      </w:r>
      <w:r w:rsidR="00557656">
        <w:rPr>
          <w:sz w:val="28"/>
          <w:szCs w:val="28"/>
        </w:rPr>
        <w:t xml:space="preserve"> </w:t>
      </w:r>
      <w:r w:rsidRPr="006955E2">
        <w:rPr>
          <w:sz w:val="28"/>
          <w:szCs w:val="28"/>
        </w:rPr>
        <w:t>также</w:t>
      </w:r>
      <w:r w:rsidR="00557656">
        <w:rPr>
          <w:sz w:val="28"/>
          <w:szCs w:val="28"/>
        </w:rPr>
        <w:t xml:space="preserve"> </w:t>
      </w:r>
      <w:r w:rsidRPr="006955E2">
        <w:rPr>
          <w:sz w:val="28"/>
          <w:szCs w:val="28"/>
        </w:rPr>
        <w:t>запущен</w:t>
      </w:r>
      <w:r w:rsidR="00557656">
        <w:rPr>
          <w:sz w:val="28"/>
          <w:szCs w:val="28"/>
        </w:rPr>
        <w:t xml:space="preserve"> </w:t>
      </w:r>
      <w:r w:rsidRPr="006955E2">
        <w:rPr>
          <w:sz w:val="28"/>
          <w:szCs w:val="28"/>
        </w:rPr>
        <w:t>процесс</w:t>
      </w:r>
      <w:r w:rsidR="00557656">
        <w:rPr>
          <w:sz w:val="28"/>
          <w:szCs w:val="28"/>
        </w:rPr>
        <w:t xml:space="preserve"> </w:t>
      </w:r>
      <w:r w:rsidRPr="006955E2">
        <w:rPr>
          <w:sz w:val="28"/>
          <w:szCs w:val="28"/>
        </w:rPr>
        <w:t>внедрения</w:t>
      </w:r>
      <w:r w:rsidR="00557656">
        <w:rPr>
          <w:sz w:val="28"/>
          <w:szCs w:val="28"/>
        </w:rPr>
        <w:t xml:space="preserve"> </w:t>
      </w:r>
      <w:r w:rsidRPr="006955E2">
        <w:rPr>
          <w:sz w:val="28"/>
          <w:szCs w:val="28"/>
        </w:rPr>
        <w:t>электронной</w:t>
      </w:r>
      <w:r w:rsidR="00557656">
        <w:rPr>
          <w:sz w:val="28"/>
          <w:szCs w:val="28"/>
        </w:rPr>
        <w:t xml:space="preserve"> </w:t>
      </w:r>
      <w:r w:rsidRPr="006955E2">
        <w:rPr>
          <w:sz w:val="28"/>
          <w:szCs w:val="28"/>
        </w:rPr>
        <w:t>системы</w:t>
      </w:r>
      <w:r w:rsidR="00557656">
        <w:rPr>
          <w:sz w:val="28"/>
          <w:szCs w:val="28"/>
        </w:rPr>
        <w:t xml:space="preserve"> </w:t>
      </w:r>
      <w:r w:rsidRPr="006955E2">
        <w:rPr>
          <w:sz w:val="28"/>
          <w:szCs w:val="28"/>
        </w:rPr>
        <w:t>управления</w:t>
      </w:r>
      <w:r w:rsidR="00557656">
        <w:rPr>
          <w:sz w:val="28"/>
          <w:szCs w:val="28"/>
        </w:rPr>
        <w:t xml:space="preserve"> </w:t>
      </w:r>
      <w:r w:rsidRPr="006955E2">
        <w:rPr>
          <w:sz w:val="28"/>
          <w:szCs w:val="28"/>
        </w:rPr>
        <w:t>пенитенциарными</w:t>
      </w:r>
      <w:r w:rsidR="00557656">
        <w:rPr>
          <w:sz w:val="28"/>
          <w:szCs w:val="28"/>
        </w:rPr>
        <w:t xml:space="preserve"> </w:t>
      </w:r>
      <w:r w:rsidRPr="006955E2">
        <w:rPr>
          <w:sz w:val="28"/>
          <w:szCs w:val="28"/>
        </w:rPr>
        <w:t>учреждениями,</w:t>
      </w:r>
      <w:r w:rsidR="00557656">
        <w:rPr>
          <w:sz w:val="28"/>
          <w:szCs w:val="28"/>
        </w:rPr>
        <w:t xml:space="preserve"> </w:t>
      </w:r>
      <w:r w:rsidRPr="006955E2">
        <w:rPr>
          <w:sz w:val="28"/>
          <w:szCs w:val="28"/>
        </w:rPr>
        <w:t>однако</w:t>
      </w:r>
      <w:r w:rsidR="00557656">
        <w:rPr>
          <w:sz w:val="28"/>
          <w:szCs w:val="28"/>
        </w:rPr>
        <w:t xml:space="preserve"> </w:t>
      </w:r>
      <w:r w:rsidRPr="006955E2">
        <w:rPr>
          <w:sz w:val="28"/>
          <w:szCs w:val="28"/>
        </w:rPr>
        <w:t>он</w:t>
      </w:r>
      <w:r w:rsidR="00557656">
        <w:rPr>
          <w:sz w:val="28"/>
          <w:szCs w:val="28"/>
        </w:rPr>
        <w:t xml:space="preserve"> </w:t>
      </w:r>
      <w:r w:rsidRPr="006955E2">
        <w:rPr>
          <w:sz w:val="28"/>
          <w:szCs w:val="28"/>
        </w:rPr>
        <w:t>находится</w:t>
      </w:r>
      <w:r w:rsidR="00557656">
        <w:rPr>
          <w:sz w:val="28"/>
          <w:szCs w:val="28"/>
        </w:rPr>
        <w:t xml:space="preserve"> </w:t>
      </w:r>
      <w:r w:rsidRPr="006955E2">
        <w:rPr>
          <w:sz w:val="28"/>
          <w:szCs w:val="28"/>
        </w:rPr>
        <w:t>на</w:t>
      </w:r>
      <w:r w:rsidR="00557656">
        <w:rPr>
          <w:sz w:val="28"/>
          <w:szCs w:val="28"/>
        </w:rPr>
        <w:t xml:space="preserve"> </w:t>
      </w:r>
      <w:r w:rsidRPr="006955E2">
        <w:rPr>
          <w:sz w:val="28"/>
          <w:szCs w:val="28"/>
        </w:rPr>
        <w:t>начальной</w:t>
      </w:r>
      <w:r w:rsidR="00557656">
        <w:rPr>
          <w:sz w:val="28"/>
          <w:szCs w:val="28"/>
        </w:rPr>
        <w:t xml:space="preserve"> </w:t>
      </w:r>
      <w:r w:rsidRPr="006955E2">
        <w:rPr>
          <w:sz w:val="28"/>
          <w:szCs w:val="28"/>
        </w:rPr>
        <w:t>стадии</w:t>
      </w:r>
      <w:r w:rsidR="00557656">
        <w:rPr>
          <w:sz w:val="28"/>
          <w:szCs w:val="28"/>
        </w:rPr>
        <w:t xml:space="preserve"> </w:t>
      </w:r>
      <w:r w:rsidRPr="006955E2">
        <w:rPr>
          <w:sz w:val="28"/>
          <w:szCs w:val="28"/>
        </w:rPr>
        <w:t>и</w:t>
      </w:r>
      <w:r w:rsidR="00557656">
        <w:rPr>
          <w:sz w:val="28"/>
          <w:szCs w:val="28"/>
        </w:rPr>
        <w:t xml:space="preserve"> </w:t>
      </w:r>
      <w:r w:rsidRPr="006955E2">
        <w:rPr>
          <w:sz w:val="28"/>
          <w:szCs w:val="28"/>
        </w:rPr>
        <w:t>требует</w:t>
      </w:r>
      <w:r w:rsidR="00557656">
        <w:rPr>
          <w:sz w:val="28"/>
          <w:szCs w:val="28"/>
        </w:rPr>
        <w:t xml:space="preserve"> </w:t>
      </w:r>
      <w:r w:rsidRPr="006955E2">
        <w:rPr>
          <w:sz w:val="28"/>
          <w:szCs w:val="28"/>
        </w:rPr>
        <w:t>дальнейшего</w:t>
      </w:r>
      <w:r w:rsidR="00557656">
        <w:rPr>
          <w:sz w:val="28"/>
          <w:szCs w:val="28"/>
        </w:rPr>
        <w:t xml:space="preserve"> </w:t>
      </w:r>
      <w:r w:rsidRPr="006955E2">
        <w:rPr>
          <w:sz w:val="28"/>
          <w:szCs w:val="28"/>
        </w:rPr>
        <w:t>развития.</w:t>
      </w:r>
      <w:r w:rsidR="00557656">
        <w:rPr>
          <w:sz w:val="28"/>
          <w:szCs w:val="28"/>
        </w:rPr>
        <w:t xml:space="preserve"> </w:t>
      </w:r>
      <w:r w:rsidRPr="006955E2">
        <w:rPr>
          <w:sz w:val="28"/>
          <w:szCs w:val="28"/>
        </w:rPr>
        <w:t>В</w:t>
      </w:r>
      <w:r w:rsidR="00557656">
        <w:rPr>
          <w:sz w:val="28"/>
          <w:szCs w:val="28"/>
        </w:rPr>
        <w:t xml:space="preserve"> </w:t>
      </w:r>
      <w:r w:rsidRPr="006955E2">
        <w:rPr>
          <w:sz w:val="28"/>
          <w:szCs w:val="28"/>
        </w:rPr>
        <w:t>этом</w:t>
      </w:r>
      <w:r w:rsidR="00557656">
        <w:rPr>
          <w:sz w:val="28"/>
          <w:szCs w:val="28"/>
        </w:rPr>
        <w:t xml:space="preserve"> </w:t>
      </w:r>
      <w:r w:rsidRPr="006955E2">
        <w:rPr>
          <w:sz w:val="28"/>
          <w:szCs w:val="28"/>
        </w:rPr>
        <w:t>контексте</w:t>
      </w:r>
      <w:r w:rsidR="00557656">
        <w:rPr>
          <w:sz w:val="28"/>
          <w:szCs w:val="28"/>
        </w:rPr>
        <w:t xml:space="preserve"> </w:t>
      </w:r>
      <w:r w:rsidRPr="006955E2">
        <w:rPr>
          <w:sz w:val="28"/>
          <w:szCs w:val="28"/>
        </w:rPr>
        <w:t>обмен</w:t>
      </w:r>
      <w:r w:rsidR="00557656">
        <w:rPr>
          <w:sz w:val="28"/>
          <w:szCs w:val="28"/>
        </w:rPr>
        <w:t xml:space="preserve"> </w:t>
      </w:r>
      <w:r w:rsidRPr="006955E2">
        <w:rPr>
          <w:sz w:val="28"/>
          <w:szCs w:val="28"/>
        </w:rPr>
        <w:t>опытом</w:t>
      </w:r>
      <w:r w:rsidR="00557656">
        <w:rPr>
          <w:sz w:val="28"/>
          <w:szCs w:val="28"/>
        </w:rPr>
        <w:t xml:space="preserve"> </w:t>
      </w:r>
      <w:r w:rsidRPr="006955E2">
        <w:rPr>
          <w:sz w:val="28"/>
          <w:szCs w:val="28"/>
        </w:rPr>
        <w:t>с</w:t>
      </w:r>
      <w:r w:rsidR="00557656">
        <w:rPr>
          <w:sz w:val="28"/>
          <w:szCs w:val="28"/>
        </w:rPr>
        <w:t xml:space="preserve"> </w:t>
      </w:r>
      <w:r w:rsidRPr="006955E2">
        <w:rPr>
          <w:sz w:val="28"/>
          <w:szCs w:val="28"/>
        </w:rPr>
        <w:t>Арменией</w:t>
      </w:r>
      <w:r w:rsidR="00557656">
        <w:rPr>
          <w:sz w:val="28"/>
          <w:szCs w:val="28"/>
        </w:rPr>
        <w:t xml:space="preserve"> </w:t>
      </w:r>
      <w:r w:rsidRPr="006955E2">
        <w:rPr>
          <w:sz w:val="28"/>
          <w:szCs w:val="28"/>
        </w:rPr>
        <w:t>и</w:t>
      </w:r>
      <w:r w:rsidR="00557656">
        <w:rPr>
          <w:sz w:val="28"/>
          <w:szCs w:val="28"/>
        </w:rPr>
        <w:t xml:space="preserve"> </w:t>
      </w:r>
      <w:r w:rsidRPr="006955E2">
        <w:rPr>
          <w:sz w:val="28"/>
          <w:szCs w:val="28"/>
        </w:rPr>
        <w:t>Казахстаном</w:t>
      </w:r>
      <w:r w:rsidR="00557656">
        <w:rPr>
          <w:sz w:val="28"/>
          <w:szCs w:val="28"/>
        </w:rPr>
        <w:t xml:space="preserve"> </w:t>
      </w:r>
      <w:r w:rsidRPr="006955E2">
        <w:rPr>
          <w:sz w:val="28"/>
          <w:szCs w:val="28"/>
        </w:rPr>
        <w:t>мог</w:t>
      </w:r>
      <w:r w:rsidR="00557656">
        <w:rPr>
          <w:sz w:val="28"/>
          <w:szCs w:val="28"/>
        </w:rPr>
        <w:t xml:space="preserve"> </w:t>
      </w:r>
      <w:r w:rsidRPr="006955E2">
        <w:rPr>
          <w:sz w:val="28"/>
          <w:szCs w:val="28"/>
        </w:rPr>
        <w:t>бы</w:t>
      </w:r>
      <w:r w:rsidR="00557656">
        <w:rPr>
          <w:sz w:val="28"/>
          <w:szCs w:val="28"/>
        </w:rPr>
        <w:t xml:space="preserve"> </w:t>
      </w:r>
      <w:r w:rsidRPr="006955E2">
        <w:rPr>
          <w:sz w:val="28"/>
          <w:szCs w:val="28"/>
        </w:rPr>
        <w:t>ускорить</w:t>
      </w:r>
      <w:r w:rsidR="00557656">
        <w:rPr>
          <w:sz w:val="28"/>
          <w:szCs w:val="28"/>
        </w:rPr>
        <w:t xml:space="preserve"> </w:t>
      </w:r>
      <w:r w:rsidRPr="006955E2">
        <w:rPr>
          <w:sz w:val="28"/>
          <w:szCs w:val="28"/>
        </w:rPr>
        <w:t>его</w:t>
      </w:r>
      <w:r w:rsidR="00557656">
        <w:rPr>
          <w:sz w:val="28"/>
          <w:szCs w:val="28"/>
        </w:rPr>
        <w:t xml:space="preserve"> </w:t>
      </w:r>
      <w:r w:rsidRPr="006955E2">
        <w:rPr>
          <w:sz w:val="28"/>
          <w:szCs w:val="28"/>
        </w:rPr>
        <w:t>успешную</w:t>
      </w:r>
      <w:r w:rsidR="00557656">
        <w:rPr>
          <w:sz w:val="28"/>
          <w:szCs w:val="28"/>
        </w:rPr>
        <w:t xml:space="preserve"> </w:t>
      </w:r>
      <w:r w:rsidRPr="006955E2">
        <w:rPr>
          <w:sz w:val="28"/>
          <w:szCs w:val="28"/>
        </w:rPr>
        <w:t>реализацию.</w:t>
      </w:r>
    </w:p>
    <w:p w14:paraId="27145F30" w14:textId="687792E1" w:rsidR="006955E2" w:rsidRDefault="006955E2" w:rsidP="009B43F6">
      <w:pPr>
        <w:pStyle w:val="a3"/>
        <w:shd w:val="clear" w:color="auto" w:fill="FFFFFF" w:themeFill="background1"/>
        <w:spacing w:before="0" w:beforeAutospacing="0" w:after="0" w:afterAutospacing="0"/>
        <w:ind w:firstLine="709"/>
        <w:jc w:val="both"/>
        <w:rPr>
          <w:sz w:val="28"/>
        </w:rPr>
      </w:pPr>
      <w:r w:rsidRPr="006955E2">
        <w:rPr>
          <w:sz w:val="28"/>
        </w:rPr>
        <w:t>Помимо</w:t>
      </w:r>
      <w:r w:rsidR="00557656">
        <w:rPr>
          <w:sz w:val="28"/>
        </w:rPr>
        <w:t xml:space="preserve"> </w:t>
      </w:r>
      <w:r w:rsidRPr="006955E2">
        <w:rPr>
          <w:sz w:val="28"/>
        </w:rPr>
        <w:t>взаимодействия</w:t>
      </w:r>
      <w:r w:rsidR="00557656">
        <w:rPr>
          <w:sz w:val="28"/>
        </w:rPr>
        <w:t xml:space="preserve"> </w:t>
      </w:r>
      <w:r w:rsidRPr="006955E2">
        <w:rPr>
          <w:sz w:val="28"/>
        </w:rPr>
        <w:t>с</w:t>
      </w:r>
      <w:r w:rsidR="00557656">
        <w:rPr>
          <w:sz w:val="28"/>
        </w:rPr>
        <w:t xml:space="preserve"> </w:t>
      </w:r>
      <w:r w:rsidRPr="006955E2">
        <w:rPr>
          <w:sz w:val="28"/>
        </w:rPr>
        <w:t>международными</w:t>
      </w:r>
      <w:r w:rsidR="00557656">
        <w:rPr>
          <w:sz w:val="28"/>
        </w:rPr>
        <w:t xml:space="preserve"> </w:t>
      </w:r>
      <w:r w:rsidRPr="006955E2">
        <w:rPr>
          <w:sz w:val="28"/>
        </w:rPr>
        <w:t>организациями,</w:t>
      </w:r>
      <w:r w:rsidR="00557656">
        <w:rPr>
          <w:sz w:val="28"/>
        </w:rPr>
        <w:t xml:space="preserve"> </w:t>
      </w:r>
      <w:r w:rsidRPr="006955E2">
        <w:rPr>
          <w:sz w:val="28"/>
        </w:rPr>
        <w:t>государства</w:t>
      </w:r>
      <w:r w:rsidR="00557656">
        <w:rPr>
          <w:sz w:val="28"/>
        </w:rPr>
        <w:t xml:space="preserve"> </w:t>
      </w:r>
      <w:r w:rsidRPr="006955E2">
        <w:rPr>
          <w:sz w:val="28"/>
        </w:rPr>
        <w:t>–</w:t>
      </w:r>
      <w:r w:rsidR="00557656">
        <w:rPr>
          <w:sz w:val="28"/>
        </w:rPr>
        <w:t xml:space="preserve"> </w:t>
      </w:r>
      <w:r w:rsidRPr="006955E2">
        <w:rPr>
          <w:sz w:val="28"/>
        </w:rPr>
        <w:t>участники</w:t>
      </w:r>
      <w:r w:rsidR="00557656">
        <w:rPr>
          <w:sz w:val="28"/>
        </w:rPr>
        <w:t xml:space="preserve"> </w:t>
      </w:r>
      <w:r w:rsidRPr="006955E2">
        <w:rPr>
          <w:sz w:val="28"/>
        </w:rPr>
        <w:t>СНГ</w:t>
      </w:r>
      <w:r w:rsidR="00557656">
        <w:rPr>
          <w:sz w:val="28"/>
        </w:rPr>
        <w:t xml:space="preserve"> </w:t>
      </w:r>
      <w:r w:rsidRPr="006955E2">
        <w:rPr>
          <w:sz w:val="28"/>
        </w:rPr>
        <w:t>активно</w:t>
      </w:r>
      <w:r w:rsidR="00557656">
        <w:rPr>
          <w:sz w:val="28"/>
        </w:rPr>
        <w:t xml:space="preserve"> </w:t>
      </w:r>
      <w:r w:rsidRPr="006955E2">
        <w:rPr>
          <w:sz w:val="28"/>
        </w:rPr>
        <w:t>используют</w:t>
      </w:r>
      <w:r w:rsidR="00557656">
        <w:rPr>
          <w:sz w:val="28"/>
        </w:rPr>
        <w:t xml:space="preserve"> </w:t>
      </w:r>
      <w:r w:rsidRPr="006955E2">
        <w:rPr>
          <w:sz w:val="28"/>
        </w:rPr>
        <w:t>двусторонние</w:t>
      </w:r>
      <w:r w:rsidR="00557656">
        <w:rPr>
          <w:sz w:val="28"/>
        </w:rPr>
        <w:t xml:space="preserve"> </w:t>
      </w:r>
      <w:r w:rsidRPr="006955E2">
        <w:rPr>
          <w:sz w:val="28"/>
        </w:rPr>
        <w:t>соглашения</w:t>
      </w:r>
      <w:r w:rsidR="00557656">
        <w:rPr>
          <w:sz w:val="28"/>
        </w:rPr>
        <w:t xml:space="preserve"> </w:t>
      </w:r>
      <w:r w:rsidRPr="006955E2">
        <w:rPr>
          <w:sz w:val="28"/>
        </w:rPr>
        <w:t>о</w:t>
      </w:r>
      <w:r w:rsidR="00557656">
        <w:rPr>
          <w:sz w:val="28"/>
        </w:rPr>
        <w:t xml:space="preserve"> </w:t>
      </w:r>
      <w:r w:rsidRPr="006955E2">
        <w:rPr>
          <w:sz w:val="28"/>
        </w:rPr>
        <w:t>профессиональной</w:t>
      </w:r>
      <w:r w:rsidR="00557656">
        <w:rPr>
          <w:sz w:val="28"/>
        </w:rPr>
        <w:t xml:space="preserve"> </w:t>
      </w:r>
      <w:r w:rsidRPr="006955E2">
        <w:rPr>
          <w:sz w:val="28"/>
        </w:rPr>
        <w:t>подготовке</w:t>
      </w:r>
      <w:r w:rsidR="00557656">
        <w:rPr>
          <w:sz w:val="28"/>
        </w:rPr>
        <w:t xml:space="preserve"> </w:t>
      </w:r>
      <w:r w:rsidRPr="006955E2">
        <w:rPr>
          <w:sz w:val="28"/>
        </w:rPr>
        <w:t>кадров</w:t>
      </w:r>
      <w:r w:rsidR="00557656">
        <w:rPr>
          <w:sz w:val="28"/>
        </w:rPr>
        <w:t xml:space="preserve"> </w:t>
      </w:r>
      <w:r w:rsidRPr="006955E2">
        <w:rPr>
          <w:sz w:val="28"/>
        </w:rPr>
        <w:t>пенитенциарной</w:t>
      </w:r>
      <w:r w:rsidR="00557656">
        <w:rPr>
          <w:sz w:val="28"/>
        </w:rPr>
        <w:t xml:space="preserve"> </w:t>
      </w:r>
      <w:r w:rsidRPr="006955E2">
        <w:rPr>
          <w:sz w:val="28"/>
        </w:rPr>
        <w:t>системы</w:t>
      </w:r>
      <w:r w:rsidR="00ED49F5">
        <w:rPr>
          <w:sz w:val="28"/>
        </w:rPr>
        <w:t>.</w:t>
      </w:r>
      <w:r w:rsidR="00557656">
        <w:rPr>
          <w:sz w:val="28"/>
        </w:rPr>
        <w:t xml:space="preserve"> </w:t>
      </w:r>
      <w:r w:rsidR="00ED49F5" w:rsidRPr="006955E2">
        <w:rPr>
          <w:sz w:val="28"/>
        </w:rPr>
        <w:t>Регулярные</w:t>
      </w:r>
      <w:r w:rsidR="00557656">
        <w:rPr>
          <w:sz w:val="28"/>
        </w:rPr>
        <w:t xml:space="preserve"> </w:t>
      </w:r>
      <w:r w:rsidRPr="006955E2">
        <w:rPr>
          <w:sz w:val="28"/>
        </w:rPr>
        <w:t>тренинги</w:t>
      </w:r>
      <w:r w:rsidR="00557656">
        <w:rPr>
          <w:sz w:val="28"/>
        </w:rPr>
        <w:t xml:space="preserve"> </w:t>
      </w:r>
      <w:r w:rsidRPr="006955E2">
        <w:rPr>
          <w:sz w:val="28"/>
        </w:rPr>
        <w:t>и</w:t>
      </w:r>
      <w:r w:rsidR="00557656">
        <w:rPr>
          <w:sz w:val="28"/>
        </w:rPr>
        <w:t xml:space="preserve"> </w:t>
      </w:r>
      <w:r w:rsidRPr="006955E2">
        <w:rPr>
          <w:sz w:val="28"/>
        </w:rPr>
        <w:t>семинары</w:t>
      </w:r>
      <w:r w:rsidR="00557656">
        <w:rPr>
          <w:sz w:val="28"/>
        </w:rPr>
        <w:t xml:space="preserve"> </w:t>
      </w:r>
      <w:r w:rsidRPr="006955E2">
        <w:rPr>
          <w:sz w:val="28"/>
        </w:rPr>
        <w:t>на</w:t>
      </w:r>
      <w:r w:rsidR="00557656">
        <w:rPr>
          <w:sz w:val="28"/>
        </w:rPr>
        <w:t xml:space="preserve"> </w:t>
      </w:r>
      <w:r w:rsidRPr="006955E2">
        <w:rPr>
          <w:sz w:val="28"/>
        </w:rPr>
        <w:t>площадках</w:t>
      </w:r>
      <w:r w:rsidR="00557656">
        <w:rPr>
          <w:sz w:val="28"/>
        </w:rPr>
        <w:t xml:space="preserve"> </w:t>
      </w:r>
      <w:r w:rsidRPr="006955E2">
        <w:rPr>
          <w:sz w:val="28"/>
        </w:rPr>
        <w:t>СНГ</w:t>
      </w:r>
      <w:r w:rsidR="00557656">
        <w:rPr>
          <w:sz w:val="28"/>
        </w:rPr>
        <w:t xml:space="preserve"> </w:t>
      </w:r>
      <w:r w:rsidRPr="006955E2">
        <w:rPr>
          <w:sz w:val="28"/>
        </w:rPr>
        <w:t>способствуют</w:t>
      </w:r>
      <w:r w:rsidR="00557656">
        <w:rPr>
          <w:sz w:val="28"/>
        </w:rPr>
        <w:t xml:space="preserve"> </w:t>
      </w:r>
      <w:r w:rsidRPr="006955E2">
        <w:rPr>
          <w:sz w:val="28"/>
        </w:rPr>
        <w:t>адаптации</w:t>
      </w:r>
      <w:r w:rsidR="00557656">
        <w:rPr>
          <w:sz w:val="28"/>
        </w:rPr>
        <w:t xml:space="preserve"> </w:t>
      </w:r>
      <w:r w:rsidRPr="006955E2">
        <w:rPr>
          <w:sz w:val="28"/>
        </w:rPr>
        <w:t>международных</w:t>
      </w:r>
      <w:r w:rsidR="00557656">
        <w:rPr>
          <w:sz w:val="28"/>
        </w:rPr>
        <w:t xml:space="preserve"> </w:t>
      </w:r>
      <w:r w:rsidRPr="006955E2">
        <w:rPr>
          <w:sz w:val="28"/>
        </w:rPr>
        <w:t>стандартов</w:t>
      </w:r>
      <w:r w:rsidR="00557656">
        <w:rPr>
          <w:sz w:val="28"/>
        </w:rPr>
        <w:t xml:space="preserve"> </w:t>
      </w:r>
      <w:r w:rsidRPr="00ED49F5">
        <w:rPr>
          <w:color w:val="5B9BD5" w:themeColor="accent1"/>
        </w:rPr>
        <w:t>(включая</w:t>
      </w:r>
      <w:r w:rsidR="00557656">
        <w:rPr>
          <w:color w:val="5B9BD5" w:themeColor="accent1"/>
        </w:rPr>
        <w:t xml:space="preserve"> </w:t>
      </w:r>
      <w:r w:rsidRPr="00ED49F5">
        <w:rPr>
          <w:color w:val="5B9BD5" w:themeColor="accent1"/>
        </w:rPr>
        <w:t>Правила</w:t>
      </w:r>
      <w:r w:rsidR="00557656">
        <w:rPr>
          <w:color w:val="5B9BD5" w:themeColor="accent1"/>
        </w:rPr>
        <w:t xml:space="preserve"> </w:t>
      </w:r>
      <w:r w:rsidRPr="00ED49F5">
        <w:rPr>
          <w:color w:val="5B9BD5" w:themeColor="accent1"/>
        </w:rPr>
        <w:t>Нельсона</w:t>
      </w:r>
      <w:r w:rsidR="00557656">
        <w:rPr>
          <w:color w:val="5B9BD5" w:themeColor="accent1"/>
        </w:rPr>
        <w:t xml:space="preserve"> </w:t>
      </w:r>
      <w:r w:rsidRPr="00ED49F5">
        <w:rPr>
          <w:color w:val="5B9BD5" w:themeColor="accent1"/>
        </w:rPr>
        <w:t>Манделы)</w:t>
      </w:r>
      <w:r w:rsidR="00557656">
        <w:rPr>
          <w:sz w:val="28"/>
        </w:rPr>
        <w:t xml:space="preserve"> </w:t>
      </w:r>
      <w:r w:rsidRPr="006955E2">
        <w:rPr>
          <w:sz w:val="28"/>
        </w:rPr>
        <w:t>к</w:t>
      </w:r>
      <w:r w:rsidR="00557656">
        <w:rPr>
          <w:sz w:val="28"/>
        </w:rPr>
        <w:t xml:space="preserve"> </w:t>
      </w:r>
      <w:r w:rsidRPr="006955E2">
        <w:rPr>
          <w:sz w:val="28"/>
        </w:rPr>
        <w:t>региональной</w:t>
      </w:r>
      <w:r w:rsidR="00557656">
        <w:rPr>
          <w:sz w:val="28"/>
        </w:rPr>
        <w:t xml:space="preserve"> </w:t>
      </w:r>
      <w:r w:rsidRPr="006955E2">
        <w:rPr>
          <w:sz w:val="28"/>
        </w:rPr>
        <w:t>специфике</w:t>
      </w:r>
      <w:r w:rsidR="00557656">
        <w:rPr>
          <w:sz w:val="28"/>
        </w:rPr>
        <w:t xml:space="preserve"> </w:t>
      </w:r>
      <w:r w:rsidRPr="006955E2">
        <w:rPr>
          <w:sz w:val="28"/>
        </w:rPr>
        <w:t>и</w:t>
      </w:r>
      <w:r w:rsidR="00557656">
        <w:rPr>
          <w:sz w:val="28"/>
        </w:rPr>
        <w:t xml:space="preserve"> </w:t>
      </w:r>
      <w:r w:rsidRPr="006955E2">
        <w:rPr>
          <w:sz w:val="28"/>
        </w:rPr>
        <w:t>выработке</w:t>
      </w:r>
      <w:r w:rsidR="00557656">
        <w:rPr>
          <w:sz w:val="28"/>
        </w:rPr>
        <w:t xml:space="preserve"> </w:t>
      </w:r>
      <w:r w:rsidRPr="006955E2">
        <w:rPr>
          <w:sz w:val="28"/>
        </w:rPr>
        <w:t>практических</w:t>
      </w:r>
      <w:r w:rsidR="00557656">
        <w:rPr>
          <w:sz w:val="28"/>
        </w:rPr>
        <w:t xml:space="preserve"> </w:t>
      </w:r>
      <w:r w:rsidRPr="006955E2">
        <w:rPr>
          <w:sz w:val="28"/>
        </w:rPr>
        <w:t>рекомендаций,</w:t>
      </w:r>
      <w:r w:rsidR="00557656">
        <w:rPr>
          <w:sz w:val="28"/>
        </w:rPr>
        <w:t xml:space="preserve"> </w:t>
      </w:r>
      <w:r w:rsidRPr="006955E2">
        <w:rPr>
          <w:sz w:val="28"/>
        </w:rPr>
        <w:t>учитывающих</w:t>
      </w:r>
      <w:r w:rsidR="00557656">
        <w:rPr>
          <w:sz w:val="28"/>
        </w:rPr>
        <w:t xml:space="preserve"> </w:t>
      </w:r>
      <w:r w:rsidRPr="006955E2">
        <w:rPr>
          <w:sz w:val="28"/>
        </w:rPr>
        <w:t>местные</w:t>
      </w:r>
      <w:r w:rsidR="00557656">
        <w:rPr>
          <w:sz w:val="28"/>
        </w:rPr>
        <w:t xml:space="preserve"> </w:t>
      </w:r>
      <w:r w:rsidRPr="006955E2">
        <w:rPr>
          <w:sz w:val="28"/>
        </w:rPr>
        <w:t>особенности</w:t>
      </w:r>
      <w:r w:rsidR="00557656">
        <w:rPr>
          <w:sz w:val="28"/>
        </w:rPr>
        <w:t xml:space="preserve"> </w:t>
      </w:r>
      <w:r w:rsidRPr="006955E2">
        <w:rPr>
          <w:sz w:val="28"/>
        </w:rPr>
        <w:t>и</w:t>
      </w:r>
      <w:r w:rsidR="00557656">
        <w:rPr>
          <w:sz w:val="28"/>
        </w:rPr>
        <w:t xml:space="preserve"> </w:t>
      </w:r>
      <w:r w:rsidRPr="006955E2">
        <w:rPr>
          <w:sz w:val="28"/>
        </w:rPr>
        <w:t>условия.</w:t>
      </w:r>
      <w:r w:rsidR="00557656">
        <w:rPr>
          <w:sz w:val="28"/>
        </w:rPr>
        <w:t xml:space="preserve"> </w:t>
      </w:r>
      <w:r w:rsidRPr="006955E2">
        <w:rPr>
          <w:sz w:val="28"/>
        </w:rPr>
        <w:t>Такой</w:t>
      </w:r>
      <w:r w:rsidR="00557656">
        <w:rPr>
          <w:sz w:val="28"/>
        </w:rPr>
        <w:t xml:space="preserve"> </w:t>
      </w:r>
      <w:r w:rsidRPr="006955E2">
        <w:rPr>
          <w:sz w:val="28"/>
        </w:rPr>
        <w:t>подход</w:t>
      </w:r>
      <w:r w:rsidR="00557656">
        <w:rPr>
          <w:sz w:val="28"/>
        </w:rPr>
        <w:t xml:space="preserve"> </w:t>
      </w:r>
      <w:r w:rsidRPr="006955E2">
        <w:rPr>
          <w:sz w:val="28"/>
        </w:rPr>
        <w:t>позволяет</w:t>
      </w:r>
      <w:r w:rsidR="00557656">
        <w:rPr>
          <w:sz w:val="28"/>
        </w:rPr>
        <w:t xml:space="preserve"> </w:t>
      </w:r>
      <w:r w:rsidRPr="006955E2">
        <w:rPr>
          <w:sz w:val="28"/>
        </w:rPr>
        <w:t>не</w:t>
      </w:r>
      <w:r w:rsidR="00557656">
        <w:rPr>
          <w:sz w:val="28"/>
        </w:rPr>
        <w:t xml:space="preserve"> </w:t>
      </w:r>
      <w:r w:rsidRPr="006955E2">
        <w:rPr>
          <w:sz w:val="28"/>
        </w:rPr>
        <w:t>только</w:t>
      </w:r>
      <w:r w:rsidR="00557656">
        <w:rPr>
          <w:sz w:val="28"/>
        </w:rPr>
        <w:t xml:space="preserve"> </w:t>
      </w:r>
      <w:r w:rsidRPr="006955E2">
        <w:rPr>
          <w:sz w:val="28"/>
        </w:rPr>
        <w:t>перенимать</w:t>
      </w:r>
      <w:r w:rsidR="00557656">
        <w:rPr>
          <w:sz w:val="28"/>
        </w:rPr>
        <w:t xml:space="preserve"> </w:t>
      </w:r>
      <w:r w:rsidRPr="006955E2">
        <w:rPr>
          <w:sz w:val="28"/>
        </w:rPr>
        <w:t>зарубежные</w:t>
      </w:r>
      <w:r w:rsidR="00557656">
        <w:rPr>
          <w:sz w:val="28"/>
        </w:rPr>
        <w:t xml:space="preserve"> </w:t>
      </w:r>
      <w:r w:rsidRPr="006955E2">
        <w:rPr>
          <w:sz w:val="28"/>
        </w:rPr>
        <w:t>передовые</w:t>
      </w:r>
      <w:r w:rsidR="00557656">
        <w:rPr>
          <w:sz w:val="28"/>
        </w:rPr>
        <w:t xml:space="preserve"> </w:t>
      </w:r>
      <w:r w:rsidRPr="006955E2">
        <w:rPr>
          <w:sz w:val="28"/>
        </w:rPr>
        <w:t>практики,</w:t>
      </w:r>
      <w:r w:rsidR="00557656">
        <w:rPr>
          <w:sz w:val="28"/>
        </w:rPr>
        <w:t xml:space="preserve"> </w:t>
      </w:r>
      <w:r w:rsidRPr="006955E2">
        <w:rPr>
          <w:sz w:val="28"/>
        </w:rPr>
        <w:t>но</w:t>
      </w:r>
      <w:r w:rsidR="00557656">
        <w:rPr>
          <w:sz w:val="28"/>
        </w:rPr>
        <w:t xml:space="preserve"> </w:t>
      </w:r>
      <w:r w:rsidRPr="006955E2">
        <w:rPr>
          <w:sz w:val="28"/>
        </w:rPr>
        <w:t>и</w:t>
      </w:r>
      <w:r w:rsidR="00557656">
        <w:rPr>
          <w:sz w:val="28"/>
        </w:rPr>
        <w:t xml:space="preserve"> </w:t>
      </w:r>
      <w:r w:rsidRPr="006955E2">
        <w:rPr>
          <w:sz w:val="28"/>
        </w:rPr>
        <w:t>обеспечивать</w:t>
      </w:r>
      <w:r w:rsidR="00557656">
        <w:rPr>
          <w:sz w:val="28"/>
        </w:rPr>
        <w:t xml:space="preserve"> </w:t>
      </w:r>
      <w:r w:rsidRPr="006955E2">
        <w:rPr>
          <w:sz w:val="28"/>
        </w:rPr>
        <w:t>их</w:t>
      </w:r>
      <w:r w:rsidR="00557656">
        <w:rPr>
          <w:sz w:val="28"/>
        </w:rPr>
        <w:t xml:space="preserve"> </w:t>
      </w:r>
      <w:r w:rsidRPr="006955E2">
        <w:rPr>
          <w:sz w:val="28"/>
        </w:rPr>
        <w:t>эффективное</w:t>
      </w:r>
      <w:r w:rsidR="00557656">
        <w:rPr>
          <w:sz w:val="28"/>
        </w:rPr>
        <w:t xml:space="preserve"> </w:t>
      </w:r>
      <w:r w:rsidRPr="006955E2">
        <w:rPr>
          <w:sz w:val="28"/>
        </w:rPr>
        <w:t>внедрение</w:t>
      </w:r>
      <w:r w:rsidR="00557656">
        <w:rPr>
          <w:sz w:val="28"/>
        </w:rPr>
        <w:t xml:space="preserve"> </w:t>
      </w:r>
      <w:r w:rsidRPr="006955E2">
        <w:rPr>
          <w:sz w:val="28"/>
        </w:rPr>
        <w:t>в</w:t>
      </w:r>
      <w:r w:rsidR="00557656">
        <w:rPr>
          <w:sz w:val="28"/>
        </w:rPr>
        <w:t xml:space="preserve"> </w:t>
      </w:r>
      <w:r w:rsidRPr="006955E2">
        <w:rPr>
          <w:sz w:val="28"/>
        </w:rPr>
        <w:t>рамках</w:t>
      </w:r>
      <w:r w:rsidR="00557656">
        <w:rPr>
          <w:sz w:val="28"/>
        </w:rPr>
        <w:t xml:space="preserve"> </w:t>
      </w:r>
      <w:r w:rsidRPr="006955E2">
        <w:rPr>
          <w:sz w:val="28"/>
        </w:rPr>
        <w:t>национальных</w:t>
      </w:r>
      <w:r w:rsidR="00557656">
        <w:rPr>
          <w:sz w:val="28"/>
        </w:rPr>
        <w:t xml:space="preserve"> </w:t>
      </w:r>
      <w:r w:rsidRPr="006955E2">
        <w:rPr>
          <w:sz w:val="28"/>
        </w:rPr>
        <w:t>пенитенциарных</w:t>
      </w:r>
      <w:r w:rsidR="00557656">
        <w:rPr>
          <w:sz w:val="28"/>
        </w:rPr>
        <w:t xml:space="preserve"> </w:t>
      </w:r>
      <w:r w:rsidRPr="006955E2">
        <w:rPr>
          <w:sz w:val="28"/>
        </w:rPr>
        <w:t>систем.</w:t>
      </w:r>
    </w:p>
    <w:p w14:paraId="28D5054C" w14:textId="5F645730" w:rsidR="00482F81" w:rsidRPr="00ED49F5" w:rsidRDefault="00482F81" w:rsidP="009B43F6">
      <w:pPr>
        <w:pStyle w:val="a3"/>
        <w:shd w:val="clear" w:color="auto" w:fill="FFFFFF" w:themeFill="background1"/>
        <w:spacing w:before="0" w:beforeAutospacing="0" w:after="0" w:afterAutospacing="0"/>
        <w:ind w:firstLine="709"/>
        <w:jc w:val="both"/>
        <w:rPr>
          <w:sz w:val="28"/>
          <w:szCs w:val="28"/>
        </w:rPr>
      </w:pPr>
      <w:r w:rsidRPr="00ED49F5">
        <w:rPr>
          <w:sz w:val="28"/>
          <w:szCs w:val="28"/>
        </w:rPr>
        <w:t>Все</w:t>
      </w:r>
      <w:r w:rsidR="00557656">
        <w:rPr>
          <w:sz w:val="28"/>
          <w:szCs w:val="28"/>
        </w:rPr>
        <w:t xml:space="preserve"> </w:t>
      </w:r>
      <w:r w:rsidRPr="00ED49F5">
        <w:rPr>
          <w:sz w:val="28"/>
          <w:szCs w:val="28"/>
        </w:rPr>
        <w:t>эти</w:t>
      </w:r>
      <w:r w:rsidR="00557656">
        <w:rPr>
          <w:sz w:val="28"/>
          <w:szCs w:val="28"/>
        </w:rPr>
        <w:t xml:space="preserve"> </w:t>
      </w:r>
      <w:r w:rsidRPr="00ED49F5">
        <w:rPr>
          <w:sz w:val="28"/>
          <w:szCs w:val="28"/>
        </w:rPr>
        <w:t>шаги</w:t>
      </w:r>
      <w:r w:rsidR="00557656">
        <w:rPr>
          <w:sz w:val="28"/>
          <w:szCs w:val="28"/>
        </w:rPr>
        <w:t xml:space="preserve"> </w:t>
      </w:r>
      <w:r w:rsidRPr="00ED49F5">
        <w:rPr>
          <w:sz w:val="28"/>
          <w:szCs w:val="28"/>
        </w:rPr>
        <w:t>–</w:t>
      </w:r>
      <w:r w:rsidR="00557656">
        <w:rPr>
          <w:sz w:val="28"/>
          <w:szCs w:val="28"/>
        </w:rPr>
        <w:t xml:space="preserve"> </w:t>
      </w:r>
      <w:r w:rsidRPr="00ED49F5">
        <w:rPr>
          <w:sz w:val="28"/>
          <w:szCs w:val="28"/>
        </w:rPr>
        <w:t>обучение,</w:t>
      </w:r>
      <w:r w:rsidR="00557656">
        <w:rPr>
          <w:sz w:val="28"/>
          <w:szCs w:val="28"/>
        </w:rPr>
        <w:t xml:space="preserve"> </w:t>
      </w:r>
      <w:r w:rsidRPr="00ED49F5">
        <w:rPr>
          <w:sz w:val="28"/>
          <w:szCs w:val="28"/>
        </w:rPr>
        <w:t>обмен</w:t>
      </w:r>
      <w:r w:rsidR="00557656">
        <w:rPr>
          <w:sz w:val="28"/>
          <w:szCs w:val="28"/>
        </w:rPr>
        <w:t xml:space="preserve"> </w:t>
      </w:r>
      <w:r w:rsidRPr="00ED49F5">
        <w:rPr>
          <w:sz w:val="28"/>
          <w:szCs w:val="28"/>
        </w:rPr>
        <w:t>опытом,</w:t>
      </w:r>
      <w:r w:rsidR="00557656">
        <w:rPr>
          <w:sz w:val="28"/>
          <w:szCs w:val="28"/>
        </w:rPr>
        <w:t xml:space="preserve"> </w:t>
      </w:r>
      <w:r w:rsidRPr="00ED49F5">
        <w:rPr>
          <w:sz w:val="28"/>
          <w:szCs w:val="28"/>
        </w:rPr>
        <w:t>цифровые</w:t>
      </w:r>
      <w:r w:rsidR="00557656">
        <w:rPr>
          <w:sz w:val="28"/>
          <w:szCs w:val="28"/>
        </w:rPr>
        <w:t xml:space="preserve"> </w:t>
      </w:r>
      <w:r w:rsidRPr="00ED49F5">
        <w:rPr>
          <w:sz w:val="28"/>
          <w:szCs w:val="28"/>
        </w:rPr>
        <w:t>инновации</w:t>
      </w:r>
      <w:r w:rsidR="00557656">
        <w:rPr>
          <w:sz w:val="28"/>
          <w:szCs w:val="28"/>
        </w:rPr>
        <w:t xml:space="preserve"> </w:t>
      </w:r>
      <w:r w:rsidRPr="00ED49F5">
        <w:rPr>
          <w:sz w:val="28"/>
          <w:szCs w:val="28"/>
        </w:rPr>
        <w:t>–</w:t>
      </w:r>
      <w:r w:rsidR="00557656">
        <w:rPr>
          <w:sz w:val="28"/>
          <w:szCs w:val="28"/>
        </w:rPr>
        <w:t xml:space="preserve"> </w:t>
      </w:r>
      <w:r w:rsidRPr="00ED49F5">
        <w:rPr>
          <w:sz w:val="28"/>
          <w:szCs w:val="28"/>
        </w:rPr>
        <w:t>представляют</w:t>
      </w:r>
      <w:r w:rsidR="00557656">
        <w:rPr>
          <w:sz w:val="28"/>
          <w:szCs w:val="28"/>
        </w:rPr>
        <w:t xml:space="preserve"> </w:t>
      </w:r>
      <w:r w:rsidRPr="00ED49F5">
        <w:rPr>
          <w:sz w:val="28"/>
          <w:szCs w:val="28"/>
        </w:rPr>
        <w:t>собой</w:t>
      </w:r>
      <w:r w:rsidR="00557656">
        <w:rPr>
          <w:sz w:val="28"/>
          <w:szCs w:val="28"/>
        </w:rPr>
        <w:t xml:space="preserve"> </w:t>
      </w:r>
      <w:r w:rsidRPr="00ED49F5">
        <w:rPr>
          <w:sz w:val="28"/>
          <w:szCs w:val="28"/>
        </w:rPr>
        <w:t>лучшие</w:t>
      </w:r>
      <w:r w:rsidR="00557656">
        <w:rPr>
          <w:sz w:val="28"/>
          <w:szCs w:val="28"/>
        </w:rPr>
        <w:t xml:space="preserve"> </w:t>
      </w:r>
      <w:r w:rsidRPr="00ED49F5">
        <w:rPr>
          <w:sz w:val="28"/>
          <w:szCs w:val="28"/>
        </w:rPr>
        <w:t>практики,</w:t>
      </w:r>
      <w:r w:rsidR="00557656">
        <w:rPr>
          <w:sz w:val="28"/>
          <w:szCs w:val="28"/>
        </w:rPr>
        <w:t xml:space="preserve"> </w:t>
      </w:r>
      <w:r w:rsidRPr="00ED49F5">
        <w:rPr>
          <w:sz w:val="28"/>
          <w:szCs w:val="28"/>
        </w:rPr>
        <w:t>так</w:t>
      </w:r>
      <w:r w:rsidR="00557656">
        <w:rPr>
          <w:sz w:val="28"/>
          <w:szCs w:val="28"/>
        </w:rPr>
        <w:t xml:space="preserve"> </w:t>
      </w:r>
      <w:r w:rsidRPr="00ED49F5">
        <w:rPr>
          <w:sz w:val="28"/>
          <w:szCs w:val="28"/>
        </w:rPr>
        <w:t>как</w:t>
      </w:r>
      <w:r w:rsidR="00557656">
        <w:rPr>
          <w:sz w:val="28"/>
          <w:szCs w:val="28"/>
        </w:rPr>
        <w:t xml:space="preserve"> </w:t>
      </w:r>
      <w:r w:rsidRPr="00ED49F5">
        <w:rPr>
          <w:sz w:val="28"/>
          <w:szCs w:val="28"/>
        </w:rPr>
        <w:t>они</w:t>
      </w:r>
      <w:r w:rsidR="00557656">
        <w:rPr>
          <w:sz w:val="28"/>
          <w:szCs w:val="28"/>
        </w:rPr>
        <w:t xml:space="preserve"> </w:t>
      </w:r>
      <w:r w:rsidRPr="00ED49F5">
        <w:rPr>
          <w:sz w:val="28"/>
          <w:szCs w:val="28"/>
        </w:rPr>
        <w:t>нацелены</w:t>
      </w:r>
      <w:r w:rsidR="00557656">
        <w:rPr>
          <w:sz w:val="28"/>
          <w:szCs w:val="28"/>
        </w:rPr>
        <w:t xml:space="preserve"> </w:t>
      </w:r>
      <w:r w:rsidRPr="00ED49F5">
        <w:rPr>
          <w:sz w:val="28"/>
          <w:szCs w:val="28"/>
        </w:rPr>
        <w:t>на</w:t>
      </w:r>
      <w:r w:rsidR="00557656">
        <w:rPr>
          <w:sz w:val="28"/>
          <w:szCs w:val="28"/>
        </w:rPr>
        <w:t xml:space="preserve"> </w:t>
      </w:r>
      <w:r w:rsidRPr="00ED49F5">
        <w:rPr>
          <w:rStyle w:val="ac"/>
          <w:rFonts w:eastAsiaTheme="majorEastAsia"/>
          <w:sz w:val="28"/>
          <w:szCs w:val="28"/>
        </w:rPr>
        <w:t>устойчивое</w:t>
      </w:r>
      <w:r w:rsidR="00557656">
        <w:rPr>
          <w:rStyle w:val="ac"/>
          <w:rFonts w:eastAsiaTheme="majorEastAsia"/>
          <w:sz w:val="28"/>
          <w:szCs w:val="28"/>
        </w:rPr>
        <w:t xml:space="preserve"> </w:t>
      </w:r>
      <w:r w:rsidRPr="00ED49F5">
        <w:rPr>
          <w:rStyle w:val="ac"/>
          <w:rFonts w:eastAsiaTheme="majorEastAsia"/>
          <w:sz w:val="28"/>
          <w:szCs w:val="28"/>
        </w:rPr>
        <w:t>повышение</w:t>
      </w:r>
      <w:r w:rsidR="00557656">
        <w:rPr>
          <w:rStyle w:val="ac"/>
          <w:rFonts w:eastAsiaTheme="majorEastAsia"/>
          <w:sz w:val="28"/>
          <w:szCs w:val="28"/>
        </w:rPr>
        <w:t xml:space="preserve"> </w:t>
      </w:r>
      <w:r w:rsidRPr="00ED49F5">
        <w:rPr>
          <w:rStyle w:val="ac"/>
          <w:rFonts w:eastAsiaTheme="majorEastAsia"/>
          <w:sz w:val="28"/>
          <w:szCs w:val="28"/>
        </w:rPr>
        <w:t>профессионализма</w:t>
      </w:r>
      <w:r w:rsidR="00557656">
        <w:rPr>
          <w:sz w:val="28"/>
          <w:szCs w:val="28"/>
        </w:rPr>
        <w:t xml:space="preserve"> </w:t>
      </w:r>
      <w:r w:rsidRPr="00ED49F5">
        <w:rPr>
          <w:sz w:val="28"/>
          <w:szCs w:val="28"/>
        </w:rPr>
        <w:t>уголовн</w:t>
      </w:r>
      <w:r w:rsidR="004C01D8">
        <w:rPr>
          <w:sz w:val="28"/>
          <w:szCs w:val="28"/>
        </w:rPr>
        <w:t>о-</w:t>
      </w:r>
      <w:r w:rsidRPr="00ED49F5">
        <w:rPr>
          <w:sz w:val="28"/>
          <w:szCs w:val="28"/>
        </w:rPr>
        <w:t>исполнительной</w:t>
      </w:r>
      <w:r w:rsidR="00557656">
        <w:rPr>
          <w:sz w:val="28"/>
          <w:szCs w:val="28"/>
        </w:rPr>
        <w:t xml:space="preserve"> </w:t>
      </w:r>
      <w:r w:rsidRPr="00ED49F5">
        <w:rPr>
          <w:sz w:val="28"/>
          <w:szCs w:val="28"/>
        </w:rPr>
        <w:t>системы.</w:t>
      </w:r>
    </w:p>
    <w:p w14:paraId="0F38FC05" w14:textId="6B6CF36B" w:rsidR="00482F81" w:rsidRPr="00ED49F5" w:rsidRDefault="00482F81" w:rsidP="009B43F6">
      <w:pPr>
        <w:pStyle w:val="a3"/>
        <w:shd w:val="clear" w:color="auto" w:fill="FFFFFF" w:themeFill="background1"/>
        <w:spacing w:before="0" w:beforeAutospacing="0" w:after="0" w:afterAutospacing="0"/>
        <w:ind w:firstLine="709"/>
        <w:jc w:val="both"/>
        <w:rPr>
          <w:sz w:val="28"/>
          <w:szCs w:val="28"/>
        </w:rPr>
      </w:pPr>
      <w:r w:rsidRPr="00ED49F5">
        <w:rPr>
          <w:sz w:val="28"/>
          <w:szCs w:val="28"/>
        </w:rPr>
        <w:t>Обобщая,</w:t>
      </w:r>
      <w:r w:rsidR="00557656">
        <w:rPr>
          <w:sz w:val="28"/>
          <w:szCs w:val="28"/>
        </w:rPr>
        <w:t xml:space="preserve"> </w:t>
      </w:r>
      <w:r w:rsidRPr="00ED49F5">
        <w:rPr>
          <w:sz w:val="28"/>
          <w:szCs w:val="28"/>
        </w:rPr>
        <w:t>можно</w:t>
      </w:r>
      <w:r w:rsidR="00557656">
        <w:rPr>
          <w:sz w:val="28"/>
          <w:szCs w:val="28"/>
        </w:rPr>
        <w:t xml:space="preserve"> </w:t>
      </w:r>
      <w:r w:rsidRPr="00ED49F5">
        <w:rPr>
          <w:sz w:val="28"/>
          <w:szCs w:val="28"/>
        </w:rPr>
        <w:t>заключить:</w:t>
      </w:r>
      <w:r w:rsidR="00557656">
        <w:rPr>
          <w:sz w:val="28"/>
          <w:szCs w:val="28"/>
        </w:rPr>
        <w:t xml:space="preserve"> </w:t>
      </w:r>
      <w:r w:rsidRPr="00ED49F5">
        <w:rPr>
          <w:rStyle w:val="ac"/>
          <w:rFonts w:eastAsiaTheme="majorEastAsia"/>
          <w:sz w:val="28"/>
          <w:szCs w:val="28"/>
        </w:rPr>
        <w:t>лучшие</w:t>
      </w:r>
      <w:r w:rsidR="00557656">
        <w:rPr>
          <w:rStyle w:val="ac"/>
          <w:rFonts w:eastAsiaTheme="majorEastAsia"/>
          <w:sz w:val="28"/>
          <w:szCs w:val="28"/>
        </w:rPr>
        <w:t xml:space="preserve"> </w:t>
      </w:r>
      <w:r w:rsidRPr="00ED49F5">
        <w:rPr>
          <w:rStyle w:val="ac"/>
          <w:rFonts w:eastAsiaTheme="majorEastAsia"/>
          <w:sz w:val="28"/>
          <w:szCs w:val="28"/>
        </w:rPr>
        <w:t>практики</w:t>
      </w:r>
      <w:r w:rsidR="00557656">
        <w:rPr>
          <w:sz w:val="28"/>
          <w:szCs w:val="28"/>
        </w:rPr>
        <w:t xml:space="preserve"> </w:t>
      </w:r>
      <w:r w:rsidRPr="00ED49F5">
        <w:rPr>
          <w:sz w:val="28"/>
          <w:szCs w:val="28"/>
        </w:rPr>
        <w:t>государств</w:t>
      </w:r>
      <w:r w:rsidR="00557656">
        <w:rPr>
          <w:sz w:val="28"/>
          <w:szCs w:val="28"/>
        </w:rPr>
        <w:t xml:space="preserve"> </w:t>
      </w:r>
      <w:r w:rsidRPr="00ED49F5">
        <w:rPr>
          <w:sz w:val="28"/>
          <w:szCs w:val="28"/>
        </w:rPr>
        <w:t>–</w:t>
      </w:r>
      <w:r w:rsidR="00557656">
        <w:rPr>
          <w:sz w:val="28"/>
          <w:szCs w:val="28"/>
        </w:rPr>
        <w:t xml:space="preserve"> </w:t>
      </w:r>
      <w:r w:rsidRPr="00ED49F5">
        <w:rPr>
          <w:sz w:val="28"/>
          <w:szCs w:val="28"/>
        </w:rPr>
        <w:t>членов</w:t>
      </w:r>
      <w:r w:rsidR="00557656">
        <w:rPr>
          <w:sz w:val="28"/>
          <w:szCs w:val="28"/>
        </w:rPr>
        <w:t xml:space="preserve"> </w:t>
      </w:r>
      <w:r w:rsidRPr="00ED49F5">
        <w:rPr>
          <w:sz w:val="28"/>
          <w:szCs w:val="28"/>
        </w:rPr>
        <w:t>КПЧ</w:t>
      </w:r>
      <w:r w:rsidR="00557656">
        <w:rPr>
          <w:sz w:val="28"/>
          <w:szCs w:val="28"/>
        </w:rPr>
        <w:t xml:space="preserve"> </w:t>
      </w:r>
      <w:r w:rsidRPr="00ED49F5">
        <w:rPr>
          <w:sz w:val="28"/>
          <w:szCs w:val="28"/>
        </w:rPr>
        <w:t>СНГ</w:t>
      </w:r>
      <w:r w:rsidR="00557656">
        <w:rPr>
          <w:sz w:val="28"/>
          <w:szCs w:val="28"/>
        </w:rPr>
        <w:t xml:space="preserve"> </w:t>
      </w:r>
      <w:r w:rsidRPr="00ED49F5">
        <w:rPr>
          <w:sz w:val="28"/>
          <w:szCs w:val="28"/>
        </w:rPr>
        <w:t>по</w:t>
      </w:r>
      <w:r w:rsidR="00557656">
        <w:rPr>
          <w:sz w:val="28"/>
          <w:szCs w:val="28"/>
        </w:rPr>
        <w:t xml:space="preserve"> </w:t>
      </w:r>
      <w:r w:rsidRPr="00ED49F5">
        <w:rPr>
          <w:sz w:val="28"/>
          <w:szCs w:val="28"/>
        </w:rPr>
        <w:t>реализации</w:t>
      </w:r>
      <w:r w:rsidR="00557656">
        <w:rPr>
          <w:sz w:val="28"/>
          <w:szCs w:val="28"/>
        </w:rPr>
        <w:t xml:space="preserve"> </w:t>
      </w:r>
      <w:r w:rsidRPr="00ED49F5">
        <w:rPr>
          <w:sz w:val="28"/>
          <w:szCs w:val="28"/>
        </w:rPr>
        <w:t>международных</w:t>
      </w:r>
      <w:r w:rsidR="00557656">
        <w:rPr>
          <w:sz w:val="28"/>
          <w:szCs w:val="28"/>
        </w:rPr>
        <w:t xml:space="preserve"> </w:t>
      </w:r>
      <w:r w:rsidRPr="00ED49F5">
        <w:rPr>
          <w:sz w:val="28"/>
          <w:szCs w:val="28"/>
        </w:rPr>
        <w:t>стандартов</w:t>
      </w:r>
      <w:r w:rsidR="00557656">
        <w:rPr>
          <w:sz w:val="28"/>
          <w:szCs w:val="28"/>
        </w:rPr>
        <w:t xml:space="preserve"> </w:t>
      </w:r>
      <w:r w:rsidRPr="00ED49F5">
        <w:rPr>
          <w:sz w:val="28"/>
          <w:szCs w:val="28"/>
        </w:rPr>
        <w:t>включают</w:t>
      </w:r>
      <w:r w:rsidR="00557656">
        <w:rPr>
          <w:sz w:val="28"/>
          <w:szCs w:val="28"/>
        </w:rPr>
        <w:t xml:space="preserve"> </w:t>
      </w:r>
      <w:r w:rsidRPr="00ED49F5">
        <w:rPr>
          <w:rStyle w:val="a5"/>
          <w:sz w:val="28"/>
          <w:szCs w:val="28"/>
        </w:rPr>
        <w:t>законодательные</w:t>
      </w:r>
      <w:r w:rsidR="00557656">
        <w:rPr>
          <w:rStyle w:val="a5"/>
          <w:sz w:val="28"/>
          <w:szCs w:val="28"/>
        </w:rPr>
        <w:t xml:space="preserve"> </w:t>
      </w:r>
      <w:r w:rsidRPr="00ED49F5">
        <w:rPr>
          <w:rStyle w:val="a5"/>
          <w:sz w:val="28"/>
          <w:szCs w:val="28"/>
        </w:rPr>
        <w:t>реформы</w:t>
      </w:r>
      <w:r w:rsidRPr="00ED49F5">
        <w:rPr>
          <w:sz w:val="28"/>
          <w:szCs w:val="28"/>
        </w:rPr>
        <w:t>,</w:t>
      </w:r>
      <w:r w:rsidR="00557656">
        <w:rPr>
          <w:sz w:val="28"/>
          <w:szCs w:val="28"/>
        </w:rPr>
        <w:t xml:space="preserve"> </w:t>
      </w:r>
      <w:r w:rsidRPr="00ED49F5">
        <w:rPr>
          <w:rStyle w:val="a5"/>
          <w:sz w:val="28"/>
          <w:szCs w:val="28"/>
        </w:rPr>
        <w:t>укрепление</w:t>
      </w:r>
      <w:r w:rsidR="00557656">
        <w:rPr>
          <w:rStyle w:val="a5"/>
          <w:sz w:val="28"/>
          <w:szCs w:val="28"/>
        </w:rPr>
        <w:t xml:space="preserve"> </w:t>
      </w:r>
      <w:r w:rsidRPr="00ED49F5">
        <w:rPr>
          <w:rStyle w:val="a5"/>
          <w:sz w:val="28"/>
          <w:szCs w:val="28"/>
        </w:rPr>
        <w:t>мониторинга</w:t>
      </w:r>
      <w:r w:rsidRPr="00ED49F5">
        <w:rPr>
          <w:sz w:val="28"/>
          <w:szCs w:val="28"/>
        </w:rPr>
        <w:t>,</w:t>
      </w:r>
      <w:r w:rsidR="00557656">
        <w:rPr>
          <w:sz w:val="28"/>
          <w:szCs w:val="28"/>
        </w:rPr>
        <w:t xml:space="preserve"> </w:t>
      </w:r>
      <w:r w:rsidRPr="00ED49F5">
        <w:rPr>
          <w:rStyle w:val="a5"/>
          <w:sz w:val="28"/>
          <w:szCs w:val="28"/>
        </w:rPr>
        <w:t>привлечение</w:t>
      </w:r>
      <w:r w:rsidR="00557656">
        <w:rPr>
          <w:rStyle w:val="a5"/>
          <w:sz w:val="28"/>
          <w:szCs w:val="28"/>
        </w:rPr>
        <w:t xml:space="preserve"> </w:t>
      </w:r>
      <w:r w:rsidRPr="00ED49F5">
        <w:rPr>
          <w:rStyle w:val="a5"/>
          <w:sz w:val="28"/>
          <w:szCs w:val="28"/>
        </w:rPr>
        <w:t>НПО</w:t>
      </w:r>
      <w:r w:rsidRPr="00ED49F5">
        <w:rPr>
          <w:sz w:val="28"/>
          <w:szCs w:val="28"/>
        </w:rPr>
        <w:t>,</w:t>
      </w:r>
      <w:r w:rsidR="00557656">
        <w:rPr>
          <w:sz w:val="28"/>
          <w:szCs w:val="28"/>
        </w:rPr>
        <w:t xml:space="preserve"> </w:t>
      </w:r>
      <w:r w:rsidRPr="00ED49F5">
        <w:rPr>
          <w:rStyle w:val="a5"/>
          <w:sz w:val="28"/>
          <w:szCs w:val="28"/>
        </w:rPr>
        <w:t>улучшение</w:t>
      </w:r>
      <w:r w:rsidR="00557656">
        <w:rPr>
          <w:rStyle w:val="a5"/>
          <w:sz w:val="28"/>
          <w:szCs w:val="28"/>
        </w:rPr>
        <w:t xml:space="preserve"> </w:t>
      </w:r>
      <w:r w:rsidRPr="00ED49F5">
        <w:rPr>
          <w:rStyle w:val="a5"/>
          <w:sz w:val="28"/>
          <w:szCs w:val="28"/>
        </w:rPr>
        <w:t>условий</w:t>
      </w:r>
      <w:r w:rsidR="00557656">
        <w:rPr>
          <w:rStyle w:val="a5"/>
          <w:sz w:val="28"/>
          <w:szCs w:val="28"/>
        </w:rPr>
        <w:t xml:space="preserve"> </w:t>
      </w:r>
      <w:r w:rsidRPr="00ED49F5">
        <w:rPr>
          <w:rStyle w:val="a5"/>
          <w:sz w:val="28"/>
          <w:szCs w:val="28"/>
        </w:rPr>
        <w:t>содержания</w:t>
      </w:r>
      <w:r w:rsidRPr="00ED49F5">
        <w:rPr>
          <w:sz w:val="28"/>
          <w:szCs w:val="28"/>
        </w:rPr>
        <w:t>,</w:t>
      </w:r>
      <w:r w:rsidR="00557656">
        <w:rPr>
          <w:sz w:val="28"/>
          <w:szCs w:val="28"/>
        </w:rPr>
        <w:t xml:space="preserve"> </w:t>
      </w:r>
      <w:r w:rsidRPr="00ED49F5">
        <w:rPr>
          <w:rStyle w:val="a5"/>
          <w:sz w:val="28"/>
          <w:szCs w:val="28"/>
        </w:rPr>
        <w:t>закрытие</w:t>
      </w:r>
      <w:r w:rsidR="00557656">
        <w:rPr>
          <w:rStyle w:val="a5"/>
          <w:sz w:val="28"/>
          <w:szCs w:val="28"/>
        </w:rPr>
        <w:t xml:space="preserve"> </w:t>
      </w:r>
      <w:r w:rsidRPr="00ED49F5">
        <w:rPr>
          <w:rStyle w:val="a5"/>
          <w:sz w:val="28"/>
          <w:szCs w:val="28"/>
        </w:rPr>
        <w:t>худших</w:t>
      </w:r>
      <w:r w:rsidR="00557656">
        <w:rPr>
          <w:rStyle w:val="a5"/>
          <w:sz w:val="28"/>
          <w:szCs w:val="28"/>
        </w:rPr>
        <w:t xml:space="preserve"> </w:t>
      </w:r>
      <w:r w:rsidRPr="00ED49F5">
        <w:rPr>
          <w:rStyle w:val="a5"/>
          <w:sz w:val="28"/>
          <w:szCs w:val="28"/>
        </w:rPr>
        <w:t>тюрем</w:t>
      </w:r>
      <w:r w:rsidRPr="00ED49F5">
        <w:rPr>
          <w:sz w:val="28"/>
          <w:szCs w:val="28"/>
        </w:rPr>
        <w:t>,</w:t>
      </w:r>
      <w:r w:rsidR="00557656">
        <w:rPr>
          <w:sz w:val="28"/>
          <w:szCs w:val="28"/>
        </w:rPr>
        <w:t xml:space="preserve"> </w:t>
      </w:r>
      <w:r w:rsidRPr="00ED49F5">
        <w:rPr>
          <w:rStyle w:val="a5"/>
          <w:sz w:val="28"/>
          <w:szCs w:val="28"/>
        </w:rPr>
        <w:t>образовательные</w:t>
      </w:r>
      <w:r w:rsidR="00557656">
        <w:rPr>
          <w:rStyle w:val="a5"/>
          <w:sz w:val="28"/>
          <w:szCs w:val="28"/>
        </w:rPr>
        <w:t xml:space="preserve"> </w:t>
      </w:r>
      <w:r w:rsidRPr="00ED49F5">
        <w:rPr>
          <w:rStyle w:val="a5"/>
          <w:sz w:val="28"/>
          <w:szCs w:val="28"/>
        </w:rPr>
        <w:t>и</w:t>
      </w:r>
      <w:r w:rsidR="00557656">
        <w:rPr>
          <w:rStyle w:val="a5"/>
          <w:sz w:val="28"/>
          <w:szCs w:val="28"/>
        </w:rPr>
        <w:t xml:space="preserve"> </w:t>
      </w:r>
      <w:r w:rsidRPr="00ED49F5">
        <w:rPr>
          <w:rStyle w:val="a5"/>
          <w:sz w:val="28"/>
          <w:szCs w:val="28"/>
        </w:rPr>
        <w:t>цифровые</w:t>
      </w:r>
      <w:r w:rsidR="00557656">
        <w:rPr>
          <w:rStyle w:val="a5"/>
          <w:sz w:val="28"/>
          <w:szCs w:val="28"/>
        </w:rPr>
        <w:t xml:space="preserve"> </w:t>
      </w:r>
      <w:r w:rsidRPr="00ED49F5">
        <w:rPr>
          <w:rStyle w:val="a5"/>
          <w:sz w:val="28"/>
          <w:szCs w:val="28"/>
        </w:rPr>
        <w:t>инициативы</w:t>
      </w:r>
      <w:r w:rsidRPr="00ED49F5">
        <w:rPr>
          <w:sz w:val="28"/>
          <w:szCs w:val="28"/>
        </w:rPr>
        <w:t>.</w:t>
      </w:r>
      <w:r w:rsidR="00557656">
        <w:rPr>
          <w:sz w:val="28"/>
          <w:szCs w:val="28"/>
        </w:rPr>
        <w:t xml:space="preserve"> </w:t>
      </w:r>
      <w:r w:rsidRPr="00ED49F5">
        <w:rPr>
          <w:sz w:val="28"/>
          <w:szCs w:val="28"/>
        </w:rPr>
        <w:t>Эти</w:t>
      </w:r>
      <w:r w:rsidR="00557656">
        <w:rPr>
          <w:sz w:val="28"/>
          <w:szCs w:val="28"/>
        </w:rPr>
        <w:t xml:space="preserve"> </w:t>
      </w:r>
      <w:r w:rsidRPr="00ED49F5">
        <w:rPr>
          <w:sz w:val="28"/>
          <w:szCs w:val="28"/>
        </w:rPr>
        <w:t>меры</w:t>
      </w:r>
      <w:r w:rsidR="00557656">
        <w:rPr>
          <w:sz w:val="28"/>
          <w:szCs w:val="28"/>
        </w:rPr>
        <w:t xml:space="preserve"> </w:t>
      </w:r>
      <w:r w:rsidRPr="00ED49F5">
        <w:rPr>
          <w:sz w:val="28"/>
          <w:szCs w:val="28"/>
        </w:rPr>
        <w:t>уже</w:t>
      </w:r>
      <w:r w:rsidR="00557656">
        <w:rPr>
          <w:sz w:val="28"/>
          <w:szCs w:val="28"/>
        </w:rPr>
        <w:t xml:space="preserve"> </w:t>
      </w:r>
      <w:r w:rsidRPr="00ED49F5">
        <w:rPr>
          <w:sz w:val="28"/>
          <w:szCs w:val="28"/>
        </w:rPr>
        <w:t>приносят</w:t>
      </w:r>
      <w:r w:rsidR="00557656">
        <w:rPr>
          <w:sz w:val="28"/>
          <w:szCs w:val="28"/>
        </w:rPr>
        <w:t xml:space="preserve"> </w:t>
      </w:r>
      <w:r w:rsidRPr="00ED49F5">
        <w:rPr>
          <w:sz w:val="28"/>
          <w:szCs w:val="28"/>
        </w:rPr>
        <w:t>реальные</w:t>
      </w:r>
      <w:r w:rsidR="00557656">
        <w:rPr>
          <w:sz w:val="28"/>
          <w:szCs w:val="28"/>
        </w:rPr>
        <w:t xml:space="preserve"> </w:t>
      </w:r>
      <w:r w:rsidRPr="00ED49F5">
        <w:rPr>
          <w:sz w:val="28"/>
          <w:szCs w:val="28"/>
        </w:rPr>
        <w:t>плоды</w:t>
      </w:r>
      <w:r w:rsidR="00557656">
        <w:rPr>
          <w:sz w:val="28"/>
          <w:szCs w:val="28"/>
        </w:rPr>
        <w:t xml:space="preserve"> </w:t>
      </w:r>
      <w:r w:rsidRPr="00ED49F5">
        <w:rPr>
          <w:sz w:val="28"/>
          <w:szCs w:val="28"/>
        </w:rPr>
        <w:t>–</w:t>
      </w:r>
      <w:r w:rsidR="00557656">
        <w:rPr>
          <w:sz w:val="28"/>
          <w:szCs w:val="28"/>
        </w:rPr>
        <w:t xml:space="preserve"> </w:t>
      </w:r>
      <w:r w:rsidRPr="00ED49F5">
        <w:rPr>
          <w:sz w:val="28"/>
          <w:szCs w:val="28"/>
        </w:rPr>
        <w:t>снижают</w:t>
      </w:r>
      <w:r w:rsidR="00557656">
        <w:rPr>
          <w:sz w:val="28"/>
          <w:szCs w:val="28"/>
        </w:rPr>
        <w:t xml:space="preserve"> </w:t>
      </w:r>
      <w:r w:rsidRPr="00ED49F5">
        <w:rPr>
          <w:sz w:val="28"/>
          <w:szCs w:val="28"/>
        </w:rPr>
        <w:t>уровень</w:t>
      </w:r>
      <w:r w:rsidR="00557656">
        <w:rPr>
          <w:sz w:val="28"/>
          <w:szCs w:val="28"/>
        </w:rPr>
        <w:t xml:space="preserve"> </w:t>
      </w:r>
      <w:r w:rsidRPr="00ED49F5">
        <w:rPr>
          <w:sz w:val="28"/>
          <w:szCs w:val="28"/>
        </w:rPr>
        <w:t>насилия,</w:t>
      </w:r>
      <w:r w:rsidR="00557656">
        <w:rPr>
          <w:sz w:val="28"/>
          <w:szCs w:val="28"/>
        </w:rPr>
        <w:t xml:space="preserve"> </w:t>
      </w:r>
      <w:r w:rsidRPr="00ED49F5">
        <w:rPr>
          <w:sz w:val="28"/>
          <w:szCs w:val="28"/>
        </w:rPr>
        <w:t>улучшают</w:t>
      </w:r>
      <w:r w:rsidR="00557656">
        <w:rPr>
          <w:sz w:val="28"/>
          <w:szCs w:val="28"/>
        </w:rPr>
        <w:t xml:space="preserve"> </w:t>
      </w:r>
      <w:r w:rsidRPr="00ED49F5">
        <w:rPr>
          <w:sz w:val="28"/>
          <w:szCs w:val="28"/>
        </w:rPr>
        <w:t>быт</w:t>
      </w:r>
      <w:r w:rsidR="00557656">
        <w:rPr>
          <w:sz w:val="28"/>
          <w:szCs w:val="28"/>
        </w:rPr>
        <w:t xml:space="preserve"> </w:t>
      </w:r>
      <w:r w:rsidRPr="00ED49F5">
        <w:rPr>
          <w:sz w:val="28"/>
          <w:szCs w:val="28"/>
        </w:rPr>
        <w:t>заключенных,</w:t>
      </w:r>
      <w:r w:rsidR="00557656">
        <w:rPr>
          <w:sz w:val="28"/>
          <w:szCs w:val="28"/>
        </w:rPr>
        <w:t xml:space="preserve"> </w:t>
      </w:r>
      <w:r w:rsidRPr="00ED49F5">
        <w:rPr>
          <w:sz w:val="28"/>
          <w:szCs w:val="28"/>
        </w:rPr>
        <w:t>облегчают</w:t>
      </w:r>
      <w:r w:rsidR="00557656">
        <w:rPr>
          <w:sz w:val="28"/>
          <w:szCs w:val="28"/>
        </w:rPr>
        <w:t xml:space="preserve"> </w:t>
      </w:r>
      <w:r w:rsidRPr="00ED49F5">
        <w:rPr>
          <w:sz w:val="28"/>
          <w:szCs w:val="28"/>
        </w:rPr>
        <w:t>их</w:t>
      </w:r>
      <w:r w:rsidR="00557656">
        <w:rPr>
          <w:sz w:val="28"/>
          <w:szCs w:val="28"/>
        </w:rPr>
        <w:t xml:space="preserve"> </w:t>
      </w:r>
      <w:r w:rsidRPr="00ED49F5">
        <w:rPr>
          <w:sz w:val="28"/>
          <w:szCs w:val="28"/>
        </w:rPr>
        <w:t>ресоциализацию.</w:t>
      </w:r>
      <w:r w:rsidR="00557656">
        <w:rPr>
          <w:sz w:val="28"/>
          <w:szCs w:val="28"/>
        </w:rPr>
        <w:t xml:space="preserve"> </w:t>
      </w:r>
    </w:p>
    <w:p w14:paraId="18290344" w14:textId="4F46B4FB" w:rsidR="00482F81" w:rsidRPr="00ED49F5" w:rsidRDefault="00482F81" w:rsidP="009B43F6">
      <w:pPr>
        <w:pStyle w:val="a3"/>
        <w:shd w:val="clear" w:color="auto" w:fill="FFFFFF" w:themeFill="background1"/>
        <w:spacing w:before="0" w:beforeAutospacing="0" w:after="0" w:afterAutospacing="0"/>
        <w:ind w:firstLine="709"/>
        <w:jc w:val="both"/>
        <w:rPr>
          <w:sz w:val="28"/>
          <w:szCs w:val="28"/>
        </w:rPr>
      </w:pPr>
      <w:r w:rsidRPr="00ED49F5">
        <w:rPr>
          <w:sz w:val="28"/>
          <w:szCs w:val="28"/>
        </w:rPr>
        <w:t>Дополнительно,</w:t>
      </w:r>
      <w:r w:rsidR="00557656">
        <w:rPr>
          <w:sz w:val="28"/>
          <w:szCs w:val="28"/>
        </w:rPr>
        <w:t xml:space="preserve"> </w:t>
      </w:r>
      <w:r w:rsidRPr="00ED49F5">
        <w:rPr>
          <w:sz w:val="28"/>
          <w:szCs w:val="28"/>
        </w:rPr>
        <w:t>для</w:t>
      </w:r>
      <w:r w:rsidR="00557656">
        <w:rPr>
          <w:sz w:val="28"/>
          <w:szCs w:val="28"/>
        </w:rPr>
        <w:t xml:space="preserve"> </w:t>
      </w:r>
      <w:r w:rsidRPr="00ED49F5">
        <w:rPr>
          <w:sz w:val="28"/>
          <w:szCs w:val="28"/>
        </w:rPr>
        <w:t>сокращения</w:t>
      </w:r>
      <w:r w:rsidR="00557656">
        <w:rPr>
          <w:sz w:val="28"/>
          <w:szCs w:val="28"/>
        </w:rPr>
        <w:t xml:space="preserve"> </w:t>
      </w:r>
      <w:r w:rsidRPr="00ED49F5">
        <w:rPr>
          <w:sz w:val="28"/>
          <w:szCs w:val="28"/>
        </w:rPr>
        <w:t>переполненности</w:t>
      </w:r>
      <w:r w:rsidR="00557656">
        <w:rPr>
          <w:sz w:val="28"/>
          <w:szCs w:val="28"/>
        </w:rPr>
        <w:t xml:space="preserve"> </w:t>
      </w:r>
      <w:r w:rsidRPr="00ED49F5">
        <w:rPr>
          <w:sz w:val="28"/>
          <w:szCs w:val="28"/>
        </w:rPr>
        <w:t>и</w:t>
      </w:r>
      <w:r w:rsidR="00557656">
        <w:rPr>
          <w:sz w:val="28"/>
          <w:szCs w:val="28"/>
        </w:rPr>
        <w:t xml:space="preserve"> </w:t>
      </w:r>
      <w:r w:rsidRPr="00ED49F5">
        <w:rPr>
          <w:sz w:val="28"/>
          <w:szCs w:val="28"/>
        </w:rPr>
        <w:t>предотвращения</w:t>
      </w:r>
      <w:r w:rsidR="00557656">
        <w:rPr>
          <w:sz w:val="28"/>
          <w:szCs w:val="28"/>
        </w:rPr>
        <w:t xml:space="preserve"> </w:t>
      </w:r>
      <w:r w:rsidRPr="00ED49F5">
        <w:rPr>
          <w:sz w:val="28"/>
          <w:szCs w:val="28"/>
        </w:rPr>
        <w:t>рецидива,</w:t>
      </w:r>
      <w:r w:rsidR="00557656">
        <w:rPr>
          <w:sz w:val="28"/>
          <w:szCs w:val="28"/>
        </w:rPr>
        <w:t xml:space="preserve"> </w:t>
      </w:r>
      <w:r w:rsidRPr="00ED49F5">
        <w:rPr>
          <w:sz w:val="28"/>
          <w:szCs w:val="28"/>
        </w:rPr>
        <w:t>особого</w:t>
      </w:r>
      <w:r w:rsidR="00557656">
        <w:rPr>
          <w:sz w:val="28"/>
          <w:szCs w:val="28"/>
        </w:rPr>
        <w:t xml:space="preserve"> </w:t>
      </w:r>
      <w:r w:rsidRPr="00ED49F5">
        <w:rPr>
          <w:sz w:val="28"/>
          <w:szCs w:val="28"/>
        </w:rPr>
        <w:t>внимания</w:t>
      </w:r>
      <w:r w:rsidR="00557656">
        <w:rPr>
          <w:sz w:val="28"/>
          <w:szCs w:val="28"/>
        </w:rPr>
        <w:t xml:space="preserve"> </w:t>
      </w:r>
      <w:r w:rsidRPr="00ED49F5">
        <w:rPr>
          <w:sz w:val="28"/>
          <w:szCs w:val="28"/>
        </w:rPr>
        <w:t>требуют</w:t>
      </w:r>
      <w:r w:rsidR="00557656">
        <w:rPr>
          <w:sz w:val="28"/>
          <w:szCs w:val="28"/>
        </w:rPr>
        <w:t xml:space="preserve"> </w:t>
      </w:r>
      <w:r w:rsidRPr="00ED49F5">
        <w:rPr>
          <w:sz w:val="28"/>
          <w:szCs w:val="28"/>
        </w:rPr>
        <w:t>механизмы</w:t>
      </w:r>
      <w:r w:rsidR="00557656">
        <w:rPr>
          <w:sz w:val="28"/>
          <w:szCs w:val="28"/>
        </w:rPr>
        <w:t xml:space="preserve"> </w:t>
      </w:r>
      <w:r w:rsidRPr="00ED49F5">
        <w:rPr>
          <w:sz w:val="28"/>
          <w:szCs w:val="28"/>
        </w:rPr>
        <w:t>условн</w:t>
      </w:r>
      <w:r w:rsidR="004C01D8">
        <w:rPr>
          <w:sz w:val="28"/>
          <w:szCs w:val="28"/>
        </w:rPr>
        <w:t>о-</w:t>
      </w:r>
      <w:r w:rsidRPr="00ED49F5">
        <w:rPr>
          <w:sz w:val="28"/>
          <w:szCs w:val="28"/>
        </w:rPr>
        <w:t>досрочного</w:t>
      </w:r>
      <w:r w:rsidR="00557656">
        <w:rPr>
          <w:sz w:val="28"/>
          <w:szCs w:val="28"/>
        </w:rPr>
        <w:t xml:space="preserve"> </w:t>
      </w:r>
      <w:r w:rsidRPr="00ED49F5">
        <w:rPr>
          <w:sz w:val="28"/>
          <w:szCs w:val="28"/>
        </w:rPr>
        <w:t>освобождения</w:t>
      </w:r>
      <w:r w:rsidR="00557656">
        <w:rPr>
          <w:sz w:val="28"/>
          <w:szCs w:val="28"/>
        </w:rPr>
        <w:t xml:space="preserve"> </w:t>
      </w:r>
      <w:r w:rsidRPr="00ED49F5">
        <w:rPr>
          <w:color w:val="5B9BD5" w:themeColor="accent1"/>
          <w:szCs w:val="28"/>
        </w:rPr>
        <w:t>(УДО)</w:t>
      </w:r>
      <w:r w:rsidRPr="00ED49F5">
        <w:rPr>
          <w:sz w:val="28"/>
          <w:szCs w:val="28"/>
        </w:rPr>
        <w:t>,</w:t>
      </w:r>
      <w:r w:rsidR="00557656">
        <w:rPr>
          <w:sz w:val="28"/>
          <w:szCs w:val="28"/>
        </w:rPr>
        <w:t xml:space="preserve"> </w:t>
      </w:r>
      <w:r w:rsidRPr="00ED49F5">
        <w:rPr>
          <w:sz w:val="28"/>
          <w:szCs w:val="28"/>
        </w:rPr>
        <w:t>замены</w:t>
      </w:r>
      <w:r w:rsidR="00557656">
        <w:rPr>
          <w:sz w:val="28"/>
          <w:szCs w:val="28"/>
        </w:rPr>
        <w:t xml:space="preserve"> </w:t>
      </w:r>
      <w:r w:rsidRPr="00ED49F5">
        <w:rPr>
          <w:sz w:val="28"/>
          <w:szCs w:val="28"/>
        </w:rPr>
        <w:t>неотбытой</w:t>
      </w:r>
      <w:r w:rsidR="00557656">
        <w:rPr>
          <w:sz w:val="28"/>
          <w:szCs w:val="28"/>
        </w:rPr>
        <w:t xml:space="preserve"> </w:t>
      </w:r>
      <w:r w:rsidRPr="00ED49F5">
        <w:rPr>
          <w:sz w:val="28"/>
          <w:szCs w:val="28"/>
        </w:rPr>
        <w:t>части</w:t>
      </w:r>
      <w:r w:rsidR="00557656">
        <w:rPr>
          <w:sz w:val="28"/>
          <w:szCs w:val="28"/>
        </w:rPr>
        <w:t xml:space="preserve"> </w:t>
      </w:r>
      <w:r w:rsidRPr="00ED49F5">
        <w:rPr>
          <w:sz w:val="28"/>
          <w:szCs w:val="28"/>
        </w:rPr>
        <w:t>наказания</w:t>
      </w:r>
      <w:r w:rsidR="00557656">
        <w:rPr>
          <w:sz w:val="28"/>
          <w:szCs w:val="28"/>
        </w:rPr>
        <w:t xml:space="preserve"> </w:t>
      </w:r>
      <w:r w:rsidRPr="00ED49F5">
        <w:rPr>
          <w:color w:val="5B9BD5" w:themeColor="accent1"/>
          <w:szCs w:val="28"/>
        </w:rPr>
        <w:t>(ЗМН)</w:t>
      </w:r>
      <w:r w:rsidR="00557656">
        <w:rPr>
          <w:color w:val="5B9BD5" w:themeColor="accent1"/>
          <w:szCs w:val="28"/>
        </w:rPr>
        <w:t xml:space="preserve"> </w:t>
      </w:r>
      <w:r w:rsidRPr="00ED49F5">
        <w:rPr>
          <w:sz w:val="28"/>
          <w:szCs w:val="28"/>
        </w:rPr>
        <w:t>и</w:t>
      </w:r>
      <w:r w:rsidR="00557656">
        <w:rPr>
          <w:sz w:val="28"/>
          <w:szCs w:val="28"/>
        </w:rPr>
        <w:t xml:space="preserve"> </w:t>
      </w:r>
      <w:r w:rsidRPr="00ED49F5">
        <w:rPr>
          <w:sz w:val="28"/>
          <w:szCs w:val="28"/>
        </w:rPr>
        <w:t>пересмотра</w:t>
      </w:r>
      <w:r w:rsidR="00557656">
        <w:rPr>
          <w:sz w:val="28"/>
          <w:szCs w:val="28"/>
        </w:rPr>
        <w:t xml:space="preserve"> </w:t>
      </w:r>
      <w:r w:rsidRPr="00ED49F5">
        <w:rPr>
          <w:sz w:val="28"/>
          <w:szCs w:val="28"/>
        </w:rPr>
        <w:t>пожизненных</w:t>
      </w:r>
      <w:r w:rsidR="00557656">
        <w:rPr>
          <w:sz w:val="28"/>
          <w:szCs w:val="28"/>
        </w:rPr>
        <w:t xml:space="preserve"> </w:t>
      </w:r>
      <w:r w:rsidRPr="00ED49F5">
        <w:rPr>
          <w:sz w:val="28"/>
          <w:szCs w:val="28"/>
        </w:rPr>
        <w:t>приговоров.</w:t>
      </w:r>
      <w:r w:rsidR="00557656">
        <w:rPr>
          <w:sz w:val="28"/>
          <w:szCs w:val="28"/>
        </w:rPr>
        <w:t xml:space="preserve"> </w:t>
      </w:r>
      <w:r w:rsidRPr="00ED49F5">
        <w:rPr>
          <w:sz w:val="28"/>
          <w:szCs w:val="28"/>
        </w:rPr>
        <w:t>В</w:t>
      </w:r>
      <w:r w:rsidR="00557656">
        <w:rPr>
          <w:sz w:val="28"/>
          <w:szCs w:val="28"/>
        </w:rPr>
        <w:t xml:space="preserve"> </w:t>
      </w:r>
      <w:r w:rsidRPr="00ED49F5">
        <w:rPr>
          <w:sz w:val="28"/>
          <w:szCs w:val="28"/>
        </w:rPr>
        <w:t>ряде</w:t>
      </w:r>
      <w:r w:rsidR="00557656">
        <w:rPr>
          <w:sz w:val="28"/>
          <w:szCs w:val="28"/>
        </w:rPr>
        <w:t xml:space="preserve"> </w:t>
      </w:r>
      <w:r w:rsidRPr="00ED49F5">
        <w:rPr>
          <w:sz w:val="28"/>
          <w:szCs w:val="28"/>
        </w:rPr>
        <w:t>государств</w:t>
      </w:r>
      <w:r w:rsidR="00557656">
        <w:rPr>
          <w:sz w:val="28"/>
          <w:szCs w:val="28"/>
        </w:rPr>
        <w:t xml:space="preserve"> </w:t>
      </w:r>
      <w:r w:rsidRPr="00ED49F5">
        <w:rPr>
          <w:sz w:val="28"/>
          <w:szCs w:val="28"/>
        </w:rPr>
        <w:t>–</w:t>
      </w:r>
      <w:r w:rsidR="00557656">
        <w:rPr>
          <w:sz w:val="28"/>
          <w:szCs w:val="28"/>
        </w:rPr>
        <w:t xml:space="preserve"> </w:t>
      </w:r>
      <w:r w:rsidRPr="00ED49F5">
        <w:rPr>
          <w:sz w:val="28"/>
          <w:szCs w:val="28"/>
        </w:rPr>
        <w:t>членов</w:t>
      </w:r>
      <w:r w:rsidR="00557656">
        <w:rPr>
          <w:sz w:val="28"/>
          <w:szCs w:val="28"/>
        </w:rPr>
        <w:t xml:space="preserve"> </w:t>
      </w:r>
      <w:r w:rsidRPr="00ED49F5">
        <w:rPr>
          <w:sz w:val="28"/>
          <w:szCs w:val="28"/>
        </w:rPr>
        <w:t>КПЧ</w:t>
      </w:r>
      <w:r w:rsidR="00557656">
        <w:rPr>
          <w:sz w:val="28"/>
          <w:szCs w:val="28"/>
        </w:rPr>
        <w:t xml:space="preserve"> </w:t>
      </w:r>
      <w:r w:rsidRPr="00ED49F5">
        <w:rPr>
          <w:sz w:val="28"/>
          <w:szCs w:val="28"/>
        </w:rPr>
        <w:t>СНГ</w:t>
      </w:r>
      <w:r w:rsidR="00557656">
        <w:rPr>
          <w:sz w:val="28"/>
          <w:szCs w:val="28"/>
        </w:rPr>
        <w:t xml:space="preserve"> </w:t>
      </w:r>
      <w:r w:rsidRPr="00ED49F5">
        <w:rPr>
          <w:sz w:val="28"/>
          <w:szCs w:val="28"/>
        </w:rPr>
        <w:t>применение</w:t>
      </w:r>
      <w:r w:rsidR="00557656">
        <w:rPr>
          <w:sz w:val="28"/>
          <w:szCs w:val="28"/>
        </w:rPr>
        <w:t xml:space="preserve"> </w:t>
      </w:r>
      <w:r w:rsidRPr="00ED49F5">
        <w:rPr>
          <w:sz w:val="28"/>
          <w:szCs w:val="28"/>
        </w:rPr>
        <w:t>УДО</w:t>
      </w:r>
      <w:r w:rsidR="00557656">
        <w:rPr>
          <w:sz w:val="28"/>
          <w:szCs w:val="28"/>
        </w:rPr>
        <w:t xml:space="preserve"> </w:t>
      </w:r>
      <w:r w:rsidRPr="00ED49F5">
        <w:rPr>
          <w:sz w:val="28"/>
          <w:szCs w:val="28"/>
        </w:rPr>
        <w:t>и</w:t>
      </w:r>
      <w:r w:rsidR="00557656">
        <w:rPr>
          <w:sz w:val="28"/>
          <w:szCs w:val="28"/>
        </w:rPr>
        <w:t xml:space="preserve"> </w:t>
      </w:r>
      <w:r w:rsidRPr="00ED49F5">
        <w:rPr>
          <w:sz w:val="28"/>
          <w:szCs w:val="28"/>
        </w:rPr>
        <w:t>ЗМН</w:t>
      </w:r>
      <w:r w:rsidR="00557656">
        <w:rPr>
          <w:sz w:val="28"/>
          <w:szCs w:val="28"/>
        </w:rPr>
        <w:t xml:space="preserve"> </w:t>
      </w:r>
      <w:r w:rsidRPr="00ED49F5">
        <w:rPr>
          <w:sz w:val="28"/>
          <w:szCs w:val="28"/>
        </w:rPr>
        <w:t>затруднено</w:t>
      </w:r>
      <w:r w:rsidR="00557656">
        <w:rPr>
          <w:sz w:val="28"/>
          <w:szCs w:val="28"/>
        </w:rPr>
        <w:t xml:space="preserve"> </w:t>
      </w:r>
      <w:r w:rsidRPr="00ED49F5">
        <w:rPr>
          <w:sz w:val="28"/>
          <w:szCs w:val="28"/>
        </w:rPr>
        <w:t>строгими</w:t>
      </w:r>
      <w:r w:rsidR="00557656">
        <w:rPr>
          <w:sz w:val="28"/>
          <w:szCs w:val="28"/>
        </w:rPr>
        <w:t xml:space="preserve"> </w:t>
      </w:r>
      <w:r w:rsidRPr="00ED49F5">
        <w:rPr>
          <w:sz w:val="28"/>
          <w:szCs w:val="28"/>
        </w:rPr>
        <w:t>требованиями</w:t>
      </w:r>
      <w:r w:rsidR="00557656">
        <w:rPr>
          <w:sz w:val="28"/>
          <w:szCs w:val="28"/>
        </w:rPr>
        <w:t xml:space="preserve"> </w:t>
      </w:r>
      <w:r w:rsidRPr="00ED49F5">
        <w:rPr>
          <w:sz w:val="28"/>
          <w:szCs w:val="28"/>
        </w:rPr>
        <w:t>к</w:t>
      </w:r>
      <w:r w:rsidR="00557656">
        <w:rPr>
          <w:sz w:val="28"/>
          <w:szCs w:val="28"/>
        </w:rPr>
        <w:t xml:space="preserve"> </w:t>
      </w:r>
      <w:r w:rsidRPr="00ED49F5">
        <w:rPr>
          <w:sz w:val="28"/>
          <w:szCs w:val="28"/>
        </w:rPr>
        <w:t>возмещению</w:t>
      </w:r>
      <w:r w:rsidR="00557656">
        <w:rPr>
          <w:sz w:val="28"/>
          <w:szCs w:val="28"/>
        </w:rPr>
        <w:t xml:space="preserve"> </w:t>
      </w:r>
      <w:r w:rsidRPr="00ED49F5">
        <w:rPr>
          <w:sz w:val="28"/>
          <w:szCs w:val="28"/>
        </w:rPr>
        <w:t>ущерба,</w:t>
      </w:r>
      <w:r w:rsidR="00557656">
        <w:rPr>
          <w:sz w:val="28"/>
          <w:szCs w:val="28"/>
        </w:rPr>
        <w:t xml:space="preserve"> </w:t>
      </w:r>
      <w:r w:rsidRPr="00ED49F5">
        <w:rPr>
          <w:sz w:val="28"/>
          <w:szCs w:val="28"/>
        </w:rPr>
        <w:t>что</w:t>
      </w:r>
      <w:r w:rsidR="00557656">
        <w:rPr>
          <w:sz w:val="28"/>
          <w:szCs w:val="28"/>
        </w:rPr>
        <w:t xml:space="preserve"> </w:t>
      </w:r>
      <w:r w:rsidRPr="00ED49F5">
        <w:rPr>
          <w:sz w:val="28"/>
          <w:szCs w:val="28"/>
        </w:rPr>
        <w:t>создает</w:t>
      </w:r>
      <w:r w:rsidR="00557656">
        <w:rPr>
          <w:sz w:val="28"/>
          <w:szCs w:val="28"/>
        </w:rPr>
        <w:t xml:space="preserve"> </w:t>
      </w:r>
      <w:r w:rsidRPr="00ED49F5">
        <w:rPr>
          <w:sz w:val="28"/>
          <w:szCs w:val="28"/>
        </w:rPr>
        <w:t>препятствия</w:t>
      </w:r>
      <w:r w:rsidR="00557656">
        <w:rPr>
          <w:sz w:val="28"/>
          <w:szCs w:val="28"/>
        </w:rPr>
        <w:t xml:space="preserve"> </w:t>
      </w:r>
      <w:r w:rsidRPr="00ED49F5">
        <w:rPr>
          <w:sz w:val="28"/>
          <w:szCs w:val="28"/>
        </w:rPr>
        <w:t>для</w:t>
      </w:r>
      <w:r w:rsidR="00557656">
        <w:rPr>
          <w:sz w:val="28"/>
          <w:szCs w:val="28"/>
        </w:rPr>
        <w:t xml:space="preserve"> </w:t>
      </w:r>
      <w:r w:rsidRPr="00ED49F5">
        <w:rPr>
          <w:sz w:val="28"/>
          <w:szCs w:val="28"/>
        </w:rPr>
        <w:t>осужденных,</w:t>
      </w:r>
      <w:r w:rsidR="00557656">
        <w:rPr>
          <w:sz w:val="28"/>
          <w:szCs w:val="28"/>
        </w:rPr>
        <w:t xml:space="preserve"> </w:t>
      </w:r>
      <w:r w:rsidRPr="00ED49F5">
        <w:rPr>
          <w:sz w:val="28"/>
          <w:szCs w:val="28"/>
        </w:rPr>
        <w:t>добросовестно</w:t>
      </w:r>
      <w:r w:rsidR="00557656">
        <w:rPr>
          <w:sz w:val="28"/>
          <w:szCs w:val="28"/>
        </w:rPr>
        <w:t xml:space="preserve"> </w:t>
      </w:r>
      <w:r w:rsidRPr="00ED49F5">
        <w:rPr>
          <w:sz w:val="28"/>
          <w:szCs w:val="28"/>
        </w:rPr>
        <w:t>стремящихся</w:t>
      </w:r>
      <w:r w:rsidR="00557656">
        <w:rPr>
          <w:sz w:val="28"/>
          <w:szCs w:val="28"/>
        </w:rPr>
        <w:t xml:space="preserve"> </w:t>
      </w:r>
      <w:r w:rsidRPr="00ED49F5">
        <w:rPr>
          <w:sz w:val="28"/>
          <w:szCs w:val="28"/>
        </w:rPr>
        <w:t>к</w:t>
      </w:r>
      <w:r w:rsidR="00557656">
        <w:rPr>
          <w:sz w:val="28"/>
          <w:szCs w:val="28"/>
        </w:rPr>
        <w:t xml:space="preserve"> </w:t>
      </w:r>
      <w:r w:rsidRPr="00ED49F5">
        <w:rPr>
          <w:sz w:val="28"/>
          <w:szCs w:val="28"/>
        </w:rPr>
        <w:t>исправлению.</w:t>
      </w:r>
    </w:p>
    <w:p w14:paraId="1ECD5FD5" w14:textId="2DCFDA28" w:rsidR="0047426A" w:rsidRDefault="0047426A" w:rsidP="00FE3847">
      <w:pPr>
        <w:pStyle w:val="a3"/>
        <w:shd w:val="clear" w:color="auto" w:fill="FFFFFF" w:themeFill="background1"/>
        <w:spacing w:before="0" w:beforeAutospacing="0" w:after="0" w:afterAutospacing="0"/>
        <w:ind w:firstLine="709"/>
        <w:jc w:val="both"/>
        <w:rPr>
          <w:sz w:val="28"/>
          <w:szCs w:val="28"/>
        </w:rPr>
      </w:pPr>
      <w:r w:rsidRPr="0047426A">
        <w:rPr>
          <w:sz w:val="28"/>
          <w:szCs w:val="28"/>
        </w:rPr>
        <w:t>Схожие вызовы существуют и в отношении лиц, осужд</w:t>
      </w:r>
      <w:r w:rsidR="00D72E12">
        <w:rPr>
          <w:sz w:val="28"/>
          <w:szCs w:val="28"/>
        </w:rPr>
        <w:t>е</w:t>
      </w:r>
      <w:r w:rsidRPr="0047426A">
        <w:rPr>
          <w:sz w:val="28"/>
          <w:szCs w:val="28"/>
        </w:rPr>
        <w:t>нных к пожизненному лишению свободы. Несмотря на то, что законодательством большинства государств предусмотрена возможность обращения с ходатайством о</w:t>
      </w:r>
      <w:r w:rsidR="00C13A9A">
        <w:rPr>
          <w:sz w:val="28"/>
          <w:szCs w:val="28"/>
        </w:rPr>
        <w:t>б освобождении по прошествии 20-</w:t>
      </w:r>
      <w:r w:rsidRPr="0047426A">
        <w:rPr>
          <w:sz w:val="28"/>
          <w:szCs w:val="28"/>
        </w:rPr>
        <w:t>25 лет, статистика удовлетвор</w:t>
      </w:r>
      <w:r w:rsidR="00D72E12">
        <w:rPr>
          <w:sz w:val="28"/>
          <w:szCs w:val="28"/>
        </w:rPr>
        <w:t>е</w:t>
      </w:r>
      <w:r w:rsidRPr="0047426A">
        <w:rPr>
          <w:sz w:val="28"/>
          <w:szCs w:val="28"/>
        </w:rPr>
        <w:t>нных заявлений оста</w:t>
      </w:r>
      <w:r w:rsidR="00D72E12">
        <w:rPr>
          <w:sz w:val="28"/>
          <w:szCs w:val="28"/>
        </w:rPr>
        <w:t>е</w:t>
      </w:r>
      <w:r w:rsidRPr="0047426A">
        <w:rPr>
          <w:sz w:val="28"/>
          <w:szCs w:val="28"/>
        </w:rPr>
        <w:t>тся невысокой. Это вызывает обсуждение среди экспертов о необходимости сбалансированного подхода, при котором сохраняется справедливость наказания, но и допускается возможность пересмотра в индивидуальных случаях.</w:t>
      </w:r>
    </w:p>
    <w:p w14:paraId="149FBCBF" w14:textId="7EAF8F18" w:rsidR="00FE3847" w:rsidRPr="00FE3847" w:rsidRDefault="00FE3847" w:rsidP="00FE3847">
      <w:pPr>
        <w:pStyle w:val="a3"/>
        <w:shd w:val="clear" w:color="auto" w:fill="FFFFFF" w:themeFill="background1"/>
        <w:spacing w:before="0" w:beforeAutospacing="0" w:after="0" w:afterAutospacing="0"/>
        <w:ind w:firstLine="709"/>
        <w:jc w:val="both"/>
        <w:rPr>
          <w:sz w:val="28"/>
          <w:szCs w:val="28"/>
        </w:rPr>
      </w:pPr>
      <w:r w:rsidRPr="00FE3847">
        <w:rPr>
          <w:sz w:val="28"/>
          <w:szCs w:val="28"/>
        </w:rPr>
        <w:t xml:space="preserve">Обращает на себя внимание инициатива по привлечению присяжных к рассмотрению ходатайств об </w:t>
      </w:r>
      <w:r>
        <w:rPr>
          <w:sz w:val="28"/>
          <w:szCs w:val="28"/>
        </w:rPr>
        <w:t>УДО</w:t>
      </w:r>
      <w:r w:rsidRPr="00FE3847">
        <w:rPr>
          <w:sz w:val="28"/>
          <w:szCs w:val="28"/>
        </w:rPr>
        <w:t xml:space="preserve"> и </w:t>
      </w:r>
      <w:r>
        <w:rPr>
          <w:sz w:val="28"/>
          <w:szCs w:val="28"/>
        </w:rPr>
        <w:t>ЗМН</w:t>
      </w:r>
      <w:r w:rsidRPr="00FE3847">
        <w:rPr>
          <w:sz w:val="28"/>
          <w:szCs w:val="28"/>
        </w:rPr>
        <w:t xml:space="preserve">, обсуждаемая в Казахстане. Она направлена на повышение объективности решений и усиление общественного доверия. В ряде регионов </w:t>
      </w:r>
      <w:r w:rsidR="008D3B5B" w:rsidRPr="008D3B5B">
        <w:rPr>
          <w:color w:val="5B9BD5" w:themeColor="accent1"/>
          <w:szCs w:val="28"/>
        </w:rPr>
        <w:t>(</w:t>
      </w:r>
      <w:r w:rsidRPr="008D3B5B">
        <w:rPr>
          <w:color w:val="5B9BD5" w:themeColor="accent1"/>
          <w:szCs w:val="28"/>
        </w:rPr>
        <w:t>России и Армении</w:t>
      </w:r>
      <w:r w:rsidR="008D3B5B" w:rsidRPr="008D3B5B">
        <w:rPr>
          <w:color w:val="5B9BD5" w:themeColor="accent1"/>
          <w:szCs w:val="28"/>
        </w:rPr>
        <w:t>)</w:t>
      </w:r>
      <w:r w:rsidRPr="008D3B5B">
        <w:rPr>
          <w:color w:val="5B9BD5" w:themeColor="accent1"/>
          <w:szCs w:val="28"/>
        </w:rPr>
        <w:t xml:space="preserve"> </w:t>
      </w:r>
      <w:r w:rsidRPr="00FE3847">
        <w:rPr>
          <w:sz w:val="28"/>
          <w:szCs w:val="28"/>
        </w:rPr>
        <w:t xml:space="preserve">внедряются подходы, предусматривающие возможность гибкого погашения ущерба </w:t>
      </w:r>
      <w:r w:rsidR="008D3B5B">
        <w:rPr>
          <w:sz w:val="28"/>
          <w:szCs w:val="28"/>
        </w:rPr>
        <w:t>-</w:t>
      </w:r>
      <w:r w:rsidRPr="00FE3847">
        <w:rPr>
          <w:sz w:val="28"/>
          <w:szCs w:val="28"/>
        </w:rPr>
        <w:t xml:space="preserve"> через частичные выплаты или рассрочку. Совершенствование таких механизмов способствует снижению числа лиц, оставшихся без доступа к процедурам УДО или ЗМН по формальным основаниям, а также укреплению справедливого подхода в исполнении наказаний. Эти меры соответствуют международным стандартам, включая «Правила Нельсон</w:t>
      </w:r>
      <w:r w:rsidR="008D3B5B">
        <w:rPr>
          <w:sz w:val="28"/>
          <w:szCs w:val="28"/>
        </w:rPr>
        <w:t>а Манделы» и Токийские правила.</w:t>
      </w:r>
    </w:p>
    <w:p w14:paraId="6613A98C" w14:textId="6F99853E" w:rsidR="00A05071" w:rsidRPr="00F52E09" w:rsidRDefault="00A05071" w:rsidP="009B43F6">
      <w:pPr>
        <w:spacing w:after="0" w:line="240" w:lineRule="auto"/>
        <w:ind w:firstLine="709"/>
        <w:jc w:val="both"/>
        <w:rPr>
          <w:rFonts w:ascii="Times New Roman" w:eastAsia="Times New Roman" w:hAnsi="Times New Roman" w:cs="Times New Roman"/>
          <w:sz w:val="28"/>
          <w:szCs w:val="28"/>
          <w:lang w:eastAsia="ru-RU"/>
        </w:rPr>
      </w:pPr>
      <w:r w:rsidRPr="00F52E09">
        <w:rPr>
          <w:rFonts w:ascii="Times New Roman" w:eastAsia="Times New Roman" w:hAnsi="Times New Roman" w:cs="Times New Roman"/>
          <w:sz w:val="28"/>
          <w:szCs w:val="28"/>
          <w:lang w:eastAsia="ru-RU"/>
        </w:rPr>
        <w:t>Наряду</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совершенствованием</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механизмов</w:t>
      </w:r>
      <w:r w:rsidR="00557656">
        <w:rPr>
          <w:rFonts w:ascii="Times New Roman" w:eastAsia="Times New Roman" w:hAnsi="Times New Roman" w:cs="Times New Roman"/>
          <w:sz w:val="28"/>
          <w:szCs w:val="28"/>
          <w:lang w:eastAsia="ru-RU"/>
        </w:rPr>
        <w:t xml:space="preserve"> </w:t>
      </w:r>
      <w:r w:rsidR="00F52E09" w:rsidRPr="00F52E09">
        <w:rPr>
          <w:rFonts w:ascii="Times New Roman" w:eastAsia="Times New Roman" w:hAnsi="Times New Roman" w:cs="Times New Roman"/>
          <w:sz w:val="28"/>
          <w:szCs w:val="28"/>
          <w:lang w:eastAsia="ru-RU"/>
        </w:rPr>
        <w:t>УДО</w:t>
      </w:r>
      <w:r w:rsidR="00557656">
        <w:rPr>
          <w:rFonts w:ascii="Times New Roman" w:eastAsia="Times New Roman" w:hAnsi="Times New Roman" w:cs="Times New Roman"/>
          <w:sz w:val="28"/>
          <w:szCs w:val="28"/>
          <w:lang w:eastAsia="ru-RU"/>
        </w:rPr>
        <w:t xml:space="preserve"> </w:t>
      </w:r>
      <w:r w:rsidR="00F52E09" w:rsidRPr="00F52E0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00F52E09" w:rsidRPr="00F52E09">
        <w:rPr>
          <w:rFonts w:ascii="Times New Roman" w:eastAsia="Times New Roman" w:hAnsi="Times New Roman" w:cs="Times New Roman"/>
          <w:sz w:val="28"/>
          <w:szCs w:val="28"/>
          <w:lang w:eastAsia="ru-RU"/>
        </w:rPr>
        <w:t>ЗМН</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пересмотра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пожизненных</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приговоров,</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b/>
          <w:sz w:val="28"/>
          <w:szCs w:val="28"/>
          <w:lang w:eastAsia="ru-RU"/>
        </w:rPr>
        <w:t>особое</w:t>
      </w:r>
      <w:r w:rsidR="00557656">
        <w:rPr>
          <w:rFonts w:ascii="Times New Roman" w:eastAsia="Times New Roman" w:hAnsi="Times New Roman" w:cs="Times New Roman"/>
          <w:b/>
          <w:sz w:val="28"/>
          <w:szCs w:val="28"/>
          <w:lang w:eastAsia="ru-RU"/>
        </w:rPr>
        <w:t xml:space="preserve"> </w:t>
      </w:r>
      <w:r w:rsidRPr="00F52E09">
        <w:rPr>
          <w:rFonts w:ascii="Times New Roman" w:eastAsia="Times New Roman" w:hAnsi="Times New Roman" w:cs="Times New Roman"/>
          <w:b/>
          <w:sz w:val="28"/>
          <w:szCs w:val="28"/>
          <w:lang w:eastAsia="ru-RU"/>
        </w:rPr>
        <w:t>значение</w:t>
      </w:r>
      <w:r w:rsidR="00557656">
        <w:rPr>
          <w:rFonts w:ascii="Times New Roman" w:eastAsia="Times New Roman" w:hAnsi="Times New Roman" w:cs="Times New Roman"/>
          <w:b/>
          <w:sz w:val="28"/>
          <w:szCs w:val="28"/>
          <w:lang w:eastAsia="ru-RU"/>
        </w:rPr>
        <w:t xml:space="preserve"> </w:t>
      </w:r>
      <w:r w:rsidRPr="00F52E09">
        <w:rPr>
          <w:rFonts w:ascii="Times New Roman" w:eastAsia="Times New Roman" w:hAnsi="Times New Roman" w:cs="Times New Roman"/>
          <w:b/>
          <w:sz w:val="28"/>
          <w:szCs w:val="28"/>
          <w:lang w:eastAsia="ru-RU"/>
        </w:rPr>
        <w:t>приобретает</w:t>
      </w:r>
      <w:r w:rsidR="00557656">
        <w:rPr>
          <w:rFonts w:ascii="Times New Roman" w:eastAsia="Times New Roman" w:hAnsi="Times New Roman" w:cs="Times New Roman"/>
          <w:b/>
          <w:sz w:val="28"/>
          <w:szCs w:val="28"/>
          <w:lang w:eastAsia="ru-RU"/>
        </w:rPr>
        <w:t xml:space="preserve"> </w:t>
      </w:r>
      <w:r w:rsidRPr="00F52E09">
        <w:rPr>
          <w:rFonts w:ascii="Times New Roman" w:eastAsia="Times New Roman" w:hAnsi="Times New Roman" w:cs="Times New Roman"/>
          <w:b/>
          <w:sz w:val="28"/>
          <w:szCs w:val="28"/>
          <w:lang w:eastAsia="ru-RU"/>
        </w:rPr>
        <w:t>вопрос</w:t>
      </w:r>
      <w:r w:rsidR="00557656">
        <w:rPr>
          <w:rFonts w:ascii="Times New Roman" w:eastAsia="Times New Roman" w:hAnsi="Times New Roman" w:cs="Times New Roman"/>
          <w:b/>
          <w:sz w:val="28"/>
          <w:szCs w:val="28"/>
          <w:lang w:eastAsia="ru-RU"/>
        </w:rPr>
        <w:t xml:space="preserve"> </w:t>
      </w:r>
      <w:r w:rsidRPr="00F52E09">
        <w:rPr>
          <w:rFonts w:ascii="Times New Roman" w:eastAsia="Times New Roman" w:hAnsi="Times New Roman" w:cs="Times New Roman"/>
          <w:b/>
          <w:sz w:val="28"/>
          <w:szCs w:val="28"/>
          <w:lang w:eastAsia="ru-RU"/>
        </w:rPr>
        <w:t>перевода</w:t>
      </w:r>
      <w:r w:rsidR="00557656">
        <w:rPr>
          <w:rFonts w:ascii="Times New Roman" w:eastAsia="Times New Roman" w:hAnsi="Times New Roman" w:cs="Times New Roman"/>
          <w:b/>
          <w:sz w:val="28"/>
          <w:szCs w:val="28"/>
          <w:lang w:eastAsia="ru-RU"/>
        </w:rPr>
        <w:t xml:space="preserve"> </w:t>
      </w:r>
      <w:r w:rsidRPr="00F52E09">
        <w:rPr>
          <w:rFonts w:ascii="Times New Roman" w:eastAsia="Times New Roman" w:hAnsi="Times New Roman" w:cs="Times New Roman"/>
          <w:b/>
          <w:sz w:val="28"/>
          <w:szCs w:val="28"/>
          <w:lang w:eastAsia="ru-RU"/>
        </w:rPr>
        <w:t>системы</w:t>
      </w:r>
      <w:r w:rsidR="00557656">
        <w:rPr>
          <w:rFonts w:ascii="Times New Roman" w:eastAsia="Times New Roman" w:hAnsi="Times New Roman" w:cs="Times New Roman"/>
          <w:b/>
          <w:sz w:val="28"/>
          <w:szCs w:val="28"/>
          <w:lang w:eastAsia="ru-RU"/>
        </w:rPr>
        <w:t xml:space="preserve"> </w:t>
      </w:r>
      <w:r w:rsidRPr="00F52E09">
        <w:rPr>
          <w:rFonts w:ascii="Times New Roman" w:eastAsia="Times New Roman" w:hAnsi="Times New Roman" w:cs="Times New Roman"/>
          <w:b/>
          <w:sz w:val="28"/>
          <w:szCs w:val="28"/>
          <w:lang w:eastAsia="ru-RU"/>
        </w:rPr>
        <w:t>исполнения</w:t>
      </w:r>
      <w:r w:rsidR="00557656">
        <w:rPr>
          <w:rFonts w:ascii="Times New Roman" w:eastAsia="Times New Roman" w:hAnsi="Times New Roman" w:cs="Times New Roman"/>
          <w:b/>
          <w:sz w:val="28"/>
          <w:szCs w:val="28"/>
          <w:lang w:eastAsia="ru-RU"/>
        </w:rPr>
        <w:t xml:space="preserve"> </w:t>
      </w:r>
      <w:r w:rsidRPr="00F52E09">
        <w:rPr>
          <w:rFonts w:ascii="Times New Roman" w:eastAsia="Times New Roman" w:hAnsi="Times New Roman" w:cs="Times New Roman"/>
          <w:b/>
          <w:sz w:val="28"/>
          <w:szCs w:val="28"/>
          <w:lang w:eastAsia="ru-RU"/>
        </w:rPr>
        <w:t>наказаний</w:t>
      </w:r>
      <w:r w:rsidR="00557656">
        <w:rPr>
          <w:rFonts w:ascii="Times New Roman" w:eastAsia="Times New Roman" w:hAnsi="Times New Roman" w:cs="Times New Roman"/>
          <w:b/>
          <w:sz w:val="28"/>
          <w:szCs w:val="28"/>
          <w:lang w:eastAsia="ru-RU"/>
        </w:rPr>
        <w:t xml:space="preserve"> </w:t>
      </w:r>
      <w:r w:rsidRPr="00F52E09">
        <w:rPr>
          <w:rFonts w:ascii="Times New Roman" w:eastAsia="Times New Roman" w:hAnsi="Times New Roman" w:cs="Times New Roman"/>
          <w:b/>
          <w:sz w:val="28"/>
          <w:szCs w:val="28"/>
          <w:lang w:eastAsia="ru-RU"/>
        </w:rPr>
        <w:t>из</w:t>
      </w:r>
      <w:r w:rsidR="00557656">
        <w:rPr>
          <w:rFonts w:ascii="Times New Roman" w:eastAsia="Times New Roman" w:hAnsi="Times New Roman" w:cs="Times New Roman"/>
          <w:b/>
          <w:sz w:val="28"/>
          <w:szCs w:val="28"/>
          <w:lang w:eastAsia="ru-RU"/>
        </w:rPr>
        <w:t xml:space="preserve"> </w:t>
      </w:r>
      <w:r w:rsidRPr="00F52E09">
        <w:rPr>
          <w:rFonts w:ascii="Times New Roman" w:eastAsia="Times New Roman" w:hAnsi="Times New Roman" w:cs="Times New Roman"/>
          <w:b/>
          <w:sz w:val="28"/>
          <w:szCs w:val="28"/>
          <w:lang w:eastAsia="ru-RU"/>
        </w:rPr>
        <w:t>ведения</w:t>
      </w:r>
      <w:r w:rsidR="00557656">
        <w:rPr>
          <w:rFonts w:ascii="Times New Roman" w:eastAsia="Times New Roman" w:hAnsi="Times New Roman" w:cs="Times New Roman"/>
          <w:b/>
          <w:sz w:val="28"/>
          <w:szCs w:val="28"/>
          <w:lang w:eastAsia="ru-RU"/>
        </w:rPr>
        <w:t xml:space="preserve"> </w:t>
      </w:r>
      <w:r w:rsidRPr="00F52E09">
        <w:rPr>
          <w:rFonts w:ascii="Times New Roman" w:eastAsia="Times New Roman" w:hAnsi="Times New Roman" w:cs="Times New Roman"/>
          <w:b/>
          <w:sz w:val="28"/>
          <w:szCs w:val="28"/>
          <w:lang w:eastAsia="ru-RU"/>
        </w:rPr>
        <w:t>МВД</w:t>
      </w:r>
      <w:r w:rsidR="00557656">
        <w:rPr>
          <w:rFonts w:ascii="Times New Roman" w:eastAsia="Times New Roman" w:hAnsi="Times New Roman" w:cs="Times New Roman"/>
          <w:b/>
          <w:sz w:val="28"/>
          <w:szCs w:val="28"/>
          <w:lang w:eastAsia="ru-RU"/>
        </w:rPr>
        <w:t xml:space="preserve"> </w:t>
      </w:r>
      <w:r w:rsidRPr="00F52E09">
        <w:rPr>
          <w:rFonts w:ascii="Times New Roman" w:eastAsia="Times New Roman" w:hAnsi="Times New Roman" w:cs="Times New Roman"/>
          <w:b/>
          <w:sz w:val="28"/>
          <w:szCs w:val="28"/>
          <w:lang w:eastAsia="ru-RU"/>
        </w:rPr>
        <w:t>в</w:t>
      </w:r>
      <w:r w:rsidR="00557656">
        <w:rPr>
          <w:rFonts w:ascii="Times New Roman" w:eastAsia="Times New Roman" w:hAnsi="Times New Roman" w:cs="Times New Roman"/>
          <w:b/>
          <w:sz w:val="28"/>
          <w:szCs w:val="28"/>
          <w:lang w:eastAsia="ru-RU"/>
        </w:rPr>
        <w:t xml:space="preserve"> </w:t>
      </w:r>
      <w:r w:rsidRPr="00F52E09">
        <w:rPr>
          <w:rFonts w:ascii="Times New Roman" w:eastAsia="Times New Roman" w:hAnsi="Times New Roman" w:cs="Times New Roman"/>
          <w:b/>
          <w:sz w:val="28"/>
          <w:szCs w:val="28"/>
          <w:lang w:eastAsia="ru-RU"/>
        </w:rPr>
        <w:t>гражданское</w:t>
      </w:r>
      <w:r w:rsidR="00557656">
        <w:rPr>
          <w:rFonts w:ascii="Times New Roman" w:eastAsia="Times New Roman" w:hAnsi="Times New Roman" w:cs="Times New Roman"/>
          <w:b/>
          <w:sz w:val="28"/>
          <w:szCs w:val="28"/>
          <w:lang w:eastAsia="ru-RU"/>
        </w:rPr>
        <w:t xml:space="preserve"> </w:t>
      </w:r>
      <w:r w:rsidRPr="00F52E09">
        <w:rPr>
          <w:rFonts w:ascii="Times New Roman" w:eastAsia="Times New Roman" w:hAnsi="Times New Roman" w:cs="Times New Roman"/>
          <w:b/>
          <w:sz w:val="28"/>
          <w:szCs w:val="28"/>
          <w:lang w:eastAsia="ru-RU"/>
        </w:rPr>
        <w:t>ведомство</w:t>
      </w:r>
      <w:r w:rsidRPr="00F52E09">
        <w:rPr>
          <w:rFonts w:ascii="Times New Roman" w:eastAsia="Times New Roman" w:hAnsi="Times New Roman" w:cs="Times New Roman"/>
          <w:sz w:val="28"/>
          <w:szCs w:val="28"/>
          <w:lang w:eastAsia="ru-RU"/>
        </w:rPr>
        <w:t>.</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Такой</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переход,</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как</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показывает</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опыт</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ряда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стран,</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способствует</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усилению</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правовой</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направленности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пенитенциарной</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системы,</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снижению</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карательного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подхода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расширению</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независимого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контроля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за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соблюдением</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прав</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заключ</w:t>
      </w:r>
      <w:r w:rsidR="009E77C1">
        <w:rPr>
          <w:rFonts w:ascii="Times New Roman" w:eastAsia="Times New Roman" w:hAnsi="Times New Roman" w:cs="Times New Roman"/>
          <w:sz w:val="28"/>
          <w:szCs w:val="28"/>
          <w:lang w:eastAsia="ru-RU"/>
        </w:rPr>
        <w:t>е</w:t>
      </w:r>
      <w:r w:rsidRPr="00F52E09">
        <w:rPr>
          <w:rFonts w:ascii="Times New Roman" w:eastAsia="Times New Roman" w:hAnsi="Times New Roman" w:cs="Times New Roman"/>
          <w:sz w:val="28"/>
          <w:szCs w:val="28"/>
          <w:lang w:eastAsia="ru-RU"/>
        </w:rPr>
        <w:t>нных.</w:t>
      </w:r>
    </w:p>
    <w:p w14:paraId="1B5C5CFE" w14:textId="40D81EA2" w:rsidR="00A05071" w:rsidRPr="00F52E09" w:rsidRDefault="00A05071" w:rsidP="009B43F6">
      <w:pPr>
        <w:spacing w:after="0" w:line="240" w:lineRule="auto"/>
        <w:ind w:firstLine="709"/>
        <w:jc w:val="both"/>
        <w:rPr>
          <w:rFonts w:ascii="Times New Roman" w:eastAsia="Times New Roman" w:hAnsi="Times New Roman" w:cs="Times New Roman"/>
          <w:sz w:val="28"/>
          <w:szCs w:val="28"/>
          <w:lang w:eastAsia="ru-RU"/>
        </w:rPr>
      </w:pPr>
      <w:r w:rsidRPr="00F52E09">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России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этот</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процесс</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был</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заверш</w:t>
      </w:r>
      <w:r w:rsidR="009E77C1">
        <w:rPr>
          <w:rFonts w:ascii="Times New Roman" w:eastAsia="Times New Roman" w:hAnsi="Times New Roman" w:cs="Times New Roman"/>
          <w:sz w:val="28"/>
          <w:szCs w:val="28"/>
          <w:lang w:eastAsia="ru-RU"/>
        </w:rPr>
        <w:t>е</w:t>
      </w:r>
      <w:r w:rsidRPr="00F52E09">
        <w:rPr>
          <w:rFonts w:ascii="Times New Roman" w:eastAsia="Times New Roman" w:hAnsi="Times New Roman" w:cs="Times New Roman"/>
          <w:sz w:val="28"/>
          <w:szCs w:val="28"/>
          <w:lang w:eastAsia="ru-RU"/>
        </w:rPr>
        <w:t>н</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2005</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году,</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когда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Федеральная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служба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исполнения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наказаний</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color w:val="5B9BD5" w:themeColor="accent1"/>
          <w:sz w:val="24"/>
          <w:szCs w:val="28"/>
          <w:lang w:eastAsia="ru-RU"/>
        </w:rPr>
        <w:t>(ФСИН)</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стала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самостоятельным</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органом,</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подчин</w:t>
      </w:r>
      <w:r w:rsidR="009E77C1">
        <w:rPr>
          <w:rFonts w:ascii="Times New Roman" w:eastAsia="Times New Roman" w:hAnsi="Times New Roman" w:cs="Times New Roman"/>
          <w:sz w:val="28"/>
          <w:szCs w:val="28"/>
          <w:lang w:eastAsia="ru-RU"/>
        </w:rPr>
        <w:t>е</w:t>
      </w:r>
      <w:r w:rsidRPr="00F52E09">
        <w:rPr>
          <w:rFonts w:ascii="Times New Roman" w:eastAsia="Times New Roman" w:hAnsi="Times New Roman" w:cs="Times New Roman"/>
          <w:sz w:val="28"/>
          <w:szCs w:val="28"/>
          <w:lang w:eastAsia="ru-RU"/>
        </w:rPr>
        <w:t>нным</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Министерству</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юстиции.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Это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позволило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внедрить</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современные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методики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ресоциализации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электронные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сервисы</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уч</w:t>
      </w:r>
      <w:r w:rsidR="009E77C1">
        <w:rPr>
          <w:rFonts w:ascii="Times New Roman" w:eastAsia="Times New Roman" w:hAnsi="Times New Roman" w:cs="Times New Roman"/>
          <w:sz w:val="28"/>
          <w:szCs w:val="28"/>
          <w:lang w:eastAsia="ru-RU"/>
        </w:rPr>
        <w:t>е</w:t>
      </w:r>
      <w:r w:rsidRPr="00F52E09">
        <w:rPr>
          <w:rFonts w:ascii="Times New Roman" w:eastAsia="Times New Roman" w:hAnsi="Times New Roman" w:cs="Times New Roman"/>
          <w:sz w:val="28"/>
          <w:szCs w:val="28"/>
          <w:lang w:eastAsia="ru-RU"/>
        </w:rPr>
        <w:t>та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заключ</w:t>
      </w:r>
      <w:r w:rsidR="009E77C1">
        <w:rPr>
          <w:rFonts w:ascii="Times New Roman" w:eastAsia="Times New Roman" w:hAnsi="Times New Roman" w:cs="Times New Roman"/>
          <w:sz w:val="28"/>
          <w:szCs w:val="28"/>
          <w:lang w:eastAsia="ru-RU"/>
        </w:rPr>
        <w:t>е</w:t>
      </w:r>
      <w:r w:rsidRPr="00F52E09">
        <w:rPr>
          <w:rFonts w:ascii="Times New Roman" w:eastAsia="Times New Roman" w:hAnsi="Times New Roman" w:cs="Times New Roman"/>
          <w:sz w:val="28"/>
          <w:szCs w:val="28"/>
          <w:lang w:eastAsia="ru-RU"/>
        </w:rPr>
        <w:t>нных,</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хотя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элементы</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силового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подхода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сохраняются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вследствие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исторических</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традиций.</w:t>
      </w:r>
    </w:p>
    <w:p w14:paraId="41683CC9" w14:textId="0FAE4E42" w:rsidR="00A05071" w:rsidRPr="00F52E09" w:rsidRDefault="00A05071" w:rsidP="009B43F6">
      <w:pPr>
        <w:spacing w:after="0" w:line="240" w:lineRule="auto"/>
        <w:ind w:firstLine="709"/>
        <w:jc w:val="both"/>
        <w:rPr>
          <w:rFonts w:ascii="Times New Roman" w:eastAsia="Times New Roman" w:hAnsi="Times New Roman" w:cs="Times New Roman"/>
          <w:sz w:val="28"/>
          <w:szCs w:val="28"/>
          <w:lang w:eastAsia="ru-RU"/>
        </w:rPr>
      </w:pPr>
      <w:r w:rsidRPr="00F52E09">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Армении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пенитенциарная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система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подведомственна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Министерству</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юстиции,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где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Уголовн</w:t>
      </w:r>
      <w:r w:rsidR="004C01D8">
        <w:rPr>
          <w:rFonts w:ascii="Times New Roman" w:eastAsia="Times New Roman" w:hAnsi="Times New Roman" w:cs="Times New Roman"/>
          <w:sz w:val="28"/>
          <w:szCs w:val="28"/>
          <w:lang w:eastAsia="ru-RU"/>
        </w:rPr>
        <w:t>о-</w:t>
      </w:r>
      <w:r w:rsidRPr="00F52E09">
        <w:rPr>
          <w:rFonts w:ascii="Times New Roman" w:eastAsia="Times New Roman" w:hAnsi="Times New Roman" w:cs="Times New Roman"/>
          <w:sz w:val="28"/>
          <w:szCs w:val="28"/>
          <w:lang w:eastAsia="ru-RU"/>
        </w:rPr>
        <w:t>исполнительная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служба,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действующая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как</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обособленное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подразделение,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обеспечивает</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исполнение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наказаний,</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назначенных</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судом,</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осуществляет</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надзор</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за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условн</w:t>
      </w:r>
      <w:r w:rsidR="004C01D8">
        <w:rPr>
          <w:rFonts w:ascii="Times New Roman" w:eastAsia="Times New Roman" w:hAnsi="Times New Roman" w:cs="Times New Roman"/>
          <w:sz w:val="28"/>
          <w:szCs w:val="28"/>
          <w:lang w:eastAsia="ru-RU"/>
        </w:rPr>
        <w:t>о-</w:t>
      </w:r>
      <w:r w:rsidRPr="00F52E09">
        <w:rPr>
          <w:rFonts w:ascii="Times New Roman" w:eastAsia="Times New Roman" w:hAnsi="Times New Roman" w:cs="Times New Roman"/>
          <w:sz w:val="28"/>
          <w:szCs w:val="28"/>
          <w:lang w:eastAsia="ru-RU"/>
        </w:rPr>
        <w:t>досрочно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освобожд</w:t>
      </w:r>
      <w:r w:rsidR="009E77C1">
        <w:rPr>
          <w:rFonts w:ascii="Times New Roman" w:eastAsia="Times New Roman" w:hAnsi="Times New Roman" w:cs="Times New Roman"/>
          <w:sz w:val="28"/>
          <w:szCs w:val="28"/>
          <w:lang w:eastAsia="ru-RU"/>
        </w:rPr>
        <w:t>е</w:t>
      </w:r>
      <w:r w:rsidRPr="00F52E09">
        <w:rPr>
          <w:rFonts w:ascii="Times New Roman" w:eastAsia="Times New Roman" w:hAnsi="Times New Roman" w:cs="Times New Roman"/>
          <w:sz w:val="28"/>
          <w:szCs w:val="28"/>
          <w:lang w:eastAsia="ru-RU"/>
        </w:rPr>
        <w:t>нными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лицами.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Такой</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формат</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позволяет</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успешно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интегрировать</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европейские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стандарты,</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развивать</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электронные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системы</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мониторинга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proofErr w:type="spellStart"/>
      <w:r w:rsidRPr="00F52E09">
        <w:rPr>
          <w:rFonts w:ascii="Times New Roman" w:eastAsia="Times New Roman" w:hAnsi="Times New Roman" w:cs="Times New Roman"/>
          <w:sz w:val="28"/>
          <w:szCs w:val="28"/>
          <w:lang w:eastAsia="ru-RU"/>
        </w:rPr>
        <w:t>пробационные</w:t>
      </w:r>
      <w:proofErr w:type="spellEnd"/>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меры,</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что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положительно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сказывается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на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защите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прав</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заключ</w:t>
      </w:r>
      <w:r w:rsidR="009E77C1">
        <w:rPr>
          <w:rFonts w:ascii="Times New Roman" w:eastAsia="Times New Roman" w:hAnsi="Times New Roman" w:cs="Times New Roman"/>
          <w:sz w:val="28"/>
          <w:szCs w:val="28"/>
          <w:lang w:eastAsia="ru-RU"/>
        </w:rPr>
        <w:t>е</w:t>
      </w:r>
      <w:r w:rsidRPr="00F52E09">
        <w:rPr>
          <w:rFonts w:ascii="Times New Roman" w:eastAsia="Times New Roman" w:hAnsi="Times New Roman" w:cs="Times New Roman"/>
          <w:sz w:val="28"/>
          <w:szCs w:val="28"/>
          <w:lang w:eastAsia="ru-RU"/>
        </w:rPr>
        <w:t>нных.</w:t>
      </w:r>
    </w:p>
    <w:p w14:paraId="202F05B5" w14:textId="33A14AAD" w:rsidR="00F52E09" w:rsidRPr="00F52E09" w:rsidRDefault="00F52E09" w:rsidP="009B43F6">
      <w:pPr>
        <w:spacing w:after="0" w:line="240" w:lineRule="auto"/>
        <w:ind w:firstLine="709"/>
        <w:jc w:val="both"/>
        <w:rPr>
          <w:rFonts w:ascii="Times New Roman" w:eastAsia="Times New Roman" w:hAnsi="Times New Roman" w:cs="Times New Roman"/>
          <w:sz w:val="28"/>
          <w:szCs w:val="28"/>
          <w:lang w:eastAsia="ru-RU"/>
        </w:rPr>
      </w:pPr>
      <w:r w:rsidRPr="00F52E09">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Кыргызстане,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после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перевода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Государственной</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службы</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исполнения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наказаний</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из</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Министерства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юстиции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ведение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Кабинета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Министров</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феврале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2025</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года,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наблюдаются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позитивные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изменения: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повышение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эффективности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управления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за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сч</w:t>
      </w:r>
      <w:r w:rsidR="009E77C1">
        <w:rPr>
          <w:rFonts w:ascii="Times New Roman" w:eastAsia="Times New Roman" w:hAnsi="Times New Roman" w:cs="Times New Roman"/>
          <w:sz w:val="28"/>
          <w:szCs w:val="28"/>
          <w:lang w:eastAsia="ru-RU"/>
        </w:rPr>
        <w:t>е</w:t>
      </w:r>
      <w:r w:rsidRPr="00F52E09">
        <w:rPr>
          <w:rFonts w:ascii="Times New Roman" w:eastAsia="Times New Roman" w:hAnsi="Times New Roman" w:cs="Times New Roman"/>
          <w:sz w:val="28"/>
          <w:szCs w:val="28"/>
          <w:lang w:eastAsia="ru-RU"/>
        </w:rPr>
        <w:t>т</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большей</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независимости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от</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силовых</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структур,</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активное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участие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гражданских</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экспертов</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правозащитников.</w:t>
      </w:r>
    </w:p>
    <w:p w14:paraId="3071FE21" w14:textId="44CD2298" w:rsidR="008251FD" w:rsidRDefault="00A05071" w:rsidP="009B43F6">
      <w:pPr>
        <w:spacing w:after="0" w:line="240" w:lineRule="auto"/>
        <w:ind w:firstLine="709"/>
        <w:jc w:val="both"/>
        <w:rPr>
          <w:rFonts w:ascii="Times New Roman" w:eastAsia="Times New Roman" w:hAnsi="Times New Roman" w:cs="Times New Roman"/>
          <w:sz w:val="28"/>
          <w:szCs w:val="28"/>
          <w:lang w:eastAsia="ru-RU"/>
        </w:rPr>
      </w:pPr>
      <w:r w:rsidRPr="00F52E09">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Казахстане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наблюдается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смешанная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модель</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управления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пенитенциарной</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системой.</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Функции,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связанные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проведением</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пробации,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находятся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ведении</w:t>
      </w:r>
      <w:r w:rsidR="00557656">
        <w:rPr>
          <w:rFonts w:ascii="Times New Roman" w:eastAsia="Times New Roman" w:hAnsi="Times New Roman" w:cs="Times New Roman"/>
          <w:sz w:val="28"/>
          <w:szCs w:val="28"/>
          <w:lang w:eastAsia="ru-RU"/>
        </w:rPr>
        <w:t xml:space="preserve"> </w:t>
      </w:r>
      <w:r w:rsidR="00F52E09" w:rsidRPr="00F52E09">
        <w:rPr>
          <w:rFonts w:ascii="Times New Roman" w:eastAsia="Times New Roman" w:hAnsi="Times New Roman" w:cs="Times New Roman"/>
          <w:sz w:val="28"/>
          <w:szCs w:val="28"/>
          <w:lang w:eastAsia="ru-RU"/>
        </w:rPr>
        <w:t>Комитет</w:t>
      </w:r>
      <w:r w:rsidR="00F52E09">
        <w:rPr>
          <w:rFonts w:ascii="Times New Roman" w:eastAsia="Times New Roman" w:hAnsi="Times New Roman" w:cs="Times New Roman"/>
          <w:sz w:val="28"/>
          <w:szCs w:val="28"/>
          <w:lang w:eastAsia="ru-RU"/>
        </w:rPr>
        <w:t>а</w:t>
      </w:r>
      <w:r w:rsidR="00557656">
        <w:rPr>
          <w:rFonts w:ascii="Times New Roman" w:eastAsia="Times New Roman" w:hAnsi="Times New Roman" w:cs="Times New Roman"/>
          <w:sz w:val="28"/>
          <w:szCs w:val="28"/>
          <w:lang w:eastAsia="ru-RU"/>
        </w:rPr>
        <w:t xml:space="preserve"> </w:t>
      </w:r>
      <w:r w:rsidR="00F52E09" w:rsidRPr="00F52E09">
        <w:rPr>
          <w:rFonts w:ascii="Times New Roman" w:eastAsia="Times New Roman" w:hAnsi="Times New Roman" w:cs="Times New Roman"/>
          <w:sz w:val="28"/>
          <w:szCs w:val="28"/>
          <w:lang w:eastAsia="ru-RU"/>
        </w:rPr>
        <w:t>уголовн</w:t>
      </w:r>
      <w:r w:rsidR="004C01D8">
        <w:rPr>
          <w:rFonts w:ascii="Times New Roman" w:eastAsia="Times New Roman" w:hAnsi="Times New Roman" w:cs="Times New Roman"/>
          <w:sz w:val="28"/>
          <w:szCs w:val="28"/>
          <w:lang w:eastAsia="ru-RU"/>
        </w:rPr>
        <w:t>о-</w:t>
      </w:r>
      <w:r w:rsidR="00F52E09" w:rsidRPr="00F52E09">
        <w:rPr>
          <w:rFonts w:ascii="Times New Roman" w:eastAsia="Times New Roman" w:hAnsi="Times New Roman" w:cs="Times New Roman"/>
          <w:sz w:val="28"/>
          <w:szCs w:val="28"/>
          <w:lang w:eastAsia="ru-RU"/>
        </w:rPr>
        <w:t>исполнительной</w:t>
      </w:r>
      <w:r w:rsidR="00557656">
        <w:rPr>
          <w:rFonts w:ascii="Times New Roman" w:eastAsia="Times New Roman" w:hAnsi="Times New Roman" w:cs="Times New Roman"/>
          <w:sz w:val="28"/>
          <w:szCs w:val="28"/>
          <w:lang w:eastAsia="ru-RU"/>
        </w:rPr>
        <w:t xml:space="preserve"> </w:t>
      </w:r>
      <w:r w:rsidR="00F52E09" w:rsidRPr="00F52E09">
        <w:rPr>
          <w:rFonts w:ascii="Times New Roman" w:eastAsia="Times New Roman" w:hAnsi="Times New Roman" w:cs="Times New Roman"/>
          <w:sz w:val="28"/>
          <w:szCs w:val="28"/>
          <w:lang w:eastAsia="ru-RU"/>
        </w:rPr>
        <w:t>системы</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color w:val="5B9BD5" w:themeColor="accent1"/>
          <w:sz w:val="24"/>
          <w:szCs w:val="28"/>
          <w:lang w:eastAsia="ru-RU"/>
        </w:rPr>
        <w:t>(КУИС)</w:t>
      </w:r>
      <w:r w:rsidRPr="00F52E09">
        <w:rPr>
          <w:rFonts w:ascii="Times New Roman" w:eastAsia="Times New Roman" w:hAnsi="Times New Roman" w:cs="Times New Roman"/>
          <w:sz w:val="28"/>
          <w:szCs w:val="28"/>
          <w:lang w:eastAsia="ru-RU"/>
        </w:rPr>
        <w:t>,</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что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позволяет</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реализовывать</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меры</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ресоциализации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осужденных,</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а</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вопросы</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медицинского</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обеспечения</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переданы</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ведение</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Министерства</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здравоохранения,</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что</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обеспечивает</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более</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качественную</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независимую</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помощь</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заключ</w:t>
      </w:r>
      <w:r w:rsidR="009E77C1">
        <w:rPr>
          <w:rFonts w:ascii="Times New Roman" w:eastAsia="Times New Roman" w:hAnsi="Times New Roman" w:cs="Times New Roman"/>
          <w:sz w:val="28"/>
          <w:szCs w:val="28"/>
          <w:lang w:eastAsia="ru-RU"/>
        </w:rPr>
        <w:t>е</w:t>
      </w:r>
      <w:r w:rsidR="008251FD" w:rsidRPr="008251FD">
        <w:rPr>
          <w:rFonts w:ascii="Times New Roman" w:eastAsia="Times New Roman" w:hAnsi="Times New Roman" w:cs="Times New Roman"/>
          <w:sz w:val="28"/>
          <w:szCs w:val="28"/>
          <w:lang w:eastAsia="ru-RU"/>
        </w:rPr>
        <w:t>нным.</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Высший</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надзор</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за</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деятельностью</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пенитенциарной</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системы</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осуществляется</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Генеральной</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прокуратурой.</w:t>
      </w:r>
      <w:r w:rsidR="00557656">
        <w:rPr>
          <w:rFonts w:ascii="Times New Roman" w:eastAsia="Times New Roman" w:hAnsi="Times New Roman" w:cs="Times New Roman"/>
          <w:sz w:val="28"/>
          <w:szCs w:val="28"/>
          <w:lang w:eastAsia="ru-RU"/>
        </w:rPr>
        <w:t xml:space="preserve"> </w:t>
      </w:r>
      <w:r w:rsidR="00F52E09" w:rsidRPr="00F52E09">
        <w:rPr>
          <w:rFonts w:ascii="Times New Roman" w:eastAsia="Times New Roman" w:hAnsi="Times New Roman" w:cs="Times New Roman"/>
          <w:sz w:val="28"/>
          <w:szCs w:val="28"/>
          <w:lang w:eastAsia="ru-RU"/>
        </w:rPr>
        <w:t>Вопрос</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полном</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переводе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КУИС</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ведение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Министерства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юстиции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обсуждался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около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двух</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лет</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назад.</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Однако,</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чтобы</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сохранить</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независимость</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органа</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исполнения</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наказаний</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от</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оперативн</w:t>
      </w:r>
      <w:r w:rsidR="004C01D8">
        <w:rPr>
          <w:rFonts w:ascii="Times New Roman" w:eastAsia="Times New Roman" w:hAnsi="Times New Roman" w:cs="Times New Roman"/>
          <w:sz w:val="28"/>
          <w:szCs w:val="28"/>
          <w:lang w:eastAsia="ru-RU"/>
        </w:rPr>
        <w:t>о-</w:t>
      </w:r>
      <w:r w:rsidR="008251FD" w:rsidRPr="008251FD">
        <w:rPr>
          <w:rFonts w:ascii="Times New Roman" w:eastAsia="Times New Roman" w:hAnsi="Times New Roman" w:cs="Times New Roman"/>
          <w:sz w:val="28"/>
          <w:szCs w:val="28"/>
          <w:lang w:eastAsia="ru-RU"/>
        </w:rPr>
        <w:t>розыскных</w:t>
      </w:r>
      <w:r w:rsidR="00557656">
        <w:rPr>
          <w:rFonts w:ascii="Times New Roman" w:eastAsia="Times New Roman" w:hAnsi="Times New Roman" w:cs="Times New Roman"/>
          <w:sz w:val="28"/>
          <w:szCs w:val="28"/>
          <w:lang w:eastAsia="ru-RU"/>
        </w:rPr>
        <w:t xml:space="preserve"> </w:t>
      </w:r>
      <w:r w:rsidR="008251FD">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008251FD">
        <w:rPr>
          <w:rFonts w:ascii="Times New Roman" w:eastAsia="Times New Roman" w:hAnsi="Times New Roman" w:cs="Times New Roman"/>
          <w:sz w:val="28"/>
          <w:szCs w:val="28"/>
          <w:lang w:eastAsia="ru-RU"/>
        </w:rPr>
        <w:t>следственных</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подразделений,</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председатель</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КУИС</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был</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назначен</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заместителем</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министра</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внутренних</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дел.</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Принятое</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решение</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сохранить</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существующую</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структуру</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обеспечивает</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необходимый</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баланс</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полномочий</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способствует</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независимости</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системы</w:t>
      </w:r>
      <w:r w:rsidR="008251FD">
        <w:rPr>
          <w:rFonts w:ascii="Times New Roman" w:eastAsia="Times New Roman" w:hAnsi="Times New Roman" w:cs="Times New Roman"/>
          <w:sz w:val="28"/>
          <w:szCs w:val="28"/>
          <w:lang w:eastAsia="ru-RU"/>
        </w:rPr>
        <w:t>.</w:t>
      </w:r>
      <w:r w:rsidR="00557656">
        <w:rPr>
          <w:rFonts w:ascii="Times New Roman" w:eastAsia="Times New Roman" w:hAnsi="Times New Roman" w:cs="Times New Roman"/>
          <w:sz w:val="28"/>
          <w:szCs w:val="28"/>
          <w:lang w:eastAsia="ru-RU"/>
        </w:rPr>
        <w:t xml:space="preserve"> </w:t>
      </w:r>
      <w:r w:rsidR="008251FD">
        <w:rPr>
          <w:rFonts w:ascii="Times New Roman" w:eastAsia="Times New Roman" w:hAnsi="Times New Roman" w:cs="Times New Roman"/>
          <w:sz w:val="28"/>
          <w:szCs w:val="28"/>
          <w:lang w:eastAsia="ru-RU"/>
        </w:rPr>
        <w:t>Такая</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модель</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демонстрирует</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стремление</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Казахстана</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к</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дальнейшей</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гуманизации</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пенитенциарной</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системы,</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одновременно</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подч</w:t>
      </w:r>
      <w:r w:rsidR="009E77C1">
        <w:rPr>
          <w:rFonts w:ascii="Times New Roman" w:eastAsia="Times New Roman" w:hAnsi="Times New Roman" w:cs="Times New Roman"/>
          <w:sz w:val="28"/>
          <w:szCs w:val="28"/>
          <w:lang w:eastAsia="ru-RU"/>
        </w:rPr>
        <w:t>е</w:t>
      </w:r>
      <w:r w:rsidR="008251FD" w:rsidRPr="008251FD">
        <w:rPr>
          <w:rFonts w:ascii="Times New Roman" w:eastAsia="Times New Roman" w:hAnsi="Times New Roman" w:cs="Times New Roman"/>
          <w:sz w:val="28"/>
          <w:szCs w:val="28"/>
          <w:lang w:eastAsia="ru-RU"/>
        </w:rPr>
        <w:t>ркивая</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организационные</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вызовы,</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требующие</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дальнейших</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мер</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по</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совершенствованию</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управления,</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повышению</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прозрачности</w:t>
      </w:r>
      <w:r w:rsidR="00557656">
        <w:rPr>
          <w:rFonts w:ascii="Times New Roman" w:eastAsia="Times New Roman" w:hAnsi="Times New Roman" w:cs="Times New Roman"/>
          <w:sz w:val="28"/>
          <w:szCs w:val="28"/>
          <w:lang w:eastAsia="ru-RU"/>
        </w:rPr>
        <w:t xml:space="preserve"> </w:t>
      </w:r>
      <w:r w:rsidR="008251FD" w:rsidRPr="00F52E09">
        <w:rPr>
          <w:rFonts w:ascii="Times New Roman" w:eastAsia="Times New Roman" w:hAnsi="Times New Roman" w:cs="Times New Roman"/>
          <w:sz w:val="28"/>
          <w:szCs w:val="28"/>
          <w:lang w:eastAsia="ru-RU"/>
        </w:rPr>
        <w:t>системы</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развитию</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профессиональной</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подготовки</w:t>
      </w:r>
      <w:r w:rsidR="00557656">
        <w:rPr>
          <w:rFonts w:ascii="Times New Roman" w:eastAsia="Times New Roman" w:hAnsi="Times New Roman" w:cs="Times New Roman"/>
          <w:sz w:val="28"/>
          <w:szCs w:val="28"/>
          <w:lang w:eastAsia="ru-RU"/>
        </w:rPr>
        <w:t xml:space="preserve"> </w:t>
      </w:r>
      <w:r w:rsidR="008251FD" w:rsidRPr="008251FD">
        <w:rPr>
          <w:rFonts w:ascii="Times New Roman" w:eastAsia="Times New Roman" w:hAnsi="Times New Roman" w:cs="Times New Roman"/>
          <w:sz w:val="28"/>
          <w:szCs w:val="28"/>
          <w:lang w:eastAsia="ru-RU"/>
        </w:rPr>
        <w:t>кадров.</w:t>
      </w:r>
    </w:p>
    <w:p w14:paraId="1BA2ADA2" w14:textId="62C8B0E9" w:rsidR="00A05071" w:rsidRPr="00F52E09" w:rsidRDefault="00A05071" w:rsidP="009B43F6">
      <w:pPr>
        <w:spacing w:after="0" w:line="240" w:lineRule="auto"/>
        <w:ind w:firstLine="709"/>
        <w:jc w:val="both"/>
        <w:rPr>
          <w:rFonts w:ascii="Times New Roman" w:eastAsia="Times New Roman" w:hAnsi="Times New Roman" w:cs="Times New Roman"/>
          <w:sz w:val="28"/>
          <w:szCs w:val="28"/>
          <w:lang w:eastAsia="ru-RU"/>
        </w:rPr>
      </w:pPr>
      <w:r w:rsidRPr="00F52E09">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Узбекистане,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традиционно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управлявшийся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МВД,</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последние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годы</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предпринимаются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шаги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усилению</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роли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Министерства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юстиции.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Запущены</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пилотные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проекты</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созданию</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национального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превентивного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механизма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внедрению</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электронной</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системы</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управления,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что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свидетельствует</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стремлении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перейти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к</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более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прозрачной</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гуманной</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модели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управления.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Однако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процесс</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реформирования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пока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не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заверш</w:t>
      </w:r>
      <w:r w:rsidR="009E77C1">
        <w:rPr>
          <w:rFonts w:ascii="Times New Roman" w:eastAsia="Times New Roman" w:hAnsi="Times New Roman" w:cs="Times New Roman"/>
          <w:sz w:val="28"/>
          <w:szCs w:val="28"/>
          <w:lang w:eastAsia="ru-RU"/>
        </w:rPr>
        <w:t>е</w:t>
      </w:r>
      <w:r w:rsidRPr="00F52E09">
        <w:rPr>
          <w:rFonts w:ascii="Times New Roman" w:eastAsia="Times New Roman" w:hAnsi="Times New Roman" w:cs="Times New Roman"/>
          <w:sz w:val="28"/>
          <w:szCs w:val="28"/>
          <w:lang w:eastAsia="ru-RU"/>
        </w:rPr>
        <w:t>н,</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структура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оста</w:t>
      </w:r>
      <w:r w:rsidR="009E77C1">
        <w:rPr>
          <w:rFonts w:ascii="Times New Roman" w:eastAsia="Times New Roman" w:hAnsi="Times New Roman" w:cs="Times New Roman"/>
          <w:sz w:val="28"/>
          <w:szCs w:val="28"/>
          <w:lang w:eastAsia="ru-RU"/>
        </w:rPr>
        <w:t>е</w:t>
      </w:r>
      <w:r w:rsidRPr="00F52E09">
        <w:rPr>
          <w:rFonts w:ascii="Times New Roman" w:eastAsia="Times New Roman" w:hAnsi="Times New Roman" w:cs="Times New Roman"/>
          <w:sz w:val="28"/>
          <w:szCs w:val="28"/>
          <w:lang w:eastAsia="ru-RU"/>
        </w:rPr>
        <w:t>тся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преимущественно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силовой.</w:t>
      </w:r>
    </w:p>
    <w:p w14:paraId="4AEBECCD" w14:textId="6D932A06" w:rsidR="00A05071" w:rsidRPr="00F52E09" w:rsidRDefault="00A05071" w:rsidP="009B43F6">
      <w:pPr>
        <w:spacing w:after="0" w:line="240" w:lineRule="auto"/>
        <w:ind w:firstLine="709"/>
        <w:jc w:val="both"/>
        <w:rPr>
          <w:rFonts w:ascii="Times New Roman" w:eastAsia="Times New Roman" w:hAnsi="Times New Roman" w:cs="Times New Roman"/>
          <w:sz w:val="28"/>
          <w:szCs w:val="28"/>
          <w:lang w:eastAsia="ru-RU"/>
        </w:rPr>
      </w:pPr>
      <w:r w:rsidRPr="00F52E09">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Беларуси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пенитенциарная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система,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представленная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Департаментом</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исполнения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наказаний,</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продолжает</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оставаться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ведении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МВД.</w:t>
      </w:r>
    </w:p>
    <w:p w14:paraId="57E86337" w14:textId="46EC8306" w:rsidR="00A05071" w:rsidRDefault="00A05071" w:rsidP="009B43F6">
      <w:pPr>
        <w:spacing w:after="0" w:line="240" w:lineRule="auto"/>
        <w:ind w:firstLine="709"/>
        <w:jc w:val="both"/>
        <w:rPr>
          <w:rFonts w:ascii="Times New Roman" w:eastAsia="Times New Roman" w:hAnsi="Times New Roman" w:cs="Times New Roman"/>
          <w:sz w:val="28"/>
          <w:szCs w:val="28"/>
          <w:lang w:eastAsia="ru-RU"/>
        </w:rPr>
      </w:pPr>
      <w:r w:rsidRPr="00F52E09">
        <w:rPr>
          <w:rFonts w:ascii="Times New Roman" w:eastAsia="Times New Roman" w:hAnsi="Times New Roman" w:cs="Times New Roman"/>
          <w:sz w:val="28"/>
          <w:szCs w:val="28"/>
          <w:lang w:eastAsia="ru-RU"/>
        </w:rPr>
        <w:t>Таким</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образом,</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опыт</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стран</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СНГ</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демонстрирует,</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что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перевод</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пенитенциарной</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системы</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из</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ведения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МВД</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гражданское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ведомство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является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важным</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стратегическим</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шагом,</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способствующим</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усилению</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правовой</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направленности,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расширению</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независимого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контроля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улучшению</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условий</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содержания.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При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этом</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успех</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реформ</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зависит</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от</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комплексного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подхода,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включающего</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обновление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законодательства,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модернизацию</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инфраструктуры,</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повышение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квалификации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персонала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активное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взаимодействие</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международными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правозащитными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организациями.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Такой</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перевод,</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как</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показывает</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опыт</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России,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Армении,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Кыргызстана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Таджикистана,</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позволяет</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снизить</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карательный</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подход</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создать</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условия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для</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эффективной</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ресоциализации</w:t>
      </w:r>
      <w:r w:rsidR="00557656">
        <w:rPr>
          <w:rFonts w:ascii="Times New Roman" w:eastAsia="Times New Roman" w:hAnsi="Times New Roman" w:cs="Times New Roman"/>
          <w:sz w:val="28"/>
          <w:szCs w:val="28"/>
          <w:lang w:eastAsia="ru-RU"/>
        </w:rPr>
        <w:t xml:space="preserve"> </w:t>
      </w:r>
      <w:r w:rsidRPr="00F52E09">
        <w:rPr>
          <w:rFonts w:ascii="Times New Roman" w:eastAsia="Times New Roman" w:hAnsi="Times New Roman" w:cs="Times New Roman"/>
          <w:sz w:val="28"/>
          <w:szCs w:val="28"/>
          <w:lang w:eastAsia="ru-RU"/>
        </w:rPr>
        <w:t>заключ</w:t>
      </w:r>
      <w:r w:rsidR="009E77C1">
        <w:rPr>
          <w:rFonts w:ascii="Times New Roman" w:eastAsia="Times New Roman" w:hAnsi="Times New Roman" w:cs="Times New Roman"/>
          <w:sz w:val="28"/>
          <w:szCs w:val="28"/>
          <w:lang w:eastAsia="ru-RU"/>
        </w:rPr>
        <w:t>е</w:t>
      </w:r>
      <w:r w:rsidRPr="00F52E09">
        <w:rPr>
          <w:rFonts w:ascii="Times New Roman" w:eastAsia="Times New Roman" w:hAnsi="Times New Roman" w:cs="Times New Roman"/>
          <w:sz w:val="28"/>
          <w:szCs w:val="28"/>
          <w:lang w:eastAsia="ru-RU"/>
        </w:rPr>
        <w:t>нных.</w:t>
      </w:r>
    </w:p>
    <w:p w14:paraId="7A6B6481" w14:textId="0BBFA28B" w:rsidR="002D3F17" w:rsidRDefault="002D3F17" w:rsidP="009B43F6">
      <w:pPr>
        <w:spacing w:after="0" w:line="240" w:lineRule="auto"/>
        <w:ind w:firstLine="709"/>
        <w:jc w:val="both"/>
        <w:rPr>
          <w:rFonts w:ascii="Times New Roman" w:eastAsia="Times New Roman" w:hAnsi="Times New Roman" w:cs="Times New Roman"/>
          <w:sz w:val="28"/>
          <w:szCs w:val="28"/>
          <w:lang w:eastAsia="ru-RU"/>
        </w:rPr>
      </w:pPr>
    </w:p>
    <w:p w14:paraId="51CB5575" w14:textId="77777777" w:rsidR="002D3F17" w:rsidRPr="00F52E09" w:rsidRDefault="002D3F17" w:rsidP="009B43F6">
      <w:pPr>
        <w:spacing w:after="0" w:line="240" w:lineRule="auto"/>
        <w:ind w:firstLine="709"/>
        <w:jc w:val="both"/>
        <w:rPr>
          <w:rFonts w:ascii="Times New Roman" w:eastAsia="Times New Roman" w:hAnsi="Times New Roman" w:cs="Times New Roman"/>
          <w:sz w:val="28"/>
          <w:szCs w:val="28"/>
          <w:lang w:eastAsia="ru-RU"/>
        </w:rPr>
      </w:pPr>
    </w:p>
    <w:p w14:paraId="0AC0A70A" w14:textId="3901C469" w:rsidR="00C72E73" w:rsidRPr="00F021D9" w:rsidRDefault="008027BE" w:rsidP="009B43F6">
      <w:pPr>
        <w:shd w:val="clear" w:color="auto" w:fill="FFFFFF" w:themeFill="background1"/>
        <w:tabs>
          <w:tab w:val="left" w:pos="1418"/>
        </w:tabs>
        <w:spacing w:after="0" w:line="240" w:lineRule="auto"/>
        <w:ind w:firstLine="709"/>
        <w:jc w:val="both"/>
        <w:rPr>
          <w:rFonts w:ascii="Times New Roman" w:hAnsi="Times New Roman" w:cs="Times New Roman"/>
          <w:b/>
          <w:sz w:val="28"/>
          <w:szCs w:val="28"/>
          <w:lang w:eastAsia="ru-RU"/>
        </w:rPr>
      </w:pPr>
      <w:r w:rsidRPr="00F021D9">
        <w:rPr>
          <w:rFonts w:ascii="Times New Roman" w:eastAsia="Times New Roman" w:hAnsi="Times New Roman" w:cs="Times New Roman"/>
          <w:b/>
          <w:bCs/>
          <w:sz w:val="28"/>
          <w:szCs w:val="28"/>
          <w:lang w:eastAsia="ru-RU"/>
        </w:rPr>
        <w:t>2.4.</w:t>
      </w:r>
      <w:r w:rsidRPr="00F021D9">
        <w:rPr>
          <w:rFonts w:ascii="Times New Roman" w:hAnsi="Times New Roman" w:cs="Times New Roman"/>
          <w:b/>
          <w:sz w:val="28"/>
          <w:szCs w:val="28"/>
          <w:lang w:eastAsia="ru-RU"/>
        </w:rPr>
        <w:tab/>
        <w:t>Рекомендации</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по</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улучшению</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пенитенциарной</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системы</w:t>
      </w:r>
      <w:r w:rsidR="00557656">
        <w:rPr>
          <w:rFonts w:ascii="Times New Roman" w:hAnsi="Times New Roman" w:cs="Times New Roman"/>
          <w:b/>
          <w:sz w:val="28"/>
          <w:szCs w:val="28"/>
          <w:lang w:eastAsia="ru-RU"/>
        </w:rPr>
        <w:t xml:space="preserve"> </w:t>
      </w:r>
      <w:r w:rsidR="00F50B36" w:rsidRPr="00F50B36">
        <w:rPr>
          <w:rFonts w:ascii="Times New Roman" w:hAnsi="Times New Roman" w:cs="Times New Roman"/>
          <w:b/>
          <w:sz w:val="28"/>
          <w:szCs w:val="28"/>
          <w:lang w:eastAsia="ru-RU"/>
        </w:rPr>
        <w:t>государств</w:t>
      </w:r>
      <w:r w:rsidR="00557656">
        <w:rPr>
          <w:rFonts w:ascii="Times New Roman" w:hAnsi="Times New Roman" w:cs="Times New Roman"/>
          <w:b/>
          <w:sz w:val="28"/>
          <w:szCs w:val="28"/>
          <w:lang w:eastAsia="ru-RU"/>
        </w:rPr>
        <w:t xml:space="preserve"> </w:t>
      </w:r>
      <w:r w:rsidR="00F50B36" w:rsidRPr="00F50B36">
        <w:rPr>
          <w:rFonts w:ascii="Times New Roman" w:hAnsi="Times New Roman" w:cs="Times New Roman"/>
          <w:b/>
          <w:sz w:val="28"/>
          <w:szCs w:val="28"/>
          <w:lang w:eastAsia="ru-RU"/>
        </w:rPr>
        <w:t>–</w:t>
      </w:r>
      <w:r w:rsidR="00557656">
        <w:rPr>
          <w:rFonts w:ascii="Times New Roman" w:hAnsi="Times New Roman" w:cs="Times New Roman"/>
          <w:b/>
          <w:sz w:val="28"/>
          <w:szCs w:val="28"/>
          <w:lang w:eastAsia="ru-RU"/>
        </w:rPr>
        <w:t xml:space="preserve"> </w:t>
      </w:r>
      <w:r w:rsidR="00F50B36" w:rsidRPr="00F50B36">
        <w:rPr>
          <w:rFonts w:ascii="Times New Roman" w:hAnsi="Times New Roman" w:cs="Times New Roman"/>
          <w:b/>
          <w:sz w:val="28"/>
          <w:szCs w:val="28"/>
          <w:lang w:eastAsia="ru-RU"/>
        </w:rPr>
        <w:t>членов</w:t>
      </w:r>
      <w:r w:rsidR="00557656">
        <w:rPr>
          <w:rFonts w:ascii="Times New Roman" w:hAnsi="Times New Roman" w:cs="Times New Roman"/>
          <w:b/>
          <w:sz w:val="28"/>
          <w:szCs w:val="28"/>
          <w:lang w:eastAsia="ru-RU"/>
        </w:rPr>
        <w:t xml:space="preserve"> </w:t>
      </w:r>
      <w:r w:rsidR="00F50B36" w:rsidRPr="00F50B36">
        <w:rPr>
          <w:rFonts w:ascii="Times New Roman" w:hAnsi="Times New Roman" w:cs="Times New Roman"/>
          <w:b/>
          <w:sz w:val="28"/>
          <w:szCs w:val="28"/>
          <w:lang w:eastAsia="ru-RU"/>
        </w:rPr>
        <w:t>КПЧ</w:t>
      </w:r>
      <w:r w:rsidR="00557656">
        <w:rPr>
          <w:rFonts w:ascii="Times New Roman" w:hAnsi="Times New Roman" w:cs="Times New Roman"/>
          <w:b/>
          <w:sz w:val="28"/>
          <w:szCs w:val="28"/>
          <w:lang w:eastAsia="ru-RU"/>
        </w:rPr>
        <w:t xml:space="preserve"> </w:t>
      </w:r>
      <w:r w:rsidRPr="00F021D9">
        <w:rPr>
          <w:rFonts w:ascii="Times New Roman" w:hAnsi="Times New Roman" w:cs="Times New Roman"/>
          <w:b/>
          <w:sz w:val="28"/>
          <w:szCs w:val="28"/>
          <w:lang w:eastAsia="ru-RU"/>
        </w:rPr>
        <w:t>СНГ</w:t>
      </w:r>
      <w:r w:rsidR="00C72E73" w:rsidRPr="00F021D9">
        <w:rPr>
          <w:rFonts w:ascii="Times New Roman" w:hAnsi="Times New Roman" w:cs="Times New Roman"/>
          <w:b/>
          <w:sz w:val="28"/>
          <w:szCs w:val="28"/>
          <w:lang w:eastAsia="ru-RU"/>
        </w:rPr>
        <w:t>.</w:t>
      </w:r>
    </w:p>
    <w:p w14:paraId="7B2C513C" w14:textId="139ABC72" w:rsidR="00ED49F5" w:rsidRDefault="00ED49F5" w:rsidP="009B43F6">
      <w:pPr>
        <w:pStyle w:val="a3"/>
        <w:shd w:val="clear" w:color="auto" w:fill="FFFFFF" w:themeFill="background1"/>
        <w:spacing w:before="0" w:beforeAutospacing="0" w:after="0" w:afterAutospacing="0"/>
        <w:ind w:firstLine="709"/>
        <w:jc w:val="both"/>
        <w:rPr>
          <w:sz w:val="28"/>
          <w:szCs w:val="28"/>
        </w:rPr>
      </w:pPr>
      <w:r w:rsidRPr="00ED49F5">
        <w:rPr>
          <w:sz w:val="28"/>
          <w:szCs w:val="28"/>
        </w:rPr>
        <w:t>На</w:t>
      </w:r>
      <w:r w:rsidR="00557656">
        <w:rPr>
          <w:sz w:val="28"/>
          <w:szCs w:val="28"/>
        </w:rPr>
        <w:t xml:space="preserve"> </w:t>
      </w:r>
      <w:r w:rsidRPr="00ED49F5">
        <w:rPr>
          <w:sz w:val="28"/>
          <w:szCs w:val="28"/>
        </w:rPr>
        <w:t>основе</w:t>
      </w:r>
      <w:r w:rsidR="00557656">
        <w:rPr>
          <w:sz w:val="28"/>
          <w:szCs w:val="28"/>
        </w:rPr>
        <w:t xml:space="preserve"> </w:t>
      </w:r>
      <w:r w:rsidRPr="00ED49F5">
        <w:rPr>
          <w:sz w:val="28"/>
          <w:szCs w:val="28"/>
        </w:rPr>
        <w:t>провед</w:t>
      </w:r>
      <w:r w:rsidR="009E77C1">
        <w:rPr>
          <w:sz w:val="28"/>
          <w:szCs w:val="28"/>
        </w:rPr>
        <w:t>е</w:t>
      </w:r>
      <w:r w:rsidRPr="00ED49F5">
        <w:rPr>
          <w:sz w:val="28"/>
          <w:szCs w:val="28"/>
        </w:rPr>
        <w:t>нного</w:t>
      </w:r>
      <w:r w:rsidR="00557656">
        <w:rPr>
          <w:sz w:val="28"/>
          <w:szCs w:val="28"/>
        </w:rPr>
        <w:t xml:space="preserve"> </w:t>
      </w:r>
      <w:r w:rsidRPr="00ED49F5">
        <w:rPr>
          <w:sz w:val="28"/>
          <w:szCs w:val="28"/>
        </w:rPr>
        <w:t>анализа</w:t>
      </w:r>
      <w:r w:rsidR="00557656">
        <w:rPr>
          <w:sz w:val="28"/>
          <w:szCs w:val="28"/>
        </w:rPr>
        <w:t xml:space="preserve"> </w:t>
      </w:r>
      <w:r w:rsidRPr="00ED49F5">
        <w:rPr>
          <w:sz w:val="28"/>
          <w:szCs w:val="28"/>
        </w:rPr>
        <w:t>текущей</w:t>
      </w:r>
      <w:r w:rsidR="00557656">
        <w:rPr>
          <w:sz w:val="28"/>
          <w:szCs w:val="28"/>
        </w:rPr>
        <w:t xml:space="preserve"> </w:t>
      </w:r>
      <w:r w:rsidRPr="00ED49F5">
        <w:rPr>
          <w:sz w:val="28"/>
          <w:szCs w:val="28"/>
        </w:rPr>
        <w:t>ситуации</w:t>
      </w:r>
      <w:r w:rsidR="00557656">
        <w:rPr>
          <w:sz w:val="28"/>
          <w:szCs w:val="28"/>
        </w:rPr>
        <w:t xml:space="preserve"> </w:t>
      </w:r>
      <w:r w:rsidRPr="00ED49F5">
        <w:rPr>
          <w:sz w:val="28"/>
          <w:szCs w:val="28"/>
        </w:rPr>
        <w:t>и</w:t>
      </w:r>
      <w:r w:rsidR="00557656">
        <w:rPr>
          <w:sz w:val="28"/>
          <w:szCs w:val="28"/>
        </w:rPr>
        <w:t xml:space="preserve"> </w:t>
      </w:r>
      <w:r w:rsidRPr="00ED49F5">
        <w:rPr>
          <w:sz w:val="28"/>
          <w:szCs w:val="28"/>
        </w:rPr>
        <w:t>международной</w:t>
      </w:r>
      <w:r w:rsidR="00557656">
        <w:rPr>
          <w:sz w:val="28"/>
          <w:szCs w:val="28"/>
        </w:rPr>
        <w:t xml:space="preserve"> </w:t>
      </w:r>
      <w:r w:rsidRPr="00ED49F5">
        <w:rPr>
          <w:sz w:val="28"/>
          <w:szCs w:val="28"/>
        </w:rPr>
        <w:t>практики,</w:t>
      </w:r>
      <w:r w:rsidR="00557656">
        <w:rPr>
          <w:sz w:val="28"/>
          <w:szCs w:val="28"/>
        </w:rPr>
        <w:t xml:space="preserve"> </w:t>
      </w:r>
      <w:r w:rsidRPr="00ED49F5">
        <w:rPr>
          <w:sz w:val="28"/>
          <w:szCs w:val="28"/>
        </w:rPr>
        <w:t>представленной</w:t>
      </w:r>
      <w:r w:rsidR="00557656">
        <w:rPr>
          <w:sz w:val="28"/>
          <w:szCs w:val="28"/>
        </w:rPr>
        <w:t xml:space="preserve"> </w:t>
      </w:r>
      <w:r w:rsidRPr="00ED49F5">
        <w:rPr>
          <w:sz w:val="28"/>
          <w:szCs w:val="28"/>
        </w:rPr>
        <w:t>выше,</w:t>
      </w:r>
      <w:r w:rsidR="00557656">
        <w:rPr>
          <w:sz w:val="28"/>
          <w:szCs w:val="28"/>
        </w:rPr>
        <w:t xml:space="preserve"> </w:t>
      </w:r>
      <w:r w:rsidRPr="00ED49F5">
        <w:rPr>
          <w:sz w:val="28"/>
          <w:szCs w:val="28"/>
        </w:rPr>
        <w:t>можно</w:t>
      </w:r>
      <w:r w:rsidR="00557656">
        <w:rPr>
          <w:sz w:val="28"/>
          <w:szCs w:val="28"/>
        </w:rPr>
        <w:t xml:space="preserve"> </w:t>
      </w:r>
      <w:r w:rsidRPr="00ED49F5">
        <w:rPr>
          <w:sz w:val="28"/>
          <w:szCs w:val="28"/>
        </w:rPr>
        <w:t>выделить</w:t>
      </w:r>
      <w:r w:rsidR="00557656">
        <w:rPr>
          <w:sz w:val="28"/>
          <w:szCs w:val="28"/>
        </w:rPr>
        <w:t xml:space="preserve"> </w:t>
      </w:r>
      <w:r w:rsidRPr="00ED49F5">
        <w:rPr>
          <w:sz w:val="28"/>
          <w:szCs w:val="28"/>
        </w:rPr>
        <w:t>ключевые</w:t>
      </w:r>
      <w:r w:rsidR="00557656">
        <w:rPr>
          <w:sz w:val="28"/>
          <w:szCs w:val="28"/>
        </w:rPr>
        <w:t xml:space="preserve"> </w:t>
      </w:r>
      <w:r w:rsidRPr="00ED49F5">
        <w:rPr>
          <w:sz w:val="28"/>
          <w:szCs w:val="28"/>
        </w:rPr>
        <w:t>направления</w:t>
      </w:r>
      <w:r w:rsidR="00557656">
        <w:rPr>
          <w:sz w:val="28"/>
          <w:szCs w:val="28"/>
        </w:rPr>
        <w:t xml:space="preserve"> </w:t>
      </w:r>
      <w:r w:rsidRPr="00ED49F5">
        <w:rPr>
          <w:sz w:val="28"/>
          <w:szCs w:val="28"/>
        </w:rPr>
        <w:t>дальнейшего</w:t>
      </w:r>
      <w:r w:rsidR="00557656">
        <w:rPr>
          <w:sz w:val="28"/>
          <w:szCs w:val="28"/>
        </w:rPr>
        <w:t xml:space="preserve"> </w:t>
      </w:r>
      <w:r w:rsidRPr="00ED49F5">
        <w:rPr>
          <w:sz w:val="28"/>
          <w:szCs w:val="28"/>
        </w:rPr>
        <w:t>совершенствования</w:t>
      </w:r>
      <w:r w:rsidR="00557656">
        <w:rPr>
          <w:sz w:val="28"/>
          <w:szCs w:val="28"/>
        </w:rPr>
        <w:t xml:space="preserve"> </w:t>
      </w:r>
      <w:r w:rsidRPr="00ED49F5">
        <w:rPr>
          <w:sz w:val="28"/>
          <w:szCs w:val="28"/>
        </w:rPr>
        <w:t>пенитенциарных</w:t>
      </w:r>
      <w:r w:rsidR="00557656">
        <w:rPr>
          <w:sz w:val="28"/>
          <w:szCs w:val="28"/>
        </w:rPr>
        <w:t xml:space="preserve"> </w:t>
      </w:r>
      <w:r w:rsidRPr="00ED49F5">
        <w:rPr>
          <w:sz w:val="28"/>
          <w:szCs w:val="28"/>
        </w:rPr>
        <w:t>систем</w:t>
      </w:r>
      <w:r w:rsidR="00557656">
        <w:rPr>
          <w:sz w:val="28"/>
          <w:szCs w:val="28"/>
        </w:rPr>
        <w:t xml:space="preserve"> </w:t>
      </w:r>
      <w:r w:rsidRPr="00ED49F5">
        <w:rPr>
          <w:sz w:val="28"/>
          <w:szCs w:val="28"/>
        </w:rPr>
        <w:t>государств</w:t>
      </w:r>
      <w:r w:rsidR="00557656">
        <w:rPr>
          <w:sz w:val="28"/>
          <w:szCs w:val="28"/>
        </w:rPr>
        <w:t xml:space="preserve"> </w:t>
      </w:r>
      <w:r w:rsidRPr="00ED49F5">
        <w:rPr>
          <w:sz w:val="28"/>
          <w:szCs w:val="28"/>
        </w:rPr>
        <w:t>–</w:t>
      </w:r>
      <w:r w:rsidR="00557656">
        <w:rPr>
          <w:sz w:val="28"/>
          <w:szCs w:val="28"/>
        </w:rPr>
        <w:t xml:space="preserve"> </w:t>
      </w:r>
      <w:r w:rsidRPr="00ED49F5">
        <w:rPr>
          <w:sz w:val="28"/>
          <w:szCs w:val="28"/>
        </w:rPr>
        <w:t>членов</w:t>
      </w:r>
      <w:r w:rsidR="00557656">
        <w:rPr>
          <w:sz w:val="28"/>
          <w:szCs w:val="28"/>
        </w:rPr>
        <w:t xml:space="preserve"> </w:t>
      </w:r>
      <w:r w:rsidRPr="00ED49F5">
        <w:rPr>
          <w:sz w:val="28"/>
          <w:szCs w:val="28"/>
        </w:rPr>
        <w:t>КПЧ</w:t>
      </w:r>
      <w:r w:rsidR="00557656">
        <w:rPr>
          <w:sz w:val="28"/>
          <w:szCs w:val="28"/>
        </w:rPr>
        <w:t xml:space="preserve"> </w:t>
      </w:r>
      <w:r w:rsidRPr="00ED49F5">
        <w:rPr>
          <w:sz w:val="28"/>
          <w:szCs w:val="28"/>
        </w:rPr>
        <w:t>СНГ.</w:t>
      </w:r>
      <w:r w:rsidR="00557656">
        <w:rPr>
          <w:sz w:val="28"/>
          <w:szCs w:val="28"/>
        </w:rPr>
        <w:t xml:space="preserve"> </w:t>
      </w:r>
      <w:r w:rsidRPr="00ED49F5">
        <w:rPr>
          <w:sz w:val="28"/>
          <w:szCs w:val="28"/>
        </w:rPr>
        <w:t>Несмотря</w:t>
      </w:r>
      <w:r w:rsidR="00557656">
        <w:rPr>
          <w:sz w:val="28"/>
          <w:szCs w:val="28"/>
        </w:rPr>
        <w:t xml:space="preserve"> </w:t>
      </w:r>
      <w:r w:rsidRPr="00ED49F5">
        <w:rPr>
          <w:sz w:val="28"/>
          <w:szCs w:val="28"/>
        </w:rPr>
        <w:t>на</w:t>
      </w:r>
      <w:r w:rsidR="00557656">
        <w:rPr>
          <w:sz w:val="28"/>
          <w:szCs w:val="28"/>
        </w:rPr>
        <w:t xml:space="preserve"> </w:t>
      </w:r>
      <w:r w:rsidRPr="00ED49F5">
        <w:rPr>
          <w:sz w:val="28"/>
          <w:szCs w:val="28"/>
        </w:rPr>
        <w:t>заметный</w:t>
      </w:r>
      <w:r w:rsidR="00557656">
        <w:rPr>
          <w:sz w:val="28"/>
          <w:szCs w:val="28"/>
        </w:rPr>
        <w:t xml:space="preserve"> </w:t>
      </w:r>
      <w:r w:rsidRPr="00ED49F5">
        <w:rPr>
          <w:sz w:val="28"/>
          <w:szCs w:val="28"/>
        </w:rPr>
        <w:t>прогресс</w:t>
      </w:r>
      <w:r w:rsidR="00557656">
        <w:rPr>
          <w:sz w:val="28"/>
          <w:szCs w:val="28"/>
        </w:rPr>
        <w:t xml:space="preserve"> </w:t>
      </w:r>
      <w:r w:rsidRPr="00ED49F5">
        <w:rPr>
          <w:sz w:val="28"/>
          <w:szCs w:val="28"/>
        </w:rPr>
        <w:t>в</w:t>
      </w:r>
      <w:r w:rsidR="00557656">
        <w:rPr>
          <w:sz w:val="28"/>
          <w:szCs w:val="28"/>
        </w:rPr>
        <w:t xml:space="preserve"> </w:t>
      </w:r>
      <w:r w:rsidRPr="00ED49F5">
        <w:rPr>
          <w:sz w:val="28"/>
          <w:szCs w:val="28"/>
        </w:rPr>
        <w:t>области</w:t>
      </w:r>
      <w:r w:rsidR="00557656">
        <w:rPr>
          <w:sz w:val="28"/>
          <w:szCs w:val="28"/>
        </w:rPr>
        <w:t xml:space="preserve"> </w:t>
      </w:r>
      <w:r w:rsidRPr="00ED49F5">
        <w:rPr>
          <w:sz w:val="28"/>
          <w:szCs w:val="28"/>
        </w:rPr>
        <w:t>гуманизации</w:t>
      </w:r>
      <w:r w:rsidR="00557656">
        <w:rPr>
          <w:sz w:val="28"/>
          <w:szCs w:val="28"/>
        </w:rPr>
        <w:t xml:space="preserve"> </w:t>
      </w:r>
      <w:r w:rsidRPr="00ED49F5">
        <w:rPr>
          <w:sz w:val="28"/>
          <w:szCs w:val="28"/>
        </w:rPr>
        <w:t>уголовн</w:t>
      </w:r>
      <w:r w:rsidR="004C01D8">
        <w:rPr>
          <w:sz w:val="28"/>
          <w:szCs w:val="28"/>
        </w:rPr>
        <w:t>о-</w:t>
      </w:r>
      <w:r w:rsidRPr="00ED49F5">
        <w:rPr>
          <w:sz w:val="28"/>
          <w:szCs w:val="28"/>
        </w:rPr>
        <w:t>исполнительной</w:t>
      </w:r>
      <w:r w:rsidR="00557656">
        <w:rPr>
          <w:sz w:val="28"/>
          <w:szCs w:val="28"/>
        </w:rPr>
        <w:t xml:space="preserve"> </w:t>
      </w:r>
      <w:r w:rsidRPr="00ED49F5">
        <w:rPr>
          <w:sz w:val="28"/>
          <w:szCs w:val="28"/>
        </w:rPr>
        <w:t>политики,</w:t>
      </w:r>
      <w:r w:rsidR="00557656">
        <w:rPr>
          <w:sz w:val="28"/>
          <w:szCs w:val="28"/>
        </w:rPr>
        <w:t xml:space="preserve"> </w:t>
      </w:r>
      <w:r w:rsidRPr="00ED49F5">
        <w:rPr>
          <w:sz w:val="28"/>
          <w:szCs w:val="28"/>
        </w:rPr>
        <w:t>реализации</w:t>
      </w:r>
      <w:r w:rsidR="00557656">
        <w:rPr>
          <w:sz w:val="28"/>
          <w:szCs w:val="28"/>
        </w:rPr>
        <w:t xml:space="preserve"> </w:t>
      </w:r>
      <w:r w:rsidRPr="00ED49F5">
        <w:rPr>
          <w:sz w:val="28"/>
          <w:szCs w:val="28"/>
        </w:rPr>
        <w:t>альтернатив</w:t>
      </w:r>
      <w:r w:rsidR="00557656">
        <w:rPr>
          <w:sz w:val="28"/>
          <w:szCs w:val="28"/>
        </w:rPr>
        <w:t xml:space="preserve"> </w:t>
      </w:r>
      <w:r w:rsidRPr="00ED49F5">
        <w:rPr>
          <w:sz w:val="28"/>
          <w:szCs w:val="28"/>
        </w:rPr>
        <w:t>лишению</w:t>
      </w:r>
      <w:r w:rsidR="00557656">
        <w:rPr>
          <w:sz w:val="28"/>
          <w:szCs w:val="28"/>
        </w:rPr>
        <w:t xml:space="preserve"> </w:t>
      </w:r>
      <w:r w:rsidRPr="00ED49F5">
        <w:rPr>
          <w:sz w:val="28"/>
          <w:szCs w:val="28"/>
        </w:rPr>
        <w:t>свободы</w:t>
      </w:r>
      <w:r w:rsidR="00557656">
        <w:rPr>
          <w:sz w:val="28"/>
          <w:szCs w:val="28"/>
        </w:rPr>
        <w:t xml:space="preserve"> </w:t>
      </w:r>
      <w:r w:rsidRPr="00ED49F5">
        <w:rPr>
          <w:sz w:val="28"/>
          <w:szCs w:val="28"/>
        </w:rPr>
        <w:t>и</w:t>
      </w:r>
      <w:r w:rsidR="00557656">
        <w:rPr>
          <w:sz w:val="28"/>
          <w:szCs w:val="28"/>
        </w:rPr>
        <w:t xml:space="preserve"> </w:t>
      </w:r>
      <w:r w:rsidRPr="00ED49F5">
        <w:rPr>
          <w:sz w:val="28"/>
          <w:szCs w:val="28"/>
        </w:rPr>
        <w:t>расширении</w:t>
      </w:r>
      <w:r w:rsidR="00557656">
        <w:rPr>
          <w:sz w:val="28"/>
          <w:szCs w:val="28"/>
        </w:rPr>
        <w:t xml:space="preserve"> </w:t>
      </w:r>
      <w:r w:rsidRPr="00ED49F5">
        <w:rPr>
          <w:sz w:val="28"/>
          <w:szCs w:val="28"/>
        </w:rPr>
        <w:t>механизмов</w:t>
      </w:r>
      <w:r w:rsidR="00557656">
        <w:rPr>
          <w:sz w:val="28"/>
          <w:szCs w:val="28"/>
        </w:rPr>
        <w:t xml:space="preserve"> </w:t>
      </w:r>
      <w:r w:rsidRPr="00ED49F5">
        <w:rPr>
          <w:sz w:val="28"/>
          <w:szCs w:val="28"/>
        </w:rPr>
        <w:t>мониторинга,</w:t>
      </w:r>
      <w:r w:rsidR="00557656">
        <w:rPr>
          <w:sz w:val="28"/>
          <w:szCs w:val="28"/>
        </w:rPr>
        <w:t xml:space="preserve"> </w:t>
      </w:r>
      <w:r w:rsidRPr="00ED49F5">
        <w:rPr>
          <w:sz w:val="28"/>
          <w:szCs w:val="28"/>
        </w:rPr>
        <w:t>оста</w:t>
      </w:r>
      <w:r w:rsidR="009E77C1">
        <w:rPr>
          <w:sz w:val="28"/>
          <w:szCs w:val="28"/>
        </w:rPr>
        <w:t>е</w:t>
      </w:r>
      <w:r w:rsidRPr="00ED49F5">
        <w:rPr>
          <w:sz w:val="28"/>
          <w:szCs w:val="28"/>
        </w:rPr>
        <w:t>тся</w:t>
      </w:r>
      <w:r w:rsidR="00557656">
        <w:rPr>
          <w:sz w:val="28"/>
          <w:szCs w:val="28"/>
        </w:rPr>
        <w:t xml:space="preserve"> </w:t>
      </w:r>
      <w:r w:rsidRPr="00ED49F5">
        <w:rPr>
          <w:sz w:val="28"/>
          <w:szCs w:val="28"/>
        </w:rPr>
        <w:t>ряд</w:t>
      </w:r>
      <w:r w:rsidR="00557656">
        <w:rPr>
          <w:sz w:val="28"/>
          <w:szCs w:val="28"/>
        </w:rPr>
        <w:t xml:space="preserve"> </w:t>
      </w:r>
      <w:r w:rsidRPr="00ED49F5">
        <w:rPr>
          <w:sz w:val="28"/>
          <w:szCs w:val="28"/>
        </w:rPr>
        <w:t>значимых</w:t>
      </w:r>
      <w:r w:rsidR="00557656">
        <w:rPr>
          <w:sz w:val="28"/>
          <w:szCs w:val="28"/>
        </w:rPr>
        <w:t xml:space="preserve"> </w:t>
      </w:r>
      <w:r w:rsidRPr="00ED49F5">
        <w:rPr>
          <w:sz w:val="28"/>
          <w:szCs w:val="28"/>
        </w:rPr>
        <w:t>проблем,</w:t>
      </w:r>
      <w:r w:rsidR="00557656">
        <w:rPr>
          <w:sz w:val="28"/>
          <w:szCs w:val="28"/>
        </w:rPr>
        <w:t xml:space="preserve"> </w:t>
      </w:r>
      <w:r w:rsidRPr="00ED49F5">
        <w:rPr>
          <w:sz w:val="28"/>
          <w:szCs w:val="28"/>
        </w:rPr>
        <w:t>требующих</w:t>
      </w:r>
      <w:r w:rsidR="00557656">
        <w:rPr>
          <w:sz w:val="28"/>
          <w:szCs w:val="28"/>
        </w:rPr>
        <w:t xml:space="preserve"> </w:t>
      </w:r>
      <w:r w:rsidRPr="00ED49F5">
        <w:rPr>
          <w:sz w:val="28"/>
          <w:szCs w:val="28"/>
        </w:rPr>
        <w:t>комплексных</w:t>
      </w:r>
      <w:r w:rsidR="00557656">
        <w:rPr>
          <w:sz w:val="28"/>
          <w:szCs w:val="28"/>
        </w:rPr>
        <w:t xml:space="preserve"> </w:t>
      </w:r>
      <w:r w:rsidRPr="00ED49F5">
        <w:rPr>
          <w:sz w:val="28"/>
          <w:szCs w:val="28"/>
        </w:rPr>
        <w:t>мер.</w:t>
      </w:r>
      <w:r w:rsidR="00557656">
        <w:rPr>
          <w:sz w:val="28"/>
          <w:szCs w:val="28"/>
        </w:rPr>
        <w:t xml:space="preserve"> </w:t>
      </w:r>
      <w:r w:rsidRPr="00ED49F5">
        <w:rPr>
          <w:sz w:val="28"/>
          <w:szCs w:val="28"/>
        </w:rPr>
        <w:t>Представленные</w:t>
      </w:r>
      <w:r w:rsidR="00557656">
        <w:rPr>
          <w:sz w:val="28"/>
          <w:szCs w:val="28"/>
        </w:rPr>
        <w:t xml:space="preserve"> </w:t>
      </w:r>
      <w:r w:rsidRPr="00ED49F5">
        <w:rPr>
          <w:sz w:val="28"/>
          <w:szCs w:val="28"/>
        </w:rPr>
        <w:t>ниже</w:t>
      </w:r>
      <w:r w:rsidR="00557656">
        <w:rPr>
          <w:sz w:val="28"/>
          <w:szCs w:val="28"/>
        </w:rPr>
        <w:t xml:space="preserve"> </w:t>
      </w:r>
      <w:r w:rsidRPr="00ED49F5">
        <w:rPr>
          <w:sz w:val="28"/>
          <w:szCs w:val="28"/>
        </w:rPr>
        <w:t>рекомендации</w:t>
      </w:r>
      <w:r w:rsidR="00557656">
        <w:rPr>
          <w:sz w:val="28"/>
          <w:szCs w:val="28"/>
        </w:rPr>
        <w:t xml:space="preserve"> </w:t>
      </w:r>
      <w:r w:rsidRPr="00ED49F5">
        <w:rPr>
          <w:sz w:val="28"/>
          <w:szCs w:val="28"/>
        </w:rPr>
        <w:t>охватывают</w:t>
      </w:r>
      <w:r w:rsidR="00557656">
        <w:rPr>
          <w:sz w:val="28"/>
          <w:szCs w:val="28"/>
        </w:rPr>
        <w:t xml:space="preserve"> </w:t>
      </w:r>
      <w:r w:rsidRPr="00ED49F5">
        <w:rPr>
          <w:sz w:val="28"/>
          <w:szCs w:val="28"/>
        </w:rPr>
        <w:t>как</w:t>
      </w:r>
      <w:r w:rsidR="00557656">
        <w:rPr>
          <w:sz w:val="28"/>
          <w:szCs w:val="28"/>
        </w:rPr>
        <w:t xml:space="preserve"> </w:t>
      </w:r>
      <w:r w:rsidRPr="00ED49F5">
        <w:rPr>
          <w:sz w:val="28"/>
          <w:szCs w:val="28"/>
        </w:rPr>
        <w:t>законодательные</w:t>
      </w:r>
      <w:r w:rsidR="00557656">
        <w:rPr>
          <w:sz w:val="28"/>
          <w:szCs w:val="28"/>
        </w:rPr>
        <w:t xml:space="preserve"> </w:t>
      </w:r>
      <w:r w:rsidRPr="00ED49F5">
        <w:rPr>
          <w:sz w:val="28"/>
          <w:szCs w:val="28"/>
        </w:rPr>
        <w:t>и</w:t>
      </w:r>
      <w:r w:rsidR="00557656">
        <w:rPr>
          <w:sz w:val="28"/>
          <w:szCs w:val="28"/>
        </w:rPr>
        <w:t xml:space="preserve"> </w:t>
      </w:r>
      <w:r w:rsidRPr="00ED49F5">
        <w:rPr>
          <w:sz w:val="28"/>
          <w:szCs w:val="28"/>
        </w:rPr>
        <w:t>институциональные</w:t>
      </w:r>
      <w:r w:rsidR="00557656">
        <w:rPr>
          <w:sz w:val="28"/>
          <w:szCs w:val="28"/>
        </w:rPr>
        <w:t xml:space="preserve"> </w:t>
      </w:r>
      <w:r w:rsidRPr="00ED49F5">
        <w:rPr>
          <w:sz w:val="28"/>
          <w:szCs w:val="28"/>
        </w:rPr>
        <w:t>аспекты,</w:t>
      </w:r>
      <w:r w:rsidR="00557656">
        <w:rPr>
          <w:sz w:val="28"/>
          <w:szCs w:val="28"/>
        </w:rPr>
        <w:t xml:space="preserve"> </w:t>
      </w:r>
      <w:r w:rsidRPr="00ED49F5">
        <w:rPr>
          <w:sz w:val="28"/>
          <w:szCs w:val="28"/>
        </w:rPr>
        <w:t>так</w:t>
      </w:r>
      <w:r w:rsidR="00557656">
        <w:rPr>
          <w:sz w:val="28"/>
          <w:szCs w:val="28"/>
        </w:rPr>
        <w:t xml:space="preserve"> </w:t>
      </w:r>
      <w:r w:rsidRPr="00ED49F5">
        <w:rPr>
          <w:sz w:val="28"/>
          <w:szCs w:val="28"/>
        </w:rPr>
        <w:t>и</w:t>
      </w:r>
      <w:r w:rsidR="00557656">
        <w:rPr>
          <w:sz w:val="28"/>
          <w:szCs w:val="28"/>
        </w:rPr>
        <w:t xml:space="preserve"> </w:t>
      </w:r>
      <w:r w:rsidRPr="00ED49F5">
        <w:rPr>
          <w:sz w:val="28"/>
          <w:szCs w:val="28"/>
        </w:rPr>
        <w:t>вопросы</w:t>
      </w:r>
      <w:r w:rsidR="00557656">
        <w:rPr>
          <w:sz w:val="28"/>
          <w:szCs w:val="28"/>
        </w:rPr>
        <w:t xml:space="preserve"> </w:t>
      </w:r>
      <w:r w:rsidRPr="00ED49F5">
        <w:rPr>
          <w:sz w:val="28"/>
          <w:szCs w:val="28"/>
        </w:rPr>
        <w:t>практической</w:t>
      </w:r>
      <w:r w:rsidR="00557656">
        <w:rPr>
          <w:sz w:val="28"/>
          <w:szCs w:val="28"/>
        </w:rPr>
        <w:t xml:space="preserve"> </w:t>
      </w:r>
      <w:r w:rsidRPr="00ED49F5">
        <w:rPr>
          <w:sz w:val="28"/>
          <w:szCs w:val="28"/>
        </w:rPr>
        <w:t>реализации</w:t>
      </w:r>
      <w:r w:rsidR="00557656">
        <w:rPr>
          <w:sz w:val="28"/>
          <w:szCs w:val="28"/>
        </w:rPr>
        <w:t xml:space="preserve"> </w:t>
      </w:r>
      <w:r w:rsidRPr="00ED49F5">
        <w:rPr>
          <w:sz w:val="28"/>
          <w:szCs w:val="28"/>
        </w:rPr>
        <w:t>и</w:t>
      </w:r>
      <w:r w:rsidR="00557656">
        <w:rPr>
          <w:sz w:val="28"/>
          <w:szCs w:val="28"/>
        </w:rPr>
        <w:t xml:space="preserve"> </w:t>
      </w:r>
      <w:r w:rsidRPr="00ED49F5">
        <w:rPr>
          <w:sz w:val="28"/>
          <w:szCs w:val="28"/>
        </w:rPr>
        <w:t>межгосударственного</w:t>
      </w:r>
      <w:r w:rsidR="00557656">
        <w:rPr>
          <w:sz w:val="28"/>
          <w:szCs w:val="28"/>
        </w:rPr>
        <w:t xml:space="preserve"> </w:t>
      </w:r>
      <w:r w:rsidRPr="00ED49F5">
        <w:rPr>
          <w:sz w:val="28"/>
          <w:szCs w:val="28"/>
        </w:rPr>
        <w:t>сотрудничества.</w:t>
      </w:r>
      <w:r w:rsidR="00557656">
        <w:rPr>
          <w:sz w:val="28"/>
          <w:szCs w:val="28"/>
        </w:rPr>
        <w:t xml:space="preserve"> </w:t>
      </w:r>
      <w:r w:rsidRPr="00ED49F5">
        <w:rPr>
          <w:sz w:val="28"/>
          <w:szCs w:val="28"/>
        </w:rPr>
        <w:t>Их</w:t>
      </w:r>
      <w:r w:rsidR="00557656">
        <w:rPr>
          <w:sz w:val="28"/>
          <w:szCs w:val="28"/>
        </w:rPr>
        <w:t xml:space="preserve"> </w:t>
      </w:r>
      <w:r w:rsidRPr="00ED49F5">
        <w:rPr>
          <w:sz w:val="28"/>
          <w:szCs w:val="28"/>
        </w:rPr>
        <w:t>выполнение</w:t>
      </w:r>
      <w:r w:rsidR="00557656">
        <w:rPr>
          <w:sz w:val="28"/>
          <w:szCs w:val="28"/>
        </w:rPr>
        <w:t xml:space="preserve"> </w:t>
      </w:r>
      <w:r w:rsidRPr="00ED49F5">
        <w:rPr>
          <w:sz w:val="28"/>
          <w:szCs w:val="28"/>
        </w:rPr>
        <w:t>позволит</w:t>
      </w:r>
      <w:r w:rsidR="00557656">
        <w:rPr>
          <w:sz w:val="28"/>
          <w:szCs w:val="28"/>
        </w:rPr>
        <w:t xml:space="preserve"> </w:t>
      </w:r>
      <w:r w:rsidRPr="00ED49F5">
        <w:rPr>
          <w:sz w:val="28"/>
          <w:szCs w:val="28"/>
        </w:rPr>
        <w:t>государствам</w:t>
      </w:r>
      <w:r w:rsidR="00557656">
        <w:rPr>
          <w:sz w:val="28"/>
          <w:szCs w:val="28"/>
        </w:rPr>
        <w:t xml:space="preserve"> </w:t>
      </w:r>
      <w:r w:rsidRPr="00ED49F5">
        <w:rPr>
          <w:sz w:val="28"/>
          <w:szCs w:val="28"/>
        </w:rPr>
        <w:t>региона</w:t>
      </w:r>
      <w:r w:rsidR="00557656">
        <w:rPr>
          <w:sz w:val="28"/>
          <w:szCs w:val="28"/>
        </w:rPr>
        <w:t xml:space="preserve"> </w:t>
      </w:r>
      <w:r w:rsidRPr="00ED49F5">
        <w:rPr>
          <w:sz w:val="28"/>
          <w:szCs w:val="28"/>
        </w:rPr>
        <w:t>приблизиться</w:t>
      </w:r>
      <w:r w:rsidR="00557656">
        <w:rPr>
          <w:sz w:val="28"/>
          <w:szCs w:val="28"/>
        </w:rPr>
        <w:t xml:space="preserve"> </w:t>
      </w:r>
      <w:r w:rsidRPr="00ED49F5">
        <w:rPr>
          <w:sz w:val="28"/>
          <w:szCs w:val="28"/>
        </w:rPr>
        <w:t>к</w:t>
      </w:r>
      <w:r w:rsidR="00557656">
        <w:rPr>
          <w:sz w:val="28"/>
          <w:szCs w:val="28"/>
        </w:rPr>
        <w:t xml:space="preserve"> </w:t>
      </w:r>
      <w:r w:rsidRPr="00ED49F5">
        <w:rPr>
          <w:sz w:val="28"/>
          <w:szCs w:val="28"/>
        </w:rPr>
        <w:t>международным</w:t>
      </w:r>
      <w:r w:rsidR="00557656">
        <w:rPr>
          <w:sz w:val="28"/>
          <w:szCs w:val="28"/>
        </w:rPr>
        <w:t xml:space="preserve"> </w:t>
      </w:r>
      <w:r w:rsidRPr="00ED49F5">
        <w:rPr>
          <w:sz w:val="28"/>
          <w:szCs w:val="28"/>
        </w:rPr>
        <w:t>стандартам,</w:t>
      </w:r>
      <w:r w:rsidR="00557656">
        <w:rPr>
          <w:sz w:val="28"/>
          <w:szCs w:val="28"/>
        </w:rPr>
        <w:t xml:space="preserve"> </w:t>
      </w:r>
      <w:r w:rsidRPr="00ED49F5">
        <w:rPr>
          <w:sz w:val="28"/>
          <w:szCs w:val="28"/>
        </w:rPr>
        <w:t>повысить</w:t>
      </w:r>
      <w:r w:rsidR="00557656">
        <w:rPr>
          <w:sz w:val="28"/>
          <w:szCs w:val="28"/>
        </w:rPr>
        <w:t xml:space="preserve"> </w:t>
      </w:r>
      <w:r w:rsidRPr="00ED49F5">
        <w:rPr>
          <w:sz w:val="28"/>
          <w:szCs w:val="28"/>
        </w:rPr>
        <w:t>уровень</w:t>
      </w:r>
      <w:r w:rsidR="00557656">
        <w:rPr>
          <w:sz w:val="28"/>
          <w:szCs w:val="28"/>
        </w:rPr>
        <w:t xml:space="preserve"> </w:t>
      </w:r>
      <w:r w:rsidRPr="00ED49F5">
        <w:rPr>
          <w:sz w:val="28"/>
          <w:szCs w:val="28"/>
        </w:rPr>
        <w:t>соблюдения</w:t>
      </w:r>
      <w:r w:rsidR="00557656">
        <w:rPr>
          <w:sz w:val="28"/>
          <w:szCs w:val="28"/>
        </w:rPr>
        <w:t xml:space="preserve"> </w:t>
      </w:r>
      <w:r w:rsidRPr="00ED49F5">
        <w:rPr>
          <w:sz w:val="28"/>
          <w:szCs w:val="28"/>
        </w:rPr>
        <w:t>прав</w:t>
      </w:r>
      <w:r w:rsidR="00557656">
        <w:rPr>
          <w:sz w:val="28"/>
          <w:szCs w:val="28"/>
        </w:rPr>
        <w:t xml:space="preserve"> </w:t>
      </w:r>
      <w:r w:rsidRPr="00ED49F5">
        <w:rPr>
          <w:sz w:val="28"/>
          <w:szCs w:val="28"/>
        </w:rPr>
        <w:t>человека</w:t>
      </w:r>
      <w:r w:rsidR="00557656">
        <w:rPr>
          <w:sz w:val="28"/>
          <w:szCs w:val="28"/>
        </w:rPr>
        <w:t xml:space="preserve"> </w:t>
      </w:r>
      <w:r w:rsidRPr="00ED49F5">
        <w:rPr>
          <w:sz w:val="28"/>
          <w:szCs w:val="28"/>
        </w:rPr>
        <w:t>и</w:t>
      </w:r>
      <w:r w:rsidR="00557656">
        <w:rPr>
          <w:sz w:val="28"/>
          <w:szCs w:val="28"/>
        </w:rPr>
        <w:t xml:space="preserve"> </w:t>
      </w:r>
      <w:r w:rsidRPr="00ED49F5">
        <w:rPr>
          <w:sz w:val="28"/>
          <w:szCs w:val="28"/>
        </w:rPr>
        <w:t>обеспечить</w:t>
      </w:r>
      <w:r w:rsidR="00557656">
        <w:rPr>
          <w:sz w:val="28"/>
          <w:szCs w:val="28"/>
        </w:rPr>
        <w:t xml:space="preserve"> </w:t>
      </w:r>
      <w:r w:rsidRPr="00ED49F5">
        <w:rPr>
          <w:sz w:val="28"/>
          <w:szCs w:val="28"/>
        </w:rPr>
        <w:t>более</w:t>
      </w:r>
      <w:r w:rsidR="00557656">
        <w:rPr>
          <w:sz w:val="28"/>
          <w:szCs w:val="28"/>
        </w:rPr>
        <w:t xml:space="preserve"> </w:t>
      </w:r>
      <w:r w:rsidRPr="00ED49F5">
        <w:rPr>
          <w:sz w:val="28"/>
          <w:szCs w:val="28"/>
        </w:rPr>
        <w:t>эффективную</w:t>
      </w:r>
      <w:r w:rsidR="00557656">
        <w:rPr>
          <w:sz w:val="28"/>
          <w:szCs w:val="28"/>
        </w:rPr>
        <w:t xml:space="preserve"> </w:t>
      </w:r>
      <w:r w:rsidRPr="00ED49F5">
        <w:rPr>
          <w:sz w:val="28"/>
          <w:szCs w:val="28"/>
        </w:rPr>
        <w:t>ресоциализацию</w:t>
      </w:r>
      <w:r w:rsidR="00557656">
        <w:rPr>
          <w:sz w:val="28"/>
          <w:szCs w:val="28"/>
        </w:rPr>
        <w:t xml:space="preserve"> </w:t>
      </w:r>
      <w:r w:rsidRPr="00ED49F5">
        <w:rPr>
          <w:sz w:val="28"/>
          <w:szCs w:val="28"/>
        </w:rPr>
        <w:t>лиц,</w:t>
      </w:r>
      <w:r w:rsidR="00557656">
        <w:rPr>
          <w:sz w:val="28"/>
          <w:szCs w:val="28"/>
        </w:rPr>
        <w:t xml:space="preserve"> </w:t>
      </w:r>
      <w:r w:rsidRPr="00ED49F5">
        <w:rPr>
          <w:sz w:val="28"/>
          <w:szCs w:val="28"/>
        </w:rPr>
        <w:t>оказавшихся</w:t>
      </w:r>
      <w:r w:rsidR="00557656">
        <w:rPr>
          <w:sz w:val="28"/>
          <w:szCs w:val="28"/>
        </w:rPr>
        <w:t xml:space="preserve"> </w:t>
      </w:r>
      <w:r w:rsidRPr="00ED49F5">
        <w:rPr>
          <w:sz w:val="28"/>
          <w:szCs w:val="28"/>
        </w:rPr>
        <w:t>в</w:t>
      </w:r>
      <w:r w:rsidR="00557656">
        <w:rPr>
          <w:sz w:val="28"/>
          <w:szCs w:val="28"/>
        </w:rPr>
        <w:t xml:space="preserve"> </w:t>
      </w:r>
      <w:r w:rsidRPr="00ED49F5">
        <w:rPr>
          <w:sz w:val="28"/>
          <w:szCs w:val="28"/>
        </w:rPr>
        <w:t>местах</w:t>
      </w:r>
      <w:r w:rsidR="00557656">
        <w:rPr>
          <w:sz w:val="28"/>
          <w:szCs w:val="28"/>
        </w:rPr>
        <w:t xml:space="preserve"> </w:t>
      </w:r>
      <w:r w:rsidRPr="00ED49F5">
        <w:rPr>
          <w:sz w:val="28"/>
          <w:szCs w:val="28"/>
        </w:rPr>
        <w:t>лишения</w:t>
      </w:r>
      <w:r w:rsidR="00557656">
        <w:rPr>
          <w:sz w:val="28"/>
          <w:szCs w:val="28"/>
        </w:rPr>
        <w:t xml:space="preserve"> </w:t>
      </w:r>
      <w:r w:rsidRPr="00ED49F5">
        <w:rPr>
          <w:sz w:val="28"/>
          <w:szCs w:val="28"/>
        </w:rPr>
        <w:t>свободы.</w:t>
      </w:r>
    </w:p>
    <w:p w14:paraId="3BC213DE" w14:textId="768F6E67" w:rsidR="00ED49F5" w:rsidRPr="00ED49F5" w:rsidRDefault="00ED49F5" w:rsidP="009B43F6">
      <w:pPr>
        <w:pStyle w:val="a3"/>
        <w:shd w:val="clear" w:color="auto" w:fill="FFFFFF" w:themeFill="background1"/>
        <w:spacing w:before="0" w:beforeAutospacing="0" w:after="0" w:afterAutospacing="0"/>
        <w:ind w:firstLine="709"/>
        <w:jc w:val="both"/>
        <w:rPr>
          <w:b/>
          <w:sz w:val="28"/>
          <w:szCs w:val="28"/>
        </w:rPr>
      </w:pPr>
      <w:r w:rsidRPr="00ED49F5">
        <w:rPr>
          <w:b/>
          <w:sz w:val="28"/>
          <w:szCs w:val="28"/>
        </w:rPr>
        <w:t>Выводы</w:t>
      </w:r>
      <w:r w:rsidR="00557656">
        <w:rPr>
          <w:b/>
          <w:sz w:val="28"/>
          <w:szCs w:val="28"/>
        </w:rPr>
        <w:t xml:space="preserve"> </w:t>
      </w:r>
      <w:r w:rsidRPr="00ED49F5">
        <w:rPr>
          <w:b/>
          <w:sz w:val="28"/>
          <w:szCs w:val="28"/>
        </w:rPr>
        <w:t>и</w:t>
      </w:r>
      <w:r w:rsidR="00557656">
        <w:rPr>
          <w:b/>
          <w:sz w:val="28"/>
          <w:szCs w:val="28"/>
        </w:rPr>
        <w:t xml:space="preserve"> </w:t>
      </w:r>
      <w:r w:rsidRPr="00ED49F5">
        <w:rPr>
          <w:b/>
          <w:sz w:val="28"/>
          <w:szCs w:val="28"/>
        </w:rPr>
        <w:t>рекомендации.</w:t>
      </w:r>
      <w:r w:rsidR="00557656">
        <w:rPr>
          <w:b/>
          <w:sz w:val="28"/>
          <w:szCs w:val="28"/>
        </w:rPr>
        <w:t xml:space="preserve"> </w:t>
      </w:r>
    </w:p>
    <w:p w14:paraId="2324CAF1" w14:textId="30407F91" w:rsidR="008027BE" w:rsidRPr="00F021D9" w:rsidRDefault="00ED49F5" w:rsidP="009B43F6">
      <w:pPr>
        <w:pStyle w:val="a3"/>
        <w:shd w:val="clear" w:color="auto" w:fill="FFFFFF" w:themeFill="background1"/>
        <w:spacing w:before="0" w:beforeAutospacing="0" w:after="0" w:afterAutospacing="0"/>
        <w:ind w:firstLine="709"/>
        <w:jc w:val="both"/>
        <w:rPr>
          <w:sz w:val="28"/>
          <w:szCs w:val="28"/>
        </w:rPr>
      </w:pPr>
      <w:r w:rsidRPr="00ED49F5">
        <w:rPr>
          <w:b/>
          <w:sz w:val="28"/>
          <w:szCs w:val="28"/>
        </w:rPr>
        <w:t>Выводы.</w:t>
      </w:r>
      <w:r w:rsidR="00557656">
        <w:rPr>
          <w:sz w:val="28"/>
          <w:szCs w:val="28"/>
        </w:rPr>
        <w:t xml:space="preserve"> </w:t>
      </w:r>
      <w:r w:rsidR="008027BE" w:rsidRPr="00F021D9">
        <w:rPr>
          <w:sz w:val="28"/>
          <w:szCs w:val="28"/>
        </w:rPr>
        <w:t>Анализ</w:t>
      </w:r>
      <w:r w:rsidR="00557656">
        <w:rPr>
          <w:sz w:val="28"/>
          <w:szCs w:val="28"/>
        </w:rPr>
        <w:t xml:space="preserve"> </w:t>
      </w:r>
      <w:r w:rsidR="008027BE" w:rsidRPr="00F021D9">
        <w:rPr>
          <w:sz w:val="28"/>
          <w:szCs w:val="28"/>
        </w:rPr>
        <w:t>ситуации</w:t>
      </w:r>
      <w:r w:rsidR="00557656">
        <w:rPr>
          <w:sz w:val="28"/>
          <w:szCs w:val="28"/>
        </w:rPr>
        <w:t xml:space="preserve"> </w:t>
      </w:r>
      <w:r w:rsidR="008027BE" w:rsidRPr="00F021D9">
        <w:rPr>
          <w:sz w:val="28"/>
          <w:szCs w:val="28"/>
        </w:rPr>
        <w:t>в</w:t>
      </w:r>
      <w:r w:rsidR="00557656">
        <w:rPr>
          <w:sz w:val="28"/>
          <w:szCs w:val="28"/>
        </w:rPr>
        <w:t xml:space="preserve"> </w:t>
      </w:r>
      <w:r w:rsidR="00F50B36" w:rsidRPr="00F50B36">
        <w:rPr>
          <w:sz w:val="28"/>
          <w:szCs w:val="28"/>
        </w:rPr>
        <w:t>государств</w:t>
      </w:r>
      <w:r w:rsidR="00F50B36">
        <w:rPr>
          <w:sz w:val="28"/>
          <w:szCs w:val="28"/>
        </w:rPr>
        <w:t>ах</w:t>
      </w:r>
      <w:r w:rsidR="00557656">
        <w:rPr>
          <w:sz w:val="28"/>
          <w:szCs w:val="28"/>
        </w:rPr>
        <w:t xml:space="preserve"> </w:t>
      </w:r>
      <w:r w:rsidR="00F50B36" w:rsidRPr="00F50B36">
        <w:rPr>
          <w:sz w:val="28"/>
          <w:szCs w:val="28"/>
        </w:rPr>
        <w:t>–</w:t>
      </w:r>
      <w:r w:rsidR="00557656">
        <w:rPr>
          <w:sz w:val="28"/>
          <w:szCs w:val="28"/>
        </w:rPr>
        <w:t xml:space="preserve"> </w:t>
      </w:r>
      <w:r w:rsidR="00F50B36" w:rsidRPr="00F50B36">
        <w:rPr>
          <w:sz w:val="28"/>
          <w:szCs w:val="28"/>
        </w:rPr>
        <w:t>член</w:t>
      </w:r>
      <w:r w:rsidR="00F50B36">
        <w:rPr>
          <w:sz w:val="28"/>
          <w:szCs w:val="28"/>
        </w:rPr>
        <w:t>ах</w:t>
      </w:r>
      <w:r w:rsidR="00557656">
        <w:rPr>
          <w:sz w:val="28"/>
          <w:szCs w:val="28"/>
        </w:rPr>
        <w:t xml:space="preserve"> </w:t>
      </w:r>
      <w:r w:rsidR="00F50B36" w:rsidRPr="00F50B36">
        <w:rPr>
          <w:sz w:val="28"/>
          <w:szCs w:val="28"/>
        </w:rPr>
        <w:t>КПЧ</w:t>
      </w:r>
      <w:r w:rsidR="00557656">
        <w:rPr>
          <w:sz w:val="28"/>
          <w:szCs w:val="28"/>
        </w:rPr>
        <w:t xml:space="preserve"> </w:t>
      </w:r>
      <w:r w:rsidR="00F50B36">
        <w:rPr>
          <w:sz w:val="28"/>
          <w:szCs w:val="28"/>
        </w:rPr>
        <w:t>СНГ</w:t>
      </w:r>
      <w:r w:rsidR="00557656">
        <w:rPr>
          <w:sz w:val="28"/>
          <w:szCs w:val="28"/>
        </w:rPr>
        <w:t xml:space="preserve"> </w:t>
      </w:r>
      <w:r w:rsidR="008027BE" w:rsidRPr="00F021D9">
        <w:rPr>
          <w:color w:val="5B9BD5" w:themeColor="accent1"/>
          <w:szCs w:val="28"/>
        </w:rPr>
        <w:t>(Россия,</w:t>
      </w:r>
      <w:r w:rsidR="00557656">
        <w:rPr>
          <w:color w:val="5B9BD5" w:themeColor="accent1"/>
          <w:szCs w:val="28"/>
        </w:rPr>
        <w:t xml:space="preserve"> </w:t>
      </w:r>
      <w:r w:rsidR="008027BE" w:rsidRPr="00F021D9">
        <w:rPr>
          <w:color w:val="5B9BD5" w:themeColor="accent1"/>
          <w:szCs w:val="28"/>
        </w:rPr>
        <w:t>Беларусь,</w:t>
      </w:r>
      <w:r w:rsidR="00557656">
        <w:rPr>
          <w:color w:val="5B9BD5" w:themeColor="accent1"/>
          <w:szCs w:val="28"/>
        </w:rPr>
        <w:t xml:space="preserve"> </w:t>
      </w:r>
      <w:r w:rsidR="008027BE" w:rsidRPr="00F021D9">
        <w:rPr>
          <w:color w:val="5B9BD5" w:themeColor="accent1"/>
          <w:szCs w:val="28"/>
        </w:rPr>
        <w:t>Казахстан,</w:t>
      </w:r>
      <w:r w:rsidR="00557656">
        <w:rPr>
          <w:color w:val="5B9BD5" w:themeColor="accent1"/>
          <w:szCs w:val="28"/>
        </w:rPr>
        <w:t xml:space="preserve"> </w:t>
      </w:r>
      <w:r w:rsidR="008027BE" w:rsidRPr="00F021D9">
        <w:rPr>
          <w:color w:val="5B9BD5" w:themeColor="accent1"/>
          <w:szCs w:val="28"/>
        </w:rPr>
        <w:t>Кыргызстан,</w:t>
      </w:r>
      <w:r w:rsidR="00557656">
        <w:rPr>
          <w:color w:val="5B9BD5" w:themeColor="accent1"/>
          <w:szCs w:val="28"/>
        </w:rPr>
        <w:t xml:space="preserve"> </w:t>
      </w:r>
      <w:r w:rsidR="008027BE" w:rsidRPr="00F021D9">
        <w:rPr>
          <w:color w:val="5B9BD5" w:themeColor="accent1"/>
          <w:szCs w:val="28"/>
        </w:rPr>
        <w:t>Узбекистан,</w:t>
      </w:r>
      <w:r w:rsidR="00557656">
        <w:rPr>
          <w:color w:val="5B9BD5" w:themeColor="accent1"/>
          <w:szCs w:val="28"/>
        </w:rPr>
        <w:t xml:space="preserve"> </w:t>
      </w:r>
      <w:r w:rsidR="008027BE" w:rsidRPr="00F021D9">
        <w:rPr>
          <w:color w:val="5B9BD5" w:themeColor="accent1"/>
          <w:szCs w:val="28"/>
        </w:rPr>
        <w:t>Армения,</w:t>
      </w:r>
      <w:r w:rsidR="00557656">
        <w:rPr>
          <w:color w:val="5B9BD5" w:themeColor="accent1"/>
          <w:szCs w:val="28"/>
        </w:rPr>
        <w:t xml:space="preserve"> </w:t>
      </w:r>
      <w:r w:rsidR="008027BE" w:rsidRPr="00F021D9">
        <w:rPr>
          <w:color w:val="5B9BD5" w:themeColor="accent1"/>
          <w:szCs w:val="28"/>
        </w:rPr>
        <w:t>Таджикистан)</w:t>
      </w:r>
      <w:r w:rsidR="00557656">
        <w:rPr>
          <w:sz w:val="28"/>
          <w:szCs w:val="28"/>
        </w:rPr>
        <w:t xml:space="preserve"> </w:t>
      </w:r>
      <w:r w:rsidR="008027BE" w:rsidRPr="00F021D9">
        <w:rPr>
          <w:sz w:val="28"/>
          <w:szCs w:val="28"/>
        </w:rPr>
        <w:t>показывает,</w:t>
      </w:r>
      <w:r w:rsidR="00557656">
        <w:rPr>
          <w:sz w:val="28"/>
          <w:szCs w:val="28"/>
        </w:rPr>
        <w:t xml:space="preserve"> </w:t>
      </w:r>
      <w:r w:rsidR="008027BE" w:rsidRPr="00F021D9">
        <w:rPr>
          <w:sz w:val="28"/>
          <w:szCs w:val="28"/>
        </w:rPr>
        <w:t>что</w:t>
      </w:r>
      <w:r w:rsidR="00557656">
        <w:rPr>
          <w:sz w:val="28"/>
          <w:szCs w:val="28"/>
        </w:rPr>
        <w:t xml:space="preserve"> </w:t>
      </w:r>
      <w:r w:rsidR="008027BE" w:rsidRPr="00F021D9">
        <w:rPr>
          <w:sz w:val="28"/>
          <w:szCs w:val="28"/>
        </w:rPr>
        <w:t>все</w:t>
      </w:r>
      <w:r w:rsidR="00557656">
        <w:rPr>
          <w:sz w:val="28"/>
          <w:szCs w:val="28"/>
        </w:rPr>
        <w:t xml:space="preserve"> </w:t>
      </w:r>
      <w:r w:rsidR="008027BE" w:rsidRPr="00F021D9">
        <w:rPr>
          <w:sz w:val="28"/>
          <w:szCs w:val="28"/>
        </w:rPr>
        <w:t>государства</w:t>
      </w:r>
      <w:r w:rsidR="00557656">
        <w:rPr>
          <w:sz w:val="28"/>
          <w:szCs w:val="28"/>
        </w:rPr>
        <w:t xml:space="preserve"> </w:t>
      </w:r>
      <w:r w:rsidR="008027BE" w:rsidRPr="00F021D9">
        <w:rPr>
          <w:sz w:val="28"/>
          <w:szCs w:val="28"/>
        </w:rPr>
        <w:t>региона</w:t>
      </w:r>
      <w:r w:rsidR="00557656">
        <w:rPr>
          <w:sz w:val="28"/>
          <w:szCs w:val="28"/>
        </w:rPr>
        <w:t xml:space="preserve"> </w:t>
      </w:r>
      <w:r w:rsidR="008027BE" w:rsidRPr="00F021D9">
        <w:rPr>
          <w:sz w:val="28"/>
          <w:szCs w:val="28"/>
        </w:rPr>
        <w:t>в</w:t>
      </w:r>
      <w:r w:rsidR="00557656">
        <w:rPr>
          <w:sz w:val="28"/>
          <w:szCs w:val="28"/>
        </w:rPr>
        <w:t xml:space="preserve"> </w:t>
      </w:r>
      <w:r w:rsidR="008027BE" w:rsidRPr="00F021D9">
        <w:rPr>
          <w:sz w:val="28"/>
          <w:szCs w:val="28"/>
        </w:rPr>
        <w:t>разной</w:t>
      </w:r>
      <w:r w:rsidR="00557656">
        <w:rPr>
          <w:sz w:val="28"/>
          <w:szCs w:val="28"/>
        </w:rPr>
        <w:t xml:space="preserve"> </w:t>
      </w:r>
      <w:r w:rsidR="008027BE" w:rsidRPr="00F021D9">
        <w:rPr>
          <w:sz w:val="28"/>
          <w:szCs w:val="28"/>
        </w:rPr>
        <w:t>степени</w:t>
      </w:r>
      <w:r w:rsidR="00557656">
        <w:rPr>
          <w:sz w:val="28"/>
          <w:szCs w:val="28"/>
        </w:rPr>
        <w:t xml:space="preserve"> </w:t>
      </w:r>
      <w:r w:rsidR="008027BE" w:rsidRPr="00F021D9">
        <w:rPr>
          <w:sz w:val="28"/>
          <w:szCs w:val="28"/>
        </w:rPr>
        <w:t>предпринимают</w:t>
      </w:r>
      <w:r w:rsidR="00557656">
        <w:rPr>
          <w:sz w:val="28"/>
          <w:szCs w:val="28"/>
        </w:rPr>
        <w:t xml:space="preserve"> </w:t>
      </w:r>
      <w:r w:rsidR="008027BE" w:rsidRPr="00F021D9">
        <w:rPr>
          <w:sz w:val="28"/>
          <w:szCs w:val="28"/>
        </w:rPr>
        <w:t>шаги</w:t>
      </w:r>
      <w:r w:rsidR="00557656">
        <w:rPr>
          <w:sz w:val="28"/>
          <w:szCs w:val="28"/>
        </w:rPr>
        <w:t xml:space="preserve"> </w:t>
      </w:r>
      <w:r w:rsidR="008027BE" w:rsidRPr="00F021D9">
        <w:rPr>
          <w:sz w:val="28"/>
          <w:szCs w:val="28"/>
        </w:rPr>
        <w:t>по</w:t>
      </w:r>
      <w:r w:rsidR="00557656">
        <w:rPr>
          <w:sz w:val="28"/>
          <w:szCs w:val="28"/>
        </w:rPr>
        <w:t xml:space="preserve"> </w:t>
      </w:r>
      <w:r w:rsidR="008027BE" w:rsidRPr="00F021D9">
        <w:rPr>
          <w:sz w:val="28"/>
          <w:szCs w:val="28"/>
        </w:rPr>
        <w:t>приведению</w:t>
      </w:r>
      <w:r w:rsidR="00557656">
        <w:rPr>
          <w:sz w:val="28"/>
          <w:szCs w:val="28"/>
        </w:rPr>
        <w:t xml:space="preserve"> </w:t>
      </w:r>
      <w:r w:rsidR="008027BE" w:rsidRPr="00F021D9">
        <w:rPr>
          <w:sz w:val="28"/>
          <w:szCs w:val="28"/>
        </w:rPr>
        <w:t>пенитенциарных</w:t>
      </w:r>
      <w:r w:rsidR="00557656">
        <w:rPr>
          <w:sz w:val="28"/>
          <w:szCs w:val="28"/>
        </w:rPr>
        <w:t xml:space="preserve"> </w:t>
      </w:r>
      <w:r w:rsidR="008027BE" w:rsidRPr="00F021D9">
        <w:rPr>
          <w:sz w:val="28"/>
          <w:szCs w:val="28"/>
        </w:rPr>
        <w:t>систем</w:t>
      </w:r>
      <w:r w:rsidR="00557656">
        <w:rPr>
          <w:sz w:val="28"/>
          <w:szCs w:val="28"/>
        </w:rPr>
        <w:t xml:space="preserve"> </w:t>
      </w:r>
      <w:r w:rsidR="008027BE" w:rsidRPr="00F021D9">
        <w:rPr>
          <w:sz w:val="28"/>
          <w:szCs w:val="28"/>
        </w:rPr>
        <w:t>в</w:t>
      </w:r>
      <w:r w:rsidR="00557656">
        <w:rPr>
          <w:sz w:val="28"/>
          <w:szCs w:val="28"/>
        </w:rPr>
        <w:t xml:space="preserve"> </w:t>
      </w:r>
      <w:r w:rsidR="008027BE" w:rsidRPr="00F021D9">
        <w:rPr>
          <w:sz w:val="28"/>
          <w:szCs w:val="28"/>
        </w:rPr>
        <w:t>соответствие</w:t>
      </w:r>
      <w:r w:rsidR="00557656">
        <w:rPr>
          <w:sz w:val="28"/>
          <w:szCs w:val="28"/>
        </w:rPr>
        <w:t xml:space="preserve"> </w:t>
      </w:r>
      <w:r w:rsidR="008027BE" w:rsidRPr="00F021D9">
        <w:rPr>
          <w:sz w:val="28"/>
          <w:szCs w:val="28"/>
        </w:rPr>
        <w:t>с</w:t>
      </w:r>
      <w:r w:rsidR="00557656">
        <w:rPr>
          <w:sz w:val="28"/>
          <w:szCs w:val="28"/>
        </w:rPr>
        <w:t xml:space="preserve"> </w:t>
      </w:r>
      <w:r w:rsidR="008027BE" w:rsidRPr="00F021D9">
        <w:rPr>
          <w:sz w:val="28"/>
          <w:szCs w:val="28"/>
        </w:rPr>
        <w:t>международными</w:t>
      </w:r>
      <w:r w:rsidR="00557656">
        <w:rPr>
          <w:sz w:val="28"/>
          <w:szCs w:val="28"/>
        </w:rPr>
        <w:t xml:space="preserve"> </w:t>
      </w:r>
      <w:r w:rsidR="00C13A9A">
        <w:rPr>
          <w:sz w:val="28"/>
          <w:szCs w:val="28"/>
        </w:rPr>
        <w:t>стандартами</w:t>
      </w:r>
      <w:r w:rsidR="008027BE" w:rsidRPr="00F021D9">
        <w:rPr>
          <w:sz w:val="28"/>
          <w:szCs w:val="28"/>
        </w:rPr>
        <w:t>.</w:t>
      </w:r>
      <w:r w:rsidR="00557656">
        <w:rPr>
          <w:sz w:val="28"/>
          <w:szCs w:val="28"/>
        </w:rPr>
        <w:t xml:space="preserve"> </w:t>
      </w:r>
    </w:p>
    <w:p w14:paraId="760FE3CC" w14:textId="358BC9F3" w:rsidR="00F34C1A" w:rsidRDefault="008027BE" w:rsidP="009B43F6">
      <w:pPr>
        <w:pStyle w:val="a3"/>
        <w:shd w:val="clear" w:color="auto" w:fill="FFFFFF" w:themeFill="background1"/>
        <w:spacing w:before="0" w:beforeAutospacing="0" w:after="0" w:afterAutospacing="0"/>
        <w:ind w:firstLine="709"/>
        <w:jc w:val="both"/>
        <w:rPr>
          <w:sz w:val="28"/>
          <w:szCs w:val="28"/>
        </w:rPr>
      </w:pPr>
      <w:r w:rsidRPr="00F021D9">
        <w:rPr>
          <w:sz w:val="28"/>
          <w:szCs w:val="28"/>
        </w:rPr>
        <w:t>Среди</w:t>
      </w:r>
      <w:r w:rsidR="00557656">
        <w:rPr>
          <w:sz w:val="28"/>
          <w:szCs w:val="28"/>
        </w:rPr>
        <w:t xml:space="preserve"> </w:t>
      </w:r>
      <w:r w:rsidRPr="00F021D9">
        <w:rPr>
          <w:sz w:val="28"/>
          <w:szCs w:val="28"/>
        </w:rPr>
        <w:t>позитивных</w:t>
      </w:r>
      <w:r w:rsidR="00557656">
        <w:rPr>
          <w:sz w:val="28"/>
          <w:szCs w:val="28"/>
        </w:rPr>
        <w:t xml:space="preserve"> </w:t>
      </w:r>
      <w:r w:rsidRPr="00F021D9">
        <w:rPr>
          <w:sz w:val="28"/>
          <w:szCs w:val="28"/>
        </w:rPr>
        <w:t>тенденций</w:t>
      </w:r>
      <w:r w:rsidR="00557656">
        <w:rPr>
          <w:sz w:val="28"/>
          <w:szCs w:val="28"/>
        </w:rPr>
        <w:t xml:space="preserve"> </w:t>
      </w:r>
      <w:r w:rsidRPr="00F021D9">
        <w:rPr>
          <w:sz w:val="28"/>
          <w:szCs w:val="28"/>
        </w:rPr>
        <w:t>последнего</w:t>
      </w:r>
      <w:r w:rsidR="00557656">
        <w:rPr>
          <w:sz w:val="28"/>
          <w:szCs w:val="28"/>
        </w:rPr>
        <w:t xml:space="preserve"> </w:t>
      </w:r>
      <w:r w:rsidRPr="00F021D9">
        <w:rPr>
          <w:sz w:val="28"/>
          <w:szCs w:val="28"/>
        </w:rPr>
        <w:t>десятилетия</w:t>
      </w:r>
      <w:r w:rsidR="00557656">
        <w:rPr>
          <w:sz w:val="28"/>
          <w:szCs w:val="28"/>
        </w:rPr>
        <w:t xml:space="preserve"> </w:t>
      </w:r>
      <w:r w:rsidRPr="00F021D9">
        <w:rPr>
          <w:sz w:val="28"/>
          <w:szCs w:val="28"/>
        </w:rPr>
        <w:t>выделяются</w:t>
      </w:r>
      <w:r w:rsidR="00557656">
        <w:rPr>
          <w:sz w:val="28"/>
          <w:szCs w:val="28"/>
        </w:rPr>
        <w:t xml:space="preserve"> </w:t>
      </w:r>
      <w:r w:rsidRPr="00F021D9">
        <w:rPr>
          <w:rStyle w:val="ac"/>
          <w:rFonts w:eastAsiaTheme="majorEastAsia"/>
          <w:sz w:val="28"/>
          <w:szCs w:val="28"/>
        </w:rPr>
        <w:t>гуманизация</w:t>
      </w:r>
      <w:r w:rsidR="00557656">
        <w:rPr>
          <w:rStyle w:val="ac"/>
          <w:rFonts w:eastAsiaTheme="majorEastAsia"/>
          <w:sz w:val="28"/>
          <w:szCs w:val="28"/>
        </w:rPr>
        <w:t xml:space="preserve"> </w:t>
      </w:r>
      <w:r w:rsidRPr="00F021D9">
        <w:rPr>
          <w:rStyle w:val="ac"/>
          <w:rFonts w:eastAsiaTheme="majorEastAsia"/>
          <w:sz w:val="28"/>
          <w:szCs w:val="28"/>
        </w:rPr>
        <w:t>уголовной</w:t>
      </w:r>
      <w:r w:rsidR="00557656">
        <w:rPr>
          <w:rStyle w:val="ac"/>
          <w:rFonts w:eastAsiaTheme="majorEastAsia"/>
          <w:sz w:val="28"/>
          <w:szCs w:val="28"/>
        </w:rPr>
        <w:t xml:space="preserve"> </w:t>
      </w:r>
      <w:r w:rsidRPr="00F021D9">
        <w:rPr>
          <w:rStyle w:val="ac"/>
          <w:rFonts w:eastAsiaTheme="majorEastAsia"/>
          <w:sz w:val="28"/>
          <w:szCs w:val="28"/>
        </w:rPr>
        <w:t>политики</w:t>
      </w:r>
      <w:r w:rsidR="00557656">
        <w:rPr>
          <w:sz w:val="28"/>
          <w:szCs w:val="28"/>
        </w:rPr>
        <w:t xml:space="preserve"> </w:t>
      </w:r>
      <w:r w:rsidRPr="00F021D9">
        <w:rPr>
          <w:color w:val="5B9BD5" w:themeColor="accent1"/>
          <w:szCs w:val="28"/>
        </w:rPr>
        <w:t>(снижение</w:t>
      </w:r>
      <w:r w:rsidR="00557656">
        <w:rPr>
          <w:color w:val="5B9BD5" w:themeColor="accent1"/>
          <w:szCs w:val="28"/>
        </w:rPr>
        <w:t xml:space="preserve"> </w:t>
      </w:r>
      <w:r w:rsidRPr="00F021D9">
        <w:rPr>
          <w:color w:val="5B9BD5" w:themeColor="accent1"/>
          <w:szCs w:val="28"/>
        </w:rPr>
        <w:t>числа</w:t>
      </w:r>
      <w:r w:rsidR="00557656">
        <w:rPr>
          <w:color w:val="5B9BD5" w:themeColor="accent1"/>
          <w:szCs w:val="28"/>
        </w:rPr>
        <w:t xml:space="preserve"> </w:t>
      </w:r>
      <w:r w:rsidRPr="00F021D9">
        <w:rPr>
          <w:color w:val="5B9BD5" w:themeColor="accent1"/>
          <w:szCs w:val="28"/>
        </w:rPr>
        <w:t>заключ</w:t>
      </w:r>
      <w:r w:rsidR="003633E6">
        <w:rPr>
          <w:color w:val="5B9BD5" w:themeColor="accent1"/>
          <w:szCs w:val="28"/>
        </w:rPr>
        <w:t>е</w:t>
      </w:r>
      <w:r w:rsidRPr="00F021D9">
        <w:rPr>
          <w:color w:val="5B9BD5" w:themeColor="accent1"/>
          <w:szCs w:val="28"/>
        </w:rPr>
        <w:t>нных</w:t>
      </w:r>
      <w:r w:rsidR="00557656">
        <w:rPr>
          <w:color w:val="5B9BD5" w:themeColor="accent1"/>
          <w:szCs w:val="28"/>
        </w:rPr>
        <w:t xml:space="preserve"> </w:t>
      </w:r>
      <w:r w:rsidRPr="00F021D9">
        <w:rPr>
          <w:color w:val="5B9BD5" w:themeColor="accent1"/>
          <w:szCs w:val="28"/>
        </w:rPr>
        <w:t>через</w:t>
      </w:r>
      <w:r w:rsidR="00557656">
        <w:rPr>
          <w:color w:val="5B9BD5" w:themeColor="accent1"/>
          <w:szCs w:val="28"/>
        </w:rPr>
        <w:t xml:space="preserve"> </w:t>
      </w:r>
      <w:r w:rsidRPr="00F021D9">
        <w:rPr>
          <w:color w:val="5B9BD5" w:themeColor="accent1"/>
          <w:szCs w:val="28"/>
        </w:rPr>
        <w:t>пробацию</w:t>
      </w:r>
      <w:r w:rsidR="00557656">
        <w:rPr>
          <w:color w:val="5B9BD5" w:themeColor="accent1"/>
          <w:szCs w:val="28"/>
        </w:rPr>
        <w:t xml:space="preserve"> </w:t>
      </w:r>
      <w:r w:rsidRPr="00F021D9">
        <w:rPr>
          <w:color w:val="5B9BD5" w:themeColor="accent1"/>
          <w:szCs w:val="28"/>
        </w:rPr>
        <w:t>и</w:t>
      </w:r>
      <w:r w:rsidR="00557656">
        <w:rPr>
          <w:color w:val="5B9BD5" w:themeColor="accent1"/>
          <w:szCs w:val="28"/>
        </w:rPr>
        <w:t xml:space="preserve"> </w:t>
      </w:r>
      <w:r w:rsidRPr="00F021D9">
        <w:rPr>
          <w:color w:val="5B9BD5" w:themeColor="accent1"/>
          <w:szCs w:val="28"/>
        </w:rPr>
        <w:t>амнистии)</w:t>
      </w:r>
      <w:r w:rsidRPr="00F021D9">
        <w:rPr>
          <w:sz w:val="28"/>
          <w:szCs w:val="28"/>
        </w:rPr>
        <w:t>,</w:t>
      </w:r>
      <w:r w:rsidR="00557656">
        <w:rPr>
          <w:sz w:val="28"/>
          <w:szCs w:val="28"/>
        </w:rPr>
        <w:t xml:space="preserve"> </w:t>
      </w:r>
      <w:r w:rsidRPr="00F021D9">
        <w:rPr>
          <w:rStyle w:val="ac"/>
          <w:rFonts w:eastAsiaTheme="majorEastAsia"/>
          <w:sz w:val="28"/>
          <w:szCs w:val="28"/>
        </w:rPr>
        <w:t>улучшение</w:t>
      </w:r>
      <w:r w:rsidR="00557656">
        <w:rPr>
          <w:rStyle w:val="ac"/>
          <w:rFonts w:eastAsiaTheme="majorEastAsia"/>
          <w:sz w:val="28"/>
          <w:szCs w:val="28"/>
        </w:rPr>
        <w:t xml:space="preserve"> </w:t>
      </w:r>
      <w:r w:rsidRPr="00F021D9">
        <w:rPr>
          <w:rStyle w:val="ac"/>
          <w:rFonts w:eastAsiaTheme="majorEastAsia"/>
          <w:sz w:val="28"/>
          <w:szCs w:val="28"/>
        </w:rPr>
        <w:t>нормативной</w:t>
      </w:r>
      <w:r w:rsidR="00557656">
        <w:rPr>
          <w:rStyle w:val="ac"/>
          <w:rFonts w:eastAsiaTheme="majorEastAsia"/>
          <w:sz w:val="28"/>
          <w:szCs w:val="28"/>
        </w:rPr>
        <w:t xml:space="preserve"> </w:t>
      </w:r>
      <w:r w:rsidRPr="00F021D9">
        <w:rPr>
          <w:rStyle w:val="ac"/>
          <w:rFonts w:eastAsiaTheme="majorEastAsia"/>
          <w:sz w:val="28"/>
          <w:szCs w:val="28"/>
        </w:rPr>
        <w:t>базы</w:t>
      </w:r>
      <w:r w:rsidR="00557656">
        <w:rPr>
          <w:sz w:val="28"/>
          <w:szCs w:val="28"/>
        </w:rPr>
        <w:t xml:space="preserve"> </w:t>
      </w:r>
      <w:r w:rsidRPr="00F021D9">
        <w:rPr>
          <w:color w:val="5B9BD5" w:themeColor="accent1"/>
          <w:szCs w:val="28"/>
        </w:rPr>
        <w:t>(внесение</w:t>
      </w:r>
      <w:r w:rsidR="00557656">
        <w:rPr>
          <w:color w:val="5B9BD5" w:themeColor="accent1"/>
          <w:szCs w:val="28"/>
        </w:rPr>
        <w:t xml:space="preserve"> </w:t>
      </w:r>
      <w:r w:rsidRPr="00F021D9">
        <w:rPr>
          <w:color w:val="5B9BD5" w:themeColor="accent1"/>
          <w:szCs w:val="28"/>
        </w:rPr>
        <w:t>положений</w:t>
      </w:r>
      <w:r w:rsidR="00557656">
        <w:rPr>
          <w:color w:val="5B9BD5" w:themeColor="accent1"/>
          <w:szCs w:val="28"/>
        </w:rPr>
        <w:t xml:space="preserve"> </w:t>
      </w:r>
      <w:r w:rsidRPr="00F021D9">
        <w:rPr>
          <w:color w:val="5B9BD5" w:themeColor="accent1"/>
          <w:szCs w:val="28"/>
        </w:rPr>
        <w:t>о</w:t>
      </w:r>
      <w:r w:rsidR="00557656">
        <w:rPr>
          <w:color w:val="5B9BD5" w:themeColor="accent1"/>
          <w:szCs w:val="28"/>
        </w:rPr>
        <w:t xml:space="preserve"> </w:t>
      </w:r>
      <w:r w:rsidRPr="00F021D9">
        <w:rPr>
          <w:color w:val="5B9BD5" w:themeColor="accent1"/>
          <w:szCs w:val="28"/>
        </w:rPr>
        <w:t>недопустимости</w:t>
      </w:r>
      <w:r w:rsidR="00557656">
        <w:rPr>
          <w:color w:val="5B9BD5" w:themeColor="accent1"/>
          <w:szCs w:val="28"/>
        </w:rPr>
        <w:t xml:space="preserve"> </w:t>
      </w:r>
      <w:r w:rsidRPr="00F021D9">
        <w:rPr>
          <w:color w:val="5B9BD5" w:themeColor="accent1"/>
          <w:szCs w:val="28"/>
        </w:rPr>
        <w:t>пыток,</w:t>
      </w:r>
      <w:r w:rsidR="00557656">
        <w:rPr>
          <w:color w:val="5B9BD5" w:themeColor="accent1"/>
          <w:szCs w:val="28"/>
        </w:rPr>
        <w:t xml:space="preserve"> </w:t>
      </w:r>
      <w:r w:rsidRPr="00F021D9">
        <w:rPr>
          <w:color w:val="5B9BD5" w:themeColor="accent1"/>
          <w:szCs w:val="28"/>
        </w:rPr>
        <w:t>о</w:t>
      </w:r>
      <w:r w:rsidR="00557656">
        <w:rPr>
          <w:color w:val="5B9BD5" w:themeColor="accent1"/>
          <w:szCs w:val="28"/>
        </w:rPr>
        <w:t xml:space="preserve"> </w:t>
      </w:r>
      <w:r w:rsidRPr="00F021D9">
        <w:rPr>
          <w:color w:val="5B9BD5" w:themeColor="accent1"/>
          <w:szCs w:val="28"/>
        </w:rPr>
        <w:t>правах</w:t>
      </w:r>
      <w:r w:rsidR="00557656">
        <w:rPr>
          <w:color w:val="5B9BD5" w:themeColor="accent1"/>
          <w:szCs w:val="28"/>
        </w:rPr>
        <w:t xml:space="preserve"> </w:t>
      </w:r>
      <w:r w:rsidRPr="00F021D9">
        <w:rPr>
          <w:color w:val="5B9BD5" w:themeColor="accent1"/>
          <w:szCs w:val="28"/>
        </w:rPr>
        <w:t>заключ</w:t>
      </w:r>
      <w:r w:rsidR="003633E6">
        <w:rPr>
          <w:color w:val="5B9BD5" w:themeColor="accent1"/>
          <w:szCs w:val="28"/>
        </w:rPr>
        <w:t>е</w:t>
      </w:r>
      <w:r w:rsidRPr="00F021D9">
        <w:rPr>
          <w:color w:val="5B9BD5" w:themeColor="accent1"/>
          <w:szCs w:val="28"/>
        </w:rPr>
        <w:t>нных</w:t>
      </w:r>
      <w:r w:rsidR="00557656">
        <w:rPr>
          <w:color w:val="5B9BD5" w:themeColor="accent1"/>
          <w:szCs w:val="28"/>
        </w:rPr>
        <w:t xml:space="preserve"> </w:t>
      </w:r>
      <w:r w:rsidRPr="00F021D9">
        <w:rPr>
          <w:color w:val="5B9BD5" w:themeColor="accent1"/>
          <w:szCs w:val="28"/>
        </w:rPr>
        <w:t>на</w:t>
      </w:r>
      <w:r w:rsidR="00557656">
        <w:rPr>
          <w:color w:val="5B9BD5" w:themeColor="accent1"/>
          <w:szCs w:val="28"/>
        </w:rPr>
        <w:t xml:space="preserve"> </w:t>
      </w:r>
      <w:r w:rsidRPr="00F021D9">
        <w:rPr>
          <w:color w:val="5B9BD5" w:themeColor="accent1"/>
          <w:szCs w:val="28"/>
        </w:rPr>
        <w:t>здоровье,</w:t>
      </w:r>
      <w:r w:rsidR="00557656">
        <w:rPr>
          <w:color w:val="5B9BD5" w:themeColor="accent1"/>
          <w:szCs w:val="28"/>
        </w:rPr>
        <w:t xml:space="preserve"> </w:t>
      </w:r>
      <w:r w:rsidRPr="00F021D9">
        <w:rPr>
          <w:color w:val="5B9BD5" w:themeColor="accent1"/>
          <w:szCs w:val="28"/>
        </w:rPr>
        <w:t>труд</w:t>
      </w:r>
      <w:r w:rsidR="00557656">
        <w:rPr>
          <w:color w:val="5B9BD5" w:themeColor="accent1"/>
          <w:szCs w:val="28"/>
        </w:rPr>
        <w:t xml:space="preserve"> </w:t>
      </w:r>
      <w:r w:rsidRPr="00F021D9">
        <w:rPr>
          <w:color w:val="5B9BD5" w:themeColor="accent1"/>
          <w:szCs w:val="28"/>
        </w:rPr>
        <w:t>и</w:t>
      </w:r>
      <w:r w:rsidR="00557656">
        <w:rPr>
          <w:color w:val="5B9BD5" w:themeColor="accent1"/>
          <w:szCs w:val="28"/>
        </w:rPr>
        <w:t xml:space="preserve"> </w:t>
      </w:r>
      <w:r w:rsidRPr="00F021D9">
        <w:rPr>
          <w:color w:val="5B9BD5" w:themeColor="accent1"/>
          <w:szCs w:val="28"/>
        </w:rPr>
        <w:t>отдых)</w:t>
      </w:r>
      <w:r w:rsidRPr="00F021D9">
        <w:rPr>
          <w:sz w:val="28"/>
          <w:szCs w:val="28"/>
        </w:rPr>
        <w:t>,</w:t>
      </w:r>
      <w:r w:rsidR="00557656">
        <w:rPr>
          <w:sz w:val="28"/>
          <w:szCs w:val="28"/>
        </w:rPr>
        <w:t xml:space="preserve"> </w:t>
      </w:r>
      <w:r w:rsidRPr="00F021D9">
        <w:rPr>
          <w:sz w:val="28"/>
          <w:szCs w:val="28"/>
        </w:rPr>
        <w:t>а</w:t>
      </w:r>
      <w:r w:rsidR="00557656">
        <w:rPr>
          <w:sz w:val="28"/>
          <w:szCs w:val="28"/>
        </w:rPr>
        <w:t xml:space="preserve"> </w:t>
      </w:r>
      <w:r w:rsidRPr="00F021D9">
        <w:rPr>
          <w:sz w:val="28"/>
          <w:szCs w:val="28"/>
        </w:rPr>
        <w:t>также</w:t>
      </w:r>
      <w:r w:rsidR="00557656">
        <w:rPr>
          <w:sz w:val="28"/>
          <w:szCs w:val="28"/>
        </w:rPr>
        <w:t xml:space="preserve"> </w:t>
      </w:r>
      <w:r w:rsidRPr="00F021D9">
        <w:rPr>
          <w:rStyle w:val="ac"/>
          <w:rFonts w:eastAsiaTheme="majorEastAsia"/>
          <w:sz w:val="28"/>
          <w:szCs w:val="28"/>
        </w:rPr>
        <w:t>определ</w:t>
      </w:r>
      <w:r w:rsidR="003633E6">
        <w:rPr>
          <w:rStyle w:val="ac"/>
          <w:rFonts w:eastAsiaTheme="majorEastAsia"/>
          <w:sz w:val="28"/>
          <w:szCs w:val="28"/>
        </w:rPr>
        <w:t>е</w:t>
      </w:r>
      <w:r w:rsidRPr="00F021D9">
        <w:rPr>
          <w:rStyle w:val="ac"/>
          <w:rFonts w:eastAsiaTheme="majorEastAsia"/>
          <w:sz w:val="28"/>
          <w:szCs w:val="28"/>
        </w:rPr>
        <w:t>нное</w:t>
      </w:r>
      <w:r w:rsidR="00557656">
        <w:rPr>
          <w:rStyle w:val="ac"/>
          <w:rFonts w:eastAsiaTheme="majorEastAsia"/>
          <w:sz w:val="28"/>
          <w:szCs w:val="28"/>
        </w:rPr>
        <w:t xml:space="preserve"> </w:t>
      </w:r>
      <w:r w:rsidRPr="00F021D9">
        <w:rPr>
          <w:rStyle w:val="ac"/>
          <w:rFonts w:eastAsiaTheme="majorEastAsia"/>
          <w:sz w:val="28"/>
          <w:szCs w:val="28"/>
        </w:rPr>
        <w:t>открытие</w:t>
      </w:r>
      <w:r w:rsidR="00557656">
        <w:rPr>
          <w:rStyle w:val="ac"/>
          <w:rFonts w:eastAsiaTheme="majorEastAsia"/>
          <w:sz w:val="28"/>
          <w:szCs w:val="28"/>
        </w:rPr>
        <w:t xml:space="preserve"> </w:t>
      </w:r>
      <w:r w:rsidRPr="00F021D9">
        <w:rPr>
          <w:rStyle w:val="ac"/>
          <w:rFonts w:eastAsiaTheme="majorEastAsia"/>
          <w:sz w:val="28"/>
          <w:szCs w:val="28"/>
        </w:rPr>
        <w:t>тюрем</w:t>
      </w:r>
      <w:r w:rsidR="00557656">
        <w:rPr>
          <w:rStyle w:val="ac"/>
          <w:rFonts w:eastAsiaTheme="majorEastAsia"/>
          <w:sz w:val="28"/>
          <w:szCs w:val="28"/>
        </w:rPr>
        <w:t xml:space="preserve"> </w:t>
      </w:r>
      <w:r w:rsidRPr="00F021D9">
        <w:rPr>
          <w:rStyle w:val="ac"/>
          <w:rFonts w:eastAsiaTheme="majorEastAsia"/>
          <w:sz w:val="28"/>
          <w:szCs w:val="28"/>
        </w:rPr>
        <w:t>для</w:t>
      </w:r>
      <w:r w:rsidR="00557656">
        <w:rPr>
          <w:rStyle w:val="ac"/>
          <w:rFonts w:eastAsiaTheme="majorEastAsia"/>
          <w:sz w:val="28"/>
          <w:szCs w:val="28"/>
        </w:rPr>
        <w:t xml:space="preserve"> </w:t>
      </w:r>
      <w:r w:rsidRPr="00F021D9">
        <w:rPr>
          <w:rStyle w:val="ac"/>
          <w:rFonts w:eastAsiaTheme="majorEastAsia"/>
          <w:sz w:val="28"/>
          <w:szCs w:val="28"/>
        </w:rPr>
        <w:t>мониторинга</w:t>
      </w:r>
      <w:r w:rsidR="00557656">
        <w:rPr>
          <w:sz w:val="28"/>
          <w:szCs w:val="28"/>
        </w:rPr>
        <w:t xml:space="preserve"> </w:t>
      </w:r>
      <w:r w:rsidRPr="00F021D9">
        <w:rPr>
          <w:color w:val="5B9BD5" w:themeColor="accent1"/>
          <w:szCs w:val="28"/>
        </w:rPr>
        <w:t>(учреждение</w:t>
      </w:r>
      <w:r w:rsidR="00557656">
        <w:rPr>
          <w:color w:val="5B9BD5" w:themeColor="accent1"/>
          <w:szCs w:val="28"/>
        </w:rPr>
        <w:t xml:space="preserve"> </w:t>
      </w:r>
      <w:r w:rsidRPr="00F021D9">
        <w:rPr>
          <w:color w:val="5B9BD5" w:themeColor="accent1"/>
          <w:szCs w:val="28"/>
        </w:rPr>
        <w:t>НПМ,</w:t>
      </w:r>
      <w:r w:rsidR="00557656">
        <w:rPr>
          <w:color w:val="5B9BD5" w:themeColor="accent1"/>
          <w:szCs w:val="28"/>
        </w:rPr>
        <w:t xml:space="preserve"> </w:t>
      </w:r>
      <w:r w:rsidRPr="00F021D9">
        <w:rPr>
          <w:color w:val="5B9BD5" w:themeColor="accent1"/>
          <w:szCs w:val="28"/>
        </w:rPr>
        <w:t>деятельность</w:t>
      </w:r>
      <w:r w:rsidR="00557656">
        <w:rPr>
          <w:color w:val="5B9BD5" w:themeColor="accent1"/>
          <w:szCs w:val="28"/>
        </w:rPr>
        <w:t xml:space="preserve"> </w:t>
      </w:r>
      <w:r w:rsidRPr="00F021D9">
        <w:rPr>
          <w:color w:val="5B9BD5" w:themeColor="accent1"/>
          <w:szCs w:val="28"/>
        </w:rPr>
        <w:t>общественных</w:t>
      </w:r>
      <w:r w:rsidR="00557656">
        <w:rPr>
          <w:color w:val="5B9BD5" w:themeColor="accent1"/>
          <w:szCs w:val="28"/>
        </w:rPr>
        <w:t xml:space="preserve"> </w:t>
      </w:r>
      <w:r w:rsidRPr="00F021D9">
        <w:rPr>
          <w:color w:val="5B9BD5" w:themeColor="accent1"/>
          <w:szCs w:val="28"/>
        </w:rPr>
        <w:t>комиссий).</w:t>
      </w:r>
      <w:r w:rsidR="00557656">
        <w:rPr>
          <w:color w:val="5B9BD5" w:themeColor="accent1"/>
          <w:szCs w:val="28"/>
        </w:rPr>
        <w:t xml:space="preserve"> </w:t>
      </w:r>
      <w:r w:rsidR="00F34C1A" w:rsidRPr="00F34C1A">
        <w:rPr>
          <w:sz w:val="28"/>
          <w:szCs w:val="28"/>
        </w:rPr>
        <w:t xml:space="preserve">Вместе с тем, в отдельных учреждениях сохраняются вызовы, связанные с условиями содержания и обеспечением устойчивого реагирования на жалобы. В то же время сохраняется потребность в дальнейшем улучшении условий содержания, укреплении механизмов реагирования на жалобы и повышении эффективности профилактики нарушений. В этом контексте заслуживает внимания опыт Кыргызстана, где используется индивидуализированный подход к работе с лицами, проходящими </w:t>
      </w:r>
      <w:proofErr w:type="spellStart"/>
      <w:r w:rsidR="00F34C1A" w:rsidRPr="00F34C1A">
        <w:rPr>
          <w:sz w:val="28"/>
          <w:szCs w:val="28"/>
        </w:rPr>
        <w:t>пробационное</w:t>
      </w:r>
      <w:proofErr w:type="spellEnd"/>
      <w:r w:rsidR="00F34C1A" w:rsidRPr="00F34C1A">
        <w:rPr>
          <w:sz w:val="28"/>
          <w:szCs w:val="28"/>
        </w:rPr>
        <w:t xml:space="preserve"> сопровождение, включая элементы психологической помощи и социального патронажа. Это способствует снижению уровня рецидивизма и укреплению принципа ресоциализации.</w:t>
      </w:r>
    </w:p>
    <w:p w14:paraId="370A2935" w14:textId="33EFBEB5" w:rsidR="00A661BE" w:rsidRPr="00F021D9" w:rsidRDefault="00A661BE" w:rsidP="009B43F6">
      <w:pPr>
        <w:spacing w:after="0" w:line="240" w:lineRule="auto"/>
        <w:ind w:firstLine="709"/>
        <w:jc w:val="both"/>
        <w:rPr>
          <w:rFonts w:ascii="Times New Roman" w:eastAsia="Times New Roman" w:hAnsi="Times New Roman" w:cs="Times New Roman"/>
          <w:sz w:val="28"/>
          <w:szCs w:val="28"/>
          <w:lang w:eastAsia="ru-RU"/>
        </w:rPr>
      </w:pPr>
      <w:r w:rsidRPr="00F021D9">
        <w:rPr>
          <w:rFonts w:ascii="Times New Roman" w:eastAsia="Times New Roman" w:hAnsi="Times New Roman" w:cs="Times New Roman"/>
          <w:sz w:val="28"/>
          <w:szCs w:val="28"/>
          <w:lang w:eastAsia="ru-RU"/>
        </w:rPr>
        <w:t>Различные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страны</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демонстрируют</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индивидуальные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подходы</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к</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реформированию</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пенитенциарной</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системы,</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что</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во</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многом</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определяется</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национальными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приоритетами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характером</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международного</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сотрудничества.</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ряде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государств</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color w:val="5B9BD5" w:themeColor="accent1"/>
          <w:sz w:val="24"/>
          <w:szCs w:val="28"/>
          <w:lang w:eastAsia="ru-RU"/>
        </w:rPr>
        <w:t>(например,</w:t>
      </w:r>
      <w:r w:rsidR="00557656">
        <w:rPr>
          <w:rFonts w:ascii="Times New Roman" w:eastAsia="Times New Roman" w:hAnsi="Times New Roman" w:cs="Times New Roman"/>
          <w:color w:val="5B9BD5" w:themeColor="accent1"/>
          <w:sz w:val="24"/>
          <w:szCs w:val="28"/>
          <w:lang w:eastAsia="ru-RU"/>
        </w:rPr>
        <w:t xml:space="preserve"> </w:t>
      </w:r>
      <w:r w:rsidRPr="00F021D9">
        <w:rPr>
          <w:rFonts w:ascii="Times New Roman" w:eastAsia="Times New Roman" w:hAnsi="Times New Roman" w:cs="Times New Roman"/>
          <w:color w:val="5B9BD5" w:themeColor="accent1"/>
          <w:sz w:val="24"/>
          <w:szCs w:val="28"/>
          <w:lang w:eastAsia="ru-RU"/>
        </w:rPr>
        <w:t>Армения,</w:t>
      </w:r>
      <w:r w:rsidR="00557656">
        <w:rPr>
          <w:rFonts w:ascii="Times New Roman" w:eastAsia="Times New Roman" w:hAnsi="Times New Roman" w:cs="Times New Roman"/>
          <w:color w:val="5B9BD5" w:themeColor="accent1"/>
          <w:sz w:val="24"/>
          <w:szCs w:val="28"/>
          <w:lang w:eastAsia="ru-RU"/>
        </w:rPr>
        <w:t xml:space="preserve"> </w:t>
      </w:r>
      <w:r w:rsidRPr="00F021D9">
        <w:rPr>
          <w:rFonts w:ascii="Times New Roman" w:eastAsia="Times New Roman" w:hAnsi="Times New Roman" w:cs="Times New Roman"/>
          <w:color w:val="5B9BD5" w:themeColor="accent1"/>
          <w:sz w:val="24"/>
          <w:szCs w:val="28"/>
          <w:lang w:eastAsia="ru-RU"/>
        </w:rPr>
        <w:t>Казахстан)</w:t>
      </w:r>
      <w:r w:rsidR="00557656">
        <w:rPr>
          <w:rFonts w:ascii="Times New Roman" w:eastAsia="Times New Roman" w:hAnsi="Times New Roman" w:cs="Times New Roman"/>
          <w:color w:val="5B9BD5" w:themeColor="accent1"/>
          <w:sz w:val="24"/>
          <w:szCs w:val="28"/>
          <w:lang w:eastAsia="ru-RU"/>
        </w:rPr>
        <w:t xml:space="preserve"> </w:t>
      </w:r>
      <w:r w:rsidRPr="00F021D9">
        <w:rPr>
          <w:rFonts w:ascii="Times New Roman" w:eastAsia="Times New Roman" w:hAnsi="Times New Roman" w:cs="Times New Roman"/>
          <w:sz w:val="28"/>
          <w:szCs w:val="28"/>
          <w:lang w:eastAsia="ru-RU"/>
        </w:rPr>
        <w:t>за</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последние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годы</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наблюдаются</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заметные</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шаги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совершенствовании</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пенитенциарного</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законодательства,</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тогда</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как</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в</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других</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странах</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процесс</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реформ</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имеет</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свою</w:t>
      </w:r>
      <w:r w:rsidR="00557656">
        <w:rPr>
          <w:rFonts w:ascii="Times New Roman" w:eastAsia="Times New Roman" w:hAnsi="Times New Roman" w:cs="Times New Roman"/>
          <w:sz w:val="28"/>
          <w:szCs w:val="28"/>
          <w:lang w:eastAsia="ru-RU"/>
        </w:rPr>
        <w:t xml:space="preserve"> </w:t>
      </w:r>
      <w:r w:rsidRPr="00F021D9">
        <w:rPr>
          <w:rFonts w:ascii="Times New Roman" w:eastAsia="Times New Roman" w:hAnsi="Times New Roman" w:cs="Times New Roman"/>
          <w:sz w:val="28"/>
          <w:szCs w:val="28"/>
          <w:lang w:eastAsia="ru-RU"/>
        </w:rPr>
        <w:t>динамику.</w:t>
      </w:r>
    </w:p>
    <w:p w14:paraId="6D35883A" w14:textId="6FA65EFA" w:rsidR="00537479" w:rsidRPr="00537479" w:rsidRDefault="00537479" w:rsidP="009B43F6">
      <w:pPr>
        <w:pStyle w:val="a3"/>
        <w:shd w:val="clear" w:color="auto" w:fill="FFFFFF" w:themeFill="background1"/>
        <w:tabs>
          <w:tab w:val="left" w:pos="1134"/>
        </w:tabs>
        <w:spacing w:before="0" w:beforeAutospacing="0" w:after="0" w:afterAutospacing="0"/>
        <w:ind w:firstLine="709"/>
        <w:jc w:val="both"/>
        <w:rPr>
          <w:sz w:val="28"/>
          <w:szCs w:val="28"/>
        </w:rPr>
      </w:pPr>
      <w:r w:rsidRPr="00537479">
        <w:rPr>
          <w:sz w:val="28"/>
          <w:szCs w:val="28"/>
        </w:rPr>
        <w:t>С уч</w:t>
      </w:r>
      <w:r w:rsidR="00E8792F">
        <w:rPr>
          <w:sz w:val="28"/>
          <w:szCs w:val="28"/>
        </w:rPr>
        <w:t>е</w:t>
      </w:r>
      <w:r w:rsidRPr="00537479">
        <w:rPr>
          <w:sz w:val="28"/>
          <w:szCs w:val="28"/>
        </w:rPr>
        <w:t>том текущих тенденций в уголовно</w:t>
      </w:r>
      <w:r w:rsidR="00FB52BD">
        <w:rPr>
          <w:sz w:val="28"/>
          <w:szCs w:val="28"/>
        </w:rPr>
        <w:t>-</w:t>
      </w:r>
      <w:r w:rsidRPr="00537479">
        <w:rPr>
          <w:sz w:val="28"/>
          <w:szCs w:val="28"/>
        </w:rPr>
        <w:t>исполнительной политике стран СНГ сформулирован комплекс рекомендаций, отражающий как региональные приоритеты, так и наработанный опыт отдельных государств.</w:t>
      </w:r>
    </w:p>
    <w:p w14:paraId="253CBC4C" w14:textId="16D0FB00" w:rsidR="00537479" w:rsidRPr="004A26D7" w:rsidRDefault="00537479" w:rsidP="009B43F6">
      <w:pPr>
        <w:pStyle w:val="ad"/>
        <w:numPr>
          <w:ilvl w:val="0"/>
          <w:numId w:val="29"/>
        </w:numPr>
        <w:tabs>
          <w:tab w:val="left" w:pos="1134"/>
        </w:tabs>
        <w:spacing w:after="0" w:line="240" w:lineRule="auto"/>
        <w:ind w:left="0" w:firstLine="709"/>
        <w:jc w:val="both"/>
        <w:rPr>
          <w:rFonts w:ascii="Times New Roman" w:eastAsia="Times New Roman" w:hAnsi="Times New Roman" w:cs="Times New Roman"/>
          <w:b/>
          <w:bCs/>
          <w:sz w:val="28"/>
          <w:szCs w:val="28"/>
          <w:lang w:eastAsia="ru-RU"/>
        </w:rPr>
      </w:pPr>
      <w:r w:rsidRPr="004A26D7">
        <w:rPr>
          <w:rFonts w:ascii="Times New Roman" w:eastAsia="Times New Roman" w:hAnsi="Times New Roman" w:cs="Times New Roman"/>
          <w:b/>
          <w:bCs/>
          <w:sz w:val="28"/>
          <w:szCs w:val="28"/>
          <w:lang w:eastAsia="ru-RU"/>
        </w:rPr>
        <w:t>Укрепление законодательных гарантий прав заключ</w:t>
      </w:r>
      <w:r w:rsidR="00E8792F">
        <w:rPr>
          <w:rFonts w:ascii="Times New Roman" w:eastAsia="Times New Roman" w:hAnsi="Times New Roman" w:cs="Times New Roman"/>
          <w:b/>
          <w:bCs/>
          <w:sz w:val="28"/>
          <w:szCs w:val="28"/>
          <w:lang w:eastAsia="ru-RU"/>
        </w:rPr>
        <w:t>е</w:t>
      </w:r>
      <w:r w:rsidRPr="004A26D7">
        <w:rPr>
          <w:rFonts w:ascii="Times New Roman" w:eastAsia="Times New Roman" w:hAnsi="Times New Roman" w:cs="Times New Roman"/>
          <w:b/>
          <w:bCs/>
          <w:sz w:val="28"/>
          <w:szCs w:val="28"/>
          <w:lang w:eastAsia="ru-RU"/>
        </w:rPr>
        <w:t>нных</w:t>
      </w:r>
      <w:r w:rsidR="00D43566">
        <w:rPr>
          <w:rFonts w:ascii="Times New Roman" w:eastAsia="Times New Roman" w:hAnsi="Times New Roman" w:cs="Times New Roman"/>
          <w:b/>
          <w:bCs/>
          <w:sz w:val="28"/>
          <w:szCs w:val="28"/>
          <w:lang w:eastAsia="ru-RU"/>
        </w:rPr>
        <w:t>.</w:t>
      </w:r>
    </w:p>
    <w:p w14:paraId="261076F1" w14:textId="64ADFF3E" w:rsidR="00537479" w:rsidRPr="008C549F" w:rsidRDefault="00537479" w:rsidP="009B43F6">
      <w:pPr>
        <w:spacing w:after="0" w:line="240" w:lineRule="auto"/>
        <w:ind w:firstLine="709"/>
        <w:jc w:val="both"/>
        <w:rPr>
          <w:rFonts w:ascii="Times New Roman" w:eastAsia="Times New Roman" w:hAnsi="Times New Roman" w:cs="Times New Roman"/>
          <w:sz w:val="28"/>
          <w:szCs w:val="28"/>
          <w:lang w:eastAsia="ru-RU"/>
        </w:rPr>
      </w:pPr>
      <w:r w:rsidRPr="008C549F">
        <w:rPr>
          <w:rFonts w:ascii="Times New Roman" w:eastAsia="Times New Roman" w:hAnsi="Times New Roman" w:cs="Times New Roman"/>
          <w:sz w:val="28"/>
          <w:szCs w:val="28"/>
          <w:lang w:eastAsia="ru-RU"/>
        </w:rPr>
        <w:t>Государствам – членам КПЧ СНГ целесообразно продолжать работу по гармонизации уголовно</w:t>
      </w:r>
      <w:r w:rsidR="00FB52BD">
        <w:rPr>
          <w:rFonts w:ascii="Times New Roman" w:eastAsia="Times New Roman" w:hAnsi="Times New Roman" w:cs="Times New Roman"/>
          <w:sz w:val="28"/>
          <w:szCs w:val="28"/>
          <w:lang w:eastAsia="ru-RU"/>
        </w:rPr>
        <w:t>-</w:t>
      </w:r>
      <w:r w:rsidRPr="008C549F">
        <w:rPr>
          <w:rFonts w:ascii="Times New Roman" w:eastAsia="Times New Roman" w:hAnsi="Times New Roman" w:cs="Times New Roman"/>
          <w:sz w:val="28"/>
          <w:szCs w:val="28"/>
          <w:lang w:eastAsia="ru-RU"/>
        </w:rPr>
        <w:t>исполнительного законодательства с международными стандартами, такими как</w:t>
      </w:r>
      <w:r w:rsidR="00C13A9A">
        <w:rPr>
          <w:rFonts w:ascii="Times New Roman" w:eastAsia="Times New Roman" w:hAnsi="Times New Roman" w:cs="Times New Roman"/>
          <w:sz w:val="28"/>
          <w:szCs w:val="28"/>
          <w:lang w:eastAsia="ru-RU"/>
        </w:rPr>
        <w:t xml:space="preserve"> </w:t>
      </w:r>
      <w:r w:rsidR="00C13A9A" w:rsidRPr="00C13A9A">
        <w:rPr>
          <w:rFonts w:ascii="Times New Roman" w:eastAsia="Times New Roman" w:hAnsi="Times New Roman" w:cs="Times New Roman"/>
          <w:sz w:val="28"/>
          <w:szCs w:val="28"/>
          <w:lang w:eastAsia="ru-RU"/>
        </w:rPr>
        <w:t xml:space="preserve">Минимальные стандартные правила в отношении обращения с заключенными </w:t>
      </w:r>
      <w:r w:rsidR="0048210D" w:rsidRPr="0048210D">
        <w:rPr>
          <w:rFonts w:ascii="Times New Roman" w:eastAsia="Times New Roman" w:hAnsi="Times New Roman" w:cs="Times New Roman"/>
          <w:color w:val="5B9BD5" w:themeColor="accent1"/>
          <w:sz w:val="24"/>
          <w:szCs w:val="28"/>
          <w:lang w:eastAsia="ru-RU"/>
        </w:rPr>
        <w:t>(</w:t>
      </w:r>
      <w:r w:rsidRPr="0048210D">
        <w:rPr>
          <w:rFonts w:ascii="Times New Roman" w:eastAsia="Times New Roman" w:hAnsi="Times New Roman" w:cs="Times New Roman"/>
          <w:color w:val="5B9BD5" w:themeColor="accent1"/>
          <w:sz w:val="24"/>
          <w:szCs w:val="28"/>
          <w:lang w:eastAsia="ru-RU"/>
        </w:rPr>
        <w:t>Правила Нельсона Манделы</w:t>
      </w:r>
      <w:r w:rsidR="0048210D" w:rsidRPr="0048210D">
        <w:rPr>
          <w:rFonts w:ascii="Times New Roman" w:eastAsia="Times New Roman" w:hAnsi="Times New Roman" w:cs="Times New Roman"/>
          <w:color w:val="5B9BD5" w:themeColor="accent1"/>
          <w:sz w:val="24"/>
          <w:szCs w:val="28"/>
          <w:lang w:eastAsia="ru-RU"/>
        </w:rPr>
        <w:t>)</w:t>
      </w:r>
      <w:r w:rsidRPr="008C549F">
        <w:rPr>
          <w:rFonts w:ascii="Times New Roman" w:eastAsia="Times New Roman" w:hAnsi="Times New Roman" w:cs="Times New Roman"/>
          <w:sz w:val="28"/>
          <w:szCs w:val="28"/>
          <w:lang w:eastAsia="ru-RU"/>
        </w:rPr>
        <w:t xml:space="preserve">, Бангкокские и Токийские правила, а также Конвенция ООН против пыток. </w:t>
      </w:r>
      <w:r w:rsidR="00F332FE" w:rsidRPr="00F332FE">
        <w:rPr>
          <w:rStyle w:val="a5"/>
          <w:rFonts w:ascii="Times New Roman" w:hAnsi="Times New Roman" w:cs="Times New Roman"/>
          <w:b w:val="0"/>
          <w:sz w:val="28"/>
          <w:szCs w:val="28"/>
        </w:rPr>
        <w:t xml:space="preserve">Целесообразно рассмотреть закрепление современного определения «пытки» в национальных законах </w:t>
      </w:r>
      <w:r w:rsidR="00F332FE" w:rsidRPr="00F332FE">
        <w:rPr>
          <w:rFonts w:ascii="Times New Roman" w:hAnsi="Times New Roman" w:cs="Times New Roman"/>
          <w:color w:val="5B9BD5" w:themeColor="accent1"/>
          <w:sz w:val="24"/>
          <w:szCs w:val="24"/>
        </w:rPr>
        <w:t>(с охватом всех элементов ст.1 КПП ООН и адекватные санкции за нее)</w:t>
      </w:r>
      <w:r w:rsidR="00F332FE" w:rsidRPr="00F332FE">
        <w:rPr>
          <w:rStyle w:val="a5"/>
          <w:rFonts w:ascii="Times New Roman" w:hAnsi="Times New Roman" w:cs="Times New Roman"/>
          <w:b w:val="0"/>
          <w:sz w:val="28"/>
          <w:szCs w:val="28"/>
        </w:rPr>
        <w:t xml:space="preserve">, обеспечить право заключенных на доступ к правосудию </w:t>
      </w:r>
      <w:r w:rsidR="00F332FE" w:rsidRPr="00F332FE">
        <w:rPr>
          <w:rFonts w:ascii="Times New Roman" w:hAnsi="Times New Roman" w:cs="Times New Roman"/>
          <w:color w:val="5B9BD5" w:themeColor="accent1"/>
          <w:sz w:val="24"/>
          <w:szCs w:val="24"/>
        </w:rPr>
        <w:t xml:space="preserve">(возможность конфиденциально жаловаться, участвовать в судебных заседаниях по видеосвязи и т.д.) </w:t>
      </w:r>
      <w:r w:rsidR="00F332FE" w:rsidRPr="00F332FE">
        <w:rPr>
          <w:rStyle w:val="a5"/>
          <w:rFonts w:ascii="Times New Roman" w:hAnsi="Times New Roman" w:cs="Times New Roman"/>
          <w:b w:val="0"/>
          <w:sz w:val="28"/>
          <w:szCs w:val="28"/>
        </w:rPr>
        <w:t xml:space="preserve">и предусмотреть адекватные санитарные и жилищные стандарты </w:t>
      </w:r>
      <w:r w:rsidR="00F332FE" w:rsidRPr="00F332FE">
        <w:rPr>
          <w:rStyle w:val="a5"/>
          <w:rFonts w:ascii="Times New Roman" w:hAnsi="Times New Roman" w:cs="Times New Roman"/>
          <w:b w:val="0"/>
          <w:color w:val="5B9BD5" w:themeColor="accent1"/>
          <w:sz w:val="24"/>
        </w:rPr>
        <w:t>(</w:t>
      </w:r>
      <w:r w:rsidR="00F332FE" w:rsidRPr="00F332FE">
        <w:rPr>
          <w:rFonts w:ascii="Times New Roman" w:hAnsi="Times New Roman" w:cs="Times New Roman"/>
          <w:color w:val="5B9BD5" w:themeColor="accent1"/>
          <w:sz w:val="24"/>
        </w:rPr>
        <w:t>нормы жилой площади не менее 4 м</w:t>
      </w:r>
      <w:r w:rsidR="00F332FE" w:rsidRPr="00F332FE">
        <w:rPr>
          <w:rFonts w:ascii="Times New Roman" w:hAnsi="Times New Roman" w:cs="Times New Roman"/>
          <w:color w:val="5B9BD5" w:themeColor="accent1"/>
          <w:sz w:val="24"/>
          <w:vertAlign w:val="superscript"/>
        </w:rPr>
        <w:t>2</w:t>
      </w:r>
      <w:r w:rsidR="00F332FE" w:rsidRPr="00F332FE">
        <w:rPr>
          <w:rFonts w:ascii="Times New Roman" w:hAnsi="Times New Roman" w:cs="Times New Roman"/>
          <w:color w:val="5B9BD5" w:themeColor="accent1"/>
          <w:sz w:val="24"/>
        </w:rPr>
        <w:t xml:space="preserve"> на человека в камере и 2 м</w:t>
      </w:r>
      <w:r w:rsidR="00F332FE" w:rsidRPr="00F332FE">
        <w:rPr>
          <w:rFonts w:ascii="Times New Roman" w:hAnsi="Times New Roman" w:cs="Times New Roman"/>
          <w:color w:val="5B9BD5" w:themeColor="accent1"/>
          <w:sz w:val="24"/>
          <w:vertAlign w:val="superscript"/>
        </w:rPr>
        <w:t>2</w:t>
      </w:r>
      <w:r w:rsidR="00F332FE" w:rsidRPr="00F332FE">
        <w:rPr>
          <w:rFonts w:ascii="Times New Roman" w:hAnsi="Times New Roman" w:cs="Times New Roman"/>
          <w:color w:val="5B9BD5" w:themeColor="accent1"/>
          <w:sz w:val="24"/>
        </w:rPr>
        <w:t xml:space="preserve"> в общежитии, ежедневный прогулочный минимум 1 час (Правило 23 Манделы) и пр.</w:t>
      </w:r>
      <w:r w:rsidR="00F332FE" w:rsidRPr="00F332FE">
        <w:rPr>
          <w:rStyle w:val="a5"/>
          <w:rFonts w:ascii="Times New Roman" w:hAnsi="Times New Roman" w:cs="Times New Roman"/>
          <w:b w:val="0"/>
          <w:color w:val="5B9BD5" w:themeColor="accent1"/>
          <w:sz w:val="24"/>
        </w:rPr>
        <w:t>)</w:t>
      </w:r>
      <w:r w:rsidRPr="008C549F">
        <w:rPr>
          <w:rFonts w:ascii="Times New Roman" w:eastAsia="Times New Roman" w:hAnsi="Times New Roman" w:cs="Times New Roman"/>
          <w:sz w:val="28"/>
          <w:szCs w:val="28"/>
          <w:lang w:eastAsia="ru-RU"/>
        </w:rPr>
        <w:t>.</w:t>
      </w:r>
    </w:p>
    <w:p w14:paraId="60AFD264" w14:textId="495ED7BE" w:rsidR="00537479" w:rsidRPr="008C549F" w:rsidRDefault="00537479" w:rsidP="009B43F6">
      <w:pPr>
        <w:spacing w:after="0" w:line="240" w:lineRule="auto"/>
        <w:ind w:firstLine="709"/>
        <w:jc w:val="both"/>
        <w:rPr>
          <w:rFonts w:ascii="Times New Roman" w:eastAsia="Times New Roman" w:hAnsi="Times New Roman" w:cs="Times New Roman"/>
          <w:sz w:val="28"/>
          <w:szCs w:val="28"/>
          <w:lang w:eastAsia="ru-RU"/>
        </w:rPr>
      </w:pPr>
      <w:r w:rsidRPr="008C549F">
        <w:rPr>
          <w:rFonts w:ascii="Times New Roman" w:eastAsia="Times New Roman" w:hAnsi="Times New Roman" w:cs="Times New Roman"/>
          <w:sz w:val="28"/>
          <w:szCs w:val="28"/>
          <w:lang w:eastAsia="ru-RU"/>
        </w:rPr>
        <w:t>Рекомендуется также конкретизировать полномочия и права общественных наблюдательных комиссий, чтобы обеспечить независимый мониторинг исполнения наказаний и улучшить доступ заключ</w:t>
      </w:r>
      <w:r w:rsidR="00E8792F">
        <w:rPr>
          <w:rFonts w:ascii="Times New Roman" w:eastAsia="Times New Roman" w:hAnsi="Times New Roman" w:cs="Times New Roman"/>
          <w:sz w:val="28"/>
          <w:szCs w:val="28"/>
          <w:lang w:eastAsia="ru-RU"/>
        </w:rPr>
        <w:t>е</w:t>
      </w:r>
      <w:r w:rsidRPr="008C549F">
        <w:rPr>
          <w:rFonts w:ascii="Times New Roman" w:eastAsia="Times New Roman" w:hAnsi="Times New Roman" w:cs="Times New Roman"/>
          <w:sz w:val="28"/>
          <w:szCs w:val="28"/>
          <w:lang w:eastAsia="ru-RU"/>
        </w:rPr>
        <w:t xml:space="preserve">нных к правосудию </w:t>
      </w:r>
      <w:r w:rsidRPr="008C549F">
        <w:rPr>
          <w:rFonts w:ascii="Times New Roman" w:eastAsia="Times New Roman" w:hAnsi="Times New Roman" w:cs="Times New Roman"/>
          <w:color w:val="5B9BD5" w:themeColor="accent1"/>
          <w:sz w:val="24"/>
          <w:szCs w:val="28"/>
          <w:lang w:eastAsia="ru-RU"/>
        </w:rPr>
        <w:t>(включая возможность участия в судебных заседаниях по видеосвязи)</w:t>
      </w:r>
      <w:r w:rsidRPr="008C549F">
        <w:rPr>
          <w:rFonts w:ascii="Times New Roman" w:eastAsia="Times New Roman" w:hAnsi="Times New Roman" w:cs="Times New Roman"/>
          <w:sz w:val="28"/>
          <w:szCs w:val="28"/>
          <w:lang w:eastAsia="ru-RU"/>
        </w:rPr>
        <w:t>.</w:t>
      </w:r>
    </w:p>
    <w:p w14:paraId="73132646" w14:textId="2526E21B" w:rsidR="00CE40DB" w:rsidRPr="00CE40DB" w:rsidRDefault="00CE40DB" w:rsidP="009B43F6">
      <w:pPr>
        <w:pStyle w:val="a3"/>
        <w:numPr>
          <w:ilvl w:val="0"/>
          <w:numId w:val="29"/>
        </w:numPr>
        <w:shd w:val="clear" w:color="auto" w:fill="FFFFFF" w:themeFill="background1"/>
        <w:tabs>
          <w:tab w:val="left" w:pos="1134"/>
        </w:tabs>
        <w:spacing w:before="0" w:beforeAutospacing="0" w:after="0" w:afterAutospacing="0"/>
        <w:ind w:left="0" w:firstLine="709"/>
        <w:jc w:val="both"/>
        <w:rPr>
          <w:rStyle w:val="a5"/>
          <w:sz w:val="28"/>
          <w:szCs w:val="28"/>
        </w:rPr>
      </w:pPr>
      <w:r w:rsidRPr="00CE40DB">
        <w:rPr>
          <w:rStyle w:val="a5"/>
          <w:sz w:val="28"/>
          <w:szCs w:val="28"/>
        </w:rPr>
        <w:t>Совершенствование правил общения осужд</w:t>
      </w:r>
      <w:r w:rsidR="00E8792F">
        <w:rPr>
          <w:rStyle w:val="a5"/>
          <w:sz w:val="28"/>
          <w:szCs w:val="28"/>
        </w:rPr>
        <w:t>е</w:t>
      </w:r>
      <w:r w:rsidRPr="00CE40DB">
        <w:rPr>
          <w:rStyle w:val="a5"/>
          <w:sz w:val="28"/>
          <w:szCs w:val="28"/>
        </w:rPr>
        <w:t>нных с внешним миром</w:t>
      </w:r>
      <w:r w:rsidR="00D43566">
        <w:rPr>
          <w:rStyle w:val="a5"/>
          <w:sz w:val="28"/>
          <w:szCs w:val="28"/>
        </w:rPr>
        <w:t>.</w:t>
      </w:r>
    </w:p>
    <w:p w14:paraId="15AF4233" w14:textId="6C9AA3A9" w:rsidR="00CE40DB" w:rsidRPr="00CE40DB" w:rsidRDefault="00CE40DB" w:rsidP="009B43F6">
      <w:pPr>
        <w:pStyle w:val="a3"/>
        <w:spacing w:before="0" w:beforeAutospacing="0" w:after="0" w:afterAutospacing="0"/>
        <w:ind w:firstLine="709"/>
        <w:jc w:val="both"/>
        <w:rPr>
          <w:sz w:val="28"/>
        </w:rPr>
      </w:pPr>
      <w:r w:rsidRPr="00CE40DB">
        <w:rPr>
          <w:sz w:val="28"/>
        </w:rPr>
        <w:t>Государствам – членам КПЧ СНГ рекомендуется привести регламентацию общения осужд</w:t>
      </w:r>
      <w:r w:rsidR="00E8792F">
        <w:rPr>
          <w:sz w:val="28"/>
        </w:rPr>
        <w:t>е</w:t>
      </w:r>
      <w:r w:rsidRPr="00CE40DB">
        <w:rPr>
          <w:sz w:val="28"/>
        </w:rPr>
        <w:t>нных с внешним миром в соответствие с международными стандартами, учитывая значимость сохранения социальных связей и реализации права на юридическую помощь.</w:t>
      </w:r>
      <w:r w:rsidR="00D43566">
        <w:rPr>
          <w:sz w:val="28"/>
        </w:rPr>
        <w:t xml:space="preserve"> </w:t>
      </w:r>
      <w:r w:rsidRPr="00CE40DB">
        <w:rPr>
          <w:sz w:val="28"/>
        </w:rPr>
        <w:t>В качестве одного из направлений может быть увеличение минимального числа краткосрочных и длительных свиданий, а также упрощение правил телефонных и видеозвонков. Целесообразно разрешить не менее 2–4 звонков в месяц, с возможностью проведения видеосвязи с близкими.</w:t>
      </w:r>
    </w:p>
    <w:p w14:paraId="7C0A8C66" w14:textId="3DE56D4F" w:rsidR="00F34C1A" w:rsidRPr="002266E6" w:rsidRDefault="00CE40DB" w:rsidP="00F34C1A">
      <w:pPr>
        <w:pStyle w:val="a3"/>
        <w:spacing w:before="0" w:beforeAutospacing="0" w:after="0" w:afterAutospacing="0"/>
        <w:ind w:firstLine="709"/>
        <w:jc w:val="both"/>
        <w:rPr>
          <w:sz w:val="28"/>
          <w:szCs w:val="28"/>
        </w:rPr>
      </w:pPr>
      <w:r w:rsidRPr="00CE40DB">
        <w:rPr>
          <w:sz w:val="28"/>
        </w:rPr>
        <w:t>Рекомендуется гарантировать конфиденциальность переписки заключ</w:t>
      </w:r>
      <w:r w:rsidR="00E8792F">
        <w:rPr>
          <w:sz w:val="28"/>
        </w:rPr>
        <w:t>е</w:t>
      </w:r>
      <w:r w:rsidRPr="00CE40DB">
        <w:rPr>
          <w:sz w:val="28"/>
        </w:rPr>
        <w:t>нных с адвокатами и правозащитными организациями. Оптимальной практикой может стать внешний осмотр конвертов без ознакомления с содержимым,</w:t>
      </w:r>
      <w:r w:rsidR="00F34C1A" w:rsidRPr="00F34C1A">
        <w:rPr>
          <w:sz w:val="28"/>
          <w:szCs w:val="28"/>
        </w:rPr>
        <w:t xml:space="preserve"> при условии нормативного закрепления такой процедуры. Также целесообразно предусмотреть возможность краткосрочного выхода за пределы учреждения по уважительным причинам — для участия в значимых семейных событиях или прохождения неотложного медицинского обследования</w:t>
      </w:r>
      <w:r w:rsidR="00F34C1A" w:rsidRPr="00CE40DB">
        <w:rPr>
          <w:sz w:val="28"/>
        </w:rPr>
        <w:t xml:space="preserve"> </w:t>
      </w:r>
      <w:r w:rsidRPr="00CE40DB">
        <w:rPr>
          <w:sz w:val="28"/>
        </w:rPr>
        <w:t xml:space="preserve">зафиксированный в подзаконных актах. </w:t>
      </w:r>
    </w:p>
    <w:p w14:paraId="24F3F053" w14:textId="6DE2EF42" w:rsidR="00D43566" w:rsidRPr="00D43566" w:rsidRDefault="00D43566" w:rsidP="009B43F6">
      <w:pPr>
        <w:pStyle w:val="ad"/>
        <w:numPr>
          <w:ilvl w:val="0"/>
          <w:numId w:val="29"/>
        </w:numPr>
        <w:tabs>
          <w:tab w:val="left" w:pos="1134"/>
        </w:tabs>
        <w:spacing w:after="0" w:line="240" w:lineRule="auto"/>
        <w:ind w:left="0" w:firstLine="709"/>
        <w:jc w:val="both"/>
        <w:rPr>
          <w:rFonts w:ascii="Times New Roman" w:hAnsi="Times New Roman" w:cs="Times New Roman"/>
          <w:b/>
          <w:sz w:val="28"/>
          <w:szCs w:val="28"/>
          <w:lang w:eastAsia="ru-RU"/>
        </w:rPr>
      </w:pPr>
      <w:r w:rsidRPr="00D43566">
        <w:rPr>
          <w:rFonts w:ascii="Times New Roman" w:hAnsi="Times New Roman" w:cs="Times New Roman"/>
          <w:b/>
          <w:sz w:val="28"/>
          <w:szCs w:val="28"/>
          <w:lang w:eastAsia="ru-RU"/>
        </w:rPr>
        <w:t>Ратификация и выполнение дополнительных международных инструментов</w:t>
      </w:r>
      <w:r>
        <w:rPr>
          <w:rFonts w:ascii="Times New Roman" w:hAnsi="Times New Roman" w:cs="Times New Roman"/>
          <w:b/>
          <w:sz w:val="28"/>
          <w:szCs w:val="28"/>
          <w:lang w:eastAsia="ru-RU"/>
        </w:rPr>
        <w:t>.</w:t>
      </w:r>
    </w:p>
    <w:p w14:paraId="1BA1E104" w14:textId="1B6F2E88" w:rsidR="0048210D" w:rsidRPr="0048210D" w:rsidRDefault="00D43566" w:rsidP="009B43F6">
      <w:pPr>
        <w:tabs>
          <w:tab w:val="left" w:pos="1134"/>
        </w:tabs>
        <w:spacing w:after="0" w:line="240" w:lineRule="auto"/>
        <w:ind w:firstLine="709"/>
        <w:jc w:val="both"/>
        <w:rPr>
          <w:rFonts w:ascii="Times New Roman" w:hAnsi="Times New Roman" w:cs="Times New Roman"/>
          <w:b/>
          <w:sz w:val="28"/>
          <w:szCs w:val="28"/>
        </w:rPr>
      </w:pPr>
      <w:r w:rsidRPr="0048210D">
        <w:rPr>
          <w:rFonts w:ascii="Times New Roman" w:eastAsia="Times New Roman" w:hAnsi="Times New Roman" w:cs="Times New Roman"/>
          <w:sz w:val="28"/>
          <w:szCs w:val="28"/>
          <w:lang w:eastAsia="ru-RU"/>
        </w:rPr>
        <w:t xml:space="preserve">Государствам – членам КПЧ СНГ, </w:t>
      </w:r>
      <w:r w:rsidR="0048210D" w:rsidRPr="0048210D">
        <w:rPr>
          <w:rFonts w:ascii="Times New Roman" w:eastAsia="Times New Roman" w:hAnsi="Times New Roman" w:cs="Times New Roman"/>
          <w:sz w:val="28"/>
          <w:szCs w:val="28"/>
          <w:lang w:eastAsia="ru-RU"/>
        </w:rPr>
        <w:t>р</w:t>
      </w:r>
      <w:r w:rsidR="0048210D" w:rsidRPr="0048210D">
        <w:rPr>
          <w:rStyle w:val="a5"/>
          <w:rFonts w:ascii="Times New Roman" w:hAnsi="Times New Roman" w:cs="Times New Roman"/>
          <w:b w:val="0"/>
          <w:sz w:val="28"/>
          <w:szCs w:val="28"/>
        </w:rPr>
        <w:t>екомендуется учреждать один или несколько независимых Национальных превентивных механизмов, включая возможный формат «</w:t>
      </w:r>
      <w:proofErr w:type="spellStart"/>
      <w:r w:rsidR="0048210D" w:rsidRPr="0048210D">
        <w:rPr>
          <w:rStyle w:val="a5"/>
          <w:rFonts w:ascii="Times New Roman" w:hAnsi="Times New Roman" w:cs="Times New Roman"/>
          <w:b w:val="0"/>
          <w:sz w:val="28"/>
          <w:szCs w:val="28"/>
        </w:rPr>
        <w:t>Омбудсман</w:t>
      </w:r>
      <w:proofErr w:type="spellEnd"/>
      <w:r w:rsidR="0048210D" w:rsidRPr="0048210D">
        <w:rPr>
          <w:rStyle w:val="a5"/>
          <w:rFonts w:ascii="Times New Roman" w:hAnsi="Times New Roman" w:cs="Times New Roman"/>
          <w:b w:val="0"/>
          <w:sz w:val="28"/>
          <w:szCs w:val="28"/>
        </w:rPr>
        <w:t xml:space="preserve">+», </w:t>
      </w:r>
      <w:r w:rsidR="0048210D">
        <w:rPr>
          <w:rStyle w:val="a5"/>
          <w:rFonts w:ascii="Times New Roman" w:hAnsi="Times New Roman" w:cs="Times New Roman"/>
          <w:b w:val="0"/>
          <w:sz w:val="28"/>
          <w:szCs w:val="28"/>
        </w:rPr>
        <w:t>-</w:t>
      </w:r>
      <w:r w:rsidR="0048210D" w:rsidRPr="0048210D">
        <w:rPr>
          <w:rStyle w:val="a5"/>
          <w:rFonts w:ascii="Times New Roman" w:hAnsi="Times New Roman" w:cs="Times New Roman"/>
          <w:b w:val="0"/>
          <w:sz w:val="28"/>
          <w:szCs w:val="28"/>
        </w:rPr>
        <w:t xml:space="preserve"> как в рамках присоединения к Факультативному протоколу Конвенции ООН против пыток, так и независимо от него. Такой подход позволяет государствам гибко выстраивать систему превентивного мониторинга в соответствии с национальными правовыми и институциональными особенностями, при этом обеспечивая регулярные посещения мест содержания под стражей и профилактику возможных нарушений.</w:t>
      </w:r>
    </w:p>
    <w:p w14:paraId="64FB2133" w14:textId="16CD91DC" w:rsidR="00D43566" w:rsidRPr="00D43566" w:rsidRDefault="00D43566" w:rsidP="009B43F6">
      <w:pPr>
        <w:pStyle w:val="ad"/>
        <w:numPr>
          <w:ilvl w:val="0"/>
          <w:numId w:val="29"/>
        </w:numPr>
        <w:tabs>
          <w:tab w:val="left" w:pos="1134"/>
        </w:tabs>
        <w:spacing w:after="0" w:line="240" w:lineRule="auto"/>
        <w:ind w:left="0" w:firstLine="709"/>
        <w:jc w:val="both"/>
        <w:rPr>
          <w:rFonts w:ascii="Times New Roman" w:eastAsia="Times New Roman" w:hAnsi="Times New Roman" w:cs="Times New Roman"/>
          <w:b/>
          <w:bCs/>
          <w:sz w:val="28"/>
          <w:szCs w:val="28"/>
          <w:lang w:eastAsia="ru-RU"/>
        </w:rPr>
      </w:pPr>
      <w:r w:rsidRPr="00D43566">
        <w:rPr>
          <w:rFonts w:ascii="Times New Roman" w:eastAsia="Times New Roman" w:hAnsi="Times New Roman" w:cs="Times New Roman"/>
          <w:b/>
          <w:bCs/>
          <w:sz w:val="28"/>
          <w:szCs w:val="28"/>
          <w:lang w:eastAsia="ru-RU"/>
        </w:rPr>
        <w:t>Повышение ответственности за пытки и жестокое обращение</w:t>
      </w:r>
      <w:r>
        <w:rPr>
          <w:rFonts w:ascii="Times New Roman" w:eastAsia="Times New Roman" w:hAnsi="Times New Roman" w:cs="Times New Roman"/>
          <w:b/>
          <w:bCs/>
          <w:sz w:val="28"/>
          <w:szCs w:val="28"/>
          <w:lang w:eastAsia="ru-RU"/>
        </w:rPr>
        <w:t>.</w:t>
      </w:r>
    </w:p>
    <w:p w14:paraId="11358A5B" w14:textId="42E0611C" w:rsidR="00D43566" w:rsidRPr="008C549F" w:rsidRDefault="00D43566" w:rsidP="009B43F6">
      <w:pPr>
        <w:spacing w:after="0" w:line="240" w:lineRule="auto"/>
        <w:ind w:firstLine="709"/>
        <w:jc w:val="both"/>
        <w:rPr>
          <w:rFonts w:ascii="Times New Roman" w:eastAsia="Times New Roman" w:hAnsi="Times New Roman" w:cs="Times New Roman"/>
          <w:sz w:val="28"/>
          <w:szCs w:val="28"/>
          <w:lang w:eastAsia="ru-RU"/>
        </w:rPr>
      </w:pPr>
      <w:r w:rsidRPr="008C549F">
        <w:rPr>
          <w:rFonts w:ascii="Times New Roman" w:eastAsia="Times New Roman" w:hAnsi="Times New Roman" w:cs="Times New Roman"/>
          <w:sz w:val="28"/>
          <w:szCs w:val="28"/>
          <w:lang w:eastAsia="ru-RU"/>
        </w:rPr>
        <w:t>Государствам – членам КПЧ СНГ целесообразно рассмотреть возможность принятия дополнительных мер по усилению гарантий недопустимости пыток. В качестве одного из направлений может быть внедрение административных процедур временного отстранения сотрудников, в отношении которых вед</w:t>
      </w:r>
      <w:r w:rsidR="00E8792F">
        <w:rPr>
          <w:rFonts w:ascii="Times New Roman" w:eastAsia="Times New Roman" w:hAnsi="Times New Roman" w:cs="Times New Roman"/>
          <w:sz w:val="28"/>
          <w:szCs w:val="28"/>
          <w:lang w:eastAsia="ru-RU"/>
        </w:rPr>
        <w:t>е</w:t>
      </w:r>
      <w:r w:rsidRPr="008C549F">
        <w:rPr>
          <w:rFonts w:ascii="Times New Roman" w:eastAsia="Times New Roman" w:hAnsi="Times New Roman" w:cs="Times New Roman"/>
          <w:sz w:val="28"/>
          <w:szCs w:val="28"/>
          <w:lang w:eastAsia="ru-RU"/>
        </w:rPr>
        <w:t>тся расследование по делам о жестоком обращении. Также рекомендуется исключить практику помилования лиц, осужд</w:t>
      </w:r>
      <w:r w:rsidR="00E8792F">
        <w:rPr>
          <w:rFonts w:ascii="Times New Roman" w:eastAsia="Times New Roman" w:hAnsi="Times New Roman" w:cs="Times New Roman"/>
          <w:sz w:val="28"/>
          <w:szCs w:val="28"/>
          <w:lang w:eastAsia="ru-RU"/>
        </w:rPr>
        <w:t>е</w:t>
      </w:r>
      <w:r w:rsidRPr="008C549F">
        <w:rPr>
          <w:rFonts w:ascii="Times New Roman" w:eastAsia="Times New Roman" w:hAnsi="Times New Roman" w:cs="Times New Roman"/>
          <w:sz w:val="28"/>
          <w:szCs w:val="28"/>
          <w:lang w:eastAsia="ru-RU"/>
        </w:rPr>
        <w:t xml:space="preserve">нных за применение пыток, или их освобождения по амнистии. Подобная рекомендация была адресована одному из государств региона </w:t>
      </w:r>
      <w:r w:rsidRPr="008C549F">
        <w:rPr>
          <w:rFonts w:ascii="Times New Roman" w:eastAsia="Times New Roman" w:hAnsi="Times New Roman" w:cs="Times New Roman"/>
          <w:color w:val="5B9BD5" w:themeColor="accent1"/>
          <w:sz w:val="24"/>
          <w:szCs w:val="28"/>
          <w:lang w:eastAsia="ru-RU"/>
        </w:rPr>
        <w:t xml:space="preserve">(исключить возможность помилования для </w:t>
      </w:r>
      <w:proofErr w:type="spellStart"/>
      <w:r w:rsidRPr="008C549F">
        <w:rPr>
          <w:rFonts w:ascii="Times New Roman" w:eastAsia="Times New Roman" w:hAnsi="Times New Roman" w:cs="Times New Roman"/>
          <w:color w:val="5B9BD5" w:themeColor="accent1"/>
          <w:sz w:val="24"/>
          <w:szCs w:val="28"/>
          <w:lang w:eastAsia="ru-RU"/>
        </w:rPr>
        <w:t>пытателей</w:t>
      </w:r>
      <w:proofErr w:type="spellEnd"/>
      <w:r w:rsidRPr="008C549F">
        <w:rPr>
          <w:rFonts w:ascii="Times New Roman" w:eastAsia="Times New Roman" w:hAnsi="Times New Roman" w:cs="Times New Roman"/>
          <w:color w:val="5B9BD5" w:themeColor="accent1"/>
          <w:sz w:val="24"/>
          <w:szCs w:val="28"/>
          <w:lang w:eastAsia="ru-RU"/>
        </w:rPr>
        <w:t xml:space="preserve">) </w:t>
      </w:r>
      <w:r w:rsidRPr="008C549F">
        <w:rPr>
          <w:rFonts w:ascii="Times New Roman" w:eastAsia="Times New Roman" w:hAnsi="Times New Roman" w:cs="Times New Roman"/>
          <w:sz w:val="28"/>
          <w:szCs w:val="28"/>
          <w:lang w:eastAsia="ru-RU"/>
        </w:rPr>
        <w:t>и может быть принята всеми странами СНГ в качестве общего подхода.</w:t>
      </w:r>
    </w:p>
    <w:p w14:paraId="4E097CF4" w14:textId="77777777" w:rsidR="00D43566" w:rsidRPr="008C549F" w:rsidRDefault="00D43566" w:rsidP="009B43F6">
      <w:pPr>
        <w:spacing w:after="0" w:line="240" w:lineRule="auto"/>
        <w:ind w:firstLine="709"/>
        <w:jc w:val="both"/>
        <w:rPr>
          <w:rFonts w:ascii="Times New Roman" w:eastAsia="Times New Roman" w:hAnsi="Times New Roman" w:cs="Times New Roman"/>
          <w:sz w:val="28"/>
          <w:szCs w:val="28"/>
          <w:lang w:eastAsia="ru-RU"/>
        </w:rPr>
      </w:pPr>
      <w:r w:rsidRPr="008C549F">
        <w:rPr>
          <w:rFonts w:ascii="Times New Roman" w:eastAsia="Times New Roman" w:hAnsi="Times New Roman" w:cs="Times New Roman"/>
          <w:sz w:val="28"/>
          <w:szCs w:val="28"/>
          <w:lang w:eastAsia="ru-RU"/>
        </w:rPr>
        <w:t>Рекомендуется также внедрить в учебные программы академий МВД и курсов подготовки УИС отдельный модуль по предотвращению пыток и правам человека, основанный на реальных примерах расследованных случаев. Это позволит формировать культуру нетерпимости к пыткам среди персонала и укрепить профессиональную этику сотрудников пенитенциарных учреждений.</w:t>
      </w:r>
    </w:p>
    <w:p w14:paraId="1EB2BCFE" w14:textId="7DC4CCCE" w:rsidR="00D43566" w:rsidRPr="008C549F" w:rsidRDefault="00D43566" w:rsidP="009B43F6">
      <w:pPr>
        <w:spacing w:after="0" w:line="240" w:lineRule="auto"/>
        <w:ind w:firstLine="709"/>
        <w:jc w:val="both"/>
        <w:rPr>
          <w:rFonts w:ascii="Times New Roman" w:eastAsia="Times New Roman" w:hAnsi="Times New Roman" w:cs="Times New Roman"/>
          <w:sz w:val="28"/>
          <w:szCs w:val="28"/>
          <w:lang w:eastAsia="ru-RU"/>
        </w:rPr>
      </w:pPr>
      <w:r w:rsidRPr="008C549F">
        <w:rPr>
          <w:rFonts w:ascii="Times New Roman" w:eastAsia="Times New Roman" w:hAnsi="Times New Roman" w:cs="Times New Roman"/>
          <w:sz w:val="28"/>
          <w:szCs w:val="28"/>
          <w:lang w:eastAsia="ru-RU"/>
        </w:rPr>
        <w:t>Дополнительно рекомендуется обеспечить ч</w:t>
      </w:r>
      <w:r w:rsidR="00E8792F">
        <w:rPr>
          <w:rFonts w:ascii="Times New Roman" w:eastAsia="Times New Roman" w:hAnsi="Times New Roman" w:cs="Times New Roman"/>
          <w:sz w:val="28"/>
          <w:szCs w:val="28"/>
          <w:lang w:eastAsia="ru-RU"/>
        </w:rPr>
        <w:t>е</w:t>
      </w:r>
      <w:r w:rsidRPr="008C549F">
        <w:rPr>
          <w:rFonts w:ascii="Times New Roman" w:eastAsia="Times New Roman" w:hAnsi="Times New Roman" w:cs="Times New Roman"/>
          <w:sz w:val="28"/>
          <w:szCs w:val="28"/>
          <w:lang w:eastAsia="ru-RU"/>
        </w:rPr>
        <w:t>ткие правовые гарантии возмещения вреда жертвам пыток и жестокого обращения. Национальные законодательства государств – членов КПЧ СНГ должны предусматривать:</w:t>
      </w:r>
    </w:p>
    <w:p w14:paraId="4A091A3D" w14:textId="77777777" w:rsidR="00D43566" w:rsidRPr="008C549F" w:rsidRDefault="00D43566" w:rsidP="009B43F6">
      <w:pPr>
        <w:numPr>
          <w:ilvl w:val="0"/>
          <w:numId w:val="30"/>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8C549F">
        <w:rPr>
          <w:rFonts w:ascii="Times New Roman" w:eastAsia="Times New Roman" w:hAnsi="Times New Roman" w:cs="Times New Roman"/>
          <w:sz w:val="28"/>
          <w:szCs w:val="28"/>
          <w:lang w:eastAsia="ru-RU"/>
        </w:rPr>
        <w:t>право пострадавших на полное и справедливое возмещение морального и материального ущерба;</w:t>
      </w:r>
    </w:p>
    <w:p w14:paraId="5A407851" w14:textId="77777777" w:rsidR="00D43566" w:rsidRPr="008C549F" w:rsidRDefault="00D43566" w:rsidP="009B43F6">
      <w:pPr>
        <w:numPr>
          <w:ilvl w:val="0"/>
          <w:numId w:val="30"/>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8C549F">
        <w:rPr>
          <w:rFonts w:ascii="Times New Roman" w:eastAsia="Times New Roman" w:hAnsi="Times New Roman" w:cs="Times New Roman"/>
          <w:sz w:val="28"/>
          <w:szCs w:val="28"/>
          <w:lang w:eastAsia="ru-RU"/>
        </w:rPr>
        <w:t>прозрачный и доступный механизм подачи и рассмотрения требований к государству;</w:t>
      </w:r>
    </w:p>
    <w:p w14:paraId="76549350" w14:textId="77777777" w:rsidR="00D43566" w:rsidRPr="008C549F" w:rsidRDefault="00D43566" w:rsidP="009B43F6">
      <w:pPr>
        <w:numPr>
          <w:ilvl w:val="0"/>
          <w:numId w:val="30"/>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8C549F">
        <w:rPr>
          <w:rFonts w:ascii="Times New Roman" w:eastAsia="Times New Roman" w:hAnsi="Times New Roman" w:cs="Times New Roman"/>
          <w:sz w:val="28"/>
          <w:szCs w:val="28"/>
          <w:lang w:eastAsia="ru-RU"/>
        </w:rPr>
        <w:t>возможность получения компенсации независимо от уголовного преследования виновных.</w:t>
      </w:r>
    </w:p>
    <w:p w14:paraId="25A466BD" w14:textId="4BC6DAC0" w:rsidR="00D43566" w:rsidRPr="008C549F" w:rsidRDefault="002266E6" w:rsidP="009B43F6">
      <w:pPr>
        <w:spacing w:after="0" w:line="240" w:lineRule="auto"/>
        <w:ind w:firstLine="709"/>
        <w:jc w:val="both"/>
        <w:rPr>
          <w:rFonts w:ascii="Times New Roman" w:eastAsia="Times New Roman" w:hAnsi="Times New Roman" w:cs="Times New Roman"/>
          <w:sz w:val="28"/>
          <w:szCs w:val="28"/>
          <w:lang w:eastAsia="ru-RU"/>
        </w:rPr>
      </w:pPr>
      <w:r w:rsidRPr="002266E6">
        <w:rPr>
          <w:rFonts w:ascii="Times New Roman" w:eastAsia="Times New Roman" w:hAnsi="Times New Roman" w:cs="Times New Roman"/>
          <w:sz w:val="28"/>
          <w:szCs w:val="28"/>
          <w:lang w:eastAsia="ru-RU"/>
        </w:rPr>
        <w:t xml:space="preserve">Такие меры </w:t>
      </w:r>
      <w:r w:rsidR="00D43566" w:rsidRPr="008C549F">
        <w:rPr>
          <w:rFonts w:ascii="Times New Roman" w:eastAsia="Times New Roman" w:hAnsi="Times New Roman" w:cs="Times New Roman"/>
          <w:sz w:val="28"/>
          <w:szCs w:val="28"/>
          <w:lang w:eastAsia="ru-RU"/>
        </w:rPr>
        <w:t>соответствуют статьям 12–14 Конвенции ООН против пыток и способствуют укреплению доверия граждан к системе правосудия, а также стимулируют проведение тщательных и своевременных расследований нарушений.</w:t>
      </w:r>
    </w:p>
    <w:p w14:paraId="37B765B3" w14:textId="7003AF03" w:rsidR="00D43566" w:rsidRPr="00D43566" w:rsidRDefault="00D43566" w:rsidP="009B43F6">
      <w:pPr>
        <w:pStyle w:val="a3"/>
        <w:numPr>
          <w:ilvl w:val="0"/>
          <w:numId w:val="29"/>
        </w:numPr>
        <w:shd w:val="clear" w:color="auto" w:fill="FFFFFF" w:themeFill="background1"/>
        <w:tabs>
          <w:tab w:val="left" w:pos="1134"/>
        </w:tabs>
        <w:spacing w:before="0" w:beforeAutospacing="0" w:after="0" w:afterAutospacing="0"/>
        <w:ind w:left="0" w:firstLine="709"/>
        <w:jc w:val="both"/>
        <w:rPr>
          <w:rStyle w:val="a5"/>
          <w:sz w:val="28"/>
          <w:szCs w:val="28"/>
        </w:rPr>
      </w:pPr>
      <w:r w:rsidRPr="00D43566">
        <w:rPr>
          <w:rStyle w:val="a5"/>
          <w:sz w:val="28"/>
          <w:szCs w:val="28"/>
        </w:rPr>
        <w:t>Развитие системы независимого мониторинга</w:t>
      </w:r>
      <w:r>
        <w:rPr>
          <w:rStyle w:val="a5"/>
          <w:sz w:val="28"/>
          <w:szCs w:val="28"/>
        </w:rPr>
        <w:t>.</w:t>
      </w:r>
    </w:p>
    <w:p w14:paraId="11C56609" w14:textId="77777777" w:rsidR="00D43566" w:rsidRPr="00D43566" w:rsidRDefault="00D43566" w:rsidP="009B43F6">
      <w:pPr>
        <w:pStyle w:val="a3"/>
        <w:shd w:val="clear" w:color="auto" w:fill="FFFFFF" w:themeFill="background1"/>
        <w:tabs>
          <w:tab w:val="left" w:pos="1134"/>
        </w:tabs>
        <w:spacing w:before="0" w:beforeAutospacing="0" w:after="0" w:afterAutospacing="0"/>
        <w:ind w:firstLine="709"/>
        <w:jc w:val="both"/>
        <w:rPr>
          <w:rStyle w:val="a5"/>
          <w:b w:val="0"/>
          <w:sz w:val="28"/>
          <w:szCs w:val="28"/>
        </w:rPr>
      </w:pPr>
      <w:r w:rsidRPr="00D43566">
        <w:rPr>
          <w:rStyle w:val="a5"/>
          <w:b w:val="0"/>
          <w:sz w:val="28"/>
          <w:szCs w:val="28"/>
        </w:rPr>
        <w:t xml:space="preserve">Государствам – членам КПЧ СНГ целесообразно расширять практику регулярных «превентивных визитов» в места лишения свободы со стороны национальных превентивных механизмов </w:t>
      </w:r>
      <w:r w:rsidRPr="00D43566">
        <w:rPr>
          <w:rStyle w:val="a5"/>
          <w:b w:val="0"/>
          <w:color w:val="5B9BD5" w:themeColor="accent1"/>
          <w:szCs w:val="28"/>
        </w:rPr>
        <w:t>(НПМ)</w:t>
      </w:r>
      <w:r w:rsidRPr="00D43566">
        <w:rPr>
          <w:rStyle w:val="a5"/>
          <w:b w:val="0"/>
          <w:sz w:val="28"/>
          <w:szCs w:val="28"/>
        </w:rPr>
        <w:t>, общественных наблюдательных комиссий и НПО. Открытость учреждений, в том числе допуск представителей СМИ и религиозных организаций, способствует прозрачности и снижает риск нарушений.</w:t>
      </w:r>
    </w:p>
    <w:p w14:paraId="23354617" w14:textId="5205D7EC" w:rsidR="00BD2C93" w:rsidRPr="00D43566" w:rsidRDefault="00D43566" w:rsidP="009B43F6">
      <w:pPr>
        <w:pStyle w:val="a3"/>
        <w:shd w:val="clear" w:color="auto" w:fill="FFFFFF" w:themeFill="background1"/>
        <w:tabs>
          <w:tab w:val="left" w:pos="1134"/>
        </w:tabs>
        <w:spacing w:before="0" w:beforeAutospacing="0" w:after="0" w:afterAutospacing="0"/>
        <w:ind w:firstLine="709"/>
        <w:jc w:val="both"/>
        <w:rPr>
          <w:rStyle w:val="a5"/>
          <w:b w:val="0"/>
          <w:sz w:val="28"/>
          <w:szCs w:val="28"/>
        </w:rPr>
      </w:pPr>
      <w:r w:rsidRPr="00D43566">
        <w:rPr>
          <w:rStyle w:val="a5"/>
          <w:b w:val="0"/>
          <w:sz w:val="28"/>
          <w:szCs w:val="28"/>
        </w:rPr>
        <w:t xml:space="preserve">Рекомендуется устранить административные барьеры для деятельности общественных наблюдателей </w:t>
      </w:r>
      <w:r w:rsidRPr="00D43566">
        <w:rPr>
          <w:rStyle w:val="a5"/>
          <w:b w:val="0"/>
          <w:color w:val="5B9BD5" w:themeColor="accent1"/>
          <w:szCs w:val="28"/>
        </w:rPr>
        <w:t>(упрощ</w:t>
      </w:r>
      <w:r w:rsidR="00E8792F">
        <w:rPr>
          <w:rStyle w:val="a5"/>
          <w:b w:val="0"/>
          <w:color w:val="5B9BD5" w:themeColor="accent1"/>
          <w:szCs w:val="28"/>
        </w:rPr>
        <w:t>е</w:t>
      </w:r>
      <w:r w:rsidRPr="00D43566">
        <w:rPr>
          <w:rStyle w:val="a5"/>
          <w:b w:val="0"/>
          <w:color w:val="5B9BD5" w:themeColor="accent1"/>
          <w:szCs w:val="28"/>
        </w:rPr>
        <w:t>нная процедура согласования визитов, доступ к документации, право конфиденциального общения с осужд</w:t>
      </w:r>
      <w:r w:rsidR="00E8792F">
        <w:rPr>
          <w:rStyle w:val="a5"/>
          <w:b w:val="0"/>
          <w:color w:val="5B9BD5" w:themeColor="accent1"/>
          <w:szCs w:val="28"/>
        </w:rPr>
        <w:t>е</w:t>
      </w:r>
      <w:r w:rsidRPr="00D43566">
        <w:rPr>
          <w:rStyle w:val="a5"/>
          <w:b w:val="0"/>
          <w:color w:val="5B9BD5" w:themeColor="accent1"/>
          <w:szCs w:val="28"/>
        </w:rPr>
        <w:t xml:space="preserve">нными) </w:t>
      </w:r>
      <w:r w:rsidRPr="00D43566">
        <w:rPr>
          <w:rStyle w:val="a5"/>
          <w:b w:val="0"/>
          <w:sz w:val="28"/>
          <w:szCs w:val="28"/>
        </w:rPr>
        <w:t>и закрепить эти гарантии в УИК и подзаконных актах.</w:t>
      </w:r>
    </w:p>
    <w:p w14:paraId="184E694E" w14:textId="22203F8E" w:rsidR="0014347D" w:rsidRPr="0014347D" w:rsidRDefault="0014347D" w:rsidP="009B43F6">
      <w:pPr>
        <w:pStyle w:val="a3"/>
        <w:numPr>
          <w:ilvl w:val="0"/>
          <w:numId w:val="29"/>
        </w:numPr>
        <w:shd w:val="clear" w:color="auto" w:fill="FFFFFF" w:themeFill="background1"/>
        <w:tabs>
          <w:tab w:val="left" w:pos="1134"/>
        </w:tabs>
        <w:spacing w:before="0" w:beforeAutospacing="0" w:after="0" w:afterAutospacing="0"/>
        <w:ind w:left="0" w:firstLine="709"/>
        <w:jc w:val="both"/>
        <w:rPr>
          <w:rStyle w:val="a5"/>
          <w:sz w:val="28"/>
          <w:szCs w:val="28"/>
        </w:rPr>
      </w:pPr>
      <w:r w:rsidRPr="0014347D">
        <w:rPr>
          <w:rStyle w:val="a5"/>
          <w:sz w:val="28"/>
          <w:szCs w:val="28"/>
        </w:rPr>
        <w:t>Продолжение гуманизации уголовной политики и развитие альтернатив лишению свободы</w:t>
      </w:r>
      <w:r>
        <w:rPr>
          <w:rStyle w:val="a5"/>
          <w:sz w:val="28"/>
          <w:szCs w:val="28"/>
        </w:rPr>
        <w:t>.</w:t>
      </w:r>
    </w:p>
    <w:p w14:paraId="132A910F" w14:textId="419AB4AA" w:rsidR="0014347D" w:rsidRPr="0014347D" w:rsidRDefault="0014347D" w:rsidP="009B43F6">
      <w:pPr>
        <w:pStyle w:val="a3"/>
        <w:shd w:val="clear" w:color="auto" w:fill="FFFFFF" w:themeFill="background1"/>
        <w:tabs>
          <w:tab w:val="left" w:pos="1134"/>
        </w:tabs>
        <w:spacing w:before="0" w:beforeAutospacing="0" w:after="0" w:afterAutospacing="0"/>
        <w:ind w:firstLine="709"/>
        <w:jc w:val="both"/>
        <w:rPr>
          <w:rStyle w:val="a5"/>
          <w:b w:val="0"/>
          <w:sz w:val="28"/>
          <w:szCs w:val="28"/>
        </w:rPr>
      </w:pPr>
      <w:r w:rsidRPr="0014347D">
        <w:rPr>
          <w:rStyle w:val="a5"/>
          <w:b w:val="0"/>
          <w:sz w:val="28"/>
          <w:szCs w:val="28"/>
        </w:rPr>
        <w:t xml:space="preserve">Государствам – членам КПЧ СНГ рекомендуется активизировать применение альтернативных наказаний </w:t>
      </w:r>
      <w:r w:rsidRPr="0014347D">
        <w:rPr>
          <w:rStyle w:val="a5"/>
          <w:b w:val="0"/>
          <w:color w:val="5B9BD5" w:themeColor="accent1"/>
          <w:szCs w:val="28"/>
        </w:rPr>
        <w:t>(пробация, общественные работы, электронный мониторинг)</w:t>
      </w:r>
      <w:r w:rsidRPr="0014347D">
        <w:rPr>
          <w:rStyle w:val="a5"/>
          <w:b w:val="0"/>
          <w:sz w:val="28"/>
          <w:szCs w:val="28"/>
        </w:rPr>
        <w:t>, а также расширять основания для условно-досрочного освобождения. Положительный эффект дают периодические амнистии, однако параллельно следует укреплять службы пробации, чтобы осужд</w:t>
      </w:r>
      <w:r w:rsidR="00E8792F">
        <w:rPr>
          <w:rStyle w:val="a5"/>
          <w:b w:val="0"/>
          <w:sz w:val="28"/>
          <w:szCs w:val="28"/>
        </w:rPr>
        <w:t>е</w:t>
      </w:r>
      <w:r w:rsidRPr="0014347D">
        <w:rPr>
          <w:rStyle w:val="a5"/>
          <w:b w:val="0"/>
          <w:sz w:val="28"/>
          <w:szCs w:val="28"/>
        </w:rPr>
        <w:t>нные имели доступ к программам ресоциализации.</w:t>
      </w:r>
    </w:p>
    <w:p w14:paraId="15A66E7A" w14:textId="2B6D14E6" w:rsidR="00BD2C93" w:rsidRPr="00D43566" w:rsidRDefault="0014347D" w:rsidP="009B43F6">
      <w:pPr>
        <w:pStyle w:val="a3"/>
        <w:shd w:val="clear" w:color="auto" w:fill="FFFFFF" w:themeFill="background1"/>
        <w:tabs>
          <w:tab w:val="left" w:pos="1134"/>
        </w:tabs>
        <w:spacing w:before="0" w:beforeAutospacing="0" w:after="0" w:afterAutospacing="0"/>
        <w:ind w:firstLine="709"/>
        <w:jc w:val="both"/>
        <w:rPr>
          <w:rStyle w:val="a5"/>
          <w:b w:val="0"/>
          <w:sz w:val="28"/>
          <w:szCs w:val="28"/>
        </w:rPr>
      </w:pPr>
      <w:r w:rsidRPr="0014347D">
        <w:rPr>
          <w:rStyle w:val="a5"/>
          <w:b w:val="0"/>
          <w:sz w:val="28"/>
          <w:szCs w:val="28"/>
        </w:rPr>
        <w:t xml:space="preserve">Целесообразно развивать инфраструктуру </w:t>
      </w:r>
      <w:proofErr w:type="spellStart"/>
      <w:r w:rsidRPr="0014347D">
        <w:rPr>
          <w:rStyle w:val="a5"/>
          <w:b w:val="0"/>
          <w:sz w:val="28"/>
          <w:szCs w:val="28"/>
        </w:rPr>
        <w:t>постпенитенциарной</w:t>
      </w:r>
      <w:proofErr w:type="spellEnd"/>
      <w:r w:rsidRPr="0014347D">
        <w:rPr>
          <w:rStyle w:val="a5"/>
          <w:b w:val="0"/>
          <w:sz w:val="28"/>
          <w:szCs w:val="28"/>
        </w:rPr>
        <w:t xml:space="preserve"> адаптации </w:t>
      </w:r>
      <w:r w:rsidRPr="0014347D">
        <w:rPr>
          <w:rStyle w:val="a5"/>
          <w:b w:val="0"/>
          <w:color w:val="5B9BD5" w:themeColor="accent1"/>
          <w:szCs w:val="28"/>
        </w:rPr>
        <w:t>(центры ресоциализации, трудоустройство, обучение)</w:t>
      </w:r>
      <w:r w:rsidRPr="0014347D">
        <w:rPr>
          <w:rStyle w:val="a5"/>
          <w:b w:val="0"/>
          <w:sz w:val="28"/>
          <w:szCs w:val="28"/>
        </w:rPr>
        <w:t xml:space="preserve">, чтобы предотвратить маргинализацию и рецидивы. Международные стандарты </w:t>
      </w:r>
      <w:r w:rsidRPr="0014347D">
        <w:rPr>
          <w:rStyle w:val="a5"/>
          <w:b w:val="0"/>
          <w:color w:val="5B9BD5" w:themeColor="accent1"/>
          <w:szCs w:val="28"/>
        </w:rPr>
        <w:t>(</w:t>
      </w:r>
      <w:proofErr w:type="spellStart"/>
      <w:r w:rsidRPr="0014347D">
        <w:rPr>
          <w:rStyle w:val="a5"/>
          <w:b w:val="0"/>
          <w:color w:val="5B9BD5" w:themeColor="accent1"/>
          <w:szCs w:val="28"/>
        </w:rPr>
        <w:t>Постпенитенциарные</w:t>
      </w:r>
      <w:proofErr w:type="spellEnd"/>
      <w:r w:rsidRPr="0014347D">
        <w:rPr>
          <w:rStyle w:val="a5"/>
          <w:b w:val="0"/>
          <w:color w:val="5B9BD5" w:themeColor="accent1"/>
          <w:szCs w:val="28"/>
        </w:rPr>
        <w:t xml:space="preserve"> правила ООН) </w:t>
      </w:r>
      <w:r w:rsidRPr="0014347D">
        <w:rPr>
          <w:rStyle w:val="a5"/>
          <w:b w:val="0"/>
          <w:sz w:val="28"/>
          <w:szCs w:val="28"/>
        </w:rPr>
        <w:t>подч</w:t>
      </w:r>
      <w:r w:rsidR="00E8792F">
        <w:rPr>
          <w:rStyle w:val="a5"/>
          <w:b w:val="0"/>
          <w:sz w:val="28"/>
          <w:szCs w:val="28"/>
        </w:rPr>
        <w:t>е</w:t>
      </w:r>
      <w:r w:rsidRPr="0014347D">
        <w:rPr>
          <w:rStyle w:val="a5"/>
          <w:b w:val="0"/>
          <w:sz w:val="28"/>
          <w:szCs w:val="28"/>
        </w:rPr>
        <w:t>ркивают значимость комплексной поддержки после освобождения.</w:t>
      </w:r>
    </w:p>
    <w:p w14:paraId="63722971" w14:textId="7042DBE7" w:rsidR="0014347D" w:rsidRPr="0014347D" w:rsidRDefault="0014347D" w:rsidP="009B43F6">
      <w:pPr>
        <w:pStyle w:val="a3"/>
        <w:numPr>
          <w:ilvl w:val="0"/>
          <w:numId w:val="29"/>
        </w:numPr>
        <w:shd w:val="clear" w:color="auto" w:fill="FFFFFF" w:themeFill="background1"/>
        <w:tabs>
          <w:tab w:val="left" w:pos="1134"/>
        </w:tabs>
        <w:spacing w:before="0" w:beforeAutospacing="0" w:after="0" w:afterAutospacing="0"/>
        <w:ind w:left="0" w:firstLine="709"/>
        <w:jc w:val="both"/>
        <w:rPr>
          <w:rStyle w:val="a5"/>
          <w:sz w:val="28"/>
          <w:szCs w:val="28"/>
        </w:rPr>
      </w:pPr>
      <w:r w:rsidRPr="0014347D">
        <w:rPr>
          <w:rStyle w:val="a5"/>
          <w:sz w:val="28"/>
          <w:szCs w:val="28"/>
        </w:rPr>
        <w:t>Улучшение условий содержания и медицинского обслуживания</w:t>
      </w:r>
      <w:r>
        <w:rPr>
          <w:rStyle w:val="a5"/>
          <w:sz w:val="28"/>
          <w:szCs w:val="28"/>
        </w:rPr>
        <w:t>.</w:t>
      </w:r>
    </w:p>
    <w:p w14:paraId="2DACC904" w14:textId="77777777" w:rsidR="0014347D" w:rsidRPr="0014347D" w:rsidRDefault="0014347D" w:rsidP="009B43F6">
      <w:pPr>
        <w:pStyle w:val="a3"/>
        <w:shd w:val="clear" w:color="auto" w:fill="FFFFFF" w:themeFill="background1"/>
        <w:tabs>
          <w:tab w:val="left" w:pos="1134"/>
        </w:tabs>
        <w:spacing w:before="0" w:beforeAutospacing="0" w:after="0" w:afterAutospacing="0"/>
        <w:ind w:firstLine="709"/>
        <w:jc w:val="both"/>
        <w:rPr>
          <w:rStyle w:val="a5"/>
          <w:b w:val="0"/>
          <w:sz w:val="28"/>
          <w:szCs w:val="28"/>
        </w:rPr>
      </w:pPr>
      <w:r w:rsidRPr="0014347D">
        <w:rPr>
          <w:rStyle w:val="a5"/>
          <w:b w:val="0"/>
          <w:sz w:val="28"/>
          <w:szCs w:val="28"/>
        </w:rPr>
        <w:t>Государствам – членам КПЧ СНГ рекомендуется разработать и реализовать долгосрочные планы модернизации тюрем, проводя аудит всех зданий. Следует закрыть или реконструировать устаревшие корпуса, обеспечив в новых учреждениях соответствие международным требованиям по площади, вентиляции, естественному освещению и санитарии.</w:t>
      </w:r>
    </w:p>
    <w:p w14:paraId="739D6832" w14:textId="2CEF4DCC" w:rsidR="00BD2C93" w:rsidRPr="001F797F" w:rsidRDefault="0014347D" w:rsidP="009B43F6">
      <w:pPr>
        <w:pStyle w:val="a3"/>
        <w:shd w:val="clear" w:color="auto" w:fill="FFFFFF" w:themeFill="background1"/>
        <w:tabs>
          <w:tab w:val="left" w:pos="1134"/>
        </w:tabs>
        <w:spacing w:before="0" w:beforeAutospacing="0" w:after="0" w:afterAutospacing="0"/>
        <w:ind w:firstLine="709"/>
        <w:jc w:val="both"/>
        <w:rPr>
          <w:rStyle w:val="a5"/>
          <w:b w:val="0"/>
          <w:sz w:val="28"/>
          <w:szCs w:val="28"/>
        </w:rPr>
      </w:pPr>
      <w:r w:rsidRPr="0014347D">
        <w:rPr>
          <w:rStyle w:val="a5"/>
          <w:b w:val="0"/>
          <w:sz w:val="28"/>
          <w:szCs w:val="28"/>
        </w:rPr>
        <w:t xml:space="preserve">Особое внимание </w:t>
      </w:r>
      <w:r w:rsidR="002266E6">
        <w:rPr>
          <w:rStyle w:val="a5"/>
          <w:b w:val="0"/>
          <w:sz w:val="28"/>
          <w:szCs w:val="28"/>
        </w:rPr>
        <w:t>–</w:t>
      </w:r>
      <w:r w:rsidRPr="0014347D">
        <w:rPr>
          <w:rStyle w:val="a5"/>
          <w:b w:val="0"/>
          <w:sz w:val="28"/>
          <w:szCs w:val="28"/>
        </w:rPr>
        <w:t xml:space="preserve"> развитию тюремной медицины: целесообразно передавать е</w:t>
      </w:r>
      <w:r w:rsidR="00E8792F">
        <w:rPr>
          <w:rStyle w:val="a5"/>
          <w:b w:val="0"/>
          <w:sz w:val="28"/>
          <w:szCs w:val="28"/>
        </w:rPr>
        <w:t>е</w:t>
      </w:r>
      <w:r w:rsidRPr="0014347D">
        <w:rPr>
          <w:rStyle w:val="a5"/>
          <w:b w:val="0"/>
          <w:sz w:val="28"/>
          <w:szCs w:val="28"/>
        </w:rPr>
        <w:t xml:space="preserve"> в ведение гражданских ведомств здравоохранения, чтобы обеспечить заключ</w:t>
      </w:r>
      <w:r w:rsidR="00E8792F">
        <w:rPr>
          <w:rStyle w:val="a5"/>
          <w:b w:val="0"/>
          <w:sz w:val="28"/>
          <w:szCs w:val="28"/>
        </w:rPr>
        <w:t>е</w:t>
      </w:r>
      <w:r w:rsidRPr="0014347D">
        <w:rPr>
          <w:rStyle w:val="a5"/>
          <w:b w:val="0"/>
          <w:sz w:val="28"/>
          <w:szCs w:val="28"/>
        </w:rPr>
        <w:t xml:space="preserve">нным доступ к эквивалентной медицинской помощи </w:t>
      </w:r>
      <w:r w:rsidRPr="00FB52BD">
        <w:rPr>
          <w:rStyle w:val="a5"/>
          <w:b w:val="0"/>
          <w:color w:val="5B9BD5" w:themeColor="accent1"/>
          <w:szCs w:val="28"/>
        </w:rPr>
        <w:t>(Правило 24 Правил Манделы)</w:t>
      </w:r>
      <w:r w:rsidRPr="0014347D">
        <w:rPr>
          <w:rStyle w:val="a5"/>
          <w:b w:val="0"/>
          <w:sz w:val="28"/>
          <w:szCs w:val="28"/>
        </w:rPr>
        <w:t xml:space="preserve">. Важные направления </w:t>
      </w:r>
      <w:r w:rsidR="002266E6">
        <w:rPr>
          <w:rStyle w:val="a5"/>
          <w:b w:val="0"/>
          <w:sz w:val="28"/>
          <w:szCs w:val="28"/>
        </w:rPr>
        <w:t>–</w:t>
      </w:r>
      <w:r w:rsidRPr="0014347D">
        <w:rPr>
          <w:rStyle w:val="a5"/>
          <w:b w:val="0"/>
          <w:sz w:val="28"/>
          <w:szCs w:val="28"/>
        </w:rPr>
        <w:t xml:space="preserve"> </w:t>
      </w:r>
      <w:proofErr w:type="spellStart"/>
      <w:r w:rsidRPr="0014347D">
        <w:rPr>
          <w:rStyle w:val="a5"/>
          <w:b w:val="0"/>
          <w:sz w:val="28"/>
          <w:szCs w:val="28"/>
        </w:rPr>
        <w:t>АРТ-терапия</w:t>
      </w:r>
      <w:proofErr w:type="spellEnd"/>
      <w:r w:rsidRPr="0014347D">
        <w:rPr>
          <w:rStyle w:val="a5"/>
          <w:b w:val="0"/>
          <w:sz w:val="28"/>
          <w:szCs w:val="28"/>
        </w:rPr>
        <w:t xml:space="preserve"> для ВИЧ-инфицированных, метадоновая программа для наркозависимых, </w:t>
      </w:r>
      <w:r w:rsidRPr="001F797F">
        <w:rPr>
          <w:rStyle w:val="a5"/>
          <w:b w:val="0"/>
          <w:sz w:val="28"/>
          <w:szCs w:val="28"/>
        </w:rPr>
        <w:t>обеспечение медицинскими кадрами отдал</w:t>
      </w:r>
      <w:r w:rsidR="00E8792F">
        <w:rPr>
          <w:rStyle w:val="a5"/>
          <w:b w:val="0"/>
          <w:sz w:val="28"/>
          <w:szCs w:val="28"/>
        </w:rPr>
        <w:t>е</w:t>
      </w:r>
      <w:r w:rsidRPr="001F797F">
        <w:rPr>
          <w:rStyle w:val="a5"/>
          <w:b w:val="0"/>
          <w:sz w:val="28"/>
          <w:szCs w:val="28"/>
        </w:rPr>
        <w:t>нных учреждений.</w:t>
      </w:r>
    </w:p>
    <w:p w14:paraId="15A75910" w14:textId="32BF0D7E" w:rsidR="0014347D" w:rsidRPr="001F797F" w:rsidRDefault="0014347D" w:rsidP="009B43F6">
      <w:pPr>
        <w:pStyle w:val="ad"/>
        <w:numPr>
          <w:ilvl w:val="0"/>
          <w:numId w:val="29"/>
        </w:numPr>
        <w:tabs>
          <w:tab w:val="left" w:pos="1134"/>
        </w:tabs>
        <w:spacing w:after="0" w:line="240" w:lineRule="auto"/>
        <w:ind w:left="0" w:firstLine="709"/>
        <w:jc w:val="both"/>
        <w:rPr>
          <w:rFonts w:ascii="Times New Roman" w:eastAsia="Times New Roman" w:hAnsi="Times New Roman" w:cs="Times New Roman"/>
          <w:b/>
          <w:bCs/>
          <w:sz w:val="28"/>
          <w:szCs w:val="28"/>
          <w:lang w:eastAsia="ru-RU"/>
        </w:rPr>
      </w:pPr>
      <w:r w:rsidRPr="001F797F">
        <w:rPr>
          <w:rFonts w:ascii="Times New Roman" w:eastAsia="Times New Roman" w:hAnsi="Times New Roman" w:cs="Times New Roman"/>
          <w:b/>
          <w:bCs/>
          <w:sz w:val="28"/>
          <w:szCs w:val="28"/>
          <w:lang w:eastAsia="ru-RU"/>
        </w:rPr>
        <w:t>Образование и профессиональная подготовка персонала</w:t>
      </w:r>
      <w:r w:rsidR="001F797F" w:rsidRPr="001F797F">
        <w:rPr>
          <w:rFonts w:ascii="Times New Roman" w:eastAsia="Times New Roman" w:hAnsi="Times New Roman" w:cs="Times New Roman"/>
          <w:b/>
          <w:bCs/>
          <w:sz w:val="28"/>
          <w:szCs w:val="28"/>
          <w:lang w:eastAsia="ru-RU"/>
        </w:rPr>
        <w:t>.</w:t>
      </w:r>
    </w:p>
    <w:p w14:paraId="50106B5E" w14:textId="77777777" w:rsidR="0014347D" w:rsidRPr="001F797F" w:rsidRDefault="0014347D" w:rsidP="009B43F6">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1F797F">
        <w:rPr>
          <w:rFonts w:ascii="Times New Roman" w:eastAsia="Times New Roman" w:hAnsi="Times New Roman" w:cs="Times New Roman"/>
          <w:sz w:val="28"/>
          <w:szCs w:val="28"/>
          <w:lang w:eastAsia="ru-RU"/>
        </w:rPr>
        <w:t xml:space="preserve">Государствам – членам КПЧ СНГ рекомендуется систематически проводить обучение сотрудников уголовно-исполнительной системы вопросам прав человека, ненасильственных методов работы, медиации конфликтов и профилактики пыток. Важно внедрять в учебных заведениях УИС специальные курсы с упором на международные стандарты </w:t>
      </w:r>
      <w:r w:rsidRPr="00FB52BD">
        <w:rPr>
          <w:rFonts w:ascii="Times New Roman" w:eastAsia="Times New Roman" w:hAnsi="Times New Roman" w:cs="Times New Roman"/>
          <w:color w:val="5B9BD5" w:themeColor="accent1"/>
          <w:sz w:val="24"/>
          <w:szCs w:val="28"/>
          <w:lang w:eastAsia="ru-RU"/>
        </w:rPr>
        <w:t>(Правила Манделы, Бангкокские правила)</w:t>
      </w:r>
      <w:r w:rsidRPr="001F797F">
        <w:rPr>
          <w:rFonts w:ascii="Times New Roman" w:eastAsia="Times New Roman" w:hAnsi="Times New Roman" w:cs="Times New Roman"/>
          <w:sz w:val="28"/>
          <w:szCs w:val="28"/>
          <w:lang w:eastAsia="ru-RU"/>
        </w:rPr>
        <w:t>.</w:t>
      </w:r>
    </w:p>
    <w:p w14:paraId="3FAF2553" w14:textId="20F3C39A" w:rsidR="00BD2C93" w:rsidRPr="001F797F" w:rsidRDefault="0014347D" w:rsidP="009B43F6">
      <w:pPr>
        <w:pStyle w:val="a3"/>
        <w:shd w:val="clear" w:color="auto" w:fill="FFFFFF" w:themeFill="background1"/>
        <w:tabs>
          <w:tab w:val="left" w:pos="1134"/>
        </w:tabs>
        <w:spacing w:before="0" w:beforeAutospacing="0" w:after="0" w:afterAutospacing="0"/>
        <w:ind w:firstLine="709"/>
        <w:jc w:val="both"/>
        <w:rPr>
          <w:rStyle w:val="a5"/>
          <w:b w:val="0"/>
          <w:sz w:val="28"/>
          <w:szCs w:val="28"/>
        </w:rPr>
      </w:pPr>
      <w:r w:rsidRPr="001F797F">
        <w:rPr>
          <w:sz w:val="28"/>
          <w:szCs w:val="28"/>
        </w:rPr>
        <w:t>Обмен опытом и стажировки в странах с прогрессивными практиками помогут формировать этическую культуру среди персонала. Улучшение статуса и условий труда сотрудников УИС также влияет на качество исполнения наказаний.</w:t>
      </w:r>
    </w:p>
    <w:p w14:paraId="257A2C63" w14:textId="5E2AF5F8" w:rsidR="00FB52BD" w:rsidRPr="00FB52BD" w:rsidRDefault="00FB52BD" w:rsidP="009B43F6">
      <w:pPr>
        <w:pStyle w:val="a3"/>
        <w:numPr>
          <w:ilvl w:val="0"/>
          <w:numId w:val="29"/>
        </w:numPr>
        <w:shd w:val="clear" w:color="auto" w:fill="FFFFFF" w:themeFill="background1"/>
        <w:tabs>
          <w:tab w:val="left" w:pos="1134"/>
        </w:tabs>
        <w:spacing w:before="0" w:beforeAutospacing="0" w:after="0" w:afterAutospacing="0"/>
        <w:ind w:left="0" w:firstLine="709"/>
        <w:jc w:val="both"/>
        <w:rPr>
          <w:rStyle w:val="a5"/>
          <w:sz w:val="28"/>
          <w:szCs w:val="28"/>
        </w:rPr>
      </w:pPr>
      <w:r w:rsidRPr="00FB52BD">
        <w:rPr>
          <w:rStyle w:val="a5"/>
          <w:sz w:val="28"/>
          <w:szCs w:val="28"/>
        </w:rPr>
        <w:t>Повышение эффективности мониторинга и контроля пенитенциарных учреждений.</w:t>
      </w:r>
    </w:p>
    <w:p w14:paraId="5B059E17" w14:textId="7E48381A" w:rsidR="00FB52BD" w:rsidRPr="00FB52BD" w:rsidRDefault="00FB52BD" w:rsidP="009B43F6">
      <w:pPr>
        <w:pStyle w:val="a3"/>
        <w:shd w:val="clear" w:color="auto" w:fill="FFFFFF" w:themeFill="background1"/>
        <w:tabs>
          <w:tab w:val="left" w:pos="1134"/>
        </w:tabs>
        <w:spacing w:before="0" w:beforeAutospacing="0" w:after="0" w:afterAutospacing="0"/>
        <w:ind w:firstLine="709"/>
        <w:jc w:val="both"/>
        <w:rPr>
          <w:rStyle w:val="a5"/>
          <w:b w:val="0"/>
          <w:sz w:val="28"/>
          <w:szCs w:val="28"/>
        </w:rPr>
      </w:pPr>
      <w:r w:rsidRPr="00FB52BD">
        <w:rPr>
          <w:rStyle w:val="a5"/>
          <w:b w:val="0"/>
          <w:sz w:val="28"/>
          <w:szCs w:val="28"/>
        </w:rPr>
        <w:t>Государствам – членам КПЧ СНГ рекомендуется внедрить электронные системы уч</w:t>
      </w:r>
      <w:r w:rsidR="00E8792F">
        <w:rPr>
          <w:rStyle w:val="a5"/>
          <w:b w:val="0"/>
          <w:sz w:val="28"/>
          <w:szCs w:val="28"/>
        </w:rPr>
        <w:t>е</w:t>
      </w:r>
      <w:r w:rsidRPr="00FB52BD">
        <w:rPr>
          <w:rStyle w:val="a5"/>
          <w:b w:val="0"/>
          <w:sz w:val="28"/>
          <w:szCs w:val="28"/>
        </w:rPr>
        <w:t>та жалоб заключ</w:t>
      </w:r>
      <w:r w:rsidR="00E8792F">
        <w:rPr>
          <w:rStyle w:val="a5"/>
          <w:b w:val="0"/>
          <w:sz w:val="28"/>
          <w:szCs w:val="28"/>
        </w:rPr>
        <w:t>е</w:t>
      </w:r>
      <w:r w:rsidRPr="00FB52BD">
        <w:rPr>
          <w:rStyle w:val="a5"/>
          <w:b w:val="0"/>
          <w:sz w:val="28"/>
          <w:szCs w:val="28"/>
        </w:rPr>
        <w:t>нных и закрепить нормативно механизмы реагирования на критические замечания независимых наблюдателей. Это подразумевает установление сроков рассмотрения, порядок реализации рекомендаций и контроль за исполнением.</w:t>
      </w:r>
    </w:p>
    <w:p w14:paraId="018EC72E" w14:textId="77777777" w:rsidR="00FB52BD" w:rsidRPr="00FB52BD" w:rsidRDefault="00FB52BD" w:rsidP="009B43F6">
      <w:pPr>
        <w:pStyle w:val="a3"/>
        <w:shd w:val="clear" w:color="auto" w:fill="FFFFFF" w:themeFill="background1"/>
        <w:tabs>
          <w:tab w:val="left" w:pos="1134"/>
        </w:tabs>
        <w:spacing w:before="0" w:beforeAutospacing="0" w:after="0" w:afterAutospacing="0"/>
        <w:ind w:firstLine="709"/>
        <w:jc w:val="both"/>
        <w:rPr>
          <w:rStyle w:val="a5"/>
          <w:b w:val="0"/>
          <w:sz w:val="28"/>
          <w:szCs w:val="28"/>
        </w:rPr>
      </w:pPr>
      <w:r w:rsidRPr="00FB52BD">
        <w:rPr>
          <w:rStyle w:val="a5"/>
          <w:b w:val="0"/>
          <w:sz w:val="28"/>
          <w:szCs w:val="28"/>
        </w:rPr>
        <w:t xml:space="preserve">Полезным будет создание единого центра координации </w:t>
      </w:r>
      <w:proofErr w:type="spellStart"/>
      <w:r w:rsidRPr="00FB52BD">
        <w:rPr>
          <w:rStyle w:val="a5"/>
          <w:b w:val="0"/>
          <w:sz w:val="28"/>
          <w:szCs w:val="28"/>
        </w:rPr>
        <w:t>пробационных</w:t>
      </w:r>
      <w:proofErr w:type="spellEnd"/>
      <w:r w:rsidRPr="00FB52BD">
        <w:rPr>
          <w:rStyle w:val="a5"/>
          <w:b w:val="0"/>
          <w:sz w:val="28"/>
          <w:szCs w:val="28"/>
        </w:rPr>
        <w:t xml:space="preserve"> программ в регионе, использование международных методик оценки риска рецидива и организация межгосударственного обмена опытом </w:t>
      </w:r>
      <w:r w:rsidRPr="00FB52BD">
        <w:rPr>
          <w:rStyle w:val="a5"/>
          <w:b w:val="0"/>
          <w:color w:val="5B9BD5" w:themeColor="accent1"/>
          <w:szCs w:val="28"/>
        </w:rPr>
        <w:t xml:space="preserve">(по аналогии с </w:t>
      </w:r>
      <w:proofErr w:type="spellStart"/>
      <w:r w:rsidRPr="00FB52BD">
        <w:rPr>
          <w:rStyle w:val="a5"/>
          <w:b w:val="0"/>
          <w:color w:val="5B9BD5" w:themeColor="accent1"/>
          <w:szCs w:val="28"/>
        </w:rPr>
        <w:t>EuroPris</w:t>
      </w:r>
      <w:proofErr w:type="spellEnd"/>
      <w:r w:rsidRPr="00FB52BD">
        <w:rPr>
          <w:rStyle w:val="a5"/>
          <w:b w:val="0"/>
          <w:color w:val="5B9BD5" w:themeColor="accent1"/>
          <w:szCs w:val="28"/>
        </w:rPr>
        <w:t>)</w:t>
      </w:r>
      <w:r w:rsidRPr="00FB52BD">
        <w:rPr>
          <w:rStyle w:val="a5"/>
          <w:b w:val="0"/>
          <w:sz w:val="28"/>
          <w:szCs w:val="28"/>
        </w:rPr>
        <w:t>. При формировании норм питания и обеспечения медпомощи целесообразно опираться на рекомендации ВОЗ и положения Правил Манделы.</w:t>
      </w:r>
    </w:p>
    <w:p w14:paraId="72BF3184" w14:textId="2581F7FE" w:rsidR="00FB52BD" w:rsidRPr="00FB52BD" w:rsidRDefault="00FB52BD" w:rsidP="009B43F6">
      <w:pPr>
        <w:pStyle w:val="a3"/>
        <w:numPr>
          <w:ilvl w:val="0"/>
          <w:numId w:val="29"/>
        </w:numPr>
        <w:shd w:val="clear" w:color="auto" w:fill="FFFFFF" w:themeFill="background1"/>
        <w:tabs>
          <w:tab w:val="left" w:pos="1134"/>
        </w:tabs>
        <w:spacing w:before="0" w:beforeAutospacing="0" w:after="0" w:afterAutospacing="0"/>
        <w:ind w:left="0" w:firstLine="709"/>
        <w:jc w:val="both"/>
        <w:rPr>
          <w:rStyle w:val="a5"/>
          <w:sz w:val="28"/>
          <w:szCs w:val="28"/>
        </w:rPr>
      </w:pPr>
      <w:r w:rsidRPr="00FB52BD">
        <w:rPr>
          <w:rStyle w:val="a5"/>
          <w:sz w:val="28"/>
          <w:szCs w:val="28"/>
        </w:rPr>
        <w:t>Интеграция опыта перевода управления пенитенциарной системой.</w:t>
      </w:r>
    </w:p>
    <w:p w14:paraId="2BDB8AD1" w14:textId="3419069E" w:rsidR="00FB52BD" w:rsidRPr="00FB52BD" w:rsidRDefault="00FB52BD" w:rsidP="009B43F6">
      <w:pPr>
        <w:pStyle w:val="a3"/>
        <w:shd w:val="clear" w:color="auto" w:fill="FFFFFF" w:themeFill="background1"/>
        <w:tabs>
          <w:tab w:val="left" w:pos="1134"/>
        </w:tabs>
        <w:spacing w:before="0" w:beforeAutospacing="0" w:after="0" w:afterAutospacing="0"/>
        <w:ind w:firstLine="709"/>
        <w:jc w:val="both"/>
        <w:rPr>
          <w:rStyle w:val="a5"/>
          <w:b w:val="0"/>
          <w:sz w:val="28"/>
          <w:szCs w:val="28"/>
        </w:rPr>
      </w:pPr>
      <w:r w:rsidRPr="00FB52BD">
        <w:rPr>
          <w:rStyle w:val="a5"/>
          <w:b w:val="0"/>
          <w:sz w:val="28"/>
          <w:szCs w:val="28"/>
        </w:rPr>
        <w:t xml:space="preserve">Государствам – членам КПЧ СНГ рекомендуется изучать опыт стран, где пенитенциарная система частично или полностью выведена из-под силового ведомства в ведение гражданских структур </w:t>
      </w:r>
      <w:r w:rsidRPr="00FB52BD">
        <w:rPr>
          <w:rStyle w:val="a5"/>
          <w:b w:val="0"/>
          <w:color w:val="5B9BD5" w:themeColor="accent1"/>
          <w:szCs w:val="28"/>
        </w:rPr>
        <w:t>(например, Минздрав или специализированные гражданские управления)</w:t>
      </w:r>
      <w:r w:rsidRPr="00FB52BD">
        <w:rPr>
          <w:rStyle w:val="a5"/>
          <w:b w:val="0"/>
          <w:sz w:val="28"/>
          <w:szCs w:val="28"/>
        </w:rPr>
        <w:t>. Это способствует большей открытости, независимому контролю и эффективности реабилитации осужд</w:t>
      </w:r>
      <w:r w:rsidR="00E8792F">
        <w:rPr>
          <w:rStyle w:val="a5"/>
          <w:b w:val="0"/>
          <w:sz w:val="28"/>
          <w:szCs w:val="28"/>
        </w:rPr>
        <w:t>е</w:t>
      </w:r>
      <w:r w:rsidRPr="00FB52BD">
        <w:rPr>
          <w:rStyle w:val="a5"/>
          <w:b w:val="0"/>
          <w:sz w:val="28"/>
          <w:szCs w:val="28"/>
        </w:rPr>
        <w:t>нных.</w:t>
      </w:r>
    </w:p>
    <w:p w14:paraId="0DE71408" w14:textId="3F9B09C5" w:rsidR="00BD2C93" w:rsidRPr="0014347D" w:rsidRDefault="00FB52BD" w:rsidP="009B43F6">
      <w:pPr>
        <w:pStyle w:val="a3"/>
        <w:shd w:val="clear" w:color="auto" w:fill="FFFFFF" w:themeFill="background1"/>
        <w:tabs>
          <w:tab w:val="left" w:pos="1134"/>
        </w:tabs>
        <w:spacing w:before="0" w:beforeAutospacing="0" w:after="0" w:afterAutospacing="0"/>
        <w:ind w:firstLine="709"/>
        <w:jc w:val="both"/>
        <w:rPr>
          <w:rStyle w:val="a5"/>
          <w:b w:val="0"/>
          <w:sz w:val="28"/>
          <w:szCs w:val="28"/>
        </w:rPr>
      </w:pPr>
      <w:r w:rsidRPr="00FB52BD">
        <w:rPr>
          <w:rStyle w:val="a5"/>
          <w:b w:val="0"/>
          <w:sz w:val="28"/>
          <w:szCs w:val="28"/>
        </w:rPr>
        <w:t>В некоторых государствах региона перевод медицинской службы в гражданскую систему уже доказал свою эффективность, упростив доступ заключ</w:t>
      </w:r>
      <w:r w:rsidR="00E8792F">
        <w:rPr>
          <w:rStyle w:val="a5"/>
          <w:b w:val="0"/>
          <w:sz w:val="28"/>
          <w:szCs w:val="28"/>
        </w:rPr>
        <w:t>е</w:t>
      </w:r>
      <w:r w:rsidRPr="00FB52BD">
        <w:rPr>
          <w:rStyle w:val="a5"/>
          <w:b w:val="0"/>
          <w:sz w:val="28"/>
          <w:szCs w:val="28"/>
        </w:rPr>
        <w:t>нных к качественным услугам и снизив вероятность злоупотреблений.</w:t>
      </w:r>
    </w:p>
    <w:p w14:paraId="63B0BDE4" w14:textId="0CFE2962" w:rsidR="000E3122" w:rsidRDefault="008027BE" w:rsidP="009B43F6">
      <w:pPr>
        <w:pStyle w:val="a3"/>
        <w:shd w:val="clear" w:color="auto" w:fill="FFFFFF" w:themeFill="background1"/>
        <w:spacing w:before="0" w:beforeAutospacing="0" w:after="0" w:afterAutospacing="0"/>
        <w:ind w:firstLine="709"/>
        <w:jc w:val="both"/>
        <w:rPr>
          <w:sz w:val="28"/>
        </w:rPr>
      </w:pPr>
      <w:r w:rsidRPr="00F021D9">
        <w:rPr>
          <w:sz w:val="28"/>
          <w:szCs w:val="28"/>
        </w:rPr>
        <w:t>В</w:t>
      </w:r>
      <w:r w:rsidR="00557656">
        <w:rPr>
          <w:sz w:val="28"/>
          <w:szCs w:val="28"/>
        </w:rPr>
        <w:t xml:space="preserve"> </w:t>
      </w:r>
      <w:r w:rsidRPr="00F021D9">
        <w:rPr>
          <w:sz w:val="28"/>
          <w:szCs w:val="28"/>
        </w:rPr>
        <w:t>заключение,</w:t>
      </w:r>
      <w:r w:rsidR="00557656">
        <w:rPr>
          <w:sz w:val="28"/>
          <w:szCs w:val="28"/>
        </w:rPr>
        <w:t xml:space="preserve"> </w:t>
      </w:r>
      <w:r w:rsidRPr="00F021D9">
        <w:rPr>
          <w:sz w:val="28"/>
          <w:szCs w:val="28"/>
        </w:rPr>
        <w:t>можно</w:t>
      </w:r>
      <w:r w:rsidR="00557656">
        <w:rPr>
          <w:sz w:val="28"/>
          <w:szCs w:val="28"/>
        </w:rPr>
        <w:t xml:space="preserve"> </w:t>
      </w:r>
      <w:r w:rsidRPr="00F021D9">
        <w:rPr>
          <w:sz w:val="28"/>
          <w:szCs w:val="28"/>
        </w:rPr>
        <w:t>отметить,</w:t>
      </w:r>
      <w:r w:rsidR="00557656">
        <w:rPr>
          <w:sz w:val="28"/>
          <w:szCs w:val="28"/>
        </w:rPr>
        <w:t xml:space="preserve"> </w:t>
      </w:r>
      <w:r w:rsidRPr="00F021D9">
        <w:rPr>
          <w:sz w:val="28"/>
          <w:szCs w:val="28"/>
        </w:rPr>
        <w:t>что</w:t>
      </w:r>
      <w:r w:rsidR="00557656">
        <w:rPr>
          <w:sz w:val="28"/>
          <w:szCs w:val="28"/>
        </w:rPr>
        <w:t xml:space="preserve"> </w:t>
      </w:r>
      <w:r w:rsidRPr="00F021D9">
        <w:rPr>
          <w:sz w:val="28"/>
          <w:szCs w:val="28"/>
        </w:rPr>
        <w:t>достигнутый</w:t>
      </w:r>
      <w:r w:rsidR="00557656">
        <w:rPr>
          <w:sz w:val="28"/>
          <w:szCs w:val="28"/>
        </w:rPr>
        <w:t xml:space="preserve"> </w:t>
      </w:r>
      <w:r w:rsidRPr="00F021D9">
        <w:rPr>
          <w:sz w:val="28"/>
          <w:szCs w:val="28"/>
        </w:rPr>
        <w:t>в</w:t>
      </w:r>
      <w:r w:rsidR="00557656">
        <w:rPr>
          <w:sz w:val="28"/>
          <w:szCs w:val="28"/>
        </w:rPr>
        <w:t xml:space="preserve"> </w:t>
      </w:r>
      <w:r w:rsidR="00482714" w:rsidRPr="00482714">
        <w:rPr>
          <w:sz w:val="28"/>
          <w:szCs w:val="28"/>
        </w:rPr>
        <w:t>государств</w:t>
      </w:r>
      <w:r w:rsidR="00482714">
        <w:rPr>
          <w:sz w:val="28"/>
          <w:szCs w:val="28"/>
        </w:rPr>
        <w:t>ах</w:t>
      </w:r>
      <w:r w:rsidR="00557656">
        <w:rPr>
          <w:sz w:val="28"/>
          <w:szCs w:val="28"/>
        </w:rPr>
        <w:t xml:space="preserve"> </w:t>
      </w:r>
      <w:r w:rsidR="00482714" w:rsidRPr="00482714">
        <w:rPr>
          <w:sz w:val="28"/>
          <w:szCs w:val="28"/>
        </w:rPr>
        <w:t>–</w:t>
      </w:r>
      <w:r w:rsidR="00557656">
        <w:rPr>
          <w:sz w:val="28"/>
          <w:szCs w:val="28"/>
        </w:rPr>
        <w:t xml:space="preserve"> </w:t>
      </w:r>
      <w:r w:rsidR="00482714" w:rsidRPr="00482714">
        <w:rPr>
          <w:sz w:val="28"/>
          <w:szCs w:val="28"/>
        </w:rPr>
        <w:t>член</w:t>
      </w:r>
      <w:r w:rsidR="00482714">
        <w:rPr>
          <w:sz w:val="28"/>
          <w:szCs w:val="28"/>
        </w:rPr>
        <w:t>ах</w:t>
      </w:r>
      <w:r w:rsidR="00557656">
        <w:rPr>
          <w:sz w:val="28"/>
          <w:szCs w:val="28"/>
        </w:rPr>
        <w:t xml:space="preserve"> </w:t>
      </w:r>
      <w:r w:rsidR="00482714" w:rsidRPr="00482714">
        <w:rPr>
          <w:sz w:val="28"/>
          <w:szCs w:val="28"/>
        </w:rPr>
        <w:t>КПЧ</w:t>
      </w:r>
      <w:r w:rsidR="00557656">
        <w:rPr>
          <w:sz w:val="28"/>
          <w:szCs w:val="28"/>
        </w:rPr>
        <w:t xml:space="preserve"> </w:t>
      </w:r>
      <w:r w:rsidRPr="00F021D9">
        <w:rPr>
          <w:sz w:val="28"/>
          <w:szCs w:val="28"/>
        </w:rPr>
        <w:t>СНГ</w:t>
      </w:r>
      <w:r w:rsidR="00557656">
        <w:rPr>
          <w:sz w:val="28"/>
          <w:szCs w:val="28"/>
        </w:rPr>
        <w:t xml:space="preserve"> </w:t>
      </w:r>
      <w:r w:rsidRPr="00F021D9">
        <w:rPr>
          <w:sz w:val="28"/>
          <w:szCs w:val="28"/>
        </w:rPr>
        <w:t>прогресс</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имплементации</w:t>
      </w:r>
      <w:r w:rsidR="00557656">
        <w:rPr>
          <w:sz w:val="28"/>
          <w:szCs w:val="28"/>
        </w:rPr>
        <w:t xml:space="preserve"> </w:t>
      </w:r>
      <w:r w:rsidRPr="00F021D9">
        <w:rPr>
          <w:sz w:val="28"/>
          <w:szCs w:val="28"/>
        </w:rPr>
        <w:t>международных</w:t>
      </w:r>
      <w:r w:rsidR="00557656">
        <w:rPr>
          <w:sz w:val="28"/>
          <w:szCs w:val="28"/>
        </w:rPr>
        <w:t xml:space="preserve"> </w:t>
      </w:r>
      <w:r w:rsidRPr="00F021D9">
        <w:rPr>
          <w:sz w:val="28"/>
          <w:szCs w:val="28"/>
        </w:rPr>
        <w:t>стандартов</w:t>
      </w:r>
      <w:r w:rsidR="00557656">
        <w:rPr>
          <w:sz w:val="28"/>
          <w:szCs w:val="28"/>
        </w:rPr>
        <w:t xml:space="preserve"> </w:t>
      </w:r>
      <w:r w:rsidRPr="00F021D9">
        <w:rPr>
          <w:sz w:val="28"/>
          <w:szCs w:val="28"/>
        </w:rPr>
        <w:t>в</w:t>
      </w:r>
      <w:r w:rsidR="00557656">
        <w:rPr>
          <w:sz w:val="28"/>
          <w:szCs w:val="28"/>
        </w:rPr>
        <w:t xml:space="preserve"> </w:t>
      </w:r>
      <w:r w:rsidRPr="00F021D9">
        <w:rPr>
          <w:sz w:val="28"/>
          <w:szCs w:val="28"/>
        </w:rPr>
        <w:t>пенитенциарных</w:t>
      </w:r>
      <w:r w:rsidR="00557656">
        <w:rPr>
          <w:sz w:val="28"/>
          <w:szCs w:val="28"/>
        </w:rPr>
        <w:t xml:space="preserve"> </w:t>
      </w:r>
      <w:r w:rsidRPr="00F021D9">
        <w:rPr>
          <w:sz w:val="28"/>
          <w:szCs w:val="28"/>
        </w:rPr>
        <w:t>системах</w:t>
      </w:r>
      <w:r w:rsidR="00557656">
        <w:rPr>
          <w:sz w:val="28"/>
          <w:szCs w:val="28"/>
        </w:rPr>
        <w:t xml:space="preserve"> </w:t>
      </w:r>
      <w:r w:rsidRPr="00F021D9">
        <w:rPr>
          <w:sz w:val="28"/>
          <w:szCs w:val="28"/>
        </w:rPr>
        <w:t>заметен,</w:t>
      </w:r>
      <w:r w:rsidR="00557656">
        <w:rPr>
          <w:sz w:val="28"/>
          <w:szCs w:val="28"/>
        </w:rPr>
        <w:t xml:space="preserve"> </w:t>
      </w:r>
      <w:r w:rsidRPr="00F021D9">
        <w:rPr>
          <w:sz w:val="28"/>
          <w:szCs w:val="28"/>
        </w:rPr>
        <w:t>но</w:t>
      </w:r>
      <w:r w:rsidR="00557656">
        <w:rPr>
          <w:sz w:val="28"/>
          <w:szCs w:val="28"/>
        </w:rPr>
        <w:t xml:space="preserve"> </w:t>
      </w:r>
      <w:r w:rsidR="000E3122" w:rsidRPr="00F021D9">
        <w:rPr>
          <w:sz w:val="28"/>
          <w:szCs w:val="28"/>
        </w:rPr>
        <w:t>развивается</w:t>
      </w:r>
      <w:r w:rsidR="00557656">
        <w:rPr>
          <w:sz w:val="28"/>
          <w:szCs w:val="28"/>
        </w:rPr>
        <w:t xml:space="preserve"> </w:t>
      </w:r>
      <w:r w:rsidR="000E3122" w:rsidRPr="00F021D9">
        <w:rPr>
          <w:sz w:val="28"/>
          <w:szCs w:val="28"/>
        </w:rPr>
        <w:t>с</w:t>
      </w:r>
      <w:r w:rsidR="00557656">
        <w:rPr>
          <w:sz w:val="28"/>
          <w:szCs w:val="28"/>
        </w:rPr>
        <w:t xml:space="preserve"> </w:t>
      </w:r>
      <w:r w:rsidR="000E3122" w:rsidRPr="00F021D9">
        <w:rPr>
          <w:sz w:val="28"/>
          <w:szCs w:val="28"/>
        </w:rPr>
        <w:t>разной</w:t>
      </w:r>
      <w:r w:rsidR="00557656">
        <w:rPr>
          <w:sz w:val="28"/>
          <w:szCs w:val="28"/>
        </w:rPr>
        <w:t xml:space="preserve"> </w:t>
      </w:r>
      <w:r w:rsidR="000E3122" w:rsidRPr="00F021D9">
        <w:rPr>
          <w:sz w:val="28"/>
          <w:szCs w:val="28"/>
        </w:rPr>
        <w:t>динамикой</w:t>
      </w:r>
      <w:r w:rsidRPr="00F021D9">
        <w:rPr>
          <w:sz w:val="28"/>
          <w:szCs w:val="28"/>
        </w:rPr>
        <w:t>.</w:t>
      </w:r>
      <w:r w:rsidR="00557656">
        <w:rPr>
          <w:sz w:val="28"/>
          <w:szCs w:val="28"/>
        </w:rPr>
        <w:t xml:space="preserve"> </w:t>
      </w:r>
      <w:r w:rsidR="000E3122" w:rsidRPr="00F021D9">
        <w:rPr>
          <w:sz w:val="28"/>
        </w:rPr>
        <w:t>Опыт</w:t>
      </w:r>
      <w:r w:rsidR="00557656">
        <w:rPr>
          <w:sz w:val="28"/>
        </w:rPr>
        <w:t xml:space="preserve"> </w:t>
      </w:r>
      <w:r w:rsidR="000E3122" w:rsidRPr="00F021D9">
        <w:rPr>
          <w:sz w:val="28"/>
        </w:rPr>
        <w:t>отдельных</w:t>
      </w:r>
      <w:r w:rsidR="00557656">
        <w:rPr>
          <w:sz w:val="28"/>
        </w:rPr>
        <w:t xml:space="preserve"> </w:t>
      </w:r>
      <w:r w:rsidR="000E3122" w:rsidRPr="00F021D9">
        <w:rPr>
          <w:sz w:val="28"/>
        </w:rPr>
        <w:t>стран</w:t>
      </w:r>
      <w:r w:rsidR="00557656">
        <w:rPr>
          <w:sz w:val="28"/>
        </w:rPr>
        <w:t xml:space="preserve"> </w:t>
      </w:r>
      <w:r w:rsidR="000E3122" w:rsidRPr="00F021D9">
        <w:rPr>
          <w:sz w:val="28"/>
        </w:rPr>
        <w:t>показывает,</w:t>
      </w:r>
      <w:r w:rsidR="00557656">
        <w:rPr>
          <w:sz w:val="28"/>
        </w:rPr>
        <w:t xml:space="preserve"> </w:t>
      </w:r>
      <w:r w:rsidR="000E3122" w:rsidRPr="00F021D9">
        <w:rPr>
          <w:sz w:val="28"/>
        </w:rPr>
        <w:t>что</w:t>
      </w:r>
      <w:r w:rsidR="00557656">
        <w:rPr>
          <w:sz w:val="28"/>
        </w:rPr>
        <w:t xml:space="preserve"> </w:t>
      </w:r>
      <w:r w:rsidR="000E3122" w:rsidRPr="00F021D9">
        <w:rPr>
          <w:sz w:val="28"/>
        </w:rPr>
        <w:t>при</w:t>
      </w:r>
      <w:r w:rsidR="00557656">
        <w:rPr>
          <w:sz w:val="28"/>
        </w:rPr>
        <w:t xml:space="preserve"> </w:t>
      </w:r>
      <w:r w:rsidR="000E3122" w:rsidRPr="00F021D9">
        <w:rPr>
          <w:sz w:val="28"/>
        </w:rPr>
        <w:t>последовательной</w:t>
      </w:r>
      <w:r w:rsidR="00557656">
        <w:rPr>
          <w:sz w:val="28"/>
        </w:rPr>
        <w:t xml:space="preserve"> </w:t>
      </w:r>
      <w:r w:rsidR="000E3122" w:rsidRPr="00F021D9">
        <w:rPr>
          <w:sz w:val="28"/>
        </w:rPr>
        <w:t>политике</w:t>
      </w:r>
      <w:r w:rsidR="00557656">
        <w:rPr>
          <w:sz w:val="28"/>
        </w:rPr>
        <w:t xml:space="preserve"> </w:t>
      </w:r>
      <w:r w:rsidR="000E3122" w:rsidRPr="00F021D9">
        <w:rPr>
          <w:sz w:val="28"/>
        </w:rPr>
        <w:t>и</w:t>
      </w:r>
      <w:r w:rsidR="00557656">
        <w:rPr>
          <w:sz w:val="28"/>
        </w:rPr>
        <w:t xml:space="preserve"> </w:t>
      </w:r>
      <w:r w:rsidR="000E3122" w:rsidRPr="00F021D9">
        <w:rPr>
          <w:sz w:val="28"/>
        </w:rPr>
        <w:t>международном</w:t>
      </w:r>
      <w:r w:rsidR="00557656">
        <w:rPr>
          <w:sz w:val="28"/>
        </w:rPr>
        <w:t xml:space="preserve"> </w:t>
      </w:r>
      <w:r w:rsidR="000E3122" w:rsidRPr="00F021D9">
        <w:rPr>
          <w:sz w:val="28"/>
        </w:rPr>
        <w:t>сотрудничестве</w:t>
      </w:r>
      <w:r w:rsidR="00557656">
        <w:rPr>
          <w:sz w:val="28"/>
        </w:rPr>
        <w:t xml:space="preserve"> </w:t>
      </w:r>
      <w:r w:rsidR="000E3122" w:rsidRPr="00F021D9">
        <w:rPr>
          <w:sz w:val="28"/>
        </w:rPr>
        <w:t>возможно</w:t>
      </w:r>
      <w:r w:rsidR="00557656">
        <w:rPr>
          <w:sz w:val="28"/>
        </w:rPr>
        <w:t xml:space="preserve"> </w:t>
      </w:r>
      <w:r w:rsidR="000E3122" w:rsidRPr="00F021D9">
        <w:rPr>
          <w:sz w:val="28"/>
        </w:rPr>
        <w:t>значительно</w:t>
      </w:r>
      <w:r w:rsidR="00557656">
        <w:rPr>
          <w:sz w:val="28"/>
        </w:rPr>
        <w:t xml:space="preserve"> </w:t>
      </w:r>
      <w:r w:rsidR="000E3122" w:rsidRPr="00F021D9">
        <w:rPr>
          <w:sz w:val="28"/>
        </w:rPr>
        <w:t>повысить</w:t>
      </w:r>
      <w:r w:rsidR="00557656">
        <w:rPr>
          <w:sz w:val="28"/>
        </w:rPr>
        <w:t xml:space="preserve"> </w:t>
      </w:r>
      <w:r w:rsidR="000E3122" w:rsidRPr="00F021D9">
        <w:rPr>
          <w:sz w:val="28"/>
        </w:rPr>
        <w:t>уровень</w:t>
      </w:r>
      <w:r w:rsidR="00557656">
        <w:rPr>
          <w:sz w:val="28"/>
        </w:rPr>
        <w:t xml:space="preserve"> </w:t>
      </w:r>
      <w:r w:rsidR="000E3122" w:rsidRPr="00F021D9">
        <w:rPr>
          <w:sz w:val="28"/>
        </w:rPr>
        <w:t>гуманизации</w:t>
      </w:r>
      <w:r w:rsidR="00557656">
        <w:rPr>
          <w:sz w:val="28"/>
        </w:rPr>
        <w:t xml:space="preserve"> </w:t>
      </w:r>
      <w:r w:rsidR="000E3122" w:rsidRPr="00F021D9">
        <w:rPr>
          <w:sz w:val="28"/>
        </w:rPr>
        <w:t>пенитенциарной</w:t>
      </w:r>
      <w:r w:rsidR="00557656">
        <w:rPr>
          <w:sz w:val="28"/>
        </w:rPr>
        <w:t xml:space="preserve"> </w:t>
      </w:r>
      <w:r w:rsidR="000E3122" w:rsidRPr="00F021D9">
        <w:rPr>
          <w:sz w:val="28"/>
        </w:rPr>
        <w:t>системы,</w:t>
      </w:r>
      <w:r w:rsidR="00557656">
        <w:rPr>
          <w:sz w:val="28"/>
        </w:rPr>
        <w:t xml:space="preserve"> </w:t>
      </w:r>
      <w:r w:rsidR="000E3122" w:rsidRPr="00F021D9">
        <w:rPr>
          <w:sz w:val="28"/>
        </w:rPr>
        <w:t>улучшив</w:t>
      </w:r>
      <w:r w:rsidR="00557656">
        <w:rPr>
          <w:sz w:val="28"/>
        </w:rPr>
        <w:t xml:space="preserve"> </w:t>
      </w:r>
      <w:r w:rsidR="000E3122" w:rsidRPr="00F021D9">
        <w:rPr>
          <w:sz w:val="28"/>
        </w:rPr>
        <w:t>условия</w:t>
      </w:r>
      <w:r w:rsidR="00557656">
        <w:rPr>
          <w:sz w:val="28"/>
        </w:rPr>
        <w:t xml:space="preserve"> </w:t>
      </w:r>
      <w:r w:rsidR="000E3122" w:rsidRPr="00F021D9">
        <w:rPr>
          <w:sz w:val="28"/>
        </w:rPr>
        <w:t>содержания</w:t>
      </w:r>
      <w:r w:rsidR="00557656">
        <w:rPr>
          <w:sz w:val="28"/>
        </w:rPr>
        <w:t xml:space="preserve"> </w:t>
      </w:r>
      <w:r w:rsidR="000E3122" w:rsidRPr="00F021D9">
        <w:rPr>
          <w:sz w:val="28"/>
        </w:rPr>
        <w:t>и</w:t>
      </w:r>
      <w:r w:rsidR="00557656">
        <w:rPr>
          <w:sz w:val="28"/>
        </w:rPr>
        <w:t xml:space="preserve"> </w:t>
      </w:r>
      <w:r w:rsidR="000E3122" w:rsidRPr="00F021D9">
        <w:rPr>
          <w:sz w:val="28"/>
        </w:rPr>
        <w:t>расширив</w:t>
      </w:r>
      <w:r w:rsidR="00557656">
        <w:rPr>
          <w:sz w:val="28"/>
        </w:rPr>
        <w:t xml:space="preserve"> </w:t>
      </w:r>
      <w:r w:rsidR="000E3122" w:rsidRPr="00F021D9">
        <w:rPr>
          <w:sz w:val="28"/>
        </w:rPr>
        <w:t>возможности</w:t>
      </w:r>
      <w:r w:rsidR="00557656">
        <w:rPr>
          <w:sz w:val="28"/>
        </w:rPr>
        <w:t xml:space="preserve"> </w:t>
      </w:r>
      <w:r w:rsidR="000E3122" w:rsidRPr="00F021D9">
        <w:rPr>
          <w:sz w:val="28"/>
        </w:rPr>
        <w:t>для</w:t>
      </w:r>
      <w:r w:rsidR="00557656">
        <w:rPr>
          <w:sz w:val="28"/>
        </w:rPr>
        <w:t xml:space="preserve"> </w:t>
      </w:r>
      <w:r w:rsidR="000E3122" w:rsidRPr="00F021D9">
        <w:rPr>
          <w:sz w:val="28"/>
        </w:rPr>
        <w:t>реабилитации</w:t>
      </w:r>
      <w:r w:rsidR="00557656">
        <w:rPr>
          <w:sz w:val="28"/>
        </w:rPr>
        <w:t xml:space="preserve"> </w:t>
      </w:r>
      <w:r w:rsidR="000E3122" w:rsidRPr="00F021D9">
        <w:rPr>
          <w:sz w:val="28"/>
        </w:rPr>
        <w:t>заключ</w:t>
      </w:r>
      <w:r w:rsidR="003633E6">
        <w:rPr>
          <w:sz w:val="28"/>
        </w:rPr>
        <w:t>е</w:t>
      </w:r>
      <w:r w:rsidR="000E3122" w:rsidRPr="00F021D9">
        <w:rPr>
          <w:sz w:val="28"/>
        </w:rPr>
        <w:t>нных.</w:t>
      </w:r>
      <w:r w:rsidR="00557656">
        <w:rPr>
          <w:sz w:val="28"/>
        </w:rPr>
        <w:t xml:space="preserve"> </w:t>
      </w:r>
      <w:r w:rsidR="000E3122" w:rsidRPr="00F021D9">
        <w:rPr>
          <w:sz w:val="28"/>
        </w:rPr>
        <w:t>Соблюдение</w:t>
      </w:r>
      <w:r w:rsidR="00557656">
        <w:rPr>
          <w:sz w:val="28"/>
        </w:rPr>
        <w:t xml:space="preserve"> </w:t>
      </w:r>
      <w:r w:rsidR="000E3122" w:rsidRPr="00F021D9">
        <w:rPr>
          <w:sz w:val="28"/>
        </w:rPr>
        <w:t>международных</w:t>
      </w:r>
      <w:r w:rsidR="00557656">
        <w:rPr>
          <w:sz w:val="28"/>
        </w:rPr>
        <w:t xml:space="preserve"> </w:t>
      </w:r>
      <w:r w:rsidR="000E3122" w:rsidRPr="00F021D9">
        <w:rPr>
          <w:sz w:val="28"/>
        </w:rPr>
        <w:t>стандартов</w:t>
      </w:r>
      <w:r w:rsidR="00557656">
        <w:rPr>
          <w:sz w:val="28"/>
        </w:rPr>
        <w:t xml:space="preserve"> </w:t>
      </w:r>
      <w:r w:rsidR="000E3122" w:rsidRPr="00F021D9">
        <w:rPr>
          <w:sz w:val="28"/>
        </w:rPr>
        <w:t>–</w:t>
      </w:r>
      <w:r w:rsidR="00557656">
        <w:rPr>
          <w:sz w:val="28"/>
        </w:rPr>
        <w:t xml:space="preserve"> </w:t>
      </w:r>
      <w:r w:rsidR="000E3122" w:rsidRPr="00F021D9">
        <w:rPr>
          <w:sz w:val="28"/>
        </w:rPr>
        <w:t>это</w:t>
      </w:r>
      <w:r w:rsidR="00557656">
        <w:rPr>
          <w:sz w:val="28"/>
        </w:rPr>
        <w:t xml:space="preserve"> </w:t>
      </w:r>
      <w:r w:rsidR="000E3122" w:rsidRPr="00F021D9">
        <w:rPr>
          <w:sz w:val="28"/>
        </w:rPr>
        <w:t>важный</w:t>
      </w:r>
      <w:r w:rsidR="00557656">
        <w:rPr>
          <w:sz w:val="28"/>
        </w:rPr>
        <w:t xml:space="preserve"> </w:t>
      </w:r>
      <w:r w:rsidR="000E3122" w:rsidRPr="00F021D9">
        <w:rPr>
          <w:sz w:val="28"/>
        </w:rPr>
        <w:t>элемент</w:t>
      </w:r>
      <w:r w:rsidR="00557656">
        <w:rPr>
          <w:sz w:val="28"/>
        </w:rPr>
        <w:t xml:space="preserve"> </w:t>
      </w:r>
      <w:r w:rsidR="000E3122" w:rsidRPr="00F021D9">
        <w:rPr>
          <w:sz w:val="28"/>
        </w:rPr>
        <w:t>обеспечения</w:t>
      </w:r>
      <w:r w:rsidR="00557656">
        <w:rPr>
          <w:sz w:val="28"/>
        </w:rPr>
        <w:t xml:space="preserve"> </w:t>
      </w:r>
      <w:r w:rsidR="000E3122" w:rsidRPr="00F021D9">
        <w:rPr>
          <w:sz w:val="28"/>
        </w:rPr>
        <w:t>внутренней</w:t>
      </w:r>
      <w:r w:rsidR="00557656">
        <w:rPr>
          <w:sz w:val="28"/>
        </w:rPr>
        <w:t xml:space="preserve"> </w:t>
      </w:r>
      <w:r w:rsidR="000E3122" w:rsidRPr="00F021D9">
        <w:rPr>
          <w:sz w:val="28"/>
        </w:rPr>
        <w:t>стабильности</w:t>
      </w:r>
      <w:r w:rsidR="00557656">
        <w:rPr>
          <w:sz w:val="28"/>
        </w:rPr>
        <w:t xml:space="preserve"> </w:t>
      </w:r>
      <w:r w:rsidR="000E3122" w:rsidRPr="00F021D9">
        <w:rPr>
          <w:sz w:val="28"/>
        </w:rPr>
        <w:t>и</w:t>
      </w:r>
      <w:r w:rsidR="00557656">
        <w:rPr>
          <w:sz w:val="28"/>
        </w:rPr>
        <w:t xml:space="preserve"> </w:t>
      </w:r>
      <w:r w:rsidR="000E3122" w:rsidRPr="00F021D9">
        <w:rPr>
          <w:sz w:val="28"/>
        </w:rPr>
        <w:t>укрепления</w:t>
      </w:r>
      <w:r w:rsidR="00557656">
        <w:rPr>
          <w:sz w:val="28"/>
        </w:rPr>
        <w:t xml:space="preserve"> </w:t>
      </w:r>
      <w:r w:rsidR="000E3122" w:rsidRPr="00F021D9">
        <w:rPr>
          <w:sz w:val="28"/>
        </w:rPr>
        <w:t>международной</w:t>
      </w:r>
      <w:r w:rsidR="00557656">
        <w:rPr>
          <w:sz w:val="28"/>
        </w:rPr>
        <w:t xml:space="preserve"> </w:t>
      </w:r>
      <w:r w:rsidR="000E3122" w:rsidRPr="00F021D9">
        <w:rPr>
          <w:sz w:val="28"/>
        </w:rPr>
        <w:t>репутации</w:t>
      </w:r>
      <w:r w:rsidR="00557656">
        <w:rPr>
          <w:sz w:val="28"/>
        </w:rPr>
        <w:t xml:space="preserve"> </w:t>
      </w:r>
      <w:r w:rsidR="000E3122" w:rsidRPr="00F021D9">
        <w:rPr>
          <w:sz w:val="28"/>
        </w:rPr>
        <w:t>государств.</w:t>
      </w:r>
      <w:r w:rsidR="00557656">
        <w:rPr>
          <w:sz w:val="28"/>
        </w:rPr>
        <w:t xml:space="preserve"> </w:t>
      </w:r>
      <w:r w:rsidR="000E3122" w:rsidRPr="00F021D9">
        <w:rPr>
          <w:sz w:val="28"/>
        </w:rPr>
        <w:t>Важно</w:t>
      </w:r>
      <w:r w:rsidR="00557656">
        <w:rPr>
          <w:sz w:val="28"/>
        </w:rPr>
        <w:t xml:space="preserve"> </w:t>
      </w:r>
      <w:r w:rsidR="000E3122" w:rsidRPr="00F021D9">
        <w:rPr>
          <w:sz w:val="28"/>
        </w:rPr>
        <w:t>продолжать</w:t>
      </w:r>
      <w:r w:rsidR="00557656">
        <w:rPr>
          <w:sz w:val="28"/>
        </w:rPr>
        <w:t xml:space="preserve"> </w:t>
      </w:r>
      <w:r w:rsidR="000E3122" w:rsidRPr="00F021D9">
        <w:rPr>
          <w:sz w:val="28"/>
        </w:rPr>
        <w:t>совершенствование</w:t>
      </w:r>
      <w:r w:rsidR="00557656">
        <w:rPr>
          <w:sz w:val="28"/>
        </w:rPr>
        <w:t xml:space="preserve"> </w:t>
      </w:r>
      <w:r w:rsidR="000E3122" w:rsidRPr="00F021D9">
        <w:rPr>
          <w:sz w:val="28"/>
        </w:rPr>
        <w:t>механизмов</w:t>
      </w:r>
      <w:r w:rsidR="00557656">
        <w:rPr>
          <w:sz w:val="28"/>
        </w:rPr>
        <w:t xml:space="preserve"> </w:t>
      </w:r>
      <w:r w:rsidR="000E3122" w:rsidRPr="00F021D9">
        <w:rPr>
          <w:sz w:val="28"/>
        </w:rPr>
        <w:t>условн</w:t>
      </w:r>
      <w:r w:rsidR="004C01D8">
        <w:rPr>
          <w:sz w:val="28"/>
        </w:rPr>
        <w:t>о-</w:t>
      </w:r>
      <w:r w:rsidR="000E3122" w:rsidRPr="00F021D9">
        <w:rPr>
          <w:sz w:val="28"/>
        </w:rPr>
        <w:t>досрочного</w:t>
      </w:r>
      <w:r w:rsidR="00557656">
        <w:rPr>
          <w:sz w:val="28"/>
        </w:rPr>
        <w:t xml:space="preserve"> </w:t>
      </w:r>
      <w:r w:rsidR="000E3122" w:rsidRPr="00F021D9">
        <w:rPr>
          <w:sz w:val="28"/>
        </w:rPr>
        <w:t>освобождения,</w:t>
      </w:r>
      <w:r w:rsidR="00557656">
        <w:rPr>
          <w:sz w:val="28"/>
        </w:rPr>
        <w:t xml:space="preserve"> </w:t>
      </w:r>
      <w:r w:rsidR="000E3122" w:rsidRPr="00F021D9">
        <w:rPr>
          <w:sz w:val="28"/>
        </w:rPr>
        <w:t>пересмотра</w:t>
      </w:r>
      <w:r w:rsidR="00557656">
        <w:rPr>
          <w:sz w:val="28"/>
        </w:rPr>
        <w:t xml:space="preserve"> </w:t>
      </w:r>
      <w:r w:rsidR="000E3122" w:rsidRPr="00F021D9">
        <w:rPr>
          <w:sz w:val="28"/>
        </w:rPr>
        <w:t>пожизненных</w:t>
      </w:r>
      <w:r w:rsidR="00557656">
        <w:rPr>
          <w:sz w:val="28"/>
        </w:rPr>
        <w:t xml:space="preserve"> </w:t>
      </w:r>
      <w:r w:rsidR="000E3122" w:rsidRPr="00F021D9">
        <w:rPr>
          <w:sz w:val="28"/>
        </w:rPr>
        <w:t>приговоров,</w:t>
      </w:r>
      <w:r w:rsidR="00557656">
        <w:rPr>
          <w:sz w:val="28"/>
        </w:rPr>
        <w:t xml:space="preserve"> </w:t>
      </w:r>
      <w:r w:rsidR="000E3122" w:rsidRPr="00F021D9">
        <w:rPr>
          <w:sz w:val="28"/>
        </w:rPr>
        <w:t>обеспечивать</w:t>
      </w:r>
      <w:r w:rsidR="00557656">
        <w:rPr>
          <w:sz w:val="28"/>
        </w:rPr>
        <w:t xml:space="preserve"> </w:t>
      </w:r>
      <w:r w:rsidR="000E3122" w:rsidRPr="00F021D9">
        <w:rPr>
          <w:sz w:val="28"/>
        </w:rPr>
        <w:t>прозрачность</w:t>
      </w:r>
      <w:r w:rsidR="00557656">
        <w:rPr>
          <w:sz w:val="28"/>
        </w:rPr>
        <w:t xml:space="preserve"> </w:t>
      </w:r>
      <w:r w:rsidR="000E3122" w:rsidRPr="00F021D9">
        <w:rPr>
          <w:sz w:val="28"/>
        </w:rPr>
        <w:t>пенитенциарных</w:t>
      </w:r>
      <w:r w:rsidR="00557656">
        <w:rPr>
          <w:sz w:val="28"/>
        </w:rPr>
        <w:t xml:space="preserve"> </w:t>
      </w:r>
      <w:r w:rsidR="000E3122" w:rsidRPr="00F021D9">
        <w:rPr>
          <w:sz w:val="28"/>
        </w:rPr>
        <w:t>учреждений</w:t>
      </w:r>
      <w:r w:rsidR="00557656">
        <w:rPr>
          <w:sz w:val="28"/>
        </w:rPr>
        <w:t xml:space="preserve"> </w:t>
      </w:r>
      <w:r w:rsidR="000E3122" w:rsidRPr="00F021D9">
        <w:rPr>
          <w:sz w:val="28"/>
        </w:rPr>
        <w:t>и</w:t>
      </w:r>
      <w:r w:rsidR="00557656">
        <w:rPr>
          <w:sz w:val="28"/>
        </w:rPr>
        <w:t xml:space="preserve"> </w:t>
      </w:r>
      <w:r w:rsidR="000E3122" w:rsidRPr="00F021D9">
        <w:rPr>
          <w:sz w:val="28"/>
        </w:rPr>
        <w:t>доступ</w:t>
      </w:r>
      <w:r w:rsidR="00557656">
        <w:rPr>
          <w:sz w:val="28"/>
        </w:rPr>
        <w:t xml:space="preserve"> </w:t>
      </w:r>
      <w:r w:rsidR="000E3122" w:rsidRPr="00F021D9">
        <w:rPr>
          <w:sz w:val="28"/>
        </w:rPr>
        <w:t>независимого</w:t>
      </w:r>
      <w:r w:rsidR="00557656">
        <w:rPr>
          <w:sz w:val="28"/>
        </w:rPr>
        <w:t xml:space="preserve"> </w:t>
      </w:r>
      <w:r w:rsidR="000E3122" w:rsidRPr="00F021D9">
        <w:rPr>
          <w:sz w:val="28"/>
        </w:rPr>
        <w:t>мониторинга,</w:t>
      </w:r>
      <w:r w:rsidR="00557656">
        <w:rPr>
          <w:sz w:val="28"/>
        </w:rPr>
        <w:t xml:space="preserve"> </w:t>
      </w:r>
      <w:r w:rsidR="000E3122" w:rsidRPr="00F021D9">
        <w:rPr>
          <w:sz w:val="28"/>
        </w:rPr>
        <w:t>а</w:t>
      </w:r>
      <w:r w:rsidR="00557656">
        <w:rPr>
          <w:sz w:val="28"/>
        </w:rPr>
        <w:t xml:space="preserve"> </w:t>
      </w:r>
      <w:r w:rsidR="000E3122" w:rsidRPr="00F021D9">
        <w:rPr>
          <w:sz w:val="28"/>
        </w:rPr>
        <w:t>также</w:t>
      </w:r>
      <w:r w:rsidR="00557656">
        <w:rPr>
          <w:sz w:val="28"/>
        </w:rPr>
        <w:t xml:space="preserve"> </w:t>
      </w:r>
      <w:r w:rsidR="000E3122" w:rsidRPr="00F021D9">
        <w:rPr>
          <w:sz w:val="28"/>
        </w:rPr>
        <w:t>развивать</w:t>
      </w:r>
      <w:r w:rsidR="00557656">
        <w:rPr>
          <w:sz w:val="28"/>
        </w:rPr>
        <w:t xml:space="preserve"> </w:t>
      </w:r>
      <w:r w:rsidR="000E3122" w:rsidRPr="00F021D9">
        <w:rPr>
          <w:sz w:val="28"/>
        </w:rPr>
        <w:t>культуру</w:t>
      </w:r>
      <w:r w:rsidR="00557656">
        <w:rPr>
          <w:sz w:val="28"/>
        </w:rPr>
        <w:t xml:space="preserve"> </w:t>
      </w:r>
      <w:r w:rsidR="000E3122" w:rsidRPr="00F021D9">
        <w:rPr>
          <w:sz w:val="28"/>
        </w:rPr>
        <w:t>уважения</w:t>
      </w:r>
      <w:r w:rsidR="00557656">
        <w:rPr>
          <w:sz w:val="28"/>
        </w:rPr>
        <w:t xml:space="preserve"> </w:t>
      </w:r>
      <w:r w:rsidR="000E3122" w:rsidRPr="00F021D9">
        <w:rPr>
          <w:sz w:val="28"/>
        </w:rPr>
        <w:t>прав</w:t>
      </w:r>
      <w:r w:rsidR="00557656">
        <w:rPr>
          <w:sz w:val="28"/>
        </w:rPr>
        <w:t xml:space="preserve"> </w:t>
      </w:r>
      <w:r w:rsidR="000E3122" w:rsidRPr="00F021D9">
        <w:rPr>
          <w:sz w:val="28"/>
        </w:rPr>
        <w:t>человека</w:t>
      </w:r>
      <w:r w:rsidR="00557656">
        <w:rPr>
          <w:sz w:val="28"/>
        </w:rPr>
        <w:t xml:space="preserve"> </w:t>
      </w:r>
      <w:r w:rsidR="000E3122" w:rsidRPr="00F021D9">
        <w:rPr>
          <w:sz w:val="28"/>
        </w:rPr>
        <w:t>во</w:t>
      </w:r>
      <w:r w:rsidR="00557656">
        <w:rPr>
          <w:sz w:val="28"/>
        </w:rPr>
        <w:t xml:space="preserve"> </w:t>
      </w:r>
      <w:r w:rsidR="000E3122" w:rsidRPr="00F021D9">
        <w:rPr>
          <w:sz w:val="28"/>
        </w:rPr>
        <w:t>всей</w:t>
      </w:r>
      <w:r w:rsidR="00557656">
        <w:rPr>
          <w:sz w:val="28"/>
        </w:rPr>
        <w:t xml:space="preserve"> </w:t>
      </w:r>
      <w:r w:rsidR="000E3122" w:rsidRPr="00F021D9">
        <w:rPr>
          <w:sz w:val="28"/>
        </w:rPr>
        <w:t>уголовн</w:t>
      </w:r>
      <w:r w:rsidR="004C01D8">
        <w:rPr>
          <w:sz w:val="28"/>
        </w:rPr>
        <w:t>о-</w:t>
      </w:r>
      <w:r w:rsidR="000E3122" w:rsidRPr="00F021D9">
        <w:rPr>
          <w:sz w:val="28"/>
        </w:rPr>
        <w:t>исполнительной</w:t>
      </w:r>
      <w:r w:rsidR="00557656">
        <w:rPr>
          <w:sz w:val="28"/>
        </w:rPr>
        <w:t xml:space="preserve"> </w:t>
      </w:r>
      <w:r w:rsidR="000E3122" w:rsidRPr="00F021D9">
        <w:rPr>
          <w:sz w:val="28"/>
        </w:rPr>
        <w:t>системе</w:t>
      </w:r>
      <w:r w:rsidR="00557656">
        <w:rPr>
          <w:sz w:val="28"/>
        </w:rPr>
        <w:t xml:space="preserve"> </w:t>
      </w:r>
      <w:r w:rsidR="000E3122" w:rsidRPr="00F021D9">
        <w:rPr>
          <w:sz w:val="28"/>
        </w:rPr>
        <w:t>региона.</w:t>
      </w:r>
    </w:p>
    <w:p w14:paraId="64A78B6A" w14:textId="3F283DB9" w:rsidR="00713D24" w:rsidRDefault="00713D24" w:rsidP="009B43F6">
      <w:pPr>
        <w:pStyle w:val="a3"/>
        <w:shd w:val="clear" w:color="auto" w:fill="FFFFFF" w:themeFill="background1"/>
        <w:spacing w:before="0" w:beforeAutospacing="0" w:after="0" w:afterAutospacing="0"/>
        <w:ind w:firstLine="709"/>
        <w:jc w:val="center"/>
        <w:rPr>
          <w:sz w:val="28"/>
        </w:rPr>
      </w:pPr>
      <w:r>
        <w:rPr>
          <w:sz w:val="28"/>
        </w:rPr>
        <w:t>______________________</w:t>
      </w:r>
    </w:p>
    <w:p w14:paraId="05D4AFD6" w14:textId="77777777" w:rsidR="00713D24" w:rsidRPr="00F021D9" w:rsidRDefault="00713D24" w:rsidP="009B43F6">
      <w:pPr>
        <w:pStyle w:val="a3"/>
        <w:shd w:val="clear" w:color="auto" w:fill="FFFFFF" w:themeFill="background1"/>
        <w:spacing w:before="0" w:beforeAutospacing="0" w:after="0" w:afterAutospacing="0"/>
        <w:ind w:firstLine="709"/>
        <w:jc w:val="both"/>
        <w:rPr>
          <w:sz w:val="28"/>
          <w:szCs w:val="28"/>
        </w:rPr>
      </w:pPr>
    </w:p>
    <w:sectPr w:rsidR="00713D24" w:rsidRPr="00F021D9" w:rsidSect="00913A07">
      <w:headerReference w:type="default" r:id="rId12"/>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7F69F" w14:textId="77777777" w:rsidR="007B538C" w:rsidRDefault="007B538C" w:rsidP="00E52A1B">
      <w:pPr>
        <w:spacing w:after="0" w:line="240" w:lineRule="auto"/>
      </w:pPr>
      <w:r>
        <w:separator/>
      </w:r>
    </w:p>
  </w:endnote>
  <w:endnote w:type="continuationSeparator" w:id="0">
    <w:p w14:paraId="634B7FFA" w14:textId="77777777" w:rsidR="007B538C" w:rsidRDefault="007B538C" w:rsidP="00E52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Aria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09B8" w14:textId="77777777" w:rsidR="007B538C" w:rsidRDefault="007B538C" w:rsidP="00E52A1B">
      <w:pPr>
        <w:spacing w:after="0" w:line="240" w:lineRule="auto"/>
      </w:pPr>
      <w:r>
        <w:separator/>
      </w:r>
    </w:p>
  </w:footnote>
  <w:footnote w:type="continuationSeparator" w:id="0">
    <w:p w14:paraId="4B6712DF" w14:textId="77777777" w:rsidR="007B538C" w:rsidRDefault="007B538C" w:rsidP="00E52A1B">
      <w:pPr>
        <w:spacing w:after="0" w:line="240" w:lineRule="auto"/>
      </w:pPr>
      <w:r>
        <w:continuationSeparator/>
      </w:r>
    </w:p>
  </w:footnote>
  <w:footnote w:id="1">
    <w:p w14:paraId="0A79E66F" w14:textId="77777777" w:rsidR="00E84ECE" w:rsidRPr="00D81F1B" w:rsidRDefault="00E84ECE" w:rsidP="00D81F1B">
      <w:pPr>
        <w:spacing w:after="0" w:line="240" w:lineRule="auto"/>
        <w:ind w:firstLine="567"/>
        <w:jc w:val="both"/>
        <w:rPr>
          <w:rFonts w:ascii="Times New Roman" w:hAnsi="Times New Roman" w:cs="Times New Roman"/>
          <w:sz w:val="20"/>
          <w:szCs w:val="20"/>
        </w:rPr>
      </w:pPr>
      <w:r w:rsidRPr="00D81F1B">
        <w:rPr>
          <w:rStyle w:val="a9"/>
          <w:rFonts w:ascii="Times New Roman" w:hAnsi="Times New Roman" w:cs="Times New Roman"/>
          <w:sz w:val="20"/>
          <w:szCs w:val="20"/>
        </w:rPr>
        <w:footnoteRef/>
      </w:r>
      <w:r w:rsidRPr="00D81F1B">
        <w:rPr>
          <w:rFonts w:ascii="Times New Roman" w:hAnsi="Times New Roman" w:cs="Times New Roman"/>
          <w:sz w:val="20"/>
          <w:szCs w:val="20"/>
        </w:rPr>
        <w:t>Всеобщая декларация прав человека, принятая резолюцией 217 А (III) Генеральной Ассамблеи ООН от 10 декабря 1948 года // Режим доступа: Всеобщая декларация прав человека, принятая резолюцией 217 А (III) Генеральной Ассамблеи ООН от 10 декабря 1948 года // Режим доступа: https://www.un.org/ru/documents/decl_conv/declarations/declhr.shtml (20.02.2025)</w:t>
      </w:r>
    </w:p>
  </w:footnote>
  <w:footnote w:id="2">
    <w:p w14:paraId="0189E2AE" w14:textId="77777777" w:rsidR="00E84ECE" w:rsidRPr="00D81F1B" w:rsidRDefault="00E84ECE" w:rsidP="00D81F1B">
      <w:pPr>
        <w:spacing w:after="0" w:line="240" w:lineRule="auto"/>
        <w:ind w:firstLine="567"/>
        <w:jc w:val="both"/>
        <w:rPr>
          <w:rFonts w:ascii="Times New Roman" w:hAnsi="Times New Roman" w:cs="Times New Roman"/>
          <w:sz w:val="20"/>
          <w:szCs w:val="20"/>
        </w:rPr>
      </w:pPr>
      <w:r w:rsidRPr="00D81F1B">
        <w:rPr>
          <w:rStyle w:val="a9"/>
          <w:rFonts w:ascii="Times New Roman" w:hAnsi="Times New Roman" w:cs="Times New Roman"/>
          <w:sz w:val="20"/>
          <w:szCs w:val="20"/>
        </w:rPr>
        <w:footnoteRef/>
      </w:r>
      <w:r w:rsidRPr="00D81F1B">
        <w:rPr>
          <w:rFonts w:ascii="Times New Roman" w:hAnsi="Times New Roman" w:cs="Times New Roman"/>
          <w:sz w:val="20"/>
          <w:szCs w:val="20"/>
        </w:rPr>
        <w:t xml:space="preserve"> Международный пакт о гражданских и политических правах, принятый резолюцией 2200 А (XXI) Генеральной Ассамблеи от 16 декабря 1966 года // Режим доступа: Международный пакт о гражданских и политических правах, принятый резолюцией 2200 А (XXI) Генеральной Ассамблеи от 16 декабря 1966 года // Режим доступа: https://www.un.org/ru/documents/decl_conv/conventions/pactpol.shtml (20.02.2025)</w:t>
      </w:r>
    </w:p>
  </w:footnote>
  <w:footnote w:id="3">
    <w:p w14:paraId="21C9E316" w14:textId="77777777" w:rsidR="00E84ECE" w:rsidRPr="00D81F1B" w:rsidRDefault="00E84ECE" w:rsidP="00D81F1B">
      <w:pPr>
        <w:spacing w:after="0" w:line="240" w:lineRule="auto"/>
        <w:ind w:firstLine="567"/>
        <w:jc w:val="both"/>
        <w:rPr>
          <w:rFonts w:ascii="Times New Roman" w:hAnsi="Times New Roman" w:cs="Times New Roman"/>
          <w:sz w:val="20"/>
          <w:szCs w:val="20"/>
        </w:rPr>
      </w:pPr>
      <w:r w:rsidRPr="00D81F1B">
        <w:rPr>
          <w:rStyle w:val="a9"/>
          <w:rFonts w:ascii="Times New Roman" w:hAnsi="Times New Roman" w:cs="Times New Roman"/>
          <w:sz w:val="20"/>
          <w:szCs w:val="20"/>
        </w:rPr>
        <w:footnoteRef/>
      </w:r>
      <w:r w:rsidRPr="00D81F1B">
        <w:rPr>
          <w:rFonts w:ascii="Times New Roman" w:hAnsi="Times New Roman" w:cs="Times New Roman"/>
          <w:sz w:val="20"/>
          <w:szCs w:val="20"/>
        </w:rPr>
        <w:t xml:space="preserve"> Международный пакт об экономических, социальных и культурных правах, принят резолюцией 2200 А (XXI) Генеральной Ассамблеи от 16 декабря 1966 года // Режим доступа: https://www.un.org/ru/documents/decl_conv/conventions/pactecon.shtml </w:t>
      </w:r>
      <w:r w:rsidRPr="00D81F1B">
        <w:rPr>
          <w:rFonts w:ascii="Times New Roman" w:hAnsi="Times New Roman" w:cs="Times New Roman"/>
          <w:sz w:val="20"/>
          <w:szCs w:val="20"/>
          <w:lang w:val="kk-KZ"/>
        </w:rPr>
        <w:t>(25.02.2025)</w:t>
      </w:r>
    </w:p>
  </w:footnote>
  <w:footnote w:id="4">
    <w:p w14:paraId="59198D79" w14:textId="77777777" w:rsidR="00E84ECE" w:rsidRPr="00D81F1B" w:rsidRDefault="00E84ECE" w:rsidP="00D81F1B">
      <w:pPr>
        <w:spacing w:after="0" w:line="240" w:lineRule="auto"/>
        <w:ind w:firstLine="567"/>
        <w:jc w:val="both"/>
        <w:rPr>
          <w:rFonts w:ascii="Times New Roman" w:hAnsi="Times New Roman" w:cs="Times New Roman"/>
          <w:sz w:val="20"/>
          <w:szCs w:val="20"/>
        </w:rPr>
      </w:pPr>
      <w:r w:rsidRPr="00D81F1B">
        <w:rPr>
          <w:rStyle w:val="a9"/>
          <w:rFonts w:ascii="Times New Roman" w:hAnsi="Times New Roman" w:cs="Times New Roman"/>
          <w:sz w:val="20"/>
          <w:szCs w:val="20"/>
        </w:rPr>
        <w:footnoteRef/>
      </w:r>
      <w:r w:rsidRPr="00D81F1B">
        <w:rPr>
          <w:rFonts w:ascii="Times New Roman" w:hAnsi="Times New Roman" w:cs="Times New Roman"/>
          <w:sz w:val="20"/>
          <w:szCs w:val="20"/>
        </w:rPr>
        <w:t xml:space="preserve"> Минимальные стандартные правила Организации Объединенных Наций в отношении обращения с заключенными (Правила Нельсона Манделы) /Режим доступа: https://www.unodc.org/documents/justice-and-prison-reform/Nelson_Mandela_Rules-R-ebook.pdf </w:t>
      </w:r>
      <w:r w:rsidRPr="00D81F1B">
        <w:rPr>
          <w:rFonts w:ascii="Times New Roman" w:hAnsi="Times New Roman" w:cs="Times New Roman"/>
          <w:sz w:val="20"/>
          <w:szCs w:val="20"/>
          <w:lang w:val="kk-KZ"/>
        </w:rPr>
        <w:t>(23.02.2025)</w:t>
      </w:r>
    </w:p>
  </w:footnote>
  <w:footnote w:id="5">
    <w:p w14:paraId="44552F10" w14:textId="5E4944DD" w:rsidR="00E84ECE" w:rsidRPr="00D81F1B" w:rsidRDefault="00E84ECE" w:rsidP="00D81F1B">
      <w:pPr>
        <w:pStyle w:val="a7"/>
        <w:ind w:firstLine="567"/>
        <w:jc w:val="both"/>
        <w:rPr>
          <w:rFonts w:ascii="Times New Roman" w:hAnsi="Times New Roman" w:cs="Times New Roman"/>
          <w:lang w:val="en-US"/>
        </w:rPr>
      </w:pPr>
      <w:r w:rsidRPr="00D81F1B">
        <w:rPr>
          <w:rStyle w:val="a9"/>
          <w:rFonts w:ascii="Times New Roman" w:hAnsi="Times New Roman" w:cs="Times New Roman"/>
        </w:rPr>
        <w:footnoteRef/>
      </w:r>
      <w:r w:rsidRPr="00D81F1B">
        <w:rPr>
          <w:rFonts w:ascii="Times New Roman" w:hAnsi="Times New Roman" w:cs="Times New Roman"/>
          <w:lang w:val="en-US"/>
        </w:rPr>
        <w:t xml:space="preserve"> United Nations Standard Minimum Rules for the Treatment of Prisoners (the Nelson Mandela Rules): resolution / adopted by the General Assembly // </w:t>
      </w:r>
      <w:r w:rsidRPr="00D81F1B">
        <w:rPr>
          <w:rFonts w:ascii="Times New Roman" w:hAnsi="Times New Roman" w:cs="Times New Roman"/>
        </w:rPr>
        <w:t>Режим</w:t>
      </w:r>
      <w:r w:rsidRPr="00D81F1B">
        <w:rPr>
          <w:rFonts w:ascii="Times New Roman" w:hAnsi="Times New Roman" w:cs="Times New Roman"/>
          <w:lang w:val="en-US"/>
        </w:rPr>
        <w:t xml:space="preserve"> </w:t>
      </w:r>
      <w:r w:rsidRPr="00D81F1B">
        <w:rPr>
          <w:rFonts w:ascii="Times New Roman" w:hAnsi="Times New Roman" w:cs="Times New Roman"/>
        </w:rPr>
        <w:t>доступа</w:t>
      </w:r>
      <w:r w:rsidRPr="00D81F1B">
        <w:rPr>
          <w:rFonts w:ascii="Times New Roman" w:hAnsi="Times New Roman" w:cs="Times New Roman"/>
          <w:lang w:val="en-US"/>
        </w:rPr>
        <w:t xml:space="preserve">: https://digitallibrary.un.org/record/816764?ln=ru&amp;v=pdf </w:t>
      </w:r>
      <w:r w:rsidRPr="00D81F1B">
        <w:rPr>
          <w:rFonts w:ascii="Times New Roman" w:hAnsi="Times New Roman" w:cs="Times New Roman"/>
          <w:lang w:val="kk-KZ"/>
        </w:rPr>
        <w:t>(23.02.2025)</w:t>
      </w:r>
      <w:r w:rsidRPr="00D81F1B">
        <w:rPr>
          <w:rFonts w:ascii="Times New Roman" w:hAnsi="Times New Roman" w:cs="Times New Roman"/>
          <w:lang w:val="en-US"/>
        </w:rPr>
        <w:t xml:space="preserve"> </w:t>
      </w:r>
    </w:p>
  </w:footnote>
  <w:footnote w:id="6">
    <w:p w14:paraId="01582BE0" w14:textId="1FB544ED"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Федеральный закон от 06.02.2023 г. № 10-ФЗ «О пробации в Российской Федерации» // Режим доступа: http://www.kremlin.ru/acts/bank/48882/page/1 </w:t>
      </w:r>
      <w:r w:rsidRPr="00D81F1B">
        <w:rPr>
          <w:rFonts w:ascii="Times New Roman" w:hAnsi="Times New Roman" w:cs="Times New Roman"/>
          <w:lang w:val="kk-KZ"/>
        </w:rPr>
        <w:t>(07.04.2025)</w:t>
      </w:r>
    </w:p>
  </w:footnote>
  <w:footnote w:id="7">
    <w:p w14:paraId="12FB61B7" w14:textId="0F65758B" w:rsidR="00E84ECE" w:rsidRPr="00D81F1B" w:rsidRDefault="00E84ECE" w:rsidP="00D81F1B">
      <w:pPr>
        <w:spacing w:after="0" w:line="240" w:lineRule="auto"/>
        <w:ind w:firstLine="567"/>
        <w:jc w:val="both"/>
        <w:rPr>
          <w:rFonts w:ascii="Times New Roman" w:hAnsi="Times New Roman" w:cs="Times New Roman"/>
          <w:sz w:val="20"/>
          <w:szCs w:val="20"/>
          <w:lang w:val="en-US"/>
        </w:rPr>
      </w:pPr>
      <w:r w:rsidRPr="00D81F1B">
        <w:rPr>
          <w:rStyle w:val="a9"/>
          <w:rFonts w:ascii="Times New Roman" w:hAnsi="Times New Roman" w:cs="Times New Roman"/>
          <w:sz w:val="20"/>
          <w:szCs w:val="20"/>
        </w:rPr>
        <w:footnoteRef/>
      </w:r>
      <w:r w:rsidRPr="00D81F1B">
        <w:rPr>
          <w:rFonts w:ascii="Times New Roman" w:hAnsi="Times New Roman" w:cs="Times New Roman"/>
          <w:sz w:val="20"/>
          <w:szCs w:val="20"/>
          <w:lang w:val="en-US"/>
        </w:rPr>
        <w:t xml:space="preserve"> Penal Reform International. Making Standards Work: An International Handbook on Good Prison Practice. 1995 // chrome-extension://efaidnbmnnnibpcajpcglclefindmkaj // Режим доступа: https://cdn.penalreform.org/wp-content/uploads/2013/05/man-2001-making-standards-work-en.pdf </w:t>
      </w:r>
      <w:r w:rsidRPr="00D81F1B">
        <w:rPr>
          <w:rFonts w:ascii="Times New Roman" w:hAnsi="Times New Roman" w:cs="Times New Roman"/>
          <w:sz w:val="20"/>
          <w:szCs w:val="20"/>
          <w:lang w:val="kk-KZ"/>
        </w:rPr>
        <w:t>(19.02.2025)</w:t>
      </w:r>
    </w:p>
  </w:footnote>
  <w:footnote w:id="8">
    <w:p w14:paraId="50E06858" w14:textId="1E76572F" w:rsidR="00E84ECE" w:rsidRPr="00D81F1B" w:rsidRDefault="00E84ECE" w:rsidP="00D81F1B">
      <w:pPr>
        <w:spacing w:after="0" w:line="240" w:lineRule="auto"/>
        <w:ind w:firstLine="567"/>
        <w:jc w:val="both"/>
        <w:rPr>
          <w:rFonts w:ascii="Times New Roman" w:hAnsi="Times New Roman" w:cs="Times New Roman"/>
          <w:sz w:val="20"/>
          <w:szCs w:val="20"/>
        </w:rPr>
      </w:pPr>
      <w:r w:rsidRPr="00D81F1B">
        <w:rPr>
          <w:rStyle w:val="a9"/>
          <w:rFonts w:ascii="Times New Roman" w:hAnsi="Times New Roman" w:cs="Times New Roman"/>
          <w:sz w:val="20"/>
          <w:szCs w:val="20"/>
        </w:rPr>
        <w:footnoteRef/>
      </w:r>
      <w:r w:rsidRPr="00D81F1B">
        <w:rPr>
          <w:rFonts w:ascii="Times New Roman" w:hAnsi="Times New Roman" w:cs="Times New Roman"/>
          <w:sz w:val="20"/>
          <w:szCs w:val="20"/>
        </w:rPr>
        <w:t xml:space="preserve"> Минимальные стандартные правила Организации Объединенных Наций в отношении мер, не связанных с тюремным заключением [Токийские правила], принятые резолюцией 45/110 Генеральной Ассамблеи от 14 декабря 1990 года Режим доступа: </w:t>
      </w:r>
      <w:r w:rsidRPr="00D81F1B">
        <w:rPr>
          <w:rFonts w:ascii="Times New Roman" w:hAnsi="Times New Roman" w:cs="Times New Roman"/>
          <w:sz w:val="20"/>
          <w:szCs w:val="20"/>
          <w:lang w:val="en-US"/>
        </w:rPr>
        <w:t>https</w:t>
      </w:r>
      <w:r w:rsidRPr="00D81F1B">
        <w:rPr>
          <w:rFonts w:ascii="Times New Roman" w:hAnsi="Times New Roman" w:cs="Times New Roman"/>
          <w:sz w:val="20"/>
          <w:szCs w:val="20"/>
        </w:rPr>
        <w:t>://</w:t>
      </w:r>
      <w:r w:rsidRPr="00D81F1B">
        <w:rPr>
          <w:rFonts w:ascii="Times New Roman" w:hAnsi="Times New Roman" w:cs="Times New Roman"/>
          <w:sz w:val="20"/>
          <w:szCs w:val="20"/>
          <w:lang w:val="en-US"/>
        </w:rPr>
        <w:t>www</w:t>
      </w:r>
      <w:r w:rsidRPr="00D81F1B">
        <w:rPr>
          <w:rFonts w:ascii="Times New Roman" w:hAnsi="Times New Roman" w:cs="Times New Roman"/>
          <w:sz w:val="20"/>
          <w:szCs w:val="20"/>
        </w:rPr>
        <w:t>.</w:t>
      </w:r>
      <w:r w:rsidRPr="00D81F1B">
        <w:rPr>
          <w:rFonts w:ascii="Times New Roman" w:hAnsi="Times New Roman" w:cs="Times New Roman"/>
          <w:sz w:val="20"/>
          <w:szCs w:val="20"/>
          <w:lang w:val="en-US"/>
        </w:rPr>
        <w:t>un</w:t>
      </w:r>
      <w:r w:rsidRPr="00D81F1B">
        <w:rPr>
          <w:rFonts w:ascii="Times New Roman" w:hAnsi="Times New Roman" w:cs="Times New Roman"/>
          <w:sz w:val="20"/>
          <w:szCs w:val="20"/>
        </w:rPr>
        <w:t>.</w:t>
      </w:r>
      <w:r w:rsidRPr="00D81F1B">
        <w:rPr>
          <w:rFonts w:ascii="Times New Roman" w:hAnsi="Times New Roman" w:cs="Times New Roman"/>
          <w:sz w:val="20"/>
          <w:szCs w:val="20"/>
          <w:lang w:val="en-US"/>
        </w:rPr>
        <w:t>org</w:t>
      </w:r>
      <w:r w:rsidRPr="00D81F1B">
        <w:rPr>
          <w:rFonts w:ascii="Times New Roman" w:hAnsi="Times New Roman" w:cs="Times New Roman"/>
          <w:sz w:val="20"/>
          <w:szCs w:val="20"/>
        </w:rPr>
        <w:t>/</w:t>
      </w:r>
      <w:r w:rsidRPr="00D81F1B">
        <w:rPr>
          <w:rFonts w:ascii="Times New Roman" w:hAnsi="Times New Roman" w:cs="Times New Roman"/>
          <w:sz w:val="20"/>
          <w:szCs w:val="20"/>
          <w:lang w:val="en-US"/>
        </w:rPr>
        <w:t>ru</w:t>
      </w:r>
      <w:r w:rsidRPr="00D81F1B">
        <w:rPr>
          <w:rFonts w:ascii="Times New Roman" w:hAnsi="Times New Roman" w:cs="Times New Roman"/>
          <w:sz w:val="20"/>
          <w:szCs w:val="20"/>
        </w:rPr>
        <w:t>/</w:t>
      </w:r>
      <w:r w:rsidRPr="00D81F1B">
        <w:rPr>
          <w:rFonts w:ascii="Times New Roman" w:hAnsi="Times New Roman" w:cs="Times New Roman"/>
          <w:sz w:val="20"/>
          <w:szCs w:val="20"/>
          <w:lang w:val="en-US"/>
        </w:rPr>
        <w:t>documents</w:t>
      </w:r>
      <w:r w:rsidRPr="00D81F1B">
        <w:rPr>
          <w:rFonts w:ascii="Times New Roman" w:hAnsi="Times New Roman" w:cs="Times New Roman"/>
          <w:sz w:val="20"/>
          <w:szCs w:val="20"/>
        </w:rPr>
        <w:t>/</w:t>
      </w:r>
      <w:r w:rsidRPr="00D81F1B">
        <w:rPr>
          <w:rFonts w:ascii="Times New Roman" w:hAnsi="Times New Roman" w:cs="Times New Roman"/>
          <w:sz w:val="20"/>
          <w:szCs w:val="20"/>
          <w:lang w:val="en-US"/>
        </w:rPr>
        <w:t>decl</w:t>
      </w:r>
      <w:r w:rsidRPr="00D81F1B">
        <w:rPr>
          <w:rFonts w:ascii="Times New Roman" w:hAnsi="Times New Roman" w:cs="Times New Roman"/>
          <w:sz w:val="20"/>
          <w:szCs w:val="20"/>
        </w:rPr>
        <w:t>_</w:t>
      </w:r>
      <w:r w:rsidRPr="00D81F1B">
        <w:rPr>
          <w:rFonts w:ascii="Times New Roman" w:hAnsi="Times New Roman" w:cs="Times New Roman"/>
          <w:sz w:val="20"/>
          <w:szCs w:val="20"/>
          <w:lang w:val="en-US"/>
        </w:rPr>
        <w:t>conv</w:t>
      </w:r>
      <w:r w:rsidRPr="00D81F1B">
        <w:rPr>
          <w:rFonts w:ascii="Times New Roman" w:hAnsi="Times New Roman" w:cs="Times New Roman"/>
          <w:sz w:val="20"/>
          <w:szCs w:val="20"/>
        </w:rPr>
        <w:t>/</w:t>
      </w:r>
      <w:r w:rsidRPr="00D81F1B">
        <w:rPr>
          <w:rFonts w:ascii="Times New Roman" w:hAnsi="Times New Roman" w:cs="Times New Roman"/>
          <w:sz w:val="20"/>
          <w:szCs w:val="20"/>
          <w:lang w:val="en-US"/>
        </w:rPr>
        <w:t>conventions</w:t>
      </w:r>
      <w:r w:rsidRPr="00D81F1B">
        <w:rPr>
          <w:rFonts w:ascii="Times New Roman" w:hAnsi="Times New Roman" w:cs="Times New Roman"/>
          <w:sz w:val="20"/>
          <w:szCs w:val="20"/>
        </w:rPr>
        <w:t>/</w:t>
      </w:r>
      <w:r w:rsidRPr="00D81F1B">
        <w:rPr>
          <w:rFonts w:ascii="Times New Roman" w:hAnsi="Times New Roman" w:cs="Times New Roman"/>
          <w:sz w:val="20"/>
          <w:szCs w:val="20"/>
          <w:lang w:val="en-US"/>
        </w:rPr>
        <w:t>tokyo</w:t>
      </w:r>
      <w:r w:rsidRPr="00D81F1B">
        <w:rPr>
          <w:rFonts w:ascii="Times New Roman" w:hAnsi="Times New Roman" w:cs="Times New Roman"/>
          <w:sz w:val="20"/>
          <w:szCs w:val="20"/>
        </w:rPr>
        <w:t>_</w:t>
      </w:r>
      <w:r w:rsidRPr="00D81F1B">
        <w:rPr>
          <w:rFonts w:ascii="Times New Roman" w:hAnsi="Times New Roman" w:cs="Times New Roman"/>
          <w:sz w:val="20"/>
          <w:szCs w:val="20"/>
          <w:lang w:val="en-US"/>
        </w:rPr>
        <w:t>rules</w:t>
      </w:r>
      <w:r w:rsidRPr="00D81F1B">
        <w:rPr>
          <w:rFonts w:ascii="Times New Roman" w:hAnsi="Times New Roman" w:cs="Times New Roman"/>
          <w:sz w:val="20"/>
          <w:szCs w:val="20"/>
        </w:rPr>
        <w:t>.</w:t>
      </w:r>
      <w:r w:rsidRPr="00D81F1B">
        <w:rPr>
          <w:rFonts w:ascii="Times New Roman" w:hAnsi="Times New Roman" w:cs="Times New Roman"/>
          <w:sz w:val="20"/>
          <w:szCs w:val="20"/>
          <w:lang w:val="en-US"/>
        </w:rPr>
        <w:t>shtml</w:t>
      </w:r>
      <w:r w:rsidRPr="00D81F1B">
        <w:rPr>
          <w:rFonts w:ascii="Times New Roman" w:hAnsi="Times New Roman" w:cs="Times New Roman"/>
          <w:sz w:val="20"/>
          <w:szCs w:val="20"/>
        </w:rPr>
        <w:t xml:space="preserve"> </w:t>
      </w:r>
      <w:r w:rsidRPr="00D81F1B">
        <w:rPr>
          <w:rFonts w:ascii="Times New Roman" w:hAnsi="Times New Roman" w:cs="Times New Roman"/>
          <w:sz w:val="20"/>
          <w:szCs w:val="20"/>
          <w:lang w:val="kk-KZ"/>
        </w:rPr>
        <w:t>(22.02.2025)</w:t>
      </w:r>
    </w:p>
  </w:footnote>
  <w:footnote w:id="9">
    <w:p w14:paraId="4C0FE105" w14:textId="77777777" w:rsidR="00E84ECE" w:rsidRPr="00D81F1B" w:rsidRDefault="00E84ECE" w:rsidP="00D81F1B">
      <w:pPr>
        <w:spacing w:after="0" w:line="240" w:lineRule="auto"/>
        <w:ind w:firstLine="567"/>
        <w:jc w:val="both"/>
        <w:rPr>
          <w:rFonts w:ascii="Times New Roman" w:hAnsi="Times New Roman" w:cs="Times New Roman"/>
          <w:sz w:val="20"/>
          <w:szCs w:val="20"/>
        </w:rPr>
      </w:pPr>
      <w:r w:rsidRPr="00D81F1B">
        <w:rPr>
          <w:rStyle w:val="a9"/>
          <w:rFonts w:ascii="Times New Roman" w:hAnsi="Times New Roman" w:cs="Times New Roman"/>
          <w:sz w:val="20"/>
          <w:szCs w:val="20"/>
        </w:rPr>
        <w:footnoteRef/>
      </w:r>
      <w:r w:rsidRPr="00D81F1B">
        <w:rPr>
          <w:rFonts w:ascii="Times New Roman" w:hAnsi="Times New Roman" w:cs="Times New Roman"/>
          <w:sz w:val="20"/>
          <w:szCs w:val="20"/>
        </w:rPr>
        <w:t xml:space="preserve"> Правила Организации Объединенных Наций, касающиеся обращения с женщинами-заключенными и мер наказания для женщин-правонарушителей, не связанных с лишением свободы (Бангкокские правила), приняты резолюцией 65/229 Генеральной Ассамблеи от 21 декабря 2010 года // Режим доступа: </w:t>
      </w:r>
      <w:r w:rsidRPr="00D81F1B">
        <w:rPr>
          <w:rFonts w:ascii="Times New Roman" w:hAnsi="Times New Roman" w:cs="Times New Roman"/>
          <w:sz w:val="20"/>
          <w:szCs w:val="20"/>
          <w:lang w:val="en-US"/>
        </w:rPr>
        <w:t>https</w:t>
      </w:r>
      <w:r w:rsidRPr="00D81F1B">
        <w:rPr>
          <w:rFonts w:ascii="Times New Roman" w:hAnsi="Times New Roman" w:cs="Times New Roman"/>
          <w:sz w:val="20"/>
          <w:szCs w:val="20"/>
        </w:rPr>
        <w:t>://</w:t>
      </w:r>
      <w:r w:rsidRPr="00D81F1B">
        <w:rPr>
          <w:rFonts w:ascii="Times New Roman" w:hAnsi="Times New Roman" w:cs="Times New Roman"/>
          <w:sz w:val="20"/>
          <w:szCs w:val="20"/>
          <w:lang w:val="en-US"/>
        </w:rPr>
        <w:t>www</w:t>
      </w:r>
      <w:r w:rsidRPr="00D81F1B">
        <w:rPr>
          <w:rFonts w:ascii="Times New Roman" w:hAnsi="Times New Roman" w:cs="Times New Roman"/>
          <w:sz w:val="20"/>
          <w:szCs w:val="20"/>
        </w:rPr>
        <w:t>.</w:t>
      </w:r>
      <w:r w:rsidRPr="00D81F1B">
        <w:rPr>
          <w:rFonts w:ascii="Times New Roman" w:hAnsi="Times New Roman" w:cs="Times New Roman"/>
          <w:sz w:val="20"/>
          <w:szCs w:val="20"/>
          <w:lang w:val="en-US"/>
        </w:rPr>
        <w:t>un</w:t>
      </w:r>
      <w:r w:rsidRPr="00D81F1B">
        <w:rPr>
          <w:rFonts w:ascii="Times New Roman" w:hAnsi="Times New Roman" w:cs="Times New Roman"/>
          <w:sz w:val="20"/>
          <w:szCs w:val="20"/>
        </w:rPr>
        <w:t>.</w:t>
      </w:r>
      <w:r w:rsidRPr="00D81F1B">
        <w:rPr>
          <w:rFonts w:ascii="Times New Roman" w:hAnsi="Times New Roman" w:cs="Times New Roman"/>
          <w:sz w:val="20"/>
          <w:szCs w:val="20"/>
          <w:lang w:val="en-US"/>
        </w:rPr>
        <w:t>org</w:t>
      </w:r>
      <w:r w:rsidRPr="00D81F1B">
        <w:rPr>
          <w:rFonts w:ascii="Times New Roman" w:hAnsi="Times New Roman" w:cs="Times New Roman"/>
          <w:sz w:val="20"/>
          <w:szCs w:val="20"/>
        </w:rPr>
        <w:t>/</w:t>
      </w:r>
      <w:r w:rsidRPr="00D81F1B">
        <w:rPr>
          <w:rFonts w:ascii="Times New Roman" w:hAnsi="Times New Roman" w:cs="Times New Roman"/>
          <w:sz w:val="20"/>
          <w:szCs w:val="20"/>
          <w:lang w:val="en-US"/>
        </w:rPr>
        <w:t>ru</w:t>
      </w:r>
      <w:r w:rsidRPr="00D81F1B">
        <w:rPr>
          <w:rFonts w:ascii="Times New Roman" w:hAnsi="Times New Roman" w:cs="Times New Roman"/>
          <w:sz w:val="20"/>
          <w:szCs w:val="20"/>
        </w:rPr>
        <w:t>/</w:t>
      </w:r>
      <w:r w:rsidRPr="00D81F1B">
        <w:rPr>
          <w:rFonts w:ascii="Times New Roman" w:hAnsi="Times New Roman" w:cs="Times New Roman"/>
          <w:sz w:val="20"/>
          <w:szCs w:val="20"/>
          <w:lang w:val="en-US"/>
        </w:rPr>
        <w:t>documents</w:t>
      </w:r>
      <w:r w:rsidRPr="00D81F1B">
        <w:rPr>
          <w:rFonts w:ascii="Times New Roman" w:hAnsi="Times New Roman" w:cs="Times New Roman"/>
          <w:sz w:val="20"/>
          <w:szCs w:val="20"/>
        </w:rPr>
        <w:t>/</w:t>
      </w:r>
      <w:r w:rsidRPr="00D81F1B">
        <w:rPr>
          <w:rFonts w:ascii="Times New Roman" w:hAnsi="Times New Roman" w:cs="Times New Roman"/>
          <w:sz w:val="20"/>
          <w:szCs w:val="20"/>
          <w:lang w:val="en-US"/>
        </w:rPr>
        <w:t>decl</w:t>
      </w:r>
      <w:r w:rsidRPr="00D81F1B">
        <w:rPr>
          <w:rFonts w:ascii="Times New Roman" w:hAnsi="Times New Roman" w:cs="Times New Roman"/>
          <w:sz w:val="20"/>
          <w:szCs w:val="20"/>
        </w:rPr>
        <w:t>_</w:t>
      </w:r>
      <w:r w:rsidRPr="00D81F1B">
        <w:rPr>
          <w:rFonts w:ascii="Times New Roman" w:hAnsi="Times New Roman" w:cs="Times New Roman"/>
          <w:sz w:val="20"/>
          <w:szCs w:val="20"/>
          <w:lang w:val="en-US"/>
        </w:rPr>
        <w:t>conv</w:t>
      </w:r>
      <w:r w:rsidRPr="00D81F1B">
        <w:rPr>
          <w:rFonts w:ascii="Times New Roman" w:hAnsi="Times New Roman" w:cs="Times New Roman"/>
          <w:sz w:val="20"/>
          <w:szCs w:val="20"/>
        </w:rPr>
        <w:t>/</w:t>
      </w:r>
      <w:r w:rsidRPr="00D81F1B">
        <w:rPr>
          <w:rFonts w:ascii="Times New Roman" w:hAnsi="Times New Roman" w:cs="Times New Roman"/>
          <w:sz w:val="20"/>
          <w:szCs w:val="20"/>
          <w:lang w:val="en-US"/>
        </w:rPr>
        <w:t>conventions</w:t>
      </w:r>
      <w:r w:rsidRPr="00D81F1B">
        <w:rPr>
          <w:rFonts w:ascii="Times New Roman" w:hAnsi="Times New Roman" w:cs="Times New Roman"/>
          <w:sz w:val="20"/>
          <w:szCs w:val="20"/>
        </w:rPr>
        <w:t>/</w:t>
      </w:r>
      <w:r w:rsidRPr="00D81F1B">
        <w:rPr>
          <w:rFonts w:ascii="Times New Roman" w:hAnsi="Times New Roman" w:cs="Times New Roman"/>
          <w:sz w:val="20"/>
          <w:szCs w:val="20"/>
          <w:lang w:val="en-US"/>
        </w:rPr>
        <w:t>bangkok</w:t>
      </w:r>
      <w:r w:rsidRPr="00D81F1B">
        <w:rPr>
          <w:rFonts w:ascii="Times New Roman" w:hAnsi="Times New Roman" w:cs="Times New Roman"/>
          <w:sz w:val="20"/>
          <w:szCs w:val="20"/>
        </w:rPr>
        <w:t>_</w:t>
      </w:r>
      <w:r w:rsidRPr="00D81F1B">
        <w:rPr>
          <w:rFonts w:ascii="Times New Roman" w:hAnsi="Times New Roman" w:cs="Times New Roman"/>
          <w:sz w:val="20"/>
          <w:szCs w:val="20"/>
          <w:lang w:val="en-US"/>
        </w:rPr>
        <w:t>rules</w:t>
      </w:r>
      <w:r w:rsidRPr="00D81F1B">
        <w:rPr>
          <w:rFonts w:ascii="Times New Roman" w:hAnsi="Times New Roman" w:cs="Times New Roman"/>
          <w:sz w:val="20"/>
          <w:szCs w:val="20"/>
        </w:rPr>
        <w:t>.</w:t>
      </w:r>
      <w:r w:rsidRPr="00D81F1B">
        <w:rPr>
          <w:rFonts w:ascii="Times New Roman" w:hAnsi="Times New Roman" w:cs="Times New Roman"/>
          <w:sz w:val="20"/>
          <w:szCs w:val="20"/>
          <w:lang w:val="en-US"/>
        </w:rPr>
        <w:t>shtml</w:t>
      </w:r>
      <w:r w:rsidRPr="00D81F1B">
        <w:rPr>
          <w:rFonts w:ascii="Times New Roman" w:hAnsi="Times New Roman" w:cs="Times New Roman"/>
          <w:sz w:val="20"/>
          <w:szCs w:val="20"/>
          <w:lang w:val="kk-KZ"/>
        </w:rPr>
        <w:t>(22.02.2025)</w:t>
      </w:r>
    </w:p>
  </w:footnote>
  <w:footnote w:id="10">
    <w:p w14:paraId="1838499F" w14:textId="77777777" w:rsidR="00E84ECE" w:rsidRPr="00D81F1B" w:rsidRDefault="00E84ECE" w:rsidP="00D81F1B">
      <w:pPr>
        <w:spacing w:after="0" w:line="240" w:lineRule="auto"/>
        <w:ind w:firstLine="567"/>
        <w:jc w:val="both"/>
        <w:rPr>
          <w:rFonts w:ascii="Times New Roman" w:hAnsi="Times New Roman" w:cs="Times New Roman"/>
          <w:sz w:val="20"/>
          <w:szCs w:val="20"/>
        </w:rPr>
      </w:pPr>
      <w:r w:rsidRPr="00D81F1B">
        <w:rPr>
          <w:rStyle w:val="a9"/>
          <w:rFonts w:ascii="Times New Roman" w:hAnsi="Times New Roman" w:cs="Times New Roman"/>
          <w:sz w:val="20"/>
          <w:szCs w:val="20"/>
        </w:rPr>
        <w:footnoteRef/>
      </w:r>
      <w:r w:rsidRPr="00D81F1B">
        <w:rPr>
          <w:rFonts w:ascii="Times New Roman" w:hAnsi="Times New Roman" w:cs="Times New Roman"/>
          <w:sz w:val="20"/>
          <w:szCs w:val="20"/>
          <w:lang w:eastAsia="ru-RU"/>
        </w:rPr>
        <w:t xml:space="preserve">Альтернативные предложения в проект концепции правовой политики Республики Казахстан: Уголовно-исполнительная политика // Центр исследования правовой политики. Алматы, 2021 – 23 с. // </w:t>
      </w:r>
      <w:r w:rsidRPr="00D81F1B">
        <w:rPr>
          <w:rFonts w:ascii="Times New Roman" w:hAnsi="Times New Roman" w:cs="Times New Roman"/>
          <w:sz w:val="20"/>
          <w:szCs w:val="20"/>
        </w:rPr>
        <w:t>Режим доступа: chrome-extension://efaidnbmnnnibpcajpcglclefindmkaj/https://lprc.kz/wp-content/uploads/2022/02/08_penal-policy_2022-01-24.pdf (20.02.2025)</w:t>
      </w:r>
    </w:p>
  </w:footnote>
  <w:footnote w:id="11">
    <w:p w14:paraId="426D1335" w14:textId="77777777" w:rsidR="00E84ECE" w:rsidRPr="00D81F1B" w:rsidRDefault="00E84ECE" w:rsidP="00D81F1B">
      <w:pPr>
        <w:spacing w:after="0" w:line="240" w:lineRule="auto"/>
        <w:ind w:firstLine="567"/>
        <w:jc w:val="both"/>
        <w:rPr>
          <w:rFonts w:ascii="Times New Roman" w:hAnsi="Times New Roman" w:cs="Times New Roman"/>
          <w:sz w:val="20"/>
          <w:szCs w:val="20"/>
        </w:rPr>
      </w:pPr>
      <w:r w:rsidRPr="00D81F1B">
        <w:rPr>
          <w:rStyle w:val="a9"/>
          <w:rFonts w:ascii="Times New Roman" w:hAnsi="Times New Roman" w:cs="Times New Roman"/>
          <w:sz w:val="20"/>
          <w:szCs w:val="20"/>
        </w:rPr>
        <w:footnoteRef/>
      </w:r>
      <w:r w:rsidRPr="00D81F1B">
        <w:rPr>
          <w:rFonts w:ascii="Times New Roman" w:hAnsi="Times New Roman" w:cs="Times New Roman"/>
          <w:sz w:val="20"/>
          <w:szCs w:val="20"/>
        </w:rPr>
        <w:t xml:space="preserve"> Конвенция против пыток и других жестоких, бесчеловечных или унижающих достоинство видов обращения и наказания, принятая резолюцией 39/46 Генеральной Ассамблеи от 10 декабря 1984 года // Режим доступа: https://www.un.org/ru/documents/decl_conv/conventions/torture.shtml (23.02.2025)</w:t>
      </w:r>
    </w:p>
  </w:footnote>
  <w:footnote w:id="12">
    <w:p w14:paraId="6D86A5CD" w14:textId="77777777" w:rsidR="00E84ECE" w:rsidRPr="00D81F1B" w:rsidRDefault="00E84ECE" w:rsidP="00D81F1B">
      <w:pPr>
        <w:spacing w:after="0" w:line="240" w:lineRule="auto"/>
        <w:ind w:firstLine="567"/>
        <w:jc w:val="both"/>
        <w:rPr>
          <w:rFonts w:ascii="Times New Roman" w:hAnsi="Times New Roman" w:cs="Times New Roman"/>
          <w:sz w:val="20"/>
          <w:szCs w:val="20"/>
        </w:rPr>
      </w:pPr>
      <w:r w:rsidRPr="00D81F1B">
        <w:rPr>
          <w:rStyle w:val="a9"/>
          <w:rFonts w:ascii="Times New Roman" w:hAnsi="Times New Roman" w:cs="Times New Roman"/>
          <w:sz w:val="20"/>
          <w:szCs w:val="20"/>
        </w:rPr>
        <w:footnoteRef/>
      </w:r>
      <w:r w:rsidRPr="00D81F1B">
        <w:rPr>
          <w:rFonts w:ascii="Times New Roman" w:hAnsi="Times New Roman" w:cs="Times New Roman"/>
          <w:sz w:val="20"/>
          <w:szCs w:val="20"/>
        </w:rPr>
        <w:t xml:space="preserve"> Факультативный протокол к Конвенции против пыток и других жестоких, бесчеловечных или унижающих достоинство видов обращения и наказания, принятый резолюцией 57/199 Генеральной Ассамблеи от 18 декабря 2002 года // Режим доступа: https://www.un.org/ru/documents/decl_conv/conventions/torture_prot.shtml (23.02.2025)</w:t>
      </w:r>
    </w:p>
  </w:footnote>
  <w:footnote w:id="13">
    <w:p w14:paraId="52B43148" w14:textId="77777777" w:rsidR="00E84ECE" w:rsidRPr="00D81F1B" w:rsidRDefault="00E84ECE" w:rsidP="00D81F1B">
      <w:pPr>
        <w:spacing w:after="0" w:line="240" w:lineRule="auto"/>
        <w:ind w:firstLine="567"/>
        <w:jc w:val="both"/>
        <w:rPr>
          <w:rFonts w:ascii="Times New Roman" w:hAnsi="Times New Roman" w:cs="Times New Roman"/>
          <w:sz w:val="20"/>
          <w:szCs w:val="20"/>
        </w:rPr>
      </w:pPr>
      <w:r w:rsidRPr="00D81F1B">
        <w:rPr>
          <w:rStyle w:val="a9"/>
          <w:rFonts w:ascii="Times New Roman" w:hAnsi="Times New Roman" w:cs="Times New Roman"/>
          <w:sz w:val="20"/>
          <w:szCs w:val="20"/>
        </w:rPr>
        <w:footnoteRef/>
      </w:r>
      <w:r w:rsidRPr="00D81F1B">
        <w:rPr>
          <w:rFonts w:ascii="Times New Roman" w:hAnsi="Times New Roman" w:cs="Times New Roman"/>
          <w:sz w:val="20"/>
          <w:szCs w:val="20"/>
          <w:lang w:eastAsia="ru-RU"/>
        </w:rPr>
        <w:t xml:space="preserve">Альтернативные предложения в проект концепции правовой политики Республики Казахстан: Уголовно-исполнительная политика // Центр исследования правовой политики. Алматы, 2021 – 23 с. // </w:t>
      </w:r>
      <w:r w:rsidRPr="00D81F1B">
        <w:rPr>
          <w:rFonts w:ascii="Times New Roman" w:hAnsi="Times New Roman" w:cs="Times New Roman"/>
          <w:sz w:val="20"/>
          <w:szCs w:val="20"/>
        </w:rPr>
        <w:t>Режим доступа: chrome-extension://efaidnbmnnnibpcajpcglclefindmkaj/https://lprc.kz/wp-content/uploads/2022/02/08_penal-policy_2022-01-24.pdf (20.02.2025)</w:t>
      </w:r>
    </w:p>
  </w:footnote>
  <w:footnote w:id="14">
    <w:p w14:paraId="48667516"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w:t>
      </w:r>
      <w:r w:rsidRPr="00D81F1B">
        <w:rPr>
          <w:rFonts w:ascii="Times New Roman" w:hAnsi="Times New Roman" w:cs="Times New Roman"/>
          <w:color w:val="5B9BD5" w:themeColor="accent1"/>
        </w:rPr>
        <w:t>В Узбекистане в соответствии с Законом Республики Узбекистан от 14 марта 2019 года № ЗРУ-530 укреплены правовые основы НПМ.</w:t>
      </w:r>
    </w:p>
  </w:footnote>
  <w:footnote w:id="15">
    <w:p w14:paraId="2CC4AA18"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Второй Факультативный протокол к Международному пакту о гражданских и политических правах, направленный на отмену смертной казни, принятый резолюцией 44/128 Генеральной Ассамблеи от 15 декабря 1989 года // Режим доступа: https://www.un.org/ru/documents/decl_conv/conventions/deathpro.shtml (03.03.2025)</w:t>
      </w:r>
    </w:p>
  </w:footnote>
  <w:footnote w:id="16">
    <w:p w14:paraId="7FAE1C0C"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w:t>
      </w:r>
      <w:r w:rsidRPr="00D81F1B">
        <w:rPr>
          <w:rFonts w:ascii="Times New Roman" w:hAnsi="Times New Roman" w:cs="Times New Roman"/>
          <w:lang w:bidi="fa-IR"/>
        </w:rPr>
        <w:t>Протокол был подписан 29 сентября 2019 года</w:t>
      </w:r>
      <w:r w:rsidRPr="00D81F1B">
        <w:rPr>
          <w:rFonts w:ascii="Times New Roman" w:hAnsi="Times New Roman" w:cs="Times New Roman"/>
        </w:rPr>
        <w:t>, вступил в силу 18 июня 2021 года // Режим доступа: https://www.irtek.am/views/act.aspx?aid=111116 (26.03.2025)</w:t>
      </w:r>
    </w:p>
  </w:footnote>
  <w:footnote w:id="17">
    <w:p w14:paraId="0883D69F" w14:textId="77777777" w:rsidR="00E84ECE" w:rsidRPr="008E1ECE"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Закон Республики Казахстан «О ратификации Второго Факультативного Протокола к Международному пакту о гражданских и политических правах, направленного на отмену смертной казни от 2 </w:t>
      </w:r>
      <w:r w:rsidRPr="008E1ECE">
        <w:rPr>
          <w:rFonts w:ascii="Times New Roman" w:hAnsi="Times New Roman" w:cs="Times New Roman"/>
        </w:rPr>
        <w:t>января 2021 года № 404-</w:t>
      </w:r>
      <w:r w:rsidRPr="008E1ECE">
        <w:rPr>
          <w:rFonts w:ascii="Times New Roman" w:hAnsi="Times New Roman" w:cs="Times New Roman"/>
          <w:lang w:val="en-US"/>
        </w:rPr>
        <w:t>VI</w:t>
      </w:r>
      <w:r w:rsidRPr="008E1ECE">
        <w:rPr>
          <w:rFonts w:ascii="Times New Roman" w:hAnsi="Times New Roman" w:cs="Times New Roman"/>
        </w:rPr>
        <w:t>» // Режим доступа: https://law.gov.kz/client/#!/doc/151311/rus (20.02.2025)</w:t>
      </w:r>
    </w:p>
  </w:footnote>
  <w:footnote w:id="18">
    <w:p w14:paraId="39B2C4CA" w14:textId="173EE2AD" w:rsidR="00E84ECE" w:rsidRPr="008E1ECE" w:rsidRDefault="00E84ECE" w:rsidP="00D81F1B">
      <w:pPr>
        <w:pStyle w:val="a7"/>
        <w:ind w:firstLine="567"/>
        <w:jc w:val="both"/>
        <w:rPr>
          <w:rFonts w:ascii="Times New Roman" w:hAnsi="Times New Roman" w:cs="Times New Roman"/>
        </w:rPr>
      </w:pPr>
      <w:r w:rsidRPr="008E1ECE">
        <w:rPr>
          <w:rStyle w:val="a9"/>
          <w:rFonts w:ascii="Times New Roman" w:hAnsi="Times New Roman" w:cs="Times New Roman"/>
        </w:rPr>
        <w:footnoteRef/>
      </w:r>
      <w:r w:rsidRPr="008E1ECE">
        <w:rPr>
          <w:rFonts w:ascii="Times New Roman" w:hAnsi="Times New Roman" w:cs="Times New Roman"/>
        </w:rPr>
        <w:t xml:space="preserve"> </w:t>
      </w:r>
      <w:r w:rsidRPr="00306E9A">
        <w:rPr>
          <w:rFonts w:ascii="Times New Roman" w:hAnsi="Times New Roman" w:cs="Times New Roman"/>
        </w:rPr>
        <w:t>Закон Республики Узбекистан «О присоединении Республики Узбекистан ко Второму факультативному протоколу к Международному пакту о гражданских и политических правах, направленному на отмену смертной казни (Нью-Йорк, 15 декабря 1989 года)» от 10 декабря 2008 г. № ЗРУ-185</w:t>
      </w:r>
      <w:r>
        <w:rPr>
          <w:rFonts w:ascii="Times New Roman" w:hAnsi="Times New Roman" w:cs="Times New Roman"/>
        </w:rPr>
        <w:t xml:space="preserve"> // Режим дрступа: </w:t>
      </w:r>
      <w:r w:rsidRPr="00306E9A">
        <w:rPr>
          <w:rFonts w:ascii="Times New Roman" w:hAnsi="Times New Roman" w:cs="Times New Roman"/>
        </w:rPr>
        <w:t>https://lex.uz/docs/1415670</w:t>
      </w:r>
      <w:r>
        <w:rPr>
          <w:rFonts w:ascii="Times New Roman" w:hAnsi="Times New Roman" w:cs="Times New Roman"/>
        </w:rPr>
        <w:t xml:space="preserve"> (11.04.2025)</w:t>
      </w:r>
      <w:r w:rsidRPr="008E1ECE">
        <w:rPr>
          <w:rFonts w:ascii="Times New Roman" w:hAnsi="Times New Roman" w:cs="Times New Roman"/>
        </w:rPr>
        <w:t xml:space="preserve">; </w:t>
      </w:r>
      <w:r w:rsidRPr="00306E9A">
        <w:rPr>
          <w:rFonts w:ascii="Times New Roman" w:hAnsi="Times New Roman" w:cs="Times New Roman"/>
        </w:rPr>
        <w:t>Указ Президента Республики Узбекистан от 1 августа 2005 года № УП-3641 «Об отмене смертной казни в Республике Узбекистан»</w:t>
      </w:r>
      <w:r>
        <w:rPr>
          <w:rFonts w:ascii="Times New Roman" w:hAnsi="Times New Roman" w:cs="Times New Roman"/>
        </w:rPr>
        <w:t xml:space="preserve"> // Режим доступа: </w:t>
      </w:r>
      <w:r w:rsidRPr="00306E9A">
        <w:rPr>
          <w:rFonts w:ascii="Times New Roman" w:hAnsi="Times New Roman" w:cs="Times New Roman"/>
        </w:rPr>
        <w:t>https://lex.uz/docs/1264449?query=364</w:t>
      </w:r>
      <w:r>
        <w:rPr>
          <w:rFonts w:ascii="Times New Roman" w:hAnsi="Times New Roman" w:cs="Times New Roman"/>
        </w:rPr>
        <w:t xml:space="preserve"> (11.04.2025)</w:t>
      </w:r>
      <w:r w:rsidRPr="008E1ECE">
        <w:rPr>
          <w:rFonts w:ascii="Times New Roman" w:hAnsi="Times New Roman" w:cs="Times New Roman"/>
        </w:rPr>
        <w:t>.</w:t>
      </w:r>
    </w:p>
  </w:footnote>
  <w:footnote w:id="19">
    <w:p w14:paraId="07B16370" w14:textId="7125FA68"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Конституция Республики Армения // Режим доступа: https://www.president.am/ru/constitution-2015/ </w:t>
      </w:r>
      <w:r w:rsidRPr="00D81F1B">
        <w:rPr>
          <w:rFonts w:ascii="Times New Roman" w:hAnsi="Times New Roman" w:cs="Times New Roman"/>
          <w:lang w:val="kk-KZ"/>
        </w:rPr>
        <w:t>(20.02.2025)</w:t>
      </w:r>
    </w:p>
  </w:footnote>
  <w:footnote w:id="20">
    <w:p w14:paraId="5426A8D0" w14:textId="1EAE7958"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Конституция Республики Узбекистан // Режим доступа: https://lex.uz/docs/6445147 </w:t>
      </w:r>
      <w:r w:rsidRPr="00D81F1B">
        <w:rPr>
          <w:rFonts w:ascii="Times New Roman" w:hAnsi="Times New Roman" w:cs="Times New Roman"/>
          <w:lang w:val="kk-KZ"/>
        </w:rPr>
        <w:t>(11.04.2025)</w:t>
      </w:r>
    </w:p>
  </w:footnote>
  <w:footnote w:id="21">
    <w:p w14:paraId="65C01631" w14:textId="30113AE0" w:rsidR="00E84ECE" w:rsidRPr="00D81F1B" w:rsidRDefault="00E84ECE" w:rsidP="00D81F1B">
      <w:pPr>
        <w:pStyle w:val="a7"/>
        <w:ind w:firstLine="567"/>
        <w:jc w:val="both"/>
        <w:rPr>
          <w:rFonts w:ascii="Times New Roman" w:hAnsi="Times New Roman" w:cs="Times New Roman"/>
          <w:lang w:val="en-US"/>
        </w:rPr>
      </w:pPr>
      <w:r w:rsidRPr="00D81F1B">
        <w:rPr>
          <w:rStyle w:val="a9"/>
          <w:rFonts w:ascii="Times New Roman" w:hAnsi="Times New Roman" w:cs="Times New Roman"/>
        </w:rPr>
        <w:footnoteRef/>
      </w:r>
      <w:r w:rsidRPr="00D81F1B">
        <w:rPr>
          <w:rFonts w:ascii="Times New Roman" w:eastAsia="Times New Roman" w:hAnsi="Times New Roman" w:cs="Times New Roman"/>
          <w:lang w:val="en-US" w:eastAsia="ru-RU"/>
        </w:rPr>
        <w:t>Council of Europe, Recommendation CM/Rec (2020)2of the Committee of Ministers to member States on the inclusion of the history of Roma and/or Travellers1 in school curricula and teaching materials // Режим доступа: https://rm.coe.int/CoERMPublicCommonSearchServices/DisplayDCTMContent?documentId=09000016809ee48c (25.02.2025)</w:t>
      </w:r>
    </w:p>
  </w:footnote>
  <w:footnote w:id="22">
    <w:p w14:paraId="41A25635" w14:textId="15B9C4CD"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Минюст раскрыл число заключенных в колониях России // Режим доступа: https://www.rbc.ru/society/05/10/2023/651eb40a9a794756e17a882e (07.04.2025)</w:t>
      </w:r>
    </w:p>
  </w:footnote>
  <w:footnote w:id="23">
    <w:p w14:paraId="070FABF0" w14:textId="1C942508"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Кривошеева С.В. Использование цифровых систем в деятельности исправительных учреждений и следственных изоляторов // Вестник Московского университета имени С.Ю. Витте -2022, № 1 – с.28-32. Режим доступа: https://cyberleninka.ru/article/n/ispolzovanie-tsifrovyh-sistem-v-deyatelnosti-ispravitelnyh-uchrezhdeniy-i-sledstvennyh-izolyatorov/viewer (11.03.2025)</w:t>
      </w:r>
    </w:p>
  </w:footnote>
  <w:footnote w:id="24">
    <w:p w14:paraId="7F43CFBB"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Консолидированный доклад участников Национального превентивного механизма Республики Казахстан по итогам превентивных посещений за 2021, 2022 и 2023 гг. // Режим доступа: https://www.gov.kz/memleket/entities/ombudsman/documents/1?directions=13135&amp;lang=ru (25.02.2025)</w:t>
      </w:r>
    </w:p>
  </w:footnote>
  <w:footnote w:id="25">
    <w:p w14:paraId="678525F4"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Краткие данные о мировых тюрьмах. Азия // Режим доступа: </w:t>
      </w:r>
      <w:r w:rsidRPr="00D81F1B">
        <w:rPr>
          <w:rFonts w:ascii="Times New Roman" w:hAnsi="Times New Roman" w:cs="Times New Roman"/>
          <w:lang w:val="en-US"/>
        </w:rPr>
        <w:t>https</w:t>
      </w:r>
      <w:r w:rsidRPr="00D81F1B">
        <w:rPr>
          <w:rFonts w:ascii="Times New Roman" w:hAnsi="Times New Roman" w:cs="Times New Roman"/>
        </w:rPr>
        <w:t>://</w:t>
      </w:r>
      <w:r w:rsidRPr="00D81F1B">
        <w:rPr>
          <w:rFonts w:ascii="Times New Roman" w:hAnsi="Times New Roman" w:cs="Times New Roman"/>
          <w:lang w:val="en-US"/>
        </w:rPr>
        <w:t>www</w:t>
      </w:r>
      <w:r w:rsidRPr="00D81F1B">
        <w:rPr>
          <w:rFonts w:ascii="Times New Roman" w:hAnsi="Times New Roman" w:cs="Times New Roman"/>
        </w:rPr>
        <w:t>.</w:t>
      </w:r>
      <w:r w:rsidRPr="00D81F1B">
        <w:rPr>
          <w:rFonts w:ascii="Times New Roman" w:hAnsi="Times New Roman" w:cs="Times New Roman"/>
          <w:lang w:val="en-US"/>
        </w:rPr>
        <w:t>prisonstudies</w:t>
      </w:r>
      <w:r w:rsidRPr="00D81F1B">
        <w:rPr>
          <w:rFonts w:ascii="Times New Roman" w:hAnsi="Times New Roman" w:cs="Times New Roman"/>
        </w:rPr>
        <w:t>.</w:t>
      </w:r>
      <w:r w:rsidRPr="00D81F1B">
        <w:rPr>
          <w:rFonts w:ascii="Times New Roman" w:hAnsi="Times New Roman" w:cs="Times New Roman"/>
          <w:lang w:val="en-US"/>
        </w:rPr>
        <w:t>org</w:t>
      </w:r>
      <w:r w:rsidRPr="00D81F1B">
        <w:rPr>
          <w:rFonts w:ascii="Times New Roman" w:hAnsi="Times New Roman" w:cs="Times New Roman"/>
        </w:rPr>
        <w:t>/</w:t>
      </w:r>
      <w:r w:rsidRPr="00D81F1B">
        <w:rPr>
          <w:rFonts w:ascii="Times New Roman" w:hAnsi="Times New Roman" w:cs="Times New Roman"/>
          <w:lang w:val="en-US"/>
        </w:rPr>
        <w:t>map</w:t>
      </w:r>
      <w:r w:rsidRPr="00D81F1B">
        <w:rPr>
          <w:rFonts w:ascii="Times New Roman" w:hAnsi="Times New Roman" w:cs="Times New Roman"/>
        </w:rPr>
        <w:t>/</w:t>
      </w:r>
      <w:r w:rsidRPr="00D81F1B">
        <w:rPr>
          <w:rFonts w:ascii="Times New Roman" w:hAnsi="Times New Roman" w:cs="Times New Roman"/>
          <w:lang w:val="en-US"/>
        </w:rPr>
        <w:t>asia</w:t>
      </w:r>
      <w:r w:rsidRPr="00D81F1B">
        <w:rPr>
          <w:rFonts w:ascii="Times New Roman" w:hAnsi="Times New Roman" w:cs="Times New Roman"/>
        </w:rPr>
        <w:t xml:space="preserve"> (01.03.2025)</w:t>
      </w:r>
    </w:p>
  </w:footnote>
  <w:footnote w:id="26">
    <w:p w14:paraId="7A0DE691"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Рейтинг стран мира по количеству заключенных — сравнительный анализ статистических данных о числе заключенных лиц на душу населения в странах мира, который выпускается Институтом исследований политики в области преступности и правосудия (Institute forCrime&amp;Justice Policy Research) // Режим доступа: </w:t>
      </w:r>
      <w:r w:rsidRPr="00D81F1B">
        <w:rPr>
          <w:rFonts w:ascii="Times New Roman" w:hAnsi="Times New Roman" w:cs="Times New Roman"/>
          <w:lang w:val="en-US"/>
        </w:rPr>
        <w:t>https</w:t>
      </w:r>
      <w:r w:rsidRPr="00D81F1B">
        <w:rPr>
          <w:rFonts w:ascii="Times New Roman" w:hAnsi="Times New Roman" w:cs="Times New Roman"/>
        </w:rPr>
        <w:t>://</w:t>
      </w:r>
      <w:r w:rsidRPr="00D81F1B">
        <w:rPr>
          <w:rFonts w:ascii="Times New Roman" w:hAnsi="Times New Roman" w:cs="Times New Roman"/>
          <w:lang w:val="en-US"/>
        </w:rPr>
        <w:t>gtmarket</w:t>
      </w:r>
      <w:r w:rsidRPr="00D81F1B">
        <w:rPr>
          <w:rFonts w:ascii="Times New Roman" w:hAnsi="Times New Roman" w:cs="Times New Roman"/>
        </w:rPr>
        <w:t>.</w:t>
      </w:r>
      <w:r w:rsidRPr="00D81F1B">
        <w:rPr>
          <w:rFonts w:ascii="Times New Roman" w:hAnsi="Times New Roman" w:cs="Times New Roman"/>
          <w:lang w:val="en-US"/>
        </w:rPr>
        <w:t>ru</w:t>
      </w:r>
      <w:r w:rsidRPr="00D81F1B">
        <w:rPr>
          <w:rFonts w:ascii="Times New Roman" w:hAnsi="Times New Roman" w:cs="Times New Roman"/>
        </w:rPr>
        <w:t>/</w:t>
      </w:r>
      <w:r w:rsidRPr="00D81F1B">
        <w:rPr>
          <w:rFonts w:ascii="Times New Roman" w:hAnsi="Times New Roman" w:cs="Times New Roman"/>
          <w:lang w:val="en-US"/>
        </w:rPr>
        <w:t>ratings</w:t>
      </w:r>
      <w:r w:rsidRPr="00D81F1B">
        <w:rPr>
          <w:rFonts w:ascii="Times New Roman" w:hAnsi="Times New Roman" w:cs="Times New Roman"/>
        </w:rPr>
        <w:t>/</w:t>
      </w:r>
      <w:r w:rsidRPr="00D81F1B">
        <w:rPr>
          <w:rFonts w:ascii="Times New Roman" w:hAnsi="Times New Roman" w:cs="Times New Roman"/>
          <w:lang w:val="en-US"/>
        </w:rPr>
        <w:t>prison</w:t>
      </w:r>
      <w:r w:rsidRPr="00D81F1B">
        <w:rPr>
          <w:rFonts w:ascii="Times New Roman" w:hAnsi="Times New Roman" w:cs="Times New Roman"/>
        </w:rPr>
        <w:t>-</w:t>
      </w:r>
      <w:r w:rsidRPr="00D81F1B">
        <w:rPr>
          <w:rFonts w:ascii="Times New Roman" w:hAnsi="Times New Roman" w:cs="Times New Roman"/>
          <w:lang w:val="en-US"/>
        </w:rPr>
        <w:t>population</w:t>
      </w:r>
      <w:r w:rsidRPr="00D81F1B">
        <w:rPr>
          <w:rFonts w:ascii="Times New Roman" w:hAnsi="Times New Roman" w:cs="Times New Roman"/>
        </w:rPr>
        <w:t>-</w:t>
      </w:r>
      <w:r w:rsidRPr="00D81F1B">
        <w:rPr>
          <w:rFonts w:ascii="Times New Roman" w:hAnsi="Times New Roman" w:cs="Times New Roman"/>
          <w:lang w:val="en-US"/>
        </w:rPr>
        <w:t>ranking</w:t>
      </w:r>
      <w:r w:rsidRPr="00D81F1B">
        <w:rPr>
          <w:rFonts w:ascii="Times New Roman" w:hAnsi="Times New Roman" w:cs="Times New Roman"/>
        </w:rPr>
        <w:t xml:space="preserve"> (20.02.2025)</w:t>
      </w:r>
    </w:p>
  </w:footnote>
  <w:footnote w:id="27">
    <w:p w14:paraId="02533C38"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Рейтинг стран мира по количеству заключенных на 2024 год// Режим доступа: </w:t>
      </w:r>
      <w:r w:rsidRPr="00D81F1B">
        <w:rPr>
          <w:rFonts w:ascii="Times New Roman" w:hAnsi="Times New Roman" w:cs="Times New Roman"/>
          <w:lang w:val="en-US"/>
        </w:rPr>
        <w:t>https</w:t>
      </w:r>
      <w:r w:rsidRPr="00D81F1B">
        <w:rPr>
          <w:rFonts w:ascii="Times New Roman" w:hAnsi="Times New Roman" w:cs="Times New Roman"/>
        </w:rPr>
        <w:t>://</w:t>
      </w:r>
      <w:r w:rsidRPr="00D81F1B">
        <w:rPr>
          <w:rFonts w:ascii="Times New Roman" w:hAnsi="Times New Roman" w:cs="Times New Roman"/>
          <w:lang w:val="en-US"/>
        </w:rPr>
        <w:t>gtmarket</w:t>
      </w:r>
      <w:r w:rsidRPr="00D81F1B">
        <w:rPr>
          <w:rFonts w:ascii="Times New Roman" w:hAnsi="Times New Roman" w:cs="Times New Roman"/>
        </w:rPr>
        <w:t>.</w:t>
      </w:r>
      <w:r w:rsidRPr="00D81F1B">
        <w:rPr>
          <w:rFonts w:ascii="Times New Roman" w:hAnsi="Times New Roman" w:cs="Times New Roman"/>
          <w:lang w:val="en-US"/>
        </w:rPr>
        <w:t>ru</w:t>
      </w:r>
      <w:r w:rsidRPr="00D81F1B">
        <w:rPr>
          <w:rFonts w:ascii="Times New Roman" w:hAnsi="Times New Roman" w:cs="Times New Roman"/>
        </w:rPr>
        <w:t>/</w:t>
      </w:r>
      <w:r w:rsidRPr="00D81F1B">
        <w:rPr>
          <w:rFonts w:ascii="Times New Roman" w:hAnsi="Times New Roman" w:cs="Times New Roman"/>
          <w:lang w:val="en-US"/>
        </w:rPr>
        <w:t>ratings</w:t>
      </w:r>
      <w:r w:rsidRPr="00D81F1B">
        <w:rPr>
          <w:rFonts w:ascii="Times New Roman" w:hAnsi="Times New Roman" w:cs="Times New Roman"/>
        </w:rPr>
        <w:t>/</w:t>
      </w:r>
      <w:r w:rsidRPr="00D81F1B">
        <w:rPr>
          <w:rFonts w:ascii="Times New Roman" w:hAnsi="Times New Roman" w:cs="Times New Roman"/>
          <w:lang w:val="en-US"/>
        </w:rPr>
        <w:t>prison</w:t>
      </w:r>
      <w:r w:rsidRPr="00D81F1B">
        <w:rPr>
          <w:rFonts w:ascii="Times New Roman" w:hAnsi="Times New Roman" w:cs="Times New Roman"/>
        </w:rPr>
        <w:t>-</w:t>
      </w:r>
      <w:r w:rsidRPr="00D81F1B">
        <w:rPr>
          <w:rFonts w:ascii="Times New Roman" w:hAnsi="Times New Roman" w:cs="Times New Roman"/>
          <w:lang w:val="en-US"/>
        </w:rPr>
        <w:t>population</w:t>
      </w:r>
      <w:r w:rsidRPr="00D81F1B">
        <w:rPr>
          <w:rFonts w:ascii="Times New Roman" w:hAnsi="Times New Roman" w:cs="Times New Roman"/>
        </w:rPr>
        <w:t>-</w:t>
      </w:r>
      <w:r w:rsidRPr="00D81F1B">
        <w:rPr>
          <w:rFonts w:ascii="Times New Roman" w:hAnsi="Times New Roman" w:cs="Times New Roman"/>
          <w:lang w:val="en-US"/>
        </w:rPr>
        <w:t>ranking</w:t>
      </w:r>
      <w:r w:rsidRPr="00D81F1B">
        <w:rPr>
          <w:rFonts w:ascii="Times New Roman" w:hAnsi="Times New Roman" w:cs="Times New Roman"/>
        </w:rPr>
        <w:t xml:space="preserve"> (25.02.2025)</w:t>
      </w:r>
    </w:p>
  </w:footnote>
  <w:footnote w:id="28">
    <w:p w14:paraId="1680B23E" w14:textId="755DB7F3"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w:t>
      </w:r>
      <w:r w:rsidRPr="00D81F1B">
        <w:rPr>
          <w:rFonts w:ascii="Times New Roman" w:hAnsi="Times New Roman" w:cs="Times New Roman"/>
          <w:color w:val="5B9BD5" w:themeColor="accent1"/>
        </w:rPr>
        <w:t>По просьбе белорусской стороны отмечается, что включенные в таблицу данные по Беларуси могут расходиться с официальной национальной статистикой.</w:t>
      </w:r>
    </w:p>
  </w:footnote>
  <w:footnote w:id="29">
    <w:p w14:paraId="4E39E76A"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Сайт Комитета против пыток // Режим доступа: </w:t>
      </w:r>
      <w:r w:rsidRPr="00D81F1B">
        <w:rPr>
          <w:rFonts w:ascii="Times New Roman" w:hAnsi="Times New Roman" w:cs="Times New Roman"/>
          <w:lang w:val="en-US"/>
        </w:rPr>
        <w:t>https</w:t>
      </w:r>
      <w:r w:rsidRPr="00D81F1B">
        <w:rPr>
          <w:rFonts w:ascii="Times New Roman" w:hAnsi="Times New Roman" w:cs="Times New Roman"/>
        </w:rPr>
        <w:t>://</w:t>
      </w:r>
      <w:r w:rsidRPr="00D81F1B">
        <w:rPr>
          <w:rFonts w:ascii="Times New Roman" w:hAnsi="Times New Roman" w:cs="Times New Roman"/>
          <w:lang w:val="en-US"/>
        </w:rPr>
        <w:t>www</w:t>
      </w:r>
      <w:r w:rsidRPr="00D81F1B">
        <w:rPr>
          <w:rFonts w:ascii="Times New Roman" w:hAnsi="Times New Roman" w:cs="Times New Roman"/>
        </w:rPr>
        <w:t>.</w:t>
      </w:r>
      <w:r w:rsidRPr="00D81F1B">
        <w:rPr>
          <w:rFonts w:ascii="Times New Roman" w:hAnsi="Times New Roman" w:cs="Times New Roman"/>
          <w:lang w:val="en-US"/>
        </w:rPr>
        <w:t>ohchr</w:t>
      </w:r>
      <w:r w:rsidRPr="00D81F1B">
        <w:rPr>
          <w:rFonts w:ascii="Times New Roman" w:hAnsi="Times New Roman" w:cs="Times New Roman"/>
        </w:rPr>
        <w:t>.</w:t>
      </w:r>
      <w:r w:rsidRPr="00D81F1B">
        <w:rPr>
          <w:rFonts w:ascii="Times New Roman" w:hAnsi="Times New Roman" w:cs="Times New Roman"/>
          <w:lang w:val="en-US"/>
        </w:rPr>
        <w:t>org</w:t>
      </w:r>
      <w:r w:rsidRPr="00D81F1B">
        <w:rPr>
          <w:rFonts w:ascii="Times New Roman" w:hAnsi="Times New Roman" w:cs="Times New Roman"/>
        </w:rPr>
        <w:t>/</w:t>
      </w:r>
      <w:r w:rsidRPr="00D81F1B">
        <w:rPr>
          <w:rFonts w:ascii="Times New Roman" w:hAnsi="Times New Roman" w:cs="Times New Roman"/>
          <w:lang w:val="en-US"/>
        </w:rPr>
        <w:t>ru</w:t>
      </w:r>
      <w:r w:rsidRPr="00D81F1B">
        <w:rPr>
          <w:rFonts w:ascii="Times New Roman" w:hAnsi="Times New Roman" w:cs="Times New Roman"/>
        </w:rPr>
        <w:t>/</w:t>
      </w:r>
      <w:r w:rsidRPr="00D81F1B">
        <w:rPr>
          <w:rFonts w:ascii="Times New Roman" w:hAnsi="Times New Roman" w:cs="Times New Roman"/>
          <w:lang w:val="en-US"/>
        </w:rPr>
        <w:t>treaty</w:t>
      </w:r>
      <w:r w:rsidRPr="00D81F1B">
        <w:rPr>
          <w:rFonts w:ascii="Times New Roman" w:hAnsi="Times New Roman" w:cs="Times New Roman"/>
        </w:rPr>
        <w:t>-</w:t>
      </w:r>
      <w:r w:rsidRPr="00D81F1B">
        <w:rPr>
          <w:rFonts w:ascii="Times New Roman" w:hAnsi="Times New Roman" w:cs="Times New Roman"/>
          <w:lang w:val="en-US"/>
        </w:rPr>
        <w:t>bodies</w:t>
      </w:r>
      <w:r w:rsidRPr="00D81F1B">
        <w:rPr>
          <w:rFonts w:ascii="Times New Roman" w:hAnsi="Times New Roman" w:cs="Times New Roman"/>
        </w:rPr>
        <w:t>/</w:t>
      </w:r>
      <w:r w:rsidRPr="00D81F1B">
        <w:rPr>
          <w:rFonts w:ascii="Times New Roman" w:hAnsi="Times New Roman" w:cs="Times New Roman"/>
          <w:lang w:val="en-US"/>
        </w:rPr>
        <w:t>cat</w:t>
      </w:r>
      <w:r w:rsidRPr="00D81F1B">
        <w:rPr>
          <w:rFonts w:ascii="Times New Roman" w:hAnsi="Times New Roman" w:cs="Times New Roman"/>
        </w:rPr>
        <w:t xml:space="preserve"> (19.02.2025)</w:t>
      </w:r>
    </w:p>
  </w:footnote>
  <w:footnote w:id="30">
    <w:p w14:paraId="1E6FBAC2"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Там же. </w:t>
      </w:r>
    </w:p>
  </w:footnote>
  <w:footnote w:id="31">
    <w:p w14:paraId="3F5C6883"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Группа ООН по устойчивому развитию: Универсальный периодический обзор // Режим доступа: </w:t>
      </w:r>
      <w:r w:rsidRPr="00D81F1B">
        <w:rPr>
          <w:rFonts w:ascii="Times New Roman" w:hAnsi="Times New Roman" w:cs="Times New Roman"/>
          <w:lang w:val="en-US"/>
        </w:rPr>
        <w:t>https</w:t>
      </w:r>
      <w:r w:rsidRPr="00D81F1B">
        <w:rPr>
          <w:rFonts w:ascii="Times New Roman" w:hAnsi="Times New Roman" w:cs="Times New Roman"/>
        </w:rPr>
        <w:t>://</w:t>
      </w:r>
      <w:r w:rsidRPr="00D81F1B">
        <w:rPr>
          <w:rFonts w:ascii="Times New Roman" w:hAnsi="Times New Roman" w:cs="Times New Roman"/>
          <w:lang w:val="en-US"/>
        </w:rPr>
        <w:t>unsdg</w:t>
      </w:r>
      <w:r w:rsidRPr="00D81F1B">
        <w:rPr>
          <w:rFonts w:ascii="Times New Roman" w:hAnsi="Times New Roman" w:cs="Times New Roman"/>
        </w:rPr>
        <w:t>.</w:t>
      </w:r>
      <w:r w:rsidRPr="00D81F1B">
        <w:rPr>
          <w:rFonts w:ascii="Times New Roman" w:hAnsi="Times New Roman" w:cs="Times New Roman"/>
          <w:lang w:val="en-US"/>
        </w:rPr>
        <w:t>un</w:t>
      </w:r>
      <w:r w:rsidRPr="00D81F1B">
        <w:rPr>
          <w:rFonts w:ascii="Times New Roman" w:hAnsi="Times New Roman" w:cs="Times New Roman"/>
        </w:rPr>
        <w:t>.</w:t>
      </w:r>
      <w:r w:rsidRPr="00D81F1B">
        <w:rPr>
          <w:rFonts w:ascii="Times New Roman" w:hAnsi="Times New Roman" w:cs="Times New Roman"/>
          <w:lang w:val="en-US"/>
        </w:rPr>
        <w:t>org</w:t>
      </w:r>
      <w:r w:rsidRPr="00D81F1B">
        <w:rPr>
          <w:rFonts w:ascii="Times New Roman" w:hAnsi="Times New Roman" w:cs="Times New Roman"/>
        </w:rPr>
        <w:t>/</w:t>
      </w:r>
      <w:r w:rsidRPr="00D81F1B">
        <w:rPr>
          <w:rFonts w:ascii="Times New Roman" w:hAnsi="Times New Roman" w:cs="Times New Roman"/>
          <w:lang w:val="en-US"/>
        </w:rPr>
        <w:t>ru</w:t>
      </w:r>
      <w:r w:rsidRPr="00D81F1B">
        <w:rPr>
          <w:rFonts w:ascii="Times New Roman" w:hAnsi="Times New Roman" w:cs="Times New Roman"/>
        </w:rPr>
        <w:t>/2030-</w:t>
      </w:r>
      <w:r w:rsidRPr="00D81F1B">
        <w:rPr>
          <w:rFonts w:ascii="Times New Roman" w:hAnsi="Times New Roman" w:cs="Times New Roman"/>
          <w:lang w:val="en-US"/>
        </w:rPr>
        <w:t>agenda</w:t>
      </w:r>
      <w:r w:rsidRPr="00D81F1B">
        <w:rPr>
          <w:rFonts w:ascii="Times New Roman" w:hAnsi="Times New Roman" w:cs="Times New Roman"/>
        </w:rPr>
        <w:t>/</w:t>
      </w:r>
      <w:r w:rsidRPr="00D81F1B">
        <w:rPr>
          <w:rFonts w:ascii="Times New Roman" w:hAnsi="Times New Roman" w:cs="Times New Roman"/>
          <w:lang w:val="en-US"/>
        </w:rPr>
        <w:t>strengthening</w:t>
      </w:r>
      <w:r w:rsidRPr="00D81F1B">
        <w:rPr>
          <w:rFonts w:ascii="Times New Roman" w:hAnsi="Times New Roman" w:cs="Times New Roman"/>
        </w:rPr>
        <w:t>-</w:t>
      </w:r>
      <w:r w:rsidRPr="00D81F1B">
        <w:rPr>
          <w:rFonts w:ascii="Times New Roman" w:hAnsi="Times New Roman" w:cs="Times New Roman"/>
          <w:lang w:val="en-US"/>
        </w:rPr>
        <w:t>international</w:t>
      </w:r>
      <w:r w:rsidRPr="00D81F1B">
        <w:rPr>
          <w:rFonts w:ascii="Times New Roman" w:hAnsi="Times New Roman" w:cs="Times New Roman"/>
        </w:rPr>
        <w:t>-</w:t>
      </w:r>
      <w:r w:rsidRPr="00D81F1B">
        <w:rPr>
          <w:rFonts w:ascii="Times New Roman" w:hAnsi="Times New Roman" w:cs="Times New Roman"/>
          <w:lang w:val="en-US"/>
        </w:rPr>
        <w:t>human</w:t>
      </w:r>
      <w:r w:rsidRPr="00D81F1B">
        <w:rPr>
          <w:rFonts w:ascii="Times New Roman" w:hAnsi="Times New Roman" w:cs="Times New Roman"/>
        </w:rPr>
        <w:t>-</w:t>
      </w:r>
      <w:r w:rsidRPr="00D81F1B">
        <w:rPr>
          <w:rFonts w:ascii="Times New Roman" w:hAnsi="Times New Roman" w:cs="Times New Roman"/>
          <w:lang w:val="en-US"/>
        </w:rPr>
        <w:t>rights</w:t>
      </w:r>
      <w:r w:rsidRPr="00D81F1B">
        <w:rPr>
          <w:rFonts w:ascii="Times New Roman" w:hAnsi="Times New Roman" w:cs="Times New Roman"/>
        </w:rPr>
        <w:t>/</w:t>
      </w:r>
      <w:r w:rsidRPr="00D81F1B">
        <w:rPr>
          <w:rFonts w:ascii="Times New Roman" w:hAnsi="Times New Roman" w:cs="Times New Roman"/>
          <w:lang w:val="en-US"/>
        </w:rPr>
        <w:t>universal</w:t>
      </w:r>
      <w:r w:rsidRPr="00D81F1B">
        <w:rPr>
          <w:rFonts w:ascii="Times New Roman" w:hAnsi="Times New Roman" w:cs="Times New Roman"/>
        </w:rPr>
        <w:t>-</w:t>
      </w:r>
      <w:r w:rsidRPr="00D81F1B">
        <w:rPr>
          <w:rFonts w:ascii="Times New Roman" w:hAnsi="Times New Roman" w:cs="Times New Roman"/>
          <w:lang w:val="en-US"/>
        </w:rPr>
        <w:t>periodic</w:t>
      </w:r>
      <w:r w:rsidRPr="00D81F1B">
        <w:rPr>
          <w:rFonts w:ascii="Times New Roman" w:hAnsi="Times New Roman" w:cs="Times New Roman"/>
        </w:rPr>
        <w:t>-</w:t>
      </w:r>
      <w:r w:rsidRPr="00D81F1B">
        <w:rPr>
          <w:rFonts w:ascii="Times New Roman" w:hAnsi="Times New Roman" w:cs="Times New Roman"/>
          <w:lang w:val="en-US"/>
        </w:rPr>
        <w:t>review</w:t>
      </w:r>
      <w:r w:rsidRPr="00D81F1B">
        <w:rPr>
          <w:rFonts w:ascii="Times New Roman" w:hAnsi="Times New Roman" w:cs="Times New Roman"/>
        </w:rPr>
        <w:t xml:space="preserve"> (23.02.2025)</w:t>
      </w:r>
    </w:p>
  </w:footnote>
  <w:footnote w:id="32">
    <w:p w14:paraId="572240BB" w14:textId="77777777" w:rsidR="00E84ECE" w:rsidRPr="00D81F1B" w:rsidRDefault="00E84ECE" w:rsidP="00D81F1B">
      <w:pPr>
        <w:pStyle w:val="a7"/>
        <w:ind w:firstLine="567"/>
        <w:jc w:val="both"/>
        <w:rPr>
          <w:rFonts w:ascii="Times New Roman" w:hAnsi="Times New Roman" w:cs="Times New Roman"/>
          <w:b/>
        </w:rPr>
      </w:pPr>
      <w:r w:rsidRPr="00D81F1B">
        <w:rPr>
          <w:rStyle w:val="a9"/>
          <w:rFonts w:ascii="Times New Roman" w:hAnsi="Times New Roman" w:cs="Times New Roman"/>
        </w:rPr>
        <w:footnoteRef/>
      </w:r>
      <w:r w:rsidRPr="00D81F1B">
        <w:rPr>
          <w:rFonts w:ascii="Times New Roman" w:hAnsi="Times New Roman" w:cs="Times New Roman"/>
        </w:rPr>
        <w:t xml:space="preserve"> Универсальный периодический обзор - Казахстан // Режим доступа: </w:t>
      </w:r>
      <w:r w:rsidRPr="00D81F1B">
        <w:rPr>
          <w:rFonts w:ascii="Times New Roman" w:hAnsi="Times New Roman" w:cs="Times New Roman"/>
          <w:lang w:val="en-US"/>
        </w:rPr>
        <w:t>https</w:t>
      </w:r>
      <w:r w:rsidRPr="00D81F1B">
        <w:rPr>
          <w:rFonts w:ascii="Times New Roman" w:hAnsi="Times New Roman" w:cs="Times New Roman"/>
        </w:rPr>
        <w:t>://</w:t>
      </w:r>
      <w:r w:rsidRPr="00D81F1B">
        <w:rPr>
          <w:rFonts w:ascii="Times New Roman" w:hAnsi="Times New Roman" w:cs="Times New Roman"/>
          <w:lang w:val="en-US"/>
        </w:rPr>
        <w:t>www</w:t>
      </w:r>
      <w:r w:rsidRPr="00D81F1B">
        <w:rPr>
          <w:rFonts w:ascii="Times New Roman" w:hAnsi="Times New Roman" w:cs="Times New Roman"/>
        </w:rPr>
        <w:t>.</w:t>
      </w:r>
      <w:r w:rsidRPr="00D81F1B">
        <w:rPr>
          <w:rFonts w:ascii="Times New Roman" w:hAnsi="Times New Roman" w:cs="Times New Roman"/>
          <w:lang w:val="en-US"/>
        </w:rPr>
        <w:t>ohchr</w:t>
      </w:r>
      <w:r w:rsidRPr="00D81F1B">
        <w:rPr>
          <w:rFonts w:ascii="Times New Roman" w:hAnsi="Times New Roman" w:cs="Times New Roman"/>
        </w:rPr>
        <w:t>.</w:t>
      </w:r>
      <w:r w:rsidRPr="00D81F1B">
        <w:rPr>
          <w:rFonts w:ascii="Times New Roman" w:hAnsi="Times New Roman" w:cs="Times New Roman"/>
          <w:lang w:val="en-US"/>
        </w:rPr>
        <w:t>org</w:t>
      </w:r>
      <w:r w:rsidRPr="00D81F1B">
        <w:rPr>
          <w:rFonts w:ascii="Times New Roman" w:hAnsi="Times New Roman" w:cs="Times New Roman"/>
        </w:rPr>
        <w:t>/</w:t>
      </w:r>
      <w:r w:rsidRPr="00D81F1B">
        <w:rPr>
          <w:rFonts w:ascii="Times New Roman" w:hAnsi="Times New Roman" w:cs="Times New Roman"/>
          <w:lang w:val="en-US"/>
        </w:rPr>
        <w:t>en</w:t>
      </w:r>
      <w:r w:rsidRPr="00D81F1B">
        <w:rPr>
          <w:rFonts w:ascii="Times New Roman" w:hAnsi="Times New Roman" w:cs="Times New Roman"/>
        </w:rPr>
        <w:t>/</w:t>
      </w:r>
      <w:r w:rsidRPr="00D81F1B">
        <w:rPr>
          <w:rFonts w:ascii="Times New Roman" w:hAnsi="Times New Roman" w:cs="Times New Roman"/>
          <w:lang w:val="en-US"/>
        </w:rPr>
        <w:t>hr</w:t>
      </w:r>
      <w:r w:rsidRPr="00D81F1B">
        <w:rPr>
          <w:rFonts w:ascii="Times New Roman" w:hAnsi="Times New Roman" w:cs="Times New Roman"/>
        </w:rPr>
        <w:t>-</w:t>
      </w:r>
      <w:r w:rsidRPr="00D81F1B">
        <w:rPr>
          <w:rFonts w:ascii="Times New Roman" w:hAnsi="Times New Roman" w:cs="Times New Roman"/>
          <w:lang w:val="en-US"/>
        </w:rPr>
        <w:t>bodies</w:t>
      </w:r>
      <w:r w:rsidRPr="00D81F1B">
        <w:rPr>
          <w:rFonts w:ascii="Times New Roman" w:hAnsi="Times New Roman" w:cs="Times New Roman"/>
        </w:rPr>
        <w:t>/</w:t>
      </w:r>
      <w:r w:rsidRPr="00D81F1B">
        <w:rPr>
          <w:rFonts w:ascii="Times New Roman" w:hAnsi="Times New Roman" w:cs="Times New Roman"/>
          <w:lang w:val="en-US"/>
        </w:rPr>
        <w:t>upr</w:t>
      </w:r>
      <w:r w:rsidRPr="00D81F1B">
        <w:rPr>
          <w:rFonts w:ascii="Times New Roman" w:hAnsi="Times New Roman" w:cs="Times New Roman"/>
        </w:rPr>
        <w:t>/</w:t>
      </w:r>
      <w:r w:rsidRPr="00D81F1B">
        <w:rPr>
          <w:rFonts w:ascii="Times New Roman" w:hAnsi="Times New Roman" w:cs="Times New Roman"/>
          <w:lang w:val="en-US"/>
        </w:rPr>
        <w:t>kz</w:t>
      </w:r>
      <w:r w:rsidRPr="00D81F1B">
        <w:rPr>
          <w:rFonts w:ascii="Times New Roman" w:hAnsi="Times New Roman" w:cs="Times New Roman"/>
        </w:rPr>
        <w:t>-</w:t>
      </w:r>
      <w:r w:rsidRPr="00D81F1B">
        <w:rPr>
          <w:rFonts w:ascii="Times New Roman" w:hAnsi="Times New Roman" w:cs="Times New Roman"/>
          <w:lang w:val="en-US"/>
        </w:rPr>
        <w:t>index</w:t>
      </w:r>
      <w:r w:rsidRPr="00D81F1B">
        <w:rPr>
          <w:rFonts w:ascii="Times New Roman" w:hAnsi="Times New Roman" w:cs="Times New Roman"/>
        </w:rPr>
        <w:t xml:space="preserve"> (20.02.2025)</w:t>
      </w:r>
    </w:p>
  </w:footnote>
  <w:footnote w:id="33">
    <w:p w14:paraId="7EAED02C"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Конвенция о передаче осужденных к лишению свободы для дальнейшего отбывания наказания // Режим доступа: </w:t>
      </w:r>
      <w:r w:rsidRPr="00D81F1B">
        <w:rPr>
          <w:rFonts w:ascii="Times New Roman" w:hAnsi="Times New Roman" w:cs="Times New Roman"/>
          <w:bCs/>
        </w:rPr>
        <w:t>cis.minsk.by/page/9858/konvencia-o-peredace-osuzdennyh-k-liseniu-svobody-dla-dalnejsego-otbyvania-nakazania (23.03.2025)</w:t>
      </w:r>
    </w:p>
  </w:footnote>
  <w:footnote w:id="34">
    <w:p w14:paraId="13753574"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Конвенция государств – участников Содружества Независимых Государств о придаче исполнения наказаний, не связанных с лишением свободы (Ашхабад, 11 октября 2019 г.) // Режим досутпа: base.garant.ru/72946192/#friends (22.03.2025)</w:t>
      </w:r>
    </w:p>
  </w:footnote>
  <w:footnote w:id="35">
    <w:p w14:paraId="12905439"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Модельный Уголовно-исполнительный кодекс (Рекомендательный законодательный акт для Содружества Независимых Государств) // принятый Постановлением Межпарламентской Ассамблеи государств – участников Содружества Независимых Государств, г. Санкт-Петербург, 2 ноября 1996 года // Режим доступа: https://online.zakon.kz/Document/?doc_id=30075689 (23.03.2025)</w:t>
      </w:r>
    </w:p>
  </w:footnote>
  <w:footnote w:id="36">
    <w:p w14:paraId="45FBC135"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Совет глав правительств: Интернет-портал СНГ. Пространство интеграции // Режим доступа: https://e-cis.info/page/3375/ (25.03.2025)</w:t>
      </w:r>
    </w:p>
  </w:footnote>
  <w:footnote w:id="37">
    <w:p w14:paraId="662FF86D"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Совет министров внутренних дел: Интернет-портал СНГ. Пространство интеграции // Режим доступа: https://cis.minsk.by/page/6662/sovet-ministrov-vnutrennih-del (25.03.2025)</w:t>
      </w:r>
    </w:p>
  </w:footnote>
  <w:footnote w:id="38">
    <w:p w14:paraId="595A5632" w14:textId="2171876F"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Совет министров юстиции государств – участников СНГ: Интернет-портал СНГ. Пространство интеграции // Режим доступа: https://cis.minsk.by/page/14084/sovet-ministrov-usticii-gosudarstv-ucastnikov-sng (25.03.2025)</w:t>
      </w:r>
    </w:p>
  </w:footnote>
  <w:footnote w:id="39">
    <w:p w14:paraId="79F7C8CC" w14:textId="3DDC1200"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Совет руководителей пенитенциарных служб государств – участников СНГ (СРПС): Интернет-портал СНГ. Пространство интеграции // Режим доступа: https://e-cis.info/cooperation/3157/ (25.03.2025)</w:t>
      </w:r>
    </w:p>
  </w:footnote>
  <w:footnote w:id="40">
    <w:p w14:paraId="79A9ABE1" w14:textId="77777777" w:rsidR="00E84ECE" w:rsidRPr="00D81F1B" w:rsidRDefault="00E84ECE" w:rsidP="00D81F1B">
      <w:pPr>
        <w:spacing w:after="0" w:line="240" w:lineRule="auto"/>
        <w:ind w:firstLine="567"/>
        <w:jc w:val="both"/>
        <w:rPr>
          <w:rFonts w:ascii="Times New Roman" w:hAnsi="Times New Roman" w:cs="Times New Roman"/>
          <w:sz w:val="20"/>
          <w:szCs w:val="20"/>
        </w:rPr>
      </w:pPr>
      <w:r w:rsidRPr="00D81F1B">
        <w:rPr>
          <w:rFonts w:ascii="Times New Roman" w:hAnsi="Times New Roman" w:cs="Times New Roman"/>
          <w:sz w:val="20"/>
          <w:szCs w:val="20"/>
          <w:vertAlign w:val="superscript"/>
        </w:rPr>
        <w:footnoteRef/>
      </w:r>
      <w:r w:rsidRPr="00D81F1B">
        <w:rPr>
          <w:rFonts w:ascii="Times New Roman" w:hAnsi="Times New Roman" w:cs="Times New Roman"/>
          <w:sz w:val="20"/>
          <w:szCs w:val="20"/>
        </w:rPr>
        <w:t>Всеобщая декларация прав человека принята резолюцией 217 А (III) Генеральной Ассамблеи ООН от 10 декабря 1948 года // Режим доступа: Всеобщая декларация прав человека, принятая резолюцией 217 А (III) Генеральной Ассамблеи ООН от 10 декабря 1948 года // Режим доступа: https://www.un.org/ru/documents/decl_conv/declarations/declhr.shtml (20.02.2025)</w:t>
      </w:r>
    </w:p>
  </w:footnote>
  <w:footnote w:id="41">
    <w:p w14:paraId="7D33D045" w14:textId="77777777" w:rsidR="00E84ECE" w:rsidRPr="00D81F1B" w:rsidRDefault="00E84ECE" w:rsidP="00D81F1B">
      <w:pPr>
        <w:spacing w:after="0" w:line="240" w:lineRule="auto"/>
        <w:ind w:firstLine="567"/>
        <w:jc w:val="both"/>
        <w:rPr>
          <w:rFonts w:ascii="Times New Roman" w:hAnsi="Times New Roman" w:cs="Times New Roman"/>
          <w:sz w:val="20"/>
          <w:szCs w:val="20"/>
          <w:lang w:val="kk-KZ"/>
        </w:rPr>
      </w:pPr>
      <w:r w:rsidRPr="00D81F1B">
        <w:rPr>
          <w:rFonts w:ascii="Times New Roman" w:hAnsi="Times New Roman" w:cs="Times New Roman"/>
          <w:sz w:val="20"/>
          <w:szCs w:val="20"/>
          <w:vertAlign w:val="superscript"/>
        </w:rPr>
        <w:footnoteRef/>
      </w:r>
      <w:r w:rsidRPr="00D81F1B">
        <w:rPr>
          <w:rFonts w:ascii="Times New Roman" w:hAnsi="Times New Roman" w:cs="Times New Roman"/>
          <w:sz w:val="20"/>
          <w:szCs w:val="20"/>
        </w:rPr>
        <w:t xml:space="preserve"> Конституция Республики Казахстан. // Режим доступа: https://www.akorda.kz/ru/official_documents/constitution</w:t>
      </w:r>
      <w:r w:rsidRPr="00D81F1B">
        <w:rPr>
          <w:rFonts w:ascii="Times New Roman" w:hAnsi="Times New Roman" w:cs="Times New Roman"/>
          <w:sz w:val="20"/>
          <w:szCs w:val="20"/>
          <w:lang w:val="kk-KZ"/>
        </w:rPr>
        <w:t>(20.02.2025)</w:t>
      </w:r>
    </w:p>
  </w:footnote>
  <w:footnote w:id="42">
    <w:p w14:paraId="47C9D8E2" w14:textId="77777777"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Единый реестр правовых актов и других документов Содружества Независимых Государств // Режим доступа: https://cis.minsk.by/reestrv2/</w:t>
      </w:r>
      <w:r w:rsidRPr="00D81F1B">
        <w:rPr>
          <w:rFonts w:ascii="Times New Roman" w:hAnsi="Times New Roman" w:cs="Times New Roman"/>
          <w:lang w:val="kk-KZ"/>
        </w:rPr>
        <w:t>(20.02.2025)</w:t>
      </w:r>
    </w:p>
  </w:footnote>
  <w:footnote w:id="43">
    <w:p w14:paraId="25922CA5" w14:textId="544F5F0B"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Конституция Республики Таджикистан</w:t>
      </w:r>
      <w:r w:rsidRPr="00D81F1B">
        <w:rPr>
          <w:rFonts w:ascii="Times New Roman" w:hAnsi="Times New Roman" w:cs="Times New Roman"/>
          <w:lang w:val="kk-KZ"/>
        </w:rPr>
        <w:t xml:space="preserve"> </w:t>
      </w:r>
      <w:r w:rsidRPr="00D81F1B">
        <w:rPr>
          <w:rFonts w:ascii="Times New Roman" w:hAnsi="Times New Roman" w:cs="Times New Roman"/>
        </w:rPr>
        <w:t>(в редакции референдума от 26.09.1999г., от 22.06.2003 г., от 22.05.2016г.)</w:t>
      </w:r>
      <w:r w:rsidRPr="00D81F1B">
        <w:rPr>
          <w:rFonts w:ascii="Times New Roman" w:hAnsi="Times New Roman" w:cs="Times New Roman"/>
          <w:lang w:val="kk-KZ"/>
        </w:rPr>
        <w:t xml:space="preserve"> // Режим доступа: https://mfa.tj/ru/main/tadzhikistan/konstitutsiya (05.03.2025)</w:t>
      </w:r>
    </w:p>
  </w:footnote>
  <w:footnote w:id="44">
    <w:p w14:paraId="4BAA3178" w14:textId="4E98793C" w:rsidR="00E661D5" w:rsidRPr="00E661D5" w:rsidRDefault="00E661D5" w:rsidP="00E661D5">
      <w:pPr>
        <w:pStyle w:val="a7"/>
        <w:ind w:firstLine="567"/>
      </w:pPr>
      <w:r>
        <w:rPr>
          <w:rStyle w:val="a9"/>
        </w:rPr>
        <w:footnoteRef/>
      </w:r>
      <w:r>
        <w:t xml:space="preserve"> </w:t>
      </w:r>
      <w:r w:rsidRPr="00E661D5">
        <w:rPr>
          <w:rFonts w:ascii="Times New Roman" w:hAnsi="Times New Roman" w:cs="Times New Roman"/>
        </w:rPr>
        <w:t>Курмангали М.Ш. Международное пенитенциарное право. - Алматы: Алматы: Қазақ университеті, 2009 – 152 c.</w:t>
      </w:r>
    </w:p>
  </w:footnote>
  <w:footnote w:id="45">
    <w:p w14:paraId="3D2899EE" w14:textId="465A53E6"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Конвенции Содружества Независимых Государств о правах и основных свободах человека (26 мая 1995 г., Минск)</w:t>
      </w:r>
      <w:r w:rsidRPr="00D81F1B">
        <w:rPr>
          <w:rFonts w:ascii="Times New Roman" w:hAnsi="Times New Roman" w:cs="Times New Roman"/>
          <w:lang w:val="kk-KZ"/>
        </w:rPr>
        <w:t>. // Режим доступа: https://cis.minsk.by/page/11326/konvencii-sodruzestva-nezavisimyh-gosudarstv-o-pravah-i-osnovnyh-svobodah-celoveka-26-maa-1995-g-minsk (20.02.2025)</w:t>
      </w:r>
    </w:p>
  </w:footnote>
  <w:footnote w:id="46">
    <w:p w14:paraId="59A606DE" w14:textId="563E698E"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Минимальные стандартные правила Организации Объединенных Наций в отношении обращения с заключенными (Правила Нельсона Манделы)</w:t>
      </w:r>
      <w:r w:rsidRPr="00D81F1B">
        <w:rPr>
          <w:rFonts w:ascii="Times New Roman" w:hAnsi="Times New Roman" w:cs="Times New Roman"/>
          <w:lang w:val="kk-KZ"/>
        </w:rPr>
        <w:t>. Резолюция, принятая Генеральной Ассамблеей 17 декабря 2015 года. // Режим доступа: https://adilet.zan.kz/rus/docs/O1500000005 (20.02.2025)</w:t>
      </w:r>
    </w:p>
  </w:footnote>
  <w:footnote w:id="47">
    <w:p w14:paraId="51625075" w14:textId="5D6D0ADE"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Уголовно-исполнительный кодекс Российской Федерации от 08.01.1997 № 1-ФЗ (ред. от 25.10.2024) (с изм. и доп., вступ. в силу с 20.12.2024)</w:t>
      </w:r>
      <w:r w:rsidRPr="00D81F1B">
        <w:rPr>
          <w:rFonts w:ascii="Times New Roman" w:hAnsi="Times New Roman" w:cs="Times New Roman"/>
          <w:lang w:val="kk-KZ"/>
        </w:rPr>
        <w:t>// Режим доступа: https://www.consultant.ru/document/cons_doc_LAW_12940/ (20.02.2025)</w:t>
      </w:r>
    </w:p>
  </w:footnote>
  <w:footnote w:id="48">
    <w:p w14:paraId="43B5823A" w14:textId="0BAECBA7"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Указ Президента Республики Казахстан </w:t>
      </w:r>
      <w:r w:rsidRPr="00D81F1B">
        <w:rPr>
          <w:rFonts w:ascii="Times New Roman" w:hAnsi="Times New Roman" w:cs="Times New Roman"/>
          <w:lang w:val="kk-KZ"/>
        </w:rPr>
        <w:t>«</w:t>
      </w:r>
      <w:r w:rsidRPr="00D81F1B">
        <w:rPr>
          <w:rFonts w:ascii="Times New Roman" w:hAnsi="Times New Roman" w:cs="Times New Roman"/>
        </w:rPr>
        <w:t>О мерах по дальнейшему совершенствованию системы государственного управления Республики Казахстан</w:t>
      </w:r>
      <w:r w:rsidRPr="00D81F1B">
        <w:rPr>
          <w:rFonts w:ascii="Times New Roman" w:hAnsi="Times New Roman" w:cs="Times New Roman"/>
          <w:lang w:val="kk-KZ"/>
        </w:rPr>
        <w:t>»</w:t>
      </w:r>
      <w:r w:rsidRPr="00D81F1B">
        <w:rPr>
          <w:rFonts w:ascii="Times New Roman" w:hAnsi="Times New Roman" w:cs="Times New Roman"/>
        </w:rPr>
        <w:t xml:space="preserve"> от 19 июля 2021 года № 622</w:t>
      </w:r>
      <w:r w:rsidRPr="00D81F1B">
        <w:rPr>
          <w:rFonts w:ascii="Times New Roman" w:hAnsi="Times New Roman" w:cs="Times New Roman"/>
          <w:lang w:val="kk-KZ"/>
        </w:rPr>
        <w:t xml:space="preserve"> // Режим доступа: https://adilet.zan.kz/rus/docs/U2100000622 (20.02.2025)</w:t>
      </w:r>
    </w:p>
  </w:footnote>
  <w:footnote w:id="49">
    <w:p w14:paraId="2551D03A" w14:textId="2547A217"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Кодекс исполнения уголовных наказаний Республики Таджикистан от 6 августа 2001 года</w:t>
      </w:r>
      <w:r w:rsidRPr="00D81F1B">
        <w:rPr>
          <w:rFonts w:ascii="Times New Roman" w:hAnsi="Times New Roman" w:cs="Times New Roman"/>
          <w:lang w:val="kk-KZ"/>
        </w:rPr>
        <w:t>. // Режим доступа: https://continent-online.com/Document/?doc_id=30586704#pos=7;-144 (21.02.2025)</w:t>
      </w:r>
    </w:p>
  </w:footnote>
  <w:footnote w:id="50">
    <w:p w14:paraId="4EADFCCA" w14:textId="3A9033AB"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Всеобщая декларация прав человека принята резолюцией 217 А (III) Генеральной Ассамблеи ООН от 10 декабря 1948 года // Режим доступа: Всеобщая декларация прав человека, принятая резолюцией 217 А (III) Генеральной Ассамблеи ООН от 10 декабря 1948 года // Режим доступа: https://www.un.org/ru/documents/decl_conv/declarations/declhr.shtml (20.02.2025)</w:t>
      </w:r>
    </w:p>
  </w:footnote>
  <w:footnote w:id="51">
    <w:p w14:paraId="03C7A24F" w14:textId="604E4746"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Международный пакт о гражданских и политических правах</w:t>
      </w:r>
      <w:r w:rsidRPr="00D81F1B">
        <w:rPr>
          <w:rFonts w:ascii="Times New Roman" w:hAnsi="Times New Roman" w:cs="Times New Roman"/>
          <w:lang w:val="kk-KZ"/>
        </w:rPr>
        <w:t xml:space="preserve">. </w:t>
      </w:r>
      <w:r w:rsidRPr="00D81F1B">
        <w:rPr>
          <w:rFonts w:ascii="Times New Roman" w:hAnsi="Times New Roman" w:cs="Times New Roman"/>
        </w:rPr>
        <w:t>Принят резолюцией 2200 А (XXI) Генеральной Ассамблеи от 16 декабря 1966 года</w:t>
      </w:r>
      <w:r w:rsidRPr="00D81F1B">
        <w:rPr>
          <w:rFonts w:ascii="Times New Roman" w:hAnsi="Times New Roman" w:cs="Times New Roman"/>
          <w:lang w:val="kk-KZ"/>
        </w:rPr>
        <w:t>. // Режим доступа: Международный пакт о гражданских и политических правах, принятый резолюцией 2200 А (XXI) Генеральной Ассамблеи от 16 декабря 1966 года // Режим доступа: https://www.un.org/ru/documents/decl_conv/conventions/pactpol.shtml (21.02.2025)</w:t>
      </w:r>
    </w:p>
  </w:footnote>
  <w:footnote w:id="52">
    <w:p w14:paraId="1CAA6AC5" w14:textId="4F222BC6"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Международная конвенция о ликвидации всех форм расовой дискриминации</w:t>
      </w:r>
      <w:r w:rsidRPr="00D81F1B">
        <w:rPr>
          <w:rFonts w:ascii="Times New Roman" w:hAnsi="Times New Roman" w:cs="Times New Roman"/>
          <w:lang w:val="kk-KZ"/>
        </w:rPr>
        <w:t xml:space="preserve">. </w:t>
      </w:r>
      <w:r w:rsidRPr="00D81F1B">
        <w:rPr>
          <w:rFonts w:ascii="Times New Roman" w:hAnsi="Times New Roman" w:cs="Times New Roman"/>
        </w:rPr>
        <w:t>Принята резолюцией 2106 (XX) Генеральной Ассамблеи от 21 декабря 1965 года</w:t>
      </w:r>
      <w:r w:rsidRPr="00D81F1B">
        <w:rPr>
          <w:rFonts w:ascii="Times New Roman" w:hAnsi="Times New Roman" w:cs="Times New Roman"/>
          <w:lang w:val="kk-KZ"/>
        </w:rPr>
        <w:t>. // Режим доступа: https://www.un.org/ru/documents/decl_conv/conventions/raceconv.shtml (21.02.2025)</w:t>
      </w:r>
    </w:p>
  </w:footnote>
  <w:footnote w:id="53">
    <w:p w14:paraId="50CED8A3" w14:textId="3BD8F520"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Конвенция о статусе беженцев</w:t>
      </w:r>
      <w:r w:rsidRPr="00D81F1B">
        <w:rPr>
          <w:rFonts w:ascii="Times New Roman" w:hAnsi="Times New Roman" w:cs="Times New Roman"/>
          <w:lang w:val="kk-KZ"/>
        </w:rPr>
        <w:t xml:space="preserve">. </w:t>
      </w:r>
      <w:r w:rsidRPr="00D81F1B">
        <w:rPr>
          <w:rFonts w:ascii="Times New Roman" w:hAnsi="Times New Roman" w:cs="Times New Roman"/>
        </w:rPr>
        <w:t>Принята 28 июля 1951 года Конференцией полномочных представителей по вопросу о статусе беженцев и апатридов, созванной в соответствии с резолюцией 429 (V) Генеральной Ассамблеи от 14 декабря 1950 года</w:t>
      </w:r>
      <w:r w:rsidRPr="00D81F1B">
        <w:rPr>
          <w:rFonts w:ascii="Times New Roman" w:hAnsi="Times New Roman" w:cs="Times New Roman"/>
          <w:lang w:val="kk-KZ"/>
        </w:rPr>
        <w:t>. // Режим доступа: https://www.un.org/ru/documents/decl_conv/conventions/refugees.shtml (24.02.2025)</w:t>
      </w:r>
    </w:p>
  </w:footnote>
  <w:footnote w:id="54">
    <w:p w14:paraId="2A59D396" w14:textId="77777777" w:rsidR="00E84ECE" w:rsidRPr="00D81F1B" w:rsidRDefault="00E84ECE" w:rsidP="00D81F1B">
      <w:pPr>
        <w:spacing w:after="0" w:line="240" w:lineRule="auto"/>
        <w:ind w:firstLine="567"/>
        <w:jc w:val="both"/>
        <w:rPr>
          <w:rFonts w:ascii="Times New Roman" w:hAnsi="Times New Roman" w:cs="Times New Roman"/>
          <w:sz w:val="20"/>
          <w:szCs w:val="20"/>
        </w:rPr>
      </w:pPr>
      <w:r w:rsidRPr="00D81F1B">
        <w:rPr>
          <w:rStyle w:val="a9"/>
          <w:rFonts w:ascii="Times New Roman" w:hAnsi="Times New Roman" w:cs="Times New Roman"/>
          <w:sz w:val="20"/>
          <w:szCs w:val="20"/>
        </w:rPr>
        <w:footnoteRef/>
      </w:r>
      <w:r w:rsidRPr="00D81F1B">
        <w:rPr>
          <w:rFonts w:ascii="Times New Roman" w:hAnsi="Times New Roman" w:cs="Times New Roman"/>
          <w:sz w:val="20"/>
          <w:szCs w:val="20"/>
        </w:rPr>
        <w:t xml:space="preserve"> Конвенция против пыток и других жестоких, бесчеловечных или унижающих достоинство видов обращения и наказания, принятая резолюцией 39/46 Генеральной Ассамблеи от 10 декабря 1984 года // Режим доступа: https://www.un.org/ru/documents/decl_conv/conventions/torture.shtml (23.02.2025)</w:t>
      </w:r>
    </w:p>
  </w:footnote>
  <w:footnote w:id="55">
    <w:p w14:paraId="5316EA52" w14:textId="2BF7418C"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Конституция Республики Беларусь </w:t>
      </w:r>
      <w:r w:rsidRPr="00D81F1B">
        <w:rPr>
          <w:rFonts w:ascii="Times New Roman" w:hAnsi="Times New Roman" w:cs="Times New Roman"/>
          <w:lang w:val="kk-KZ"/>
        </w:rPr>
        <w:t xml:space="preserve">от 15 марта 1994 года. // Режим доступа: </w:t>
      </w:r>
      <w:r w:rsidRPr="00D81F1B">
        <w:rPr>
          <w:rFonts w:ascii="Times New Roman" w:hAnsi="Times New Roman" w:cs="Times New Roman"/>
        </w:rPr>
        <w:t>https://president.gov.by/ru/gosudarstvo/constitution</w:t>
      </w:r>
      <w:r w:rsidRPr="00D81F1B">
        <w:rPr>
          <w:rFonts w:ascii="Times New Roman" w:hAnsi="Times New Roman" w:cs="Times New Roman"/>
          <w:lang w:val="kk-KZ"/>
        </w:rPr>
        <w:t xml:space="preserve"> (24.02.2025)</w:t>
      </w:r>
    </w:p>
  </w:footnote>
  <w:footnote w:id="56">
    <w:p w14:paraId="31283AE9" w14:textId="000ECF93"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Конституция Республики Узбекистан</w:t>
      </w:r>
      <w:r w:rsidRPr="00D81F1B">
        <w:rPr>
          <w:rFonts w:ascii="Times New Roman" w:hAnsi="Times New Roman" w:cs="Times New Roman"/>
          <w:lang w:val="kk-KZ"/>
        </w:rPr>
        <w:t>от 8 декабря 1992 года // Режим доступа: Национальная база данных законодательства https://lex.uz/docs/6445147 (24.02.2025)</w:t>
      </w:r>
    </w:p>
  </w:footnote>
  <w:footnote w:id="57">
    <w:p w14:paraId="6F68BE6E" w14:textId="3EA0BFD9"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Международный пакт о гражданских и политических правах</w:t>
      </w:r>
      <w:r w:rsidRPr="00D81F1B">
        <w:rPr>
          <w:rFonts w:ascii="Times New Roman" w:hAnsi="Times New Roman" w:cs="Times New Roman"/>
          <w:lang w:val="kk-KZ"/>
        </w:rPr>
        <w:t xml:space="preserve">. </w:t>
      </w:r>
      <w:r w:rsidRPr="00D81F1B">
        <w:rPr>
          <w:rFonts w:ascii="Times New Roman" w:hAnsi="Times New Roman" w:cs="Times New Roman"/>
        </w:rPr>
        <w:t>Принят резолюцией 2200 А (XXI) Генеральной Ассамблеи от 16 декабря 1966 года</w:t>
      </w:r>
      <w:r w:rsidRPr="00D81F1B">
        <w:rPr>
          <w:rFonts w:ascii="Times New Roman" w:hAnsi="Times New Roman" w:cs="Times New Roman"/>
          <w:lang w:val="kk-KZ"/>
        </w:rPr>
        <w:t>. // Режим доступа: Международный пакт о гражданских и политических правах, принятый резолюцией 2200 А (XXI) Генеральной Ассамблеи от 16 декабря 1966 года // Режим доступа: https://www.un.org/ru/documents/decl_conv/conventions/pactpol.shtml (20.02.2025)  (24.02.2025)</w:t>
      </w:r>
    </w:p>
  </w:footnote>
  <w:footnote w:id="58">
    <w:p w14:paraId="205E6E3C" w14:textId="3CB366CE"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Об утверждении Правил организации получения начального, основного среднего, общего среднего, технического и профессионального образования осужденных к лишению свободы</w:t>
      </w:r>
      <w:r w:rsidRPr="00D81F1B">
        <w:rPr>
          <w:rFonts w:ascii="Times New Roman" w:hAnsi="Times New Roman" w:cs="Times New Roman"/>
          <w:lang w:val="kk-KZ"/>
        </w:rPr>
        <w:t xml:space="preserve">. </w:t>
      </w:r>
      <w:r w:rsidRPr="00D81F1B">
        <w:rPr>
          <w:rFonts w:ascii="Times New Roman" w:hAnsi="Times New Roman" w:cs="Times New Roman"/>
        </w:rPr>
        <w:t>Приказ Министра внутренних дел Республики Казахстан от 18 августа 2014 года № 516 .</w:t>
      </w:r>
      <w:r w:rsidRPr="00D81F1B">
        <w:rPr>
          <w:rFonts w:ascii="Times New Roman" w:hAnsi="Times New Roman" w:cs="Times New Roman"/>
          <w:lang w:val="kk-KZ"/>
        </w:rPr>
        <w:t>// Режим доступа: https://adilet.zan.kz/rus/docs/V14C0009753 (24.02.2025)</w:t>
      </w:r>
    </w:p>
  </w:footnote>
  <w:footnote w:id="59">
    <w:p w14:paraId="61B7B967" w14:textId="65CF36E2"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Всеобщая декларация прав человека принята резолюцией 217 А (III) Генеральной Ассамблеи ООН от 10 декабря 1948 года // Режим доступа: Всеобщая декларация прав человека, принятая резолюцией 217 А (III) Генеральной Ассамблеи ООН от 10 декабря 1948 года // Режим доступа: https://www.un.org/ru/documents/decl_conv/declarations/declhr.shtml </w:t>
      </w:r>
      <w:r w:rsidRPr="00D81F1B">
        <w:rPr>
          <w:rFonts w:ascii="Times New Roman" w:hAnsi="Times New Roman" w:cs="Times New Roman"/>
          <w:lang w:val="kk-KZ"/>
        </w:rPr>
        <w:t>(24.02.2025)</w:t>
      </w:r>
    </w:p>
  </w:footnote>
  <w:footnote w:id="60">
    <w:p w14:paraId="60509ACE" w14:textId="11CBA9C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Международный пакт о гражданских и политических правах</w:t>
      </w:r>
      <w:r w:rsidRPr="00D81F1B">
        <w:rPr>
          <w:rFonts w:ascii="Times New Roman" w:hAnsi="Times New Roman" w:cs="Times New Roman"/>
          <w:lang w:val="kk-KZ"/>
        </w:rPr>
        <w:t xml:space="preserve">. </w:t>
      </w:r>
      <w:r w:rsidRPr="00D81F1B">
        <w:rPr>
          <w:rFonts w:ascii="Times New Roman" w:hAnsi="Times New Roman" w:cs="Times New Roman"/>
        </w:rPr>
        <w:t>Принят резолюцией 2200 А (XXI) Генеральной Ассамблеи от 16 декабря 1966 года</w:t>
      </w:r>
      <w:r w:rsidRPr="00D81F1B">
        <w:rPr>
          <w:rFonts w:ascii="Times New Roman" w:hAnsi="Times New Roman" w:cs="Times New Roman"/>
          <w:lang w:val="kk-KZ"/>
        </w:rPr>
        <w:t>. // Режим доступа: Международный пакт о гражданских и политических правах, принятый резолюцией 2200 А (XXI) Генеральной Ассамблеи от 16 декабря 1966 года // Режим доступа: https://www.un.org/ru/documents/decl_conv/conventions/pactpol.shtml (20.02.2025)  (24.02.2025)</w:t>
      </w:r>
    </w:p>
  </w:footnote>
  <w:footnote w:id="61">
    <w:p w14:paraId="0F4FAA61" w14:textId="381AF5CE"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Замечание общего порядка № 32</w:t>
      </w:r>
      <w:r w:rsidRPr="00D81F1B">
        <w:rPr>
          <w:rFonts w:ascii="Times New Roman" w:hAnsi="Times New Roman" w:cs="Times New Roman"/>
          <w:lang w:val="kk-KZ"/>
        </w:rPr>
        <w:t xml:space="preserve">. </w:t>
      </w:r>
      <w:r w:rsidRPr="00D81F1B">
        <w:rPr>
          <w:rFonts w:ascii="Times New Roman" w:hAnsi="Times New Roman" w:cs="Times New Roman"/>
        </w:rPr>
        <w:t>Комитет по правам человека</w:t>
      </w:r>
      <w:r w:rsidRPr="00D81F1B">
        <w:rPr>
          <w:rFonts w:ascii="Times New Roman" w:hAnsi="Times New Roman" w:cs="Times New Roman"/>
          <w:lang w:val="kk-KZ"/>
        </w:rPr>
        <w:t xml:space="preserve">. </w:t>
      </w:r>
      <w:r w:rsidRPr="00D81F1B">
        <w:rPr>
          <w:rFonts w:ascii="Times New Roman" w:hAnsi="Times New Roman" w:cs="Times New Roman"/>
        </w:rPr>
        <w:t>Девяностая сессияЖенева, 9-27 июля 2007 года</w:t>
      </w:r>
      <w:r w:rsidRPr="00D81F1B">
        <w:rPr>
          <w:rFonts w:ascii="Times New Roman" w:hAnsi="Times New Roman" w:cs="Times New Roman"/>
          <w:lang w:val="kk-KZ"/>
        </w:rPr>
        <w:t xml:space="preserve"> // Режим доступа: https://tbinternet.ohchr.org/_layouts/15/treatybodyexternal/Download.aspx?symbolno=CCPR%2FC%2FGC%2F32&amp;Lang=en (24.02.2025)</w:t>
      </w:r>
    </w:p>
  </w:footnote>
  <w:footnote w:id="62">
    <w:p w14:paraId="7E480109" w14:textId="33D49102"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lang w:val="kk-KZ"/>
        </w:rPr>
        <w:t>Конвенция о</w:t>
      </w:r>
      <w:r w:rsidRPr="00D81F1B">
        <w:rPr>
          <w:rFonts w:ascii="Times New Roman" w:hAnsi="Times New Roman" w:cs="Times New Roman"/>
        </w:rPr>
        <w:t xml:space="preserve"> правах и основных свободах человека</w:t>
      </w:r>
      <w:r w:rsidRPr="00D81F1B">
        <w:rPr>
          <w:rFonts w:ascii="Times New Roman" w:hAnsi="Times New Roman" w:cs="Times New Roman"/>
          <w:lang w:val="kk-KZ"/>
        </w:rPr>
        <w:t xml:space="preserve">. Конвенция </w:t>
      </w:r>
      <w:r w:rsidRPr="00D81F1B">
        <w:rPr>
          <w:rFonts w:ascii="Times New Roman" w:hAnsi="Times New Roman" w:cs="Times New Roman"/>
        </w:rPr>
        <w:t>Совета Глав Государств Содружества Независимых Государств от 26 мая 1995 года г. Минск</w:t>
      </w:r>
      <w:r w:rsidRPr="00D81F1B">
        <w:rPr>
          <w:rFonts w:ascii="Times New Roman" w:hAnsi="Times New Roman" w:cs="Times New Roman"/>
          <w:lang w:val="kk-KZ"/>
        </w:rPr>
        <w:t xml:space="preserve"> // Режим доступа: https://adilet.zan.kz/rus/docs/H950000050_ (24.02.2025)</w:t>
      </w:r>
    </w:p>
  </w:footnote>
  <w:footnote w:id="63">
    <w:p w14:paraId="2B5CA025" w14:textId="2F89557E"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Международный пакт о гражданских и политических правах. Принят резолюцией 2200 А (XXI) Генеральной Ассамблеи от 16 декабря 1966 года. // Режим доступа: Международный пакт о гражданских и политических правах, принятый резолюцией 2200 А (XXI) Генеральной Ассамблеи от 16 декабря 1966 года // Режим доступа: https://www.un.org/ru/documents/decl_conv/conventions/pactpol.shtml (20.02.2025) </w:t>
      </w:r>
      <w:r w:rsidRPr="00D81F1B">
        <w:rPr>
          <w:rFonts w:ascii="Times New Roman" w:hAnsi="Times New Roman" w:cs="Times New Roman"/>
          <w:lang w:val="kk-KZ"/>
        </w:rPr>
        <w:t xml:space="preserve"> (24.02.2025)</w:t>
      </w:r>
    </w:p>
  </w:footnote>
  <w:footnote w:id="64">
    <w:p w14:paraId="1B78783F" w14:textId="77777777"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Основные принципы обращения с заключенными</w:t>
      </w:r>
      <w:r w:rsidRPr="00D81F1B">
        <w:rPr>
          <w:rFonts w:ascii="Times New Roman" w:hAnsi="Times New Roman" w:cs="Times New Roman"/>
          <w:lang w:val="kk-KZ"/>
        </w:rPr>
        <w:t xml:space="preserve">. </w:t>
      </w:r>
      <w:r w:rsidRPr="00D81F1B">
        <w:rPr>
          <w:rFonts w:ascii="Times New Roman" w:hAnsi="Times New Roman" w:cs="Times New Roman"/>
        </w:rPr>
        <w:t>Приняты резолюцией 45/111 Генеральной Ассамблеи от 14 декабря 1990 года</w:t>
      </w:r>
      <w:r w:rsidRPr="00D81F1B">
        <w:rPr>
          <w:rFonts w:ascii="Times New Roman" w:hAnsi="Times New Roman" w:cs="Times New Roman"/>
          <w:lang w:val="kk-KZ"/>
        </w:rPr>
        <w:t>. //https://www.un.org/ru/documents/decl_conv/conventions/prisoners_treatment.shtml (24.02.2025)</w:t>
      </w:r>
    </w:p>
  </w:footnote>
  <w:footnote w:id="65">
    <w:p w14:paraId="77A9C354" w14:textId="77777777"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lang w:val="kk-KZ"/>
        </w:rPr>
        <w:t>Основные принципы обращения с заключенными. Приняты резолюцией 45/111 Генеральной Ассамблеи от 14 декабря 1990 года. // https://www.un.org/ru/documents/decl_conv/conventions/prisoners_treatment.shtml (24.02.2025)</w:t>
      </w:r>
    </w:p>
  </w:footnote>
  <w:footnote w:id="66">
    <w:p w14:paraId="46B7616E" w14:textId="4947AFA5"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Уголовно-исполнительный кодекс Российской Федерации от 08.01.1997 № 1-ФЗ (ред. от 25.10.2024) (с изм. и доп., вступ. в силу с 20.12.2024)</w:t>
      </w:r>
      <w:r w:rsidRPr="00D81F1B">
        <w:rPr>
          <w:rFonts w:ascii="Times New Roman" w:hAnsi="Times New Roman" w:cs="Times New Roman"/>
          <w:lang w:val="kk-KZ"/>
        </w:rPr>
        <w:t xml:space="preserve"> // Режим доступа: https://www.consultant.ru/document/cons_doc_LAW_12940/ (25.02.2025)</w:t>
      </w:r>
    </w:p>
  </w:footnote>
  <w:footnote w:id="67">
    <w:p w14:paraId="042192CE"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Уголовно-исполнительный кодекс Республики Казахстан</w:t>
      </w:r>
    </w:p>
    <w:p w14:paraId="17099426" w14:textId="356374D2" w:rsidR="00E84ECE" w:rsidRPr="00D81F1B" w:rsidRDefault="00E84ECE" w:rsidP="00D81F1B">
      <w:pPr>
        <w:pStyle w:val="a7"/>
        <w:ind w:firstLine="567"/>
        <w:jc w:val="both"/>
        <w:rPr>
          <w:rFonts w:ascii="Times New Roman" w:hAnsi="Times New Roman" w:cs="Times New Roman"/>
          <w:lang w:val="kk-KZ"/>
        </w:rPr>
      </w:pPr>
      <w:r w:rsidRPr="00D81F1B">
        <w:rPr>
          <w:rFonts w:ascii="Times New Roman" w:hAnsi="Times New Roman" w:cs="Times New Roman"/>
        </w:rPr>
        <w:t>Кодекс Республики Казахстан от 5 июля 2014 года № 234-V ЗРК.</w:t>
      </w:r>
      <w:r w:rsidRPr="00D81F1B">
        <w:rPr>
          <w:rFonts w:ascii="Times New Roman" w:hAnsi="Times New Roman" w:cs="Times New Roman"/>
          <w:lang w:val="kk-KZ"/>
        </w:rPr>
        <w:t>// Режим доступа: https://adilet.zan.kz/rus/docs/K1400000234 (25.02.2025)</w:t>
      </w:r>
    </w:p>
  </w:footnote>
  <w:footnote w:id="68">
    <w:p w14:paraId="658528D4" w14:textId="1FC61425"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Всеобщая декларация прав человека принята резолюцией 217 А (III) Генеральной Ассамблеи ООН от 10 декабря 1948 года // Режим доступа: Всеобщая декларация прав человека, принятая резолюцией 217 А (III) Генеральной Ассамблеи ООН от 10 декабря 1948 года // Режим доступа: https://www.un.org/ru/documents/decl_conv/declarations/declhr.shtml </w:t>
      </w:r>
      <w:r w:rsidRPr="00D81F1B">
        <w:rPr>
          <w:rFonts w:ascii="Times New Roman" w:hAnsi="Times New Roman" w:cs="Times New Roman"/>
          <w:lang w:val="kk-KZ"/>
        </w:rPr>
        <w:t>(26.02.2025)</w:t>
      </w:r>
    </w:p>
  </w:footnote>
  <w:footnote w:id="69">
    <w:p w14:paraId="407C419B" w14:textId="316A23D5"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lang w:val="kk-KZ"/>
        </w:rPr>
        <w:t>Всеобщая декларация прав человека принята резолюцией 217 А (III) Генеральной Ассамблеи ООН от 10 декабря 1948 года // Режим доступа: Всеобщая декларация прав человека, принятая резолюцией 217 А (III) Генеральной Ассамблеи ООН от 10 декабря 1948 года // Режим доступа: https://www.un.org/ru/documents/decl_conv/declarations/declhr.shtml (26.02.2025)</w:t>
      </w:r>
    </w:p>
  </w:footnote>
  <w:footnote w:id="70">
    <w:p w14:paraId="79EDA30F" w14:textId="101EEF5A"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Международный пакт о гражданских и политических правах. Принят резолюцией 2200 А (XXI) Генеральной Ассамблеи от 16 декабря 1966 года. // Режим доступа: Международный пакт о гражданских и политических правах, принятый резолюцией 2200 А (XXI) Генеральной Ассамблеи от 16 декабря 1966 года // Режим доступа: https://www.un.org/ru/documents/decl_conv/conventions/pactpol.shtml (20.02.2025) </w:t>
      </w:r>
      <w:r w:rsidRPr="00D81F1B">
        <w:rPr>
          <w:rFonts w:ascii="Times New Roman" w:hAnsi="Times New Roman" w:cs="Times New Roman"/>
          <w:lang w:val="kk-KZ"/>
        </w:rPr>
        <w:t xml:space="preserve"> (26.02.2025)</w:t>
      </w:r>
    </w:p>
  </w:footnote>
  <w:footnote w:id="71">
    <w:p w14:paraId="2C9568CB" w14:textId="2714796A"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Уголовно-исполнительный кодекс Российской Федерации» от 08.01.1997 № 1-ФЗ (ред. от 25.10.2024) (с изм. и доп., вступ. в силу с 20.12.2024) // Режим доступа: https://www.consultant.ru/document/cons_doc_LAW_12940/</w:t>
      </w:r>
      <w:r w:rsidRPr="00D81F1B">
        <w:rPr>
          <w:rFonts w:ascii="Times New Roman" w:hAnsi="Times New Roman" w:cs="Times New Roman"/>
          <w:lang w:val="kk-KZ"/>
        </w:rPr>
        <w:t xml:space="preserve"> (26.02.2025)</w:t>
      </w:r>
    </w:p>
  </w:footnote>
  <w:footnote w:id="72">
    <w:p w14:paraId="7AE1EE69" w14:textId="4BB236D0"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lang w:val="kk-KZ"/>
        </w:rPr>
        <w:t>Уголовно-исполнительный Кодекс Республики Армения (принят 15.06.2022г.) // Режим доступа: https://www.arlis.am/documentview.aspx?docid=164938 (26.03.2025)</w:t>
      </w:r>
    </w:p>
  </w:footnote>
  <w:footnote w:id="73">
    <w:p w14:paraId="48843AF7" w14:textId="4F448DC1"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Всеобщая декларация прав человека принята резолюцией 217 А (III) Генеральной Ассамблеи ООН от 10 декабря 1948 года // Режим доступа: Всеобщая декларация прав человека, принятая резолюцией 217 А (III) Генеральной Ассамблеи ООН от 10 декабря 1948 года // Режим доступа: https://www.un.org/ru/documents/decl_conv/declarations/declhr.shtml</w:t>
      </w:r>
      <w:r w:rsidRPr="00D81F1B">
        <w:rPr>
          <w:rFonts w:ascii="Times New Roman" w:hAnsi="Times New Roman" w:cs="Times New Roman"/>
          <w:lang w:val="kk-KZ"/>
        </w:rPr>
        <w:t xml:space="preserve"> (26.02.2025)</w:t>
      </w:r>
    </w:p>
  </w:footnote>
  <w:footnote w:id="74">
    <w:p w14:paraId="13D6E349" w14:textId="5076D780"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Международный пакт о гражданских и политических правах. Принят резолюцией 2200 А (XXI) Генеральной Ассамблеи от 16 декабря 1966 года. // Режим доступа: Международный пакт о гражданских и политических правах, принятый резолюцией 2200 А (XXI) Генеральной Ассамблеи от 16 декабря 1966 года // Режим доступа: https://www.un.org/ru/documents/decl_conv/conventions/pactpol.shtml (20.02.2025) </w:t>
      </w:r>
      <w:r w:rsidRPr="00D81F1B">
        <w:rPr>
          <w:rFonts w:ascii="Times New Roman" w:hAnsi="Times New Roman" w:cs="Times New Roman"/>
          <w:lang w:val="kk-KZ"/>
        </w:rPr>
        <w:t xml:space="preserve"> (26.02.2025)</w:t>
      </w:r>
    </w:p>
  </w:footnote>
  <w:footnote w:id="75">
    <w:p w14:paraId="35DA1AEC" w14:textId="097DD7B6"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Основные принципы обращения с заключенными</w:t>
      </w:r>
      <w:r w:rsidRPr="00D81F1B">
        <w:rPr>
          <w:rFonts w:ascii="Times New Roman" w:hAnsi="Times New Roman" w:cs="Times New Roman"/>
          <w:lang w:val="kk-KZ"/>
        </w:rPr>
        <w:t xml:space="preserve">. </w:t>
      </w:r>
      <w:r w:rsidRPr="00D81F1B">
        <w:rPr>
          <w:rFonts w:ascii="Times New Roman" w:hAnsi="Times New Roman" w:cs="Times New Roman"/>
        </w:rPr>
        <w:t>Приняты резолюцией 45/111 Генеральной Ассамблеи от 14 декабря 1990 года</w:t>
      </w:r>
      <w:r w:rsidRPr="00D81F1B">
        <w:rPr>
          <w:rFonts w:ascii="Times New Roman" w:hAnsi="Times New Roman" w:cs="Times New Roman"/>
          <w:lang w:val="kk-KZ"/>
        </w:rPr>
        <w:t>. // Режим доступа: https://www.un.org/ru/documents/decl_conv/conventions/prisoners_treatment.shtml (26.02.2025)</w:t>
      </w:r>
    </w:p>
  </w:footnote>
  <w:footnote w:id="76">
    <w:p w14:paraId="0B479A71" w14:textId="77777777"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lang w:val="en-US"/>
        </w:rPr>
        <w:t xml:space="preserve"> Status report on prison health in the WHO European Region 2022. Copenhagen: WHO Regional Office for Europe; 2023</w:t>
      </w:r>
    </w:p>
  </w:footnote>
  <w:footnote w:id="77">
    <w:p w14:paraId="54FC9832" w14:textId="77777777" w:rsidR="00E84ECE" w:rsidRPr="00D81F1B" w:rsidRDefault="00E84ECE" w:rsidP="00D81F1B">
      <w:pPr>
        <w:pStyle w:val="a7"/>
        <w:ind w:firstLine="567"/>
        <w:jc w:val="both"/>
        <w:rPr>
          <w:rFonts w:ascii="Times New Roman" w:hAnsi="Times New Roman" w:cs="Times New Roman"/>
          <w:lang w:val="en-US"/>
        </w:rPr>
      </w:pPr>
      <w:r w:rsidRPr="00D81F1B">
        <w:rPr>
          <w:rStyle w:val="a9"/>
          <w:rFonts w:ascii="Times New Roman" w:hAnsi="Times New Roman" w:cs="Times New Roman"/>
        </w:rPr>
        <w:footnoteRef/>
      </w:r>
      <w:r w:rsidRPr="00D81F1B">
        <w:rPr>
          <w:rFonts w:ascii="Times New Roman" w:hAnsi="Times New Roman" w:cs="Times New Roman"/>
          <w:lang w:val="en-US"/>
        </w:rPr>
        <w:t xml:space="preserve"> Status report on prison health in the WHO European Region. Copenhagen: WHO Regional Office for Europe; 2019.</w:t>
      </w:r>
    </w:p>
  </w:footnote>
  <w:footnote w:id="78">
    <w:p w14:paraId="7967AA60" w14:textId="77777777" w:rsidR="00E84ECE" w:rsidRPr="00D81F1B" w:rsidRDefault="00E84ECE" w:rsidP="00D81F1B">
      <w:pPr>
        <w:pStyle w:val="a7"/>
        <w:ind w:firstLine="567"/>
        <w:jc w:val="both"/>
        <w:rPr>
          <w:rFonts w:ascii="Times New Roman" w:hAnsi="Times New Roman" w:cs="Times New Roman"/>
          <w:lang w:val="en-US"/>
        </w:rPr>
      </w:pPr>
      <w:r w:rsidRPr="00D81F1B">
        <w:rPr>
          <w:rStyle w:val="a9"/>
          <w:rFonts w:ascii="Times New Roman" w:hAnsi="Times New Roman" w:cs="Times New Roman"/>
        </w:rPr>
        <w:footnoteRef/>
      </w:r>
      <w:r w:rsidRPr="00D81F1B">
        <w:rPr>
          <w:rFonts w:ascii="Times New Roman" w:hAnsi="Times New Roman" w:cs="Times New Roman"/>
          <w:lang w:val="en-US"/>
        </w:rPr>
        <w:t xml:space="preserve"> National questionnaire for minimum public health dataset for prisons in the WHO European Region</w:t>
      </w:r>
    </w:p>
  </w:footnote>
  <w:footnote w:id="79">
    <w:p w14:paraId="19001A84" w14:textId="09BCB03A"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Исследование по вопросам медицинского обеспечения лиц, содержащихся в закрытых учреждениях социальной сферы и уголовно-исполнительной системы: проблемы и пути решения Проект #00100430:»Усиление национальных правозащитных механизмов Казахстана»,2024. С.145</w:t>
      </w:r>
    </w:p>
  </w:footnote>
  <w:footnote w:id="80">
    <w:p w14:paraId="3405F453"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Организационные модели пенитенциарного здравоохранения. Некоторые соображения по совершенствованию стратегического руководства. Копенгаген: Европейское региональное бюро ВОЗ; 2020.</w:t>
      </w:r>
    </w:p>
  </w:footnote>
  <w:footnote w:id="81">
    <w:p w14:paraId="637ADABC" w14:textId="77777777"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Минимальные стандартные правила Организации Объединенных Наций в отношении обращения с заключенными (Правила Нельсона Манделы). Резолюция, принятая Генеральной Ассамблеей 17 декабря 2015 года. // Режим доступа: https://adilet.zan.kz/rus/docs/O1500000005</w:t>
      </w:r>
      <w:r w:rsidRPr="00D81F1B">
        <w:rPr>
          <w:rFonts w:ascii="Times New Roman" w:hAnsi="Times New Roman" w:cs="Times New Roman"/>
          <w:lang w:val="kk-KZ"/>
        </w:rPr>
        <w:t xml:space="preserve"> (27.02.2025)</w:t>
      </w:r>
    </w:p>
  </w:footnote>
  <w:footnote w:id="82">
    <w:p w14:paraId="7B263C2E" w14:textId="2F07BBC9"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lang w:val="kk-KZ"/>
        </w:rPr>
        <w:t>Е</w:t>
      </w:r>
      <w:r w:rsidRPr="00D81F1B">
        <w:rPr>
          <w:rFonts w:ascii="Times New Roman" w:hAnsi="Times New Roman" w:cs="Times New Roman"/>
        </w:rPr>
        <w:t>вропейская конвенция о защите прав человека и основных свободг. Рим, 4.ХI.1950 г.</w:t>
      </w:r>
      <w:r w:rsidRPr="00D81F1B">
        <w:rPr>
          <w:rFonts w:ascii="Times New Roman" w:hAnsi="Times New Roman" w:cs="Times New Roman"/>
          <w:lang w:val="kk-KZ"/>
        </w:rPr>
        <w:t>// Режим доступа: https://www.coe.int/ru/web/compass/the-european-convention-on-human-rights-and-its-protocols (27.02.2025)</w:t>
      </w:r>
    </w:p>
  </w:footnote>
  <w:footnote w:id="83">
    <w:p w14:paraId="04DFA168" w14:textId="77777777" w:rsidR="00E84ECE" w:rsidRPr="00D81F1B" w:rsidRDefault="00E84ECE" w:rsidP="00D81F1B">
      <w:pPr>
        <w:pStyle w:val="a7"/>
        <w:ind w:firstLine="567"/>
        <w:jc w:val="both"/>
        <w:rPr>
          <w:rFonts w:ascii="Times New Roman" w:hAnsi="Times New Roman" w:cs="Times New Roman"/>
          <w:lang w:val="en-US"/>
        </w:rPr>
      </w:pPr>
      <w:r w:rsidRPr="00D81F1B">
        <w:rPr>
          <w:rStyle w:val="a9"/>
          <w:rFonts w:ascii="Times New Roman" w:hAnsi="Times New Roman" w:cs="Times New Roman"/>
        </w:rPr>
        <w:footnoteRef/>
      </w:r>
      <w:r w:rsidRPr="00D81F1B">
        <w:rPr>
          <w:rFonts w:ascii="Times New Roman" w:hAnsi="Times New Roman" w:cs="Times New Roman"/>
          <w:lang w:val="en-US"/>
        </w:rPr>
        <w:t xml:space="preserve"> Sampson, R.J., &amp; Laub, J.H. Crime in the Making: Pathways and Turning Points Through Life // Crime &amp; Delinquency 39 (3), 396-396 p.</w:t>
      </w:r>
    </w:p>
  </w:footnote>
  <w:footnote w:id="84">
    <w:p w14:paraId="123FCD74" w14:textId="7EC99679"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lang w:val="kk-KZ"/>
        </w:rPr>
        <w:t>«</w:t>
      </w:r>
      <w:r w:rsidRPr="00D81F1B">
        <w:rPr>
          <w:rFonts w:ascii="Times New Roman" w:hAnsi="Times New Roman" w:cs="Times New Roman"/>
        </w:rPr>
        <w:t>Об утверждении Правил внутреннего распорядка учреждений уголовно-исполнительной системы</w:t>
      </w:r>
      <w:r w:rsidRPr="00D81F1B">
        <w:rPr>
          <w:rFonts w:ascii="Times New Roman" w:hAnsi="Times New Roman" w:cs="Times New Roman"/>
          <w:lang w:val="kk-KZ"/>
        </w:rPr>
        <w:t xml:space="preserve">» </w:t>
      </w:r>
      <w:r w:rsidRPr="00D81F1B">
        <w:rPr>
          <w:rFonts w:ascii="Times New Roman" w:hAnsi="Times New Roman" w:cs="Times New Roman"/>
        </w:rPr>
        <w:t>Приказ Министра внутренних дел Республики Казахстан от 17 ноября 2014 года № 819</w:t>
      </w:r>
      <w:r w:rsidRPr="00D81F1B">
        <w:rPr>
          <w:rFonts w:ascii="Times New Roman" w:hAnsi="Times New Roman" w:cs="Times New Roman"/>
          <w:lang w:val="kk-KZ"/>
        </w:rPr>
        <w:t>. // Режим доступа: https://adilet.zan.kz/rus/docs/V14C0009984 (27.02.2025)</w:t>
      </w:r>
    </w:p>
  </w:footnote>
  <w:footnote w:id="85">
    <w:p w14:paraId="34B9973C" w14:textId="77777777"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lang w:val="en-US"/>
        </w:rPr>
        <w:t xml:space="preserve"> Bowlby, J. Attachment and Loss</w:t>
      </w:r>
      <w:r w:rsidRPr="00D81F1B">
        <w:rPr>
          <w:rFonts w:ascii="Times New Roman" w:hAnsi="Times New Roman" w:cs="Times New Roman"/>
          <w:lang w:val="kk-KZ"/>
        </w:rPr>
        <w:t xml:space="preserve"> // Режим доступа: https://mindsplain.com/wp-content/uploads/2020/08/ATTACHMENT_AND_LOSS_VOLUME_I_ATTACHMENT.pdf (27.02.2025)</w:t>
      </w:r>
    </w:p>
  </w:footnote>
  <w:footnote w:id="86">
    <w:p w14:paraId="4EEBA632"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lang w:val="en-US"/>
        </w:rPr>
        <w:t xml:space="preserve"> Visher, C. A., Winterfield, L., &amp; Coggeshall, M. B. (2005). Ex-offender employment programs and recidivism: A meta-analysis. </w:t>
      </w:r>
      <w:r w:rsidRPr="00D81F1B">
        <w:rPr>
          <w:rFonts w:ascii="Times New Roman" w:hAnsi="Times New Roman" w:cs="Times New Roman"/>
        </w:rPr>
        <w:t>Journal of Experimental Criminology, 1(3), 295–315</w:t>
      </w:r>
      <w:r w:rsidRPr="00D81F1B">
        <w:rPr>
          <w:rFonts w:ascii="Times New Roman" w:hAnsi="Times New Roman" w:cs="Times New Roman"/>
          <w:lang w:val="en-US"/>
        </w:rPr>
        <w:t>p</w:t>
      </w:r>
      <w:r w:rsidRPr="00D81F1B">
        <w:rPr>
          <w:rFonts w:ascii="Times New Roman" w:hAnsi="Times New Roman" w:cs="Times New Roman"/>
        </w:rPr>
        <w:t>.</w:t>
      </w:r>
    </w:p>
  </w:footnote>
  <w:footnote w:id="87">
    <w:p w14:paraId="4153BE5B" w14:textId="77777777"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Уголовно-исполнительный кодекс Российской Федерации от 08.01.1997 (ред. от 25.10.2024) // Режим доступа: https://www.consultant.ru/document/cons_doc_LAW_12940/</w:t>
      </w:r>
      <w:r w:rsidRPr="00D81F1B">
        <w:rPr>
          <w:rFonts w:ascii="Times New Roman" w:hAnsi="Times New Roman" w:cs="Times New Roman"/>
          <w:lang w:val="kk-KZ"/>
        </w:rPr>
        <w:t xml:space="preserve"> (3.03.2025)</w:t>
      </w:r>
    </w:p>
  </w:footnote>
  <w:footnote w:id="88">
    <w:p w14:paraId="44BA7C01" w14:textId="77777777"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Уголовно-исполнительный кодекс Республики Беларусь от 11 января 2000 г. // Режим доступа: https://etalonline.by/document/?regnum=hk0000365&amp;q_id=2242244</w:t>
      </w:r>
      <w:r w:rsidRPr="00D81F1B">
        <w:rPr>
          <w:rFonts w:ascii="Times New Roman" w:hAnsi="Times New Roman" w:cs="Times New Roman"/>
          <w:lang w:val="kk-KZ"/>
        </w:rPr>
        <w:t xml:space="preserve"> (3.03.2025)</w:t>
      </w:r>
    </w:p>
  </w:footnote>
  <w:footnote w:id="89">
    <w:p w14:paraId="41340F20" w14:textId="77777777"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Уголовно-исполнительный кодекс Республики Казахстан от 5 июля 2014 года // Режим доступа: https://adilet.zan.kz/rus/docs/K1400000234</w:t>
      </w:r>
      <w:r w:rsidRPr="00D81F1B">
        <w:rPr>
          <w:rFonts w:ascii="Times New Roman" w:hAnsi="Times New Roman" w:cs="Times New Roman"/>
          <w:lang w:val="kk-KZ"/>
        </w:rPr>
        <w:t xml:space="preserve"> (3.03.2025)</w:t>
      </w:r>
    </w:p>
  </w:footnote>
  <w:footnote w:id="90">
    <w:p w14:paraId="05351386" w14:textId="77777777"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Уголовно-исполнительный кодекс Кыргызской Республики от 31 января 2017 года // Режим доступа: https://cbd.minjust.gov.kg/3-31/edition/25021/ru</w:t>
      </w:r>
      <w:r w:rsidRPr="00D81F1B">
        <w:rPr>
          <w:rFonts w:ascii="Times New Roman" w:hAnsi="Times New Roman" w:cs="Times New Roman"/>
          <w:lang w:val="kk-KZ"/>
        </w:rPr>
        <w:t xml:space="preserve"> (3.03.2025)</w:t>
      </w:r>
    </w:p>
  </w:footnote>
  <w:footnote w:id="91">
    <w:p w14:paraId="603AA770" w14:textId="77777777"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Уголовно-исполнительный кодекс Республики Узбекистан от 1 октября 1997 года // Режим доступа: https://lex.uz/docs/163627</w:t>
      </w:r>
      <w:r w:rsidRPr="00D81F1B">
        <w:rPr>
          <w:rFonts w:ascii="Times New Roman" w:hAnsi="Times New Roman" w:cs="Times New Roman"/>
          <w:lang w:val="kk-KZ"/>
        </w:rPr>
        <w:t xml:space="preserve"> (3.03.2025)</w:t>
      </w:r>
    </w:p>
  </w:footnote>
  <w:footnote w:id="92">
    <w:p w14:paraId="45365086" w14:textId="490DEC08"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Уголовно-исполнительный Кодекс Республики Армения (принят 15.06.2022г.) // Режим доступа: https://www.arlis.am/documentview.aspx?docid=164938 (26.03.2025)</w:t>
      </w:r>
    </w:p>
  </w:footnote>
  <w:footnote w:id="93">
    <w:p w14:paraId="4FBC008B" w14:textId="07485BB7"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Кодекс исполнения уголовных наказаний Республики Таджикистан от 6 августа 2001 года                        (с изменениями и дополнениями по состоянию на 18.03.2022 г.) // Режим доступа: https://continent-online.com/Document/?doc_id=30586704#pos=1064;-54 </w:t>
      </w:r>
      <w:r w:rsidRPr="00D81F1B">
        <w:rPr>
          <w:rFonts w:ascii="Times New Roman" w:hAnsi="Times New Roman" w:cs="Times New Roman"/>
          <w:lang w:val="kk-KZ"/>
        </w:rPr>
        <w:t xml:space="preserve"> (3.03.2025)</w:t>
      </w:r>
    </w:p>
  </w:footnote>
  <w:footnote w:id="94">
    <w:p w14:paraId="7A6DA27E" w14:textId="5F368DD8"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Уголовно-исполнительный кодекс Республики КазахстанКодекс Республики Казахстан от 5 июля 2014 года № 234-V ЗРК.</w:t>
      </w:r>
      <w:r w:rsidRPr="00D81F1B">
        <w:rPr>
          <w:rFonts w:ascii="Times New Roman" w:hAnsi="Times New Roman" w:cs="Times New Roman"/>
          <w:lang w:val="kk-KZ"/>
        </w:rPr>
        <w:t>// Режим доступа: https://adilet.zan.kz/rus/docs/K1400000234 (28.02.2025)</w:t>
      </w:r>
    </w:p>
  </w:footnote>
  <w:footnote w:id="95">
    <w:p w14:paraId="5AFFBF59" w14:textId="70BD1C14"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lang w:val="kk-KZ"/>
        </w:rPr>
        <w:t>«</w:t>
      </w:r>
      <w:r w:rsidRPr="00D81F1B">
        <w:rPr>
          <w:rFonts w:ascii="Times New Roman" w:hAnsi="Times New Roman" w:cs="Times New Roman"/>
        </w:rPr>
        <w:t>Об утверждении натуральных норм питания и материально-бытового обеспечения подозреваемых, обвиняемых и осужденных, содержащихся в учреждениях уголовно-исполнительной системы</w:t>
      </w:r>
      <w:r w:rsidRPr="00D81F1B">
        <w:rPr>
          <w:rFonts w:ascii="Times New Roman" w:hAnsi="Times New Roman" w:cs="Times New Roman"/>
          <w:lang w:val="kk-KZ"/>
        </w:rPr>
        <w:t xml:space="preserve">» </w:t>
      </w:r>
      <w:r w:rsidRPr="00D81F1B">
        <w:rPr>
          <w:rFonts w:ascii="Times New Roman" w:hAnsi="Times New Roman" w:cs="Times New Roman"/>
        </w:rPr>
        <w:t>Приказ Министра внутренних дел Республики Казахстан от 5 июня 2023 года № 448</w:t>
      </w:r>
      <w:r w:rsidRPr="00D81F1B">
        <w:rPr>
          <w:rFonts w:ascii="Times New Roman" w:hAnsi="Times New Roman" w:cs="Times New Roman"/>
          <w:lang w:val="kk-KZ"/>
        </w:rPr>
        <w:t xml:space="preserve"> // Режим доступа: https://adilet.zan.kz/rus/docs/G23C0000448 (03.03.2025)</w:t>
      </w:r>
    </w:p>
  </w:footnote>
  <w:footnote w:id="96">
    <w:p w14:paraId="205C91AD" w14:textId="77777777"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Международный пакт об экономических, социальных и культурных правах, принят резолюцией 2200 А (XXI) Генеральной Ассамблеи от 16 декабря 1966 года // Режим доступа: https://www.un.org/ru/documents/decl_conv/conventions/pactecon.shtml </w:t>
      </w:r>
      <w:r w:rsidRPr="00D81F1B">
        <w:rPr>
          <w:rFonts w:ascii="Times New Roman" w:hAnsi="Times New Roman" w:cs="Times New Roman"/>
          <w:lang w:val="kk-KZ"/>
        </w:rPr>
        <w:t>(25.02.2025)</w:t>
      </w:r>
    </w:p>
  </w:footnote>
  <w:footnote w:id="97">
    <w:p w14:paraId="1A4D533F" w14:textId="527CF3F8"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Конституция Республики Казахстан</w:t>
      </w:r>
      <w:r w:rsidRPr="00D81F1B">
        <w:rPr>
          <w:rFonts w:ascii="Times New Roman" w:hAnsi="Times New Roman" w:cs="Times New Roman"/>
          <w:lang w:val="kk-KZ"/>
        </w:rPr>
        <w:t xml:space="preserve">. </w:t>
      </w:r>
      <w:r w:rsidRPr="00D81F1B">
        <w:rPr>
          <w:rFonts w:ascii="Times New Roman" w:hAnsi="Times New Roman" w:cs="Times New Roman"/>
        </w:rPr>
        <w:t>Конституция принята на республиканском референдуме 30 августа 1995 года.</w:t>
      </w:r>
      <w:r w:rsidRPr="00D81F1B">
        <w:rPr>
          <w:rFonts w:ascii="Times New Roman" w:hAnsi="Times New Roman" w:cs="Times New Roman"/>
          <w:lang w:val="kk-KZ"/>
        </w:rPr>
        <w:t>// Режим доступа: https://adilet.zan.kz/rus/docs/K950001000_ (03.03.2025)</w:t>
      </w:r>
    </w:p>
  </w:footnote>
  <w:footnote w:id="98">
    <w:p w14:paraId="237F509C" w14:textId="391EA6B2"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lang w:val="kk-KZ"/>
        </w:rPr>
        <w:t>«</w:t>
      </w:r>
      <w:r w:rsidRPr="00D81F1B">
        <w:rPr>
          <w:rFonts w:ascii="Times New Roman" w:hAnsi="Times New Roman" w:cs="Times New Roman"/>
        </w:rPr>
        <w:t>О мерах по дальнейшему совершенствованию системы государственного управления Республики Казахстан</w:t>
      </w:r>
      <w:r w:rsidRPr="00D81F1B">
        <w:rPr>
          <w:rFonts w:ascii="Times New Roman" w:hAnsi="Times New Roman" w:cs="Times New Roman"/>
          <w:lang w:val="kk-KZ"/>
        </w:rPr>
        <w:t xml:space="preserve">» </w:t>
      </w:r>
      <w:r w:rsidRPr="00D81F1B">
        <w:rPr>
          <w:rFonts w:ascii="Times New Roman" w:hAnsi="Times New Roman" w:cs="Times New Roman"/>
        </w:rPr>
        <w:t>Указ Президента Республики Казахстан от 19 июля 2021 года № 622.</w:t>
      </w:r>
      <w:r w:rsidRPr="00D81F1B">
        <w:rPr>
          <w:rFonts w:ascii="Times New Roman" w:hAnsi="Times New Roman" w:cs="Times New Roman"/>
          <w:lang w:val="kk-KZ"/>
        </w:rPr>
        <w:t xml:space="preserve"> // Режим доступа: https://adilet.zan.kz/rus/docs/U2100000622 (03.03.2025)</w:t>
      </w:r>
    </w:p>
  </w:footnote>
  <w:footnote w:id="99">
    <w:p w14:paraId="66443767" w14:textId="28ED16D3"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lang w:val="kk-KZ"/>
        </w:rPr>
        <w:t>«</w:t>
      </w:r>
      <w:r w:rsidRPr="00D81F1B">
        <w:rPr>
          <w:rFonts w:ascii="Times New Roman" w:hAnsi="Times New Roman" w:cs="Times New Roman"/>
        </w:rPr>
        <w:t>Об утверждении Правил оказания социально-правовой помощи лицам, в отношении которых применяется пробация</w:t>
      </w:r>
      <w:r w:rsidRPr="00D81F1B">
        <w:rPr>
          <w:rFonts w:ascii="Times New Roman" w:hAnsi="Times New Roman" w:cs="Times New Roman"/>
          <w:lang w:val="kk-KZ"/>
        </w:rPr>
        <w:t xml:space="preserve">» </w:t>
      </w:r>
      <w:r w:rsidRPr="00D81F1B">
        <w:rPr>
          <w:rFonts w:ascii="Times New Roman" w:hAnsi="Times New Roman" w:cs="Times New Roman"/>
        </w:rPr>
        <w:t>Приказ Министра внутренних дел Республики Казахстан от 14 июня 2023 года № 482.</w:t>
      </w:r>
      <w:r w:rsidRPr="00D81F1B">
        <w:rPr>
          <w:rFonts w:ascii="Times New Roman" w:hAnsi="Times New Roman" w:cs="Times New Roman"/>
          <w:lang w:val="kk-KZ"/>
        </w:rPr>
        <w:t xml:space="preserve"> // Режим доступа: https://adilet.zan.kz/rus/docs/V2300032806 (03.03.2025)</w:t>
      </w:r>
    </w:p>
  </w:footnote>
  <w:footnote w:id="100">
    <w:p w14:paraId="620E563D" w14:textId="4851D153"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lang w:val="kk-KZ"/>
        </w:rPr>
        <w:t>«</w:t>
      </w:r>
      <w:r w:rsidRPr="00D81F1B">
        <w:rPr>
          <w:rFonts w:ascii="Times New Roman" w:hAnsi="Times New Roman" w:cs="Times New Roman"/>
        </w:rPr>
        <w:t>О пробации</w:t>
      </w:r>
      <w:r w:rsidRPr="00D81F1B">
        <w:rPr>
          <w:rFonts w:ascii="Times New Roman" w:hAnsi="Times New Roman" w:cs="Times New Roman"/>
          <w:lang w:val="kk-KZ"/>
        </w:rPr>
        <w:t>»</w:t>
      </w:r>
      <w:r w:rsidRPr="00D81F1B">
        <w:rPr>
          <w:rFonts w:ascii="Times New Roman" w:hAnsi="Times New Roman" w:cs="Times New Roman"/>
        </w:rPr>
        <w:t xml:space="preserve"> Закон Республики Казахстан от 30 декабря 2016 года № 38-VІ ЗРК.</w:t>
      </w:r>
      <w:r w:rsidRPr="00D81F1B">
        <w:rPr>
          <w:rFonts w:ascii="Times New Roman" w:hAnsi="Times New Roman" w:cs="Times New Roman"/>
          <w:lang w:val="kk-KZ"/>
        </w:rPr>
        <w:t xml:space="preserve"> // Режим доступа: https://adilet.zan.kz/rus/docs/Z1600000038 (03.03.2025)</w:t>
      </w:r>
    </w:p>
  </w:footnote>
  <w:footnote w:id="101">
    <w:p w14:paraId="5B0F4A9C" w14:textId="5038F42D"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Рахимбердин К.Х. Закон Республики Казахстан «О пробации»: критические заметки на полях. Евразийская адвокатура. 2020. № 1 (44). – С. 95–98.</w:t>
      </w:r>
    </w:p>
  </w:footnote>
  <w:footnote w:id="102">
    <w:p w14:paraId="74AE2473" w14:textId="77777777"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Совместный отчет НКО для 76-ой сессии Комитета ООН против пыток, 2023 год // Режим доступа: https://bureau.kz/monitoring_2/doklady_i_otchety_kmbpc/otchet-dlya-76-j-sessii/ </w:t>
      </w:r>
      <w:r w:rsidRPr="00D81F1B">
        <w:rPr>
          <w:rFonts w:ascii="Times New Roman" w:hAnsi="Times New Roman" w:cs="Times New Roman"/>
          <w:lang w:val="kk-KZ"/>
        </w:rPr>
        <w:t xml:space="preserve"> (03.03.2025)</w:t>
      </w:r>
    </w:p>
  </w:footnote>
  <w:footnote w:id="103">
    <w:p w14:paraId="57B9518D" w14:textId="77777777"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Совместный отчет НКО для 76-ой сессии Комитета ООН против пыток, 2023 год // Режим доступа: https://bureau.kz/monitoring_2/doklady_i_otchety_kmbpc/otchet-dlya-76-j-sessii/</w:t>
      </w:r>
      <w:r w:rsidRPr="00D81F1B">
        <w:rPr>
          <w:rFonts w:ascii="Times New Roman" w:hAnsi="Times New Roman" w:cs="Times New Roman"/>
          <w:lang w:val="kk-KZ"/>
        </w:rPr>
        <w:t xml:space="preserve"> (03.03.2025)</w:t>
      </w:r>
    </w:p>
  </w:footnote>
  <w:footnote w:id="104">
    <w:p w14:paraId="7B7A7F23"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Пункт 3 статьи 9 Международного пакта о гражданских и политических правах, ратифицированного Законом Республики Казахстан от 28 ноября 2005 года 16 Факультативный протокол к МПГПП, ратифицированный Законом Республики Казахстан от 11 февраля 2009 года</w:t>
      </w:r>
    </w:p>
  </w:footnote>
  <w:footnote w:id="105">
    <w:p w14:paraId="256C57A7"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Факультативный протокол к МПГПП, ратифицированный Законом Республики Казахстан от 11 февраля 2009 года</w:t>
      </w:r>
    </w:p>
  </w:footnote>
  <w:footnote w:id="106">
    <w:p w14:paraId="486B77E9" w14:textId="6EC8ED2B"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Пункт 19 Замечаний КПЧ общего порядка № 35</w:t>
      </w:r>
    </w:p>
  </w:footnote>
  <w:footnote w:id="107">
    <w:p w14:paraId="5DE4021B" w14:textId="76289B93"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Пункт 12 Замечаний КПЧ общего порядка № 35.</w:t>
      </w:r>
    </w:p>
  </w:footnote>
  <w:footnote w:id="108">
    <w:p w14:paraId="0F31A532" w14:textId="24D866DC"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Уголовно-исполнительный кодекс Российской Федерации» от 08.01.1997 № 1-ФЗ (ред. от 25.10.2024) (с изм. и доп., вступ. в силу с 20.12.2024) // Режим доступа: https://www.consultant.ru/document/cons_doc_LAW_12940/</w:t>
      </w:r>
      <w:r w:rsidRPr="00D81F1B">
        <w:rPr>
          <w:rFonts w:ascii="Times New Roman" w:hAnsi="Times New Roman" w:cs="Times New Roman"/>
          <w:lang w:val="kk-KZ"/>
        </w:rPr>
        <w:t xml:space="preserve"> (28.02.2025)</w:t>
      </w:r>
    </w:p>
  </w:footnote>
  <w:footnote w:id="109">
    <w:p w14:paraId="7E9B2B67" w14:textId="7EABE2F8"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Федеральный закон «О внесении изменений в Уголовно-исполнительный кодекс Российской Федерации в целях защиты прав детей, родители которых отбывают наказание в виде лишения свободы» от 26.07.2017 № 200-ФЗ (последняя редакция) </w:t>
      </w:r>
      <w:r w:rsidRPr="00D81F1B">
        <w:rPr>
          <w:rFonts w:ascii="Times New Roman" w:hAnsi="Times New Roman" w:cs="Times New Roman"/>
          <w:lang w:val="kk-KZ"/>
        </w:rPr>
        <w:t>// Режим доступа: https://www.consultant.ru/document/cons_doc_LAW_220895/ (28.02.2025)</w:t>
      </w:r>
    </w:p>
  </w:footnote>
  <w:footnote w:id="110">
    <w:p w14:paraId="21DD101F" w14:textId="6539C1ED"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Приказ Министерства юстиции РФ от 16 декабря 2016 г. № 295 </w:t>
      </w:r>
      <w:r w:rsidRPr="00D81F1B">
        <w:rPr>
          <w:rFonts w:ascii="Times New Roman" w:hAnsi="Times New Roman" w:cs="Times New Roman"/>
          <w:lang w:val="kk-KZ"/>
        </w:rPr>
        <w:t>«</w:t>
      </w:r>
      <w:r w:rsidRPr="00D81F1B">
        <w:rPr>
          <w:rFonts w:ascii="Times New Roman" w:hAnsi="Times New Roman" w:cs="Times New Roman"/>
        </w:rPr>
        <w:t>Об утверждении Правил внутреннего распорядка исправительных учреждений</w:t>
      </w:r>
      <w:r w:rsidRPr="00D81F1B">
        <w:rPr>
          <w:rFonts w:ascii="Times New Roman" w:hAnsi="Times New Roman" w:cs="Times New Roman"/>
          <w:lang w:val="kk-KZ"/>
        </w:rPr>
        <w:t>» Режим доступа: https://www.garant.ru/products/ipo/prime/doc/71477278/ (28.02.2025)</w:t>
      </w:r>
    </w:p>
  </w:footnote>
  <w:footnote w:id="111">
    <w:p w14:paraId="38C038EC" w14:textId="49BBD473"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Приказ Минюста России от 21.06.2005 № 91 (ред. от 21.07.2016) Об утверждении Инструкции об организации воспитательной работы с осужденными в воспитательных колониях Федеральной службы исполнения наказаний</w:t>
      </w:r>
      <w:r w:rsidRPr="00D81F1B">
        <w:rPr>
          <w:rFonts w:ascii="Times New Roman" w:hAnsi="Times New Roman" w:cs="Times New Roman"/>
          <w:lang w:val="kk-KZ"/>
        </w:rPr>
        <w:t>. Режим доступа: https://sudact.ru/law/prikaz-miniusta-rossii-ot-21062005-n-91/?law-txt=&amp;law- (28.02.2025)</w:t>
      </w:r>
    </w:p>
  </w:footnote>
  <w:footnote w:id="112">
    <w:p w14:paraId="41549066" w14:textId="0F539852"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Приказ Минюста России от 28.12.2017 № 285 (ред. от 05.12.2024) Об утверждении Порядка организации оказания медицинской помощи лицам, заключенным под стражу или отбывающим наказание в виде лишения свободы (Зарегистрировано в Минюсте России 09.02.2018 № 49980)</w:t>
      </w:r>
      <w:r w:rsidRPr="00D81F1B">
        <w:rPr>
          <w:rFonts w:ascii="Times New Roman" w:hAnsi="Times New Roman" w:cs="Times New Roman"/>
          <w:lang w:val="kk-KZ"/>
        </w:rPr>
        <w:t>. // Режим доступа: https://sudact.ru/law/prikaz-miniusta-rossii-ot-28122017-n-285/?law-txt=&amp;law-name= (28.02.2025)</w:t>
      </w:r>
    </w:p>
  </w:footnote>
  <w:footnote w:id="113">
    <w:p w14:paraId="64346AA6" w14:textId="53B53F4B"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Федерального закона от 21.11.2011 № 323-ФЗ «Об основах охраны здоровья граждан в Российской Федерации»</w:t>
      </w:r>
      <w:r w:rsidRPr="00D81F1B">
        <w:rPr>
          <w:rFonts w:ascii="Times New Roman" w:hAnsi="Times New Roman" w:cs="Times New Roman"/>
          <w:lang w:val="kk-KZ"/>
        </w:rPr>
        <w:t xml:space="preserve"> // Режим доступа: https://www.consultant.ru/document/cons_doc_LAW_121895/ (28.02.2025)</w:t>
      </w:r>
    </w:p>
  </w:footnote>
  <w:footnote w:id="114">
    <w:p w14:paraId="49EC5B17" w14:textId="1025CE81"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В димитровградской исправительной колонии № 3 осужденных обучают новым профессиям</w:t>
      </w:r>
      <w:r w:rsidRPr="00D81F1B">
        <w:rPr>
          <w:rFonts w:ascii="Times New Roman" w:hAnsi="Times New Roman" w:cs="Times New Roman"/>
          <w:lang w:val="kk-KZ"/>
        </w:rPr>
        <w:t xml:space="preserve"> // Режим доступа: https://ulpravda.ru/rubrics/soc/v-dimitrovgradskoi-ispravitelnoi-kolonii--3-osuzhdennykh-obuchaiut-novym-professiiam (28.02.2025)</w:t>
      </w:r>
    </w:p>
  </w:footnote>
  <w:footnote w:id="115">
    <w:p w14:paraId="0B6F53B5" w14:textId="7FD3FFB9"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ФСИН: Результат пробации - низкий уровень рецидива у бывших осужденных</w:t>
      </w:r>
      <w:r w:rsidRPr="00D81F1B">
        <w:rPr>
          <w:rFonts w:ascii="Times New Roman" w:hAnsi="Times New Roman" w:cs="Times New Roman"/>
          <w:lang w:val="kk-KZ"/>
        </w:rPr>
        <w:t xml:space="preserve"> // Режим доступа: https://www.interfax.ru/interview/1005404 (28.02.2025)</w:t>
      </w:r>
    </w:p>
  </w:footnote>
  <w:footnote w:id="116">
    <w:p w14:paraId="48EAEBC5" w14:textId="24594DCF"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lang w:val="kk-KZ"/>
        </w:rPr>
        <w:t xml:space="preserve">ФСИН: Результат пробации - низкий уровень рецидива у бывших осужденных // Режим доступа: </w:t>
      </w:r>
      <w:hyperlink r:id="rId1" w:history="1">
        <w:r w:rsidRPr="00D81F1B">
          <w:rPr>
            <w:rStyle w:val="af"/>
            <w:rFonts w:ascii="Times New Roman" w:hAnsi="Times New Roman" w:cs="Times New Roman"/>
            <w:color w:val="auto"/>
            <w:u w:val="none"/>
            <w:lang w:val="kk-KZ"/>
          </w:rPr>
          <w:t>https://www.interfax.ru/interview/1005404</w:t>
        </w:r>
      </w:hyperlink>
      <w:r w:rsidRPr="00D81F1B">
        <w:rPr>
          <w:rFonts w:ascii="Times New Roman" w:hAnsi="Times New Roman" w:cs="Times New Roman"/>
          <w:lang w:val="kk-KZ"/>
        </w:rPr>
        <w:t xml:space="preserve"> (28.02.2025)</w:t>
      </w:r>
    </w:p>
  </w:footnote>
  <w:footnote w:id="117">
    <w:p w14:paraId="13F764AC" w14:textId="339CA31D"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КийкоН.В. Становление уголовно-исполнительной системы Республики Беларусь // Уголовно-исполнительное право. – 2020. – Т. 15(1–4), № 1. – С. 63–67</w:t>
      </w:r>
    </w:p>
  </w:footnote>
  <w:footnote w:id="118">
    <w:p w14:paraId="14DDCFC3" w14:textId="66685351"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Уголовно-процессуальный кодекс Республики Беларусь от 16 июля 1999 года № 295-З(с изменениями и дополнениями по состоянию на 17.02.2025 г.)</w:t>
      </w:r>
      <w:r w:rsidRPr="00D81F1B">
        <w:rPr>
          <w:rFonts w:ascii="Times New Roman" w:hAnsi="Times New Roman" w:cs="Times New Roman"/>
          <w:lang w:val="kk-KZ"/>
        </w:rPr>
        <w:t xml:space="preserve"> // Режим доступа: https://online.zakon.kz/Document/?doc_id=30414958 (28.02.2025)</w:t>
      </w:r>
    </w:p>
  </w:footnote>
  <w:footnote w:id="119">
    <w:p w14:paraId="1C7824F0" w14:textId="0608326D"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lang w:val="kk-KZ"/>
        </w:rPr>
        <w:t>«</w:t>
      </w:r>
      <w:r w:rsidRPr="00D81F1B">
        <w:rPr>
          <w:rFonts w:ascii="Times New Roman" w:hAnsi="Times New Roman" w:cs="Times New Roman"/>
        </w:rPr>
        <w:t>О здравоохранении</w:t>
      </w:r>
      <w:r w:rsidRPr="00D81F1B">
        <w:rPr>
          <w:rFonts w:ascii="Times New Roman" w:hAnsi="Times New Roman" w:cs="Times New Roman"/>
          <w:lang w:val="kk-KZ"/>
        </w:rPr>
        <w:t>» З</w:t>
      </w:r>
      <w:r w:rsidRPr="00D81F1B">
        <w:rPr>
          <w:rFonts w:ascii="Times New Roman" w:hAnsi="Times New Roman" w:cs="Times New Roman"/>
        </w:rPr>
        <w:t xml:space="preserve">акон </w:t>
      </w:r>
      <w:r w:rsidRPr="00D81F1B">
        <w:rPr>
          <w:rFonts w:ascii="Times New Roman" w:hAnsi="Times New Roman" w:cs="Times New Roman"/>
          <w:lang w:val="kk-KZ"/>
        </w:rPr>
        <w:t>Р</w:t>
      </w:r>
      <w:r w:rsidRPr="00D81F1B">
        <w:rPr>
          <w:rFonts w:ascii="Times New Roman" w:hAnsi="Times New Roman" w:cs="Times New Roman"/>
        </w:rPr>
        <w:t xml:space="preserve">еспублики </w:t>
      </w:r>
      <w:r w:rsidRPr="00D81F1B">
        <w:rPr>
          <w:rFonts w:ascii="Times New Roman" w:hAnsi="Times New Roman" w:cs="Times New Roman"/>
          <w:lang w:val="kk-KZ"/>
        </w:rPr>
        <w:t>Б</w:t>
      </w:r>
      <w:r w:rsidRPr="00D81F1B">
        <w:rPr>
          <w:rFonts w:ascii="Times New Roman" w:hAnsi="Times New Roman" w:cs="Times New Roman"/>
        </w:rPr>
        <w:t>еларусь</w:t>
      </w:r>
      <w:r w:rsidRPr="00D81F1B">
        <w:rPr>
          <w:rFonts w:ascii="Times New Roman" w:hAnsi="Times New Roman" w:cs="Times New Roman"/>
          <w:lang w:val="kk-KZ"/>
        </w:rPr>
        <w:t xml:space="preserve"> от </w:t>
      </w:r>
      <w:r w:rsidRPr="00D81F1B">
        <w:rPr>
          <w:rFonts w:ascii="Times New Roman" w:hAnsi="Times New Roman" w:cs="Times New Roman"/>
        </w:rPr>
        <w:t>18 июня 1993 г. № 2435-XII</w:t>
      </w:r>
      <w:r w:rsidRPr="00D81F1B">
        <w:rPr>
          <w:rFonts w:ascii="Times New Roman" w:hAnsi="Times New Roman" w:cs="Times New Roman"/>
          <w:lang w:val="kk-KZ"/>
        </w:rPr>
        <w:t xml:space="preserve"> // Режим доступа: https://pravo.by/document/?guid=3871&amp;p0=v19302435 (28.02.2025)</w:t>
      </w:r>
    </w:p>
  </w:footnote>
  <w:footnote w:id="120">
    <w:p w14:paraId="482DCE66" w14:textId="77777777"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ШабальВ.С. Правовое обеспечения реализации средств исправления осужденныхк лишению свободы:теория и практика : дис. … канд. юрид. наук. – Минск, 2017.</w:t>
      </w:r>
      <w:r w:rsidRPr="00D81F1B">
        <w:rPr>
          <w:rFonts w:ascii="Times New Roman" w:hAnsi="Times New Roman" w:cs="Times New Roman"/>
          <w:lang w:val="kk-KZ"/>
        </w:rPr>
        <w:t xml:space="preserve"> –</w:t>
      </w:r>
      <w:r w:rsidRPr="00D81F1B">
        <w:rPr>
          <w:rFonts w:ascii="Times New Roman" w:hAnsi="Times New Roman" w:cs="Times New Roman"/>
        </w:rPr>
        <w:t xml:space="preserve"> 278</w:t>
      </w:r>
      <w:r w:rsidRPr="00D81F1B">
        <w:rPr>
          <w:rFonts w:ascii="Times New Roman" w:hAnsi="Times New Roman" w:cs="Times New Roman"/>
          <w:lang w:val="kk-KZ"/>
        </w:rPr>
        <w:t xml:space="preserve"> с.</w:t>
      </w:r>
    </w:p>
  </w:footnote>
  <w:footnote w:id="121">
    <w:p w14:paraId="2053F646" w14:textId="57FFCC73"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Об утверждении Инструкции о порядке взаимодействия органов по труду, занятости и социальнойзащите, территориальных центров социального обслуживаниянаселения, территориальных органов внутренних дел и администрацией исправительных учреждений по трудовой и социальной реабилитации лиц, освобожденныхиз учреждений уголовно-исполнительной системы: утв. совместным постановлением М-ва труда и социальной защиты Респ. Беларусь, М-ва внутр. дел Респ. Беларусь, 30.03.2012, № 47/93 // КонсультантПлюс. Беларусь / ООО «ЮрСпектр», Нац.центр правовой информ. Респ. Беларусь. </w:t>
      </w:r>
      <w:r w:rsidRPr="00D81F1B">
        <w:rPr>
          <w:rFonts w:ascii="Times New Roman" w:hAnsi="Times New Roman" w:cs="Times New Roman"/>
          <w:lang w:val="kk-KZ"/>
        </w:rPr>
        <w:t>-</w:t>
      </w:r>
      <w:r w:rsidRPr="00D81F1B">
        <w:rPr>
          <w:rFonts w:ascii="Times New Roman" w:hAnsi="Times New Roman" w:cs="Times New Roman"/>
        </w:rPr>
        <w:t xml:space="preserve"> Минск, 2020.</w:t>
      </w:r>
    </w:p>
  </w:footnote>
  <w:footnote w:id="122">
    <w:p w14:paraId="521D8B16" w14:textId="5C03294C"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Конституция Кыргызской Республики</w:t>
      </w:r>
      <w:r w:rsidRPr="00D81F1B">
        <w:rPr>
          <w:rFonts w:ascii="Times New Roman" w:hAnsi="Times New Roman" w:cs="Times New Roman"/>
          <w:lang w:val="kk-KZ"/>
        </w:rPr>
        <w:t xml:space="preserve"> </w:t>
      </w:r>
      <w:r w:rsidRPr="00D81F1B">
        <w:rPr>
          <w:rFonts w:ascii="Times New Roman" w:hAnsi="Times New Roman" w:cs="Times New Roman"/>
        </w:rPr>
        <w:t>Принята</w:t>
      </w:r>
      <w:r w:rsidRPr="00D81F1B">
        <w:rPr>
          <w:rFonts w:ascii="Times New Roman" w:hAnsi="Times New Roman" w:cs="Times New Roman"/>
          <w:lang w:val="kk-KZ"/>
        </w:rPr>
        <w:t xml:space="preserve"> </w:t>
      </w:r>
      <w:r w:rsidRPr="00D81F1B">
        <w:rPr>
          <w:rFonts w:ascii="Times New Roman" w:hAnsi="Times New Roman" w:cs="Times New Roman"/>
        </w:rPr>
        <w:t>референдумом (всенародным голосованием)</w:t>
      </w:r>
      <w:r w:rsidRPr="00D81F1B">
        <w:rPr>
          <w:rFonts w:ascii="Times New Roman" w:hAnsi="Times New Roman" w:cs="Times New Roman"/>
          <w:lang w:val="kk-KZ"/>
        </w:rPr>
        <w:t xml:space="preserve"> </w:t>
      </w:r>
      <w:r w:rsidRPr="00D81F1B">
        <w:rPr>
          <w:rFonts w:ascii="Times New Roman" w:hAnsi="Times New Roman" w:cs="Times New Roman"/>
        </w:rPr>
        <w:t>11 апреля 2021 года</w:t>
      </w:r>
      <w:r w:rsidRPr="00D81F1B">
        <w:rPr>
          <w:rFonts w:ascii="Times New Roman" w:hAnsi="Times New Roman" w:cs="Times New Roman"/>
          <w:lang w:val="kk-KZ"/>
        </w:rPr>
        <w:t xml:space="preserve"> // Режим доступа: https://cbd.minjust.gov.kg/1-2/edition/1202952/ru (04.03.2025)</w:t>
      </w:r>
    </w:p>
  </w:footnote>
  <w:footnote w:id="123">
    <w:p w14:paraId="526DAC9F" w14:textId="37611FF3"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w:t>
      </w:r>
      <w:r w:rsidRPr="00D81F1B">
        <w:rPr>
          <w:rFonts w:ascii="Times New Roman" w:hAnsi="Times New Roman" w:cs="Times New Roman"/>
          <w:lang w:val="kk-KZ"/>
        </w:rPr>
        <w:t>У</w:t>
      </w:r>
      <w:r w:rsidRPr="00D81F1B">
        <w:rPr>
          <w:rFonts w:ascii="Times New Roman" w:hAnsi="Times New Roman" w:cs="Times New Roman"/>
        </w:rPr>
        <w:t xml:space="preserve">головно-исполнительный </w:t>
      </w:r>
      <w:r w:rsidRPr="00D81F1B">
        <w:rPr>
          <w:rFonts w:ascii="Times New Roman" w:hAnsi="Times New Roman" w:cs="Times New Roman"/>
          <w:lang w:val="kk-KZ"/>
        </w:rPr>
        <w:t>К</w:t>
      </w:r>
      <w:r w:rsidRPr="00D81F1B">
        <w:rPr>
          <w:rFonts w:ascii="Times New Roman" w:hAnsi="Times New Roman" w:cs="Times New Roman"/>
        </w:rPr>
        <w:t xml:space="preserve">одекс </w:t>
      </w:r>
      <w:r w:rsidRPr="00D81F1B">
        <w:rPr>
          <w:rFonts w:ascii="Times New Roman" w:hAnsi="Times New Roman" w:cs="Times New Roman"/>
          <w:lang w:val="kk-KZ"/>
        </w:rPr>
        <w:t>К</w:t>
      </w:r>
      <w:r w:rsidRPr="00D81F1B">
        <w:rPr>
          <w:rFonts w:ascii="Times New Roman" w:hAnsi="Times New Roman" w:cs="Times New Roman"/>
        </w:rPr>
        <w:t xml:space="preserve">ыргызской </w:t>
      </w:r>
      <w:r w:rsidRPr="00D81F1B">
        <w:rPr>
          <w:rFonts w:ascii="Times New Roman" w:hAnsi="Times New Roman" w:cs="Times New Roman"/>
          <w:lang w:val="kk-KZ"/>
        </w:rPr>
        <w:t>Р</w:t>
      </w:r>
      <w:r w:rsidRPr="00D81F1B">
        <w:rPr>
          <w:rFonts w:ascii="Times New Roman" w:hAnsi="Times New Roman" w:cs="Times New Roman"/>
        </w:rPr>
        <w:t>еспублики</w:t>
      </w:r>
      <w:r w:rsidRPr="00D81F1B">
        <w:rPr>
          <w:rFonts w:ascii="Times New Roman" w:hAnsi="Times New Roman" w:cs="Times New Roman"/>
          <w:lang w:val="kk-KZ"/>
        </w:rPr>
        <w:t xml:space="preserve"> </w:t>
      </w:r>
      <w:r w:rsidRPr="00D81F1B">
        <w:rPr>
          <w:rFonts w:ascii="Times New Roman" w:hAnsi="Times New Roman" w:cs="Times New Roman"/>
        </w:rPr>
        <w:t>(с изменениями и дополнениями по состоянию на 11.01.2025 г.)</w:t>
      </w:r>
      <w:r w:rsidRPr="00D81F1B">
        <w:rPr>
          <w:rFonts w:ascii="Times New Roman" w:hAnsi="Times New Roman" w:cs="Times New Roman"/>
          <w:lang w:val="kk-KZ"/>
        </w:rPr>
        <w:t xml:space="preserve"> // Режим доступа: https://continent-online.com/Document/?doc_id=36120659</w:t>
      </w:r>
    </w:p>
  </w:footnote>
  <w:footnote w:id="124">
    <w:p w14:paraId="5484439A" w14:textId="1ACEF9FF"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w:t>
      </w:r>
      <w:r w:rsidRPr="00D81F1B">
        <w:rPr>
          <w:rFonts w:ascii="Times New Roman" w:hAnsi="Times New Roman" w:cs="Times New Roman"/>
          <w:lang w:val="kk-KZ"/>
        </w:rPr>
        <w:t>«</w:t>
      </w:r>
      <w:r w:rsidRPr="00D81F1B">
        <w:rPr>
          <w:rFonts w:ascii="Times New Roman" w:hAnsi="Times New Roman" w:cs="Times New Roman"/>
        </w:rPr>
        <w:t>Об охране здоровья граждан в Кыргызской Республике</w:t>
      </w:r>
      <w:r w:rsidRPr="00D81F1B">
        <w:rPr>
          <w:rFonts w:ascii="Times New Roman" w:hAnsi="Times New Roman" w:cs="Times New Roman"/>
          <w:lang w:val="kk-KZ"/>
        </w:rPr>
        <w:t>» З</w:t>
      </w:r>
      <w:r w:rsidRPr="00D81F1B">
        <w:rPr>
          <w:rFonts w:ascii="Times New Roman" w:hAnsi="Times New Roman" w:cs="Times New Roman"/>
        </w:rPr>
        <w:t xml:space="preserve">акон </w:t>
      </w:r>
      <w:r w:rsidRPr="00D81F1B">
        <w:rPr>
          <w:rFonts w:ascii="Times New Roman" w:hAnsi="Times New Roman" w:cs="Times New Roman"/>
          <w:lang w:val="kk-KZ"/>
        </w:rPr>
        <w:t>К</w:t>
      </w:r>
      <w:r w:rsidRPr="00D81F1B">
        <w:rPr>
          <w:rFonts w:ascii="Times New Roman" w:hAnsi="Times New Roman" w:cs="Times New Roman"/>
        </w:rPr>
        <w:t xml:space="preserve">ыргызской </w:t>
      </w:r>
      <w:r w:rsidRPr="00D81F1B">
        <w:rPr>
          <w:rFonts w:ascii="Times New Roman" w:hAnsi="Times New Roman" w:cs="Times New Roman"/>
          <w:lang w:val="kk-KZ"/>
        </w:rPr>
        <w:t>Р</w:t>
      </w:r>
      <w:r w:rsidRPr="00D81F1B">
        <w:rPr>
          <w:rFonts w:ascii="Times New Roman" w:hAnsi="Times New Roman" w:cs="Times New Roman"/>
        </w:rPr>
        <w:t>еспублики от 12 января 2024 года № 14</w:t>
      </w:r>
      <w:r w:rsidRPr="00D81F1B">
        <w:rPr>
          <w:rFonts w:ascii="Times New Roman" w:hAnsi="Times New Roman" w:cs="Times New Roman"/>
          <w:lang w:val="kk-KZ"/>
        </w:rPr>
        <w:t xml:space="preserve"> // Режим доступа: https://cbd.minjust.gov.kg/4-5260/edition/1939/ru (04.03.2025)</w:t>
      </w:r>
    </w:p>
  </w:footnote>
  <w:footnote w:id="125">
    <w:p w14:paraId="71223DBD" w14:textId="10FB4F6A"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Правила</w:t>
      </w:r>
      <w:r w:rsidRPr="00D81F1B">
        <w:rPr>
          <w:rFonts w:ascii="Times New Roman" w:hAnsi="Times New Roman" w:cs="Times New Roman"/>
          <w:lang w:val="kk-KZ"/>
        </w:rPr>
        <w:t xml:space="preserve"> </w:t>
      </w:r>
      <w:r w:rsidRPr="00D81F1B">
        <w:rPr>
          <w:rFonts w:ascii="Times New Roman" w:hAnsi="Times New Roman" w:cs="Times New Roman"/>
        </w:rPr>
        <w:t>оказания медицинской помощи лицам, содержащимся в учреждениях уголовно-</w:t>
      </w:r>
      <w:r w:rsidRPr="00D81F1B">
        <w:rPr>
          <w:rFonts w:ascii="Times New Roman" w:hAnsi="Times New Roman" w:cs="Times New Roman"/>
          <w:lang w:val="kk-KZ"/>
        </w:rPr>
        <w:t>и</w:t>
      </w:r>
      <w:r w:rsidRPr="00D81F1B">
        <w:rPr>
          <w:rFonts w:ascii="Times New Roman" w:hAnsi="Times New Roman" w:cs="Times New Roman"/>
        </w:rPr>
        <w:t>сполнительной системы Кыргызской Республики</w:t>
      </w:r>
      <w:r w:rsidRPr="00D81F1B">
        <w:rPr>
          <w:rFonts w:ascii="Times New Roman" w:hAnsi="Times New Roman" w:cs="Times New Roman"/>
          <w:lang w:val="kk-KZ"/>
        </w:rPr>
        <w:t xml:space="preserve"> // </w:t>
      </w:r>
      <w:r w:rsidRPr="00D81F1B">
        <w:rPr>
          <w:rFonts w:ascii="Times New Roman" w:hAnsi="Times New Roman" w:cs="Times New Roman"/>
        </w:rPr>
        <w:t>Приложение</w:t>
      </w:r>
      <w:r w:rsidRPr="00D81F1B">
        <w:rPr>
          <w:rFonts w:ascii="Times New Roman" w:hAnsi="Times New Roman" w:cs="Times New Roman"/>
          <w:lang w:val="kk-KZ"/>
        </w:rPr>
        <w:t xml:space="preserve"> </w:t>
      </w:r>
      <w:r w:rsidRPr="00D81F1B">
        <w:rPr>
          <w:rFonts w:ascii="Times New Roman" w:hAnsi="Times New Roman" w:cs="Times New Roman"/>
        </w:rPr>
        <w:t>(к постановлению Кабинета Министров Кыргызской Республики</w:t>
      </w:r>
      <w:r w:rsidRPr="00D81F1B">
        <w:rPr>
          <w:rFonts w:ascii="Times New Roman" w:hAnsi="Times New Roman" w:cs="Times New Roman"/>
          <w:lang w:val="kk-KZ"/>
        </w:rPr>
        <w:t xml:space="preserve"> </w:t>
      </w:r>
      <w:r w:rsidRPr="00D81F1B">
        <w:rPr>
          <w:rFonts w:ascii="Times New Roman" w:hAnsi="Times New Roman" w:cs="Times New Roman"/>
        </w:rPr>
        <w:t>от 29 июля 2024 года № 429)</w:t>
      </w:r>
      <w:r w:rsidRPr="00D81F1B">
        <w:rPr>
          <w:rFonts w:ascii="Times New Roman" w:hAnsi="Times New Roman" w:cs="Times New Roman"/>
          <w:lang w:val="kk-KZ"/>
        </w:rPr>
        <w:t xml:space="preserve"> (04.03.2025)</w:t>
      </w:r>
    </w:p>
  </w:footnote>
  <w:footnote w:id="126">
    <w:p w14:paraId="49A770D9" w14:textId="2DB0E10D"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w:t>
      </w:r>
      <w:r w:rsidRPr="00D81F1B">
        <w:rPr>
          <w:rFonts w:ascii="Times New Roman" w:hAnsi="Times New Roman" w:cs="Times New Roman"/>
          <w:lang w:val="kk-KZ"/>
        </w:rPr>
        <w:t>Г</w:t>
      </w:r>
      <w:r w:rsidRPr="00D81F1B">
        <w:rPr>
          <w:rFonts w:ascii="Times New Roman" w:hAnsi="Times New Roman" w:cs="Times New Roman"/>
        </w:rPr>
        <w:t>СИН подвела итоги работы за 2024 год</w:t>
      </w:r>
      <w:r w:rsidRPr="00D81F1B">
        <w:rPr>
          <w:rFonts w:ascii="Times New Roman" w:hAnsi="Times New Roman" w:cs="Times New Roman"/>
          <w:lang w:val="kk-KZ"/>
        </w:rPr>
        <w:t xml:space="preserve"> // Режим доступа: https://gsin.gov.kg/news/2044 (04.03.2025)</w:t>
      </w:r>
    </w:p>
  </w:footnote>
  <w:footnote w:id="127">
    <w:p w14:paraId="37A111F8" w14:textId="76273239"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w:t>
      </w:r>
      <w:r w:rsidRPr="00D81F1B">
        <w:rPr>
          <w:rFonts w:ascii="Times New Roman" w:hAnsi="Times New Roman" w:cs="Times New Roman"/>
          <w:lang w:val="kk-KZ"/>
        </w:rPr>
        <w:t>«</w:t>
      </w:r>
      <w:r w:rsidRPr="00D81F1B">
        <w:rPr>
          <w:rFonts w:ascii="Times New Roman" w:hAnsi="Times New Roman" w:cs="Times New Roman"/>
        </w:rPr>
        <w:t>О пробации</w:t>
      </w:r>
      <w:r w:rsidRPr="00D81F1B">
        <w:rPr>
          <w:rFonts w:ascii="Times New Roman" w:hAnsi="Times New Roman" w:cs="Times New Roman"/>
          <w:lang w:val="kk-KZ"/>
        </w:rPr>
        <w:t xml:space="preserve">» </w:t>
      </w:r>
      <w:r w:rsidRPr="00D81F1B">
        <w:rPr>
          <w:rFonts w:ascii="Times New Roman" w:hAnsi="Times New Roman" w:cs="Times New Roman"/>
        </w:rPr>
        <w:t>Закон Кыргызской Республики</w:t>
      </w:r>
      <w:r w:rsidRPr="00D81F1B">
        <w:rPr>
          <w:rFonts w:ascii="Times New Roman" w:hAnsi="Times New Roman" w:cs="Times New Roman"/>
          <w:lang w:val="kk-KZ"/>
        </w:rPr>
        <w:t xml:space="preserve"> </w:t>
      </w:r>
      <w:r w:rsidRPr="00D81F1B">
        <w:rPr>
          <w:rFonts w:ascii="Times New Roman" w:hAnsi="Times New Roman" w:cs="Times New Roman"/>
        </w:rPr>
        <w:t>от 24 февраля 2017 года № 34</w:t>
      </w:r>
      <w:r w:rsidRPr="00D81F1B">
        <w:rPr>
          <w:rFonts w:ascii="Times New Roman" w:hAnsi="Times New Roman" w:cs="Times New Roman"/>
          <w:lang w:val="kk-KZ"/>
        </w:rPr>
        <w:t xml:space="preserve"> // Режим доступа: https://cbd.minjust.gov.kg/4-2335/edition/1103351/ru (04.03.2025)</w:t>
      </w:r>
    </w:p>
  </w:footnote>
  <w:footnote w:id="128">
    <w:p w14:paraId="393B2877" w14:textId="273A9FE0"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Проекты и программы по ресоциализации</w:t>
      </w:r>
      <w:r w:rsidRPr="00D81F1B">
        <w:rPr>
          <w:rFonts w:ascii="Times New Roman" w:hAnsi="Times New Roman" w:cs="Times New Roman"/>
          <w:lang w:val="kk-KZ"/>
        </w:rPr>
        <w:t xml:space="preserve"> // Режим доступа: https://probation.minjust.gov.kg/ru/klientam-probacii/proekty-i-programmy-po-resocializacii.html (04.03.2025)</w:t>
      </w:r>
    </w:p>
  </w:footnote>
  <w:footnote w:id="129">
    <w:p w14:paraId="2D8C411D" w14:textId="12BF76DB"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В Кыргызстане сокращают тюремное население. Зачем нужна эта реформа и успешна ли она?</w:t>
      </w:r>
      <w:r w:rsidRPr="00D81F1B">
        <w:rPr>
          <w:rFonts w:ascii="Times New Roman" w:hAnsi="Times New Roman" w:cs="Times New Roman"/>
          <w:lang w:val="kk-KZ"/>
        </w:rPr>
        <w:t xml:space="preserve"> // Режим доступа: https://kaktus.media/doc/500198_v_kyrgyzstane_sokrashaut_turemnoe_naselenie._zachem_nyjna_eta_reforma_i_yspeshna_li_ona.html (04.03.2025)</w:t>
      </w:r>
    </w:p>
  </w:footnote>
  <w:footnote w:id="130">
    <w:p w14:paraId="78AAADE1" w14:textId="5A5C6FB5"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Категории клиентов пробации</w:t>
      </w:r>
      <w:r w:rsidRPr="00D81F1B">
        <w:rPr>
          <w:rFonts w:ascii="Times New Roman" w:hAnsi="Times New Roman" w:cs="Times New Roman"/>
          <w:lang w:val="kk-KZ"/>
        </w:rPr>
        <w:t xml:space="preserve"> // Режим доступа: https://probation.minjust.gov.kg/ru/o-probacii/kategorii-klientov-probacii.html (04.03.2025)</w:t>
      </w:r>
    </w:p>
  </w:footnote>
  <w:footnote w:id="131">
    <w:p w14:paraId="46DD815B" w14:textId="683C5F5D"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w:t>
      </w:r>
      <w:r w:rsidRPr="00D81F1B">
        <w:rPr>
          <w:rFonts w:ascii="Times New Roman" w:hAnsi="Times New Roman" w:cs="Times New Roman"/>
          <w:lang w:val="kk-KZ"/>
        </w:rPr>
        <w:t>Категории клиентов пробации // Режим доступа: https://probation.minjust.gov.kg/ru/o-probacii/kategorii-klientov-probacii.html (04.03.2025)</w:t>
      </w:r>
    </w:p>
  </w:footnote>
  <w:footnote w:id="132">
    <w:p w14:paraId="3AB85A33" w14:textId="3C361A25"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ГСИН провела презентацию первой отечественной коррекционной программы для осужденных «Алакан»</w:t>
      </w:r>
      <w:r w:rsidRPr="00D81F1B">
        <w:rPr>
          <w:rFonts w:ascii="Times New Roman" w:hAnsi="Times New Roman" w:cs="Times New Roman"/>
          <w:lang w:val="kk-KZ"/>
        </w:rPr>
        <w:t xml:space="preserve"> // Режим доступа: https://gsin.gov.kg/news/2065 (04.03.2025)</w:t>
      </w:r>
    </w:p>
  </w:footnote>
  <w:footnote w:id="133">
    <w:p w14:paraId="4D691DB5" w14:textId="49D8322C"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Правила внутреннего распорядка исправительных учреждений уголовно-исполнительной системы Кыргызской Республики (Утверждено постановлением Кабинета Министров Кыргызской Республики от 3 сентября 2024 года № 541) // Режим доступа: https://cbd.minjust.gov.kg/7-31671/edition/15786/ru</w:t>
      </w:r>
      <w:r w:rsidRPr="00D81F1B">
        <w:rPr>
          <w:rFonts w:ascii="Times New Roman" w:hAnsi="Times New Roman" w:cs="Times New Roman"/>
          <w:lang w:val="kk-KZ"/>
        </w:rPr>
        <w:t xml:space="preserve"> (05.03.2025)</w:t>
      </w:r>
    </w:p>
  </w:footnote>
  <w:footnote w:id="134">
    <w:p w14:paraId="54A59805" w14:textId="3A5E0E4F"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w:t>
      </w:r>
      <w:r w:rsidRPr="00D81F1B">
        <w:rPr>
          <w:rFonts w:ascii="Times New Roman" w:hAnsi="Times New Roman" w:cs="Times New Roman"/>
          <w:lang w:val="kk-KZ"/>
        </w:rPr>
        <w:t>Г</w:t>
      </w:r>
      <w:r w:rsidRPr="00D81F1B">
        <w:rPr>
          <w:rFonts w:ascii="Times New Roman" w:hAnsi="Times New Roman" w:cs="Times New Roman"/>
        </w:rPr>
        <w:t>СИН подвела итоги работы за 2024 год</w:t>
      </w:r>
      <w:r w:rsidRPr="00D81F1B">
        <w:rPr>
          <w:rFonts w:ascii="Times New Roman" w:hAnsi="Times New Roman" w:cs="Times New Roman"/>
          <w:lang w:val="kk-KZ"/>
        </w:rPr>
        <w:t xml:space="preserve"> // Режим доступа: https://gsin.gov.kg/news/2044 (05.03.2025)</w:t>
      </w:r>
    </w:p>
  </w:footnote>
  <w:footnote w:id="135">
    <w:p w14:paraId="17449AF3" w14:textId="53EF87BA"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Государственная целевая программа</w:t>
      </w:r>
      <w:r w:rsidRPr="00D81F1B">
        <w:rPr>
          <w:rFonts w:ascii="Times New Roman" w:hAnsi="Times New Roman" w:cs="Times New Roman"/>
          <w:lang w:val="kk-KZ"/>
        </w:rPr>
        <w:t xml:space="preserve"> </w:t>
      </w:r>
      <w:r w:rsidRPr="00D81F1B">
        <w:rPr>
          <w:rFonts w:ascii="Times New Roman" w:hAnsi="Times New Roman" w:cs="Times New Roman"/>
        </w:rPr>
        <w:t>«Развитие системы правосудия Кыргызской Республики</w:t>
      </w:r>
      <w:r w:rsidRPr="00D81F1B">
        <w:rPr>
          <w:rFonts w:ascii="Times New Roman" w:hAnsi="Times New Roman" w:cs="Times New Roman"/>
          <w:lang w:val="kk-KZ"/>
        </w:rPr>
        <w:t xml:space="preserve"> </w:t>
      </w:r>
      <w:r w:rsidRPr="00D81F1B">
        <w:rPr>
          <w:rFonts w:ascii="Times New Roman" w:hAnsi="Times New Roman" w:cs="Times New Roman"/>
        </w:rPr>
        <w:t>на 2023-2026 годы»</w:t>
      </w:r>
      <w:r w:rsidRPr="00D81F1B">
        <w:rPr>
          <w:rFonts w:ascii="Times New Roman" w:hAnsi="Times New Roman" w:cs="Times New Roman"/>
          <w:lang w:val="kk-KZ"/>
        </w:rPr>
        <w:t xml:space="preserve"> утвержденная Указом Президента Кыргызской Республики от 3 марта 2023 года № 47 // Режим доступа: </w:t>
      </w:r>
      <w:hyperlink r:id="rId2" w:history="1">
        <w:r w:rsidRPr="00D81F1B">
          <w:rPr>
            <w:rStyle w:val="af"/>
            <w:rFonts w:ascii="Times New Roman" w:hAnsi="Times New Roman" w:cs="Times New Roman"/>
            <w:color w:val="auto"/>
            <w:u w:val="none"/>
            <w:lang w:val="kk-KZ"/>
          </w:rPr>
          <w:t>https://cbd.minjust.gov.kg/434916/edition/1234928/ru</w:t>
        </w:r>
      </w:hyperlink>
      <w:r w:rsidRPr="00D81F1B">
        <w:rPr>
          <w:rFonts w:ascii="Times New Roman" w:hAnsi="Times New Roman" w:cs="Times New Roman"/>
          <w:lang w:val="kk-KZ"/>
        </w:rPr>
        <w:t xml:space="preserve"> (12.03.2025)</w:t>
      </w:r>
    </w:p>
  </w:footnote>
  <w:footnote w:id="136">
    <w:p w14:paraId="3DF922A3" w14:textId="7AC0A5D2"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w:t>
      </w:r>
      <w:r w:rsidRPr="00D81F1B">
        <w:rPr>
          <w:rFonts w:ascii="Times New Roman" w:hAnsi="Times New Roman" w:cs="Times New Roman"/>
          <w:lang w:val="kk-KZ"/>
        </w:rPr>
        <w:t>«</w:t>
      </w:r>
      <w:r w:rsidRPr="00D81F1B">
        <w:rPr>
          <w:rFonts w:ascii="Times New Roman" w:hAnsi="Times New Roman" w:cs="Times New Roman"/>
        </w:rPr>
        <w:t>Государственная программа</w:t>
      </w:r>
      <w:r w:rsidRPr="00D81F1B">
        <w:rPr>
          <w:rFonts w:ascii="Times New Roman" w:hAnsi="Times New Roman" w:cs="Times New Roman"/>
          <w:lang w:val="kk-KZ"/>
        </w:rPr>
        <w:t xml:space="preserve"> </w:t>
      </w:r>
      <w:r w:rsidRPr="00D81F1B">
        <w:rPr>
          <w:rFonts w:ascii="Times New Roman" w:hAnsi="Times New Roman" w:cs="Times New Roman"/>
        </w:rPr>
        <w:t>развития уголовно-исполнительной (пенитенциарной и пробационной) системы Кыргызской Республики на 2024–2028 годы</w:t>
      </w:r>
      <w:r w:rsidRPr="00D81F1B">
        <w:rPr>
          <w:rFonts w:ascii="Times New Roman" w:hAnsi="Times New Roman" w:cs="Times New Roman"/>
          <w:lang w:val="kk-KZ"/>
        </w:rPr>
        <w:t xml:space="preserve">» утвержденного постановлением Кабинета Министров Кыргызской Республики от 12.11.2024 года № 676 // Режим доступа: </w:t>
      </w:r>
      <w:hyperlink r:id="rId3" w:history="1">
        <w:r w:rsidRPr="00D81F1B">
          <w:rPr>
            <w:rStyle w:val="af"/>
            <w:rFonts w:ascii="Times New Roman" w:hAnsi="Times New Roman" w:cs="Times New Roman"/>
            <w:color w:val="auto"/>
            <w:u w:val="none"/>
            <w:lang w:val="kk-KZ"/>
          </w:rPr>
          <w:t>https://cbd.minjust.gov.kg/53-367/edition/20629/ru</w:t>
        </w:r>
      </w:hyperlink>
      <w:r w:rsidRPr="00D81F1B">
        <w:rPr>
          <w:rFonts w:ascii="Times New Roman" w:hAnsi="Times New Roman" w:cs="Times New Roman"/>
          <w:lang w:val="kk-KZ"/>
        </w:rPr>
        <w:t xml:space="preserve"> (12.03.2025)</w:t>
      </w:r>
    </w:p>
  </w:footnote>
  <w:footnote w:id="137">
    <w:p w14:paraId="19B29033" w14:textId="4BFE6384"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w:t>
      </w:r>
      <w:r w:rsidRPr="00D81F1B">
        <w:rPr>
          <w:rFonts w:ascii="Times New Roman" w:hAnsi="Times New Roman" w:cs="Times New Roman"/>
          <w:lang w:val="kk-KZ"/>
        </w:rPr>
        <w:t>К</w:t>
      </w:r>
      <w:r w:rsidRPr="00D81F1B">
        <w:rPr>
          <w:rFonts w:ascii="Times New Roman" w:hAnsi="Times New Roman" w:cs="Times New Roman"/>
        </w:rPr>
        <w:t>онституция Республики Таджикистан</w:t>
      </w:r>
      <w:r w:rsidRPr="00D81F1B">
        <w:rPr>
          <w:rFonts w:ascii="Times New Roman" w:hAnsi="Times New Roman" w:cs="Times New Roman"/>
          <w:lang w:val="kk-KZ"/>
        </w:rPr>
        <w:t xml:space="preserve"> </w:t>
      </w:r>
      <w:r w:rsidRPr="00D81F1B">
        <w:rPr>
          <w:rFonts w:ascii="Times New Roman" w:hAnsi="Times New Roman" w:cs="Times New Roman"/>
        </w:rPr>
        <w:t>(в редакции референдума от 26.09.1999г., от 22.06.2003 г., от 22.05.2016г.)</w:t>
      </w:r>
      <w:r w:rsidRPr="00D81F1B">
        <w:rPr>
          <w:rFonts w:ascii="Times New Roman" w:hAnsi="Times New Roman" w:cs="Times New Roman"/>
          <w:lang w:val="kk-KZ"/>
        </w:rPr>
        <w:t xml:space="preserve"> // Режим доступа: https://mfa.tj/ru/main/tadzhikistan/konstitutsiya (05.03.2025)</w:t>
      </w:r>
    </w:p>
  </w:footnote>
  <w:footnote w:id="138">
    <w:p w14:paraId="7252A4DA" w14:textId="23D59FE5"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Постановление Маджлиси Оли Республики Таджикистан от14 мая 1999 года, № 742 </w:t>
      </w:r>
      <w:r w:rsidRPr="00D81F1B">
        <w:rPr>
          <w:rFonts w:ascii="Times New Roman" w:hAnsi="Times New Roman" w:cs="Times New Roman"/>
          <w:lang w:val="kk-KZ"/>
        </w:rPr>
        <w:t>«</w:t>
      </w:r>
      <w:r w:rsidRPr="00D81F1B">
        <w:rPr>
          <w:rFonts w:ascii="Times New Roman" w:hAnsi="Times New Roman" w:cs="Times New Roman"/>
        </w:rPr>
        <w:t>О всеобщей амнистии</w:t>
      </w:r>
      <w:r w:rsidRPr="00D81F1B">
        <w:rPr>
          <w:rFonts w:ascii="Times New Roman" w:hAnsi="Times New Roman" w:cs="Times New Roman"/>
          <w:lang w:val="kk-KZ"/>
        </w:rPr>
        <w:t>» // Режим доступа: https://www.adlia.tj/show_doc.fwx?rgn=289 (05.03.2025)</w:t>
      </w:r>
    </w:p>
  </w:footnote>
  <w:footnote w:id="139">
    <w:p w14:paraId="678B4577" w14:textId="73E94F02"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ЗАКОН РЕСПУБЛИКИ ТАДЖИКИСТАН</w:t>
      </w:r>
      <w:r w:rsidRPr="00D81F1B">
        <w:rPr>
          <w:rFonts w:ascii="Times New Roman" w:hAnsi="Times New Roman" w:cs="Times New Roman"/>
          <w:lang w:val="kk-KZ"/>
        </w:rPr>
        <w:t xml:space="preserve"> </w:t>
      </w:r>
      <w:r w:rsidRPr="00D81F1B">
        <w:rPr>
          <w:rFonts w:ascii="Times New Roman" w:hAnsi="Times New Roman" w:cs="Times New Roman"/>
        </w:rPr>
        <w:t>от 15 июля 2004 года № 45</w:t>
      </w:r>
      <w:r w:rsidRPr="00D81F1B">
        <w:rPr>
          <w:rFonts w:ascii="Times New Roman" w:hAnsi="Times New Roman" w:cs="Times New Roman"/>
          <w:lang w:val="kk-KZ"/>
        </w:rPr>
        <w:t xml:space="preserve"> «</w:t>
      </w:r>
      <w:r w:rsidRPr="00D81F1B">
        <w:rPr>
          <w:rFonts w:ascii="Times New Roman" w:hAnsi="Times New Roman" w:cs="Times New Roman"/>
        </w:rPr>
        <w:t xml:space="preserve">О приостановлении применения </w:t>
      </w:r>
      <w:r w:rsidRPr="00D81F1B">
        <w:rPr>
          <w:rFonts w:ascii="Times New Roman" w:hAnsi="Times New Roman" w:cs="Times New Roman"/>
          <w:lang w:val="kk-KZ"/>
        </w:rPr>
        <w:t>с</w:t>
      </w:r>
      <w:r w:rsidRPr="00D81F1B">
        <w:rPr>
          <w:rFonts w:ascii="Times New Roman" w:hAnsi="Times New Roman" w:cs="Times New Roman"/>
        </w:rPr>
        <w:t>мертной казни</w:t>
      </w:r>
      <w:r w:rsidRPr="00D81F1B">
        <w:rPr>
          <w:rFonts w:ascii="Times New Roman" w:hAnsi="Times New Roman" w:cs="Times New Roman"/>
          <w:lang w:val="kk-KZ"/>
        </w:rPr>
        <w:t>» // Режим доступа: https://base.spinform.ru/show_doc.fwx?rgn=8257 (05.03.2025)</w:t>
      </w:r>
    </w:p>
  </w:footnote>
  <w:footnote w:id="140">
    <w:p w14:paraId="64F4D340" w14:textId="1A95A1CC"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Кодекс исполнения уголовных наказаний Республики Таджикистан от 6 августа 2001 года (с изменениями и дополнениями по состоянию на 18.03.2022 г.) // Режим доступа: https://continent-online.com/Document/?doc_id=30586704</w:t>
      </w:r>
      <w:r w:rsidRPr="00D81F1B">
        <w:rPr>
          <w:rFonts w:ascii="Times New Roman" w:hAnsi="Times New Roman" w:cs="Times New Roman"/>
          <w:lang w:val="kk-KZ"/>
        </w:rPr>
        <w:t xml:space="preserve"> (05.03.2025)</w:t>
      </w:r>
    </w:p>
  </w:footnote>
  <w:footnote w:id="141">
    <w:p w14:paraId="1F59231B" w14:textId="7DC50EC3"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Указ Президента РТ от 26 июля 2002 года, № 855 «О реформировании системы исполнения уголовных наказаний Республики Таджикистан» </w:t>
      </w:r>
      <w:r w:rsidRPr="00D81F1B">
        <w:rPr>
          <w:rFonts w:ascii="Times New Roman" w:hAnsi="Times New Roman" w:cs="Times New Roman"/>
          <w:lang w:val="kk-KZ"/>
        </w:rPr>
        <w:t>Режим доступа: http://portali-huquqi.tj/publicadliya/view_qonunhoview.php?showdetail=&amp;asosi_id=2638 (05.03.2025)</w:t>
      </w:r>
    </w:p>
  </w:footnote>
  <w:footnote w:id="142">
    <w:p w14:paraId="39A48904" w14:textId="5E465115"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Кодекс исполнения уголовных наказаний Республики Таджикистан от 6 августа 2001 года</w:t>
      </w:r>
      <w:r w:rsidRPr="00D81F1B">
        <w:rPr>
          <w:rFonts w:ascii="Times New Roman" w:hAnsi="Times New Roman" w:cs="Times New Roman"/>
          <w:lang w:val="kk-KZ"/>
        </w:rPr>
        <w:t xml:space="preserve"> </w:t>
      </w:r>
      <w:r w:rsidRPr="00D81F1B">
        <w:rPr>
          <w:rFonts w:ascii="Times New Roman" w:hAnsi="Times New Roman" w:cs="Times New Roman"/>
        </w:rPr>
        <w:t>(с изменениями и дополнениями по состоянию на 18.03.2022 г.)</w:t>
      </w:r>
      <w:r w:rsidRPr="00D81F1B">
        <w:rPr>
          <w:rFonts w:ascii="Times New Roman" w:hAnsi="Times New Roman" w:cs="Times New Roman"/>
          <w:lang w:val="kk-KZ"/>
        </w:rPr>
        <w:t xml:space="preserve"> // Режим доступа: https://continent-online.com/Document/?doc_id=30586704 (05.03.2025)</w:t>
      </w:r>
    </w:p>
  </w:footnote>
  <w:footnote w:id="143">
    <w:p w14:paraId="78293FDB" w14:textId="308E2974"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Постановление Правительства Республики Таджикистан от 25 июня 2020 года № 385</w:t>
      </w:r>
      <w:r w:rsidRPr="00D81F1B">
        <w:rPr>
          <w:rFonts w:ascii="Times New Roman" w:hAnsi="Times New Roman" w:cs="Times New Roman"/>
          <w:lang w:val="kk-KZ"/>
        </w:rPr>
        <w:t xml:space="preserve"> «</w:t>
      </w:r>
      <w:r w:rsidRPr="00D81F1B">
        <w:rPr>
          <w:rFonts w:ascii="Times New Roman" w:hAnsi="Times New Roman" w:cs="Times New Roman"/>
        </w:rPr>
        <w:t>О Стратегии реформирования системы исполнения уголовных наказаний Республики Таджикистан на период до 2030 года</w:t>
      </w:r>
      <w:r w:rsidRPr="00D81F1B">
        <w:rPr>
          <w:rFonts w:ascii="Times New Roman" w:hAnsi="Times New Roman" w:cs="Times New Roman"/>
          <w:lang w:val="kk-KZ"/>
        </w:rPr>
        <w:t>» // Режим доступа: https://continent-online.com/Document/?doc_id=38024583 (05.03.2025)</w:t>
      </w:r>
    </w:p>
  </w:footnote>
  <w:footnote w:id="144">
    <w:p w14:paraId="6183B9DB" w14:textId="1A4F2BD4"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Переполненность, болезни и смерть: какие еще проблемы тюрем Таджикистана выявил Омбудсмен?</w:t>
      </w:r>
      <w:r w:rsidRPr="00D81F1B">
        <w:rPr>
          <w:rFonts w:ascii="Times New Roman" w:hAnsi="Times New Roman" w:cs="Times New Roman"/>
          <w:lang w:val="kk-KZ"/>
        </w:rPr>
        <w:t xml:space="preserve"> // Режим доступа: https://asiaplustj.info/ru/news/tajikistan/society/20240618/perepolnennost-bolezni-i-smert-kakie-etshe-problemi-tyurem-tadzhikistana-viyavil-ombudsmen (05.03.2025)</w:t>
      </w:r>
    </w:p>
  </w:footnote>
  <w:footnote w:id="145">
    <w:p w14:paraId="157DE5CC" w14:textId="4449CB15"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w:t>
      </w:r>
      <w:r w:rsidRPr="00D81F1B">
        <w:rPr>
          <w:rFonts w:ascii="Times New Roman" w:hAnsi="Times New Roman" w:cs="Times New Roman"/>
          <w:lang w:val="kk-KZ"/>
        </w:rPr>
        <w:t>Переполненность, болезни и смерть: какие еще проблемы тюрем Таджикистана выявил Омбудсмен? // Режим доступа: https://asiaplustj.info/ru/news/tajikistan/society/20240618/perepolnennost-bolezni-i-smert-kakie-etshe-problemi-tyurem-tadzhikistana-viyavil-ombudsmen (05.03.2025)</w:t>
      </w:r>
    </w:p>
  </w:footnote>
  <w:footnote w:id="146">
    <w:p w14:paraId="19E5716B" w14:textId="5EB74655"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Конституция Республики Таджикистан (в редакции референдума от 26.09.1999г., от 22.06.2003 г., от 22.05.2016г.) // Режим доступа: https://mfa.tj/ru/main/tadzhikistan/konstitutsiya</w:t>
      </w:r>
      <w:r w:rsidRPr="00D81F1B">
        <w:rPr>
          <w:rFonts w:ascii="Times New Roman" w:hAnsi="Times New Roman" w:cs="Times New Roman"/>
          <w:lang w:val="kk-KZ"/>
        </w:rPr>
        <w:t xml:space="preserve"> (05.03.2025)</w:t>
      </w:r>
    </w:p>
  </w:footnote>
  <w:footnote w:id="147">
    <w:p w14:paraId="123CD317" w14:textId="27B60839"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Закон Республики Таджикистан от 28 июня 2011 года № 720</w:t>
      </w:r>
      <w:r w:rsidRPr="00D81F1B">
        <w:rPr>
          <w:rFonts w:ascii="Times New Roman" w:hAnsi="Times New Roman" w:cs="Times New Roman"/>
          <w:lang w:val="kk-KZ"/>
        </w:rPr>
        <w:t xml:space="preserve"> «</w:t>
      </w:r>
      <w:r w:rsidRPr="00D81F1B">
        <w:rPr>
          <w:rFonts w:ascii="Times New Roman" w:hAnsi="Times New Roman" w:cs="Times New Roman"/>
        </w:rPr>
        <w:t>О порядке и условиях содержания под стражей подозреваемых, обвиняемых и подсудимых</w:t>
      </w:r>
      <w:r w:rsidRPr="00D81F1B">
        <w:rPr>
          <w:rFonts w:ascii="Times New Roman" w:hAnsi="Times New Roman" w:cs="Times New Roman"/>
          <w:lang w:val="kk-KZ"/>
        </w:rPr>
        <w:t>» // Режим доступа: https://online.zakon.kz/Document/?doc_id=31039096 (05.03.2025)</w:t>
      </w:r>
    </w:p>
  </w:footnote>
  <w:footnote w:id="148">
    <w:p w14:paraId="0D9E3AE4"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Конституция Республики Узбекистан // Режим доступа: </w:t>
      </w:r>
      <w:hyperlink r:id="rId4" w:history="1">
        <w:r w:rsidRPr="00D81F1B">
          <w:rPr>
            <w:rStyle w:val="af"/>
            <w:rFonts w:ascii="Times New Roman" w:hAnsi="Times New Roman" w:cs="Times New Roman"/>
          </w:rPr>
          <w:t>https://lex.uz/docs/6445147</w:t>
        </w:r>
      </w:hyperlink>
      <w:r w:rsidRPr="00D81F1B">
        <w:rPr>
          <w:rFonts w:ascii="Times New Roman" w:hAnsi="Times New Roman" w:cs="Times New Roman"/>
        </w:rPr>
        <w:t xml:space="preserve"> </w:t>
      </w:r>
      <w:r w:rsidRPr="00D81F1B">
        <w:rPr>
          <w:rFonts w:ascii="Times New Roman" w:hAnsi="Times New Roman" w:cs="Times New Roman"/>
          <w:lang w:val="kk-KZ"/>
        </w:rPr>
        <w:t>(11.04.2025)</w:t>
      </w:r>
    </w:p>
  </w:footnote>
  <w:footnote w:id="149">
    <w:p w14:paraId="7E5E1E89" w14:textId="10E66190"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Краткосрочная Стратегия</w:t>
      </w:r>
      <w:r w:rsidRPr="00D81F1B">
        <w:rPr>
          <w:rFonts w:ascii="Times New Roman" w:hAnsi="Times New Roman" w:cs="Times New Roman"/>
          <w:lang w:val="kk-KZ"/>
        </w:rPr>
        <w:t xml:space="preserve"> </w:t>
      </w:r>
      <w:r w:rsidRPr="00D81F1B">
        <w:rPr>
          <w:rFonts w:ascii="Times New Roman" w:hAnsi="Times New Roman" w:cs="Times New Roman"/>
        </w:rPr>
        <w:t>поднятия на качественно новый уровень судебной системы на 2023</w:t>
      </w:r>
      <w:r w:rsidRPr="00D81F1B">
        <w:rPr>
          <w:rFonts w:ascii="Times New Roman" w:hAnsi="Times New Roman" w:cs="Times New Roman"/>
          <w:lang w:val="kk-KZ"/>
        </w:rPr>
        <w:t>-</w:t>
      </w:r>
      <w:r w:rsidRPr="00D81F1B">
        <w:rPr>
          <w:rFonts w:ascii="Times New Roman" w:hAnsi="Times New Roman" w:cs="Times New Roman"/>
        </w:rPr>
        <w:t xml:space="preserve">2026 годы </w:t>
      </w:r>
      <w:r w:rsidRPr="00D81F1B">
        <w:rPr>
          <w:rFonts w:ascii="Times New Roman" w:hAnsi="Times New Roman" w:cs="Times New Roman"/>
          <w:lang w:val="kk-KZ"/>
        </w:rPr>
        <w:t xml:space="preserve">Указ </w:t>
      </w:r>
      <w:r w:rsidRPr="00D81F1B">
        <w:rPr>
          <w:rFonts w:ascii="Times New Roman" w:hAnsi="Times New Roman" w:cs="Times New Roman"/>
        </w:rPr>
        <w:t>Президента Республики Узбекистан от 16 января 2023 года № УП-11</w:t>
      </w:r>
      <w:r w:rsidRPr="00D81F1B">
        <w:rPr>
          <w:rFonts w:ascii="Times New Roman" w:hAnsi="Times New Roman" w:cs="Times New Roman"/>
          <w:lang w:val="kk-KZ"/>
        </w:rPr>
        <w:t xml:space="preserve"> // Режим доступа: https://lex.uz/acts/6358985 (05.03.2025)</w:t>
      </w:r>
    </w:p>
  </w:footnote>
  <w:footnote w:id="150">
    <w:p w14:paraId="7BC66CB2" w14:textId="489674CF"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w:t>
      </w:r>
      <w:r w:rsidRPr="00D81F1B">
        <w:rPr>
          <w:rFonts w:ascii="Times New Roman" w:hAnsi="Times New Roman" w:cs="Times New Roman"/>
          <w:lang w:val="kk-KZ"/>
        </w:rPr>
        <w:t>«</w:t>
      </w:r>
      <w:r w:rsidRPr="00D81F1B">
        <w:rPr>
          <w:rFonts w:ascii="Times New Roman" w:hAnsi="Times New Roman" w:cs="Times New Roman"/>
        </w:rPr>
        <w:t>О Конституции</w:t>
      </w:r>
      <w:r w:rsidRPr="00D81F1B">
        <w:rPr>
          <w:rFonts w:ascii="Times New Roman" w:hAnsi="Times New Roman" w:cs="Times New Roman"/>
          <w:lang w:val="kk-KZ"/>
        </w:rPr>
        <w:t xml:space="preserve">» </w:t>
      </w:r>
      <w:r w:rsidRPr="00D81F1B">
        <w:rPr>
          <w:rFonts w:ascii="Times New Roman" w:hAnsi="Times New Roman" w:cs="Times New Roman"/>
        </w:rPr>
        <w:t>Настоящая новая редакция Конституции Республики Узбекистан принята путем всенародного голосования на референдуме Республики Узбекистан, проведенном 30 апреля 2023 года.</w:t>
      </w:r>
      <w:r w:rsidRPr="00D81F1B">
        <w:rPr>
          <w:rFonts w:ascii="Times New Roman" w:hAnsi="Times New Roman" w:cs="Times New Roman"/>
          <w:lang w:val="kk-KZ"/>
        </w:rPr>
        <w:t xml:space="preserve"> // Режим доступа: https://constitution.uz/ru (05.03.2025)</w:t>
      </w:r>
    </w:p>
  </w:footnote>
  <w:footnote w:id="151">
    <w:p w14:paraId="0644DD7B" w14:textId="1DD4462A"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Закон Республики Узбекистан от 29 августа 1996 года № 265-I</w:t>
      </w:r>
      <w:r w:rsidRPr="00D81F1B">
        <w:rPr>
          <w:rFonts w:ascii="Times New Roman" w:hAnsi="Times New Roman" w:cs="Times New Roman"/>
          <w:lang w:val="kk-KZ"/>
        </w:rPr>
        <w:t xml:space="preserve"> «</w:t>
      </w:r>
      <w:r w:rsidRPr="00D81F1B">
        <w:rPr>
          <w:rFonts w:ascii="Times New Roman" w:hAnsi="Times New Roman" w:cs="Times New Roman"/>
        </w:rPr>
        <w:t>Об охране здоровья граждан</w:t>
      </w:r>
      <w:r w:rsidRPr="00D81F1B">
        <w:rPr>
          <w:rFonts w:ascii="Times New Roman" w:hAnsi="Times New Roman" w:cs="Times New Roman"/>
          <w:lang w:val="kk-KZ"/>
        </w:rPr>
        <w:t xml:space="preserve">» </w:t>
      </w:r>
      <w:r w:rsidRPr="00D81F1B">
        <w:rPr>
          <w:rFonts w:ascii="Times New Roman" w:hAnsi="Times New Roman" w:cs="Times New Roman"/>
        </w:rPr>
        <w:t>(с изменениями и дополнениями по состоянию на 20.09.2024 г.)</w:t>
      </w:r>
      <w:r w:rsidRPr="00D81F1B">
        <w:rPr>
          <w:rFonts w:ascii="Times New Roman" w:hAnsi="Times New Roman" w:cs="Times New Roman"/>
          <w:lang w:val="kk-KZ"/>
        </w:rPr>
        <w:t xml:space="preserve"> // Режим доступа: https://online.zakon.kz/Document/?doc_id=30544076 (06.03.2025)</w:t>
      </w:r>
    </w:p>
  </w:footnote>
  <w:footnote w:id="152">
    <w:p w14:paraId="1AF1720E" w14:textId="23B9D054"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Закон Республики Узбекистан</w:t>
      </w:r>
      <w:r w:rsidRPr="00D81F1B">
        <w:rPr>
          <w:rFonts w:ascii="Times New Roman" w:hAnsi="Times New Roman" w:cs="Times New Roman"/>
          <w:lang w:val="kk-KZ"/>
        </w:rPr>
        <w:t xml:space="preserve"> «</w:t>
      </w:r>
      <w:r w:rsidRPr="00D81F1B">
        <w:rPr>
          <w:rFonts w:ascii="Times New Roman" w:hAnsi="Times New Roman" w:cs="Times New Roman"/>
        </w:rPr>
        <w:t>О содержании под стражей при производстве по уголовному делу</w:t>
      </w:r>
      <w:r w:rsidRPr="00D81F1B">
        <w:rPr>
          <w:rFonts w:ascii="Times New Roman" w:hAnsi="Times New Roman" w:cs="Times New Roman"/>
          <w:lang w:val="kk-KZ"/>
        </w:rPr>
        <w:t>» Закон Республики Узбекистан, от 29.09.2011 г. № ЗРУ-298 // Режим доступа: https://lex.uz/docs/1876879?ONDATE=21.09.2024 (06.03.2025)</w:t>
      </w:r>
    </w:p>
  </w:footnote>
  <w:footnote w:id="153">
    <w:p w14:paraId="3BB149AB" w14:textId="21F71C91"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Уголовный кодекс Республики Узбекистан</w:t>
      </w:r>
      <w:r w:rsidRPr="00D81F1B">
        <w:rPr>
          <w:rFonts w:ascii="Times New Roman" w:hAnsi="Times New Roman" w:cs="Times New Roman"/>
          <w:lang w:val="kk-KZ"/>
        </w:rPr>
        <w:t xml:space="preserve"> </w:t>
      </w:r>
      <w:r w:rsidRPr="00D81F1B">
        <w:rPr>
          <w:rFonts w:ascii="Times New Roman" w:hAnsi="Times New Roman" w:cs="Times New Roman"/>
        </w:rPr>
        <w:t>(утвержден Законом Республики Узбекистан от 22 сентября 1994 года № 2012-XII)</w:t>
      </w:r>
      <w:r w:rsidRPr="00D81F1B">
        <w:rPr>
          <w:rFonts w:ascii="Times New Roman" w:hAnsi="Times New Roman" w:cs="Times New Roman"/>
          <w:lang w:val="kk-KZ"/>
        </w:rPr>
        <w:t xml:space="preserve"> </w:t>
      </w:r>
      <w:r w:rsidRPr="00D81F1B">
        <w:rPr>
          <w:rFonts w:ascii="Times New Roman" w:hAnsi="Times New Roman" w:cs="Times New Roman"/>
        </w:rPr>
        <w:t>(с изменениями и дополнениями по состоянию на 20.02.2025 г.)</w:t>
      </w:r>
      <w:r w:rsidRPr="00D81F1B">
        <w:rPr>
          <w:rFonts w:ascii="Times New Roman" w:hAnsi="Times New Roman" w:cs="Times New Roman"/>
          <w:lang w:val="kk-KZ"/>
        </w:rPr>
        <w:t xml:space="preserve"> // Режим доступа: https://online.zakon.kz/Document/?doc_id=30421110 (06.03.2025)</w:t>
      </w:r>
    </w:p>
  </w:footnote>
  <w:footnote w:id="154">
    <w:p w14:paraId="1B640302" w14:textId="1206D6EE"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Уголовно-исполнительный Кодекс Республики Узбекистан</w:t>
      </w:r>
      <w:r w:rsidRPr="00D81F1B">
        <w:rPr>
          <w:rFonts w:ascii="Times New Roman" w:hAnsi="Times New Roman" w:cs="Times New Roman"/>
          <w:lang w:val="kk-KZ"/>
        </w:rPr>
        <w:t xml:space="preserve"> </w:t>
      </w:r>
      <w:r w:rsidRPr="00D81F1B">
        <w:rPr>
          <w:rFonts w:ascii="Times New Roman" w:hAnsi="Times New Roman" w:cs="Times New Roman"/>
        </w:rPr>
        <w:t>(утвержден Законом Республики Узбекистан от 25 апреля 1997 года № 409-I)</w:t>
      </w:r>
      <w:r w:rsidRPr="00D81F1B">
        <w:rPr>
          <w:rFonts w:ascii="Times New Roman" w:hAnsi="Times New Roman" w:cs="Times New Roman"/>
          <w:lang w:val="kk-KZ"/>
        </w:rPr>
        <w:t xml:space="preserve"> </w:t>
      </w:r>
      <w:r w:rsidRPr="00D81F1B">
        <w:rPr>
          <w:rFonts w:ascii="Times New Roman" w:hAnsi="Times New Roman" w:cs="Times New Roman"/>
        </w:rPr>
        <w:t>(с изменениями и дополнениями по состоянию на 15.11.2024 г.)</w:t>
      </w:r>
      <w:r w:rsidRPr="00D81F1B">
        <w:rPr>
          <w:rFonts w:ascii="Times New Roman" w:hAnsi="Times New Roman" w:cs="Times New Roman"/>
          <w:lang w:val="kk-KZ"/>
        </w:rPr>
        <w:t xml:space="preserve"> // Режим доступа: https://online.zakon.kz/Document/?doc_id=30421376 (06.03.2025)</w:t>
      </w:r>
    </w:p>
  </w:footnote>
  <w:footnote w:id="155">
    <w:p w14:paraId="66D42E0E" w14:textId="3375A8C5"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«Об утверждении правил по медико-санитарному обеспечению лиц, содержащихся в следственных изоляторах и учреждениях по исполнению наказания Министерства внутренних дел Республики Узбекистан № 67 от 23 марта 2019 года </w:t>
      </w:r>
      <w:r w:rsidRPr="00D81F1B">
        <w:rPr>
          <w:rFonts w:ascii="Times New Roman" w:hAnsi="Times New Roman" w:cs="Times New Roman"/>
          <w:lang w:val="kk-KZ"/>
        </w:rPr>
        <w:t>// Режим доступа: https://lex.uz/ru/docs/4344513 (06.03.2025)</w:t>
      </w:r>
    </w:p>
  </w:footnote>
  <w:footnote w:id="156">
    <w:p w14:paraId="7AF3C4F2" w14:textId="77777777" w:rsidR="00E84ECE" w:rsidRPr="00D81F1B" w:rsidRDefault="00E84ECE" w:rsidP="00D81F1B">
      <w:pPr>
        <w:pStyle w:val="a7"/>
        <w:ind w:firstLine="567"/>
        <w:jc w:val="both"/>
        <w:rPr>
          <w:rFonts w:ascii="Times New Roman" w:hAnsi="Times New Roman" w:cs="Times New Roman"/>
          <w:lang w:val="hy-AM"/>
        </w:rPr>
      </w:pPr>
      <w:r w:rsidRPr="00D81F1B">
        <w:rPr>
          <w:rStyle w:val="a9"/>
          <w:rFonts w:ascii="Times New Roman" w:hAnsi="Times New Roman" w:cs="Times New Roman"/>
        </w:rPr>
        <w:footnoteRef/>
      </w:r>
      <w:r w:rsidRPr="00D81F1B">
        <w:rPr>
          <w:rFonts w:ascii="Times New Roman" w:hAnsi="Times New Roman" w:cs="Times New Roman"/>
        </w:rPr>
        <w:t xml:space="preserve"> Уголовно-исполнительный Кодекс Республики Армения (принят 15.06.2022г.) // Режим доступа: https://www.arlis.am/documentview.aspx?docid=195410 (29.03.2025) </w:t>
      </w:r>
    </w:p>
  </w:footnote>
  <w:footnote w:id="157">
    <w:p w14:paraId="74D77857" w14:textId="6D787051" w:rsidR="00E84ECE" w:rsidRPr="00D81F1B" w:rsidRDefault="00E84ECE" w:rsidP="00D81F1B">
      <w:pPr>
        <w:pStyle w:val="a7"/>
        <w:ind w:firstLine="567"/>
        <w:jc w:val="both"/>
        <w:rPr>
          <w:rFonts w:ascii="Times New Roman" w:hAnsi="Times New Roman" w:cs="Times New Roman"/>
          <w:lang w:val="hy-AM"/>
        </w:rPr>
      </w:pPr>
      <w:r w:rsidRPr="00D81F1B">
        <w:rPr>
          <w:rStyle w:val="a9"/>
          <w:rFonts w:ascii="Times New Roman" w:hAnsi="Times New Roman" w:cs="Times New Roman"/>
        </w:rPr>
        <w:footnoteRef/>
      </w:r>
      <w:r w:rsidRPr="00D81F1B">
        <w:rPr>
          <w:rFonts w:ascii="Times New Roman" w:hAnsi="Times New Roman" w:cs="Times New Roman"/>
          <w:lang w:val="kk-KZ"/>
        </w:rPr>
        <w:t xml:space="preserve">Указ Правительства Республики Армения «Об утверждении внутреннего регламента пенитенциарных учреждений Министерства юстиции Республики Армения» № 543-Ն от 13 апреля 2023 года </w:t>
      </w:r>
      <w:r w:rsidRPr="00D81F1B">
        <w:rPr>
          <w:rFonts w:ascii="Times New Roman" w:hAnsi="Times New Roman" w:cs="Times New Roman"/>
          <w:lang w:val="hy-AM"/>
        </w:rPr>
        <w:t xml:space="preserve"> // Режим доступа: </w:t>
      </w:r>
      <w:hyperlink r:id="rId5" w:history="1">
        <w:r w:rsidRPr="00D81F1B">
          <w:rPr>
            <w:rStyle w:val="af"/>
            <w:rFonts w:ascii="Times New Roman" w:hAnsi="Times New Roman" w:cs="Times New Roman"/>
            <w:lang w:val="kk-KZ"/>
          </w:rPr>
          <w:t>https://www.arlis.am/documentview.aspx?docid=184684</w:t>
        </w:r>
      </w:hyperlink>
      <w:r w:rsidRPr="00D81F1B">
        <w:rPr>
          <w:rFonts w:ascii="Times New Roman" w:hAnsi="Times New Roman" w:cs="Times New Roman"/>
          <w:lang w:val="hy-AM"/>
        </w:rPr>
        <w:t xml:space="preserve"> (29.03.2025)</w:t>
      </w:r>
    </w:p>
  </w:footnote>
  <w:footnote w:id="158">
    <w:p w14:paraId="09308856" w14:textId="1AB33084"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Закон Республики Армения «Об уголовно-исполнительной службе» № ՀՕ-160-Ն от 8 июля 2005 года // Режим доступа:  </w:t>
      </w:r>
      <w:hyperlink r:id="rId6" w:history="1">
        <w:r w:rsidRPr="00D81F1B">
          <w:rPr>
            <w:rStyle w:val="af"/>
            <w:rFonts w:ascii="Times New Roman" w:hAnsi="Times New Roman" w:cs="Times New Roman"/>
          </w:rPr>
          <w:t>https://www.arlis.am/documentview.aspx?docID=55538</w:t>
        </w:r>
      </w:hyperlink>
      <w:r w:rsidRPr="00D81F1B">
        <w:rPr>
          <w:rFonts w:ascii="Times New Roman" w:hAnsi="Times New Roman" w:cs="Times New Roman"/>
        </w:rPr>
        <w:t xml:space="preserve">  (29.03.2025)</w:t>
      </w:r>
    </w:p>
  </w:footnote>
  <w:footnote w:id="159">
    <w:p w14:paraId="31B91BD7"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Доклад о деятельности Уполномоченного по правам человека в Республике Казахстан за 2024 год</w:t>
      </w:r>
    </w:p>
  </w:footnote>
  <w:footnote w:id="160">
    <w:p w14:paraId="256DD4F5" w14:textId="06629E12"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Национальный превентивный механизм по предупреждению пыток</w:t>
      </w:r>
      <w:r w:rsidRPr="00D81F1B">
        <w:rPr>
          <w:rFonts w:ascii="Times New Roman" w:hAnsi="Times New Roman" w:cs="Times New Roman"/>
          <w:lang w:val="kk-KZ"/>
        </w:rPr>
        <w:t xml:space="preserve"> // Режим доступа: </w:t>
      </w:r>
      <w:hyperlink r:id="rId7" w:history="1">
        <w:r w:rsidRPr="00D81F1B">
          <w:rPr>
            <w:rStyle w:val="af"/>
            <w:rFonts w:ascii="Times New Roman" w:hAnsi="Times New Roman" w:cs="Times New Roman"/>
            <w:color w:val="auto"/>
            <w:u w:val="none"/>
            <w:lang w:val="kk-KZ"/>
          </w:rPr>
          <w:t>https://www.gov.kz/memleket/entities/ombudsman/press/article/details/1708</w:t>
        </w:r>
      </w:hyperlink>
      <w:r w:rsidRPr="00D81F1B">
        <w:rPr>
          <w:rFonts w:ascii="Times New Roman" w:hAnsi="Times New Roman" w:cs="Times New Roman"/>
          <w:lang w:val="kk-KZ"/>
        </w:rPr>
        <w:t xml:space="preserve"> (11.03.2025)</w:t>
      </w:r>
    </w:p>
  </w:footnote>
  <w:footnote w:id="161">
    <w:p w14:paraId="018F8A48" w14:textId="6DB23D8D"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Постановление</w:t>
      </w:r>
      <w:r w:rsidRPr="00D81F1B">
        <w:rPr>
          <w:rFonts w:ascii="Times New Roman" w:hAnsi="Times New Roman" w:cs="Times New Roman"/>
          <w:lang w:val="kk-KZ"/>
        </w:rPr>
        <w:t xml:space="preserve"> </w:t>
      </w:r>
      <w:r w:rsidRPr="00D81F1B">
        <w:rPr>
          <w:rFonts w:ascii="Times New Roman" w:hAnsi="Times New Roman" w:cs="Times New Roman"/>
        </w:rPr>
        <w:t>Президента Республики Узбекистан</w:t>
      </w:r>
      <w:r w:rsidRPr="00D81F1B">
        <w:rPr>
          <w:rFonts w:ascii="Times New Roman" w:hAnsi="Times New Roman" w:cs="Times New Roman"/>
          <w:lang w:val="kk-KZ"/>
        </w:rPr>
        <w:t xml:space="preserve"> «</w:t>
      </w:r>
      <w:r w:rsidRPr="00D81F1B">
        <w:rPr>
          <w:rFonts w:ascii="Times New Roman" w:hAnsi="Times New Roman" w:cs="Times New Roman"/>
        </w:rPr>
        <w:t>О дополнительных мерах по совершенствованию системы выявления и предупреждения случаев пыток</w:t>
      </w:r>
      <w:r w:rsidRPr="00D81F1B">
        <w:rPr>
          <w:rFonts w:ascii="Times New Roman" w:hAnsi="Times New Roman" w:cs="Times New Roman"/>
          <w:lang w:val="kk-KZ"/>
        </w:rPr>
        <w:t xml:space="preserve">» от  26.06.2021 г. № ПП-5163// Режим доступа: </w:t>
      </w:r>
      <w:hyperlink r:id="rId8" w:history="1">
        <w:r w:rsidRPr="00D81F1B">
          <w:rPr>
            <w:rStyle w:val="af"/>
            <w:rFonts w:ascii="Times New Roman" w:hAnsi="Times New Roman" w:cs="Times New Roman"/>
            <w:color w:val="auto"/>
            <w:u w:val="none"/>
            <w:lang w:val="kk-KZ"/>
          </w:rPr>
          <w:t>https://lex.uz/docs/5475610</w:t>
        </w:r>
      </w:hyperlink>
      <w:r w:rsidRPr="00D81F1B">
        <w:rPr>
          <w:rFonts w:ascii="Times New Roman" w:hAnsi="Times New Roman" w:cs="Times New Roman"/>
          <w:lang w:val="kk-KZ"/>
        </w:rPr>
        <w:t xml:space="preserve"> (11.03.2025)</w:t>
      </w:r>
    </w:p>
  </w:footnote>
  <w:footnote w:id="162">
    <w:p w14:paraId="7AB8A65F" w14:textId="429D86C2"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rPr>
        <w:t xml:space="preserve"> </w:t>
      </w:r>
      <w:r w:rsidRPr="00D81F1B">
        <w:rPr>
          <w:rFonts w:ascii="Times New Roman" w:hAnsi="Times New Roman" w:cs="Times New Roman"/>
          <w:lang w:val="kk-KZ"/>
        </w:rPr>
        <w:t>«</w:t>
      </w:r>
      <w:r w:rsidRPr="00D81F1B">
        <w:rPr>
          <w:rFonts w:ascii="Times New Roman" w:hAnsi="Times New Roman" w:cs="Times New Roman"/>
        </w:rPr>
        <w:t>О Национальном центре Кыргызской Республики по предупреждению пыток и других жестоких,</w:t>
      </w:r>
      <w:r w:rsidRPr="00D81F1B">
        <w:rPr>
          <w:rFonts w:ascii="Times New Roman" w:hAnsi="Times New Roman" w:cs="Times New Roman"/>
          <w:lang w:val="kk-KZ"/>
        </w:rPr>
        <w:t xml:space="preserve"> </w:t>
      </w:r>
      <w:r w:rsidRPr="00D81F1B">
        <w:rPr>
          <w:rFonts w:ascii="Times New Roman" w:hAnsi="Times New Roman" w:cs="Times New Roman"/>
        </w:rPr>
        <w:t>бесчеловечных или унижающих достоинство видов обращения и наказания</w:t>
      </w:r>
      <w:r w:rsidRPr="00D81F1B">
        <w:rPr>
          <w:rFonts w:ascii="Times New Roman" w:hAnsi="Times New Roman" w:cs="Times New Roman"/>
          <w:lang w:val="kk-KZ"/>
        </w:rPr>
        <w:t>» ЗАКОН КЫРГЫЗСКОЙ РЕСПУБЛИКИ от 12 июля 2012 года № 104 // Режим доступа: https://cbd.minjust.gov.kg/4-4635/edition/1174785/ru (12.03.2025)</w:t>
      </w:r>
    </w:p>
  </w:footnote>
  <w:footnote w:id="163">
    <w:p w14:paraId="18D38FE3" w14:textId="461785AD" w:rsidR="00E84ECE" w:rsidRPr="00D81F1B" w:rsidRDefault="00E84ECE" w:rsidP="00D81F1B">
      <w:pPr>
        <w:pStyle w:val="a7"/>
        <w:ind w:firstLine="567"/>
        <w:jc w:val="both"/>
        <w:rPr>
          <w:rFonts w:ascii="Times New Roman" w:hAnsi="Times New Roman" w:cs="Times New Roman"/>
          <w:lang w:val="kk-KZ"/>
        </w:rPr>
      </w:pPr>
      <w:r w:rsidRPr="00D81F1B">
        <w:rPr>
          <w:rStyle w:val="a9"/>
          <w:rFonts w:ascii="Times New Roman" w:hAnsi="Times New Roman" w:cs="Times New Roman"/>
        </w:rPr>
        <w:footnoteRef/>
      </w:r>
      <w:r w:rsidRPr="00D81F1B">
        <w:rPr>
          <w:rFonts w:ascii="Times New Roman" w:hAnsi="Times New Roman" w:cs="Times New Roman"/>
          <w:lang w:val="kk-KZ"/>
        </w:rPr>
        <w:t xml:space="preserve"> Ежегодный доклад Национального центра Кыргызской Республики по предупреждению пыток и других жестоких, бесчеловечных илиунижающих достоинство видов обращения и наказания за 2024 год  // Режим доступа: https://npm.kg/wp-content/uploads/2025/03/Ezhegodnyj-doklad-NTSPP-KR-za-2024-god.pdf (11.03.2025)</w:t>
      </w:r>
    </w:p>
  </w:footnote>
  <w:footnote w:id="164">
    <w:p w14:paraId="5F3E8A08" w14:textId="169D0E67" w:rsidR="00E84ECE" w:rsidRPr="00D81F1B" w:rsidRDefault="00E84ECE" w:rsidP="00D81F1B">
      <w:pPr>
        <w:pStyle w:val="a7"/>
        <w:ind w:firstLine="567"/>
        <w:jc w:val="both"/>
        <w:rPr>
          <w:rFonts w:ascii="Times New Roman" w:hAnsi="Times New Roman" w:cs="Times New Roman"/>
          <w:lang w:val="en-US"/>
        </w:rPr>
      </w:pPr>
      <w:r w:rsidRPr="00D81F1B">
        <w:rPr>
          <w:rStyle w:val="a9"/>
          <w:rFonts w:ascii="Times New Roman" w:hAnsi="Times New Roman" w:cs="Times New Roman"/>
        </w:rPr>
        <w:footnoteRef/>
      </w:r>
      <w:r w:rsidRPr="00D81F1B">
        <w:rPr>
          <w:rFonts w:ascii="Times New Roman" w:hAnsi="Times New Roman" w:cs="Times New Roman"/>
          <w:lang w:val="en-US"/>
        </w:rPr>
        <w:t xml:space="preserve"> Annual report on the activities of the Human Rights Defender of the Republic of Armenia as a National Preventive Mechanism in 2024 // Режим доступа: </w:t>
      </w:r>
      <w:r>
        <w:fldChar w:fldCharType="begin"/>
      </w:r>
      <w:r w:rsidRPr="00F072FC">
        <w:rPr>
          <w:lang w:val="en-US"/>
        </w:rPr>
        <w:instrText>HYPERLINK "https://ombuds.am/images/files/d5710fc4f92befa5d09747c30bdf3c41.pdf"</w:instrText>
      </w:r>
      <w:r>
        <w:fldChar w:fldCharType="separate"/>
      </w:r>
      <w:r w:rsidRPr="00D81F1B">
        <w:rPr>
          <w:rStyle w:val="af"/>
          <w:rFonts w:ascii="Times New Roman" w:hAnsi="Times New Roman" w:cs="Times New Roman"/>
          <w:lang w:val="en-US"/>
        </w:rPr>
        <w:t>https://ombuds.am/images/files/d5710fc4f92befa5d09747c30bdf3c41.pdf</w:t>
      </w:r>
      <w:r>
        <w:fldChar w:fldCharType="end"/>
      </w:r>
      <w:r w:rsidRPr="00D81F1B">
        <w:rPr>
          <w:rFonts w:ascii="Times New Roman" w:hAnsi="Times New Roman" w:cs="Times New Roman"/>
          <w:lang w:val="en-US"/>
        </w:rPr>
        <w:t xml:space="preserve">  (01.04.2025)</w:t>
      </w:r>
    </w:p>
  </w:footnote>
  <w:footnote w:id="165">
    <w:p w14:paraId="0743C2C6"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Дело о пытках в ярославской колонии // Режим доступа: https://www.interfax.ru/story/297 (01.03.2025)</w:t>
      </w:r>
    </w:p>
  </w:footnote>
  <w:footnote w:id="166">
    <w:p w14:paraId="4D93C819"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Таджикистан: 24 жалобы на пытки и жестокое обращение зафиксировали правозащитники в прошлом году // Режим доступа: https://acca.media/10122/tadzhikistan-24-zhaloby-na-pytki-i-zhestokoe-obrashhenie-zafiksirovali-pravozashhitniki-v-proshlom-godu/ (02.03.2025)</w:t>
      </w:r>
    </w:p>
  </w:footnote>
  <w:footnote w:id="167">
    <w:p w14:paraId="2D81927A" w14:textId="13136E6B"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Внеочередной доклад Защитника прав человека Республики Армения   «О применении физической силы, специальных средств и оружия в учреждениях уголовно-исполнительной системы Министерства юстиции Республики Армения и местах содержания задержанных в учреждениях Министерства внутренних дел Республики Армения» // Режим доступа: https://ombuds.am/images/files/70810b98afbea8728c48cea8ec6e9b3c.pdf  (30.03.2025)</w:t>
      </w:r>
    </w:p>
  </w:footnote>
  <w:footnote w:id="168">
    <w:p w14:paraId="39703A54" w14:textId="047C1046"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Постановление Правительства Республики Казахстан от 9 декабря 2015 года № 982 «Об утверждении Соглашения между Правительством Республики Казахстан и Правительством Республики Таджикистан о сотрудничестве в сфере подготовки кадров для уголовно-исполнительной системы» // Режим доступа: https://adilet.zan.kz/rus/docs/P1500000982 (26.03.2025)</w:t>
      </w:r>
    </w:p>
  </w:footnote>
  <w:footnote w:id="169">
    <w:p w14:paraId="217A7ACA" w14:textId="77777777" w:rsidR="00E84ECE" w:rsidRPr="00D81F1B" w:rsidRDefault="00E84ECE" w:rsidP="00D81F1B">
      <w:pPr>
        <w:spacing w:after="0" w:line="240" w:lineRule="auto"/>
        <w:ind w:firstLine="567"/>
        <w:jc w:val="both"/>
        <w:rPr>
          <w:rFonts w:ascii="Times New Roman" w:hAnsi="Times New Roman" w:cs="Times New Roman"/>
          <w:sz w:val="20"/>
          <w:szCs w:val="20"/>
        </w:rPr>
      </w:pPr>
      <w:r w:rsidRPr="00D81F1B">
        <w:rPr>
          <w:rStyle w:val="a9"/>
          <w:rFonts w:ascii="Times New Roman" w:hAnsi="Times New Roman" w:cs="Times New Roman"/>
          <w:sz w:val="20"/>
          <w:szCs w:val="20"/>
        </w:rPr>
        <w:footnoteRef/>
      </w:r>
      <w:r w:rsidRPr="00D81F1B">
        <w:rPr>
          <w:rFonts w:ascii="Times New Roman" w:hAnsi="Times New Roman" w:cs="Times New Roman"/>
          <w:sz w:val="20"/>
          <w:szCs w:val="20"/>
        </w:rPr>
        <w:t xml:space="preserve"> России выдали пыточный план: КПП ООН опубликовал рекомендации по снижению жестокого обращения с людьми– Коммерсантъ от 11.08.2018 // Режим доступа: https://www.kommersant.ru/doc/3712486 (28.02.2025)</w:t>
      </w:r>
    </w:p>
  </w:footnote>
  <w:footnote w:id="170">
    <w:p w14:paraId="546206F2" w14:textId="77777777" w:rsidR="00E84ECE" w:rsidRPr="00D81F1B" w:rsidRDefault="00E84ECE" w:rsidP="00D72E12">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Кыргызстан: Создан Национальный центр по предупреждению пыток и жестокого обращения - Вести.kg - Новости Кыргызстана // Режим доступа: https://vesti.kg/component/k2/item/13788-kyirgyizstan-sozdan-natsionalnyiy-tsentr-po-preduprezhdeniyu-pyitok-i-zhestokogo-obrascheniya.html (01.03.2025)</w:t>
      </w:r>
    </w:p>
  </w:footnote>
  <w:footnote w:id="171">
    <w:p w14:paraId="6BB09A9C" w14:textId="77777777" w:rsidR="00E84ECE" w:rsidRPr="00D81F1B" w:rsidRDefault="00E84ECE" w:rsidP="00D72E12">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Комитет ООН вынес заключительные замечания по докладу КР о пытках // Режим доступа: https://www.vb.kg/doc/415300_komitet_oon_vynes_zakluchitelnye_zamechaniia_po_doklady_kr_o_pytkah.html (03.03.2025)</w:t>
      </w:r>
    </w:p>
  </w:footnote>
  <w:footnote w:id="172">
    <w:p w14:paraId="05CD42F4" w14:textId="77777777" w:rsidR="00E84ECE" w:rsidRPr="00D81F1B" w:rsidRDefault="00E84ECE" w:rsidP="00D81F1B">
      <w:pPr>
        <w:pStyle w:val="a7"/>
        <w:ind w:firstLine="567"/>
        <w:jc w:val="both"/>
        <w:rPr>
          <w:rFonts w:ascii="Times New Roman" w:hAnsi="Times New Roman" w:cs="Times New Roman"/>
          <w:lang w:val="hy-AM"/>
        </w:rPr>
      </w:pPr>
      <w:r w:rsidRPr="00D81F1B">
        <w:rPr>
          <w:rStyle w:val="a9"/>
          <w:rFonts w:ascii="Times New Roman" w:hAnsi="Times New Roman" w:cs="Times New Roman"/>
        </w:rPr>
        <w:footnoteRef/>
      </w:r>
      <w:r w:rsidRPr="00D81F1B">
        <w:rPr>
          <w:rFonts w:ascii="Times New Roman" w:hAnsi="Times New Roman" w:cs="Times New Roman"/>
          <w:lang w:val="en-US"/>
        </w:rPr>
        <w:t xml:space="preserve">   Annual report on the activities of the Human Rights Defender of the Republic of Armenia as a National Preventive Mechanism in 2024 // Режим доступа: https://ombuds.am/images/files/d5710fc4f92befa5d09747c30bdf3c41.pdf  (01.04.2025)</w:t>
      </w:r>
    </w:p>
  </w:footnote>
  <w:footnote w:id="173">
    <w:p w14:paraId="780311B2" w14:textId="2DBA0BB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Закон Республики Казахстан «О внесении изменений и дополнений в некоторые законодательные акты Республики Казахстан по вопросам создания национального превентивного механизма, направленного на предупреждение пыток и других жестоких, бесчеловечных или унижающих достоинство видов обращения и наказания» от 2 июля 2013 года № 111-V // Режим доступа: https://adilet.zan.kz/rus/docs/Z1300000111 (11.03.2025)</w:t>
      </w:r>
    </w:p>
  </w:footnote>
  <w:footnote w:id="174">
    <w:p w14:paraId="28CAE389"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Доклад о деятельности Уполномоченного по правам человека в Республике Казахстан за 2023 год // Режим доступа: https://www.gov.kz/uploads/2024/4/18/9f2d80419722ec695a98f06c10e1650b_original.7826166.pdf (28.02.2025)</w:t>
      </w:r>
    </w:p>
  </w:footnote>
  <w:footnote w:id="175">
    <w:p w14:paraId="41DA2B1D" w14:textId="77777777" w:rsidR="00E84ECE" w:rsidRPr="00D81F1B" w:rsidRDefault="00E84ECE" w:rsidP="00D8348A">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Комитет ООН вынес заключительные замечания по докладу КР о пытках // Режим доступа: https://www.vb.kg/doc/415300_komitet_oon_vynes_zakluchitelnye_zamechaniia_po_doklady_kr_o_pytkah.html (03.03.2025)</w:t>
      </w:r>
    </w:p>
  </w:footnote>
  <w:footnote w:id="176">
    <w:p w14:paraId="4B080F1D" w14:textId="77777777" w:rsidR="00E84ECE" w:rsidRPr="00D81F1B" w:rsidRDefault="00E84ECE" w:rsidP="00D8348A">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Как КУИС внедряет правила Нельсона Манделы рассказал Мейрам Аюбаев – Информационный медиа-портал POLISIA.KZ // Режим доступа: https://polisia.kz/ru/realizuyutsya-li-pravila-nel-sona-mandely-v-kazahstanskih-penitentsiarnyh-uchrezhdeniyah/ (04.03.2025)</w:t>
      </w:r>
    </w:p>
  </w:footnote>
  <w:footnote w:id="177">
    <w:p w14:paraId="49D6DB77" w14:textId="77777777" w:rsidR="00E84ECE" w:rsidRPr="00D81F1B" w:rsidRDefault="00E84ECE" w:rsidP="00D8348A">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Там же.</w:t>
      </w:r>
    </w:p>
  </w:footnote>
  <w:footnote w:id="178">
    <w:p w14:paraId="167182DA"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Рахимбердин К.Х. Правила Нельсона в действии - Zanmedia.kz Режим доступа: https://zanmedia.kz/%d0%bf%d1%80%d0%b0%d0%b2%d0%b8%d0%bb%d0%b0-%d0%bd%d0%b5%d0%bb%d1%8c%d1%81%d0%be%d0%bd%d0%b0-%d0%bc%d0%b0%d0%bd%d0%b4%d0%b5%d0%bb%d1%8b-%d0%b2-%d0%b4%d0%b5%d0%b9%d1%81%d1%82%d0%b2%d0%b8%d0%b8/115184/ (25.02.2025)</w:t>
      </w:r>
    </w:p>
  </w:footnote>
  <w:footnote w:id="179">
    <w:p w14:paraId="1BB5B1B3"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Джансараева Р.Е., Құрманғали М.Ш. Правила Нельсона Манделы: анализ обновленных стандартов обращения с заключенными // Режим доступа: https://bulletin-law.kaznu.kz/index.php/journal/article/view/2239/2136 (24.02.2025)</w:t>
      </w:r>
    </w:p>
  </w:footnote>
  <w:footnote w:id="180">
    <w:p w14:paraId="73543AAE"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Селиверстов В.И., Стародубцев Г.С. О проблеме соблюдения Россией международных стандартов обращения с осужденными в современных условиях - Издательская группа ЮРИСТ // Режим доступа: https://lawinfo.ru/articles/8226/o-probleme-soblyudeniya-rossiei-mezdunarodnyx-standartov-obrashheniya-s-osuzdennymi-v-sovremennyx-usloviyax (04.03.2025)</w:t>
      </w:r>
    </w:p>
  </w:footnote>
  <w:footnote w:id="181">
    <w:p w14:paraId="015C245E"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Как КУИС внедряет правила Нельсона Манделы рассказал Мейрам Аюбаев – Информационный медиа-портал POLISIA.KZ // Режим доступа: https://polisia.kz/ru/realizuyutsya-li-pravila-nel-sona-mandely-v-kazahstanskih-penitentsiarnyh-uchrezhdeniyah/ (04.03.2025)</w:t>
      </w:r>
    </w:p>
  </w:footnote>
  <w:footnote w:id="182">
    <w:p w14:paraId="46EBE711" w14:textId="77777777" w:rsidR="00E84ECE" w:rsidRPr="00D81F1B" w:rsidRDefault="00E84ECE" w:rsidP="00D81F1B">
      <w:pPr>
        <w:pStyle w:val="a7"/>
        <w:ind w:firstLine="567"/>
        <w:jc w:val="both"/>
        <w:rPr>
          <w:rFonts w:ascii="Times New Roman" w:hAnsi="Times New Roman" w:cs="Times New Roman"/>
          <w:b/>
        </w:rPr>
      </w:pPr>
      <w:r w:rsidRPr="00D81F1B">
        <w:rPr>
          <w:rStyle w:val="a9"/>
          <w:rFonts w:ascii="Times New Roman" w:hAnsi="Times New Roman" w:cs="Times New Roman"/>
        </w:rPr>
        <w:footnoteRef/>
      </w:r>
      <w:r w:rsidRPr="00D81F1B">
        <w:rPr>
          <w:rFonts w:ascii="Times New Roman" w:hAnsi="Times New Roman" w:cs="Times New Roman"/>
        </w:rPr>
        <w:t xml:space="preserve"> 20 правил Нельсона Манделы предлагают внести в уголовно-исполнительное законодательство Казахстана // Режим доступа: https://www.gov.kz/memleket/entities/ps/press/news/details/227441?lang=ru#:~:text=%D0%9D%D0%B0%D1%80%D1%8F%D0%B4%D1%83%20%D1%81%20%D1%8D%D1%82%D0%B8%D0%BC%2C%20%D0%BF%D0%BE%D0%B4%D0%B3%D0%BE%D1%82%D0%BE%D0%B2%D0%BB%D0%B5%D0%BD%D1%8B%20%D0%B8,%D0%B2%20%D1%82%D0%B5%D1%87%D0%B5%D0%BD%D0%B8%D0%B5%20%D0%B3%D0%BE%D0%B4%D0%B0%20%D0%B8 (04.03.2025)</w:t>
      </w:r>
    </w:p>
  </w:footnote>
  <w:footnote w:id="183">
    <w:p w14:paraId="630C4480"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Тюремная медицина в Армении: будет ли лучше? – VirusOFF - Региональная онлайн-платформа // Режим доступа: https://virusoff.info/tyuremnaya-mediczina-v-armenii-budet-li-luchshe/ (01.03.2025)</w:t>
      </w:r>
    </w:p>
  </w:footnote>
  <w:footnote w:id="184">
    <w:p w14:paraId="68ACD92F" w14:textId="082D0363"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Уголовный кодекс Российской Федерации от 13.06.1996 № 63-ФЗ (ред. от 28.12.2024) (с изм. и доп., вступ. в силу с 01.03.2025) // Режим доступа: https://www.consultant.ru/document/cons_doc_LAW_10699/b57dd2d1f388b4e1dd1d92556d43d3fcb202f2da/ (06.03.2025)</w:t>
      </w:r>
    </w:p>
  </w:footnote>
  <w:footnote w:id="185">
    <w:p w14:paraId="4A14D57D" w14:textId="6A351348"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Уголовный Кодекс Республики Казахстан от 16 июля 1997 года № 167. Утратил силу Кодексом РК от 3 июля 2014 года № 226-</w:t>
      </w:r>
      <w:r w:rsidRPr="00D81F1B">
        <w:rPr>
          <w:rFonts w:ascii="Times New Roman" w:hAnsi="Times New Roman" w:cs="Times New Roman"/>
          <w:lang w:val="en-US"/>
        </w:rPr>
        <w:t>V</w:t>
      </w:r>
      <w:r w:rsidRPr="00D81F1B">
        <w:rPr>
          <w:rFonts w:ascii="Times New Roman" w:hAnsi="Times New Roman" w:cs="Times New Roman"/>
        </w:rPr>
        <w:t xml:space="preserve"> // Режим доступа: https://adilet.zan.kz/rus/docs/K970000167_ (05.03.2025)</w:t>
      </w:r>
    </w:p>
  </w:footnote>
  <w:footnote w:id="186">
    <w:p w14:paraId="1A2A7F5E" w14:textId="592CF969"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В Кыргызстане сокращают тюремное население. Зачем нужна эта реформа и успешна ли она?</w:t>
      </w:r>
      <w:r w:rsidRPr="00D81F1B">
        <w:rPr>
          <w:rFonts w:ascii="Times New Roman" w:hAnsi="Times New Roman" w:cs="Times New Roman"/>
          <w:lang w:val="kk-KZ"/>
        </w:rPr>
        <w:t xml:space="preserve"> // Режим доступа: https://kaktus.media/doc/500198_v_kyrgyzstane_sokrashaut_turemnoe_naselenie._zachem_nyjna_eta_reforma_i_yspeshna_li_ona.html (04.03.2025)</w:t>
      </w:r>
    </w:p>
  </w:footnote>
  <w:footnote w:id="187">
    <w:p w14:paraId="6B64F7C9"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Как КУИС внедряет правила Нельсона Манделы рассказал Мейрам Аюбаев – Информационный медиа-портал POLISIA.KZ // Режим доступа: https://polisia.kz/ru/realizuyutsya-li-pravila-nel-sona-mandely-v-kazahstanskih-penitentsiarnyh-uchrezhdeniyah/ (04.03.2025)</w:t>
      </w:r>
    </w:p>
  </w:footnote>
  <w:footnote w:id="188">
    <w:p w14:paraId="1B82D488"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Обсужден ход реализации Плана действий Стратегии судебно-правовых реформ // Режим доступа: https://www.primeminister.am/ru/press-release/item/2025/02/25/Nikol-Pashinyan-meeting/#:~:text=,%D0%B5%D0%B4%D0%B8%D0%BD%D1%8B%D0%B9%20%D0%BF%D0%BE%D1%80%D1%8F%D0%B4%D0%BE%D0%BA%20%D0%B7%D0%B0%D1%87%D0%B8%D1%81%D0%BB%D0%B5%D0%BD%D0%B8%D1%8F%20%D0%BD%D0%B0 (10.03.2025)</w:t>
      </w:r>
    </w:p>
  </w:footnote>
  <w:footnote w:id="189">
    <w:p w14:paraId="05201849" w14:textId="77777777" w:rsidR="00E84ECE" w:rsidRPr="00D81F1B" w:rsidRDefault="00E84ECE" w:rsidP="00D81F1B">
      <w:pPr>
        <w:pStyle w:val="a7"/>
        <w:ind w:firstLine="567"/>
        <w:jc w:val="both"/>
        <w:rPr>
          <w:rFonts w:ascii="Times New Roman" w:hAnsi="Times New Roman" w:cs="Times New Roman"/>
          <w:lang w:val="en-US"/>
        </w:rPr>
      </w:pPr>
      <w:r w:rsidRPr="00D81F1B">
        <w:rPr>
          <w:rStyle w:val="a9"/>
          <w:rFonts w:ascii="Times New Roman" w:hAnsi="Times New Roman" w:cs="Times New Roman"/>
        </w:rPr>
        <w:footnoteRef/>
      </w:r>
      <w:r w:rsidRPr="00D81F1B">
        <w:rPr>
          <w:rFonts w:ascii="Times New Roman" w:hAnsi="Times New Roman" w:cs="Times New Roman"/>
          <w:lang w:val="en-US"/>
        </w:rPr>
        <w:t xml:space="preserve"> Ten Years for Changes. Prison reform has begun in Tajikistan - CABAR.asia // </w:t>
      </w:r>
      <w:r w:rsidRPr="00D81F1B">
        <w:rPr>
          <w:rFonts w:ascii="Times New Roman" w:hAnsi="Times New Roman" w:cs="Times New Roman"/>
        </w:rPr>
        <w:t>Режим</w:t>
      </w:r>
      <w:r w:rsidRPr="00D81F1B">
        <w:rPr>
          <w:rFonts w:ascii="Times New Roman" w:hAnsi="Times New Roman" w:cs="Times New Roman"/>
          <w:lang w:val="en-US"/>
        </w:rPr>
        <w:t xml:space="preserve"> </w:t>
      </w:r>
      <w:r w:rsidRPr="00D81F1B">
        <w:rPr>
          <w:rFonts w:ascii="Times New Roman" w:hAnsi="Times New Roman" w:cs="Times New Roman"/>
        </w:rPr>
        <w:t>доступа</w:t>
      </w:r>
      <w:r w:rsidRPr="00D81F1B">
        <w:rPr>
          <w:rFonts w:ascii="Times New Roman" w:hAnsi="Times New Roman" w:cs="Times New Roman"/>
          <w:lang w:val="en-US"/>
        </w:rPr>
        <w:t>: https://cabar.asia/en/ten-years-for-changes-prison-reform-has-begun-in-tajikistan (06.03.2025)</w:t>
      </w:r>
    </w:p>
  </w:footnote>
  <w:footnote w:id="190">
    <w:p w14:paraId="3B5068CF" w14:textId="77777777" w:rsidR="00E84ECE" w:rsidRPr="00D81F1B" w:rsidRDefault="00E84ECE" w:rsidP="00D81F1B">
      <w:pPr>
        <w:pStyle w:val="a7"/>
        <w:ind w:firstLine="567"/>
        <w:jc w:val="both"/>
        <w:rPr>
          <w:rFonts w:ascii="Times New Roman" w:hAnsi="Times New Roman" w:cs="Times New Roman"/>
          <w:lang w:val="en-US"/>
        </w:rPr>
      </w:pPr>
      <w:r w:rsidRPr="00D81F1B">
        <w:rPr>
          <w:rStyle w:val="a9"/>
          <w:rFonts w:ascii="Times New Roman" w:hAnsi="Times New Roman" w:cs="Times New Roman"/>
        </w:rPr>
        <w:footnoteRef/>
      </w:r>
      <w:r w:rsidRPr="00D81F1B">
        <w:rPr>
          <w:rFonts w:ascii="Times New Roman" w:hAnsi="Times New Roman" w:cs="Times New Roman"/>
          <w:lang w:val="en-US"/>
        </w:rPr>
        <w:t xml:space="preserve"> The national preventive mechanism under the Ombudsman has been strengthened // Режим доступа: https://ombudsman.uz/en/docs/ombudsman-huzuridagi-milliy-preventiv-mexanizm-faoliyati-yana-da-kuchaytirildi-2#:~:text=In%202019%2C%20the%20National%20Preventive,visits%20to%20places%20of%20detention (10.03.2025)</w:t>
      </w:r>
    </w:p>
  </w:footnote>
  <w:footnote w:id="191">
    <w:p w14:paraId="16D1A132"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Там же.</w:t>
      </w:r>
    </w:p>
  </w:footnote>
  <w:footnote w:id="192">
    <w:p w14:paraId="21FAE677" w14:textId="77777777" w:rsidR="00E84ECE" w:rsidRPr="00D81F1B" w:rsidRDefault="00E84ECE" w:rsidP="001834A3">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Пенитенциарная служба РА официально присоединилась к EuroPris // Режим доступа: https://armenpress.am/ru/article/1193919 (05.03.2025)</w:t>
      </w:r>
    </w:p>
  </w:footnote>
  <w:footnote w:id="193">
    <w:p w14:paraId="30B7537D" w14:textId="77777777" w:rsidR="00E84ECE" w:rsidRPr="00D81F1B" w:rsidRDefault="00E84ECE" w:rsidP="001834A3">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Пенитенциарная система Армении // Режим доступа: https://ru.aravot.am/tag/%D0%BF%D0%B5%D0%BD%D0%B8%D1%82%D0%B5%D0%BD%D1%86%D0%B8%D0%B0%D1%80%D0%BD%D0%B0%D1%8F-%D1%81%D0%B8%D1%81%D1%82%D0%B5%D0%BC%D0%B0-%D0%B0%D1%80%D0%BC%D0%B5%D0%BD%D0%B8%D0%B8/#:~:text=,%D1%81%D0%B0%D0%BC%D1%8B%D0%BC%D0%B8%20%D0%BD%D0%B8%D0%B7%D0%BA%D0%B8%D0%BC%D0%B8%20%D0%BF%D0%BE%D0%BA%D0%B0%D0%B7%D0%B0%D1%82%D0%B5%D0%BB%D1%8F%D0%BC%D0%B8%3A%20%D0%B3%D0%BB%D0%B0%D0%B2%D0%B0%20%D0%9C%D0%B8%D0%BD%D1%8E%D1%81%D1%82%D0%B0 (01.03.2025)</w:t>
      </w:r>
    </w:p>
  </w:footnote>
  <w:footnote w:id="194">
    <w:p w14:paraId="7B3506DB"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20 правил Нельсона Манделы предлагают внести в уголовно-исполнительное законодательство Казахстана // Режим доступа: https://www.gov.kz/memleket/entities/ps/press/news/details/227441?lang=ru#:~:text=%D0%9D%D0%B0%D1%80%D1%8F%D0%B4%D1%83%20%D1%81%20%D1%8D%D1%82%D0%B8%D0%BC%2C%20%D0%BF%D0%BE%D0%B4%D0%B3%D0%BE%D1%82%D0%BE%D0%B2%D0%BB%D0%B5%D0%BD%D1%8B%20%D0%B8,%D0%B2%20%D1%82%D0%B5%D1%87%D0%B5%D0%BD%D0%B8%D0%B5%20%D0%B3%D0%BE%D0%B4%D0%B0%20%D0%B8 (04.03.2025)</w:t>
      </w:r>
    </w:p>
  </w:footnote>
  <w:footnote w:id="195">
    <w:p w14:paraId="3C54E8AF" w14:textId="356C2DF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В Кыргызстане сокращают тюремное население. Зачем нужна эта реформа и успешна ли она?</w:t>
      </w:r>
      <w:r w:rsidRPr="00D81F1B">
        <w:rPr>
          <w:rFonts w:ascii="Times New Roman" w:hAnsi="Times New Roman" w:cs="Times New Roman"/>
          <w:lang w:val="kk-KZ"/>
        </w:rPr>
        <w:t xml:space="preserve"> // Режим доступа: https://kaktus.media/doc/500198_v_kyrgyzstane_sokrashaut_turemnoe_naselenie._zachem_nyjna_eta_reforma_i_yspeshna_li_ona.html (04.03.2025)</w:t>
      </w:r>
    </w:p>
  </w:footnote>
  <w:footnote w:id="196">
    <w:p w14:paraId="206F556C" w14:textId="1E265C3A"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Гулайым Ашакеева «Шамбилов: в рамках реформы некоторые тюрьмы закроются» // Режим доступа: https://rus.azattyk.org/a/28909376.html (05.03.2025)</w:t>
      </w:r>
    </w:p>
  </w:footnote>
  <w:footnote w:id="197">
    <w:p w14:paraId="6A2CCD86" w14:textId="77777777" w:rsidR="00E84ECE" w:rsidRPr="00D81F1B" w:rsidRDefault="00E84ECE" w:rsidP="00D81F1B">
      <w:pPr>
        <w:pStyle w:val="a7"/>
        <w:ind w:firstLine="567"/>
        <w:jc w:val="both"/>
        <w:rPr>
          <w:rFonts w:ascii="Times New Roman" w:hAnsi="Times New Roman" w:cs="Times New Roman"/>
          <w:lang w:val="en-US"/>
        </w:rPr>
      </w:pPr>
      <w:r w:rsidRPr="00D81F1B">
        <w:rPr>
          <w:rStyle w:val="a9"/>
          <w:rFonts w:ascii="Times New Roman" w:hAnsi="Times New Roman" w:cs="Times New Roman"/>
        </w:rPr>
        <w:footnoteRef/>
      </w:r>
      <w:r w:rsidRPr="00D81F1B">
        <w:rPr>
          <w:rFonts w:ascii="Times New Roman" w:hAnsi="Times New Roman" w:cs="Times New Roman"/>
          <w:lang w:val="en-US"/>
        </w:rPr>
        <w:t xml:space="preserve"> Shuttering Notorious Jaslyk Prison A Victory for Human Rights in Uzbekistan: Human Rights Watch Helped Keep International Attention on ‘House of Torture’ // Режим доступа: https://www.hrw.org/news/2019/08/27/shuttering-notorious-jaslyk-prison-victory-human-rights-uzbekistan#:~:text=terrible%20record%20on%20human%20rights (01.03.2025)</w:t>
      </w:r>
    </w:p>
  </w:footnote>
  <w:footnote w:id="198">
    <w:p w14:paraId="53D57DD9" w14:textId="77777777" w:rsidR="00E84ECE" w:rsidRPr="00D81F1B" w:rsidRDefault="00E84ECE" w:rsidP="00D81F1B">
      <w:pPr>
        <w:pStyle w:val="a7"/>
        <w:ind w:firstLine="567"/>
        <w:jc w:val="both"/>
        <w:rPr>
          <w:rFonts w:ascii="Times New Roman" w:hAnsi="Times New Roman" w:cs="Times New Roman"/>
          <w:lang w:val="en-US"/>
        </w:rPr>
      </w:pPr>
      <w:r w:rsidRPr="00D81F1B">
        <w:rPr>
          <w:rStyle w:val="a9"/>
          <w:rFonts w:ascii="Times New Roman" w:hAnsi="Times New Roman" w:cs="Times New Roman"/>
        </w:rPr>
        <w:footnoteRef/>
      </w:r>
      <w:r w:rsidRPr="00D81F1B">
        <w:rPr>
          <w:rFonts w:ascii="Times New Roman" w:hAnsi="Times New Roman" w:cs="Times New Roman"/>
          <w:lang w:val="en-US"/>
        </w:rPr>
        <w:t xml:space="preserve"> The national preventive mechanism under the Ombudsman has been strengthened // Режим доступа: https://ombudsman.uz/en/docs/ombudsman-huzuridagi-milliy-preventiv-mexanizm-faoliyati-yana-da-kuchaytirildi-2#:~:text=In%202019%2C%20the%20National%20Preventive,visits%20to%20places%20of%20detention (10.03.2025)</w:t>
      </w:r>
    </w:p>
  </w:footnote>
  <w:footnote w:id="199">
    <w:p w14:paraId="4049C473" w14:textId="77777777" w:rsidR="00E84ECE" w:rsidRPr="00D81F1B" w:rsidRDefault="00E84ECE" w:rsidP="00D81F1B">
      <w:pPr>
        <w:pStyle w:val="a7"/>
        <w:ind w:firstLine="567"/>
        <w:jc w:val="both"/>
        <w:rPr>
          <w:rFonts w:ascii="Times New Roman" w:hAnsi="Times New Roman" w:cs="Times New Roman"/>
          <w:lang w:val="en-US"/>
        </w:rPr>
      </w:pPr>
      <w:r w:rsidRPr="00D81F1B">
        <w:rPr>
          <w:rStyle w:val="a9"/>
          <w:rFonts w:ascii="Times New Roman" w:hAnsi="Times New Roman" w:cs="Times New Roman"/>
        </w:rPr>
        <w:footnoteRef/>
      </w:r>
      <w:r w:rsidRPr="00D81F1B">
        <w:rPr>
          <w:rFonts w:ascii="Times New Roman" w:hAnsi="Times New Roman" w:cs="Times New Roman"/>
          <w:lang w:val="en-US"/>
        </w:rPr>
        <w:t xml:space="preserve"> Uzbekistan: Torture Widespread, Routine UN Expert Body Says Judges Should Query All Defendants if Tortured // Режим доступа: https://www.hrw.org/news/2019/12/09/uzbekistan-torture-widespread-routine#:~:text=,Human%20Rights%20Watch%20said%20today (20.02.2025)</w:t>
      </w:r>
    </w:p>
  </w:footnote>
  <w:footnote w:id="200">
    <w:p w14:paraId="690248B7" w14:textId="77777777" w:rsidR="00E84ECE" w:rsidRPr="00D81F1B" w:rsidRDefault="00E84ECE" w:rsidP="00D81F1B">
      <w:pPr>
        <w:pStyle w:val="a7"/>
        <w:ind w:firstLine="567"/>
        <w:jc w:val="both"/>
        <w:rPr>
          <w:rFonts w:ascii="Times New Roman" w:hAnsi="Times New Roman" w:cs="Times New Roman"/>
          <w:lang w:val="en-US"/>
        </w:rPr>
      </w:pPr>
      <w:r w:rsidRPr="00D81F1B">
        <w:rPr>
          <w:rStyle w:val="a9"/>
          <w:rFonts w:ascii="Times New Roman" w:hAnsi="Times New Roman" w:cs="Times New Roman"/>
        </w:rPr>
        <w:footnoteRef/>
      </w:r>
      <w:r w:rsidRPr="00D81F1B">
        <w:rPr>
          <w:rFonts w:ascii="Times New Roman" w:hAnsi="Times New Roman" w:cs="Times New Roman"/>
          <w:lang w:val="en-US"/>
        </w:rPr>
        <w:t xml:space="preserve"> Ten Years for Changes. Prison reform has begun in Tajikistan - CABAR.asia // </w:t>
      </w:r>
      <w:r w:rsidRPr="00D81F1B">
        <w:rPr>
          <w:rFonts w:ascii="Times New Roman" w:hAnsi="Times New Roman" w:cs="Times New Roman"/>
        </w:rPr>
        <w:t>Режим</w:t>
      </w:r>
      <w:r w:rsidRPr="00D81F1B">
        <w:rPr>
          <w:rFonts w:ascii="Times New Roman" w:hAnsi="Times New Roman" w:cs="Times New Roman"/>
          <w:lang w:val="en-US"/>
        </w:rPr>
        <w:t xml:space="preserve"> </w:t>
      </w:r>
      <w:r w:rsidRPr="00D81F1B">
        <w:rPr>
          <w:rFonts w:ascii="Times New Roman" w:hAnsi="Times New Roman" w:cs="Times New Roman"/>
        </w:rPr>
        <w:t>доступа</w:t>
      </w:r>
      <w:r w:rsidRPr="00D81F1B">
        <w:rPr>
          <w:rFonts w:ascii="Times New Roman" w:hAnsi="Times New Roman" w:cs="Times New Roman"/>
          <w:lang w:val="en-US"/>
        </w:rPr>
        <w:t>: https://cabar.asia/en/ten-years-for-changes-prison-reform-has-begun-in-tajikistan (06.03.2025)</w:t>
      </w:r>
    </w:p>
  </w:footnote>
  <w:footnote w:id="201">
    <w:p w14:paraId="17AC85A0" w14:textId="77777777" w:rsidR="00E84ECE" w:rsidRPr="00D81F1B" w:rsidRDefault="00E84ECE" w:rsidP="00D81F1B">
      <w:pPr>
        <w:pStyle w:val="a7"/>
        <w:ind w:firstLine="567"/>
        <w:jc w:val="both"/>
        <w:rPr>
          <w:rFonts w:ascii="Times New Roman" w:hAnsi="Times New Roman" w:cs="Times New Roman"/>
          <w:lang w:val="en-US"/>
        </w:rPr>
      </w:pPr>
      <w:r w:rsidRPr="00D81F1B">
        <w:rPr>
          <w:rStyle w:val="a9"/>
          <w:rFonts w:ascii="Times New Roman" w:hAnsi="Times New Roman" w:cs="Times New Roman"/>
        </w:rPr>
        <w:footnoteRef/>
      </w:r>
      <w:r w:rsidRPr="00D81F1B">
        <w:rPr>
          <w:rFonts w:ascii="Times New Roman" w:hAnsi="Times New Roman" w:cs="Times New Roman"/>
          <w:lang w:val="en-US"/>
        </w:rPr>
        <w:t xml:space="preserve"> </w:t>
      </w:r>
      <w:r w:rsidRPr="00D81F1B">
        <w:rPr>
          <w:rFonts w:ascii="Times New Roman" w:hAnsi="Times New Roman" w:cs="Times New Roman"/>
        </w:rPr>
        <w:t>Там</w:t>
      </w:r>
      <w:r w:rsidRPr="00D81F1B">
        <w:rPr>
          <w:rFonts w:ascii="Times New Roman" w:hAnsi="Times New Roman" w:cs="Times New Roman"/>
          <w:lang w:val="en-US"/>
        </w:rPr>
        <w:t xml:space="preserve"> </w:t>
      </w:r>
      <w:r w:rsidRPr="00D81F1B">
        <w:rPr>
          <w:rFonts w:ascii="Times New Roman" w:hAnsi="Times New Roman" w:cs="Times New Roman"/>
        </w:rPr>
        <w:t>же</w:t>
      </w:r>
      <w:r w:rsidRPr="00D81F1B">
        <w:rPr>
          <w:rFonts w:ascii="Times New Roman" w:hAnsi="Times New Roman" w:cs="Times New Roman"/>
          <w:lang w:val="en-US"/>
        </w:rPr>
        <w:t>.</w:t>
      </w:r>
    </w:p>
  </w:footnote>
  <w:footnote w:id="202">
    <w:p w14:paraId="508F093D" w14:textId="77777777" w:rsidR="00E84ECE" w:rsidRPr="00D81F1B" w:rsidRDefault="00E84ECE" w:rsidP="00D81F1B">
      <w:pPr>
        <w:pStyle w:val="a7"/>
        <w:ind w:firstLine="567"/>
        <w:jc w:val="both"/>
        <w:rPr>
          <w:rFonts w:ascii="Times New Roman" w:hAnsi="Times New Roman" w:cs="Times New Roman"/>
          <w:lang w:val="en-US"/>
        </w:rPr>
      </w:pPr>
      <w:r w:rsidRPr="00D81F1B">
        <w:rPr>
          <w:rStyle w:val="a9"/>
          <w:rFonts w:ascii="Times New Roman" w:hAnsi="Times New Roman" w:cs="Times New Roman"/>
        </w:rPr>
        <w:footnoteRef/>
      </w:r>
      <w:r w:rsidRPr="00D81F1B">
        <w:rPr>
          <w:rFonts w:ascii="Times New Roman" w:hAnsi="Times New Roman" w:cs="Times New Roman"/>
          <w:lang w:val="en-US"/>
        </w:rPr>
        <w:t xml:space="preserve"> OSCE supports the second penitentiary reform forum of Tajikistan focused on development of prison system // Режим доступа: https://www.osce.org/programme-office-in-dushanbe/557295#:~:text=OSCE%20supports%20the%20second%20penitentiary,23%20October%202023%20in%20Dushanbe (27.02.2025)</w:t>
      </w:r>
    </w:p>
  </w:footnote>
  <w:footnote w:id="203">
    <w:p w14:paraId="1A625941" w14:textId="77777777" w:rsidR="00E84ECE" w:rsidRPr="00D81F1B" w:rsidRDefault="00E84ECE" w:rsidP="00D81F1B">
      <w:pPr>
        <w:pStyle w:val="a7"/>
        <w:ind w:firstLine="567"/>
        <w:jc w:val="both"/>
        <w:rPr>
          <w:rFonts w:ascii="Times New Roman" w:hAnsi="Times New Roman" w:cs="Times New Roman"/>
          <w:lang w:val="en-US"/>
        </w:rPr>
      </w:pPr>
      <w:r w:rsidRPr="00D81F1B">
        <w:rPr>
          <w:rStyle w:val="a9"/>
          <w:rFonts w:ascii="Times New Roman" w:hAnsi="Times New Roman" w:cs="Times New Roman"/>
        </w:rPr>
        <w:footnoteRef/>
      </w:r>
      <w:r w:rsidRPr="00D81F1B">
        <w:rPr>
          <w:rFonts w:ascii="Times New Roman" w:hAnsi="Times New Roman" w:cs="Times New Roman"/>
          <w:lang w:val="en-US"/>
        </w:rPr>
        <w:t xml:space="preserve"> </w:t>
      </w:r>
      <w:r w:rsidRPr="00D81F1B">
        <w:rPr>
          <w:rFonts w:ascii="Times New Roman" w:hAnsi="Times New Roman" w:cs="Times New Roman"/>
        </w:rPr>
        <w:t>с</w:t>
      </w:r>
      <w:r w:rsidRPr="00D81F1B">
        <w:rPr>
          <w:rFonts w:ascii="Times New Roman" w:hAnsi="Times New Roman" w:cs="Times New Roman"/>
          <w:lang w:val="en-US"/>
        </w:rPr>
        <w:t xml:space="preserve"> address Foreign Terrorist Fighters Threats in Prison // Режим доступа: https://www.unodc.org/roca/en/news/unodc-and-prison-service-of-tajikistan-co-operate-to-address-foreign-terrorist-fighters-threats-in-prison.html#:~:text=UNODC%20and%20Prison%20Service%20of,Erten%2C%20Head%20of%20the (03.03.2025)</w:t>
      </w:r>
    </w:p>
  </w:footnote>
  <w:footnote w:id="204">
    <w:p w14:paraId="4A06E243" w14:textId="77777777" w:rsidR="00E84ECE" w:rsidRPr="00D81F1B" w:rsidRDefault="00E84ECE" w:rsidP="00D81F1B">
      <w:pPr>
        <w:pStyle w:val="a7"/>
        <w:ind w:firstLine="567"/>
        <w:jc w:val="both"/>
        <w:rPr>
          <w:rFonts w:ascii="Times New Roman" w:hAnsi="Times New Roman" w:cs="Times New Roman"/>
          <w:lang w:val="en-US"/>
        </w:rPr>
      </w:pPr>
      <w:r w:rsidRPr="00D81F1B">
        <w:rPr>
          <w:rStyle w:val="a9"/>
          <w:rFonts w:ascii="Times New Roman" w:hAnsi="Times New Roman" w:cs="Times New Roman"/>
        </w:rPr>
        <w:footnoteRef/>
      </w:r>
      <w:r w:rsidRPr="00D81F1B">
        <w:rPr>
          <w:rFonts w:ascii="Times New Roman" w:hAnsi="Times New Roman" w:cs="Times New Roman"/>
          <w:lang w:val="en-US"/>
        </w:rPr>
        <w:t xml:space="preserve"> With metalwork and woodwork, UNODC supports prisoner rehabilitation in Tajikistan // Режим доступа: https://www.unodc.org/dohadeclaration/en/news/2020/11/with-metalwork-and-woodwork--unodc-supports-prisoner-rehabilitation-in-tajikistan.html#:~:text=The%20modernized%20prison,them%20vocational%20courses%20and (01.03.2025)</w:t>
      </w:r>
    </w:p>
  </w:footnote>
  <w:footnote w:id="205">
    <w:p w14:paraId="05230168" w14:textId="77777777" w:rsidR="00E84ECE" w:rsidRPr="00D81F1B" w:rsidRDefault="00E84ECE" w:rsidP="00D81F1B">
      <w:pPr>
        <w:pStyle w:val="a7"/>
        <w:ind w:firstLine="567"/>
        <w:jc w:val="both"/>
        <w:rPr>
          <w:rFonts w:ascii="Times New Roman" w:hAnsi="Times New Roman" w:cs="Times New Roman"/>
          <w:lang w:val="en-US"/>
        </w:rPr>
      </w:pPr>
      <w:r w:rsidRPr="00D81F1B">
        <w:rPr>
          <w:rStyle w:val="a9"/>
          <w:rFonts w:ascii="Times New Roman" w:hAnsi="Times New Roman" w:cs="Times New Roman"/>
        </w:rPr>
        <w:footnoteRef/>
      </w:r>
      <w:r w:rsidRPr="00D81F1B">
        <w:rPr>
          <w:rFonts w:ascii="Times New Roman" w:hAnsi="Times New Roman" w:cs="Times New Roman"/>
          <w:lang w:val="en-US"/>
        </w:rPr>
        <w:t xml:space="preserve"> Tajikistan: Torture, ill-treatment and ongoing impunity // chrome-extension://efaidnbmnnnibpcajpcglclefindmkaj/Режим доступа: https://www.omct.org/site-resources/legacy/briefing_paper_upr_pre_session_tajikistan.pdf </w:t>
      </w:r>
    </w:p>
  </w:footnote>
  <w:footnote w:id="206">
    <w:p w14:paraId="2AF996D3" w14:textId="77777777" w:rsidR="00E84ECE" w:rsidRPr="00D81F1B" w:rsidRDefault="00E84ECE" w:rsidP="00D81F1B">
      <w:pPr>
        <w:pStyle w:val="a7"/>
        <w:ind w:firstLine="567"/>
        <w:jc w:val="both"/>
        <w:rPr>
          <w:rFonts w:ascii="Times New Roman" w:hAnsi="Times New Roman" w:cs="Times New Roman"/>
          <w:lang w:val="en-US"/>
        </w:rPr>
      </w:pPr>
      <w:r w:rsidRPr="00D81F1B">
        <w:rPr>
          <w:rStyle w:val="a9"/>
          <w:rFonts w:ascii="Times New Roman" w:hAnsi="Times New Roman" w:cs="Times New Roman"/>
        </w:rPr>
        <w:footnoteRef/>
      </w:r>
      <w:r w:rsidRPr="00D81F1B">
        <w:rPr>
          <w:rFonts w:ascii="Times New Roman" w:hAnsi="Times New Roman" w:cs="Times New Roman"/>
          <w:lang w:val="en-US"/>
        </w:rPr>
        <w:t xml:space="preserve"> 2023 Country Reports on Human Rights Practices: Tajikistan // Режим доступа: https://www.state.gov/reports/2023-country-reports-on-human-rights-practices/tajikistan/#:~:text=2023%20Country%20Reports%20on%20Human,medical%20treatment%2C%20and%20inadequate</w:t>
      </w:r>
    </w:p>
  </w:footnote>
  <w:footnote w:id="207">
    <w:p w14:paraId="740A6AF5" w14:textId="77777777" w:rsidR="00E84ECE" w:rsidRPr="00D81F1B" w:rsidRDefault="00E84ECE" w:rsidP="00D81F1B">
      <w:pPr>
        <w:pStyle w:val="a7"/>
        <w:ind w:firstLine="567"/>
        <w:jc w:val="both"/>
        <w:rPr>
          <w:rFonts w:ascii="Times New Roman" w:hAnsi="Times New Roman" w:cs="Times New Roman"/>
          <w:lang w:val="en-US"/>
        </w:rPr>
      </w:pPr>
      <w:r w:rsidRPr="00D81F1B">
        <w:rPr>
          <w:rStyle w:val="a9"/>
          <w:rFonts w:ascii="Times New Roman" w:hAnsi="Times New Roman" w:cs="Times New Roman"/>
        </w:rPr>
        <w:footnoteRef/>
      </w:r>
      <w:r w:rsidRPr="00D81F1B">
        <w:rPr>
          <w:rFonts w:ascii="Times New Roman" w:hAnsi="Times New Roman" w:cs="Times New Roman"/>
          <w:lang w:val="en-US"/>
        </w:rPr>
        <w:t xml:space="preserve"> The national preventive mechanism under the Ombudsman has been strengthened</w:t>
      </w:r>
    </w:p>
  </w:footnote>
  <w:footnote w:id="208">
    <w:p w14:paraId="4EB63E3A"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20 правил Нельсона Манделы предлагают внести в уголовно-исполнительное законодательство Казахстана // Режим доступа: https://www.gov.kz/memleket/entities/ps/press/news/details/227441?lang=ru#:~:text=%D0%9D%D0%B0%D1%80%D1%8F%D0%B4%D1%83%20%D1%81%20%D1%8D%D1%82%D0%B8%D0%BC%2C%20%D0%BF%D0%BE%D0%B4%D0%B3%D0%BE%D1%82%D0%BE%D0%B2%D0%BB%D0%B5%D0%BD%D1%8B%20%D0%B8,%D0%B2%20%D1%82%D0%B5%D1%87%D0%B5%D0%BD%D0%B8%D0%B5%20%D0%B3%D0%BE%D0%B4%D0%B0%20%D0%B8 (04.03.2025)</w:t>
      </w:r>
    </w:p>
  </w:footnote>
  <w:footnote w:id="209">
    <w:p w14:paraId="3F220EE7" w14:textId="439B4334"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В Кыргызстане сокращают тюремное население. Зачем нужна эта реформа и успешна ли она?</w:t>
      </w:r>
      <w:r w:rsidRPr="00D81F1B">
        <w:rPr>
          <w:rFonts w:ascii="Times New Roman" w:hAnsi="Times New Roman" w:cs="Times New Roman"/>
          <w:lang w:val="kk-KZ"/>
        </w:rPr>
        <w:t xml:space="preserve"> // Режим доступа: https://kaktus.media/doc/500198_v_kyrgyzstane_sokrashaut_turemnoe_naselenie._zachem_nyjna_eta_reforma_i_yspeshna_li_ona.html (04.03.2025)</w:t>
      </w:r>
    </w:p>
  </w:footnote>
  <w:footnote w:id="210">
    <w:p w14:paraId="18A29301" w14:textId="77777777"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Как КУИС внедряет правила Нельсона Манделы рассказал Мейрам Аюбаев – Информационный медиа-портал POLISIA.KZ // Режим доступа: https://polisia.kz/ru/realizuyutsya-li-pravila-nel-sona-mandely-v-kazahstanskih-penitentsiarnyh-uchrezhdeniyah/ (04.03.2025)</w:t>
      </w:r>
    </w:p>
  </w:footnote>
  <w:footnote w:id="211">
    <w:p w14:paraId="2FEE5419" w14:textId="7E1662A4" w:rsidR="00E84ECE" w:rsidRPr="00D81F1B" w:rsidRDefault="00E84ECE" w:rsidP="00D81F1B">
      <w:pPr>
        <w:pStyle w:val="a7"/>
        <w:ind w:firstLine="567"/>
        <w:jc w:val="both"/>
        <w:rPr>
          <w:rFonts w:ascii="Times New Roman" w:hAnsi="Times New Roman" w:cs="Times New Roman"/>
          <w:b/>
        </w:rPr>
      </w:pPr>
      <w:r w:rsidRPr="00D81F1B">
        <w:rPr>
          <w:rStyle w:val="a9"/>
          <w:rFonts w:ascii="Times New Roman" w:hAnsi="Times New Roman" w:cs="Times New Roman"/>
        </w:rPr>
        <w:footnoteRef/>
      </w:r>
      <w:r w:rsidRPr="00D81F1B">
        <w:rPr>
          <w:rFonts w:ascii="Times New Roman" w:hAnsi="Times New Roman" w:cs="Times New Roman"/>
        </w:rPr>
        <w:t xml:space="preserve"> О деятельности Совета руководителей пенитенциарных служб государств – участников СНГ // Режим доступа: https://cis.minsk.by/news/20773/o_dejatelnosti_soveta_rukovoditelej_penitenciarnyh_sluzhb_gosudarstv_%E2%80%93_uchastnikov_sng#:~:text=%D0%BE%D1%82%D0%B2%D0%B5%D1%87%D0%B0%D1%8E%D1%89%D0%B8%D1%85%20%D1%82%D1%80%D0%B5%D0%B1%D0%BE%D0%B2%D0%B0%D0%BD%D0%B8%D1%8F%D0%BC%20%D0%BC%D0%B5%D0%B6%D0%B4%D1%83%D0%BD%D0%B0%D1%80%D0%BE%D0%B4%D0%BD%D1%8B%D1%85%20%D1%81%D1%82%D0%B0%D0%BD%D0%B4%D0%25 (24.02.2025)</w:t>
      </w:r>
    </w:p>
  </w:footnote>
  <w:footnote w:id="212">
    <w:p w14:paraId="4E84B6A2" w14:textId="77777777" w:rsidR="00E84ECE" w:rsidRPr="00D81F1B" w:rsidRDefault="00E84ECE" w:rsidP="00B535BC">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Конвенция 29 «Конвенция о принудительном или обязательном труде» // Режим доступа: https://www.ilo.org/sites/default/files/wcmsp5/groups/public/@ed_norm/@normes/documents/normativeinstrument/wcms_c029_ru.htm (04.03.2025)</w:t>
      </w:r>
    </w:p>
  </w:footnote>
  <w:footnote w:id="213">
    <w:p w14:paraId="25DD7E96" w14:textId="50B8458E" w:rsidR="00E84ECE" w:rsidRPr="00D81F1B" w:rsidRDefault="00E84ECE" w:rsidP="00D81F1B">
      <w:pPr>
        <w:pStyle w:val="a7"/>
        <w:ind w:firstLine="567"/>
        <w:jc w:val="both"/>
        <w:rPr>
          <w:rFonts w:ascii="Times New Roman" w:hAnsi="Times New Roman" w:cs="Times New Roman"/>
          <w:lang w:val="en-US"/>
        </w:rPr>
      </w:pPr>
      <w:r w:rsidRPr="00D81F1B">
        <w:rPr>
          <w:rStyle w:val="a9"/>
          <w:rFonts w:ascii="Times New Roman" w:hAnsi="Times New Roman" w:cs="Times New Roman"/>
        </w:rPr>
        <w:footnoteRef/>
      </w:r>
      <w:r w:rsidRPr="00D81F1B">
        <w:rPr>
          <w:rFonts w:ascii="Times New Roman" w:hAnsi="Times New Roman" w:cs="Times New Roman"/>
          <w:lang w:val="en-US"/>
        </w:rPr>
        <w:t xml:space="preserve"> OSCE supports establishment of National Preventive Mechanism against Torture in Uzbekistan // Режим доступа: https://www.osce.org/project-coordinator-in-uzbekistan/383226#:~:text=TASHKENT%2C%201%20June%202018%20%E2%80%93,concluded%20today%20in%20Tashkent (01.03.2025)</w:t>
      </w:r>
    </w:p>
  </w:footnote>
  <w:footnote w:id="214">
    <w:p w14:paraId="3D4DFBE9" w14:textId="56E051DC"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УНП ООН в Казахстане: для сотрудников пенитенциарной системы проведен вебинар по эффективным коммуникациям во время пандемии COVID-19 // Режим доступа: https://www.unodc.org/roca/en/news/unodc-in-kazakhstan_-webinars-promote-effective-media-communication-of-prison-administrations-during-covid-19_RU.html#:~:text=%D0%A3%D0%9D%D0%9F%20%D0%9E%D0%9E%D0%9D%20%D0%B2%20%D0%9A%D0%B0%D0%B7%D0%B0%D1%85%D1%81%D1%82%D0%B0%D0%BD%D0%B5%20,%D0%BF%D1%80%D0%B0%D0%B2%D0%B8%D0%BB%D0%B0%20%D0%9E%D0%9E%D0%9D%20%D0%B2%20%D0%BE%D1%82%D0%BD%D0%BE%D1%88%D0%B5%D0%BD%D0%B8%D0%B8 (22.02.2025)</w:t>
      </w:r>
    </w:p>
  </w:footnote>
  <w:footnote w:id="215">
    <w:p w14:paraId="73C5F50E" w14:textId="26228A7B" w:rsidR="00E84ECE" w:rsidRPr="00D81F1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Внедрение электронной системы «E-penitentiary» – одна из самых серьезных реформ в уголовно-исполнительной сфере: Рустам Бадасян // Режим доступа: https://ru.aravot.am/2020/08/18/334355/ (20.02.2025)</w:t>
      </w:r>
    </w:p>
  </w:footnote>
  <w:footnote w:id="216">
    <w:p w14:paraId="0C570B02" w14:textId="723673AE" w:rsidR="00E84ECE" w:rsidRPr="008D3B5B" w:rsidRDefault="00E84ECE" w:rsidP="00D81F1B">
      <w:pPr>
        <w:pStyle w:val="a7"/>
        <w:ind w:firstLine="567"/>
        <w:jc w:val="both"/>
        <w:rPr>
          <w:rFonts w:ascii="Times New Roman" w:hAnsi="Times New Roman" w:cs="Times New Roman"/>
        </w:rPr>
      </w:pPr>
      <w:r w:rsidRPr="00D81F1B">
        <w:rPr>
          <w:rStyle w:val="a9"/>
          <w:rFonts w:ascii="Times New Roman" w:hAnsi="Times New Roman" w:cs="Times New Roman"/>
        </w:rPr>
        <w:footnoteRef/>
      </w:r>
      <w:r w:rsidRPr="00D81F1B">
        <w:rPr>
          <w:rFonts w:ascii="Times New Roman" w:hAnsi="Times New Roman" w:cs="Times New Roman"/>
        </w:rPr>
        <w:t xml:space="preserve"> Пенитенциарная служба РА официально присоединилась к EuroPris</w:t>
      </w:r>
      <w:r>
        <w:rPr>
          <w:rFonts w:ascii="Times New Roman" w:hAnsi="Times New Roman" w:cs="Times New Roman"/>
        </w:rPr>
        <w:t xml:space="preserve"> </w:t>
      </w:r>
      <w:r w:rsidRPr="00D81F1B">
        <w:rPr>
          <w:rFonts w:ascii="Times New Roman" w:hAnsi="Times New Roman" w:cs="Times New Roman"/>
        </w:rPr>
        <w:t>// Режим</w:t>
      </w:r>
      <w:r w:rsidRPr="008D3B5B">
        <w:rPr>
          <w:rFonts w:ascii="Times New Roman" w:hAnsi="Times New Roman" w:cs="Times New Roman"/>
        </w:rPr>
        <w:t xml:space="preserve"> </w:t>
      </w:r>
      <w:r w:rsidRPr="00D81F1B">
        <w:rPr>
          <w:rFonts w:ascii="Times New Roman" w:hAnsi="Times New Roman" w:cs="Times New Roman"/>
        </w:rPr>
        <w:t>доступа</w:t>
      </w:r>
      <w:r w:rsidRPr="008D3B5B">
        <w:rPr>
          <w:rFonts w:ascii="Times New Roman" w:hAnsi="Times New Roman" w:cs="Times New Roman"/>
        </w:rPr>
        <w:t xml:space="preserve">: </w:t>
      </w:r>
      <w:r w:rsidRPr="00D81F1B">
        <w:rPr>
          <w:rFonts w:ascii="Times New Roman" w:hAnsi="Times New Roman" w:cs="Times New Roman"/>
          <w:lang w:val="en-US"/>
        </w:rPr>
        <w:t>https</w:t>
      </w:r>
      <w:r w:rsidRPr="008D3B5B">
        <w:rPr>
          <w:rFonts w:ascii="Times New Roman" w:hAnsi="Times New Roman" w:cs="Times New Roman"/>
        </w:rPr>
        <w:t>://</w:t>
      </w:r>
      <w:r w:rsidRPr="00D81F1B">
        <w:rPr>
          <w:rFonts w:ascii="Times New Roman" w:hAnsi="Times New Roman" w:cs="Times New Roman"/>
          <w:lang w:val="en-US"/>
        </w:rPr>
        <w:t>armenpress</w:t>
      </w:r>
      <w:r w:rsidRPr="008D3B5B">
        <w:rPr>
          <w:rFonts w:ascii="Times New Roman" w:hAnsi="Times New Roman" w:cs="Times New Roman"/>
        </w:rPr>
        <w:t>.</w:t>
      </w:r>
      <w:r w:rsidRPr="00D81F1B">
        <w:rPr>
          <w:rFonts w:ascii="Times New Roman" w:hAnsi="Times New Roman" w:cs="Times New Roman"/>
          <w:lang w:val="en-US"/>
        </w:rPr>
        <w:t>am</w:t>
      </w:r>
      <w:r w:rsidRPr="008D3B5B">
        <w:rPr>
          <w:rFonts w:ascii="Times New Roman" w:hAnsi="Times New Roman" w:cs="Times New Roman"/>
        </w:rPr>
        <w:t>/</w:t>
      </w:r>
      <w:r w:rsidRPr="00D81F1B">
        <w:rPr>
          <w:rFonts w:ascii="Times New Roman" w:hAnsi="Times New Roman" w:cs="Times New Roman"/>
          <w:lang w:val="en-US"/>
        </w:rPr>
        <w:t>ru</w:t>
      </w:r>
      <w:r w:rsidRPr="008D3B5B">
        <w:rPr>
          <w:rFonts w:ascii="Times New Roman" w:hAnsi="Times New Roman" w:cs="Times New Roman"/>
        </w:rPr>
        <w:t>/</w:t>
      </w:r>
      <w:r w:rsidRPr="00D81F1B">
        <w:rPr>
          <w:rFonts w:ascii="Times New Roman" w:hAnsi="Times New Roman" w:cs="Times New Roman"/>
          <w:lang w:val="en-US"/>
        </w:rPr>
        <w:t>article</w:t>
      </w:r>
      <w:r w:rsidRPr="008D3B5B">
        <w:rPr>
          <w:rFonts w:ascii="Times New Roman" w:hAnsi="Times New Roman" w:cs="Times New Roman"/>
        </w:rPr>
        <w:t>/1193919 (04.03.2025)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691535"/>
      <w:docPartObj>
        <w:docPartGallery w:val="Page Numbers (Top of Page)"/>
        <w:docPartUnique/>
      </w:docPartObj>
    </w:sdtPr>
    <w:sdtContent>
      <w:p w14:paraId="45BB4FC0" w14:textId="60B0EE06" w:rsidR="00E84ECE" w:rsidRDefault="00E84ECE">
        <w:pPr>
          <w:pStyle w:val="af0"/>
          <w:jc w:val="center"/>
        </w:pPr>
        <w:r>
          <w:fldChar w:fldCharType="begin"/>
        </w:r>
        <w:r>
          <w:instrText>PAGE   \* MERGEFORMAT</w:instrText>
        </w:r>
        <w:r>
          <w:fldChar w:fldCharType="separate"/>
        </w:r>
        <w:r w:rsidR="00E93F67">
          <w:rPr>
            <w:noProof/>
          </w:rPr>
          <w:t>99</w:t>
        </w:r>
        <w:r>
          <w:rPr>
            <w:noProof/>
          </w:rPr>
          <w:fldChar w:fldCharType="end"/>
        </w:r>
      </w:p>
    </w:sdtContent>
  </w:sdt>
  <w:p w14:paraId="3DEF54C3" w14:textId="77777777" w:rsidR="00E84ECE" w:rsidRDefault="00E84ECE">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7A1"/>
    <w:multiLevelType w:val="multilevel"/>
    <w:tmpl w:val="DBE6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70D59"/>
    <w:multiLevelType w:val="multilevel"/>
    <w:tmpl w:val="7CE4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03C1A"/>
    <w:multiLevelType w:val="hybridMultilevel"/>
    <w:tmpl w:val="4880CB1E"/>
    <w:lvl w:ilvl="0" w:tplc="68EEDC4E">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FDD14F1"/>
    <w:multiLevelType w:val="hybridMultilevel"/>
    <w:tmpl w:val="356E2036"/>
    <w:lvl w:ilvl="0" w:tplc="D02002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C8818BD"/>
    <w:multiLevelType w:val="hybridMultilevel"/>
    <w:tmpl w:val="631A4404"/>
    <w:lvl w:ilvl="0" w:tplc="5E2C2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C9172C2"/>
    <w:multiLevelType w:val="multilevel"/>
    <w:tmpl w:val="8B98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A9459D"/>
    <w:multiLevelType w:val="multilevel"/>
    <w:tmpl w:val="D48A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85599"/>
    <w:multiLevelType w:val="hybridMultilevel"/>
    <w:tmpl w:val="D98C8340"/>
    <w:lvl w:ilvl="0" w:tplc="D020026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56791E"/>
    <w:multiLevelType w:val="multilevel"/>
    <w:tmpl w:val="97CA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87844"/>
    <w:multiLevelType w:val="multilevel"/>
    <w:tmpl w:val="0FDC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B4123"/>
    <w:multiLevelType w:val="hybridMultilevel"/>
    <w:tmpl w:val="3440EAE8"/>
    <w:lvl w:ilvl="0" w:tplc="D02002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627A82"/>
    <w:multiLevelType w:val="multilevel"/>
    <w:tmpl w:val="4214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1117A7"/>
    <w:multiLevelType w:val="multilevel"/>
    <w:tmpl w:val="1318E6AE"/>
    <w:lvl w:ilvl="0">
      <w:start w:val="1"/>
      <w:numFmt w:val="decimal"/>
      <w:lvlText w:val="%1."/>
      <w:lvlJc w:val="left"/>
      <w:pPr>
        <w:tabs>
          <w:tab w:val="num" w:pos="720"/>
        </w:tabs>
        <w:ind w:left="720" w:hanging="360"/>
      </w:pPr>
      <w:rPr>
        <w:b/>
      </w:rPr>
    </w:lvl>
    <w:lvl w:ilvl="1">
      <w:start w:val="1"/>
      <w:numFmt w:val="russianLow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6C1E8A"/>
    <w:multiLevelType w:val="multilevel"/>
    <w:tmpl w:val="921C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802230"/>
    <w:multiLevelType w:val="multilevel"/>
    <w:tmpl w:val="6732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A66884"/>
    <w:multiLevelType w:val="multilevel"/>
    <w:tmpl w:val="C9ECFA84"/>
    <w:lvl w:ilvl="0">
      <w:start w:val="1"/>
      <w:numFmt w:val="russianLow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560D93"/>
    <w:multiLevelType w:val="multilevel"/>
    <w:tmpl w:val="C4CA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C93A3B"/>
    <w:multiLevelType w:val="multilevel"/>
    <w:tmpl w:val="6C68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02982"/>
    <w:multiLevelType w:val="multilevel"/>
    <w:tmpl w:val="3E00172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524F76AB"/>
    <w:multiLevelType w:val="multilevel"/>
    <w:tmpl w:val="7E14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1711C9"/>
    <w:multiLevelType w:val="multilevel"/>
    <w:tmpl w:val="2260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E9594E"/>
    <w:multiLevelType w:val="multilevel"/>
    <w:tmpl w:val="91D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204E5B"/>
    <w:multiLevelType w:val="multilevel"/>
    <w:tmpl w:val="766C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1324C1"/>
    <w:multiLevelType w:val="hybridMultilevel"/>
    <w:tmpl w:val="61BE3F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4E43F48"/>
    <w:multiLevelType w:val="hybridMultilevel"/>
    <w:tmpl w:val="65F4AD46"/>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64FB48E3"/>
    <w:multiLevelType w:val="multilevel"/>
    <w:tmpl w:val="067AD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6373A2"/>
    <w:multiLevelType w:val="hybridMultilevel"/>
    <w:tmpl w:val="99CA6D22"/>
    <w:lvl w:ilvl="0" w:tplc="D02002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1895A45"/>
    <w:multiLevelType w:val="multilevel"/>
    <w:tmpl w:val="1318E6AE"/>
    <w:lvl w:ilvl="0">
      <w:start w:val="1"/>
      <w:numFmt w:val="decimal"/>
      <w:lvlText w:val="%1."/>
      <w:lvlJc w:val="left"/>
      <w:pPr>
        <w:tabs>
          <w:tab w:val="num" w:pos="720"/>
        </w:tabs>
        <w:ind w:left="720" w:hanging="360"/>
      </w:pPr>
      <w:rPr>
        <w:b/>
      </w:rPr>
    </w:lvl>
    <w:lvl w:ilvl="1">
      <w:start w:val="1"/>
      <w:numFmt w:val="russianLow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FC6D06"/>
    <w:multiLevelType w:val="hybridMultilevel"/>
    <w:tmpl w:val="8BD03F58"/>
    <w:lvl w:ilvl="0" w:tplc="D02002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A3F194E"/>
    <w:multiLevelType w:val="multilevel"/>
    <w:tmpl w:val="0210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366C1F"/>
    <w:multiLevelType w:val="hybridMultilevel"/>
    <w:tmpl w:val="3F9C93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EF26EE6"/>
    <w:multiLevelType w:val="multilevel"/>
    <w:tmpl w:val="6096E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2544283">
    <w:abstractNumId w:val="12"/>
  </w:num>
  <w:num w:numId="2" w16cid:durableId="1454980845">
    <w:abstractNumId w:val="15"/>
  </w:num>
  <w:num w:numId="3" w16cid:durableId="1436711243">
    <w:abstractNumId w:val="10"/>
  </w:num>
  <w:num w:numId="4" w16cid:durableId="1842962421">
    <w:abstractNumId w:val="27"/>
  </w:num>
  <w:num w:numId="5" w16cid:durableId="866527182">
    <w:abstractNumId w:val="18"/>
  </w:num>
  <w:num w:numId="6" w16cid:durableId="734938577">
    <w:abstractNumId w:val="26"/>
  </w:num>
  <w:num w:numId="7" w16cid:durableId="852719730">
    <w:abstractNumId w:val="4"/>
  </w:num>
  <w:num w:numId="8" w16cid:durableId="105347089">
    <w:abstractNumId w:val="25"/>
  </w:num>
  <w:num w:numId="9" w16cid:durableId="143813411">
    <w:abstractNumId w:val="7"/>
  </w:num>
  <w:num w:numId="10" w16cid:durableId="1840458541">
    <w:abstractNumId w:val="24"/>
  </w:num>
  <w:num w:numId="11" w16cid:durableId="841698971">
    <w:abstractNumId w:val="28"/>
  </w:num>
  <w:num w:numId="12" w16cid:durableId="239222441">
    <w:abstractNumId w:val="23"/>
  </w:num>
  <w:num w:numId="13" w16cid:durableId="1375159345">
    <w:abstractNumId w:val="3"/>
  </w:num>
  <w:num w:numId="14" w16cid:durableId="534390088">
    <w:abstractNumId w:val="30"/>
  </w:num>
  <w:num w:numId="15" w16cid:durableId="1322537474">
    <w:abstractNumId w:val="6"/>
  </w:num>
  <w:num w:numId="16" w16cid:durableId="820467512">
    <w:abstractNumId w:val="13"/>
  </w:num>
  <w:num w:numId="17" w16cid:durableId="2053727763">
    <w:abstractNumId w:val="31"/>
  </w:num>
  <w:num w:numId="18" w16cid:durableId="626548201">
    <w:abstractNumId w:val="5"/>
  </w:num>
  <w:num w:numId="19" w16cid:durableId="335112002">
    <w:abstractNumId w:val="9"/>
  </w:num>
  <w:num w:numId="20" w16cid:durableId="2014839499">
    <w:abstractNumId w:val="21"/>
  </w:num>
  <w:num w:numId="21" w16cid:durableId="1543249782">
    <w:abstractNumId w:val="1"/>
  </w:num>
  <w:num w:numId="22" w16cid:durableId="449132796">
    <w:abstractNumId w:val="11"/>
  </w:num>
  <w:num w:numId="23" w16cid:durableId="333997864">
    <w:abstractNumId w:val="22"/>
  </w:num>
  <w:num w:numId="24" w16cid:durableId="1101337027">
    <w:abstractNumId w:val="17"/>
  </w:num>
  <w:num w:numId="25" w16cid:durableId="1031956170">
    <w:abstractNumId w:val="19"/>
  </w:num>
  <w:num w:numId="26" w16cid:durableId="114715982">
    <w:abstractNumId w:val="29"/>
  </w:num>
  <w:num w:numId="27" w16cid:durableId="1179661818">
    <w:abstractNumId w:val="8"/>
  </w:num>
  <w:num w:numId="28" w16cid:durableId="1761678583">
    <w:abstractNumId w:val="20"/>
  </w:num>
  <w:num w:numId="29" w16cid:durableId="835153483">
    <w:abstractNumId w:val="2"/>
  </w:num>
  <w:num w:numId="30" w16cid:durableId="1824084206">
    <w:abstractNumId w:val="0"/>
  </w:num>
  <w:num w:numId="31" w16cid:durableId="999962392">
    <w:abstractNumId w:val="16"/>
  </w:num>
  <w:num w:numId="32" w16cid:durableId="110041937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29"/>
    <w:rsid w:val="00001DED"/>
    <w:rsid w:val="000045F1"/>
    <w:rsid w:val="00004CB4"/>
    <w:rsid w:val="000056B7"/>
    <w:rsid w:val="00011F47"/>
    <w:rsid w:val="0001264B"/>
    <w:rsid w:val="00013A4A"/>
    <w:rsid w:val="00015F92"/>
    <w:rsid w:val="0002044B"/>
    <w:rsid w:val="000218F9"/>
    <w:rsid w:val="0002622E"/>
    <w:rsid w:val="00026AE0"/>
    <w:rsid w:val="00026BFE"/>
    <w:rsid w:val="00026D3E"/>
    <w:rsid w:val="0003268A"/>
    <w:rsid w:val="00037232"/>
    <w:rsid w:val="00041C81"/>
    <w:rsid w:val="00041E58"/>
    <w:rsid w:val="00041ED6"/>
    <w:rsid w:val="00042574"/>
    <w:rsid w:val="00042EF5"/>
    <w:rsid w:val="00043FB0"/>
    <w:rsid w:val="00044BA8"/>
    <w:rsid w:val="000510B0"/>
    <w:rsid w:val="00054222"/>
    <w:rsid w:val="00060E04"/>
    <w:rsid w:val="00061426"/>
    <w:rsid w:val="0006217D"/>
    <w:rsid w:val="00063D3E"/>
    <w:rsid w:val="00064BA0"/>
    <w:rsid w:val="0006597D"/>
    <w:rsid w:val="00065FD1"/>
    <w:rsid w:val="0006641A"/>
    <w:rsid w:val="0006707F"/>
    <w:rsid w:val="0006728E"/>
    <w:rsid w:val="00072DC7"/>
    <w:rsid w:val="00074327"/>
    <w:rsid w:val="0007600D"/>
    <w:rsid w:val="00077763"/>
    <w:rsid w:val="00080793"/>
    <w:rsid w:val="00085D1B"/>
    <w:rsid w:val="00093CB2"/>
    <w:rsid w:val="00095A1B"/>
    <w:rsid w:val="00096999"/>
    <w:rsid w:val="00097BAF"/>
    <w:rsid w:val="000A04D3"/>
    <w:rsid w:val="000A068A"/>
    <w:rsid w:val="000A3FCA"/>
    <w:rsid w:val="000A5F4A"/>
    <w:rsid w:val="000B5073"/>
    <w:rsid w:val="000B73AC"/>
    <w:rsid w:val="000C0EB3"/>
    <w:rsid w:val="000C2B7D"/>
    <w:rsid w:val="000C490D"/>
    <w:rsid w:val="000C50D1"/>
    <w:rsid w:val="000C5D4F"/>
    <w:rsid w:val="000D18A6"/>
    <w:rsid w:val="000D1AA0"/>
    <w:rsid w:val="000D4520"/>
    <w:rsid w:val="000D4591"/>
    <w:rsid w:val="000D4B06"/>
    <w:rsid w:val="000D4B96"/>
    <w:rsid w:val="000D517D"/>
    <w:rsid w:val="000D59E2"/>
    <w:rsid w:val="000D6356"/>
    <w:rsid w:val="000D6875"/>
    <w:rsid w:val="000E2372"/>
    <w:rsid w:val="000E3122"/>
    <w:rsid w:val="000E3337"/>
    <w:rsid w:val="000E45CB"/>
    <w:rsid w:val="000E467D"/>
    <w:rsid w:val="000E5334"/>
    <w:rsid w:val="000E7965"/>
    <w:rsid w:val="000F2783"/>
    <w:rsid w:val="000F526C"/>
    <w:rsid w:val="000F5E00"/>
    <w:rsid w:val="000F74D6"/>
    <w:rsid w:val="0010061D"/>
    <w:rsid w:val="00100750"/>
    <w:rsid w:val="00101325"/>
    <w:rsid w:val="00101A92"/>
    <w:rsid w:val="00101F8B"/>
    <w:rsid w:val="00103D75"/>
    <w:rsid w:val="00106370"/>
    <w:rsid w:val="001063A2"/>
    <w:rsid w:val="00113719"/>
    <w:rsid w:val="00113779"/>
    <w:rsid w:val="001161D2"/>
    <w:rsid w:val="00116516"/>
    <w:rsid w:val="001178B0"/>
    <w:rsid w:val="001238B7"/>
    <w:rsid w:val="00124FA0"/>
    <w:rsid w:val="0012787F"/>
    <w:rsid w:val="00131CB3"/>
    <w:rsid w:val="00132C2C"/>
    <w:rsid w:val="00133AF1"/>
    <w:rsid w:val="00133D43"/>
    <w:rsid w:val="00133DEA"/>
    <w:rsid w:val="00134CA6"/>
    <w:rsid w:val="00141288"/>
    <w:rsid w:val="001418B8"/>
    <w:rsid w:val="00143345"/>
    <w:rsid w:val="0014347D"/>
    <w:rsid w:val="00143BC5"/>
    <w:rsid w:val="00145705"/>
    <w:rsid w:val="00147457"/>
    <w:rsid w:val="00147B1D"/>
    <w:rsid w:val="0015044D"/>
    <w:rsid w:val="00150F2F"/>
    <w:rsid w:val="00151FC3"/>
    <w:rsid w:val="00152406"/>
    <w:rsid w:val="00152775"/>
    <w:rsid w:val="00152EAE"/>
    <w:rsid w:val="00154DA6"/>
    <w:rsid w:val="001552F2"/>
    <w:rsid w:val="00155990"/>
    <w:rsid w:val="00155C95"/>
    <w:rsid w:val="00161951"/>
    <w:rsid w:val="00161C62"/>
    <w:rsid w:val="00163148"/>
    <w:rsid w:val="00164CD2"/>
    <w:rsid w:val="001667E6"/>
    <w:rsid w:val="00167EF5"/>
    <w:rsid w:val="001717E4"/>
    <w:rsid w:val="001719AE"/>
    <w:rsid w:val="0017358A"/>
    <w:rsid w:val="001740BC"/>
    <w:rsid w:val="0017699E"/>
    <w:rsid w:val="0017701F"/>
    <w:rsid w:val="001834A3"/>
    <w:rsid w:val="00185CC5"/>
    <w:rsid w:val="00186CA0"/>
    <w:rsid w:val="001914B5"/>
    <w:rsid w:val="001921F4"/>
    <w:rsid w:val="00192D4B"/>
    <w:rsid w:val="00194171"/>
    <w:rsid w:val="0019439D"/>
    <w:rsid w:val="00194E81"/>
    <w:rsid w:val="00197CFF"/>
    <w:rsid w:val="001A182E"/>
    <w:rsid w:val="001A21C1"/>
    <w:rsid w:val="001A6CAA"/>
    <w:rsid w:val="001B0CBF"/>
    <w:rsid w:val="001B122C"/>
    <w:rsid w:val="001B1A36"/>
    <w:rsid w:val="001B2931"/>
    <w:rsid w:val="001B494D"/>
    <w:rsid w:val="001B5BFC"/>
    <w:rsid w:val="001B7229"/>
    <w:rsid w:val="001B7370"/>
    <w:rsid w:val="001C00DD"/>
    <w:rsid w:val="001C0A29"/>
    <w:rsid w:val="001C1CC2"/>
    <w:rsid w:val="001C2597"/>
    <w:rsid w:val="001C2A0D"/>
    <w:rsid w:val="001C5281"/>
    <w:rsid w:val="001D015C"/>
    <w:rsid w:val="001D13C2"/>
    <w:rsid w:val="001D1901"/>
    <w:rsid w:val="001D357B"/>
    <w:rsid w:val="001D35BA"/>
    <w:rsid w:val="001D3F00"/>
    <w:rsid w:val="001D5E56"/>
    <w:rsid w:val="001D797F"/>
    <w:rsid w:val="001E0A36"/>
    <w:rsid w:val="001E636F"/>
    <w:rsid w:val="001E7C45"/>
    <w:rsid w:val="001F27F2"/>
    <w:rsid w:val="001F6FE2"/>
    <w:rsid w:val="001F797F"/>
    <w:rsid w:val="00200079"/>
    <w:rsid w:val="002018A1"/>
    <w:rsid w:val="00201C3E"/>
    <w:rsid w:val="00203D9A"/>
    <w:rsid w:val="00204928"/>
    <w:rsid w:val="00204B09"/>
    <w:rsid w:val="002050B7"/>
    <w:rsid w:val="002054FA"/>
    <w:rsid w:val="00206EAE"/>
    <w:rsid w:val="0021025A"/>
    <w:rsid w:val="00210774"/>
    <w:rsid w:val="00211219"/>
    <w:rsid w:val="002112F9"/>
    <w:rsid w:val="00211414"/>
    <w:rsid w:val="00212417"/>
    <w:rsid w:val="00212E7A"/>
    <w:rsid w:val="00220D79"/>
    <w:rsid w:val="002266E6"/>
    <w:rsid w:val="002276F8"/>
    <w:rsid w:val="00231D96"/>
    <w:rsid w:val="00235137"/>
    <w:rsid w:val="00235B1E"/>
    <w:rsid w:val="00236A48"/>
    <w:rsid w:val="0023714C"/>
    <w:rsid w:val="0023733A"/>
    <w:rsid w:val="00237E23"/>
    <w:rsid w:val="00242841"/>
    <w:rsid w:val="00242B34"/>
    <w:rsid w:val="00245F9A"/>
    <w:rsid w:val="0025068D"/>
    <w:rsid w:val="002509E5"/>
    <w:rsid w:val="00252704"/>
    <w:rsid w:val="00257606"/>
    <w:rsid w:val="002637B7"/>
    <w:rsid w:val="00264A95"/>
    <w:rsid w:val="00264C5D"/>
    <w:rsid w:val="002656BA"/>
    <w:rsid w:val="002715B5"/>
    <w:rsid w:val="00272F14"/>
    <w:rsid w:val="0027552E"/>
    <w:rsid w:val="00275F01"/>
    <w:rsid w:val="00276163"/>
    <w:rsid w:val="00281296"/>
    <w:rsid w:val="00283ABD"/>
    <w:rsid w:val="00284436"/>
    <w:rsid w:val="00287558"/>
    <w:rsid w:val="00292755"/>
    <w:rsid w:val="0029342E"/>
    <w:rsid w:val="002937C7"/>
    <w:rsid w:val="002974C7"/>
    <w:rsid w:val="002A4432"/>
    <w:rsid w:val="002B2802"/>
    <w:rsid w:val="002B380A"/>
    <w:rsid w:val="002B489F"/>
    <w:rsid w:val="002B6706"/>
    <w:rsid w:val="002B6BF9"/>
    <w:rsid w:val="002C0976"/>
    <w:rsid w:val="002C18B8"/>
    <w:rsid w:val="002C28D9"/>
    <w:rsid w:val="002C4C3E"/>
    <w:rsid w:val="002D09E5"/>
    <w:rsid w:val="002D10E6"/>
    <w:rsid w:val="002D3535"/>
    <w:rsid w:val="002D3F17"/>
    <w:rsid w:val="002E0F25"/>
    <w:rsid w:val="002E1A32"/>
    <w:rsid w:val="002E51B7"/>
    <w:rsid w:val="002E5F3D"/>
    <w:rsid w:val="002F1026"/>
    <w:rsid w:val="002F2C9B"/>
    <w:rsid w:val="002F5269"/>
    <w:rsid w:val="002F5FA4"/>
    <w:rsid w:val="002F63B0"/>
    <w:rsid w:val="00306E9A"/>
    <w:rsid w:val="00307083"/>
    <w:rsid w:val="00307A42"/>
    <w:rsid w:val="00310DD1"/>
    <w:rsid w:val="00312339"/>
    <w:rsid w:val="00314A11"/>
    <w:rsid w:val="00316B3D"/>
    <w:rsid w:val="003208C7"/>
    <w:rsid w:val="00321573"/>
    <w:rsid w:val="00324239"/>
    <w:rsid w:val="0033168E"/>
    <w:rsid w:val="00331AD8"/>
    <w:rsid w:val="00336C4E"/>
    <w:rsid w:val="0034014D"/>
    <w:rsid w:val="00340AE9"/>
    <w:rsid w:val="00341ABD"/>
    <w:rsid w:val="00342212"/>
    <w:rsid w:val="00342867"/>
    <w:rsid w:val="003468BC"/>
    <w:rsid w:val="003522CE"/>
    <w:rsid w:val="0035410F"/>
    <w:rsid w:val="00355A56"/>
    <w:rsid w:val="0035674A"/>
    <w:rsid w:val="00357BF8"/>
    <w:rsid w:val="003633E6"/>
    <w:rsid w:val="003642E5"/>
    <w:rsid w:val="0036441A"/>
    <w:rsid w:val="0036745A"/>
    <w:rsid w:val="00370627"/>
    <w:rsid w:val="00371C38"/>
    <w:rsid w:val="003737F6"/>
    <w:rsid w:val="00373D6C"/>
    <w:rsid w:val="00380BE9"/>
    <w:rsid w:val="003818ED"/>
    <w:rsid w:val="003825D1"/>
    <w:rsid w:val="003827C6"/>
    <w:rsid w:val="00383A37"/>
    <w:rsid w:val="00383CAB"/>
    <w:rsid w:val="00385004"/>
    <w:rsid w:val="003855C1"/>
    <w:rsid w:val="00386489"/>
    <w:rsid w:val="0039036F"/>
    <w:rsid w:val="00391571"/>
    <w:rsid w:val="003933A5"/>
    <w:rsid w:val="003A2148"/>
    <w:rsid w:val="003A245D"/>
    <w:rsid w:val="003A2C9B"/>
    <w:rsid w:val="003A51C1"/>
    <w:rsid w:val="003A5327"/>
    <w:rsid w:val="003A6D95"/>
    <w:rsid w:val="003B2654"/>
    <w:rsid w:val="003B53E5"/>
    <w:rsid w:val="003B5E6F"/>
    <w:rsid w:val="003C1D3B"/>
    <w:rsid w:val="003C1F66"/>
    <w:rsid w:val="003C737E"/>
    <w:rsid w:val="003C7B24"/>
    <w:rsid w:val="003D1C3B"/>
    <w:rsid w:val="003D2789"/>
    <w:rsid w:val="003D35F9"/>
    <w:rsid w:val="003D41CC"/>
    <w:rsid w:val="003D4287"/>
    <w:rsid w:val="003D45EB"/>
    <w:rsid w:val="003D47FE"/>
    <w:rsid w:val="003D4F1F"/>
    <w:rsid w:val="003D5D93"/>
    <w:rsid w:val="003E3D5E"/>
    <w:rsid w:val="003E40DE"/>
    <w:rsid w:val="003E4A84"/>
    <w:rsid w:val="003E7DE9"/>
    <w:rsid w:val="003F0656"/>
    <w:rsid w:val="003F5653"/>
    <w:rsid w:val="003F5993"/>
    <w:rsid w:val="003F69D8"/>
    <w:rsid w:val="003F776A"/>
    <w:rsid w:val="004006B6"/>
    <w:rsid w:val="00401E05"/>
    <w:rsid w:val="00404356"/>
    <w:rsid w:val="0040704B"/>
    <w:rsid w:val="004070BD"/>
    <w:rsid w:val="00410FC0"/>
    <w:rsid w:val="00412185"/>
    <w:rsid w:val="004162D2"/>
    <w:rsid w:val="004177B4"/>
    <w:rsid w:val="0041781D"/>
    <w:rsid w:val="0042018A"/>
    <w:rsid w:val="00420E9D"/>
    <w:rsid w:val="004223D8"/>
    <w:rsid w:val="004227A5"/>
    <w:rsid w:val="00422FE0"/>
    <w:rsid w:val="004230F0"/>
    <w:rsid w:val="00426E25"/>
    <w:rsid w:val="00431FEF"/>
    <w:rsid w:val="00436417"/>
    <w:rsid w:val="00436EE1"/>
    <w:rsid w:val="00441EBB"/>
    <w:rsid w:val="004441EC"/>
    <w:rsid w:val="0044463B"/>
    <w:rsid w:val="00445D6A"/>
    <w:rsid w:val="004466B1"/>
    <w:rsid w:val="0044701E"/>
    <w:rsid w:val="00451DB1"/>
    <w:rsid w:val="00452360"/>
    <w:rsid w:val="004628BE"/>
    <w:rsid w:val="004632F8"/>
    <w:rsid w:val="004640C4"/>
    <w:rsid w:val="00464DF7"/>
    <w:rsid w:val="00465CF7"/>
    <w:rsid w:val="00472749"/>
    <w:rsid w:val="00473122"/>
    <w:rsid w:val="00473A02"/>
    <w:rsid w:val="0047426A"/>
    <w:rsid w:val="00474959"/>
    <w:rsid w:val="00474A16"/>
    <w:rsid w:val="0048210D"/>
    <w:rsid w:val="00482477"/>
    <w:rsid w:val="00482714"/>
    <w:rsid w:val="00482A6A"/>
    <w:rsid w:val="00482F81"/>
    <w:rsid w:val="00487F6E"/>
    <w:rsid w:val="004941A2"/>
    <w:rsid w:val="00496CAE"/>
    <w:rsid w:val="004A0158"/>
    <w:rsid w:val="004A0B92"/>
    <w:rsid w:val="004A26D7"/>
    <w:rsid w:val="004A3E2D"/>
    <w:rsid w:val="004A64A4"/>
    <w:rsid w:val="004B09CD"/>
    <w:rsid w:val="004B1679"/>
    <w:rsid w:val="004B36E7"/>
    <w:rsid w:val="004B4E50"/>
    <w:rsid w:val="004B5B2F"/>
    <w:rsid w:val="004C01D8"/>
    <w:rsid w:val="004C569D"/>
    <w:rsid w:val="004C64FA"/>
    <w:rsid w:val="004C70C8"/>
    <w:rsid w:val="004D0523"/>
    <w:rsid w:val="004D359B"/>
    <w:rsid w:val="004D5192"/>
    <w:rsid w:val="004D572E"/>
    <w:rsid w:val="004D689C"/>
    <w:rsid w:val="004E1534"/>
    <w:rsid w:val="004E2A1A"/>
    <w:rsid w:val="004E4AA0"/>
    <w:rsid w:val="004E4AE5"/>
    <w:rsid w:val="004E6A6C"/>
    <w:rsid w:val="004E766C"/>
    <w:rsid w:val="004F0BE0"/>
    <w:rsid w:val="004F61BB"/>
    <w:rsid w:val="004F6581"/>
    <w:rsid w:val="004F6973"/>
    <w:rsid w:val="00505AE0"/>
    <w:rsid w:val="00506280"/>
    <w:rsid w:val="00506BCC"/>
    <w:rsid w:val="00511BBD"/>
    <w:rsid w:val="00512577"/>
    <w:rsid w:val="0051520D"/>
    <w:rsid w:val="00515443"/>
    <w:rsid w:val="0051665E"/>
    <w:rsid w:val="005206EF"/>
    <w:rsid w:val="00523B56"/>
    <w:rsid w:val="005242CC"/>
    <w:rsid w:val="00524D2A"/>
    <w:rsid w:val="005256AD"/>
    <w:rsid w:val="00526F46"/>
    <w:rsid w:val="00531C10"/>
    <w:rsid w:val="0053313F"/>
    <w:rsid w:val="005339B2"/>
    <w:rsid w:val="00537479"/>
    <w:rsid w:val="00545DF7"/>
    <w:rsid w:val="0055142D"/>
    <w:rsid w:val="00551D9E"/>
    <w:rsid w:val="005522E1"/>
    <w:rsid w:val="00553795"/>
    <w:rsid w:val="00555DBC"/>
    <w:rsid w:val="00557656"/>
    <w:rsid w:val="00561C72"/>
    <w:rsid w:val="0056218D"/>
    <w:rsid w:val="00562652"/>
    <w:rsid w:val="00562DEE"/>
    <w:rsid w:val="005658BC"/>
    <w:rsid w:val="005660D7"/>
    <w:rsid w:val="00567E9D"/>
    <w:rsid w:val="00572969"/>
    <w:rsid w:val="00574656"/>
    <w:rsid w:val="0057653F"/>
    <w:rsid w:val="00580B15"/>
    <w:rsid w:val="00586874"/>
    <w:rsid w:val="00590AC5"/>
    <w:rsid w:val="0059596D"/>
    <w:rsid w:val="00596769"/>
    <w:rsid w:val="0059756D"/>
    <w:rsid w:val="005A22F9"/>
    <w:rsid w:val="005A4031"/>
    <w:rsid w:val="005B2EF2"/>
    <w:rsid w:val="005B3831"/>
    <w:rsid w:val="005B4E54"/>
    <w:rsid w:val="005C028A"/>
    <w:rsid w:val="005C1864"/>
    <w:rsid w:val="005C28DF"/>
    <w:rsid w:val="005C5A46"/>
    <w:rsid w:val="005C799F"/>
    <w:rsid w:val="005D0C0F"/>
    <w:rsid w:val="005D0E73"/>
    <w:rsid w:val="005D298E"/>
    <w:rsid w:val="005D4BD6"/>
    <w:rsid w:val="005D537C"/>
    <w:rsid w:val="005D73E0"/>
    <w:rsid w:val="005E05DA"/>
    <w:rsid w:val="005E3C36"/>
    <w:rsid w:val="005E638C"/>
    <w:rsid w:val="005E694C"/>
    <w:rsid w:val="005F2683"/>
    <w:rsid w:val="005F2F96"/>
    <w:rsid w:val="005F392F"/>
    <w:rsid w:val="005F41BD"/>
    <w:rsid w:val="005F428D"/>
    <w:rsid w:val="005F5A03"/>
    <w:rsid w:val="00605211"/>
    <w:rsid w:val="00607409"/>
    <w:rsid w:val="006112B9"/>
    <w:rsid w:val="00611C6B"/>
    <w:rsid w:val="0061404E"/>
    <w:rsid w:val="006140DD"/>
    <w:rsid w:val="0061442B"/>
    <w:rsid w:val="00621404"/>
    <w:rsid w:val="006227B2"/>
    <w:rsid w:val="0062484E"/>
    <w:rsid w:val="00624998"/>
    <w:rsid w:val="00624F6F"/>
    <w:rsid w:val="00625BB3"/>
    <w:rsid w:val="006331F4"/>
    <w:rsid w:val="00633B92"/>
    <w:rsid w:val="00634AFA"/>
    <w:rsid w:val="006360D2"/>
    <w:rsid w:val="00641DA0"/>
    <w:rsid w:val="00645619"/>
    <w:rsid w:val="006468BE"/>
    <w:rsid w:val="006477C2"/>
    <w:rsid w:val="00650125"/>
    <w:rsid w:val="0065275E"/>
    <w:rsid w:val="0065456A"/>
    <w:rsid w:val="00655514"/>
    <w:rsid w:val="00660E08"/>
    <w:rsid w:val="00664FC9"/>
    <w:rsid w:val="006675A4"/>
    <w:rsid w:val="00670E28"/>
    <w:rsid w:val="006714F7"/>
    <w:rsid w:val="0067333D"/>
    <w:rsid w:val="00673914"/>
    <w:rsid w:val="00677587"/>
    <w:rsid w:val="0068054F"/>
    <w:rsid w:val="006811C6"/>
    <w:rsid w:val="00684032"/>
    <w:rsid w:val="00692E6A"/>
    <w:rsid w:val="006951E0"/>
    <w:rsid w:val="006955E2"/>
    <w:rsid w:val="006A1772"/>
    <w:rsid w:val="006A3E40"/>
    <w:rsid w:val="006A47C9"/>
    <w:rsid w:val="006A4BA2"/>
    <w:rsid w:val="006B2937"/>
    <w:rsid w:val="006B4113"/>
    <w:rsid w:val="006B44B5"/>
    <w:rsid w:val="006B526A"/>
    <w:rsid w:val="006B6B60"/>
    <w:rsid w:val="006B6F84"/>
    <w:rsid w:val="006C38B5"/>
    <w:rsid w:val="006C47AD"/>
    <w:rsid w:val="006C562E"/>
    <w:rsid w:val="006C5DF0"/>
    <w:rsid w:val="006D11F0"/>
    <w:rsid w:val="006D2F38"/>
    <w:rsid w:val="006D338E"/>
    <w:rsid w:val="006D6A79"/>
    <w:rsid w:val="006E007C"/>
    <w:rsid w:val="006E06A0"/>
    <w:rsid w:val="006E1A63"/>
    <w:rsid w:val="006E25F1"/>
    <w:rsid w:val="006E43BB"/>
    <w:rsid w:val="006E69F9"/>
    <w:rsid w:val="006E7B31"/>
    <w:rsid w:val="006F3565"/>
    <w:rsid w:val="006F38AA"/>
    <w:rsid w:val="006F4AA4"/>
    <w:rsid w:val="006F5273"/>
    <w:rsid w:val="006F5FF4"/>
    <w:rsid w:val="006F6D29"/>
    <w:rsid w:val="007011F5"/>
    <w:rsid w:val="00702F04"/>
    <w:rsid w:val="00707F30"/>
    <w:rsid w:val="00713918"/>
    <w:rsid w:val="00713D24"/>
    <w:rsid w:val="00715074"/>
    <w:rsid w:val="00715894"/>
    <w:rsid w:val="007161F3"/>
    <w:rsid w:val="00717964"/>
    <w:rsid w:val="00720F9F"/>
    <w:rsid w:val="0072105A"/>
    <w:rsid w:val="007221CE"/>
    <w:rsid w:val="0072294B"/>
    <w:rsid w:val="007260E0"/>
    <w:rsid w:val="007261F6"/>
    <w:rsid w:val="00726214"/>
    <w:rsid w:val="00731506"/>
    <w:rsid w:val="00737A1A"/>
    <w:rsid w:val="00737CCF"/>
    <w:rsid w:val="00740CD8"/>
    <w:rsid w:val="0074274B"/>
    <w:rsid w:val="00743386"/>
    <w:rsid w:val="00743A0F"/>
    <w:rsid w:val="0074405E"/>
    <w:rsid w:val="007477D8"/>
    <w:rsid w:val="00751AB3"/>
    <w:rsid w:val="00752130"/>
    <w:rsid w:val="00756817"/>
    <w:rsid w:val="0076208E"/>
    <w:rsid w:val="00762692"/>
    <w:rsid w:val="007627BD"/>
    <w:rsid w:val="007667D7"/>
    <w:rsid w:val="00771E81"/>
    <w:rsid w:val="00777538"/>
    <w:rsid w:val="0078148F"/>
    <w:rsid w:val="007815E9"/>
    <w:rsid w:val="00782946"/>
    <w:rsid w:val="00792085"/>
    <w:rsid w:val="0079258A"/>
    <w:rsid w:val="00793DFA"/>
    <w:rsid w:val="007A001B"/>
    <w:rsid w:val="007A22D8"/>
    <w:rsid w:val="007A2530"/>
    <w:rsid w:val="007A3D86"/>
    <w:rsid w:val="007A4C59"/>
    <w:rsid w:val="007A4E3A"/>
    <w:rsid w:val="007A61C6"/>
    <w:rsid w:val="007B1376"/>
    <w:rsid w:val="007B17A2"/>
    <w:rsid w:val="007B1CB1"/>
    <w:rsid w:val="007B30AB"/>
    <w:rsid w:val="007B538C"/>
    <w:rsid w:val="007B5867"/>
    <w:rsid w:val="007C1412"/>
    <w:rsid w:val="007C19C2"/>
    <w:rsid w:val="007C75A1"/>
    <w:rsid w:val="007C771D"/>
    <w:rsid w:val="007D107E"/>
    <w:rsid w:val="007E0381"/>
    <w:rsid w:val="007E7DF0"/>
    <w:rsid w:val="007F2457"/>
    <w:rsid w:val="007F29F3"/>
    <w:rsid w:val="007F2FE7"/>
    <w:rsid w:val="007F353B"/>
    <w:rsid w:val="007F4BA7"/>
    <w:rsid w:val="007F52DF"/>
    <w:rsid w:val="007F74F1"/>
    <w:rsid w:val="008027BE"/>
    <w:rsid w:val="008061BB"/>
    <w:rsid w:val="00806348"/>
    <w:rsid w:val="0080782A"/>
    <w:rsid w:val="0081007F"/>
    <w:rsid w:val="008106EA"/>
    <w:rsid w:val="00810B49"/>
    <w:rsid w:val="00811580"/>
    <w:rsid w:val="0081494B"/>
    <w:rsid w:val="00815FD2"/>
    <w:rsid w:val="0082051C"/>
    <w:rsid w:val="0082144C"/>
    <w:rsid w:val="00823E9C"/>
    <w:rsid w:val="00824444"/>
    <w:rsid w:val="008251FD"/>
    <w:rsid w:val="00825F35"/>
    <w:rsid w:val="00827877"/>
    <w:rsid w:val="008305ED"/>
    <w:rsid w:val="008324ED"/>
    <w:rsid w:val="0083348F"/>
    <w:rsid w:val="008346CF"/>
    <w:rsid w:val="008414E3"/>
    <w:rsid w:val="008445C7"/>
    <w:rsid w:val="008454E2"/>
    <w:rsid w:val="00846334"/>
    <w:rsid w:val="00846756"/>
    <w:rsid w:val="00847EFC"/>
    <w:rsid w:val="00851C92"/>
    <w:rsid w:val="0085321A"/>
    <w:rsid w:val="00853C92"/>
    <w:rsid w:val="00854F20"/>
    <w:rsid w:val="00855ADA"/>
    <w:rsid w:val="00856069"/>
    <w:rsid w:val="00856CFD"/>
    <w:rsid w:val="0085702B"/>
    <w:rsid w:val="008573DB"/>
    <w:rsid w:val="008617A1"/>
    <w:rsid w:val="0086262C"/>
    <w:rsid w:val="00863B04"/>
    <w:rsid w:val="00864369"/>
    <w:rsid w:val="00864C96"/>
    <w:rsid w:val="00865502"/>
    <w:rsid w:val="008658CE"/>
    <w:rsid w:val="0086790D"/>
    <w:rsid w:val="00867D3F"/>
    <w:rsid w:val="0087392D"/>
    <w:rsid w:val="008750E4"/>
    <w:rsid w:val="00875BF2"/>
    <w:rsid w:val="008767A7"/>
    <w:rsid w:val="0088036E"/>
    <w:rsid w:val="008831FF"/>
    <w:rsid w:val="00885A99"/>
    <w:rsid w:val="00890BF9"/>
    <w:rsid w:val="00891180"/>
    <w:rsid w:val="00892DF2"/>
    <w:rsid w:val="00894AF7"/>
    <w:rsid w:val="008A39FC"/>
    <w:rsid w:val="008A445C"/>
    <w:rsid w:val="008A4466"/>
    <w:rsid w:val="008A594A"/>
    <w:rsid w:val="008A63A6"/>
    <w:rsid w:val="008B0773"/>
    <w:rsid w:val="008B1AF9"/>
    <w:rsid w:val="008B3D7B"/>
    <w:rsid w:val="008B41B9"/>
    <w:rsid w:val="008B4DEF"/>
    <w:rsid w:val="008B4FA2"/>
    <w:rsid w:val="008B57A1"/>
    <w:rsid w:val="008C0580"/>
    <w:rsid w:val="008C256D"/>
    <w:rsid w:val="008C284A"/>
    <w:rsid w:val="008D0277"/>
    <w:rsid w:val="008D3B5B"/>
    <w:rsid w:val="008D4FB7"/>
    <w:rsid w:val="008E0E50"/>
    <w:rsid w:val="008E1ECE"/>
    <w:rsid w:val="008E5289"/>
    <w:rsid w:val="008E6EA4"/>
    <w:rsid w:val="008F1607"/>
    <w:rsid w:val="008F4634"/>
    <w:rsid w:val="008F6F7B"/>
    <w:rsid w:val="00902FA9"/>
    <w:rsid w:val="00904120"/>
    <w:rsid w:val="009060BB"/>
    <w:rsid w:val="00911FB1"/>
    <w:rsid w:val="00912889"/>
    <w:rsid w:val="00913A07"/>
    <w:rsid w:val="00915F10"/>
    <w:rsid w:val="0091683B"/>
    <w:rsid w:val="00916A88"/>
    <w:rsid w:val="00921FF2"/>
    <w:rsid w:val="0092301E"/>
    <w:rsid w:val="009258F8"/>
    <w:rsid w:val="00927045"/>
    <w:rsid w:val="00930DC5"/>
    <w:rsid w:val="00931147"/>
    <w:rsid w:val="00932481"/>
    <w:rsid w:val="00932627"/>
    <w:rsid w:val="0093559C"/>
    <w:rsid w:val="0093722B"/>
    <w:rsid w:val="0093763D"/>
    <w:rsid w:val="00937F80"/>
    <w:rsid w:val="00940FC3"/>
    <w:rsid w:val="00942982"/>
    <w:rsid w:val="00942B04"/>
    <w:rsid w:val="00942C0F"/>
    <w:rsid w:val="00942D26"/>
    <w:rsid w:val="0094369E"/>
    <w:rsid w:val="00943EE8"/>
    <w:rsid w:val="009456EA"/>
    <w:rsid w:val="009464D6"/>
    <w:rsid w:val="00947403"/>
    <w:rsid w:val="00947546"/>
    <w:rsid w:val="009479A9"/>
    <w:rsid w:val="00947AA4"/>
    <w:rsid w:val="00950311"/>
    <w:rsid w:val="00953583"/>
    <w:rsid w:val="009579D3"/>
    <w:rsid w:val="009627C2"/>
    <w:rsid w:val="00964E8E"/>
    <w:rsid w:val="00966215"/>
    <w:rsid w:val="00975910"/>
    <w:rsid w:val="00976BBE"/>
    <w:rsid w:val="00976C1E"/>
    <w:rsid w:val="009862E7"/>
    <w:rsid w:val="00986E5F"/>
    <w:rsid w:val="00993426"/>
    <w:rsid w:val="0099488F"/>
    <w:rsid w:val="0099495E"/>
    <w:rsid w:val="00994976"/>
    <w:rsid w:val="00996EC9"/>
    <w:rsid w:val="009976B8"/>
    <w:rsid w:val="009B09D0"/>
    <w:rsid w:val="009B1801"/>
    <w:rsid w:val="009B1941"/>
    <w:rsid w:val="009B43F6"/>
    <w:rsid w:val="009B7A0F"/>
    <w:rsid w:val="009C0BEE"/>
    <w:rsid w:val="009C4A84"/>
    <w:rsid w:val="009C5917"/>
    <w:rsid w:val="009D0C63"/>
    <w:rsid w:val="009D4E34"/>
    <w:rsid w:val="009D5732"/>
    <w:rsid w:val="009D6764"/>
    <w:rsid w:val="009E010F"/>
    <w:rsid w:val="009E1096"/>
    <w:rsid w:val="009E2720"/>
    <w:rsid w:val="009E2AC9"/>
    <w:rsid w:val="009E381F"/>
    <w:rsid w:val="009E3D72"/>
    <w:rsid w:val="009E77C1"/>
    <w:rsid w:val="009F0137"/>
    <w:rsid w:val="009F1E25"/>
    <w:rsid w:val="00A00041"/>
    <w:rsid w:val="00A013AE"/>
    <w:rsid w:val="00A021D5"/>
    <w:rsid w:val="00A02B7B"/>
    <w:rsid w:val="00A05071"/>
    <w:rsid w:val="00A05388"/>
    <w:rsid w:val="00A0677B"/>
    <w:rsid w:val="00A106C9"/>
    <w:rsid w:val="00A13BE7"/>
    <w:rsid w:val="00A205D1"/>
    <w:rsid w:val="00A21D39"/>
    <w:rsid w:val="00A254EA"/>
    <w:rsid w:val="00A266B3"/>
    <w:rsid w:val="00A30FF9"/>
    <w:rsid w:val="00A3212F"/>
    <w:rsid w:val="00A322CA"/>
    <w:rsid w:val="00A34BA8"/>
    <w:rsid w:val="00A355CF"/>
    <w:rsid w:val="00A35802"/>
    <w:rsid w:val="00A36918"/>
    <w:rsid w:val="00A40041"/>
    <w:rsid w:val="00A40873"/>
    <w:rsid w:val="00A41AC5"/>
    <w:rsid w:val="00A440C7"/>
    <w:rsid w:val="00A45C15"/>
    <w:rsid w:val="00A50878"/>
    <w:rsid w:val="00A51C3D"/>
    <w:rsid w:val="00A5758D"/>
    <w:rsid w:val="00A576F4"/>
    <w:rsid w:val="00A57F66"/>
    <w:rsid w:val="00A61D32"/>
    <w:rsid w:val="00A61EB9"/>
    <w:rsid w:val="00A632A1"/>
    <w:rsid w:val="00A63C07"/>
    <w:rsid w:val="00A661BE"/>
    <w:rsid w:val="00A67594"/>
    <w:rsid w:val="00A7011B"/>
    <w:rsid w:val="00A70CD8"/>
    <w:rsid w:val="00A73930"/>
    <w:rsid w:val="00A74644"/>
    <w:rsid w:val="00A74F58"/>
    <w:rsid w:val="00A75CC5"/>
    <w:rsid w:val="00A76DC2"/>
    <w:rsid w:val="00A77B6E"/>
    <w:rsid w:val="00A80549"/>
    <w:rsid w:val="00A80837"/>
    <w:rsid w:val="00A81DF0"/>
    <w:rsid w:val="00A83F8C"/>
    <w:rsid w:val="00A84B37"/>
    <w:rsid w:val="00A851D9"/>
    <w:rsid w:val="00A8740E"/>
    <w:rsid w:val="00A91B38"/>
    <w:rsid w:val="00A93A47"/>
    <w:rsid w:val="00A95304"/>
    <w:rsid w:val="00A96EEB"/>
    <w:rsid w:val="00A97575"/>
    <w:rsid w:val="00AA11A4"/>
    <w:rsid w:val="00AA2E92"/>
    <w:rsid w:val="00AA3868"/>
    <w:rsid w:val="00AA3D0F"/>
    <w:rsid w:val="00AA4921"/>
    <w:rsid w:val="00AA4C4B"/>
    <w:rsid w:val="00AA548E"/>
    <w:rsid w:val="00AB2B54"/>
    <w:rsid w:val="00AB3373"/>
    <w:rsid w:val="00AB3822"/>
    <w:rsid w:val="00AB6F05"/>
    <w:rsid w:val="00AB7D0F"/>
    <w:rsid w:val="00AC2B54"/>
    <w:rsid w:val="00AC45E1"/>
    <w:rsid w:val="00AC47B4"/>
    <w:rsid w:val="00AC7B66"/>
    <w:rsid w:val="00AD0458"/>
    <w:rsid w:val="00AD18CB"/>
    <w:rsid w:val="00AD2F69"/>
    <w:rsid w:val="00AD6598"/>
    <w:rsid w:val="00AD79CA"/>
    <w:rsid w:val="00AE0906"/>
    <w:rsid w:val="00AE216C"/>
    <w:rsid w:val="00AE35FC"/>
    <w:rsid w:val="00AE5AA8"/>
    <w:rsid w:val="00AE769D"/>
    <w:rsid w:val="00AE7C47"/>
    <w:rsid w:val="00AF15CD"/>
    <w:rsid w:val="00AF2317"/>
    <w:rsid w:val="00AF6398"/>
    <w:rsid w:val="00AF7125"/>
    <w:rsid w:val="00B00175"/>
    <w:rsid w:val="00B01791"/>
    <w:rsid w:val="00B01CA6"/>
    <w:rsid w:val="00B04C16"/>
    <w:rsid w:val="00B07A43"/>
    <w:rsid w:val="00B128C9"/>
    <w:rsid w:val="00B136C3"/>
    <w:rsid w:val="00B13D35"/>
    <w:rsid w:val="00B1569D"/>
    <w:rsid w:val="00B17319"/>
    <w:rsid w:val="00B2194B"/>
    <w:rsid w:val="00B21A92"/>
    <w:rsid w:val="00B22CAE"/>
    <w:rsid w:val="00B233BA"/>
    <w:rsid w:val="00B30419"/>
    <w:rsid w:val="00B3073F"/>
    <w:rsid w:val="00B32FF3"/>
    <w:rsid w:val="00B33569"/>
    <w:rsid w:val="00B34814"/>
    <w:rsid w:val="00B34D4A"/>
    <w:rsid w:val="00B34DDF"/>
    <w:rsid w:val="00B359F4"/>
    <w:rsid w:val="00B367E6"/>
    <w:rsid w:val="00B36EA2"/>
    <w:rsid w:val="00B3744C"/>
    <w:rsid w:val="00B412BE"/>
    <w:rsid w:val="00B417E2"/>
    <w:rsid w:val="00B429C8"/>
    <w:rsid w:val="00B43BEB"/>
    <w:rsid w:val="00B44AFB"/>
    <w:rsid w:val="00B456D9"/>
    <w:rsid w:val="00B47D70"/>
    <w:rsid w:val="00B47E3A"/>
    <w:rsid w:val="00B535BC"/>
    <w:rsid w:val="00B53F49"/>
    <w:rsid w:val="00B55614"/>
    <w:rsid w:val="00B57CF1"/>
    <w:rsid w:val="00B600F1"/>
    <w:rsid w:val="00B6395E"/>
    <w:rsid w:val="00B6465C"/>
    <w:rsid w:val="00B6623E"/>
    <w:rsid w:val="00B663E4"/>
    <w:rsid w:val="00B74C4A"/>
    <w:rsid w:val="00B75F5A"/>
    <w:rsid w:val="00B76AEA"/>
    <w:rsid w:val="00B77BA2"/>
    <w:rsid w:val="00B81C9C"/>
    <w:rsid w:val="00B86FAC"/>
    <w:rsid w:val="00B912C1"/>
    <w:rsid w:val="00B92017"/>
    <w:rsid w:val="00BA3268"/>
    <w:rsid w:val="00BA407B"/>
    <w:rsid w:val="00BA4FA3"/>
    <w:rsid w:val="00BA7383"/>
    <w:rsid w:val="00BA73D4"/>
    <w:rsid w:val="00BB31B1"/>
    <w:rsid w:val="00BB43B9"/>
    <w:rsid w:val="00BB4C21"/>
    <w:rsid w:val="00BB6856"/>
    <w:rsid w:val="00BC09C4"/>
    <w:rsid w:val="00BC23DC"/>
    <w:rsid w:val="00BC31B7"/>
    <w:rsid w:val="00BC4239"/>
    <w:rsid w:val="00BD1962"/>
    <w:rsid w:val="00BD2C93"/>
    <w:rsid w:val="00BD2DB4"/>
    <w:rsid w:val="00BD2F22"/>
    <w:rsid w:val="00BD68E0"/>
    <w:rsid w:val="00BE0BEF"/>
    <w:rsid w:val="00BE29A7"/>
    <w:rsid w:val="00BE432A"/>
    <w:rsid w:val="00BE438D"/>
    <w:rsid w:val="00BF05AC"/>
    <w:rsid w:val="00BF5208"/>
    <w:rsid w:val="00C02D49"/>
    <w:rsid w:val="00C04A86"/>
    <w:rsid w:val="00C119E3"/>
    <w:rsid w:val="00C128E2"/>
    <w:rsid w:val="00C13A9A"/>
    <w:rsid w:val="00C14660"/>
    <w:rsid w:val="00C16322"/>
    <w:rsid w:val="00C21735"/>
    <w:rsid w:val="00C22B24"/>
    <w:rsid w:val="00C23D12"/>
    <w:rsid w:val="00C25076"/>
    <w:rsid w:val="00C255E9"/>
    <w:rsid w:val="00C26E13"/>
    <w:rsid w:val="00C32EB6"/>
    <w:rsid w:val="00C33586"/>
    <w:rsid w:val="00C33A45"/>
    <w:rsid w:val="00C34142"/>
    <w:rsid w:val="00C351AE"/>
    <w:rsid w:val="00C36A86"/>
    <w:rsid w:val="00C37B61"/>
    <w:rsid w:val="00C4104E"/>
    <w:rsid w:val="00C41119"/>
    <w:rsid w:val="00C4231A"/>
    <w:rsid w:val="00C4483E"/>
    <w:rsid w:val="00C46E70"/>
    <w:rsid w:val="00C501DF"/>
    <w:rsid w:val="00C50950"/>
    <w:rsid w:val="00C50CD4"/>
    <w:rsid w:val="00C52E64"/>
    <w:rsid w:val="00C553B7"/>
    <w:rsid w:val="00C55D0C"/>
    <w:rsid w:val="00C56227"/>
    <w:rsid w:val="00C60C7D"/>
    <w:rsid w:val="00C65428"/>
    <w:rsid w:val="00C6734A"/>
    <w:rsid w:val="00C703E4"/>
    <w:rsid w:val="00C72034"/>
    <w:rsid w:val="00C72157"/>
    <w:rsid w:val="00C72234"/>
    <w:rsid w:val="00C72911"/>
    <w:rsid w:val="00C72E73"/>
    <w:rsid w:val="00C7549F"/>
    <w:rsid w:val="00C77CE8"/>
    <w:rsid w:val="00C830A3"/>
    <w:rsid w:val="00C83DF4"/>
    <w:rsid w:val="00C85077"/>
    <w:rsid w:val="00C87CFE"/>
    <w:rsid w:val="00C90DC8"/>
    <w:rsid w:val="00C91C9D"/>
    <w:rsid w:val="00C92D3B"/>
    <w:rsid w:val="00C92F95"/>
    <w:rsid w:val="00C939DF"/>
    <w:rsid w:val="00C9496D"/>
    <w:rsid w:val="00CA3EF6"/>
    <w:rsid w:val="00CA4B23"/>
    <w:rsid w:val="00CB4173"/>
    <w:rsid w:val="00CC0F28"/>
    <w:rsid w:val="00CC17DC"/>
    <w:rsid w:val="00CC41E7"/>
    <w:rsid w:val="00CC4EF1"/>
    <w:rsid w:val="00CD01C4"/>
    <w:rsid w:val="00CD170A"/>
    <w:rsid w:val="00CD4F66"/>
    <w:rsid w:val="00CD7C67"/>
    <w:rsid w:val="00CE1836"/>
    <w:rsid w:val="00CE1C5B"/>
    <w:rsid w:val="00CE2711"/>
    <w:rsid w:val="00CE2B03"/>
    <w:rsid w:val="00CE3766"/>
    <w:rsid w:val="00CE3929"/>
    <w:rsid w:val="00CE3A94"/>
    <w:rsid w:val="00CE40DB"/>
    <w:rsid w:val="00CE44C8"/>
    <w:rsid w:val="00CE7003"/>
    <w:rsid w:val="00CE7193"/>
    <w:rsid w:val="00CE7693"/>
    <w:rsid w:val="00CF4DA6"/>
    <w:rsid w:val="00CF73EA"/>
    <w:rsid w:val="00CF748E"/>
    <w:rsid w:val="00CF78FB"/>
    <w:rsid w:val="00CF7DEA"/>
    <w:rsid w:val="00D004CD"/>
    <w:rsid w:val="00D01565"/>
    <w:rsid w:val="00D01B9A"/>
    <w:rsid w:val="00D03E2C"/>
    <w:rsid w:val="00D06AA8"/>
    <w:rsid w:val="00D06D03"/>
    <w:rsid w:val="00D120DB"/>
    <w:rsid w:val="00D16BC4"/>
    <w:rsid w:val="00D174B5"/>
    <w:rsid w:val="00D206A6"/>
    <w:rsid w:val="00D20B73"/>
    <w:rsid w:val="00D21362"/>
    <w:rsid w:val="00D23DB1"/>
    <w:rsid w:val="00D25C5C"/>
    <w:rsid w:val="00D30A9B"/>
    <w:rsid w:val="00D314ED"/>
    <w:rsid w:val="00D32B95"/>
    <w:rsid w:val="00D3436C"/>
    <w:rsid w:val="00D35F3D"/>
    <w:rsid w:val="00D36810"/>
    <w:rsid w:val="00D37BEE"/>
    <w:rsid w:val="00D40B00"/>
    <w:rsid w:val="00D41E0B"/>
    <w:rsid w:val="00D43566"/>
    <w:rsid w:val="00D4364F"/>
    <w:rsid w:val="00D4434A"/>
    <w:rsid w:val="00D44978"/>
    <w:rsid w:val="00D46251"/>
    <w:rsid w:val="00D46A03"/>
    <w:rsid w:val="00D53784"/>
    <w:rsid w:val="00D54895"/>
    <w:rsid w:val="00D553DA"/>
    <w:rsid w:val="00D55AD5"/>
    <w:rsid w:val="00D57519"/>
    <w:rsid w:val="00D60F77"/>
    <w:rsid w:val="00D64371"/>
    <w:rsid w:val="00D70386"/>
    <w:rsid w:val="00D7137F"/>
    <w:rsid w:val="00D72E12"/>
    <w:rsid w:val="00D80278"/>
    <w:rsid w:val="00D803D3"/>
    <w:rsid w:val="00D81F1B"/>
    <w:rsid w:val="00D83126"/>
    <w:rsid w:val="00D8348A"/>
    <w:rsid w:val="00D83D65"/>
    <w:rsid w:val="00D843B0"/>
    <w:rsid w:val="00D84925"/>
    <w:rsid w:val="00D85590"/>
    <w:rsid w:val="00D86429"/>
    <w:rsid w:val="00D86839"/>
    <w:rsid w:val="00D91A75"/>
    <w:rsid w:val="00D93CE1"/>
    <w:rsid w:val="00D96DAA"/>
    <w:rsid w:val="00D96DF9"/>
    <w:rsid w:val="00DA1840"/>
    <w:rsid w:val="00DA1C95"/>
    <w:rsid w:val="00DA1F65"/>
    <w:rsid w:val="00DA329A"/>
    <w:rsid w:val="00DA5A72"/>
    <w:rsid w:val="00DA6E92"/>
    <w:rsid w:val="00DA738E"/>
    <w:rsid w:val="00DB14E6"/>
    <w:rsid w:val="00DB2A49"/>
    <w:rsid w:val="00DB3886"/>
    <w:rsid w:val="00DC3078"/>
    <w:rsid w:val="00DC4C7F"/>
    <w:rsid w:val="00DC5D24"/>
    <w:rsid w:val="00DC6E80"/>
    <w:rsid w:val="00DC71F1"/>
    <w:rsid w:val="00DD1D64"/>
    <w:rsid w:val="00DD2CB3"/>
    <w:rsid w:val="00DD350A"/>
    <w:rsid w:val="00DD3E03"/>
    <w:rsid w:val="00DE02C6"/>
    <w:rsid w:val="00DE0D47"/>
    <w:rsid w:val="00DE0E25"/>
    <w:rsid w:val="00DE1B4E"/>
    <w:rsid w:val="00DE3DA2"/>
    <w:rsid w:val="00DE47C1"/>
    <w:rsid w:val="00DE4F51"/>
    <w:rsid w:val="00DE6EAD"/>
    <w:rsid w:val="00DE71A9"/>
    <w:rsid w:val="00DE7D7F"/>
    <w:rsid w:val="00DF0121"/>
    <w:rsid w:val="00DF0357"/>
    <w:rsid w:val="00DF064C"/>
    <w:rsid w:val="00DF221F"/>
    <w:rsid w:val="00DF3F7C"/>
    <w:rsid w:val="00DF435B"/>
    <w:rsid w:val="00DF49C3"/>
    <w:rsid w:val="00DF4DE2"/>
    <w:rsid w:val="00DF527D"/>
    <w:rsid w:val="00DF59AB"/>
    <w:rsid w:val="00DF6F61"/>
    <w:rsid w:val="00DF7FC6"/>
    <w:rsid w:val="00E0015B"/>
    <w:rsid w:val="00E0253E"/>
    <w:rsid w:val="00E03847"/>
    <w:rsid w:val="00E050F4"/>
    <w:rsid w:val="00E06AFA"/>
    <w:rsid w:val="00E07623"/>
    <w:rsid w:val="00E114DC"/>
    <w:rsid w:val="00E22689"/>
    <w:rsid w:val="00E23369"/>
    <w:rsid w:val="00E24C2A"/>
    <w:rsid w:val="00E24D35"/>
    <w:rsid w:val="00E26656"/>
    <w:rsid w:val="00E30882"/>
    <w:rsid w:val="00E33F88"/>
    <w:rsid w:val="00E34F04"/>
    <w:rsid w:val="00E360FC"/>
    <w:rsid w:val="00E36FBE"/>
    <w:rsid w:val="00E41260"/>
    <w:rsid w:val="00E41D73"/>
    <w:rsid w:val="00E43204"/>
    <w:rsid w:val="00E46604"/>
    <w:rsid w:val="00E46C82"/>
    <w:rsid w:val="00E52A1B"/>
    <w:rsid w:val="00E5517D"/>
    <w:rsid w:val="00E553FE"/>
    <w:rsid w:val="00E645B3"/>
    <w:rsid w:val="00E661D5"/>
    <w:rsid w:val="00E67B72"/>
    <w:rsid w:val="00E734D2"/>
    <w:rsid w:val="00E73AD4"/>
    <w:rsid w:val="00E8060D"/>
    <w:rsid w:val="00E840C7"/>
    <w:rsid w:val="00E84D09"/>
    <w:rsid w:val="00E84ECE"/>
    <w:rsid w:val="00E858EE"/>
    <w:rsid w:val="00E8792F"/>
    <w:rsid w:val="00E922A2"/>
    <w:rsid w:val="00E93F67"/>
    <w:rsid w:val="00E96116"/>
    <w:rsid w:val="00E96787"/>
    <w:rsid w:val="00E97428"/>
    <w:rsid w:val="00E977B0"/>
    <w:rsid w:val="00EA7417"/>
    <w:rsid w:val="00EB38DD"/>
    <w:rsid w:val="00EB48F4"/>
    <w:rsid w:val="00EC1969"/>
    <w:rsid w:val="00EC3DAF"/>
    <w:rsid w:val="00EC5189"/>
    <w:rsid w:val="00ED0A3E"/>
    <w:rsid w:val="00ED3837"/>
    <w:rsid w:val="00ED49F5"/>
    <w:rsid w:val="00ED5349"/>
    <w:rsid w:val="00ED63BD"/>
    <w:rsid w:val="00ED6BA7"/>
    <w:rsid w:val="00EE3D0C"/>
    <w:rsid w:val="00EF2A2A"/>
    <w:rsid w:val="00EF2A34"/>
    <w:rsid w:val="00EF5A79"/>
    <w:rsid w:val="00EF757F"/>
    <w:rsid w:val="00EF7989"/>
    <w:rsid w:val="00F021D9"/>
    <w:rsid w:val="00F0364D"/>
    <w:rsid w:val="00F0496C"/>
    <w:rsid w:val="00F072FC"/>
    <w:rsid w:val="00F07EA7"/>
    <w:rsid w:val="00F1337A"/>
    <w:rsid w:val="00F13F76"/>
    <w:rsid w:val="00F14B9F"/>
    <w:rsid w:val="00F200A4"/>
    <w:rsid w:val="00F22FC5"/>
    <w:rsid w:val="00F235B9"/>
    <w:rsid w:val="00F25220"/>
    <w:rsid w:val="00F27518"/>
    <w:rsid w:val="00F332FE"/>
    <w:rsid w:val="00F34C1A"/>
    <w:rsid w:val="00F378EA"/>
    <w:rsid w:val="00F404BE"/>
    <w:rsid w:val="00F40EBA"/>
    <w:rsid w:val="00F4513C"/>
    <w:rsid w:val="00F462F2"/>
    <w:rsid w:val="00F46B3C"/>
    <w:rsid w:val="00F50589"/>
    <w:rsid w:val="00F50B36"/>
    <w:rsid w:val="00F522BE"/>
    <w:rsid w:val="00F5246A"/>
    <w:rsid w:val="00F52E09"/>
    <w:rsid w:val="00F53431"/>
    <w:rsid w:val="00F5484F"/>
    <w:rsid w:val="00F54BDA"/>
    <w:rsid w:val="00F555B1"/>
    <w:rsid w:val="00F56EE2"/>
    <w:rsid w:val="00F57824"/>
    <w:rsid w:val="00F60D13"/>
    <w:rsid w:val="00F64973"/>
    <w:rsid w:val="00F65749"/>
    <w:rsid w:val="00F65DF7"/>
    <w:rsid w:val="00F65F13"/>
    <w:rsid w:val="00F7467A"/>
    <w:rsid w:val="00F7546D"/>
    <w:rsid w:val="00F756AE"/>
    <w:rsid w:val="00F770D2"/>
    <w:rsid w:val="00F810A3"/>
    <w:rsid w:val="00F819EE"/>
    <w:rsid w:val="00F85535"/>
    <w:rsid w:val="00F85AAB"/>
    <w:rsid w:val="00F86F16"/>
    <w:rsid w:val="00F90E3D"/>
    <w:rsid w:val="00F966D6"/>
    <w:rsid w:val="00FA0467"/>
    <w:rsid w:val="00FA1C2B"/>
    <w:rsid w:val="00FA44BF"/>
    <w:rsid w:val="00FA4862"/>
    <w:rsid w:val="00FA71EF"/>
    <w:rsid w:val="00FB278F"/>
    <w:rsid w:val="00FB52BD"/>
    <w:rsid w:val="00FB7AD5"/>
    <w:rsid w:val="00FC0CEF"/>
    <w:rsid w:val="00FC1C2C"/>
    <w:rsid w:val="00FC42B8"/>
    <w:rsid w:val="00FC6925"/>
    <w:rsid w:val="00FC7449"/>
    <w:rsid w:val="00FD4367"/>
    <w:rsid w:val="00FD4543"/>
    <w:rsid w:val="00FD5980"/>
    <w:rsid w:val="00FD6742"/>
    <w:rsid w:val="00FD725A"/>
    <w:rsid w:val="00FD7BE0"/>
    <w:rsid w:val="00FE2379"/>
    <w:rsid w:val="00FE33D4"/>
    <w:rsid w:val="00FE3847"/>
    <w:rsid w:val="00FF3834"/>
    <w:rsid w:val="00FF46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D910"/>
  <w15:docId w15:val="{EE15CB95-9C82-46DD-A939-BF7738ED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0906"/>
  </w:style>
  <w:style w:type="paragraph" w:styleId="1">
    <w:name w:val="heading 1"/>
    <w:basedOn w:val="a"/>
    <w:next w:val="a"/>
    <w:link w:val="10"/>
    <w:uiPriority w:val="9"/>
    <w:qFormat/>
    <w:rsid w:val="00E52A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436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6F6D2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1B5BF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F6D29"/>
    <w:rPr>
      <w:rFonts w:ascii="Times New Roman" w:eastAsia="Times New Roman" w:hAnsi="Times New Roman" w:cs="Times New Roman"/>
      <w:b/>
      <w:bCs/>
      <w:sz w:val="27"/>
      <w:szCs w:val="27"/>
      <w:lang w:eastAsia="ru-RU"/>
    </w:rPr>
  </w:style>
  <w:style w:type="paragraph" w:styleId="a3">
    <w:name w:val="Normal (Web)"/>
    <w:aliases w:val="Обычный (Web),Знак4 Знак Знак,Знак4,Знак4 Знак Знак Знак Знак,Знак4 Знак,Знак Знак1 Знак,Обычный (веб) Знак1 Знак,Обычный (веб) Знак Знак1 Знак,Обычный (веб) Знак Знак Знак Знак1,Зна,Знак4 Знак Знак Знак1,Обычный (веб)1,З,Знак Зн"/>
    <w:basedOn w:val="a"/>
    <w:link w:val="a4"/>
    <w:uiPriority w:val="99"/>
    <w:unhideWhenUsed/>
    <w:qFormat/>
    <w:rsid w:val="006F6D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F6D29"/>
    <w:rPr>
      <w:b/>
      <w:bCs/>
    </w:rPr>
  </w:style>
  <w:style w:type="table" w:styleId="a6">
    <w:name w:val="Table Grid"/>
    <w:basedOn w:val="a1"/>
    <w:uiPriority w:val="39"/>
    <w:rsid w:val="004C5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52A1B"/>
    <w:rPr>
      <w:rFonts w:asciiTheme="majorHAnsi" w:eastAsiaTheme="majorEastAsia" w:hAnsiTheme="majorHAnsi" w:cstheme="majorBidi"/>
      <w:color w:val="2E74B5" w:themeColor="accent1" w:themeShade="BF"/>
      <w:sz w:val="32"/>
      <w:szCs w:val="32"/>
    </w:rPr>
  </w:style>
  <w:style w:type="paragraph" w:styleId="a7">
    <w:name w:val="footnote text"/>
    <w:aliases w:val="Footnote Text Char Знак Знак,Footnote Text Char Знак,Текст сноски Знак Знак Знак Знак,Текст сноски-FN Знак,Знак,Текст сноски Знак Знак Знак Знак Знак Знак Знак Знак Знак Зн,Footnote Text Char,Geneva 9,Boston 10,Font: Geneva 9,f,FA"/>
    <w:basedOn w:val="a"/>
    <w:link w:val="a8"/>
    <w:unhideWhenUsed/>
    <w:qFormat/>
    <w:rsid w:val="00E52A1B"/>
    <w:pPr>
      <w:spacing w:after="0" w:line="240" w:lineRule="auto"/>
    </w:pPr>
    <w:rPr>
      <w:sz w:val="20"/>
      <w:szCs w:val="20"/>
    </w:rPr>
  </w:style>
  <w:style w:type="character" w:customStyle="1" w:styleId="a8">
    <w:name w:val="Текст сноски Знак"/>
    <w:aliases w:val="Footnote Text Char Знак Знак Знак,Footnote Text Char Знак Знак1,Текст сноски Знак Знак Знак Знак Знак,Текст сноски-FN Знак Знак,Знак Знак,Текст сноски Знак Знак Знак Знак Знак Знак Знак Знак Знак Зн Знак,Footnote Text Char Знак1,f Знак"/>
    <w:basedOn w:val="a0"/>
    <w:link w:val="a7"/>
    <w:rsid w:val="00E52A1B"/>
    <w:rPr>
      <w:sz w:val="20"/>
      <w:szCs w:val="20"/>
    </w:rPr>
  </w:style>
  <w:style w:type="character" w:styleId="a9">
    <w:name w:val="footnote reference"/>
    <w:aliases w:val="4_GR,Знак сноски 1,Знак сноски-FN,JFR-Fußnotenzeichen,Appel note de bas de page,-E Fußnotenzeichen,MZ-Fußnotenzeichen,fr,Текст сновски"/>
    <w:basedOn w:val="a0"/>
    <w:unhideWhenUsed/>
    <w:qFormat/>
    <w:rsid w:val="00E52A1B"/>
    <w:rPr>
      <w:vertAlign w:val="superscript"/>
    </w:rPr>
  </w:style>
  <w:style w:type="paragraph" w:styleId="aa">
    <w:name w:val="Balloon Text"/>
    <w:basedOn w:val="a"/>
    <w:link w:val="ab"/>
    <w:uiPriority w:val="99"/>
    <w:semiHidden/>
    <w:unhideWhenUsed/>
    <w:rsid w:val="00A8054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80549"/>
    <w:rPr>
      <w:rFonts w:ascii="Segoe UI" w:hAnsi="Segoe UI" w:cs="Segoe UI"/>
      <w:sz w:val="18"/>
      <w:szCs w:val="18"/>
    </w:rPr>
  </w:style>
  <w:style w:type="character" w:customStyle="1" w:styleId="20">
    <w:name w:val="Заголовок 2 Знак"/>
    <w:basedOn w:val="a0"/>
    <w:link w:val="2"/>
    <w:uiPriority w:val="9"/>
    <w:rsid w:val="0094369E"/>
    <w:rPr>
      <w:rFonts w:asciiTheme="majorHAnsi" w:eastAsiaTheme="majorEastAsia" w:hAnsiTheme="majorHAnsi" w:cstheme="majorBidi"/>
      <w:color w:val="2E74B5" w:themeColor="accent1" w:themeShade="BF"/>
      <w:sz w:val="26"/>
      <w:szCs w:val="26"/>
    </w:rPr>
  </w:style>
  <w:style w:type="character" w:styleId="ac">
    <w:name w:val="Emphasis"/>
    <w:basedOn w:val="a0"/>
    <w:uiPriority w:val="20"/>
    <w:qFormat/>
    <w:rsid w:val="0094369E"/>
    <w:rPr>
      <w:i/>
      <w:iCs/>
    </w:rPr>
  </w:style>
  <w:style w:type="character" w:customStyle="1" w:styleId="40">
    <w:name w:val="Заголовок 4 Знак"/>
    <w:basedOn w:val="a0"/>
    <w:link w:val="4"/>
    <w:uiPriority w:val="9"/>
    <w:semiHidden/>
    <w:rsid w:val="001B5BFC"/>
    <w:rPr>
      <w:rFonts w:asciiTheme="majorHAnsi" w:eastAsiaTheme="majorEastAsia" w:hAnsiTheme="majorHAnsi" w:cstheme="majorBidi"/>
      <w:i/>
      <w:iCs/>
      <w:color w:val="2E74B5" w:themeColor="accent1" w:themeShade="BF"/>
    </w:rPr>
  </w:style>
  <w:style w:type="paragraph" w:styleId="ad">
    <w:name w:val="List Paragraph"/>
    <w:aliases w:val="References,Bullets,List Paragraph (numbered (a)),List_Paragraph,Multilevel para_II,List Paragraph1"/>
    <w:basedOn w:val="a"/>
    <w:link w:val="ae"/>
    <w:uiPriority w:val="34"/>
    <w:qFormat/>
    <w:rsid w:val="009627C2"/>
    <w:pPr>
      <w:ind w:left="720"/>
      <w:contextualSpacing/>
    </w:pPr>
  </w:style>
  <w:style w:type="paragraph" w:customStyle="1" w:styleId="rtecenter">
    <w:name w:val="rtecenter"/>
    <w:basedOn w:val="a"/>
    <w:rsid w:val="005206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B600F1"/>
    <w:rPr>
      <w:color w:val="0563C1" w:themeColor="hyperlink"/>
      <w:u w:val="single"/>
    </w:rPr>
  </w:style>
  <w:style w:type="paragraph" w:styleId="af0">
    <w:name w:val="header"/>
    <w:basedOn w:val="a"/>
    <w:link w:val="af1"/>
    <w:uiPriority w:val="99"/>
    <w:unhideWhenUsed/>
    <w:rsid w:val="00AC7B6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C7B66"/>
  </w:style>
  <w:style w:type="paragraph" w:styleId="af2">
    <w:name w:val="footer"/>
    <w:basedOn w:val="a"/>
    <w:link w:val="af3"/>
    <w:uiPriority w:val="99"/>
    <w:unhideWhenUsed/>
    <w:rsid w:val="00AC7B6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C7B66"/>
  </w:style>
  <w:style w:type="paragraph" w:customStyle="1" w:styleId="msonormal0">
    <w:name w:val="msonormal"/>
    <w:basedOn w:val="a"/>
    <w:rsid w:val="00CF74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FollowedHyperlink"/>
    <w:basedOn w:val="a0"/>
    <w:uiPriority w:val="99"/>
    <w:semiHidden/>
    <w:unhideWhenUsed/>
    <w:rsid w:val="00CF748E"/>
    <w:rPr>
      <w:color w:val="800080"/>
      <w:u w:val="single"/>
    </w:rPr>
  </w:style>
  <w:style w:type="character" w:customStyle="1" w:styleId="a4">
    <w:name w:val="Обычный (Интернет) Знак"/>
    <w:aliases w:val="Обычный (Web) Знак,Знак4 Знак Знак Знак,Знак4 Знак1,Знак4 Знак Знак Знак Знак Знак,Знак4 Знак Знак1,Знак Знак1 Знак Знак,Обычный (веб) Знак1 Знак Знак,Обычный (веб) Знак Знак1 Знак Знак,Обычный (веб) Знак Знак Знак Знак1 Знак"/>
    <w:link w:val="a3"/>
    <w:uiPriority w:val="99"/>
    <w:locked/>
    <w:rsid w:val="00EE3D0C"/>
    <w:rPr>
      <w:rFonts w:ascii="Times New Roman" w:eastAsia="Times New Roman" w:hAnsi="Times New Roman" w:cs="Times New Roman"/>
      <w:sz w:val="24"/>
      <w:szCs w:val="24"/>
      <w:lang w:eastAsia="ru-RU"/>
    </w:rPr>
  </w:style>
  <w:style w:type="paragraph" w:customStyle="1" w:styleId="news-headersubtitle">
    <w:name w:val="news-header__subtitle"/>
    <w:basedOn w:val="a"/>
    <w:rsid w:val="00FC1C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Абзац списка Знак"/>
    <w:aliases w:val="References Знак,Bullets Знак,List Paragraph (numbered (a)) Знак,List_Paragraph Знак,Multilevel para_II Знак,List Paragraph1 Знак"/>
    <w:link w:val="ad"/>
    <w:uiPriority w:val="34"/>
    <w:locked/>
    <w:rsid w:val="001B122C"/>
  </w:style>
  <w:style w:type="table" w:customStyle="1" w:styleId="41">
    <w:name w:val="Сетка таблицы4"/>
    <w:basedOn w:val="a1"/>
    <w:uiPriority w:val="59"/>
    <w:rsid w:val="001B122C"/>
    <w:pPr>
      <w:spacing w:after="0" w:line="240" w:lineRule="auto"/>
    </w:pPr>
    <w:rPr>
      <w:kern w:val="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No Spacing"/>
    <w:aliases w:val="Обя,мелкий,мой рабочий,норма,Айгерим,No Spacing1,свой,14 TNR,МОЙ СТИЛЬ,Без интервала11,исполнитель,Без интеБез интервала,No Spacing11,Елжан,Без интерваль,No Spacing2,без интервала,Без интервала111,Без интервала2,No Spacing,Мур,Кішкентай,О"/>
    <w:link w:val="af6"/>
    <w:uiPriority w:val="1"/>
    <w:qFormat/>
    <w:rsid w:val="00015F92"/>
    <w:pPr>
      <w:spacing w:after="0" w:line="240" w:lineRule="auto"/>
    </w:pPr>
  </w:style>
  <w:style w:type="character" w:customStyle="1" w:styleId="af6">
    <w:name w:val="Без интервала Знак"/>
    <w:aliases w:val="Обя Знак,мелкий Знак,мой рабочий Знак,норма Знак,Айгерим Знак,No Spacing1 Знак,свой Знак,14 TNR Знак,МОЙ СТИЛЬ Знак,Без интервала11 Знак,исполнитель Знак,Без интеБез интервала Знак,No Spacing11 Знак,Елжан Знак,Без интерваль Знак"/>
    <w:link w:val="af5"/>
    <w:uiPriority w:val="1"/>
    <w:qFormat/>
    <w:rsid w:val="00015F92"/>
  </w:style>
  <w:style w:type="character" w:styleId="af7">
    <w:name w:val="annotation reference"/>
    <w:basedOn w:val="a0"/>
    <w:uiPriority w:val="99"/>
    <w:semiHidden/>
    <w:unhideWhenUsed/>
    <w:rsid w:val="00C21735"/>
    <w:rPr>
      <w:sz w:val="16"/>
      <w:szCs w:val="16"/>
    </w:rPr>
  </w:style>
  <w:style w:type="paragraph" w:styleId="af8">
    <w:name w:val="annotation text"/>
    <w:basedOn w:val="a"/>
    <w:link w:val="af9"/>
    <w:uiPriority w:val="99"/>
    <w:unhideWhenUsed/>
    <w:rsid w:val="00C21735"/>
    <w:pPr>
      <w:spacing w:line="240" w:lineRule="auto"/>
    </w:pPr>
    <w:rPr>
      <w:sz w:val="20"/>
      <w:szCs w:val="20"/>
    </w:rPr>
  </w:style>
  <w:style w:type="character" w:customStyle="1" w:styleId="af9">
    <w:name w:val="Текст примечания Знак"/>
    <w:basedOn w:val="a0"/>
    <w:link w:val="af8"/>
    <w:uiPriority w:val="99"/>
    <w:rsid w:val="00C21735"/>
    <w:rPr>
      <w:sz w:val="20"/>
      <w:szCs w:val="20"/>
    </w:rPr>
  </w:style>
  <w:style w:type="paragraph" w:customStyle="1" w:styleId="afa">
    <w:name w:val="По умолчанию"/>
    <w:rsid w:val="003B53E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character" w:customStyle="1" w:styleId="word-wrapper">
    <w:name w:val="word-wrapper"/>
    <w:basedOn w:val="a0"/>
    <w:rsid w:val="00CE7193"/>
  </w:style>
  <w:style w:type="paragraph" w:customStyle="1" w:styleId="p-normal">
    <w:name w:val="p-normal"/>
    <w:basedOn w:val="a"/>
    <w:rsid w:val="00C60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rsid w:val="00557656"/>
    <w:pPr>
      <w:pBdr>
        <w:top w:val="nil"/>
        <w:left w:val="nil"/>
        <w:bottom w:val="nil"/>
        <w:right w:val="nil"/>
        <w:between w:val="nil"/>
        <w:bar w:val="nil"/>
      </w:pBdr>
      <w:spacing w:before="240" w:after="240" w:line="240" w:lineRule="auto"/>
      <w:ind w:left="1922" w:hanging="1355"/>
    </w:pPr>
    <w:rPr>
      <w:rFonts w:ascii="Times New Roman" w:eastAsia="Arial Unicode MS" w:hAnsi="Times New Roman" w:cs="Arial Unicode MS"/>
      <w:b/>
      <w:bCs/>
      <w:color w:val="000000"/>
      <w:sz w:val="24"/>
      <w:szCs w:val="24"/>
      <w:u w:color="000000"/>
      <w:bdr w:val="nil"/>
      <w:lang w:eastAsia="ru-RU"/>
    </w:rPr>
  </w:style>
  <w:style w:type="paragraph" w:customStyle="1" w:styleId="point">
    <w:name w:val="point"/>
    <w:rsid w:val="00557656"/>
    <w:pPr>
      <w:pBdr>
        <w:top w:val="nil"/>
        <w:left w:val="nil"/>
        <w:bottom w:val="nil"/>
        <w:right w:val="nil"/>
        <w:between w:val="nil"/>
        <w:bar w:val="nil"/>
      </w:pBdr>
      <w:spacing w:after="0" w:line="240" w:lineRule="auto"/>
      <w:ind w:firstLine="567"/>
      <w:jc w:val="both"/>
    </w:pPr>
    <w:rPr>
      <w:rFonts w:ascii="Times New Roman" w:eastAsia="Arial Unicode MS" w:hAnsi="Times New Roman" w:cs="Arial Unicode MS"/>
      <w:color w:val="000000"/>
      <w:sz w:val="24"/>
      <w:szCs w:val="24"/>
      <w:u w:color="000000"/>
      <w:bdr w:val="nil"/>
      <w:lang w:eastAsia="ru-RU"/>
    </w:rPr>
  </w:style>
  <w:style w:type="paragraph" w:styleId="afb">
    <w:name w:val="annotation subject"/>
    <w:basedOn w:val="af8"/>
    <w:next w:val="af8"/>
    <w:link w:val="afc"/>
    <w:uiPriority w:val="99"/>
    <w:semiHidden/>
    <w:unhideWhenUsed/>
    <w:rsid w:val="004632F8"/>
    <w:rPr>
      <w:b/>
      <w:bCs/>
    </w:rPr>
  </w:style>
  <w:style w:type="character" w:customStyle="1" w:styleId="afc">
    <w:name w:val="Тема примечания Знак"/>
    <w:basedOn w:val="af9"/>
    <w:link w:val="afb"/>
    <w:uiPriority w:val="99"/>
    <w:semiHidden/>
    <w:rsid w:val="004632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315">
      <w:bodyDiv w:val="1"/>
      <w:marLeft w:val="0"/>
      <w:marRight w:val="0"/>
      <w:marTop w:val="0"/>
      <w:marBottom w:val="0"/>
      <w:divBdr>
        <w:top w:val="none" w:sz="0" w:space="0" w:color="auto"/>
        <w:left w:val="none" w:sz="0" w:space="0" w:color="auto"/>
        <w:bottom w:val="none" w:sz="0" w:space="0" w:color="auto"/>
        <w:right w:val="none" w:sz="0" w:space="0" w:color="auto"/>
      </w:divBdr>
    </w:div>
    <w:div w:id="5131953">
      <w:bodyDiv w:val="1"/>
      <w:marLeft w:val="0"/>
      <w:marRight w:val="0"/>
      <w:marTop w:val="0"/>
      <w:marBottom w:val="0"/>
      <w:divBdr>
        <w:top w:val="none" w:sz="0" w:space="0" w:color="auto"/>
        <w:left w:val="none" w:sz="0" w:space="0" w:color="auto"/>
        <w:bottom w:val="none" w:sz="0" w:space="0" w:color="auto"/>
        <w:right w:val="none" w:sz="0" w:space="0" w:color="auto"/>
      </w:divBdr>
    </w:div>
    <w:div w:id="5638268">
      <w:bodyDiv w:val="1"/>
      <w:marLeft w:val="0"/>
      <w:marRight w:val="0"/>
      <w:marTop w:val="0"/>
      <w:marBottom w:val="0"/>
      <w:divBdr>
        <w:top w:val="none" w:sz="0" w:space="0" w:color="auto"/>
        <w:left w:val="none" w:sz="0" w:space="0" w:color="auto"/>
        <w:bottom w:val="none" w:sz="0" w:space="0" w:color="auto"/>
        <w:right w:val="none" w:sz="0" w:space="0" w:color="auto"/>
      </w:divBdr>
    </w:div>
    <w:div w:id="10691980">
      <w:bodyDiv w:val="1"/>
      <w:marLeft w:val="0"/>
      <w:marRight w:val="0"/>
      <w:marTop w:val="0"/>
      <w:marBottom w:val="0"/>
      <w:divBdr>
        <w:top w:val="none" w:sz="0" w:space="0" w:color="auto"/>
        <w:left w:val="none" w:sz="0" w:space="0" w:color="auto"/>
        <w:bottom w:val="none" w:sz="0" w:space="0" w:color="auto"/>
        <w:right w:val="none" w:sz="0" w:space="0" w:color="auto"/>
      </w:divBdr>
    </w:div>
    <w:div w:id="20250656">
      <w:bodyDiv w:val="1"/>
      <w:marLeft w:val="0"/>
      <w:marRight w:val="0"/>
      <w:marTop w:val="0"/>
      <w:marBottom w:val="0"/>
      <w:divBdr>
        <w:top w:val="none" w:sz="0" w:space="0" w:color="auto"/>
        <w:left w:val="none" w:sz="0" w:space="0" w:color="auto"/>
        <w:bottom w:val="none" w:sz="0" w:space="0" w:color="auto"/>
        <w:right w:val="none" w:sz="0" w:space="0" w:color="auto"/>
      </w:divBdr>
    </w:div>
    <w:div w:id="25915241">
      <w:bodyDiv w:val="1"/>
      <w:marLeft w:val="0"/>
      <w:marRight w:val="0"/>
      <w:marTop w:val="0"/>
      <w:marBottom w:val="0"/>
      <w:divBdr>
        <w:top w:val="none" w:sz="0" w:space="0" w:color="auto"/>
        <w:left w:val="none" w:sz="0" w:space="0" w:color="auto"/>
        <w:bottom w:val="none" w:sz="0" w:space="0" w:color="auto"/>
        <w:right w:val="none" w:sz="0" w:space="0" w:color="auto"/>
      </w:divBdr>
    </w:div>
    <w:div w:id="29963664">
      <w:bodyDiv w:val="1"/>
      <w:marLeft w:val="0"/>
      <w:marRight w:val="0"/>
      <w:marTop w:val="0"/>
      <w:marBottom w:val="0"/>
      <w:divBdr>
        <w:top w:val="none" w:sz="0" w:space="0" w:color="auto"/>
        <w:left w:val="none" w:sz="0" w:space="0" w:color="auto"/>
        <w:bottom w:val="none" w:sz="0" w:space="0" w:color="auto"/>
        <w:right w:val="none" w:sz="0" w:space="0" w:color="auto"/>
      </w:divBdr>
    </w:div>
    <w:div w:id="37708730">
      <w:bodyDiv w:val="1"/>
      <w:marLeft w:val="0"/>
      <w:marRight w:val="0"/>
      <w:marTop w:val="0"/>
      <w:marBottom w:val="0"/>
      <w:divBdr>
        <w:top w:val="none" w:sz="0" w:space="0" w:color="auto"/>
        <w:left w:val="none" w:sz="0" w:space="0" w:color="auto"/>
        <w:bottom w:val="none" w:sz="0" w:space="0" w:color="auto"/>
        <w:right w:val="none" w:sz="0" w:space="0" w:color="auto"/>
      </w:divBdr>
    </w:div>
    <w:div w:id="38675800">
      <w:bodyDiv w:val="1"/>
      <w:marLeft w:val="0"/>
      <w:marRight w:val="0"/>
      <w:marTop w:val="0"/>
      <w:marBottom w:val="0"/>
      <w:divBdr>
        <w:top w:val="none" w:sz="0" w:space="0" w:color="auto"/>
        <w:left w:val="none" w:sz="0" w:space="0" w:color="auto"/>
        <w:bottom w:val="none" w:sz="0" w:space="0" w:color="auto"/>
        <w:right w:val="none" w:sz="0" w:space="0" w:color="auto"/>
      </w:divBdr>
      <w:divsChild>
        <w:div w:id="1267032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97730">
      <w:bodyDiv w:val="1"/>
      <w:marLeft w:val="0"/>
      <w:marRight w:val="0"/>
      <w:marTop w:val="0"/>
      <w:marBottom w:val="0"/>
      <w:divBdr>
        <w:top w:val="none" w:sz="0" w:space="0" w:color="auto"/>
        <w:left w:val="none" w:sz="0" w:space="0" w:color="auto"/>
        <w:bottom w:val="none" w:sz="0" w:space="0" w:color="auto"/>
        <w:right w:val="none" w:sz="0" w:space="0" w:color="auto"/>
      </w:divBdr>
    </w:div>
    <w:div w:id="44793582">
      <w:bodyDiv w:val="1"/>
      <w:marLeft w:val="0"/>
      <w:marRight w:val="0"/>
      <w:marTop w:val="0"/>
      <w:marBottom w:val="0"/>
      <w:divBdr>
        <w:top w:val="none" w:sz="0" w:space="0" w:color="auto"/>
        <w:left w:val="none" w:sz="0" w:space="0" w:color="auto"/>
        <w:bottom w:val="none" w:sz="0" w:space="0" w:color="auto"/>
        <w:right w:val="none" w:sz="0" w:space="0" w:color="auto"/>
      </w:divBdr>
      <w:divsChild>
        <w:div w:id="88817889">
          <w:marLeft w:val="0"/>
          <w:marRight w:val="0"/>
          <w:marTop w:val="0"/>
          <w:marBottom w:val="0"/>
          <w:divBdr>
            <w:top w:val="none" w:sz="0" w:space="0" w:color="auto"/>
            <w:left w:val="none" w:sz="0" w:space="0" w:color="auto"/>
            <w:bottom w:val="none" w:sz="0" w:space="0" w:color="auto"/>
            <w:right w:val="none" w:sz="0" w:space="0" w:color="auto"/>
          </w:divBdr>
        </w:div>
      </w:divsChild>
    </w:div>
    <w:div w:id="49766669">
      <w:bodyDiv w:val="1"/>
      <w:marLeft w:val="0"/>
      <w:marRight w:val="0"/>
      <w:marTop w:val="0"/>
      <w:marBottom w:val="0"/>
      <w:divBdr>
        <w:top w:val="none" w:sz="0" w:space="0" w:color="auto"/>
        <w:left w:val="none" w:sz="0" w:space="0" w:color="auto"/>
        <w:bottom w:val="none" w:sz="0" w:space="0" w:color="auto"/>
        <w:right w:val="none" w:sz="0" w:space="0" w:color="auto"/>
      </w:divBdr>
      <w:divsChild>
        <w:div w:id="1146311759">
          <w:marLeft w:val="0"/>
          <w:marRight w:val="0"/>
          <w:marTop w:val="0"/>
          <w:marBottom w:val="0"/>
          <w:divBdr>
            <w:top w:val="none" w:sz="0" w:space="0" w:color="auto"/>
            <w:left w:val="none" w:sz="0" w:space="0" w:color="auto"/>
            <w:bottom w:val="none" w:sz="0" w:space="0" w:color="auto"/>
            <w:right w:val="none" w:sz="0" w:space="0" w:color="auto"/>
          </w:divBdr>
          <w:divsChild>
            <w:div w:id="700980061">
              <w:marLeft w:val="0"/>
              <w:marRight w:val="0"/>
              <w:marTop w:val="0"/>
              <w:marBottom w:val="0"/>
              <w:divBdr>
                <w:top w:val="none" w:sz="0" w:space="0" w:color="auto"/>
                <w:left w:val="none" w:sz="0" w:space="0" w:color="auto"/>
                <w:bottom w:val="none" w:sz="0" w:space="0" w:color="auto"/>
                <w:right w:val="none" w:sz="0" w:space="0" w:color="auto"/>
              </w:divBdr>
              <w:divsChild>
                <w:div w:id="1429698583">
                  <w:marLeft w:val="0"/>
                  <w:marRight w:val="0"/>
                  <w:marTop w:val="0"/>
                  <w:marBottom w:val="0"/>
                  <w:divBdr>
                    <w:top w:val="none" w:sz="0" w:space="0" w:color="auto"/>
                    <w:left w:val="none" w:sz="0" w:space="0" w:color="auto"/>
                    <w:bottom w:val="none" w:sz="0" w:space="0" w:color="auto"/>
                    <w:right w:val="none" w:sz="0" w:space="0" w:color="auto"/>
                  </w:divBdr>
                  <w:divsChild>
                    <w:div w:id="1327704623">
                      <w:marLeft w:val="0"/>
                      <w:marRight w:val="0"/>
                      <w:marTop w:val="0"/>
                      <w:marBottom w:val="0"/>
                      <w:divBdr>
                        <w:top w:val="none" w:sz="0" w:space="0" w:color="auto"/>
                        <w:left w:val="none" w:sz="0" w:space="0" w:color="auto"/>
                        <w:bottom w:val="none" w:sz="0" w:space="0" w:color="auto"/>
                        <w:right w:val="none" w:sz="0" w:space="0" w:color="auto"/>
                      </w:divBdr>
                      <w:divsChild>
                        <w:div w:id="1892036583">
                          <w:marLeft w:val="0"/>
                          <w:marRight w:val="0"/>
                          <w:marTop w:val="0"/>
                          <w:marBottom w:val="0"/>
                          <w:divBdr>
                            <w:top w:val="none" w:sz="0" w:space="0" w:color="auto"/>
                            <w:left w:val="none" w:sz="0" w:space="0" w:color="auto"/>
                            <w:bottom w:val="none" w:sz="0" w:space="0" w:color="auto"/>
                            <w:right w:val="none" w:sz="0" w:space="0" w:color="auto"/>
                          </w:divBdr>
                          <w:divsChild>
                            <w:div w:id="1351837816">
                              <w:marLeft w:val="0"/>
                              <w:marRight w:val="0"/>
                              <w:marTop w:val="0"/>
                              <w:marBottom w:val="0"/>
                              <w:divBdr>
                                <w:top w:val="none" w:sz="0" w:space="0" w:color="auto"/>
                                <w:left w:val="none" w:sz="0" w:space="0" w:color="auto"/>
                                <w:bottom w:val="none" w:sz="0" w:space="0" w:color="auto"/>
                                <w:right w:val="none" w:sz="0" w:space="0" w:color="auto"/>
                              </w:divBdr>
                              <w:divsChild>
                                <w:div w:id="1339426458">
                                  <w:marLeft w:val="0"/>
                                  <w:marRight w:val="0"/>
                                  <w:marTop w:val="0"/>
                                  <w:marBottom w:val="0"/>
                                  <w:divBdr>
                                    <w:top w:val="none" w:sz="0" w:space="0" w:color="auto"/>
                                    <w:left w:val="none" w:sz="0" w:space="0" w:color="auto"/>
                                    <w:bottom w:val="none" w:sz="0" w:space="0" w:color="auto"/>
                                    <w:right w:val="none" w:sz="0" w:space="0" w:color="auto"/>
                                  </w:divBdr>
                                  <w:divsChild>
                                    <w:div w:id="609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35079">
      <w:bodyDiv w:val="1"/>
      <w:marLeft w:val="0"/>
      <w:marRight w:val="0"/>
      <w:marTop w:val="0"/>
      <w:marBottom w:val="0"/>
      <w:divBdr>
        <w:top w:val="none" w:sz="0" w:space="0" w:color="auto"/>
        <w:left w:val="none" w:sz="0" w:space="0" w:color="auto"/>
        <w:bottom w:val="none" w:sz="0" w:space="0" w:color="auto"/>
        <w:right w:val="none" w:sz="0" w:space="0" w:color="auto"/>
      </w:divBdr>
      <w:divsChild>
        <w:div w:id="1716927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919718">
      <w:bodyDiv w:val="1"/>
      <w:marLeft w:val="0"/>
      <w:marRight w:val="0"/>
      <w:marTop w:val="0"/>
      <w:marBottom w:val="0"/>
      <w:divBdr>
        <w:top w:val="none" w:sz="0" w:space="0" w:color="auto"/>
        <w:left w:val="none" w:sz="0" w:space="0" w:color="auto"/>
        <w:bottom w:val="none" w:sz="0" w:space="0" w:color="auto"/>
        <w:right w:val="none" w:sz="0" w:space="0" w:color="auto"/>
      </w:divBdr>
    </w:div>
    <w:div w:id="65424144">
      <w:bodyDiv w:val="1"/>
      <w:marLeft w:val="0"/>
      <w:marRight w:val="0"/>
      <w:marTop w:val="0"/>
      <w:marBottom w:val="0"/>
      <w:divBdr>
        <w:top w:val="none" w:sz="0" w:space="0" w:color="auto"/>
        <w:left w:val="none" w:sz="0" w:space="0" w:color="auto"/>
        <w:bottom w:val="none" w:sz="0" w:space="0" w:color="auto"/>
        <w:right w:val="none" w:sz="0" w:space="0" w:color="auto"/>
      </w:divBdr>
    </w:div>
    <w:div w:id="76365983">
      <w:bodyDiv w:val="1"/>
      <w:marLeft w:val="0"/>
      <w:marRight w:val="0"/>
      <w:marTop w:val="0"/>
      <w:marBottom w:val="0"/>
      <w:divBdr>
        <w:top w:val="none" w:sz="0" w:space="0" w:color="auto"/>
        <w:left w:val="none" w:sz="0" w:space="0" w:color="auto"/>
        <w:bottom w:val="none" w:sz="0" w:space="0" w:color="auto"/>
        <w:right w:val="none" w:sz="0" w:space="0" w:color="auto"/>
      </w:divBdr>
    </w:div>
    <w:div w:id="77096391">
      <w:bodyDiv w:val="1"/>
      <w:marLeft w:val="0"/>
      <w:marRight w:val="0"/>
      <w:marTop w:val="0"/>
      <w:marBottom w:val="0"/>
      <w:divBdr>
        <w:top w:val="none" w:sz="0" w:space="0" w:color="auto"/>
        <w:left w:val="none" w:sz="0" w:space="0" w:color="auto"/>
        <w:bottom w:val="none" w:sz="0" w:space="0" w:color="auto"/>
        <w:right w:val="none" w:sz="0" w:space="0" w:color="auto"/>
      </w:divBdr>
    </w:div>
    <w:div w:id="84231941">
      <w:bodyDiv w:val="1"/>
      <w:marLeft w:val="0"/>
      <w:marRight w:val="0"/>
      <w:marTop w:val="0"/>
      <w:marBottom w:val="0"/>
      <w:divBdr>
        <w:top w:val="none" w:sz="0" w:space="0" w:color="auto"/>
        <w:left w:val="none" w:sz="0" w:space="0" w:color="auto"/>
        <w:bottom w:val="none" w:sz="0" w:space="0" w:color="auto"/>
        <w:right w:val="none" w:sz="0" w:space="0" w:color="auto"/>
      </w:divBdr>
    </w:div>
    <w:div w:id="90124053">
      <w:bodyDiv w:val="1"/>
      <w:marLeft w:val="0"/>
      <w:marRight w:val="0"/>
      <w:marTop w:val="0"/>
      <w:marBottom w:val="0"/>
      <w:divBdr>
        <w:top w:val="none" w:sz="0" w:space="0" w:color="auto"/>
        <w:left w:val="none" w:sz="0" w:space="0" w:color="auto"/>
        <w:bottom w:val="none" w:sz="0" w:space="0" w:color="auto"/>
        <w:right w:val="none" w:sz="0" w:space="0" w:color="auto"/>
      </w:divBdr>
    </w:div>
    <w:div w:id="101729592">
      <w:bodyDiv w:val="1"/>
      <w:marLeft w:val="0"/>
      <w:marRight w:val="0"/>
      <w:marTop w:val="0"/>
      <w:marBottom w:val="0"/>
      <w:divBdr>
        <w:top w:val="none" w:sz="0" w:space="0" w:color="auto"/>
        <w:left w:val="none" w:sz="0" w:space="0" w:color="auto"/>
        <w:bottom w:val="none" w:sz="0" w:space="0" w:color="auto"/>
        <w:right w:val="none" w:sz="0" w:space="0" w:color="auto"/>
      </w:divBdr>
    </w:div>
    <w:div w:id="106239214">
      <w:bodyDiv w:val="1"/>
      <w:marLeft w:val="0"/>
      <w:marRight w:val="0"/>
      <w:marTop w:val="0"/>
      <w:marBottom w:val="0"/>
      <w:divBdr>
        <w:top w:val="none" w:sz="0" w:space="0" w:color="auto"/>
        <w:left w:val="none" w:sz="0" w:space="0" w:color="auto"/>
        <w:bottom w:val="none" w:sz="0" w:space="0" w:color="auto"/>
        <w:right w:val="none" w:sz="0" w:space="0" w:color="auto"/>
      </w:divBdr>
    </w:div>
    <w:div w:id="122160657">
      <w:bodyDiv w:val="1"/>
      <w:marLeft w:val="0"/>
      <w:marRight w:val="0"/>
      <w:marTop w:val="0"/>
      <w:marBottom w:val="0"/>
      <w:divBdr>
        <w:top w:val="none" w:sz="0" w:space="0" w:color="auto"/>
        <w:left w:val="none" w:sz="0" w:space="0" w:color="auto"/>
        <w:bottom w:val="none" w:sz="0" w:space="0" w:color="auto"/>
        <w:right w:val="none" w:sz="0" w:space="0" w:color="auto"/>
      </w:divBdr>
    </w:div>
    <w:div w:id="125468294">
      <w:bodyDiv w:val="1"/>
      <w:marLeft w:val="0"/>
      <w:marRight w:val="0"/>
      <w:marTop w:val="0"/>
      <w:marBottom w:val="0"/>
      <w:divBdr>
        <w:top w:val="none" w:sz="0" w:space="0" w:color="auto"/>
        <w:left w:val="none" w:sz="0" w:space="0" w:color="auto"/>
        <w:bottom w:val="none" w:sz="0" w:space="0" w:color="auto"/>
        <w:right w:val="none" w:sz="0" w:space="0" w:color="auto"/>
      </w:divBdr>
    </w:div>
    <w:div w:id="142041102">
      <w:bodyDiv w:val="1"/>
      <w:marLeft w:val="0"/>
      <w:marRight w:val="0"/>
      <w:marTop w:val="0"/>
      <w:marBottom w:val="0"/>
      <w:divBdr>
        <w:top w:val="none" w:sz="0" w:space="0" w:color="auto"/>
        <w:left w:val="none" w:sz="0" w:space="0" w:color="auto"/>
        <w:bottom w:val="none" w:sz="0" w:space="0" w:color="auto"/>
        <w:right w:val="none" w:sz="0" w:space="0" w:color="auto"/>
      </w:divBdr>
    </w:div>
    <w:div w:id="143595451">
      <w:bodyDiv w:val="1"/>
      <w:marLeft w:val="0"/>
      <w:marRight w:val="0"/>
      <w:marTop w:val="0"/>
      <w:marBottom w:val="0"/>
      <w:divBdr>
        <w:top w:val="none" w:sz="0" w:space="0" w:color="auto"/>
        <w:left w:val="none" w:sz="0" w:space="0" w:color="auto"/>
        <w:bottom w:val="none" w:sz="0" w:space="0" w:color="auto"/>
        <w:right w:val="none" w:sz="0" w:space="0" w:color="auto"/>
      </w:divBdr>
    </w:div>
    <w:div w:id="143860815">
      <w:bodyDiv w:val="1"/>
      <w:marLeft w:val="0"/>
      <w:marRight w:val="0"/>
      <w:marTop w:val="0"/>
      <w:marBottom w:val="0"/>
      <w:divBdr>
        <w:top w:val="none" w:sz="0" w:space="0" w:color="auto"/>
        <w:left w:val="none" w:sz="0" w:space="0" w:color="auto"/>
        <w:bottom w:val="none" w:sz="0" w:space="0" w:color="auto"/>
        <w:right w:val="none" w:sz="0" w:space="0" w:color="auto"/>
      </w:divBdr>
      <w:divsChild>
        <w:div w:id="599027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16570">
      <w:bodyDiv w:val="1"/>
      <w:marLeft w:val="0"/>
      <w:marRight w:val="0"/>
      <w:marTop w:val="0"/>
      <w:marBottom w:val="0"/>
      <w:divBdr>
        <w:top w:val="none" w:sz="0" w:space="0" w:color="auto"/>
        <w:left w:val="none" w:sz="0" w:space="0" w:color="auto"/>
        <w:bottom w:val="none" w:sz="0" w:space="0" w:color="auto"/>
        <w:right w:val="none" w:sz="0" w:space="0" w:color="auto"/>
      </w:divBdr>
      <w:divsChild>
        <w:div w:id="729622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229824">
      <w:bodyDiv w:val="1"/>
      <w:marLeft w:val="0"/>
      <w:marRight w:val="0"/>
      <w:marTop w:val="0"/>
      <w:marBottom w:val="0"/>
      <w:divBdr>
        <w:top w:val="none" w:sz="0" w:space="0" w:color="auto"/>
        <w:left w:val="none" w:sz="0" w:space="0" w:color="auto"/>
        <w:bottom w:val="none" w:sz="0" w:space="0" w:color="auto"/>
        <w:right w:val="none" w:sz="0" w:space="0" w:color="auto"/>
      </w:divBdr>
    </w:div>
    <w:div w:id="177084940">
      <w:bodyDiv w:val="1"/>
      <w:marLeft w:val="0"/>
      <w:marRight w:val="0"/>
      <w:marTop w:val="0"/>
      <w:marBottom w:val="0"/>
      <w:divBdr>
        <w:top w:val="none" w:sz="0" w:space="0" w:color="auto"/>
        <w:left w:val="none" w:sz="0" w:space="0" w:color="auto"/>
        <w:bottom w:val="none" w:sz="0" w:space="0" w:color="auto"/>
        <w:right w:val="none" w:sz="0" w:space="0" w:color="auto"/>
      </w:divBdr>
    </w:div>
    <w:div w:id="177238671">
      <w:bodyDiv w:val="1"/>
      <w:marLeft w:val="0"/>
      <w:marRight w:val="0"/>
      <w:marTop w:val="0"/>
      <w:marBottom w:val="0"/>
      <w:divBdr>
        <w:top w:val="none" w:sz="0" w:space="0" w:color="auto"/>
        <w:left w:val="none" w:sz="0" w:space="0" w:color="auto"/>
        <w:bottom w:val="none" w:sz="0" w:space="0" w:color="auto"/>
        <w:right w:val="none" w:sz="0" w:space="0" w:color="auto"/>
      </w:divBdr>
    </w:div>
    <w:div w:id="201216454">
      <w:bodyDiv w:val="1"/>
      <w:marLeft w:val="0"/>
      <w:marRight w:val="0"/>
      <w:marTop w:val="0"/>
      <w:marBottom w:val="0"/>
      <w:divBdr>
        <w:top w:val="none" w:sz="0" w:space="0" w:color="auto"/>
        <w:left w:val="none" w:sz="0" w:space="0" w:color="auto"/>
        <w:bottom w:val="none" w:sz="0" w:space="0" w:color="auto"/>
        <w:right w:val="none" w:sz="0" w:space="0" w:color="auto"/>
      </w:divBdr>
    </w:div>
    <w:div w:id="203376122">
      <w:bodyDiv w:val="1"/>
      <w:marLeft w:val="0"/>
      <w:marRight w:val="0"/>
      <w:marTop w:val="0"/>
      <w:marBottom w:val="0"/>
      <w:divBdr>
        <w:top w:val="none" w:sz="0" w:space="0" w:color="auto"/>
        <w:left w:val="none" w:sz="0" w:space="0" w:color="auto"/>
        <w:bottom w:val="none" w:sz="0" w:space="0" w:color="auto"/>
        <w:right w:val="none" w:sz="0" w:space="0" w:color="auto"/>
      </w:divBdr>
    </w:div>
    <w:div w:id="213081766">
      <w:bodyDiv w:val="1"/>
      <w:marLeft w:val="0"/>
      <w:marRight w:val="0"/>
      <w:marTop w:val="0"/>
      <w:marBottom w:val="0"/>
      <w:divBdr>
        <w:top w:val="none" w:sz="0" w:space="0" w:color="auto"/>
        <w:left w:val="none" w:sz="0" w:space="0" w:color="auto"/>
        <w:bottom w:val="none" w:sz="0" w:space="0" w:color="auto"/>
        <w:right w:val="none" w:sz="0" w:space="0" w:color="auto"/>
      </w:divBdr>
      <w:divsChild>
        <w:div w:id="516893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969482">
      <w:bodyDiv w:val="1"/>
      <w:marLeft w:val="0"/>
      <w:marRight w:val="0"/>
      <w:marTop w:val="0"/>
      <w:marBottom w:val="0"/>
      <w:divBdr>
        <w:top w:val="none" w:sz="0" w:space="0" w:color="auto"/>
        <w:left w:val="none" w:sz="0" w:space="0" w:color="auto"/>
        <w:bottom w:val="none" w:sz="0" w:space="0" w:color="auto"/>
        <w:right w:val="none" w:sz="0" w:space="0" w:color="auto"/>
      </w:divBdr>
    </w:div>
    <w:div w:id="215507430">
      <w:bodyDiv w:val="1"/>
      <w:marLeft w:val="0"/>
      <w:marRight w:val="0"/>
      <w:marTop w:val="0"/>
      <w:marBottom w:val="0"/>
      <w:divBdr>
        <w:top w:val="none" w:sz="0" w:space="0" w:color="auto"/>
        <w:left w:val="none" w:sz="0" w:space="0" w:color="auto"/>
        <w:bottom w:val="none" w:sz="0" w:space="0" w:color="auto"/>
        <w:right w:val="none" w:sz="0" w:space="0" w:color="auto"/>
      </w:divBdr>
    </w:div>
    <w:div w:id="228854227">
      <w:bodyDiv w:val="1"/>
      <w:marLeft w:val="0"/>
      <w:marRight w:val="0"/>
      <w:marTop w:val="0"/>
      <w:marBottom w:val="0"/>
      <w:divBdr>
        <w:top w:val="none" w:sz="0" w:space="0" w:color="auto"/>
        <w:left w:val="none" w:sz="0" w:space="0" w:color="auto"/>
        <w:bottom w:val="none" w:sz="0" w:space="0" w:color="auto"/>
        <w:right w:val="none" w:sz="0" w:space="0" w:color="auto"/>
      </w:divBdr>
    </w:div>
    <w:div w:id="231357561">
      <w:bodyDiv w:val="1"/>
      <w:marLeft w:val="0"/>
      <w:marRight w:val="0"/>
      <w:marTop w:val="0"/>
      <w:marBottom w:val="0"/>
      <w:divBdr>
        <w:top w:val="none" w:sz="0" w:space="0" w:color="auto"/>
        <w:left w:val="none" w:sz="0" w:space="0" w:color="auto"/>
        <w:bottom w:val="none" w:sz="0" w:space="0" w:color="auto"/>
        <w:right w:val="none" w:sz="0" w:space="0" w:color="auto"/>
      </w:divBdr>
    </w:div>
    <w:div w:id="253058312">
      <w:bodyDiv w:val="1"/>
      <w:marLeft w:val="0"/>
      <w:marRight w:val="0"/>
      <w:marTop w:val="0"/>
      <w:marBottom w:val="0"/>
      <w:divBdr>
        <w:top w:val="none" w:sz="0" w:space="0" w:color="auto"/>
        <w:left w:val="none" w:sz="0" w:space="0" w:color="auto"/>
        <w:bottom w:val="none" w:sz="0" w:space="0" w:color="auto"/>
        <w:right w:val="none" w:sz="0" w:space="0" w:color="auto"/>
      </w:divBdr>
    </w:div>
    <w:div w:id="255406849">
      <w:bodyDiv w:val="1"/>
      <w:marLeft w:val="0"/>
      <w:marRight w:val="0"/>
      <w:marTop w:val="0"/>
      <w:marBottom w:val="0"/>
      <w:divBdr>
        <w:top w:val="none" w:sz="0" w:space="0" w:color="auto"/>
        <w:left w:val="none" w:sz="0" w:space="0" w:color="auto"/>
        <w:bottom w:val="none" w:sz="0" w:space="0" w:color="auto"/>
        <w:right w:val="none" w:sz="0" w:space="0" w:color="auto"/>
      </w:divBdr>
    </w:div>
    <w:div w:id="256327808">
      <w:bodyDiv w:val="1"/>
      <w:marLeft w:val="0"/>
      <w:marRight w:val="0"/>
      <w:marTop w:val="0"/>
      <w:marBottom w:val="0"/>
      <w:divBdr>
        <w:top w:val="none" w:sz="0" w:space="0" w:color="auto"/>
        <w:left w:val="none" w:sz="0" w:space="0" w:color="auto"/>
        <w:bottom w:val="none" w:sz="0" w:space="0" w:color="auto"/>
        <w:right w:val="none" w:sz="0" w:space="0" w:color="auto"/>
      </w:divBdr>
    </w:div>
    <w:div w:id="264965670">
      <w:bodyDiv w:val="1"/>
      <w:marLeft w:val="0"/>
      <w:marRight w:val="0"/>
      <w:marTop w:val="0"/>
      <w:marBottom w:val="0"/>
      <w:divBdr>
        <w:top w:val="none" w:sz="0" w:space="0" w:color="auto"/>
        <w:left w:val="none" w:sz="0" w:space="0" w:color="auto"/>
        <w:bottom w:val="none" w:sz="0" w:space="0" w:color="auto"/>
        <w:right w:val="none" w:sz="0" w:space="0" w:color="auto"/>
      </w:divBdr>
    </w:div>
    <w:div w:id="275984790">
      <w:bodyDiv w:val="1"/>
      <w:marLeft w:val="0"/>
      <w:marRight w:val="0"/>
      <w:marTop w:val="0"/>
      <w:marBottom w:val="0"/>
      <w:divBdr>
        <w:top w:val="none" w:sz="0" w:space="0" w:color="auto"/>
        <w:left w:val="none" w:sz="0" w:space="0" w:color="auto"/>
        <w:bottom w:val="none" w:sz="0" w:space="0" w:color="auto"/>
        <w:right w:val="none" w:sz="0" w:space="0" w:color="auto"/>
      </w:divBdr>
      <w:divsChild>
        <w:div w:id="2042632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1113527">
      <w:bodyDiv w:val="1"/>
      <w:marLeft w:val="0"/>
      <w:marRight w:val="0"/>
      <w:marTop w:val="0"/>
      <w:marBottom w:val="0"/>
      <w:divBdr>
        <w:top w:val="none" w:sz="0" w:space="0" w:color="auto"/>
        <w:left w:val="none" w:sz="0" w:space="0" w:color="auto"/>
        <w:bottom w:val="none" w:sz="0" w:space="0" w:color="auto"/>
        <w:right w:val="none" w:sz="0" w:space="0" w:color="auto"/>
      </w:divBdr>
    </w:div>
    <w:div w:id="288442646">
      <w:bodyDiv w:val="1"/>
      <w:marLeft w:val="0"/>
      <w:marRight w:val="0"/>
      <w:marTop w:val="0"/>
      <w:marBottom w:val="0"/>
      <w:divBdr>
        <w:top w:val="none" w:sz="0" w:space="0" w:color="auto"/>
        <w:left w:val="none" w:sz="0" w:space="0" w:color="auto"/>
        <w:bottom w:val="none" w:sz="0" w:space="0" w:color="auto"/>
        <w:right w:val="none" w:sz="0" w:space="0" w:color="auto"/>
      </w:divBdr>
    </w:div>
    <w:div w:id="297927567">
      <w:bodyDiv w:val="1"/>
      <w:marLeft w:val="0"/>
      <w:marRight w:val="0"/>
      <w:marTop w:val="0"/>
      <w:marBottom w:val="0"/>
      <w:divBdr>
        <w:top w:val="none" w:sz="0" w:space="0" w:color="auto"/>
        <w:left w:val="none" w:sz="0" w:space="0" w:color="auto"/>
        <w:bottom w:val="none" w:sz="0" w:space="0" w:color="auto"/>
        <w:right w:val="none" w:sz="0" w:space="0" w:color="auto"/>
      </w:divBdr>
    </w:div>
    <w:div w:id="298917966">
      <w:bodyDiv w:val="1"/>
      <w:marLeft w:val="0"/>
      <w:marRight w:val="0"/>
      <w:marTop w:val="0"/>
      <w:marBottom w:val="0"/>
      <w:divBdr>
        <w:top w:val="none" w:sz="0" w:space="0" w:color="auto"/>
        <w:left w:val="none" w:sz="0" w:space="0" w:color="auto"/>
        <w:bottom w:val="none" w:sz="0" w:space="0" w:color="auto"/>
        <w:right w:val="none" w:sz="0" w:space="0" w:color="auto"/>
      </w:divBdr>
    </w:div>
    <w:div w:id="319314186">
      <w:bodyDiv w:val="1"/>
      <w:marLeft w:val="0"/>
      <w:marRight w:val="0"/>
      <w:marTop w:val="0"/>
      <w:marBottom w:val="0"/>
      <w:divBdr>
        <w:top w:val="none" w:sz="0" w:space="0" w:color="auto"/>
        <w:left w:val="none" w:sz="0" w:space="0" w:color="auto"/>
        <w:bottom w:val="none" w:sz="0" w:space="0" w:color="auto"/>
        <w:right w:val="none" w:sz="0" w:space="0" w:color="auto"/>
      </w:divBdr>
    </w:div>
    <w:div w:id="335109573">
      <w:bodyDiv w:val="1"/>
      <w:marLeft w:val="0"/>
      <w:marRight w:val="0"/>
      <w:marTop w:val="0"/>
      <w:marBottom w:val="0"/>
      <w:divBdr>
        <w:top w:val="none" w:sz="0" w:space="0" w:color="auto"/>
        <w:left w:val="none" w:sz="0" w:space="0" w:color="auto"/>
        <w:bottom w:val="none" w:sz="0" w:space="0" w:color="auto"/>
        <w:right w:val="none" w:sz="0" w:space="0" w:color="auto"/>
      </w:divBdr>
    </w:div>
    <w:div w:id="340012405">
      <w:bodyDiv w:val="1"/>
      <w:marLeft w:val="0"/>
      <w:marRight w:val="0"/>
      <w:marTop w:val="0"/>
      <w:marBottom w:val="0"/>
      <w:divBdr>
        <w:top w:val="none" w:sz="0" w:space="0" w:color="auto"/>
        <w:left w:val="none" w:sz="0" w:space="0" w:color="auto"/>
        <w:bottom w:val="none" w:sz="0" w:space="0" w:color="auto"/>
        <w:right w:val="none" w:sz="0" w:space="0" w:color="auto"/>
      </w:divBdr>
      <w:divsChild>
        <w:div w:id="409236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8457010">
      <w:bodyDiv w:val="1"/>
      <w:marLeft w:val="0"/>
      <w:marRight w:val="0"/>
      <w:marTop w:val="0"/>
      <w:marBottom w:val="0"/>
      <w:divBdr>
        <w:top w:val="none" w:sz="0" w:space="0" w:color="auto"/>
        <w:left w:val="none" w:sz="0" w:space="0" w:color="auto"/>
        <w:bottom w:val="none" w:sz="0" w:space="0" w:color="auto"/>
        <w:right w:val="none" w:sz="0" w:space="0" w:color="auto"/>
      </w:divBdr>
    </w:div>
    <w:div w:id="354383522">
      <w:bodyDiv w:val="1"/>
      <w:marLeft w:val="0"/>
      <w:marRight w:val="0"/>
      <w:marTop w:val="0"/>
      <w:marBottom w:val="0"/>
      <w:divBdr>
        <w:top w:val="none" w:sz="0" w:space="0" w:color="auto"/>
        <w:left w:val="none" w:sz="0" w:space="0" w:color="auto"/>
        <w:bottom w:val="none" w:sz="0" w:space="0" w:color="auto"/>
        <w:right w:val="none" w:sz="0" w:space="0" w:color="auto"/>
      </w:divBdr>
    </w:div>
    <w:div w:id="357505884">
      <w:bodyDiv w:val="1"/>
      <w:marLeft w:val="0"/>
      <w:marRight w:val="0"/>
      <w:marTop w:val="0"/>
      <w:marBottom w:val="0"/>
      <w:divBdr>
        <w:top w:val="none" w:sz="0" w:space="0" w:color="auto"/>
        <w:left w:val="none" w:sz="0" w:space="0" w:color="auto"/>
        <w:bottom w:val="none" w:sz="0" w:space="0" w:color="auto"/>
        <w:right w:val="none" w:sz="0" w:space="0" w:color="auto"/>
      </w:divBdr>
    </w:div>
    <w:div w:id="373817432">
      <w:bodyDiv w:val="1"/>
      <w:marLeft w:val="0"/>
      <w:marRight w:val="0"/>
      <w:marTop w:val="0"/>
      <w:marBottom w:val="0"/>
      <w:divBdr>
        <w:top w:val="none" w:sz="0" w:space="0" w:color="auto"/>
        <w:left w:val="none" w:sz="0" w:space="0" w:color="auto"/>
        <w:bottom w:val="none" w:sz="0" w:space="0" w:color="auto"/>
        <w:right w:val="none" w:sz="0" w:space="0" w:color="auto"/>
      </w:divBdr>
    </w:div>
    <w:div w:id="383218926">
      <w:bodyDiv w:val="1"/>
      <w:marLeft w:val="0"/>
      <w:marRight w:val="0"/>
      <w:marTop w:val="0"/>
      <w:marBottom w:val="0"/>
      <w:divBdr>
        <w:top w:val="none" w:sz="0" w:space="0" w:color="auto"/>
        <w:left w:val="none" w:sz="0" w:space="0" w:color="auto"/>
        <w:bottom w:val="none" w:sz="0" w:space="0" w:color="auto"/>
        <w:right w:val="none" w:sz="0" w:space="0" w:color="auto"/>
      </w:divBdr>
    </w:div>
    <w:div w:id="384918330">
      <w:bodyDiv w:val="1"/>
      <w:marLeft w:val="0"/>
      <w:marRight w:val="0"/>
      <w:marTop w:val="0"/>
      <w:marBottom w:val="0"/>
      <w:divBdr>
        <w:top w:val="none" w:sz="0" w:space="0" w:color="auto"/>
        <w:left w:val="none" w:sz="0" w:space="0" w:color="auto"/>
        <w:bottom w:val="none" w:sz="0" w:space="0" w:color="auto"/>
        <w:right w:val="none" w:sz="0" w:space="0" w:color="auto"/>
      </w:divBdr>
    </w:div>
    <w:div w:id="392044774">
      <w:bodyDiv w:val="1"/>
      <w:marLeft w:val="0"/>
      <w:marRight w:val="0"/>
      <w:marTop w:val="0"/>
      <w:marBottom w:val="0"/>
      <w:divBdr>
        <w:top w:val="none" w:sz="0" w:space="0" w:color="auto"/>
        <w:left w:val="none" w:sz="0" w:space="0" w:color="auto"/>
        <w:bottom w:val="none" w:sz="0" w:space="0" w:color="auto"/>
        <w:right w:val="none" w:sz="0" w:space="0" w:color="auto"/>
      </w:divBdr>
    </w:div>
    <w:div w:id="399135373">
      <w:bodyDiv w:val="1"/>
      <w:marLeft w:val="0"/>
      <w:marRight w:val="0"/>
      <w:marTop w:val="0"/>
      <w:marBottom w:val="0"/>
      <w:divBdr>
        <w:top w:val="none" w:sz="0" w:space="0" w:color="auto"/>
        <w:left w:val="none" w:sz="0" w:space="0" w:color="auto"/>
        <w:bottom w:val="none" w:sz="0" w:space="0" w:color="auto"/>
        <w:right w:val="none" w:sz="0" w:space="0" w:color="auto"/>
      </w:divBdr>
    </w:div>
    <w:div w:id="399837058">
      <w:bodyDiv w:val="1"/>
      <w:marLeft w:val="0"/>
      <w:marRight w:val="0"/>
      <w:marTop w:val="0"/>
      <w:marBottom w:val="0"/>
      <w:divBdr>
        <w:top w:val="none" w:sz="0" w:space="0" w:color="auto"/>
        <w:left w:val="none" w:sz="0" w:space="0" w:color="auto"/>
        <w:bottom w:val="none" w:sz="0" w:space="0" w:color="auto"/>
        <w:right w:val="none" w:sz="0" w:space="0" w:color="auto"/>
      </w:divBdr>
    </w:div>
    <w:div w:id="407268622">
      <w:bodyDiv w:val="1"/>
      <w:marLeft w:val="0"/>
      <w:marRight w:val="0"/>
      <w:marTop w:val="0"/>
      <w:marBottom w:val="0"/>
      <w:divBdr>
        <w:top w:val="none" w:sz="0" w:space="0" w:color="auto"/>
        <w:left w:val="none" w:sz="0" w:space="0" w:color="auto"/>
        <w:bottom w:val="none" w:sz="0" w:space="0" w:color="auto"/>
        <w:right w:val="none" w:sz="0" w:space="0" w:color="auto"/>
      </w:divBdr>
    </w:div>
    <w:div w:id="414712918">
      <w:bodyDiv w:val="1"/>
      <w:marLeft w:val="0"/>
      <w:marRight w:val="0"/>
      <w:marTop w:val="0"/>
      <w:marBottom w:val="0"/>
      <w:divBdr>
        <w:top w:val="none" w:sz="0" w:space="0" w:color="auto"/>
        <w:left w:val="none" w:sz="0" w:space="0" w:color="auto"/>
        <w:bottom w:val="none" w:sz="0" w:space="0" w:color="auto"/>
        <w:right w:val="none" w:sz="0" w:space="0" w:color="auto"/>
      </w:divBdr>
      <w:divsChild>
        <w:div w:id="1874223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5324816">
      <w:bodyDiv w:val="1"/>
      <w:marLeft w:val="0"/>
      <w:marRight w:val="0"/>
      <w:marTop w:val="0"/>
      <w:marBottom w:val="0"/>
      <w:divBdr>
        <w:top w:val="none" w:sz="0" w:space="0" w:color="auto"/>
        <w:left w:val="none" w:sz="0" w:space="0" w:color="auto"/>
        <w:bottom w:val="none" w:sz="0" w:space="0" w:color="auto"/>
        <w:right w:val="none" w:sz="0" w:space="0" w:color="auto"/>
      </w:divBdr>
    </w:div>
    <w:div w:id="417142190">
      <w:bodyDiv w:val="1"/>
      <w:marLeft w:val="0"/>
      <w:marRight w:val="0"/>
      <w:marTop w:val="0"/>
      <w:marBottom w:val="0"/>
      <w:divBdr>
        <w:top w:val="none" w:sz="0" w:space="0" w:color="auto"/>
        <w:left w:val="none" w:sz="0" w:space="0" w:color="auto"/>
        <w:bottom w:val="none" w:sz="0" w:space="0" w:color="auto"/>
        <w:right w:val="none" w:sz="0" w:space="0" w:color="auto"/>
      </w:divBdr>
    </w:div>
    <w:div w:id="420224928">
      <w:bodyDiv w:val="1"/>
      <w:marLeft w:val="0"/>
      <w:marRight w:val="0"/>
      <w:marTop w:val="0"/>
      <w:marBottom w:val="0"/>
      <w:divBdr>
        <w:top w:val="none" w:sz="0" w:space="0" w:color="auto"/>
        <w:left w:val="none" w:sz="0" w:space="0" w:color="auto"/>
        <w:bottom w:val="none" w:sz="0" w:space="0" w:color="auto"/>
        <w:right w:val="none" w:sz="0" w:space="0" w:color="auto"/>
      </w:divBdr>
    </w:div>
    <w:div w:id="424805123">
      <w:bodyDiv w:val="1"/>
      <w:marLeft w:val="0"/>
      <w:marRight w:val="0"/>
      <w:marTop w:val="0"/>
      <w:marBottom w:val="0"/>
      <w:divBdr>
        <w:top w:val="none" w:sz="0" w:space="0" w:color="auto"/>
        <w:left w:val="none" w:sz="0" w:space="0" w:color="auto"/>
        <w:bottom w:val="none" w:sz="0" w:space="0" w:color="auto"/>
        <w:right w:val="none" w:sz="0" w:space="0" w:color="auto"/>
      </w:divBdr>
    </w:div>
    <w:div w:id="424959208">
      <w:bodyDiv w:val="1"/>
      <w:marLeft w:val="0"/>
      <w:marRight w:val="0"/>
      <w:marTop w:val="0"/>
      <w:marBottom w:val="0"/>
      <w:divBdr>
        <w:top w:val="none" w:sz="0" w:space="0" w:color="auto"/>
        <w:left w:val="none" w:sz="0" w:space="0" w:color="auto"/>
        <w:bottom w:val="none" w:sz="0" w:space="0" w:color="auto"/>
        <w:right w:val="none" w:sz="0" w:space="0" w:color="auto"/>
      </w:divBdr>
    </w:div>
    <w:div w:id="436097124">
      <w:bodyDiv w:val="1"/>
      <w:marLeft w:val="0"/>
      <w:marRight w:val="0"/>
      <w:marTop w:val="0"/>
      <w:marBottom w:val="0"/>
      <w:divBdr>
        <w:top w:val="none" w:sz="0" w:space="0" w:color="auto"/>
        <w:left w:val="none" w:sz="0" w:space="0" w:color="auto"/>
        <w:bottom w:val="none" w:sz="0" w:space="0" w:color="auto"/>
        <w:right w:val="none" w:sz="0" w:space="0" w:color="auto"/>
      </w:divBdr>
    </w:div>
    <w:div w:id="443309337">
      <w:bodyDiv w:val="1"/>
      <w:marLeft w:val="0"/>
      <w:marRight w:val="0"/>
      <w:marTop w:val="0"/>
      <w:marBottom w:val="0"/>
      <w:divBdr>
        <w:top w:val="none" w:sz="0" w:space="0" w:color="auto"/>
        <w:left w:val="none" w:sz="0" w:space="0" w:color="auto"/>
        <w:bottom w:val="none" w:sz="0" w:space="0" w:color="auto"/>
        <w:right w:val="none" w:sz="0" w:space="0" w:color="auto"/>
      </w:divBdr>
    </w:div>
    <w:div w:id="445657675">
      <w:bodyDiv w:val="1"/>
      <w:marLeft w:val="0"/>
      <w:marRight w:val="0"/>
      <w:marTop w:val="0"/>
      <w:marBottom w:val="0"/>
      <w:divBdr>
        <w:top w:val="none" w:sz="0" w:space="0" w:color="auto"/>
        <w:left w:val="none" w:sz="0" w:space="0" w:color="auto"/>
        <w:bottom w:val="none" w:sz="0" w:space="0" w:color="auto"/>
        <w:right w:val="none" w:sz="0" w:space="0" w:color="auto"/>
      </w:divBdr>
    </w:div>
    <w:div w:id="453982496">
      <w:bodyDiv w:val="1"/>
      <w:marLeft w:val="0"/>
      <w:marRight w:val="0"/>
      <w:marTop w:val="0"/>
      <w:marBottom w:val="0"/>
      <w:divBdr>
        <w:top w:val="none" w:sz="0" w:space="0" w:color="auto"/>
        <w:left w:val="none" w:sz="0" w:space="0" w:color="auto"/>
        <w:bottom w:val="none" w:sz="0" w:space="0" w:color="auto"/>
        <w:right w:val="none" w:sz="0" w:space="0" w:color="auto"/>
      </w:divBdr>
      <w:divsChild>
        <w:div w:id="1913467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852710">
      <w:bodyDiv w:val="1"/>
      <w:marLeft w:val="0"/>
      <w:marRight w:val="0"/>
      <w:marTop w:val="0"/>
      <w:marBottom w:val="0"/>
      <w:divBdr>
        <w:top w:val="none" w:sz="0" w:space="0" w:color="auto"/>
        <w:left w:val="none" w:sz="0" w:space="0" w:color="auto"/>
        <w:bottom w:val="none" w:sz="0" w:space="0" w:color="auto"/>
        <w:right w:val="none" w:sz="0" w:space="0" w:color="auto"/>
      </w:divBdr>
    </w:div>
    <w:div w:id="471949169">
      <w:bodyDiv w:val="1"/>
      <w:marLeft w:val="0"/>
      <w:marRight w:val="0"/>
      <w:marTop w:val="0"/>
      <w:marBottom w:val="0"/>
      <w:divBdr>
        <w:top w:val="none" w:sz="0" w:space="0" w:color="auto"/>
        <w:left w:val="none" w:sz="0" w:space="0" w:color="auto"/>
        <w:bottom w:val="none" w:sz="0" w:space="0" w:color="auto"/>
        <w:right w:val="none" w:sz="0" w:space="0" w:color="auto"/>
      </w:divBdr>
      <w:divsChild>
        <w:div w:id="1250044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3258928">
      <w:bodyDiv w:val="1"/>
      <w:marLeft w:val="0"/>
      <w:marRight w:val="0"/>
      <w:marTop w:val="0"/>
      <w:marBottom w:val="0"/>
      <w:divBdr>
        <w:top w:val="none" w:sz="0" w:space="0" w:color="auto"/>
        <w:left w:val="none" w:sz="0" w:space="0" w:color="auto"/>
        <w:bottom w:val="none" w:sz="0" w:space="0" w:color="auto"/>
        <w:right w:val="none" w:sz="0" w:space="0" w:color="auto"/>
      </w:divBdr>
    </w:div>
    <w:div w:id="480998152">
      <w:bodyDiv w:val="1"/>
      <w:marLeft w:val="0"/>
      <w:marRight w:val="0"/>
      <w:marTop w:val="0"/>
      <w:marBottom w:val="0"/>
      <w:divBdr>
        <w:top w:val="none" w:sz="0" w:space="0" w:color="auto"/>
        <w:left w:val="none" w:sz="0" w:space="0" w:color="auto"/>
        <w:bottom w:val="none" w:sz="0" w:space="0" w:color="auto"/>
        <w:right w:val="none" w:sz="0" w:space="0" w:color="auto"/>
      </w:divBdr>
    </w:div>
    <w:div w:id="490680287">
      <w:bodyDiv w:val="1"/>
      <w:marLeft w:val="0"/>
      <w:marRight w:val="0"/>
      <w:marTop w:val="0"/>
      <w:marBottom w:val="0"/>
      <w:divBdr>
        <w:top w:val="none" w:sz="0" w:space="0" w:color="auto"/>
        <w:left w:val="none" w:sz="0" w:space="0" w:color="auto"/>
        <w:bottom w:val="none" w:sz="0" w:space="0" w:color="auto"/>
        <w:right w:val="none" w:sz="0" w:space="0" w:color="auto"/>
      </w:divBdr>
    </w:div>
    <w:div w:id="490874826">
      <w:bodyDiv w:val="1"/>
      <w:marLeft w:val="0"/>
      <w:marRight w:val="0"/>
      <w:marTop w:val="0"/>
      <w:marBottom w:val="0"/>
      <w:divBdr>
        <w:top w:val="none" w:sz="0" w:space="0" w:color="auto"/>
        <w:left w:val="none" w:sz="0" w:space="0" w:color="auto"/>
        <w:bottom w:val="none" w:sz="0" w:space="0" w:color="auto"/>
        <w:right w:val="none" w:sz="0" w:space="0" w:color="auto"/>
      </w:divBdr>
    </w:div>
    <w:div w:id="495919987">
      <w:bodyDiv w:val="1"/>
      <w:marLeft w:val="0"/>
      <w:marRight w:val="0"/>
      <w:marTop w:val="0"/>
      <w:marBottom w:val="0"/>
      <w:divBdr>
        <w:top w:val="none" w:sz="0" w:space="0" w:color="auto"/>
        <w:left w:val="none" w:sz="0" w:space="0" w:color="auto"/>
        <w:bottom w:val="none" w:sz="0" w:space="0" w:color="auto"/>
        <w:right w:val="none" w:sz="0" w:space="0" w:color="auto"/>
      </w:divBdr>
    </w:div>
    <w:div w:id="498926010">
      <w:bodyDiv w:val="1"/>
      <w:marLeft w:val="0"/>
      <w:marRight w:val="0"/>
      <w:marTop w:val="0"/>
      <w:marBottom w:val="0"/>
      <w:divBdr>
        <w:top w:val="none" w:sz="0" w:space="0" w:color="auto"/>
        <w:left w:val="none" w:sz="0" w:space="0" w:color="auto"/>
        <w:bottom w:val="none" w:sz="0" w:space="0" w:color="auto"/>
        <w:right w:val="none" w:sz="0" w:space="0" w:color="auto"/>
      </w:divBdr>
    </w:div>
    <w:div w:id="501968306">
      <w:bodyDiv w:val="1"/>
      <w:marLeft w:val="0"/>
      <w:marRight w:val="0"/>
      <w:marTop w:val="0"/>
      <w:marBottom w:val="0"/>
      <w:divBdr>
        <w:top w:val="none" w:sz="0" w:space="0" w:color="auto"/>
        <w:left w:val="none" w:sz="0" w:space="0" w:color="auto"/>
        <w:bottom w:val="none" w:sz="0" w:space="0" w:color="auto"/>
        <w:right w:val="none" w:sz="0" w:space="0" w:color="auto"/>
      </w:divBdr>
      <w:divsChild>
        <w:div w:id="214006800">
          <w:marLeft w:val="0"/>
          <w:marRight w:val="0"/>
          <w:marTop w:val="0"/>
          <w:marBottom w:val="0"/>
          <w:divBdr>
            <w:top w:val="none" w:sz="0" w:space="0" w:color="auto"/>
            <w:left w:val="none" w:sz="0" w:space="0" w:color="auto"/>
            <w:bottom w:val="none" w:sz="0" w:space="0" w:color="auto"/>
            <w:right w:val="none" w:sz="0" w:space="0" w:color="auto"/>
          </w:divBdr>
        </w:div>
      </w:divsChild>
    </w:div>
    <w:div w:id="503010491">
      <w:bodyDiv w:val="1"/>
      <w:marLeft w:val="0"/>
      <w:marRight w:val="0"/>
      <w:marTop w:val="0"/>
      <w:marBottom w:val="0"/>
      <w:divBdr>
        <w:top w:val="none" w:sz="0" w:space="0" w:color="auto"/>
        <w:left w:val="none" w:sz="0" w:space="0" w:color="auto"/>
        <w:bottom w:val="none" w:sz="0" w:space="0" w:color="auto"/>
        <w:right w:val="none" w:sz="0" w:space="0" w:color="auto"/>
      </w:divBdr>
      <w:divsChild>
        <w:div w:id="1234394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479960">
      <w:bodyDiv w:val="1"/>
      <w:marLeft w:val="0"/>
      <w:marRight w:val="0"/>
      <w:marTop w:val="0"/>
      <w:marBottom w:val="0"/>
      <w:divBdr>
        <w:top w:val="none" w:sz="0" w:space="0" w:color="auto"/>
        <w:left w:val="none" w:sz="0" w:space="0" w:color="auto"/>
        <w:bottom w:val="none" w:sz="0" w:space="0" w:color="auto"/>
        <w:right w:val="none" w:sz="0" w:space="0" w:color="auto"/>
      </w:divBdr>
      <w:divsChild>
        <w:div w:id="1602833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694966">
      <w:bodyDiv w:val="1"/>
      <w:marLeft w:val="0"/>
      <w:marRight w:val="0"/>
      <w:marTop w:val="0"/>
      <w:marBottom w:val="0"/>
      <w:divBdr>
        <w:top w:val="none" w:sz="0" w:space="0" w:color="auto"/>
        <w:left w:val="none" w:sz="0" w:space="0" w:color="auto"/>
        <w:bottom w:val="none" w:sz="0" w:space="0" w:color="auto"/>
        <w:right w:val="none" w:sz="0" w:space="0" w:color="auto"/>
      </w:divBdr>
    </w:div>
    <w:div w:id="515390447">
      <w:bodyDiv w:val="1"/>
      <w:marLeft w:val="0"/>
      <w:marRight w:val="0"/>
      <w:marTop w:val="0"/>
      <w:marBottom w:val="0"/>
      <w:divBdr>
        <w:top w:val="none" w:sz="0" w:space="0" w:color="auto"/>
        <w:left w:val="none" w:sz="0" w:space="0" w:color="auto"/>
        <w:bottom w:val="none" w:sz="0" w:space="0" w:color="auto"/>
        <w:right w:val="none" w:sz="0" w:space="0" w:color="auto"/>
      </w:divBdr>
    </w:div>
    <w:div w:id="518929735">
      <w:bodyDiv w:val="1"/>
      <w:marLeft w:val="0"/>
      <w:marRight w:val="0"/>
      <w:marTop w:val="0"/>
      <w:marBottom w:val="0"/>
      <w:divBdr>
        <w:top w:val="none" w:sz="0" w:space="0" w:color="auto"/>
        <w:left w:val="none" w:sz="0" w:space="0" w:color="auto"/>
        <w:bottom w:val="none" w:sz="0" w:space="0" w:color="auto"/>
        <w:right w:val="none" w:sz="0" w:space="0" w:color="auto"/>
      </w:divBdr>
      <w:divsChild>
        <w:div w:id="288171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8567468">
      <w:bodyDiv w:val="1"/>
      <w:marLeft w:val="0"/>
      <w:marRight w:val="0"/>
      <w:marTop w:val="0"/>
      <w:marBottom w:val="0"/>
      <w:divBdr>
        <w:top w:val="none" w:sz="0" w:space="0" w:color="auto"/>
        <w:left w:val="none" w:sz="0" w:space="0" w:color="auto"/>
        <w:bottom w:val="none" w:sz="0" w:space="0" w:color="auto"/>
        <w:right w:val="none" w:sz="0" w:space="0" w:color="auto"/>
      </w:divBdr>
    </w:div>
    <w:div w:id="531309711">
      <w:bodyDiv w:val="1"/>
      <w:marLeft w:val="0"/>
      <w:marRight w:val="0"/>
      <w:marTop w:val="0"/>
      <w:marBottom w:val="0"/>
      <w:divBdr>
        <w:top w:val="none" w:sz="0" w:space="0" w:color="auto"/>
        <w:left w:val="none" w:sz="0" w:space="0" w:color="auto"/>
        <w:bottom w:val="none" w:sz="0" w:space="0" w:color="auto"/>
        <w:right w:val="none" w:sz="0" w:space="0" w:color="auto"/>
      </w:divBdr>
    </w:div>
    <w:div w:id="531650551">
      <w:bodyDiv w:val="1"/>
      <w:marLeft w:val="0"/>
      <w:marRight w:val="0"/>
      <w:marTop w:val="0"/>
      <w:marBottom w:val="0"/>
      <w:divBdr>
        <w:top w:val="none" w:sz="0" w:space="0" w:color="auto"/>
        <w:left w:val="none" w:sz="0" w:space="0" w:color="auto"/>
        <w:bottom w:val="none" w:sz="0" w:space="0" w:color="auto"/>
        <w:right w:val="none" w:sz="0" w:space="0" w:color="auto"/>
      </w:divBdr>
    </w:div>
    <w:div w:id="535505917">
      <w:bodyDiv w:val="1"/>
      <w:marLeft w:val="0"/>
      <w:marRight w:val="0"/>
      <w:marTop w:val="0"/>
      <w:marBottom w:val="0"/>
      <w:divBdr>
        <w:top w:val="none" w:sz="0" w:space="0" w:color="auto"/>
        <w:left w:val="none" w:sz="0" w:space="0" w:color="auto"/>
        <w:bottom w:val="none" w:sz="0" w:space="0" w:color="auto"/>
        <w:right w:val="none" w:sz="0" w:space="0" w:color="auto"/>
      </w:divBdr>
    </w:div>
    <w:div w:id="547495474">
      <w:bodyDiv w:val="1"/>
      <w:marLeft w:val="0"/>
      <w:marRight w:val="0"/>
      <w:marTop w:val="0"/>
      <w:marBottom w:val="0"/>
      <w:divBdr>
        <w:top w:val="none" w:sz="0" w:space="0" w:color="auto"/>
        <w:left w:val="none" w:sz="0" w:space="0" w:color="auto"/>
        <w:bottom w:val="none" w:sz="0" w:space="0" w:color="auto"/>
        <w:right w:val="none" w:sz="0" w:space="0" w:color="auto"/>
      </w:divBdr>
    </w:div>
    <w:div w:id="564922414">
      <w:bodyDiv w:val="1"/>
      <w:marLeft w:val="0"/>
      <w:marRight w:val="0"/>
      <w:marTop w:val="0"/>
      <w:marBottom w:val="0"/>
      <w:divBdr>
        <w:top w:val="none" w:sz="0" w:space="0" w:color="auto"/>
        <w:left w:val="none" w:sz="0" w:space="0" w:color="auto"/>
        <w:bottom w:val="none" w:sz="0" w:space="0" w:color="auto"/>
        <w:right w:val="none" w:sz="0" w:space="0" w:color="auto"/>
      </w:divBdr>
    </w:div>
    <w:div w:id="565801460">
      <w:bodyDiv w:val="1"/>
      <w:marLeft w:val="0"/>
      <w:marRight w:val="0"/>
      <w:marTop w:val="0"/>
      <w:marBottom w:val="0"/>
      <w:divBdr>
        <w:top w:val="none" w:sz="0" w:space="0" w:color="auto"/>
        <w:left w:val="none" w:sz="0" w:space="0" w:color="auto"/>
        <w:bottom w:val="none" w:sz="0" w:space="0" w:color="auto"/>
        <w:right w:val="none" w:sz="0" w:space="0" w:color="auto"/>
      </w:divBdr>
    </w:div>
    <w:div w:id="582107709">
      <w:bodyDiv w:val="1"/>
      <w:marLeft w:val="0"/>
      <w:marRight w:val="0"/>
      <w:marTop w:val="0"/>
      <w:marBottom w:val="0"/>
      <w:divBdr>
        <w:top w:val="none" w:sz="0" w:space="0" w:color="auto"/>
        <w:left w:val="none" w:sz="0" w:space="0" w:color="auto"/>
        <w:bottom w:val="none" w:sz="0" w:space="0" w:color="auto"/>
        <w:right w:val="none" w:sz="0" w:space="0" w:color="auto"/>
      </w:divBdr>
    </w:div>
    <w:div w:id="597174278">
      <w:bodyDiv w:val="1"/>
      <w:marLeft w:val="0"/>
      <w:marRight w:val="0"/>
      <w:marTop w:val="0"/>
      <w:marBottom w:val="0"/>
      <w:divBdr>
        <w:top w:val="none" w:sz="0" w:space="0" w:color="auto"/>
        <w:left w:val="none" w:sz="0" w:space="0" w:color="auto"/>
        <w:bottom w:val="none" w:sz="0" w:space="0" w:color="auto"/>
        <w:right w:val="none" w:sz="0" w:space="0" w:color="auto"/>
      </w:divBdr>
    </w:div>
    <w:div w:id="600723113">
      <w:bodyDiv w:val="1"/>
      <w:marLeft w:val="0"/>
      <w:marRight w:val="0"/>
      <w:marTop w:val="0"/>
      <w:marBottom w:val="0"/>
      <w:divBdr>
        <w:top w:val="none" w:sz="0" w:space="0" w:color="auto"/>
        <w:left w:val="none" w:sz="0" w:space="0" w:color="auto"/>
        <w:bottom w:val="none" w:sz="0" w:space="0" w:color="auto"/>
        <w:right w:val="none" w:sz="0" w:space="0" w:color="auto"/>
      </w:divBdr>
    </w:div>
    <w:div w:id="602151596">
      <w:bodyDiv w:val="1"/>
      <w:marLeft w:val="0"/>
      <w:marRight w:val="0"/>
      <w:marTop w:val="0"/>
      <w:marBottom w:val="0"/>
      <w:divBdr>
        <w:top w:val="none" w:sz="0" w:space="0" w:color="auto"/>
        <w:left w:val="none" w:sz="0" w:space="0" w:color="auto"/>
        <w:bottom w:val="none" w:sz="0" w:space="0" w:color="auto"/>
        <w:right w:val="none" w:sz="0" w:space="0" w:color="auto"/>
      </w:divBdr>
      <w:divsChild>
        <w:div w:id="52298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743003">
      <w:bodyDiv w:val="1"/>
      <w:marLeft w:val="0"/>
      <w:marRight w:val="0"/>
      <w:marTop w:val="0"/>
      <w:marBottom w:val="0"/>
      <w:divBdr>
        <w:top w:val="none" w:sz="0" w:space="0" w:color="auto"/>
        <w:left w:val="none" w:sz="0" w:space="0" w:color="auto"/>
        <w:bottom w:val="none" w:sz="0" w:space="0" w:color="auto"/>
        <w:right w:val="none" w:sz="0" w:space="0" w:color="auto"/>
      </w:divBdr>
      <w:divsChild>
        <w:div w:id="465588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168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507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983624">
      <w:bodyDiv w:val="1"/>
      <w:marLeft w:val="0"/>
      <w:marRight w:val="0"/>
      <w:marTop w:val="0"/>
      <w:marBottom w:val="0"/>
      <w:divBdr>
        <w:top w:val="none" w:sz="0" w:space="0" w:color="auto"/>
        <w:left w:val="none" w:sz="0" w:space="0" w:color="auto"/>
        <w:bottom w:val="none" w:sz="0" w:space="0" w:color="auto"/>
        <w:right w:val="none" w:sz="0" w:space="0" w:color="auto"/>
      </w:divBdr>
    </w:div>
    <w:div w:id="614409315">
      <w:bodyDiv w:val="1"/>
      <w:marLeft w:val="0"/>
      <w:marRight w:val="0"/>
      <w:marTop w:val="0"/>
      <w:marBottom w:val="0"/>
      <w:divBdr>
        <w:top w:val="none" w:sz="0" w:space="0" w:color="auto"/>
        <w:left w:val="none" w:sz="0" w:space="0" w:color="auto"/>
        <w:bottom w:val="none" w:sz="0" w:space="0" w:color="auto"/>
        <w:right w:val="none" w:sz="0" w:space="0" w:color="auto"/>
      </w:divBdr>
    </w:div>
    <w:div w:id="618149453">
      <w:bodyDiv w:val="1"/>
      <w:marLeft w:val="0"/>
      <w:marRight w:val="0"/>
      <w:marTop w:val="0"/>
      <w:marBottom w:val="0"/>
      <w:divBdr>
        <w:top w:val="none" w:sz="0" w:space="0" w:color="auto"/>
        <w:left w:val="none" w:sz="0" w:space="0" w:color="auto"/>
        <w:bottom w:val="none" w:sz="0" w:space="0" w:color="auto"/>
        <w:right w:val="none" w:sz="0" w:space="0" w:color="auto"/>
      </w:divBdr>
    </w:div>
    <w:div w:id="622997855">
      <w:bodyDiv w:val="1"/>
      <w:marLeft w:val="0"/>
      <w:marRight w:val="0"/>
      <w:marTop w:val="0"/>
      <w:marBottom w:val="0"/>
      <w:divBdr>
        <w:top w:val="none" w:sz="0" w:space="0" w:color="auto"/>
        <w:left w:val="none" w:sz="0" w:space="0" w:color="auto"/>
        <w:bottom w:val="none" w:sz="0" w:space="0" w:color="auto"/>
        <w:right w:val="none" w:sz="0" w:space="0" w:color="auto"/>
      </w:divBdr>
    </w:div>
    <w:div w:id="625938748">
      <w:bodyDiv w:val="1"/>
      <w:marLeft w:val="0"/>
      <w:marRight w:val="0"/>
      <w:marTop w:val="0"/>
      <w:marBottom w:val="0"/>
      <w:divBdr>
        <w:top w:val="none" w:sz="0" w:space="0" w:color="auto"/>
        <w:left w:val="none" w:sz="0" w:space="0" w:color="auto"/>
        <w:bottom w:val="none" w:sz="0" w:space="0" w:color="auto"/>
        <w:right w:val="none" w:sz="0" w:space="0" w:color="auto"/>
      </w:divBdr>
    </w:div>
    <w:div w:id="627585467">
      <w:bodyDiv w:val="1"/>
      <w:marLeft w:val="0"/>
      <w:marRight w:val="0"/>
      <w:marTop w:val="0"/>
      <w:marBottom w:val="0"/>
      <w:divBdr>
        <w:top w:val="none" w:sz="0" w:space="0" w:color="auto"/>
        <w:left w:val="none" w:sz="0" w:space="0" w:color="auto"/>
        <w:bottom w:val="none" w:sz="0" w:space="0" w:color="auto"/>
        <w:right w:val="none" w:sz="0" w:space="0" w:color="auto"/>
      </w:divBdr>
    </w:div>
    <w:div w:id="629284607">
      <w:bodyDiv w:val="1"/>
      <w:marLeft w:val="0"/>
      <w:marRight w:val="0"/>
      <w:marTop w:val="0"/>
      <w:marBottom w:val="0"/>
      <w:divBdr>
        <w:top w:val="none" w:sz="0" w:space="0" w:color="auto"/>
        <w:left w:val="none" w:sz="0" w:space="0" w:color="auto"/>
        <w:bottom w:val="none" w:sz="0" w:space="0" w:color="auto"/>
        <w:right w:val="none" w:sz="0" w:space="0" w:color="auto"/>
      </w:divBdr>
    </w:div>
    <w:div w:id="635379764">
      <w:bodyDiv w:val="1"/>
      <w:marLeft w:val="0"/>
      <w:marRight w:val="0"/>
      <w:marTop w:val="0"/>
      <w:marBottom w:val="0"/>
      <w:divBdr>
        <w:top w:val="none" w:sz="0" w:space="0" w:color="auto"/>
        <w:left w:val="none" w:sz="0" w:space="0" w:color="auto"/>
        <w:bottom w:val="none" w:sz="0" w:space="0" w:color="auto"/>
        <w:right w:val="none" w:sz="0" w:space="0" w:color="auto"/>
      </w:divBdr>
    </w:div>
    <w:div w:id="645742275">
      <w:bodyDiv w:val="1"/>
      <w:marLeft w:val="0"/>
      <w:marRight w:val="0"/>
      <w:marTop w:val="0"/>
      <w:marBottom w:val="0"/>
      <w:divBdr>
        <w:top w:val="none" w:sz="0" w:space="0" w:color="auto"/>
        <w:left w:val="none" w:sz="0" w:space="0" w:color="auto"/>
        <w:bottom w:val="none" w:sz="0" w:space="0" w:color="auto"/>
        <w:right w:val="none" w:sz="0" w:space="0" w:color="auto"/>
      </w:divBdr>
    </w:div>
    <w:div w:id="653411468">
      <w:bodyDiv w:val="1"/>
      <w:marLeft w:val="0"/>
      <w:marRight w:val="0"/>
      <w:marTop w:val="0"/>
      <w:marBottom w:val="0"/>
      <w:divBdr>
        <w:top w:val="none" w:sz="0" w:space="0" w:color="auto"/>
        <w:left w:val="none" w:sz="0" w:space="0" w:color="auto"/>
        <w:bottom w:val="none" w:sz="0" w:space="0" w:color="auto"/>
        <w:right w:val="none" w:sz="0" w:space="0" w:color="auto"/>
      </w:divBdr>
    </w:div>
    <w:div w:id="656030812">
      <w:bodyDiv w:val="1"/>
      <w:marLeft w:val="0"/>
      <w:marRight w:val="0"/>
      <w:marTop w:val="0"/>
      <w:marBottom w:val="0"/>
      <w:divBdr>
        <w:top w:val="none" w:sz="0" w:space="0" w:color="auto"/>
        <w:left w:val="none" w:sz="0" w:space="0" w:color="auto"/>
        <w:bottom w:val="none" w:sz="0" w:space="0" w:color="auto"/>
        <w:right w:val="none" w:sz="0" w:space="0" w:color="auto"/>
      </w:divBdr>
    </w:div>
    <w:div w:id="658196818">
      <w:bodyDiv w:val="1"/>
      <w:marLeft w:val="0"/>
      <w:marRight w:val="0"/>
      <w:marTop w:val="0"/>
      <w:marBottom w:val="0"/>
      <w:divBdr>
        <w:top w:val="none" w:sz="0" w:space="0" w:color="auto"/>
        <w:left w:val="none" w:sz="0" w:space="0" w:color="auto"/>
        <w:bottom w:val="none" w:sz="0" w:space="0" w:color="auto"/>
        <w:right w:val="none" w:sz="0" w:space="0" w:color="auto"/>
      </w:divBdr>
      <w:divsChild>
        <w:div w:id="110898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505826">
      <w:bodyDiv w:val="1"/>
      <w:marLeft w:val="0"/>
      <w:marRight w:val="0"/>
      <w:marTop w:val="0"/>
      <w:marBottom w:val="0"/>
      <w:divBdr>
        <w:top w:val="none" w:sz="0" w:space="0" w:color="auto"/>
        <w:left w:val="none" w:sz="0" w:space="0" w:color="auto"/>
        <w:bottom w:val="none" w:sz="0" w:space="0" w:color="auto"/>
        <w:right w:val="none" w:sz="0" w:space="0" w:color="auto"/>
      </w:divBdr>
    </w:div>
    <w:div w:id="663705958">
      <w:bodyDiv w:val="1"/>
      <w:marLeft w:val="0"/>
      <w:marRight w:val="0"/>
      <w:marTop w:val="0"/>
      <w:marBottom w:val="0"/>
      <w:divBdr>
        <w:top w:val="none" w:sz="0" w:space="0" w:color="auto"/>
        <w:left w:val="none" w:sz="0" w:space="0" w:color="auto"/>
        <w:bottom w:val="none" w:sz="0" w:space="0" w:color="auto"/>
        <w:right w:val="none" w:sz="0" w:space="0" w:color="auto"/>
      </w:divBdr>
    </w:div>
    <w:div w:id="672032051">
      <w:bodyDiv w:val="1"/>
      <w:marLeft w:val="0"/>
      <w:marRight w:val="0"/>
      <w:marTop w:val="0"/>
      <w:marBottom w:val="0"/>
      <w:divBdr>
        <w:top w:val="none" w:sz="0" w:space="0" w:color="auto"/>
        <w:left w:val="none" w:sz="0" w:space="0" w:color="auto"/>
        <w:bottom w:val="none" w:sz="0" w:space="0" w:color="auto"/>
        <w:right w:val="none" w:sz="0" w:space="0" w:color="auto"/>
      </w:divBdr>
      <w:divsChild>
        <w:div w:id="347367018">
          <w:marLeft w:val="0"/>
          <w:marRight w:val="0"/>
          <w:marTop w:val="0"/>
          <w:marBottom w:val="0"/>
          <w:divBdr>
            <w:top w:val="none" w:sz="0" w:space="0" w:color="auto"/>
            <w:left w:val="none" w:sz="0" w:space="0" w:color="auto"/>
            <w:bottom w:val="none" w:sz="0" w:space="0" w:color="auto"/>
            <w:right w:val="none" w:sz="0" w:space="0" w:color="auto"/>
          </w:divBdr>
        </w:div>
      </w:divsChild>
    </w:div>
    <w:div w:id="693115414">
      <w:bodyDiv w:val="1"/>
      <w:marLeft w:val="0"/>
      <w:marRight w:val="0"/>
      <w:marTop w:val="0"/>
      <w:marBottom w:val="0"/>
      <w:divBdr>
        <w:top w:val="none" w:sz="0" w:space="0" w:color="auto"/>
        <w:left w:val="none" w:sz="0" w:space="0" w:color="auto"/>
        <w:bottom w:val="none" w:sz="0" w:space="0" w:color="auto"/>
        <w:right w:val="none" w:sz="0" w:space="0" w:color="auto"/>
      </w:divBdr>
    </w:div>
    <w:div w:id="697893694">
      <w:bodyDiv w:val="1"/>
      <w:marLeft w:val="0"/>
      <w:marRight w:val="0"/>
      <w:marTop w:val="0"/>
      <w:marBottom w:val="0"/>
      <w:divBdr>
        <w:top w:val="none" w:sz="0" w:space="0" w:color="auto"/>
        <w:left w:val="none" w:sz="0" w:space="0" w:color="auto"/>
        <w:bottom w:val="none" w:sz="0" w:space="0" w:color="auto"/>
        <w:right w:val="none" w:sz="0" w:space="0" w:color="auto"/>
      </w:divBdr>
    </w:div>
    <w:div w:id="703555539">
      <w:bodyDiv w:val="1"/>
      <w:marLeft w:val="0"/>
      <w:marRight w:val="0"/>
      <w:marTop w:val="0"/>
      <w:marBottom w:val="0"/>
      <w:divBdr>
        <w:top w:val="none" w:sz="0" w:space="0" w:color="auto"/>
        <w:left w:val="none" w:sz="0" w:space="0" w:color="auto"/>
        <w:bottom w:val="none" w:sz="0" w:space="0" w:color="auto"/>
        <w:right w:val="none" w:sz="0" w:space="0" w:color="auto"/>
      </w:divBdr>
    </w:div>
    <w:div w:id="707146206">
      <w:bodyDiv w:val="1"/>
      <w:marLeft w:val="0"/>
      <w:marRight w:val="0"/>
      <w:marTop w:val="0"/>
      <w:marBottom w:val="0"/>
      <w:divBdr>
        <w:top w:val="none" w:sz="0" w:space="0" w:color="auto"/>
        <w:left w:val="none" w:sz="0" w:space="0" w:color="auto"/>
        <w:bottom w:val="none" w:sz="0" w:space="0" w:color="auto"/>
        <w:right w:val="none" w:sz="0" w:space="0" w:color="auto"/>
      </w:divBdr>
    </w:div>
    <w:div w:id="719936475">
      <w:bodyDiv w:val="1"/>
      <w:marLeft w:val="0"/>
      <w:marRight w:val="0"/>
      <w:marTop w:val="0"/>
      <w:marBottom w:val="0"/>
      <w:divBdr>
        <w:top w:val="none" w:sz="0" w:space="0" w:color="auto"/>
        <w:left w:val="none" w:sz="0" w:space="0" w:color="auto"/>
        <w:bottom w:val="none" w:sz="0" w:space="0" w:color="auto"/>
        <w:right w:val="none" w:sz="0" w:space="0" w:color="auto"/>
      </w:divBdr>
    </w:div>
    <w:div w:id="725883694">
      <w:bodyDiv w:val="1"/>
      <w:marLeft w:val="0"/>
      <w:marRight w:val="0"/>
      <w:marTop w:val="0"/>
      <w:marBottom w:val="0"/>
      <w:divBdr>
        <w:top w:val="none" w:sz="0" w:space="0" w:color="auto"/>
        <w:left w:val="none" w:sz="0" w:space="0" w:color="auto"/>
        <w:bottom w:val="none" w:sz="0" w:space="0" w:color="auto"/>
        <w:right w:val="none" w:sz="0" w:space="0" w:color="auto"/>
      </w:divBdr>
    </w:div>
    <w:div w:id="727342482">
      <w:bodyDiv w:val="1"/>
      <w:marLeft w:val="0"/>
      <w:marRight w:val="0"/>
      <w:marTop w:val="0"/>
      <w:marBottom w:val="0"/>
      <w:divBdr>
        <w:top w:val="none" w:sz="0" w:space="0" w:color="auto"/>
        <w:left w:val="none" w:sz="0" w:space="0" w:color="auto"/>
        <w:bottom w:val="none" w:sz="0" w:space="0" w:color="auto"/>
        <w:right w:val="none" w:sz="0" w:space="0" w:color="auto"/>
      </w:divBdr>
    </w:div>
    <w:div w:id="729688401">
      <w:bodyDiv w:val="1"/>
      <w:marLeft w:val="0"/>
      <w:marRight w:val="0"/>
      <w:marTop w:val="0"/>
      <w:marBottom w:val="0"/>
      <w:divBdr>
        <w:top w:val="none" w:sz="0" w:space="0" w:color="auto"/>
        <w:left w:val="none" w:sz="0" w:space="0" w:color="auto"/>
        <w:bottom w:val="none" w:sz="0" w:space="0" w:color="auto"/>
        <w:right w:val="none" w:sz="0" w:space="0" w:color="auto"/>
      </w:divBdr>
    </w:div>
    <w:div w:id="732316787">
      <w:bodyDiv w:val="1"/>
      <w:marLeft w:val="0"/>
      <w:marRight w:val="0"/>
      <w:marTop w:val="0"/>
      <w:marBottom w:val="0"/>
      <w:divBdr>
        <w:top w:val="none" w:sz="0" w:space="0" w:color="auto"/>
        <w:left w:val="none" w:sz="0" w:space="0" w:color="auto"/>
        <w:bottom w:val="none" w:sz="0" w:space="0" w:color="auto"/>
        <w:right w:val="none" w:sz="0" w:space="0" w:color="auto"/>
      </w:divBdr>
    </w:div>
    <w:div w:id="735475390">
      <w:bodyDiv w:val="1"/>
      <w:marLeft w:val="0"/>
      <w:marRight w:val="0"/>
      <w:marTop w:val="0"/>
      <w:marBottom w:val="0"/>
      <w:divBdr>
        <w:top w:val="none" w:sz="0" w:space="0" w:color="auto"/>
        <w:left w:val="none" w:sz="0" w:space="0" w:color="auto"/>
        <w:bottom w:val="none" w:sz="0" w:space="0" w:color="auto"/>
        <w:right w:val="none" w:sz="0" w:space="0" w:color="auto"/>
      </w:divBdr>
    </w:div>
    <w:div w:id="739788595">
      <w:bodyDiv w:val="1"/>
      <w:marLeft w:val="0"/>
      <w:marRight w:val="0"/>
      <w:marTop w:val="0"/>
      <w:marBottom w:val="0"/>
      <w:divBdr>
        <w:top w:val="none" w:sz="0" w:space="0" w:color="auto"/>
        <w:left w:val="none" w:sz="0" w:space="0" w:color="auto"/>
        <w:bottom w:val="none" w:sz="0" w:space="0" w:color="auto"/>
        <w:right w:val="none" w:sz="0" w:space="0" w:color="auto"/>
      </w:divBdr>
    </w:div>
    <w:div w:id="752163690">
      <w:bodyDiv w:val="1"/>
      <w:marLeft w:val="0"/>
      <w:marRight w:val="0"/>
      <w:marTop w:val="0"/>
      <w:marBottom w:val="0"/>
      <w:divBdr>
        <w:top w:val="none" w:sz="0" w:space="0" w:color="auto"/>
        <w:left w:val="none" w:sz="0" w:space="0" w:color="auto"/>
        <w:bottom w:val="none" w:sz="0" w:space="0" w:color="auto"/>
        <w:right w:val="none" w:sz="0" w:space="0" w:color="auto"/>
      </w:divBdr>
    </w:div>
    <w:div w:id="756290825">
      <w:bodyDiv w:val="1"/>
      <w:marLeft w:val="0"/>
      <w:marRight w:val="0"/>
      <w:marTop w:val="0"/>
      <w:marBottom w:val="0"/>
      <w:divBdr>
        <w:top w:val="none" w:sz="0" w:space="0" w:color="auto"/>
        <w:left w:val="none" w:sz="0" w:space="0" w:color="auto"/>
        <w:bottom w:val="none" w:sz="0" w:space="0" w:color="auto"/>
        <w:right w:val="none" w:sz="0" w:space="0" w:color="auto"/>
      </w:divBdr>
      <w:divsChild>
        <w:div w:id="1073315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409853">
      <w:bodyDiv w:val="1"/>
      <w:marLeft w:val="0"/>
      <w:marRight w:val="0"/>
      <w:marTop w:val="0"/>
      <w:marBottom w:val="0"/>
      <w:divBdr>
        <w:top w:val="none" w:sz="0" w:space="0" w:color="auto"/>
        <w:left w:val="none" w:sz="0" w:space="0" w:color="auto"/>
        <w:bottom w:val="none" w:sz="0" w:space="0" w:color="auto"/>
        <w:right w:val="none" w:sz="0" w:space="0" w:color="auto"/>
      </w:divBdr>
      <w:divsChild>
        <w:div w:id="1171797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5998172">
      <w:bodyDiv w:val="1"/>
      <w:marLeft w:val="0"/>
      <w:marRight w:val="0"/>
      <w:marTop w:val="0"/>
      <w:marBottom w:val="0"/>
      <w:divBdr>
        <w:top w:val="none" w:sz="0" w:space="0" w:color="auto"/>
        <w:left w:val="none" w:sz="0" w:space="0" w:color="auto"/>
        <w:bottom w:val="none" w:sz="0" w:space="0" w:color="auto"/>
        <w:right w:val="none" w:sz="0" w:space="0" w:color="auto"/>
      </w:divBdr>
    </w:div>
    <w:div w:id="767312336">
      <w:bodyDiv w:val="1"/>
      <w:marLeft w:val="0"/>
      <w:marRight w:val="0"/>
      <w:marTop w:val="0"/>
      <w:marBottom w:val="0"/>
      <w:divBdr>
        <w:top w:val="none" w:sz="0" w:space="0" w:color="auto"/>
        <w:left w:val="none" w:sz="0" w:space="0" w:color="auto"/>
        <w:bottom w:val="none" w:sz="0" w:space="0" w:color="auto"/>
        <w:right w:val="none" w:sz="0" w:space="0" w:color="auto"/>
      </w:divBdr>
    </w:div>
    <w:div w:id="774128796">
      <w:bodyDiv w:val="1"/>
      <w:marLeft w:val="0"/>
      <w:marRight w:val="0"/>
      <w:marTop w:val="0"/>
      <w:marBottom w:val="0"/>
      <w:divBdr>
        <w:top w:val="none" w:sz="0" w:space="0" w:color="auto"/>
        <w:left w:val="none" w:sz="0" w:space="0" w:color="auto"/>
        <w:bottom w:val="none" w:sz="0" w:space="0" w:color="auto"/>
        <w:right w:val="none" w:sz="0" w:space="0" w:color="auto"/>
      </w:divBdr>
    </w:div>
    <w:div w:id="777336926">
      <w:bodyDiv w:val="1"/>
      <w:marLeft w:val="0"/>
      <w:marRight w:val="0"/>
      <w:marTop w:val="0"/>
      <w:marBottom w:val="0"/>
      <w:divBdr>
        <w:top w:val="none" w:sz="0" w:space="0" w:color="auto"/>
        <w:left w:val="none" w:sz="0" w:space="0" w:color="auto"/>
        <w:bottom w:val="none" w:sz="0" w:space="0" w:color="auto"/>
        <w:right w:val="none" w:sz="0" w:space="0" w:color="auto"/>
      </w:divBdr>
    </w:div>
    <w:div w:id="777987227">
      <w:bodyDiv w:val="1"/>
      <w:marLeft w:val="0"/>
      <w:marRight w:val="0"/>
      <w:marTop w:val="0"/>
      <w:marBottom w:val="0"/>
      <w:divBdr>
        <w:top w:val="none" w:sz="0" w:space="0" w:color="auto"/>
        <w:left w:val="none" w:sz="0" w:space="0" w:color="auto"/>
        <w:bottom w:val="none" w:sz="0" w:space="0" w:color="auto"/>
        <w:right w:val="none" w:sz="0" w:space="0" w:color="auto"/>
      </w:divBdr>
    </w:div>
    <w:div w:id="784692512">
      <w:bodyDiv w:val="1"/>
      <w:marLeft w:val="0"/>
      <w:marRight w:val="0"/>
      <w:marTop w:val="0"/>
      <w:marBottom w:val="0"/>
      <w:divBdr>
        <w:top w:val="none" w:sz="0" w:space="0" w:color="auto"/>
        <w:left w:val="none" w:sz="0" w:space="0" w:color="auto"/>
        <w:bottom w:val="none" w:sz="0" w:space="0" w:color="auto"/>
        <w:right w:val="none" w:sz="0" w:space="0" w:color="auto"/>
      </w:divBdr>
      <w:divsChild>
        <w:div w:id="824319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581227">
      <w:bodyDiv w:val="1"/>
      <w:marLeft w:val="0"/>
      <w:marRight w:val="0"/>
      <w:marTop w:val="0"/>
      <w:marBottom w:val="0"/>
      <w:divBdr>
        <w:top w:val="none" w:sz="0" w:space="0" w:color="auto"/>
        <w:left w:val="none" w:sz="0" w:space="0" w:color="auto"/>
        <w:bottom w:val="none" w:sz="0" w:space="0" w:color="auto"/>
        <w:right w:val="none" w:sz="0" w:space="0" w:color="auto"/>
      </w:divBdr>
      <w:divsChild>
        <w:div w:id="1997879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324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8664148">
      <w:bodyDiv w:val="1"/>
      <w:marLeft w:val="0"/>
      <w:marRight w:val="0"/>
      <w:marTop w:val="0"/>
      <w:marBottom w:val="0"/>
      <w:divBdr>
        <w:top w:val="none" w:sz="0" w:space="0" w:color="auto"/>
        <w:left w:val="none" w:sz="0" w:space="0" w:color="auto"/>
        <w:bottom w:val="none" w:sz="0" w:space="0" w:color="auto"/>
        <w:right w:val="none" w:sz="0" w:space="0" w:color="auto"/>
      </w:divBdr>
    </w:div>
    <w:div w:id="793059844">
      <w:bodyDiv w:val="1"/>
      <w:marLeft w:val="0"/>
      <w:marRight w:val="0"/>
      <w:marTop w:val="0"/>
      <w:marBottom w:val="0"/>
      <w:divBdr>
        <w:top w:val="none" w:sz="0" w:space="0" w:color="auto"/>
        <w:left w:val="none" w:sz="0" w:space="0" w:color="auto"/>
        <w:bottom w:val="none" w:sz="0" w:space="0" w:color="auto"/>
        <w:right w:val="none" w:sz="0" w:space="0" w:color="auto"/>
      </w:divBdr>
    </w:div>
    <w:div w:id="794374272">
      <w:bodyDiv w:val="1"/>
      <w:marLeft w:val="0"/>
      <w:marRight w:val="0"/>
      <w:marTop w:val="0"/>
      <w:marBottom w:val="0"/>
      <w:divBdr>
        <w:top w:val="none" w:sz="0" w:space="0" w:color="auto"/>
        <w:left w:val="none" w:sz="0" w:space="0" w:color="auto"/>
        <w:bottom w:val="none" w:sz="0" w:space="0" w:color="auto"/>
        <w:right w:val="none" w:sz="0" w:space="0" w:color="auto"/>
      </w:divBdr>
    </w:div>
    <w:div w:id="794644454">
      <w:bodyDiv w:val="1"/>
      <w:marLeft w:val="0"/>
      <w:marRight w:val="0"/>
      <w:marTop w:val="0"/>
      <w:marBottom w:val="0"/>
      <w:divBdr>
        <w:top w:val="none" w:sz="0" w:space="0" w:color="auto"/>
        <w:left w:val="none" w:sz="0" w:space="0" w:color="auto"/>
        <w:bottom w:val="none" w:sz="0" w:space="0" w:color="auto"/>
        <w:right w:val="none" w:sz="0" w:space="0" w:color="auto"/>
      </w:divBdr>
      <w:divsChild>
        <w:div w:id="450436066">
          <w:marLeft w:val="0"/>
          <w:marRight w:val="0"/>
          <w:marTop w:val="0"/>
          <w:marBottom w:val="0"/>
          <w:divBdr>
            <w:top w:val="none" w:sz="0" w:space="0" w:color="auto"/>
            <w:left w:val="none" w:sz="0" w:space="0" w:color="auto"/>
            <w:bottom w:val="none" w:sz="0" w:space="0" w:color="auto"/>
            <w:right w:val="none" w:sz="0" w:space="0" w:color="auto"/>
          </w:divBdr>
        </w:div>
      </w:divsChild>
    </w:div>
    <w:div w:id="799999389">
      <w:bodyDiv w:val="1"/>
      <w:marLeft w:val="0"/>
      <w:marRight w:val="0"/>
      <w:marTop w:val="0"/>
      <w:marBottom w:val="0"/>
      <w:divBdr>
        <w:top w:val="none" w:sz="0" w:space="0" w:color="auto"/>
        <w:left w:val="none" w:sz="0" w:space="0" w:color="auto"/>
        <w:bottom w:val="none" w:sz="0" w:space="0" w:color="auto"/>
        <w:right w:val="none" w:sz="0" w:space="0" w:color="auto"/>
      </w:divBdr>
    </w:div>
    <w:div w:id="810828006">
      <w:bodyDiv w:val="1"/>
      <w:marLeft w:val="0"/>
      <w:marRight w:val="0"/>
      <w:marTop w:val="0"/>
      <w:marBottom w:val="0"/>
      <w:divBdr>
        <w:top w:val="none" w:sz="0" w:space="0" w:color="auto"/>
        <w:left w:val="none" w:sz="0" w:space="0" w:color="auto"/>
        <w:bottom w:val="none" w:sz="0" w:space="0" w:color="auto"/>
        <w:right w:val="none" w:sz="0" w:space="0" w:color="auto"/>
      </w:divBdr>
      <w:divsChild>
        <w:div w:id="947077636">
          <w:marLeft w:val="0"/>
          <w:marRight w:val="0"/>
          <w:marTop w:val="0"/>
          <w:marBottom w:val="0"/>
          <w:divBdr>
            <w:top w:val="none" w:sz="0" w:space="0" w:color="auto"/>
            <w:left w:val="none" w:sz="0" w:space="0" w:color="auto"/>
            <w:bottom w:val="none" w:sz="0" w:space="0" w:color="auto"/>
            <w:right w:val="none" w:sz="0" w:space="0" w:color="auto"/>
          </w:divBdr>
        </w:div>
      </w:divsChild>
    </w:div>
    <w:div w:id="818615602">
      <w:bodyDiv w:val="1"/>
      <w:marLeft w:val="0"/>
      <w:marRight w:val="0"/>
      <w:marTop w:val="0"/>
      <w:marBottom w:val="0"/>
      <w:divBdr>
        <w:top w:val="none" w:sz="0" w:space="0" w:color="auto"/>
        <w:left w:val="none" w:sz="0" w:space="0" w:color="auto"/>
        <w:bottom w:val="none" w:sz="0" w:space="0" w:color="auto"/>
        <w:right w:val="none" w:sz="0" w:space="0" w:color="auto"/>
      </w:divBdr>
    </w:div>
    <w:div w:id="820197001">
      <w:bodyDiv w:val="1"/>
      <w:marLeft w:val="0"/>
      <w:marRight w:val="0"/>
      <w:marTop w:val="0"/>
      <w:marBottom w:val="0"/>
      <w:divBdr>
        <w:top w:val="none" w:sz="0" w:space="0" w:color="auto"/>
        <w:left w:val="none" w:sz="0" w:space="0" w:color="auto"/>
        <w:bottom w:val="none" w:sz="0" w:space="0" w:color="auto"/>
        <w:right w:val="none" w:sz="0" w:space="0" w:color="auto"/>
      </w:divBdr>
    </w:div>
    <w:div w:id="834805617">
      <w:bodyDiv w:val="1"/>
      <w:marLeft w:val="0"/>
      <w:marRight w:val="0"/>
      <w:marTop w:val="0"/>
      <w:marBottom w:val="0"/>
      <w:divBdr>
        <w:top w:val="none" w:sz="0" w:space="0" w:color="auto"/>
        <w:left w:val="none" w:sz="0" w:space="0" w:color="auto"/>
        <w:bottom w:val="none" w:sz="0" w:space="0" w:color="auto"/>
        <w:right w:val="none" w:sz="0" w:space="0" w:color="auto"/>
      </w:divBdr>
    </w:div>
    <w:div w:id="835075146">
      <w:bodyDiv w:val="1"/>
      <w:marLeft w:val="0"/>
      <w:marRight w:val="0"/>
      <w:marTop w:val="0"/>
      <w:marBottom w:val="0"/>
      <w:divBdr>
        <w:top w:val="none" w:sz="0" w:space="0" w:color="auto"/>
        <w:left w:val="none" w:sz="0" w:space="0" w:color="auto"/>
        <w:bottom w:val="none" w:sz="0" w:space="0" w:color="auto"/>
        <w:right w:val="none" w:sz="0" w:space="0" w:color="auto"/>
      </w:divBdr>
    </w:div>
    <w:div w:id="853615643">
      <w:bodyDiv w:val="1"/>
      <w:marLeft w:val="0"/>
      <w:marRight w:val="0"/>
      <w:marTop w:val="0"/>
      <w:marBottom w:val="0"/>
      <w:divBdr>
        <w:top w:val="none" w:sz="0" w:space="0" w:color="auto"/>
        <w:left w:val="none" w:sz="0" w:space="0" w:color="auto"/>
        <w:bottom w:val="none" w:sz="0" w:space="0" w:color="auto"/>
        <w:right w:val="none" w:sz="0" w:space="0" w:color="auto"/>
      </w:divBdr>
    </w:div>
    <w:div w:id="885069787">
      <w:bodyDiv w:val="1"/>
      <w:marLeft w:val="0"/>
      <w:marRight w:val="0"/>
      <w:marTop w:val="0"/>
      <w:marBottom w:val="0"/>
      <w:divBdr>
        <w:top w:val="none" w:sz="0" w:space="0" w:color="auto"/>
        <w:left w:val="none" w:sz="0" w:space="0" w:color="auto"/>
        <w:bottom w:val="none" w:sz="0" w:space="0" w:color="auto"/>
        <w:right w:val="none" w:sz="0" w:space="0" w:color="auto"/>
      </w:divBdr>
    </w:div>
    <w:div w:id="890844815">
      <w:bodyDiv w:val="1"/>
      <w:marLeft w:val="0"/>
      <w:marRight w:val="0"/>
      <w:marTop w:val="0"/>
      <w:marBottom w:val="0"/>
      <w:divBdr>
        <w:top w:val="none" w:sz="0" w:space="0" w:color="auto"/>
        <w:left w:val="none" w:sz="0" w:space="0" w:color="auto"/>
        <w:bottom w:val="none" w:sz="0" w:space="0" w:color="auto"/>
        <w:right w:val="none" w:sz="0" w:space="0" w:color="auto"/>
      </w:divBdr>
    </w:div>
    <w:div w:id="896629449">
      <w:bodyDiv w:val="1"/>
      <w:marLeft w:val="0"/>
      <w:marRight w:val="0"/>
      <w:marTop w:val="0"/>
      <w:marBottom w:val="0"/>
      <w:divBdr>
        <w:top w:val="none" w:sz="0" w:space="0" w:color="auto"/>
        <w:left w:val="none" w:sz="0" w:space="0" w:color="auto"/>
        <w:bottom w:val="none" w:sz="0" w:space="0" w:color="auto"/>
        <w:right w:val="none" w:sz="0" w:space="0" w:color="auto"/>
      </w:divBdr>
    </w:div>
    <w:div w:id="909849712">
      <w:bodyDiv w:val="1"/>
      <w:marLeft w:val="0"/>
      <w:marRight w:val="0"/>
      <w:marTop w:val="0"/>
      <w:marBottom w:val="0"/>
      <w:divBdr>
        <w:top w:val="none" w:sz="0" w:space="0" w:color="auto"/>
        <w:left w:val="none" w:sz="0" w:space="0" w:color="auto"/>
        <w:bottom w:val="none" w:sz="0" w:space="0" w:color="auto"/>
        <w:right w:val="none" w:sz="0" w:space="0" w:color="auto"/>
      </w:divBdr>
    </w:div>
    <w:div w:id="913473124">
      <w:bodyDiv w:val="1"/>
      <w:marLeft w:val="0"/>
      <w:marRight w:val="0"/>
      <w:marTop w:val="0"/>
      <w:marBottom w:val="0"/>
      <w:divBdr>
        <w:top w:val="none" w:sz="0" w:space="0" w:color="auto"/>
        <w:left w:val="none" w:sz="0" w:space="0" w:color="auto"/>
        <w:bottom w:val="none" w:sz="0" w:space="0" w:color="auto"/>
        <w:right w:val="none" w:sz="0" w:space="0" w:color="auto"/>
      </w:divBdr>
    </w:div>
    <w:div w:id="913707258">
      <w:bodyDiv w:val="1"/>
      <w:marLeft w:val="0"/>
      <w:marRight w:val="0"/>
      <w:marTop w:val="0"/>
      <w:marBottom w:val="0"/>
      <w:divBdr>
        <w:top w:val="none" w:sz="0" w:space="0" w:color="auto"/>
        <w:left w:val="none" w:sz="0" w:space="0" w:color="auto"/>
        <w:bottom w:val="none" w:sz="0" w:space="0" w:color="auto"/>
        <w:right w:val="none" w:sz="0" w:space="0" w:color="auto"/>
      </w:divBdr>
    </w:div>
    <w:div w:id="918903570">
      <w:bodyDiv w:val="1"/>
      <w:marLeft w:val="0"/>
      <w:marRight w:val="0"/>
      <w:marTop w:val="0"/>
      <w:marBottom w:val="0"/>
      <w:divBdr>
        <w:top w:val="none" w:sz="0" w:space="0" w:color="auto"/>
        <w:left w:val="none" w:sz="0" w:space="0" w:color="auto"/>
        <w:bottom w:val="none" w:sz="0" w:space="0" w:color="auto"/>
        <w:right w:val="none" w:sz="0" w:space="0" w:color="auto"/>
      </w:divBdr>
    </w:div>
    <w:div w:id="920137346">
      <w:bodyDiv w:val="1"/>
      <w:marLeft w:val="0"/>
      <w:marRight w:val="0"/>
      <w:marTop w:val="0"/>
      <w:marBottom w:val="0"/>
      <w:divBdr>
        <w:top w:val="none" w:sz="0" w:space="0" w:color="auto"/>
        <w:left w:val="none" w:sz="0" w:space="0" w:color="auto"/>
        <w:bottom w:val="none" w:sz="0" w:space="0" w:color="auto"/>
        <w:right w:val="none" w:sz="0" w:space="0" w:color="auto"/>
      </w:divBdr>
    </w:div>
    <w:div w:id="940988993">
      <w:bodyDiv w:val="1"/>
      <w:marLeft w:val="0"/>
      <w:marRight w:val="0"/>
      <w:marTop w:val="0"/>
      <w:marBottom w:val="0"/>
      <w:divBdr>
        <w:top w:val="none" w:sz="0" w:space="0" w:color="auto"/>
        <w:left w:val="none" w:sz="0" w:space="0" w:color="auto"/>
        <w:bottom w:val="none" w:sz="0" w:space="0" w:color="auto"/>
        <w:right w:val="none" w:sz="0" w:space="0" w:color="auto"/>
      </w:divBdr>
    </w:div>
    <w:div w:id="944075953">
      <w:bodyDiv w:val="1"/>
      <w:marLeft w:val="0"/>
      <w:marRight w:val="0"/>
      <w:marTop w:val="0"/>
      <w:marBottom w:val="0"/>
      <w:divBdr>
        <w:top w:val="none" w:sz="0" w:space="0" w:color="auto"/>
        <w:left w:val="none" w:sz="0" w:space="0" w:color="auto"/>
        <w:bottom w:val="none" w:sz="0" w:space="0" w:color="auto"/>
        <w:right w:val="none" w:sz="0" w:space="0" w:color="auto"/>
      </w:divBdr>
    </w:div>
    <w:div w:id="959608325">
      <w:bodyDiv w:val="1"/>
      <w:marLeft w:val="0"/>
      <w:marRight w:val="0"/>
      <w:marTop w:val="0"/>
      <w:marBottom w:val="0"/>
      <w:divBdr>
        <w:top w:val="none" w:sz="0" w:space="0" w:color="auto"/>
        <w:left w:val="none" w:sz="0" w:space="0" w:color="auto"/>
        <w:bottom w:val="none" w:sz="0" w:space="0" w:color="auto"/>
        <w:right w:val="none" w:sz="0" w:space="0" w:color="auto"/>
      </w:divBdr>
      <w:divsChild>
        <w:div w:id="191921245">
          <w:marLeft w:val="0"/>
          <w:marRight w:val="0"/>
          <w:marTop w:val="0"/>
          <w:marBottom w:val="0"/>
          <w:divBdr>
            <w:top w:val="none" w:sz="0" w:space="0" w:color="auto"/>
            <w:left w:val="none" w:sz="0" w:space="0" w:color="auto"/>
            <w:bottom w:val="none" w:sz="0" w:space="0" w:color="auto"/>
            <w:right w:val="none" w:sz="0" w:space="0" w:color="auto"/>
          </w:divBdr>
        </w:div>
      </w:divsChild>
    </w:div>
    <w:div w:id="959995092">
      <w:bodyDiv w:val="1"/>
      <w:marLeft w:val="0"/>
      <w:marRight w:val="0"/>
      <w:marTop w:val="0"/>
      <w:marBottom w:val="0"/>
      <w:divBdr>
        <w:top w:val="none" w:sz="0" w:space="0" w:color="auto"/>
        <w:left w:val="none" w:sz="0" w:space="0" w:color="auto"/>
        <w:bottom w:val="none" w:sz="0" w:space="0" w:color="auto"/>
        <w:right w:val="none" w:sz="0" w:space="0" w:color="auto"/>
      </w:divBdr>
    </w:div>
    <w:div w:id="981620929">
      <w:bodyDiv w:val="1"/>
      <w:marLeft w:val="0"/>
      <w:marRight w:val="0"/>
      <w:marTop w:val="0"/>
      <w:marBottom w:val="0"/>
      <w:divBdr>
        <w:top w:val="none" w:sz="0" w:space="0" w:color="auto"/>
        <w:left w:val="none" w:sz="0" w:space="0" w:color="auto"/>
        <w:bottom w:val="none" w:sz="0" w:space="0" w:color="auto"/>
        <w:right w:val="none" w:sz="0" w:space="0" w:color="auto"/>
      </w:divBdr>
    </w:div>
    <w:div w:id="984317320">
      <w:bodyDiv w:val="1"/>
      <w:marLeft w:val="0"/>
      <w:marRight w:val="0"/>
      <w:marTop w:val="0"/>
      <w:marBottom w:val="0"/>
      <w:divBdr>
        <w:top w:val="none" w:sz="0" w:space="0" w:color="auto"/>
        <w:left w:val="none" w:sz="0" w:space="0" w:color="auto"/>
        <w:bottom w:val="none" w:sz="0" w:space="0" w:color="auto"/>
        <w:right w:val="none" w:sz="0" w:space="0" w:color="auto"/>
      </w:divBdr>
    </w:div>
    <w:div w:id="986935900">
      <w:bodyDiv w:val="1"/>
      <w:marLeft w:val="0"/>
      <w:marRight w:val="0"/>
      <w:marTop w:val="0"/>
      <w:marBottom w:val="0"/>
      <w:divBdr>
        <w:top w:val="none" w:sz="0" w:space="0" w:color="auto"/>
        <w:left w:val="none" w:sz="0" w:space="0" w:color="auto"/>
        <w:bottom w:val="none" w:sz="0" w:space="0" w:color="auto"/>
        <w:right w:val="none" w:sz="0" w:space="0" w:color="auto"/>
      </w:divBdr>
    </w:div>
    <w:div w:id="991446234">
      <w:bodyDiv w:val="1"/>
      <w:marLeft w:val="0"/>
      <w:marRight w:val="0"/>
      <w:marTop w:val="0"/>
      <w:marBottom w:val="0"/>
      <w:divBdr>
        <w:top w:val="none" w:sz="0" w:space="0" w:color="auto"/>
        <w:left w:val="none" w:sz="0" w:space="0" w:color="auto"/>
        <w:bottom w:val="none" w:sz="0" w:space="0" w:color="auto"/>
        <w:right w:val="none" w:sz="0" w:space="0" w:color="auto"/>
      </w:divBdr>
    </w:div>
    <w:div w:id="992639759">
      <w:bodyDiv w:val="1"/>
      <w:marLeft w:val="0"/>
      <w:marRight w:val="0"/>
      <w:marTop w:val="0"/>
      <w:marBottom w:val="0"/>
      <w:divBdr>
        <w:top w:val="none" w:sz="0" w:space="0" w:color="auto"/>
        <w:left w:val="none" w:sz="0" w:space="0" w:color="auto"/>
        <w:bottom w:val="none" w:sz="0" w:space="0" w:color="auto"/>
        <w:right w:val="none" w:sz="0" w:space="0" w:color="auto"/>
      </w:divBdr>
    </w:div>
    <w:div w:id="993097350">
      <w:bodyDiv w:val="1"/>
      <w:marLeft w:val="0"/>
      <w:marRight w:val="0"/>
      <w:marTop w:val="0"/>
      <w:marBottom w:val="0"/>
      <w:divBdr>
        <w:top w:val="none" w:sz="0" w:space="0" w:color="auto"/>
        <w:left w:val="none" w:sz="0" w:space="0" w:color="auto"/>
        <w:bottom w:val="none" w:sz="0" w:space="0" w:color="auto"/>
        <w:right w:val="none" w:sz="0" w:space="0" w:color="auto"/>
      </w:divBdr>
    </w:div>
    <w:div w:id="1004891836">
      <w:bodyDiv w:val="1"/>
      <w:marLeft w:val="0"/>
      <w:marRight w:val="0"/>
      <w:marTop w:val="0"/>
      <w:marBottom w:val="0"/>
      <w:divBdr>
        <w:top w:val="none" w:sz="0" w:space="0" w:color="auto"/>
        <w:left w:val="none" w:sz="0" w:space="0" w:color="auto"/>
        <w:bottom w:val="none" w:sz="0" w:space="0" w:color="auto"/>
        <w:right w:val="none" w:sz="0" w:space="0" w:color="auto"/>
      </w:divBdr>
    </w:div>
    <w:div w:id="1010521256">
      <w:bodyDiv w:val="1"/>
      <w:marLeft w:val="0"/>
      <w:marRight w:val="0"/>
      <w:marTop w:val="0"/>
      <w:marBottom w:val="0"/>
      <w:divBdr>
        <w:top w:val="none" w:sz="0" w:space="0" w:color="auto"/>
        <w:left w:val="none" w:sz="0" w:space="0" w:color="auto"/>
        <w:bottom w:val="none" w:sz="0" w:space="0" w:color="auto"/>
        <w:right w:val="none" w:sz="0" w:space="0" w:color="auto"/>
      </w:divBdr>
    </w:div>
    <w:div w:id="1016225553">
      <w:bodyDiv w:val="1"/>
      <w:marLeft w:val="0"/>
      <w:marRight w:val="0"/>
      <w:marTop w:val="0"/>
      <w:marBottom w:val="0"/>
      <w:divBdr>
        <w:top w:val="none" w:sz="0" w:space="0" w:color="auto"/>
        <w:left w:val="none" w:sz="0" w:space="0" w:color="auto"/>
        <w:bottom w:val="none" w:sz="0" w:space="0" w:color="auto"/>
        <w:right w:val="none" w:sz="0" w:space="0" w:color="auto"/>
      </w:divBdr>
    </w:div>
    <w:div w:id="1017579192">
      <w:bodyDiv w:val="1"/>
      <w:marLeft w:val="0"/>
      <w:marRight w:val="0"/>
      <w:marTop w:val="0"/>
      <w:marBottom w:val="0"/>
      <w:divBdr>
        <w:top w:val="none" w:sz="0" w:space="0" w:color="auto"/>
        <w:left w:val="none" w:sz="0" w:space="0" w:color="auto"/>
        <w:bottom w:val="none" w:sz="0" w:space="0" w:color="auto"/>
        <w:right w:val="none" w:sz="0" w:space="0" w:color="auto"/>
      </w:divBdr>
    </w:div>
    <w:div w:id="1023433111">
      <w:bodyDiv w:val="1"/>
      <w:marLeft w:val="0"/>
      <w:marRight w:val="0"/>
      <w:marTop w:val="0"/>
      <w:marBottom w:val="0"/>
      <w:divBdr>
        <w:top w:val="none" w:sz="0" w:space="0" w:color="auto"/>
        <w:left w:val="none" w:sz="0" w:space="0" w:color="auto"/>
        <w:bottom w:val="none" w:sz="0" w:space="0" w:color="auto"/>
        <w:right w:val="none" w:sz="0" w:space="0" w:color="auto"/>
      </w:divBdr>
    </w:div>
    <w:div w:id="1027873768">
      <w:bodyDiv w:val="1"/>
      <w:marLeft w:val="0"/>
      <w:marRight w:val="0"/>
      <w:marTop w:val="0"/>
      <w:marBottom w:val="0"/>
      <w:divBdr>
        <w:top w:val="none" w:sz="0" w:space="0" w:color="auto"/>
        <w:left w:val="none" w:sz="0" w:space="0" w:color="auto"/>
        <w:bottom w:val="none" w:sz="0" w:space="0" w:color="auto"/>
        <w:right w:val="none" w:sz="0" w:space="0" w:color="auto"/>
      </w:divBdr>
      <w:divsChild>
        <w:div w:id="56561146">
          <w:marLeft w:val="0"/>
          <w:marRight w:val="0"/>
          <w:marTop w:val="180"/>
          <w:marBottom w:val="180"/>
          <w:divBdr>
            <w:top w:val="none" w:sz="0" w:space="0" w:color="auto"/>
            <w:left w:val="none" w:sz="0" w:space="0" w:color="auto"/>
            <w:bottom w:val="none" w:sz="0" w:space="0" w:color="auto"/>
            <w:right w:val="none" w:sz="0" w:space="0" w:color="auto"/>
          </w:divBdr>
          <w:divsChild>
            <w:div w:id="297037068">
              <w:marLeft w:val="0"/>
              <w:marRight w:val="0"/>
              <w:marTop w:val="0"/>
              <w:marBottom w:val="0"/>
              <w:divBdr>
                <w:top w:val="none" w:sz="0" w:space="0" w:color="auto"/>
                <w:left w:val="none" w:sz="0" w:space="0" w:color="auto"/>
                <w:bottom w:val="none" w:sz="0" w:space="0" w:color="auto"/>
                <w:right w:val="none" w:sz="0" w:space="0" w:color="auto"/>
              </w:divBdr>
              <w:divsChild>
                <w:div w:id="1941251755">
                  <w:marLeft w:val="0"/>
                  <w:marRight w:val="0"/>
                  <w:marTop w:val="0"/>
                  <w:marBottom w:val="0"/>
                  <w:divBdr>
                    <w:top w:val="none" w:sz="0" w:space="0" w:color="auto"/>
                    <w:left w:val="none" w:sz="0" w:space="0" w:color="auto"/>
                    <w:bottom w:val="none" w:sz="0" w:space="0" w:color="auto"/>
                    <w:right w:val="none" w:sz="0" w:space="0" w:color="auto"/>
                  </w:divBdr>
                </w:div>
              </w:divsChild>
            </w:div>
            <w:div w:id="1659579630">
              <w:marLeft w:val="0"/>
              <w:marRight w:val="0"/>
              <w:marTop w:val="0"/>
              <w:marBottom w:val="0"/>
              <w:divBdr>
                <w:top w:val="none" w:sz="0" w:space="0" w:color="auto"/>
                <w:left w:val="none" w:sz="0" w:space="0" w:color="auto"/>
                <w:bottom w:val="none" w:sz="0" w:space="0" w:color="auto"/>
                <w:right w:val="none" w:sz="0" w:space="0" w:color="auto"/>
              </w:divBdr>
              <w:divsChild>
                <w:div w:id="575089803">
                  <w:marLeft w:val="0"/>
                  <w:marRight w:val="0"/>
                  <w:marTop w:val="0"/>
                  <w:marBottom w:val="0"/>
                  <w:divBdr>
                    <w:top w:val="none" w:sz="0" w:space="0" w:color="auto"/>
                    <w:left w:val="none" w:sz="0" w:space="0" w:color="auto"/>
                    <w:bottom w:val="none" w:sz="0" w:space="0" w:color="auto"/>
                    <w:right w:val="none" w:sz="0" w:space="0" w:color="auto"/>
                  </w:divBdr>
                  <w:divsChild>
                    <w:div w:id="182616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539969">
      <w:bodyDiv w:val="1"/>
      <w:marLeft w:val="0"/>
      <w:marRight w:val="0"/>
      <w:marTop w:val="0"/>
      <w:marBottom w:val="0"/>
      <w:divBdr>
        <w:top w:val="none" w:sz="0" w:space="0" w:color="auto"/>
        <w:left w:val="none" w:sz="0" w:space="0" w:color="auto"/>
        <w:bottom w:val="none" w:sz="0" w:space="0" w:color="auto"/>
        <w:right w:val="none" w:sz="0" w:space="0" w:color="auto"/>
      </w:divBdr>
    </w:div>
    <w:div w:id="1037704087">
      <w:bodyDiv w:val="1"/>
      <w:marLeft w:val="0"/>
      <w:marRight w:val="0"/>
      <w:marTop w:val="0"/>
      <w:marBottom w:val="0"/>
      <w:divBdr>
        <w:top w:val="none" w:sz="0" w:space="0" w:color="auto"/>
        <w:left w:val="none" w:sz="0" w:space="0" w:color="auto"/>
        <w:bottom w:val="none" w:sz="0" w:space="0" w:color="auto"/>
        <w:right w:val="none" w:sz="0" w:space="0" w:color="auto"/>
      </w:divBdr>
    </w:div>
    <w:div w:id="1042285422">
      <w:bodyDiv w:val="1"/>
      <w:marLeft w:val="0"/>
      <w:marRight w:val="0"/>
      <w:marTop w:val="0"/>
      <w:marBottom w:val="0"/>
      <w:divBdr>
        <w:top w:val="none" w:sz="0" w:space="0" w:color="auto"/>
        <w:left w:val="none" w:sz="0" w:space="0" w:color="auto"/>
        <w:bottom w:val="none" w:sz="0" w:space="0" w:color="auto"/>
        <w:right w:val="none" w:sz="0" w:space="0" w:color="auto"/>
      </w:divBdr>
    </w:div>
    <w:div w:id="1044909242">
      <w:bodyDiv w:val="1"/>
      <w:marLeft w:val="0"/>
      <w:marRight w:val="0"/>
      <w:marTop w:val="0"/>
      <w:marBottom w:val="0"/>
      <w:divBdr>
        <w:top w:val="none" w:sz="0" w:space="0" w:color="auto"/>
        <w:left w:val="none" w:sz="0" w:space="0" w:color="auto"/>
        <w:bottom w:val="none" w:sz="0" w:space="0" w:color="auto"/>
        <w:right w:val="none" w:sz="0" w:space="0" w:color="auto"/>
      </w:divBdr>
    </w:div>
    <w:div w:id="1045183709">
      <w:bodyDiv w:val="1"/>
      <w:marLeft w:val="0"/>
      <w:marRight w:val="0"/>
      <w:marTop w:val="0"/>
      <w:marBottom w:val="0"/>
      <w:divBdr>
        <w:top w:val="none" w:sz="0" w:space="0" w:color="auto"/>
        <w:left w:val="none" w:sz="0" w:space="0" w:color="auto"/>
        <w:bottom w:val="none" w:sz="0" w:space="0" w:color="auto"/>
        <w:right w:val="none" w:sz="0" w:space="0" w:color="auto"/>
      </w:divBdr>
      <w:divsChild>
        <w:div w:id="67316075">
          <w:marLeft w:val="0"/>
          <w:marRight w:val="0"/>
          <w:marTop w:val="0"/>
          <w:marBottom w:val="0"/>
          <w:divBdr>
            <w:top w:val="none" w:sz="0" w:space="0" w:color="auto"/>
            <w:left w:val="none" w:sz="0" w:space="0" w:color="auto"/>
            <w:bottom w:val="none" w:sz="0" w:space="0" w:color="auto"/>
            <w:right w:val="none" w:sz="0" w:space="0" w:color="auto"/>
          </w:divBdr>
        </w:div>
        <w:div w:id="103573966">
          <w:marLeft w:val="0"/>
          <w:marRight w:val="0"/>
          <w:marTop w:val="0"/>
          <w:marBottom w:val="0"/>
          <w:divBdr>
            <w:top w:val="none" w:sz="0" w:space="0" w:color="auto"/>
            <w:left w:val="none" w:sz="0" w:space="0" w:color="auto"/>
            <w:bottom w:val="none" w:sz="0" w:space="0" w:color="auto"/>
            <w:right w:val="none" w:sz="0" w:space="0" w:color="auto"/>
          </w:divBdr>
        </w:div>
      </w:divsChild>
    </w:div>
    <w:div w:id="1053119591">
      <w:bodyDiv w:val="1"/>
      <w:marLeft w:val="0"/>
      <w:marRight w:val="0"/>
      <w:marTop w:val="0"/>
      <w:marBottom w:val="0"/>
      <w:divBdr>
        <w:top w:val="none" w:sz="0" w:space="0" w:color="auto"/>
        <w:left w:val="none" w:sz="0" w:space="0" w:color="auto"/>
        <w:bottom w:val="none" w:sz="0" w:space="0" w:color="auto"/>
        <w:right w:val="none" w:sz="0" w:space="0" w:color="auto"/>
      </w:divBdr>
      <w:divsChild>
        <w:div w:id="207304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429931">
      <w:bodyDiv w:val="1"/>
      <w:marLeft w:val="0"/>
      <w:marRight w:val="0"/>
      <w:marTop w:val="0"/>
      <w:marBottom w:val="0"/>
      <w:divBdr>
        <w:top w:val="none" w:sz="0" w:space="0" w:color="auto"/>
        <w:left w:val="none" w:sz="0" w:space="0" w:color="auto"/>
        <w:bottom w:val="none" w:sz="0" w:space="0" w:color="auto"/>
        <w:right w:val="none" w:sz="0" w:space="0" w:color="auto"/>
      </w:divBdr>
      <w:divsChild>
        <w:div w:id="913205143">
          <w:marLeft w:val="0"/>
          <w:marRight w:val="0"/>
          <w:marTop w:val="0"/>
          <w:marBottom w:val="0"/>
          <w:divBdr>
            <w:top w:val="none" w:sz="0" w:space="0" w:color="auto"/>
            <w:left w:val="none" w:sz="0" w:space="0" w:color="auto"/>
            <w:bottom w:val="none" w:sz="0" w:space="0" w:color="auto"/>
            <w:right w:val="none" w:sz="0" w:space="0" w:color="auto"/>
          </w:divBdr>
        </w:div>
      </w:divsChild>
    </w:div>
    <w:div w:id="1054352822">
      <w:bodyDiv w:val="1"/>
      <w:marLeft w:val="0"/>
      <w:marRight w:val="0"/>
      <w:marTop w:val="0"/>
      <w:marBottom w:val="0"/>
      <w:divBdr>
        <w:top w:val="none" w:sz="0" w:space="0" w:color="auto"/>
        <w:left w:val="none" w:sz="0" w:space="0" w:color="auto"/>
        <w:bottom w:val="none" w:sz="0" w:space="0" w:color="auto"/>
        <w:right w:val="none" w:sz="0" w:space="0" w:color="auto"/>
      </w:divBdr>
      <w:divsChild>
        <w:div w:id="859585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7970274">
      <w:bodyDiv w:val="1"/>
      <w:marLeft w:val="0"/>
      <w:marRight w:val="0"/>
      <w:marTop w:val="0"/>
      <w:marBottom w:val="0"/>
      <w:divBdr>
        <w:top w:val="none" w:sz="0" w:space="0" w:color="auto"/>
        <w:left w:val="none" w:sz="0" w:space="0" w:color="auto"/>
        <w:bottom w:val="none" w:sz="0" w:space="0" w:color="auto"/>
        <w:right w:val="none" w:sz="0" w:space="0" w:color="auto"/>
      </w:divBdr>
    </w:div>
    <w:div w:id="1060010050">
      <w:bodyDiv w:val="1"/>
      <w:marLeft w:val="0"/>
      <w:marRight w:val="0"/>
      <w:marTop w:val="0"/>
      <w:marBottom w:val="0"/>
      <w:divBdr>
        <w:top w:val="none" w:sz="0" w:space="0" w:color="auto"/>
        <w:left w:val="none" w:sz="0" w:space="0" w:color="auto"/>
        <w:bottom w:val="none" w:sz="0" w:space="0" w:color="auto"/>
        <w:right w:val="none" w:sz="0" w:space="0" w:color="auto"/>
      </w:divBdr>
    </w:div>
    <w:div w:id="1060439406">
      <w:bodyDiv w:val="1"/>
      <w:marLeft w:val="0"/>
      <w:marRight w:val="0"/>
      <w:marTop w:val="0"/>
      <w:marBottom w:val="0"/>
      <w:divBdr>
        <w:top w:val="none" w:sz="0" w:space="0" w:color="auto"/>
        <w:left w:val="none" w:sz="0" w:space="0" w:color="auto"/>
        <w:bottom w:val="none" w:sz="0" w:space="0" w:color="auto"/>
        <w:right w:val="none" w:sz="0" w:space="0" w:color="auto"/>
      </w:divBdr>
    </w:div>
    <w:div w:id="1070418436">
      <w:bodyDiv w:val="1"/>
      <w:marLeft w:val="0"/>
      <w:marRight w:val="0"/>
      <w:marTop w:val="0"/>
      <w:marBottom w:val="0"/>
      <w:divBdr>
        <w:top w:val="none" w:sz="0" w:space="0" w:color="auto"/>
        <w:left w:val="none" w:sz="0" w:space="0" w:color="auto"/>
        <w:bottom w:val="none" w:sz="0" w:space="0" w:color="auto"/>
        <w:right w:val="none" w:sz="0" w:space="0" w:color="auto"/>
      </w:divBdr>
    </w:div>
    <w:div w:id="1083794595">
      <w:bodyDiv w:val="1"/>
      <w:marLeft w:val="0"/>
      <w:marRight w:val="0"/>
      <w:marTop w:val="0"/>
      <w:marBottom w:val="0"/>
      <w:divBdr>
        <w:top w:val="none" w:sz="0" w:space="0" w:color="auto"/>
        <w:left w:val="none" w:sz="0" w:space="0" w:color="auto"/>
        <w:bottom w:val="none" w:sz="0" w:space="0" w:color="auto"/>
        <w:right w:val="none" w:sz="0" w:space="0" w:color="auto"/>
      </w:divBdr>
    </w:div>
    <w:div w:id="1087580372">
      <w:bodyDiv w:val="1"/>
      <w:marLeft w:val="0"/>
      <w:marRight w:val="0"/>
      <w:marTop w:val="0"/>
      <w:marBottom w:val="0"/>
      <w:divBdr>
        <w:top w:val="none" w:sz="0" w:space="0" w:color="auto"/>
        <w:left w:val="none" w:sz="0" w:space="0" w:color="auto"/>
        <w:bottom w:val="none" w:sz="0" w:space="0" w:color="auto"/>
        <w:right w:val="none" w:sz="0" w:space="0" w:color="auto"/>
      </w:divBdr>
    </w:div>
    <w:div w:id="1090927654">
      <w:bodyDiv w:val="1"/>
      <w:marLeft w:val="0"/>
      <w:marRight w:val="0"/>
      <w:marTop w:val="0"/>
      <w:marBottom w:val="0"/>
      <w:divBdr>
        <w:top w:val="none" w:sz="0" w:space="0" w:color="auto"/>
        <w:left w:val="none" w:sz="0" w:space="0" w:color="auto"/>
        <w:bottom w:val="none" w:sz="0" w:space="0" w:color="auto"/>
        <w:right w:val="none" w:sz="0" w:space="0" w:color="auto"/>
      </w:divBdr>
      <w:divsChild>
        <w:div w:id="1152605012">
          <w:marLeft w:val="0"/>
          <w:marRight w:val="0"/>
          <w:marTop w:val="150"/>
          <w:marBottom w:val="0"/>
          <w:divBdr>
            <w:top w:val="none" w:sz="0" w:space="0" w:color="auto"/>
            <w:left w:val="none" w:sz="0" w:space="0" w:color="auto"/>
            <w:bottom w:val="none" w:sz="0" w:space="0" w:color="auto"/>
            <w:right w:val="none" w:sz="0" w:space="0" w:color="auto"/>
          </w:divBdr>
          <w:divsChild>
            <w:div w:id="659773895">
              <w:marLeft w:val="0"/>
              <w:marRight w:val="0"/>
              <w:marTop w:val="0"/>
              <w:marBottom w:val="0"/>
              <w:divBdr>
                <w:top w:val="none" w:sz="0" w:space="0" w:color="auto"/>
                <w:left w:val="none" w:sz="0" w:space="0" w:color="auto"/>
                <w:bottom w:val="none" w:sz="0" w:space="0" w:color="auto"/>
                <w:right w:val="none" w:sz="0" w:space="0" w:color="auto"/>
              </w:divBdr>
            </w:div>
          </w:divsChild>
        </w:div>
        <w:div w:id="1843084019">
          <w:marLeft w:val="0"/>
          <w:marRight w:val="0"/>
          <w:marTop w:val="0"/>
          <w:marBottom w:val="0"/>
          <w:divBdr>
            <w:top w:val="none" w:sz="0" w:space="0" w:color="auto"/>
            <w:left w:val="none" w:sz="0" w:space="0" w:color="auto"/>
            <w:bottom w:val="none" w:sz="0" w:space="0" w:color="auto"/>
            <w:right w:val="none" w:sz="0" w:space="0" w:color="auto"/>
          </w:divBdr>
        </w:div>
      </w:divsChild>
    </w:div>
    <w:div w:id="1091782819">
      <w:bodyDiv w:val="1"/>
      <w:marLeft w:val="0"/>
      <w:marRight w:val="0"/>
      <w:marTop w:val="0"/>
      <w:marBottom w:val="0"/>
      <w:divBdr>
        <w:top w:val="none" w:sz="0" w:space="0" w:color="auto"/>
        <w:left w:val="none" w:sz="0" w:space="0" w:color="auto"/>
        <w:bottom w:val="none" w:sz="0" w:space="0" w:color="auto"/>
        <w:right w:val="none" w:sz="0" w:space="0" w:color="auto"/>
      </w:divBdr>
    </w:div>
    <w:div w:id="1097948678">
      <w:bodyDiv w:val="1"/>
      <w:marLeft w:val="0"/>
      <w:marRight w:val="0"/>
      <w:marTop w:val="0"/>
      <w:marBottom w:val="0"/>
      <w:divBdr>
        <w:top w:val="none" w:sz="0" w:space="0" w:color="auto"/>
        <w:left w:val="none" w:sz="0" w:space="0" w:color="auto"/>
        <w:bottom w:val="none" w:sz="0" w:space="0" w:color="auto"/>
        <w:right w:val="none" w:sz="0" w:space="0" w:color="auto"/>
      </w:divBdr>
    </w:div>
    <w:div w:id="1106273891">
      <w:bodyDiv w:val="1"/>
      <w:marLeft w:val="0"/>
      <w:marRight w:val="0"/>
      <w:marTop w:val="0"/>
      <w:marBottom w:val="0"/>
      <w:divBdr>
        <w:top w:val="none" w:sz="0" w:space="0" w:color="auto"/>
        <w:left w:val="none" w:sz="0" w:space="0" w:color="auto"/>
        <w:bottom w:val="none" w:sz="0" w:space="0" w:color="auto"/>
        <w:right w:val="none" w:sz="0" w:space="0" w:color="auto"/>
      </w:divBdr>
      <w:divsChild>
        <w:div w:id="141432971">
          <w:blockQuote w:val="1"/>
          <w:marLeft w:val="720"/>
          <w:marRight w:val="720"/>
          <w:marTop w:val="100"/>
          <w:marBottom w:val="100"/>
          <w:divBdr>
            <w:top w:val="none" w:sz="0" w:space="0" w:color="auto"/>
            <w:left w:val="none" w:sz="0" w:space="0" w:color="auto"/>
            <w:bottom w:val="none" w:sz="0" w:space="0" w:color="auto"/>
            <w:right w:val="none" w:sz="0" w:space="0" w:color="auto"/>
          </w:divBdr>
        </w:div>
        <w:div w:id="350689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6577888">
      <w:bodyDiv w:val="1"/>
      <w:marLeft w:val="0"/>
      <w:marRight w:val="0"/>
      <w:marTop w:val="0"/>
      <w:marBottom w:val="0"/>
      <w:divBdr>
        <w:top w:val="none" w:sz="0" w:space="0" w:color="auto"/>
        <w:left w:val="none" w:sz="0" w:space="0" w:color="auto"/>
        <w:bottom w:val="none" w:sz="0" w:space="0" w:color="auto"/>
        <w:right w:val="none" w:sz="0" w:space="0" w:color="auto"/>
      </w:divBdr>
    </w:div>
    <w:div w:id="1109200420">
      <w:bodyDiv w:val="1"/>
      <w:marLeft w:val="0"/>
      <w:marRight w:val="0"/>
      <w:marTop w:val="0"/>
      <w:marBottom w:val="0"/>
      <w:divBdr>
        <w:top w:val="none" w:sz="0" w:space="0" w:color="auto"/>
        <w:left w:val="none" w:sz="0" w:space="0" w:color="auto"/>
        <w:bottom w:val="none" w:sz="0" w:space="0" w:color="auto"/>
        <w:right w:val="none" w:sz="0" w:space="0" w:color="auto"/>
      </w:divBdr>
      <w:divsChild>
        <w:div w:id="760679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468327">
      <w:bodyDiv w:val="1"/>
      <w:marLeft w:val="0"/>
      <w:marRight w:val="0"/>
      <w:marTop w:val="0"/>
      <w:marBottom w:val="0"/>
      <w:divBdr>
        <w:top w:val="none" w:sz="0" w:space="0" w:color="auto"/>
        <w:left w:val="none" w:sz="0" w:space="0" w:color="auto"/>
        <w:bottom w:val="none" w:sz="0" w:space="0" w:color="auto"/>
        <w:right w:val="none" w:sz="0" w:space="0" w:color="auto"/>
      </w:divBdr>
    </w:div>
    <w:div w:id="1110663194">
      <w:bodyDiv w:val="1"/>
      <w:marLeft w:val="0"/>
      <w:marRight w:val="0"/>
      <w:marTop w:val="0"/>
      <w:marBottom w:val="0"/>
      <w:divBdr>
        <w:top w:val="none" w:sz="0" w:space="0" w:color="auto"/>
        <w:left w:val="none" w:sz="0" w:space="0" w:color="auto"/>
        <w:bottom w:val="none" w:sz="0" w:space="0" w:color="auto"/>
        <w:right w:val="none" w:sz="0" w:space="0" w:color="auto"/>
      </w:divBdr>
    </w:div>
    <w:div w:id="1113793336">
      <w:bodyDiv w:val="1"/>
      <w:marLeft w:val="0"/>
      <w:marRight w:val="0"/>
      <w:marTop w:val="0"/>
      <w:marBottom w:val="0"/>
      <w:divBdr>
        <w:top w:val="none" w:sz="0" w:space="0" w:color="auto"/>
        <w:left w:val="none" w:sz="0" w:space="0" w:color="auto"/>
        <w:bottom w:val="none" w:sz="0" w:space="0" w:color="auto"/>
        <w:right w:val="none" w:sz="0" w:space="0" w:color="auto"/>
      </w:divBdr>
    </w:div>
    <w:div w:id="1119225460">
      <w:bodyDiv w:val="1"/>
      <w:marLeft w:val="0"/>
      <w:marRight w:val="0"/>
      <w:marTop w:val="0"/>
      <w:marBottom w:val="0"/>
      <w:divBdr>
        <w:top w:val="none" w:sz="0" w:space="0" w:color="auto"/>
        <w:left w:val="none" w:sz="0" w:space="0" w:color="auto"/>
        <w:bottom w:val="none" w:sz="0" w:space="0" w:color="auto"/>
        <w:right w:val="none" w:sz="0" w:space="0" w:color="auto"/>
      </w:divBdr>
    </w:div>
    <w:div w:id="1130897149">
      <w:bodyDiv w:val="1"/>
      <w:marLeft w:val="0"/>
      <w:marRight w:val="0"/>
      <w:marTop w:val="0"/>
      <w:marBottom w:val="0"/>
      <w:divBdr>
        <w:top w:val="none" w:sz="0" w:space="0" w:color="auto"/>
        <w:left w:val="none" w:sz="0" w:space="0" w:color="auto"/>
        <w:bottom w:val="none" w:sz="0" w:space="0" w:color="auto"/>
        <w:right w:val="none" w:sz="0" w:space="0" w:color="auto"/>
      </w:divBdr>
    </w:div>
    <w:div w:id="1131746317">
      <w:bodyDiv w:val="1"/>
      <w:marLeft w:val="0"/>
      <w:marRight w:val="0"/>
      <w:marTop w:val="0"/>
      <w:marBottom w:val="0"/>
      <w:divBdr>
        <w:top w:val="none" w:sz="0" w:space="0" w:color="auto"/>
        <w:left w:val="none" w:sz="0" w:space="0" w:color="auto"/>
        <w:bottom w:val="none" w:sz="0" w:space="0" w:color="auto"/>
        <w:right w:val="none" w:sz="0" w:space="0" w:color="auto"/>
      </w:divBdr>
    </w:div>
    <w:div w:id="1134567114">
      <w:bodyDiv w:val="1"/>
      <w:marLeft w:val="0"/>
      <w:marRight w:val="0"/>
      <w:marTop w:val="0"/>
      <w:marBottom w:val="0"/>
      <w:divBdr>
        <w:top w:val="none" w:sz="0" w:space="0" w:color="auto"/>
        <w:left w:val="none" w:sz="0" w:space="0" w:color="auto"/>
        <w:bottom w:val="none" w:sz="0" w:space="0" w:color="auto"/>
        <w:right w:val="none" w:sz="0" w:space="0" w:color="auto"/>
      </w:divBdr>
    </w:div>
    <w:div w:id="1139300155">
      <w:bodyDiv w:val="1"/>
      <w:marLeft w:val="0"/>
      <w:marRight w:val="0"/>
      <w:marTop w:val="0"/>
      <w:marBottom w:val="0"/>
      <w:divBdr>
        <w:top w:val="none" w:sz="0" w:space="0" w:color="auto"/>
        <w:left w:val="none" w:sz="0" w:space="0" w:color="auto"/>
        <w:bottom w:val="none" w:sz="0" w:space="0" w:color="auto"/>
        <w:right w:val="none" w:sz="0" w:space="0" w:color="auto"/>
      </w:divBdr>
    </w:div>
    <w:div w:id="1141965747">
      <w:bodyDiv w:val="1"/>
      <w:marLeft w:val="0"/>
      <w:marRight w:val="0"/>
      <w:marTop w:val="0"/>
      <w:marBottom w:val="0"/>
      <w:divBdr>
        <w:top w:val="none" w:sz="0" w:space="0" w:color="auto"/>
        <w:left w:val="none" w:sz="0" w:space="0" w:color="auto"/>
        <w:bottom w:val="none" w:sz="0" w:space="0" w:color="auto"/>
        <w:right w:val="none" w:sz="0" w:space="0" w:color="auto"/>
      </w:divBdr>
      <w:divsChild>
        <w:div w:id="228658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683697">
      <w:bodyDiv w:val="1"/>
      <w:marLeft w:val="0"/>
      <w:marRight w:val="0"/>
      <w:marTop w:val="0"/>
      <w:marBottom w:val="0"/>
      <w:divBdr>
        <w:top w:val="none" w:sz="0" w:space="0" w:color="auto"/>
        <w:left w:val="none" w:sz="0" w:space="0" w:color="auto"/>
        <w:bottom w:val="none" w:sz="0" w:space="0" w:color="auto"/>
        <w:right w:val="none" w:sz="0" w:space="0" w:color="auto"/>
      </w:divBdr>
    </w:div>
    <w:div w:id="1162550916">
      <w:bodyDiv w:val="1"/>
      <w:marLeft w:val="0"/>
      <w:marRight w:val="0"/>
      <w:marTop w:val="0"/>
      <w:marBottom w:val="0"/>
      <w:divBdr>
        <w:top w:val="none" w:sz="0" w:space="0" w:color="auto"/>
        <w:left w:val="none" w:sz="0" w:space="0" w:color="auto"/>
        <w:bottom w:val="none" w:sz="0" w:space="0" w:color="auto"/>
        <w:right w:val="none" w:sz="0" w:space="0" w:color="auto"/>
      </w:divBdr>
    </w:div>
    <w:div w:id="1169708651">
      <w:bodyDiv w:val="1"/>
      <w:marLeft w:val="0"/>
      <w:marRight w:val="0"/>
      <w:marTop w:val="0"/>
      <w:marBottom w:val="0"/>
      <w:divBdr>
        <w:top w:val="none" w:sz="0" w:space="0" w:color="auto"/>
        <w:left w:val="none" w:sz="0" w:space="0" w:color="auto"/>
        <w:bottom w:val="none" w:sz="0" w:space="0" w:color="auto"/>
        <w:right w:val="none" w:sz="0" w:space="0" w:color="auto"/>
      </w:divBdr>
    </w:div>
    <w:div w:id="1169907295">
      <w:bodyDiv w:val="1"/>
      <w:marLeft w:val="0"/>
      <w:marRight w:val="0"/>
      <w:marTop w:val="0"/>
      <w:marBottom w:val="0"/>
      <w:divBdr>
        <w:top w:val="none" w:sz="0" w:space="0" w:color="auto"/>
        <w:left w:val="none" w:sz="0" w:space="0" w:color="auto"/>
        <w:bottom w:val="none" w:sz="0" w:space="0" w:color="auto"/>
        <w:right w:val="none" w:sz="0" w:space="0" w:color="auto"/>
      </w:divBdr>
    </w:div>
    <w:div w:id="1175652509">
      <w:bodyDiv w:val="1"/>
      <w:marLeft w:val="0"/>
      <w:marRight w:val="0"/>
      <w:marTop w:val="0"/>
      <w:marBottom w:val="0"/>
      <w:divBdr>
        <w:top w:val="none" w:sz="0" w:space="0" w:color="auto"/>
        <w:left w:val="none" w:sz="0" w:space="0" w:color="auto"/>
        <w:bottom w:val="none" w:sz="0" w:space="0" w:color="auto"/>
        <w:right w:val="none" w:sz="0" w:space="0" w:color="auto"/>
      </w:divBdr>
    </w:div>
    <w:div w:id="1193688761">
      <w:bodyDiv w:val="1"/>
      <w:marLeft w:val="0"/>
      <w:marRight w:val="0"/>
      <w:marTop w:val="0"/>
      <w:marBottom w:val="0"/>
      <w:divBdr>
        <w:top w:val="none" w:sz="0" w:space="0" w:color="auto"/>
        <w:left w:val="none" w:sz="0" w:space="0" w:color="auto"/>
        <w:bottom w:val="none" w:sz="0" w:space="0" w:color="auto"/>
        <w:right w:val="none" w:sz="0" w:space="0" w:color="auto"/>
      </w:divBdr>
    </w:div>
    <w:div w:id="1194999368">
      <w:bodyDiv w:val="1"/>
      <w:marLeft w:val="0"/>
      <w:marRight w:val="0"/>
      <w:marTop w:val="0"/>
      <w:marBottom w:val="0"/>
      <w:divBdr>
        <w:top w:val="none" w:sz="0" w:space="0" w:color="auto"/>
        <w:left w:val="none" w:sz="0" w:space="0" w:color="auto"/>
        <w:bottom w:val="none" w:sz="0" w:space="0" w:color="auto"/>
        <w:right w:val="none" w:sz="0" w:space="0" w:color="auto"/>
      </w:divBdr>
    </w:div>
    <w:div w:id="1211767729">
      <w:bodyDiv w:val="1"/>
      <w:marLeft w:val="0"/>
      <w:marRight w:val="0"/>
      <w:marTop w:val="0"/>
      <w:marBottom w:val="0"/>
      <w:divBdr>
        <w:top w:val="none" w:sz="0" w:space="0" w:color="auto"/>
        <w:left w:val="none" w:sz="0" w:space="0" w:color="auto"/>
        <w:bottom w:val="none" w:sz="0" w:space="0" w:color="auto"/>
        <w:right w:val="none" w:sz="0" w:space="0" w:color="auto"/>
      </w:divBdr>
    </w:div>
    <w:div w:id="1212887079">
      <w:bodyDiv w:val="1"/>
      <w:marLeft w:val="0"/>
      <w:marRight w:val="0"/>
      <w:marTop w:val="0"/>
      <w:marBottom w:val="0"/>
      <w:divBdr>
        <w:top w:val="none" w:sz="0" w:space="0" w:color="auto"/>
        <w:left w:val="none" w:sz="0" w:space="0" w:color="auto"/>
        <w:bottom w:val="none" w:sz="0" w:space="0" w:color="auto"/>
        <w:right w:val="none" w:sz="0" w:space="0" w:color="auto"/>
      </w:divBdr>
      <w:divsChild>
        <w:div w:id="1462069319">
          <w:blockQuote w:val="1"/>
          <w:marLeft w:val="720"/>
          <w:marRight w:val="720"/>
          <w:marTop w:val="100"/>
          <w:marBottom w:val="100"/>
          <w:divBdr>
            <w:top w:val="none" w:sz="0" w:space="0" w:color="auto"/>
            <w:left w:val="none" w:sz="0" w:space="0" w:color="auto"/>
            <w:bottom w:val="none" w:sz="0" w:space="0" w:color="auto"/>
            <w:right w:val="none" w:sz="0" w:space="0" w:color="auto"/>
          </w:divBdr>
        </w:div>
        <w:div w:id="7015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4581443">
      <w:bodyDiv w:val="1"/>
      <w:marLeft w:val="0"/>
      <w:marRight w:val="0"/>
      <w:marTop w:val="0"/>
      <w:marBottom w:val="0"/>
      <w:divBdr>
        <w:top w:val="none" w:sz="0" w:space="0" w:color="auto"/>
        <w:left w:val="none" w:sz="0" w:space="0" w:color="auto"/>
        <w:bottom w:val="none" w:sz="0" w:space="0" w:color="auto"/>
        <w:right w:val="none" w:sz="0" w:space="0" w:color="auto"/>
      </w:divBdr>
    </w:div>
    <w:div w:id="1215045551">
      <w:bodyDiv w:val="1"/>
      <w:marLeft w:val="0"/>
      <w:marRight w:val="0"/>
      <w:marTop w:val="0"/>
      <w:marBottom w:val="0"/>
      <w:divBdr>
        <w:top w:val="none" w:sz="0" w:space="0" w:color="auto"/>
        <w:left w:val="none" w:sz="0" w:space="0" w:color="auto"/>
        <w:bottom w:val="none" w:sz="0" w:space="0" w:color="auto"/>
        <w:right w:val="none" w:sz="0" w:space="0" w:color="auto"/>
      </w:divBdr>
      <w:divsChild>
        <w:div w:id="1927494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239581">
      <w:bodyDiv w:val="1"/>
      <w:marLeft w:val="0"/>
      <w:marRight w:val="0"/>
      <w:marTop w:val="0"/>
      <w:marBottom w:val="0"/>
      <w:divBdr>
        <w:top w:val="none" w:sz="0" w:space="0" w:color="auto"/>
        <w:left w:val="none" w:sz="0" w:space="0" w:color="auto"/>
        <w:bottom w:val="none" w:sz="0" w:space="0" w:color="auto"/>
        <w:right w:val="none" w:sz="0" w:space="0" w:color="auto"/>
      </w:divBdr>
    </w:div>
    <w:div w:id="1217202096">
      <w:bodyDiv w:val="1"/>
      <w:marLeft w:val="0"/>
      <w:marRight w:val="0"/>
      <w:marTop w:val="0"/>
      <w:marBottom w:val="0"/>
      <w:divBdr>
        <w:top w:val="none" w:sz="0" w:space="0" w:color="auto"/>
        <w:left w:val="none" w:sz="0" w:space="0" w:color="auto"/>
        <w:bottom w:val="none" w:sz="0" w:space="0" w:color="auto"/>
        <w:right w:val="none" w:sz="0" w:space="0" w:color="auto"/>
      </w:divBdr>
    </w:div>
    <w:div w:id="1231698487">
      <w:bodyDiv w:val="1"/>
      <w:marLeft w:val="0"/>
      <w:marRight w:val="0"/>
      <w:marTop w:val="0"/>
      <w:marBottom w:val="0"/>
      <w:divBdr>
        <w:top w:val="none" w:sz="0" w:space="0" w:color="auto"/>
        <w:left w:val="none" w:sz="0" w:space="0" w:color="auto"/>
        <w:bottom w:val="none" w:sz="0" w:space="0" w:color="auto"/>
        <w:right w:val="none" w:sz="0" w:space="0" w:color="auto"/>
      </w:divBdr>
    </w:div>
    <w:div w:id="1239822642">
      <w:bodyDiv w:val="1"/>
      <w:marLeft w:val="0"/>
      <w:marRight w:val="0"/>
      <w:marTop w:val="0"/>
      <w:marBottom w:val="0"/>
      <w:divBdr>
        <w:top w:val="none" w:sz="0" w:space="0" w:color="auto"/>
        <w:left w:val="none" w:sz="0" w:space="0" w:color="auto"/>
        <w:bottom w:val="none" w:sz="0" w:space="0" w:color="auto"/>
        <w:right w:val="none" w:sz="0" w:space="0" w:color="auto"/>
      </w:divBdr>
    </w:div>
    <w:div w:id="1247610932">
      <w:bodyDiv w:val="1"/>
      <w:marLeft w:val="0"/>
      <w:marRight w:val="0"/>
      <w:marTop w:val="0"/>
      <w:marBottom w:val="0"/>
      <w:divBdr>
        <w:top w:val="none" w:sz="0" w:space="0" w:color="auto"/>
        <w:left w:val="none" w:sz="0" w:space="0" w:color="auto"/>
        <w:bottom w:val="none" w:sz="0" w:space="0" w:color="auto"/>
        <w:right w:val="none" w:sz="0" w:space="0" w:color="auto"/>
      </w:divBdr>
      <w:divsChild>
        <w:div w:id="2082092515">
          <w:marLeft w:val="0"/>
          <w:marRight w:val="0"/>
          <w:marTop w:val="0"/>
          <w:marBottom w:val="0"/>
          <w:divBdr>
            <w:top w:val="none" w:sz="0" w:space="0" w:color="auto"/>
            <w:left w:val="none" w:sz="0" w:space="0" w:color="auto"/>
            <w:bottom w:val="none" w:sz="0" w:space="0" w:color="auto"/>
            <w:right w:val="none" w:sz="0" w:space="0" w:color="auto"/>
          </w:divBdr>
          <w:divsChild>
            <w:div w:id="345328718">
              <w:marLeft w:val="0"/>
              <w:marRight w:val="0"/>
              <w:marTop w:val="0"/>
              <w:marBottom w:val="0"/>
              <w:divBdr>
                <w:top w:val="none" w:sz="0" w:space="0" w:color="auto"/>
                <w:left w:val="none" w:sz="0" w:space="0" w:color="auto"/>
                <w:bottom w:val="none" w:sz="0" w:space="0" w:color="auto"/>
                <w:right w:val="none" w:sz="0" w:space="0" w:color="auto"/>
              </w:divBdr>
              <w:divsChild>
                <w:div w:id="22638824">
                  <w:marLeft w:val="0"/>
                  <w:marRight w:val="0"/>
                  <w:marTop w:val="0"/>
                  <w:marBottom w:val="0"/>
                  <w:divBdr>
                    <w:top w:val="none" w:sz="0" w:space="0" w:color="auto"/>
                    <w:left w:val="none" w:sz="0" w:space="0" w:color="auto"/>
                    <w:bottom w:val="none" w:sz="0" w:space="0" w:color="auto"/>
                    <w:right w:val="none" w:sz="0" w:space="0" w:color="auto"/>
                  </w:divBdr>
                  <w:divsChild>
                    <w:div w:id="776750588">
                      <w:marLeft w:val="0"/>
                      <w:marRight w:val="0"/>
                      <w:marTop w:val="0"/>
                      <w:marBottom w:val="0"/>
                      <w:divBdr>
                        <w:top w:val="none" w:sz="0" w:space="0" w:color="auto"/>
                        <w:left w:val="none" w:sz="0" w:space="0" w:color="auto"/>
                        <w:bottom w:val="none" w:sz="0" w:space="0" w:color="auto"/>
                        <w:right w:val="none" w:sz="0" w:space="0" w:color="auto"/>
                      </w:divBdr>
                      <w:divsChild>
                        <w:div w:id="1741175900">
                          <w:marLeft w:val="0"/>
                          <w:marRight w:val="0"/>
                          <w:marTop w:val="0"/>
                          <w:marBottom w:val="0"/>
                          <w:divBdr>
                            <w:top w:val="none" w:sz="0" w:space="0" w:color="auto"/>
                            <w:left w:val="none" w:sz="0" w:space="0" w:color="auto"/>
                            <w:bottom w:val="none" w:sz="0" w:space="0" w:color="auto"/>
                            <w:right w:val="none" w:sz="0" w:space="0" w:color="auto"/>
                          </w:divBdr>
                          <w:divsChild>
                            <w:div w:id="207373386">
                              <w:marLeft w:val="0"/>
                              <w:marRight w:val="0"/>
                              <w:marTop w:val="0"/>
                              <w:marBottom w:val="0"/>
                              <w:divBdr>
                                <w:top w:val="none" w:sz="0" w:space="0" w:color="auto"/>
                                <w:left w:val="none" w:sz="0" w:space="0" w:color="auto"/>
                                <w:bottom w:val="none" w:sz="0" w:space="0" w:color="auto"/>
                                <w:right w:val="none" w:sz="0" w:space="0" w:color="auto"/>
                              </w:divBdr>
                              <w:divsChild>
                                <w:div w:id="1952590938">
                                  <w:marLeft w:val="0"/>
                                  <w:marRight w:val="0"/>
                                  <w:marTop w:val="0"/>
                                  <w:marBottom w:val="0"/>
                                  <w:divBdr>
                                    <w:top w:val="none" w:sz="0" w:space="0" w:color="auto"/>
                                    <w:left w:val="none" w:sz="0" w:space="0" w:color="auto"/>
                                    <w:bottom w:val="none" w:sz="0" w:space="0" w:color="auto"/>
                                    <w:right w:val="none" w:sz="0" w:space="0" w:color="auto"/>
                                  </w:divBdr>
                                  <w:divsChild>
                                    <w:div w:id="87720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253462">
      <w:bodyDiv w:val="1"/>
      <w:marLeft w:val="0"/>
      <w:marRight w:val="0"/>
      <w:marTop w:val="0"/>
      <w:marBottom w:val="0"/>
      <w:divBdr>
        <w:top w:val="none" w:sz="0" w:space="0" w:color="auto"/>
        <w:left w:val="none" w:sz="0" w:space="0" w:color="auto"/>
        <w:bottom w:val="none" w:sz="0" w:space="0" w:color="auto"/>
        <w:right w:val="none" w:sz="0" w:space="0" w:color="auto"/>
      </w:divBdr>
    </w:div>
    <w:div w:id="1260213271">
      <w:bodyDiv w:val="1"/>
      <w:marLeft w:val="0"/>
      <w:marRight w:val="0"/>
      <w:marTop w:val="0"/>
      <w:marBottom w:val="0"/>
      <w:divBdr>
        <w:top w:val="none" w:sz="0" w:space="0" w:color="auto"/>
        <w:left w:val="none" w:sz="0" w:space="0" w:color="auto"/>
        <w:bottom w:val="none" w:sz="0" w:space="0" w:color="auto"/>
        <w:right w:val="none" w:sz="0" w:space="0" w:color="auto"/>
      </w:divBdr>
    </w:div>
    <w:div w:id="1262373876">
      <w:bodyDiv w:val="1"/>
      <w:marLeft w:val="0"/>
      <w:marRight w:val="0"/>
      <w:marTop w:val="0"/>
      <w:marBottom w:val="0"/>
      <w:divBdr>
        <w:top w:val="none" w:sz="0" w:space="0" w:color="auto"/>
        <w:left w:val="none" w:sz="0" w:space="0" w:color="auto"/>
        <w:bottom w:val="none" w:sz="0" w:space="0" w:color="auto"/>
        <w:right w:val="none" w:sz="0" w:space="0" w:color="auto"/>
      </w:divBdr>
    </w:div>
    <w:div w:id="1267688586">
      <w:bodyDiv w:val="1"/>
      <w:marLeft w:val="0"/>
      <w:marRight w:val="0"/>
      <w:marTop w:val="0"/>
      <w:marBottom w:val="0"/>
      <w:divBdr>
        <w:top w:val="none" w:sz="0" w:space="0" w:color="auto"/>
        <w:left w:val="none" w:sz="0" w:space="0" w:color="auto"/>
        <w:bottom w:val="none" w:sz="0" w:space="0" w:color="auto"/>
        <w:right w:val="none" w:sz="0" w:space="0" w:color="auto"/>
      </w:divBdr>
    </w:div>
    <w:div w:id="1278416944">
      <w:bodyDiv w:val="1"/>
      <w:marLeft w:val="0"/>
      <w:marRight w:val="0"/>
      <w:marTop w:val="0"/>
      <w:marBottom w:val="0"/>
      <w:divBdr>
        <w:top w:val="none" w:sz="0" w:space="0" w:color="auto"/>
        <w:left w:val="none" w:sz="0" w:space="0" w:color="auto"/>
        <w:bottom w:val="none" w:sz="0" w:space="0" w:color="auto"/>
        <w:right w:val="none" w:sz="0" w:space="0" w:color="auto"/>
      </w:divBdr>
      <w:divsChild>
        <w:div w:id="471215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767026">
      <w:bodyDiv w:val="1"/>
      <w:marLeft w:val="0"/>
      <w:marRight w:val="0"/>
      <w:marTop w:val="0"/>
      <w:marBottom w:val="0"/>
      <w:divBdr>
        <w:top w:val="none" w:sz="0" w:space="0" w:color="auto"/>
        <w:left w:val="none" w:sz="0" w:space="0" w:color="auto"/>
        <w:bottom w:val="none" w:sz="0" w:space="0" w:color="auto"/>
        <w:right w:val="none" w:sz="0" w:space="0" w:color="auto"/>
      </w:divBdr>
    </w:div>
    <w:div w:id="1290356986">
      <w:bodyDiv w:val="1"/>
      <w:marLeft w:val="0"/>
      <w:marRight w:val="0"/>
      <w:marTop w:val="0"/>
      <w:marBottom w:val="0"/>
      <w:divBdr>
        <w:top w:val="none" w:sz="0" w:space="0" w:color="auto"/>
        <w:left w:val="none" w:sz="0" w:space="0" w:color="auto"/>
        <w:bottom w:val="none" w:sz="0" w:space="0" w:color="auto"/>
        <w:right w:val="none" w:sz="0" w:space="0" w:color="auto"/>
      </w:divBdr>
    </w:div>
    <w:div w:id="1301348939">
      <w:bodyDiv w:val="1"/>
      <w:marLeft w:val="0"/>
      <w:marRight w:val="0"/>
      <w:marTop w:val="0"/>
      <w:marBottom w:val="0"/>
      <w:divBdr>
        <w:top w:val="none" w:sz="0" w:space="0" w:color="auto"/>
        <w:left w:val="none" w:sz="0" w:space="0" w:color="auto"/>
        <w:bottom w:val="none" w:sz="0" w:space="0" w:color="auto"/>
        <w:right w:val="none" w:sz="0" w:space="0" w:color="auto"/>
      </w:divBdr>
    </w:div>
    <w:div w:id="1302341423">
      <w:bodyDiv w:val="1"/>
      <w:marLeft w:val="0"/>
      <w:marRight w:val="0"/>
      <w:marTop w:val="0"/>
      <w:marBottom w:val="0"/>
      <w:divBdr>
        <w:top w:val="none" w:sz="0" w:space="0" w:color="auto"/>
        <w:left w:val="none" w:sz="0" w:space="0" w:color="auto"/>
        <w:bottom w:val="none" w:sz="0" w:space="0" w:color="auto"/>
        <w:right w:val="none" w:sz="0" w:space="0" w:color="auto"/>
      </w:divBdr>
    </w:div>
    <w:div w:id="1329557592">
      <w:bodyDiv w:val="1"/>
      <w:marLeft w:val="0"/>
      <w:marRight w:val="0"/>
      <w:marTop w:val="0"/>
      <w:marBottom w:val="0"/>
      <w:divBdr>
        <w:top w:val="none" w:sz="0" w:space="0" w:color="auto"/>
        <w:left w:val="none" w:sz="0" w:space="0" w:color="auto"/>
        <w:bottom w:val="none" w:sz="0" w:space="0" w:color="auto"/>
        <w:right w:val="none" w:sz="0" w:space="0" w:color="auto"/>
      </w:divBdr>
    </w:div>
    <w:div w:id="1338075869">
      <w:bodyDiv w:val="1"/>
      <w:marLeft w:val="0"/>
      <w:marRight w:val="0"/>
      <w:marTop w:val="0"/>
      <w:marBottom w:val="0"/>
      <w:divBdr>
        <w:top w:val="none" w:sz="0" w:space="0" w:color="auto"/>
        <w:left w:val="none" w:sz="0" w:space="0" w:color="auto"/>
        <w:bottom w:val="none" w:sz="0" w:space="0" w:color="auto"/>
        <w:right w:val="none" w:sz="0" w:space="0" w:color="auto"/>
      </w:divBdr>
    </w:div>
    <w:div w:id="1343315556">
      <w:bodyDiv w:val="1"/>
      <w:marLeft w:val="0"/>
      <w:marRight w:val="0"/>
      <w:marTop w:val="0"/>
      <w:marBottom w:val="0"/>
      <w:divBdr>
        <w:top w:val="none" w:sz="0" w:space="0" w:color="auto"/>
        <w:left w:val="none" w:sz="0" w:space="0" w:color="auto"/>
        <w:bottom w:val="none" w:sz="0" w:space="0" w:color="auto"/>
        <w:right w:val="none" w:sz="0" w:space="0" w:color="auto"/>
      </w:divBdr>
    </w:div>
    <w:div w:id="1353531288">
      <w:bodyDiv w:val="1"/>
      <w:marLeft w:val="0"/>
      <w:marRight w:val="0"/>
      <w:marTop w:val="0"/>
      <w:marBottom w:val="0"/>
      <w:divBdr>
        <w:top w:val="none" w:sz="0" w:space="0" w:color="auto"/>
        <w:left w:val="none" w:sz="0" w:space="0" w:color="auto"/>
        <w:bottom w:val="none" w:sz="0" w:space="0" w:color="auto"/>
        <w:right w:val="none" w:sz="0" w:space="0" w:color="auto"/>
      </w:divBdr>
    </w:div>
    <w:div w:id="1354184187">
      <w:bodyDiv w:val="1"/>
      <w:marLeft w:val="0"/>
      <w:marRight w:val="0"/>
      <w:marTop w:val="0"/>
      <w:marBottom w:val="0"/>
      <w:divBdr>
        <w:top w:val="none" w:sz="0" w:space="0" w:color="auto"/>
        <w:left w:val="none" w:sz="0" w:space="0" w:color="auto"/>
        <w:bottom w:val="none" w:sz="0" w:space="0" w:color="auto"/>
        <w:right w:val="none" w:sz="0" w:space="0" w:color="auto"/>
      </w:divBdr>
      <w:divsChild>
        <w:div w:id="730423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104383">
      <w:bodyDiv w:val="1"/>
      <w:marLeft w:val="0"/>
      <w:marRight w:val="0"/>
      <w:marTop w:val="0"/>
      <w:marBottom w:val="0"/>
      <w:divBdr>
        <w:top w:val="none" w:sz="0" w:space="0" w:color="auto"/>
        <w:left w:val="none" w:sz="0" w:space="0" w:color="auto"/>
        <w:bottom w:val="none" w:sz="0" w:space="0" w:color="auto"/>
        <w:right w:val="none" w:sz="0" w:space="0" w:color="auto"/>
      </w:divBdr>
    </w:div>
    <w:div w:id="1375156945">
      <w:bodyDiv w:val="1"/>
      <w:marLeft w:val="0"/>
      <w:marRight w:val="0"/>
      <w:marTop w:val="0"/>
      <w:marBottom w:val="0"/>
      <w:divBdr>
        <w:top w:val="none" w:sz="0" w:space="0" w:color="auto"/>
        <w:left w:val="none" w:sz="0" w:space="0" w:color="auto"/>
        <w:bottom w:val="none" w:sz="0" w:space="0" w:color="auto"/>
        <w:right w:val="none" w:sz="0" w:space="0" w:color="auto"/>
      </w:divBdr>
    </w:div>
    <w:div w:id="1378776470">
      <w:bodyDiv w:val="1"/>
      <w:marLeft w:val="0"/>
      <w:marRight w:val="0"/>
      <w:marTop w:val="0"/>
      <w:marBottom w:val="0"/>
      <w:divBdr>
        <w:top w:val="none" w:sz="0" w:space="0" w:color="auto"/>
        <w:left w:val="none" w:sz="0" w:space="0" w:color="auto"/>
        <w:bottom w:val="none" w:sz="0" w:space="0" w:color="auto"/>
        <w:right w:val="none" w:sz="0" w:space="0" w:color="auto"/>
      </w:divBdr>
    </w:div>
    <w:div w:id="1382287147">
      <w:bodyDiv w:val="1"/>
      <w:marLeft w:val="0"/>
      <w:marRight w:val="0"/>
      <w:marTop w:val="0"/>
      <w:marBottom w:val="0"/>
      <w:divBdr>
        <w:top w:val="none" w:sz="0" w:space="0" w:color="auto"/>
        <w:left w:val="none" w:sz="0" w:space="0" w:color="auto"/>
        <w:bottom w:val="none" w:sz="0" w:space="0" w:color="auto"/>
        <w:right w:val="none" w:sz="0" w:space="0" w:color="auto"/>
      </w:divBdr>
      <w:divsChild>
        <w:div w:id="269972677">
          <w:marLeft w:val="0"/>
          <w:marRight w:val="0"/>
          <w:marTop w:val="0"/>
          <w:marBottom w:val="720"/>
          <w:divBdr>
            <w:top w:val="none" w:sz="0" w:space="0" w:color="auto"/>
            <w:left w:val="none" w:sz="0" w:space="0" w:color="auto"/>
            <w:bottom w:val="none" w:sz="0" w:space="0" w:color="auto"/>
            <w:right w:val="none" w:sz="0" w:space="0" w:color="auto"/>
          </w:divBdr>
        </w:div>
      </w:divsChild>
    </w:div>
    <w:div w:id="1382680101">
      <w:bodyDiv w:val="1"/>
      <w:marLeft w:val="0"/>
      <w:marRight w:val="0"/>
      <w:marTop w:val="0"/>
      <w:marBottom w:val="0"/>
      <w:divBdr>
        <w:top w:val="none" w:sz="0" w:space="0" w:color="auto"/>
        <w:left w:val="none" w:sz="0" w:space="0" w:color="auto"/>
        <w:bottom w:val="none" w:sz="0" w:space="0" w:color="auto"/>
        <w:right w:val="none" w:sz="0" w:space="0" w:color="auto"/>
      </w:divBdr>
    </w:div>
    <w:div w:id="1389694504">
      <w:bodyDiv w:val="1"/>
      <w:marLeft w:val="0"/>
      <w:marRight w:val="0"/>
      <w:marTop w:val="0"/>
      <w:marBottom w:val="0"/>
      <w:divBdr>
        <w:top w:val="none" w:sz="0" w:space="0" w:color="auto"/>
        <w:left w:val="none" w:sz="0" w:space="0" w:color="auto"/>
        <w:bottom w:val="none" w:sz="0" w:space="0" w:color="auto"/>
        <w:right w:val="none" w:sz="0" w:space="0" w:color="auto"/>
      </w:divBdr>
      <w:divsChild>
        <w:div w:id="2096248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9955183">
      <w:bodyDiv w:val="1"/>
      <w:marLeft w:val="0"/>
      <w:marRight w:val="0"/>
      <w:marTop w:val="0"/>
      <w:marBottom w:val="0"/>
      <w:divBdr>
        <w:top w:val="none" w:sz="0" w:space="0" w:color="auto"/>
        <w:left w:val="none" w:sz="0" w:space="0" w:color="auto"/>
        <w:bottom w:val="none" w:sz="0" w:space="0" w:color="auto"/>
        <w:right w:val="none" w:sz="0" w:space="0" w:color="auto"/>
      </w:divBdr>
    </w:div>
    <w:div w:id="1393693147">
      <w:bodyDiv w:val="1"/>
      <w:marLeft w:val="0"/>
      <w:marRight w:val="0"/>
      <w:marTop w:val="0"/>
      <w:marBottom w:val="0"/>
      <w:divBdr>
        <w:top w:val="none" w:sz="0" w:space="0" w:color="auto"/>
        <w:left w:val="none" w:sz="0" w:space="0" w:color="auto"/>
        <w:bottom w:val="none" w:sz="0" w:space="0" w:color="auto"/>
        <w:right w:val="none" w:sz="0" w:space="0" w:color="auto"/>
      </w:divBdr>
      <w:divsChild>
        <w:div w:id="1811903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433045">
      <w:bodyDiv w:val="1"/>
      <w:marLeft w:val="0"/>
      <w:marRight w:val="0"/>
      <w:marTop w:val="0"/>
      <w:marBottom w:val="0"/>
      <w:divBdr>
        <w:top w:val="none" w:sz="0" w:space="0" w:color="auto"/>
        <w:left w:val="none" w:sz="0" w:space="0" w:color="auto"/>
        <w:bottom w:val="none" w:sz="0" w:space="0" w:color="auto"/>
        <w:right w:val="none" w:sz="0" w:space="0" w:color="auto"/>
      </w:divBdr>
    </w:div>
    <w:div w:id="1401174208">
      <w:bodyDiv w:val="1"/>
      <w:marLeft w:val="0"/>
      <w:marRight w:val="0"/>
      <w:marTop w:val="0"/>
      <w:marBottom w:val="0"/>
      <w:divBdr>
        <w:top w:val="none" w:sz="0" w:space="0" w:color="auto"/>
        <w:left w:val="none" w:sz="0" w:space="0" w:color="auto"/>
        <w:bottom w:val="none" w:sz="0" w:space="0" w:color="auto"/>
        <w:right w:val="none" w:sz="0" w:space="0" w:color="auto"/>
      </w:divBdr>
      <w:divsChild>
        <w:div w:id="1326277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929953">
      <w:bodyDiv w:val="1"/>
      <w:marLeft w:val="0"/>
      <w:marRight w:val="0"/>
      <w:marTop w:val="0"/>
      <w:marBottom w:val="0"/>
      <w:divBdr>
        <w:top w:val="none" w:sz="0" w:space="0" w:color="auto"/>
        <w:left w:val="none" w:sz="0" w:space="0" w:color="auto"/>
        <w:bottom w:val="none" w:sz="0" w:space="0" w:color="auto"/>
        <w:right w:val="none" w:sz="0" w:space="0" w:color="auto"/>
      </w:divBdr>
    </w:div>
    <w:div w:id="1443263428">
      <w:bodyDiv w:val="1"/>
      <w:marLeft w:val="0"/>
      <w:marRight w:val="0"/>
      <w:marTop w:val="0"/>
      <w:marBottom w:val="0"/>
      <w:divBdr>
        <w:top w:val="none" w:sz="0" w:space="0" w:color="auto"/>
        <w:left w:val="none" w:sz="0" w:space="0" w:color="auto"/>
        <w:bottom w:val="none" w:sz="0" w:space="0" w:color="auto"/>
        <w:right w:val="none" w:sz="0" w:space="0" w:color="auto"/>
      </w:divBdr>
    </w:div>
    <w:div w:id="1444690255">
      <w:bodyDiv w:val="1"/>
      <w:marLeft w:val="0"/>
      <w:marRight w:val="0"/>
      <w:marTop w:val="0"/>
      <w:marBottom w:val="0"/>
      <w:divBdr>
        <w:top w:val="none" w:sz="0" w:space="0" w:color="auto"/>
        <w:left w:val="none" w:sz="0" w:space="0" w:color="auto"/>
        <w:bottom w:val="none" w:sz="0" w:space="0" w:color="auto"/>
        <w:right w:val="none" w:sz="0" w:space="0" w:color="auto"/>
      </w:divBdr>
      <w:divsChild>
        <w:div w:id="1295675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4909663">
      <w:bodyDiv w:val="1"/>
      <w:marLeft w:val="0"/>
      <w:marRight w:val="0"/>
      <w:marTop w:val="0"/>
      <w:marBottom w:val="0"/>
      <w:divBdr>
        <w:top w:val="none" w:sz="0" w:space="0" w:color="auto"/>
        <w:left w:val="none" w:sz="0" w:space="0" w:color="auto"/>
        <w:bottom w:val="none" w:sz="0" w:space="0" w:color="auto"/>
        <w:right w:val="none" w:sz="0" w:space="0" w:color="auto"/>
      </w:divBdr>
    </w:div>
    <w:div w:id="1472753239">
      <w:bodyDiv w:val="1"/>
      <w:marLeft w:val="0"/>
      <w:marRight w:val="0"/>
      <w:marTop w:val="0"/>
      <w:marBottom w:val="0"/>
      <w:divBdr>
        <w:top w:val="none" w:sz="0" w:space="0" w:color="auto"/>
        <w:left w:val="none" w:sz="0" w:space="0" w:color="auto"/>
        <w:bottom w:val="none" w:sz="0" w:space="0" w:color="auto"/>
        <w:right w:val="none" w:sz="0" w:space="0" w:color="auto"/>
      </w:divBdr>
    </w:div>
    <w:div w:id="1474636070">
      <w:bodyDiv w:val="1"/>
      <w:marLeft w:val="0"/>
      <w:marRight w:val="0"/>
      <w:marTop w:val="0"/>
      <w:marBottom w:val="0"/>
      <w:divBdr>
        <w:top w:val="none" w:sz="0" w:space="0" w:color="auto"/>
        <w:left w:val="none" w:sz="0" w:space="0" w:color="auto"/>
        <w:bottom w:val="none" w:sz="0" w:space="0" w:color="auto"/>
        <w:right w:val="none" w:sz="0" w:space="0" w:color="auto"/>
      </w:divBdr>
    </w:div>
    <w:div w:id="1476023841">
      <w:bodyDiv w:val="1"/>
      <w:marLeft w:val="0"/>
      <w:marRight w:val="0"/>
      <w:marTop w:val="0"/>
      <w:marBottom w:val="0"/>
      <w:divBdr>
        <w:top w:val="none" w:sz="0" w:space="0" w:color="auto"/>
        <w:left w:val="none" w:sz="0" w:space="0" w:color="auto"/>
        <w:bottom w:val="none" w:sz="0" w:space="0" w:color="auto"/>
        <w:right w:val="none" w:sz="0" w:space="0" w:color="auto"/>
      </w:divBdr>
    </w:div>
    <w:div w:id="1490366359">
      <w:bodyDiv w:val="1"/>
      <w:marLeft w:val="0"/>
      <w:marRight w:val="0"/>
      <w:marTop w:val="0"/>
      <w:marBottom w:val="0"/>
      <w:divBdr>
        <w:top w:val="none" w:sz="0" w:space="0" w:color="auto"/>
        <w:left w:val="none" w:sz="0" w:space="0" w:color="auto"/>
        <w:bottom w:val="none" w:sz="0" w:space="0" w:color="auto"/>
        <w:right w:val="none" w:sz="0" w:space="0" w:color="auto"/>
      </w:divBdr>
    </w:div>
    <w:div w:id="1492598893">
      <w:bodyDiv w:val="1"/>
      <w:marLeft w:val="0"/>
      <w:marRight w:val="0"/>
      <w:marTop w:val="0"/>
      <w:marBottom w:val="0"/>
      <w:divBdr>
        <w:top w:val="none" w:sz="0" w:space="0" w:color="auto"/>
        <w:left w:val="none" w:sz="0" w:space="0" w:color="auto"/>
        <w:bottom w:val="none" w:sz="0" w:space="0" w:color="auto"/>
        <w:right w:val="none" w:sz="0" w:space="0" w:color="auto"/>
      </w:divBdr>
    </w:div>
    <w:div w:id="1517772997">
      <w:bodyDiv w:val="1"/>
      <w:marLeft w:val="0"/>
      <w:marRight w:val="0"/>
      <w:marTop w:val="0"/>
      <w:marBottom w:val="0"/>
      <w:divBdr>
        <w:top w:val="none" w:sz="0" w:space="0" w:color="auto"/>
        <w:left w:val="none" w:sz="0" w:space="0" w:color="auto"/>
        <w:bottom w:val="none" w:sz="0" w:space="0" w:color="auto"/>
        <w:right w:val="none" w:sz="0" w:space="0" w:color="auto"/>
      </w:divBdr>
    </w:div>
    <w:div w:id="1522745153">
      <w:bodyDiv w:val="1"/>
      <w:marLeft w:val="0"/>
      <w:marRight w:val="0"/>
      <w:marTop w:val="0"/>
      <w:marBottom w:val="0"/>
      <w:divBdr>
        <w:top w:val="none" w:sz="0" w:space="0" w:color="auto"/>
        <w:left w:val="none" w:sz="0" w:space="0" w:color="auto"/>
        <w:bottom w:val="none" w:sz="0" w:space="0" w:color="auto"/>
        <w:right w:val="none" w:sz="0" w:space="0" w:color="auto"/>
      </w:divBdr>
    </w:div>
    <w:div w:id="1533884453">
      <w:bodyDiv w:val="1"/>
      <w:marLeft w:val="0"/>
      <w:marRight w:val="0"/>
      <w:marTop w:val="0"/>
      <w:marBottom w:val="0"/>
      <w:divBdr>
        <w:top w:val="none" w:sz="0" w:space="0" w:color="auto"/>
        <w:left w:val="none" w:sz="0" w:space="0" w:color="auto"/>
        <w:bottom w:val="none" w:sz="0" w:space="0" w:color="auto"/>
        <w:right w:val="none" w:sz="0" w:space="0" w:color="auto"/>
      </w:divBdr>
    </w:div>
    <w:div w:id="1541168864">
      <w:bodyDiv w:val="1"/>
      <w:marLeft w:val="0"/>
      <w:marRight w:val="0"/>
      <w:marTop w:val="0"/>
      <w:marBottom w:val="0"/>
      <w:divBdr>
        <w:top w:val="none" w:sz="0" w:space="0" w:color="auto"/>
        <w:left w:val="none" w:sz="0" w:space="0" w:color="auto"/>
        <w:bottom w:val="none" w:sz="0" w:space="0" w:color="auto"/>
        <w:right w:val="none" w:sz="0" w:space="0" w:color="auto"/>
      </w:divBdr>
      <w:divsChild>
        <w:div w:id="272596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437726">
      <w:bodyDiv w:val="1"/>
      <w:marLeft w:val="0"/>
      <w:marRight w:val="0"/>
      <w:marTop w:val="0"/>
      <w:marBottom w:val="0"/>
      <w:divBdr>
        <w:top w:val="none" w:sz="0" w:space="0" w:color="auto"/>
        <w:left w:val="none" w:sz="0" w:space="0" w:color="auto"/>
        <w:bottom w:val="none" w:sz="0" w:space="0" w:color="auto"/>
        <w:right w:val="none" w:sz="0" w:space="0" w:color="auto"/>
      </w:divBdr>
    </w:div>
    <w:div w:id="1557621756">
      <w:bodyDiv w:val="1"/>
      <w:marLeft w:val="0"/>
      <w:marRight w:val="0"/>
      <w:marTop w:val="0"/>
      <w:marBottom w:val="0"/>
      <w:divBdr>
        <w:top w:val="none" w:sz="0" w:space="0" w:color="auto"/>
        <w:left w:val="none" w:sz="0" w:space="0" w:color="auto"/>
        <w:bottom w:val="none" w:sz="0" w:space="0" w:color="auto"/>
        <w:right w:val="none" w:sz="0" w:space="0" w:color="auto"/>
      </w:divBdr>
    </w:div>
    <w:div w:id="1558322211">
      <w:bodyDiv w:val="1"/>
      <w:marLeft w:val="0"/>
      <w:marRight w:val="0"/>
      <w:marTop w:val="0"/>
      <w:marBottom w:val="0"/>
      <w:divBdr>
        <w:top w:val="none" w:sz="0" w:space="0" w:color="auto"/>
        <w:left w:val="none" w:sz="0" w:space="0" w:color="auto"/>
        <w:bottom w:val="none" w:sz="0" w:space="0" w:color="auto"/>
        <w:right w:val="none" w:sz="0" w:space="0" w:color="auto"/>
      </w:divBdr>
      <w:divsChild>
        <w:div w:id="2045790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861777">
      <w:bodyDiv w:val="1"/>
      <w:marLeft w:val="0"/>
      <w:marRight w:val="0"/>
      <w:marTop w:val="0"/>
      <w:marBottom w:val="0"/>
      <w:divBdr>
        <w:top w:val="none" w:sz="0" w:space="0" w:color="auto"/>
        <w:left w:val="none" w:sz="0" w:space="0" w:color="auto"/>
        <w:bottom w:val="none" w:sz="0" w:space="0" w:color="auto"/>
        <w:right w:val="none" w:sz="0" w:space="0" w:color="auto"/>
      </w:divBdr>
    </w:div>
    <w:div w:id="1560824487">
      <w:bodyDiv w:val="1"/>
      <w:marLeft w:val="0"/>
      <w:marRight w:val="0"/>
      <w:marTop w:val="0"/>
      <w:marBottom w:val="0"/>
      <w:divBdr>
        <w:top w:val="none" w:sz="0" w:space="0" w:color="auto"/>
        <w:left w:val="none" w:sz="0" w:space="0" w:color="auto"/>
        <w:bottom w:val="none" w:sz="0" w:space="0" w:color="auto"/>
        <w:right w:val="none" w:sz="0" w:space="0" w:color="auto"/>
      </w:divBdr>
    </w:div>
    <w:div w:id="1561866811">
      <w:bodyDiv w:val="1"/>
      <w:marLeft w:val="0"/>
      <w:marRight w:val="0"/>
      <w:marTop w:val="0"/>
      <w:marBottom w:val="0"/>
      <w:divBdr>
        <w:top w:val="none" w:sz="0" w:space="0" w:color="auto"/>
        <w:left w:val="none" w:sz="0" w:space="0" w:color="auto"/>
        <w:bottom w:val="none" w:sz="0" w:space="0" w:color="auto"/>
        <w:right w:val="none" w:sz="0" w:space="0" w:color="auto"/>
      </w:divBdr>
      <w:divsChild>
        <w:div w:id="499123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1238519">
      <w:bodyDiv w:val="1"/>
      <w:marLeft w:val="0"/>
      <w:marRight w:val="0"/>
      <w:marTop w:val="0"/>
      <w:marBottom w:val="0"/>
      <w:divBdr>
        <w:top w:val="none" w:sz="0" w:space="0" w:color="auto"/>
        <w:left w:val="none" w:sz="0" w:space="0" w:color="auto"/>
        <w:bottom w:val="none" w:sz="0" w:space="0" w:color="auto"/>
        <w:right w:val="none" w:sz="0" w:space="0" w:color="auto"/>
      </w:divBdr>
      <w:divsChild>
        <w:div w:id="1033775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011197">
      <w:bodyDiv w:val="1"/>
      <w:marLeft w:val="0"/>
      <w:marRight w:val="0"/>
      <w:marTop w:val="0"/>
      <w:marBottom w:val="0"/>
      <w:divBdr>
        <w:top w:val="none" w:sz="0" w:space="0" w:color="auto"/>
        <w:left w:val="none" w:sz="0" w:space="0" w:color="auto"/>
        <w:bottom w:val="none" w:sz="0" w:space="0" w:color="auto"/>
        <w:right w:val="none" w:sz="0" w:space="0" w:color="auto"/>
      </w:divBdr>
    </w:div>
    <w:div w:id="1607497259">
      <w:bodyDiv w:val="1"/>
      <w:marLeft w:val="0"/>
      <w:marRight w:val="0"/>
      <w:marTop w:val="0"/>
      <w:marBottom w:val="0"/>
      <w:divBdr>
        <w:top w:val="none" w:sz="0" w:space="0" w:color="auto"/>
        <w:left w:val="none" w:sz="0" w:space="0" w:color="auto"/>
        <w:bottom w:val="none" w:sz="0" w:space="0" w:color="auto"/>
        <w:right w:val="none" w:sz="0" w:space="0" w:color="auto"/>
      </w:divBdr>
    </w:div>
    <w:div w:id="1615359297">
      <w:bodyDiv w:val="1"/>
      <w:marLeft w:val="0"/>
      <w:marRight w:val="0"/>
      <w:marTop w:val="0"/>
      <w:marBottom w:val="0"/>
      <w:divBdr>
        <w:top w:val="none" w:sz="0" w:space="0" w:color="auto"/>
        <w:left w:val="none" w:sz="0" w:space="0" w:color="auto"/>
        <w:bottom w:val="none" w:sz="0" w:space="0" w:color="auto"/>
        <w:right w:val="none" w:sz="0" w:space="0" w:color="auto"/>
      </w:divBdr>
      <w:divsChild>
        <w:div w:id="1682391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8681505">
      <w:bodyDiv w:val="1"/>
      <w:marLeft w:val="0"/>
      <w:marRight w:val="0"/>
      <w:marTop w:val="0"/>
      <w:marBottom w:val="0"/>
      <w:divBdr>
        <w:top w:val="none" w:sz="0" w:space="0" w:color="auto"/>
        <w:left w:val="none" w:sz="0" w:space="0" w:color="auto"/>
        <w:bottom w:val="none" w:sz="0" w:space="0" w:color="auto"/>
        <w:right w:val="none" w:sz="0" w:space="0" w:color="auto"/>
      </w:divBdr>
    </w:div>
    <w:div w:id="1624385724">
      <w:bodyDiv w:val="1"/>
      <w:marLeft w:val="0"/>
      <w:marRight w:val="0"/>
      <w:marTop w:val="0"/>
      <w:marBottom w:val="0"/>
      <w:divBdr>
        <w:top w:val="none" w:sz="0" w:space="0" w:color="auto"/>
        <w:left w:val="none" w:sz="0" w:space="0" w:color="auto"/>
        <w:bottom w:val="none" w:sz="0" w:space="0" w:color="auto"/>
        <w:right w:val="none" w:sz="0" w:space="0" w:color="auto"/>
      </w:divBdr>
      <w:divsChild>
        <w:div w:id="402070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527368">
      <w:bodyDiv w:val="1"/>
      <w:marLeft w:val="0"/>
      <w:marRight w:val="0"/>
      <w:marTop w:val="0"/>
      <w:marBottom w:val="0"/>
      <w:divBdr>
        <w:top w:val="none" w:sz="0" w:space="0" w:color="auto"/>
        <w:left w:val="none" w:sz="0" w:space="0" w:color="auto"/>
        <w:bottom w:val="none" w:sz="0" w:space="0" w:color="auto"/>
        <w:right w:val="none" w:sz="0" w:space="0" w:color="auto"/>
      </w:divBdr>
    </w:div>
    <w:div w:id="1640452590">
      <w:bodyDiv w:val="1"/>
      <w:marLeft w:val="0"/>
      <w:marRight w:val="0"/>
      <w:marTop w:val="0"/>
      <w:marBottom w:val="0"/>
      <w:divBdr>
        <w:top w:val="none" w:sz="0" w:space="0" w:color="auto"/>
        <w:left w:val="none" w:sz="0" w:space="0" w:color="auto"/>
        <w:bottom w:val="none" w:sz="0" w:space="0" w:color="auto"/>
        <w:right w:val="none" w:sz="0" w:space="0" w:color="auto"/>
      </w:divBdr>
      <w:divsChild>
        <w:div w:id="1666712275">
          <w:marLeft w:val="0"/>
          <w:marRight w:val="0"/>
          <w:marTop w:val="0"/>
          <w:marBottom w:val="0"/>
          <w:divBdr>
            <w:top w:val="none" w:sz="0" w:space="0" w:color="auto"/>
            <w:left w:val="none" w:sz="0" w:space="0" w:color="auto"/>
            <w:bottom w:val="none" w:sz="0" w:space="0" w:color="auto"/>
            <w:right w:val="none" w:sz="0" w:space="0" w:color="auto"/>
          </w:divBdr>
        </w:div>
      </w:divsChild>
    </w:div>
    <w:div w:id="1647005912">
      <w:bodyDiv w:val="1"/>
      <w:marLeft w:val="0"/>
      <w:marRight w:val="0"/>
      <w:marTop w:val="0"/>
      <w:marBottom w:val="0"/>
      <w:divBdr>
        <w:top w:val="none" w:sz="0" w:space="0" w:color="auto"/>
        <w:left w:val="none" w:sz="0" w:space="0" w:color="auto"/>
        <w:bottom w:val="none" w:sz="0" w:space="0" w:color="auto"/>
        <w:right w:val="none" w:sz="0" w:space="0" w:color="auto"/>
      </w:divBdr>
      <w:divsChild>
        <w:div w:id="65249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218739">
      <w:bodyDiv w:val="1"/>
      <w:marLeft w:val="0"/>
      <w:marRight w:val="0"/>
      <w:marTop w:val="0"/>
      <w:marBottom w:val="0"/>
      <w:divBdr>
        <w:top w:val="none" w:sz="0" w:space="0" w:color="auto"/>
        <w:left w:val="none" w:sz="0" w:space="0" w:color="auto"/>
        <w:bottom w:val="none" w:sz="0" w:space="0" w:color="auto"/>
        <w:right w:val="none" w:sz="0" w:space="0" w:color="auto"/>
      </w:divBdr>
    </w:div>
    <w:div w:id="1658990906">
      <w:bodyDiv w:val="1"/>
      <w:marLeft w:val="0"/>
      <w:marRight w:val="0"/>
      <w:marTop w:val="0"/>
      <w:marBottom w:val="0"/>
      <w:divBdr>
        <w:top w:val="none" w:sz="0" w:space="0" w:color="auto"/>
        <w:left w:val="none" w:sz="0" w:space="0" w:color="auto"/>
        <w:bottom w:val="none" w:sz="0" w:space="0" w:color="auto"/>
        <w:right w:val="none" w:sz="0" w:space="0" w:color="auto"/>
      </w:divBdr>
    </w:div>
    <w:div w:id="1659268105">
      <w:bodyDiv w:val="1"/>
      <w:marLeft w:val="0"/>
      <w:marRight w:val="0"/>
      <w:marTop w:val="0"/>
      <w:marBottom w:val="0"/>
      <w:divBdr>
        <w:top w:val="none" w:sz="0" w:space="0" w:color="auto"/>
        <w:left w:val="none" w:sz="0" w:space="0" w:color="auto"/>
        <w:bottom w:val="none" w:sz="0" w:space="0" w:color="auto"/>
        <w:right w:val="none" w:sz="0" w:space="0" w:color="auto"/>
      </w:divBdr>
    </w:div>
    <w:div w:id="1667173415">
      <w:bodyDiv w:val="1"/>
      <w:marLeft w:val="0"/>
      <w:marRight w:val="0"/>
      <w:marTop w:val="0"/>
      <w:marBottom w:val="0"/>
      <w:divBdr>
        <w:top w:val="none" w:sz="0" w:space="0" w:color="auto"/>
        <w:left w:val="none" w:sz="0" w:space="0" w:color="auto"/>
        <w:bottom w:val="none" w:sz="0" w:space="0" w:color="auto"/>
        <w:right w:val="none" w:sz="0" w:space="0" w:color="auto"/>
      </w:divBdr>
    </w:div>
    <w:div w:id="1667855134">
      <w:bodyDiv w:val="1"/>
      <w:marLeft w:val="0"/>
      <w:marRight w:val="0"/>
      <w:marTop w:val="0"/>
      <w:marBottom w:val="0"/>
      <w:divBdr>
        <w:top w:val="none" w:sz="0" w:space="0" w:color="auto"/>
        <w:left w:val="none" w:sz="0" w:space="0" w:color="auto"/>
        <w:bottom w:val="none" w:sz="0" w:space="0" w:color="auto"/>
        <w:right w:val="none" w:sz="0" w:space="0" w:color="auto"/>
      </w:divBdr>
    </w:div>
    <w:div w:id="1688755045">
      <w:bodyDiv w:val="1"/>
      <w:marLeft w:val="0"/>
      <w:marRight w:val="0"/>
      <w:marTop w:val="0"/>
      <w:marBottom w:val="0"/>
      <w:divBdr>
        <w:top w:val="none" w:sz="0" w:space="0" w:color="auto"/>
        <w:left w:val="none" w:sz="0" w:space="0" w:color="auto"/>
        <w:bottom w:val="none" w:sz="0" w:space="0" w:color="auto"/>
        <w:right w:val="none" w:sz="0" w:space="0" w:color="auto"/>
      </w:divBdr>
    </w:div>
    <w:div w:id="1708869494">
      <w:bodyDiv w:val="1"/>
      <w:marLeft w:val="0"/>
      <w:marRight w:val="0"/>
      <w:marTop w:val="0"/>
      <w:marBottom w:val="0"/>
      <w:divBdr>
        <w:top w:val="none" w:sz="0" w:space="0" w:color="auto"/>
        <w:left w:val="none" w:sz="0" w:space="0" w:color="auto"/>
        <w:bottom w:val="none" w:sz="0" w:space="0" w:color="auto"/>
        <w:right w:val="none" w:sz="0" w:space="0" w:color="auto"/>
      </w:divBdr>
    </w:div>
    <w:div w:id="1708986271">
      <w:bodyDiv w:val="1"/>
      <w:marLeft w:val="0"/>
      <w:marRight w:val="0"/>
      <w:marTop w:val="0"/>
      <w:marBottom w:val="0"/>
      <w:divBdr>
        <w:top w:val="none" w:sz="0" w:space="0" w:color="auto"/>
        <w:left w:val="none" w:sz="0" w:space="0" w:color="auto"/>
        <w:bottom w:val="none" w:sz="0" w:space="0" w:color="auto"/>
        <w:right w:val="none" w:sz="0" w:space="0" w:color="auto"/>
      </w:divBdr>
    </w:div>
    <w:div w:id="1710832451">
      <w:bodyDiv w:val="1"/>
      <w:marLeft w:val="0"/>
      <w:marRight w:val="0"/>
      <w:marTop w:val="0"/>
      <w:marBottom w:val="0"/>
      <w:divBdr>
        <w:top w:val="none" w:sz="0" w:space="0" w:color="auto"/>
        <w:left w:val="none" w:sz="0" w:space="0" w:color="auto"/>
        <w:bottom w:val="none" w:sz="0" w:space="0" w:color="auto"/>
        <w:right w:val="none" w:sz="0" w:space="0" w:color="auto"/>
      </w:divBdr>
    </w:div>
    <w:div w:id="1712529647">
      <w:bodyDiv w:val="1"/>
      <w:marLeft w:val="0"/>
      <w:marRight w:val="0"/>
      <w:marTop w:val="0"/>
      <w:marBottom w:val="0"/>
      <w:divBdr>
        <w:top w:val="none" w:sz="0" w:space="0" w:color="auto"/>
        <w:left w:val="none" w:sz="0" w:space="0" w:color="auto"/>
        <w:bottom w:val="none" w:sz="0" w:space="0" w:color="auto"/>
        <w:right w:val="none" w:sz="0" w:space="0" w:color="auto"/>
      </w:divBdr>
    </w:div>
    <w:div w:id="1716344285">
      <w:bodyDiv w:val="1"/>
      <w:marLeft w:val="0"/>
      <w:marRight w:val="0"/>
      <w:marTop w:val="0"/>
      <w:marBottom w:val="0"/>
      <w:divBdr>
        <w:top w:val="none" w:sz="0" w:space="0" w:color="auto"/>
        <w:left w:val="none" w:sz="0" w:space="0" w:color="auto"/>
        <w:bottom w:val="none" w:sz="0" w:space="0" w:color="auto"/>
        <w:right w:val="none" w:sz="0" w:space="0" w:color="auto"/>
      </w:divBdr>
    </w:div>
    <w:div w:id="1719666343">
      <w:bodyDiv w:val="1"/>
      <w:marLeft w:val="0"/>
      <w:marRight w:val="0"/>
      <w:marTop w:val="0"/>
      <w:marBottom w:val="0"/>
      <w:divBdr>
        <w:top w:val="none" w:sz="0" w:space="0" w:color="auto"/>
        <w:left w:val="none" w:sz="0" w:space="0" w:color="auto"/>
        <w:bottom w:val="none" w:sz="0" w:space="0" w:color="auto"/>
        <w:right w:val="none" w:sz="0" w:space="0" w:color="auto"/>
      </w:divBdr>
    </w:div>
    <w:div w:id="1722711785">
      <w:bodyDiv w:val="1"/>
      <w:marLeft w:val="0"/>
      <w:marRight w:val="0"/>
      <w:marTop w:val="0"/>
      <w:marBottom w:val="0"/>
      <w:divBdr>
        <w:top w:val="none" w:sz="0" w:space="0" w:color="auto"/>
        <w:left w:val="none" w:sz="0" w:space="0" w:color="auto"/>
        <w:bottom w:val="none" w:sz="0" w:space="0" w:color="auto"/>
        <w:right w:val="none" w:sz="0" w:space="0" w:color="auto"/>
      </w:divBdr>
    </w:div>
    <w:div w:id="1734429661">
      <w:bodyDiv w:val="1"/>
      <w:marLeft w:val="0"/>
      <w:marRight w:val="0"/>
      <w:marTop w:val="0"/>
      <w:marBottom w:val="0"/>
      <w:divBdr>
        <w:top w:val="none" w:sz="0" w:space="0" w:color="auto"/>
        <w:left w:val="none" w:sz="0" w:space="0" w:color="auto"/>
        <w:bottom w:val="none" w:sz="0" w:space="0" w:color="auto"/>
        <w:right w:val="none" w:sz="0" w:space="0" w:color="auto"/>
      </w:divBdr>
    </w:div>
    <w:div w:id="1750272331">
      <w:bodyDiv w:val="1"/>
      <w:marLeft w:val="0"/>
      <w:marRight w:val="0"/>
      <w:marTop w:val="0"/>
      <w:marBottom w:val="0"/>
      <w:divBdr>
        <w:top w:val="none" w:sz="0" w:space="0" w:color="auto"/>
        <w:left w:val="none" w:sz="0" w:space="0" w:color="auto"/>
        <w:bottom w:val="none" w:sz="0" w:space="0" w:color="auto"/>
        <w:right w:val="none" w:sz="0" w:space="0" w:color="auto"/>
      </w:divBdr>
    </w:div>
    <w:div w:id="1752460930">
      <w:bodyDiv w:val="1"/>
      <w:marLeft w:val="0"/>
      <w:marRight w:val="0"/>
      <w:marTop w:val="0"/>
      <w:marBottom w:val="0"/>
      <w:divBdr>
        <w:top w:val="none" w:sz="0" w:space="0" w:color="auto"/>
        <w:left w:val="none" w:sz="0" w:space="0" w:color="auto"/>
        <w:bottom w:val="none" w:sz="0" w:space="0" w:color="auto"/>
        <w:right w:val="none" w:sz="0" w:space="0" w:color="auto"/>
      </w:divBdr>
      <w:divsChild>
        <w:div w:id="1453089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993093">
      <w:bodyDiv w:val="1"/>
      <w:marLeft w:val="0"/>
      <w:marRight w:val="0"/>
      <w:marTop w:val="0"/>
      <w:marBottom w:val="0"/>
      <w:divBdr>
        <w:top w:val="none" w:sz="0" w:space="0" w:color="auto"/>
        <w:left w:val="none" w:sz="0" w:space="0" w:color="auto"/>
        <w:bottom w:val="none" w:sz="0" w:space="0" w:color="auto"/>
        <w:right w:val="none" w:sz="0" w:space="0" w:color="auto"/>
      </w:divBdr>
    </w:div>
    <w:div w:id="1786071146">
      <w:bodyDiv w:val="1"/>
      <w:marLeft w:val="0"/>
      <w:marRight w:val="0"/>
      <w:marTop w:val="0"/>
      <w:marBottom w:val="0"/>
      <w:divBdr>
        <w:top w:val="none" w:sz="0" w:space="0" w:color="auto"/>
        <w:left w:val="none" w:sz="0" w:space="0" w:color="auto"/>
        <w:bottom w:val="none" w:sz="0" w:space="0" w:color="auto"/>
        <w:right w:val="none" w:sz="0" w:space="0" w:color="auto"/>
      </w:divBdr>
    </w:div>
    <w:div w:id="1787457923">
      <w:bodyDiv w:val="1"/>
      <w:marLeft w:val="0"/>
      <w:marRight w:val="0"/>
      <w:marTop w:val="0"/>
      <w:marBottom w:val="0"/>
      <w:divBdr>
        <w:top w:val="none" w:sz="0" w:space="0" w:color="auto"/>
        <w:left w:val="none" w:sz="0" w:space="0" w:color="auto"/>
        <w:bottom w:val="none" w:sz="0" w:space="0" w:color="auto"/>
        <w:right w:val="none" w:sz="0" w:space="0" w:color="auto"/>
      </w:divBdr>
    </w:div>
    <w:div w:id="1795128386">
      <w:bodyDiv w:val="1"/>
      <w:marLeft w:val="0"/>
      <w:marRight w:val="0"/>
      <w:marTop w:val="0"/>
      <w:marBottom w:val="0"/>
      <w:divBdr>
        <w:top w:val="none" w:sz="0" w:space="0" w:color="auto"/>
        <w:left w:val="none" w:sz="0" w:space="0" w:color="auto"/>
        <w:bottom w:val="none" w:sz="0" w:space="0" w:color="auto"/>
        <w:right w:val="none" w:sz="0" w:space="0" w:color="auto"/>
      </w:divBdr>
    </w:div>
    <w:div w:id="1801416859">
      <w:bodyDiv w:val="1"/>
      <w:marLeft w:val="0"/>
      <w:marRight w:val="0"/>
      <w:marTop w:val="0"/>
      <w:marBottom w:val="0"/>
      <w:divBdr>
        <w:top w:val="none" w:sz="0" w:space="0" w:color="auto"/>
        <w:left w:val="none" w:sz="0" w:space="0" w:color="auto"/>
        <w:bottom w:val="none" w:sz="0" w:space="0" w:color="auto"/>
        <w:right w:val="none" w:sz="0" w:space="0" w:color="auto"/>
      </w:divBdr>
    </w:div>
    <w:div w:id="1804351794">
      <w:bodyDiv w:val="1"/>
      <w:marLeft w:val="0"/>
      <w:marRight w:val="0"/>
      <w:marTop w:val="0"/>
      <w:marBottom w:val="0"/>
      <w:divBdr>
        <w:top w:val="none" w:sz="0" w:space="0" w:color="auto"/>
        <w:left w:val="none" w:sz="0" w:space="0" w:color="auto"/>
        <w:bottom w:val="none" w:sz="0" w:space="0" w:color="auto"/>
        <w:right w:val="none" w:sz="0" w:space="0" w:color="auto"/>
      </w:divBdr>
    </w:div>
    <w:div w:id="1804732908">
      <w:bodyDiv w:val="1"/>
      <w:marLeft w:val="0"/>
      <w:marRight w:val="0"/>
      <w:marTop w:val="0"/>
      <w:marBottom w:val="0"/>
      <w:divBdr>
        <w:top w:val="none" w:sz="0" w:space="0" w:color="auto"/>
        <w:left w:val="none" w:sz="0" w:space="0" w:color="auto"/>
        <w:bottom w:val="none" w:sz="0" w:space="0" w:color="auto"/>
        <w:right w:val="none" w:sz="0" w:space="0" w:color="auto"/>
      </w:divBdr>
    </w:div>
    <w:div w:id="1823691653">
      <w:bodyDiv w:val="1"/>
      <w:marLeft w:val="0"/>
      <w:marRight w:val="0"/>
      <w:marTop w:val="0"/>
      <w:marBottom w:val="0"/>
      <w:divBdr>
        <w:top w:val="none" w:sz="0" w:space="0" w:color="auto"/>
        <w:left w:val="none" w:sz="0" w:space="0" w:color="auto"/>
        <w:bottom w:val="none" w:sz="0" w:space="0" w:color="auto"/>
        <w:right w:val="none" w:sz="0" w:space="0" w:color="auto"/>
      </w:divBdr>
    </w:div>
    <w:div w:id="1824269823">
      <w:bodyDiv w:val="1"/>
      <w:marLeft w:val="0"/>
      <w:marRight w:val="0"/>
      <w:marTop w:val="0"/>
      <w:marBottom w:val="0"/>
      <w:divBdr>
        <w:top w:val="none" w:sz="0" w:space="0" w:color="auto"/>
        <w:left w:val="none" w:sz="0" w:space="0" w:color="auto"/>
        <w:bottom w:val="none" w:sz="0" w:space="0" w:color="auto"/>
        <w:right w:val="none" w:sz="0" w:space="0" w:color="auto"/>
      </w:divBdr>
      <w:divsChild>
        <w:div w:id="303655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9398559">
      <w:bodyDiv w:val="1"/>
      <w:marLeft w:val="0"/>
      <w:marRight w:val="0"/>
      <w:marTop w:val="0"/>
      <w:marBottom w:val="0"/>
      <w:divBdr>
        <w:top w:val="none" w:sz="0" w:space="0" w:color="auto"/>
        <w:left w:val="none" w:sz="0" w:space="0" w:color="auto"/>
        <w:bottom w:val="none" w:sz="0" w:space="0" w:color="auto"/>
        <w:right w:val="none" w:sz="0" w:space="0" w:color="auto"/>
      </w:divBdr>
    </w:div>
    <w:div w:id="1835536235">
      <w:bodyDiv w:val="1"/>
      <w:marLeft w:val="0"/>
      <w:marRight w:val="0"/>
      <w:marTop w:val="0"/>
      <w:marBottom w:val="0"/>
      <w:divBdr>
        <w:top w:val="none" w:sz="0" w:space="0" w:color="auto"/>
        <w:left w:val="none" w:sz="0" w:space="0" w:color="auto"/>
        <w:bottom w:val="none" w:sz="0" w:space="0" w:color="auto"/>
        <w:right w:val="none" w:sz="0" w:space="0" w:color="auto"/>
      </w:divBdr>
      <w:divsChild>
        <w:div w:id="1764179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7919981">
      <w:bodyDiv w:val="1"/>
      <w:marLeft w:val="0"/>
      <w:marRight w:val="0"/>
      <w:marTop w:val="0"/>
      <w:marBottom w:val="0"/>
      <w:divBdr>
        <w:top w:val="none" w:sz="0" w:space="0" w:color="auto"/>
        <w:left w:val="none" w:sz="0" w:space="0" w:color="auto"/>
        <w:bottom w:val="none" w:sz="0" w:space="0" w:color="auto"/>
        <w:right w:val="none" w:sz="0" w:space="0" w:color="auto"/>
      </w:divBdr>
    </w:div>
    <w:div w:id="183876789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4">
          <w:marLeft w:val="0"/>
          <w:marRight w:val="0"/>
          <w:marTop w:val="0"/>
          <w:marBottom w:val="0"/>
          <w:divBdr>
            <w:top w:val="none" w:sz="0" w:space="0" w:color="auto"/>
            <w:left w:val="none" w:sz="0" w:space="0" w:color="auto"/>
            <w:bottom w:val="none" w:sz="0" w:space="0" w:color="auto"/>
            <w:right w:val="none" w:sz="0" w:space="0" w:color="auto"/>
          </w:divBdr>
        </w:div>
      </w:divsChild>
    </w:div>
    <w:div w:id="1838840261">
      <w:bodyDiv w:val="1"/>
      <w:marLeft w:val="0"/>
      <w:marRight w:val="0"/>
      <w:marTop w:val="0"/>
      <w:marBottom w:val="0"/>
      <w:divBdr>
        <w:top w:val="none" w:sz="0" w:space="0" w:color="auto"/>
        <w:left w:val="none" w:sz="0" w:space="0" w:color="auto"/>
        <w:bottom w:val="none" w:sz="0" w:space="0" w:color="auto"/>
        <w:right w:val="none" w:sz="0" w:space="0" w:color="auto"/>
      </w:divBdr>
    </w:div>
    <w:div w:id="1844783252">
      <w:bodyDiv w:val="1"/>
      <w:marLeft w:val="0"/>
      <w:marRight w:val="0"/>
      <w:marTop w:val="0"/>
      <w:marBottom w:val="0"/>
      <w:divBdr>
        <w:top w:val="none" w:sz="0" w:space="0" w:color="auto"/>
        <w:left w:val="none" w:sz="0" w:space="0" w:color="auto"/>
        <w:bottom w:val="none" w:sz="0" w:space="0" w:color="auto"/>
        <w:right w:val="none" w:sz="0" w:space="0" w:color="auto"/>
      </w:divBdr>
    </w:div>
    <w:div w:id="1845051248">
      <w:bodyDiv w:val="1"/>
      <w:marLeft w:val="0"/>
      <w:marRight w:val="0"/>
      <w:marTop w:val="0"/>
      <w:marBottom w:val="0"/>
      <w:divBdr>
        <w:top w:val="none" w:sz="0" w:space="0" w:color="auto"/>
        <w:left w:val="none" w:sz="0" w:space="0" w:color="auto"/>
        <w:bottom w:val="none" w:sz="0" w:space="0" w:color="auto"/>
        <w:right w:val="none" w:sz="0" w:space="0" w:color="auto"/>
      </w:divBdr>
    </w:div>
    <w:div w:id="1849639983">
      <w:bodyDiv w:val="1"/>
      <w:marLeft w:val="0"/>
      <w:marRight w:val="0"/>
      <w:marTop w:val="0"/>
      <w:marBottom w:val="0"/>
      <w:divBdr>
        <w:top w:val="none" w:sz="0" w:space="0" w:color="auto"/>
        <w:left w:val="none" w:sz="0" w:space="0" w:color="auto"/>
        <w:bottom w:val="none" w:sz="0" w:space="0" w:color="auto"/>
        <w:right w:val="none" w:sz="0" w:space="0" w:color="auto"/>
      </w:divBdr>
    </w:div>
    <w:div w:id="1857305564">
      <w:bodyDiv w:val="1"/>
      <w:marLeft w:val="0"/>
      <w:marRight w:val="0"/>
      <w:marTop w:val="0"/>
      <w:marBottom w:val="0"/>
      <w:divBdr>
        <w:top w:val="none" w:sz="0" w:space="0" w:color="auto"/>
        <w:left w:val="none" w:sz="0" w:space="0" w:color="auto"/>
        <w:bottom w:val="none" w:sz="0" w:space="0" w:color="auto"/>
        <w:right w:val="none" w:sz="0" w:space="0" w:color="auto"/>
      </w:divBdr>
      <w:divsChild>
        <w:div w:id="1614551615">
          <w:marLeft w:val="0"/>
          <w:marRight w:val="0"/>
          <w:marTop w:val="0"/>
          <w:marBottom w:val="0"/>
          <w:divBdr>
            <w:top w:val="none" w:sz="0" w:space="0" w:color="auto"/>
            <w:left w:val="none" w:sz="0" w:space="0" w:color="auto"/>
            <w:bottom w:val="none" w:sz="0" w:space="0" w:color="auto"/>
            <w:right w:val="none" w:sz="0" w:space="0" w:color="auto"/>
          </w:divBdr>
        </w:div>
      </w:divsChild>
    </w:div>
    <w:div w:id="1866669567">
      <w:bodyDiv w:val="1"/>
      <w:marLeft w:val="0"/>
      <w:marRight w:val="0"/>
      <w:marTop w:val="0"/>
      <w:marBottom w:val="0"/>
      <w:divBdr>
        <w:top w:val="none" w:sz="0" w:space="0" w:color="auto"/>
        <w:left w:val="none" w:sz="0" w:space="0" w:color="auto"/>
        <w:bottom w:val="none" w:sz="0" w:space="0" w:color="auto"/>
        <w:right w:val="none" w:sz="0" w:space="0" w:color="auto"/>
      </w:divBdr>
    </w:div>
    <w:div w:id="1871454191">
      <w:bodyDiv w:val="1"/>
      <w:marLeft w:val="0"/>
      <w:marRight w:val="0"/>
      <w:marTop w:val="0"/>
      <w:marBottom w:val="0"/>
      <w:divBdr>
        <w:top w:val="none" w:sz="0" w:space="0" w:color="auto"/>
        <w:left w:val="none" w:sz="0" w:space="0" w:color="auto"/>
        <w:bottom w:val="none" w:sz="0" w:space="0" w:color="auto"/>
        <w:right w:val="none" w:sz="0" w:space="0" w:color="auto"/>
      </w:divBdr>
    </w:div>
    <w:div w:id="1881823789">
      <w:bodyDiv w:val="1"/>
      <w:marLeft w:val="0"/>
      <w:marRight w:val="0"/>
      <w:marTop w:val="0"/>
      <w:marBottom w:val="0"/>
      <w:divBdr>
        <w:top w:val="none" w:sz="0" w:space="0" w:color="auto"/>
        <w:left w:val="none" w:sz="0" w:space="0" w:color="auto"/>
        <w:bottom w:val="none" w:sz="0" w:space="0" w:color="auto"/>
        <w:right w:val="none" w:sz="0" w:space="0" w:color="auto"/>
      </w:divBdr>
    </w:div>
    <w:div w:id="1890530596">
      <w:bodyDiv w:val="1"/>
      <w:marLeft w:val="0"/>
      <w:marRight w:val="0"/>
      <w:marTop w:val="0"/>
      <w:marBottom w:val="0"/>
      <w:divBdr>
        <w:top w:val="none" w:sz="0" w:space="0" w:color="auto"/>
        <w:left w:val="none" w:sz="0" w:space="0" w:color="auto"/>
        <w:bottom w:val="none" w:sz="0" w:space="0" w:color="auto"/>
        <w:right w:val="none" w:sz="0" w:space="0" w:color="auto"/>
      </w:divBdr>
    </w:div>
    <w:div w:id="1890605539">
      <w:bodyDiv w:val="1"/>
      <w:marLeft w:val="0"/>
      <w:marRight w:val="0"/>
      <w:marTop w:val="0"/>
      <w:marBottom w:val="0"/>
      <w:divBdr>
        <w:top w:val="none" w:sz="0" w:space="0" w:color="auto"/>
        <w:left w:val="none" w:sz="0" w:space="0" w:color="auto"/>
        <w:bottom w:val="none" w:sz="0" w:space="0" w:color="auto"/>
        <w:right w:val="none" w:sz="0" w:space="0" w:color="auto"/>
      </w:divBdr>
    </w:div>
    <w:div w:id="1891066880">
      <w:bodyDiv w:val="1"/>
      <w:marLeft w:val="0"/>
      <w:marRight w:val="0"/>
      <w:marTop w:val="0"/>
      <w:marBottom w:val="0"/>
      <w:divBdr>
        <w:top w:val="none" w:sz="0" w:space="0" w:color="auto"/>
        <w:left w:val="none" w:sz="0" w:space="0" w:color="auto"/>
        <w:bottom w:val="none" w:sz="0" w:space="0" w:color="auto"/>
        <w:right w:val="none" w:sz="0" w:space="0" w:color="auto"/>
      </w:divBdr>
    </w:div>
    <w:div w:id="1896116696">
      <w:bodyDiv w:val="1"/>
      <w:marLeft w:val="0"/>
      <w:marRight w:val="0"/>
      <w:marTop w:val="0"/>
      <w:marBottom w:val="0"/>
      <w:divBdr>
        <w:top w:val="none" w:sz="0" w:space="0" w:color="auto"/>
        <w:left w:val="none" w:sz="0" w:space="0" w:color="auto"/>
        <w:bottom w:val="none" w:sz="0" w:space="0" w:color="auto"/>
        <w:right w:val="none" w:sz="0" w:space="0" w:color="auto"/>
      </w:divBdr>
    </w:div>
    <w:div w:id="1898741073">
      <w:bodyDiv w:val="1"/>
      <w:marLeft w:val="0"/>
      <w:marRight w:val="0"/>
      <w:marTop w:val="0"/>
      <w:marBottom w:val="0"/>
      <w:divBdr>
        <w:top w:val="none" w:sz="0" w:space="0" w:color="auto"/>
        <w:left w:val="none" w:sz="0" w:space="0" w:color="auto"/>
        <w:bottom w:val="none" w:sz="0" w:space="0" w:color="auto"/>
        <w:right w:val="none" w:sz="0" w:space="0" w:color="auto"/>
      </w:divBdr>
    </w:div>
    <w:div w:id="1899895395">
      <w:bodyDiv w:val="1"/>
      <w:marLeft w:val="0"/>
      <w:marRight w:val="0"/>
      <w:marTop w:val="0"/>
      <w:marBottom w:val="0"/>
      <w:divBdr>
        <w:top w:val="none" w:sz="0" w:space="0" w:color="auto"/>
        <w:left w:val="none" w:sz="0" w:space="0" w:color="auto"/>
        <w:bottom w:val="none" w:sz="0" w:space="0" w:color="auto"/>
        <w:right w:val="none" w:sz="0" w:space="0" w:color="auto"/>
      </w:divBdr>
    </w:div>
    <w:div w:id="1899974263">
      <w:bodyDiv w:val="1"/>
      <w:marLeft w:val="0"/>
      <w:marRight w:val="0"/>
      <w:marTop w:val="0"/>
      <w:marBottom w:val="0"/>
      <w:divBdr>
        <w:top w:val="none" w:sz="0" w:space="0" w:color="auto"/>
        <w:left w:val="none" w:sz="0" w:space="0" w:color="auto"/>
        <w:bottom w:val="none" w:sz="0" w:space="0" w:color="auto"/>
        <w:right w:val="none" w:sz="0" w:space="0" w:color="auto"/>
      </w:divBdr>
    </w:div>
    <w:div w:id="1906839773">
      <w:bodyDiv w:val="1"/>
      <w:marLeft w:val="0"/>
      <w:marRight w:val="0"/>
      <w:marTop w:val="0"/>
      <w:marBottom w:val="0"/>
      <w:divBdr>
        <w:top w:val="none" w:sz="0" w:space="0" w:color="auto"/>
        <w:left w:val="none" w:sz="0" w:space="0" w:color="auto"/>
        <w:bottom w:val="none" w:sz="0" w:space="0" w:color="auto"/>
        <w:right w:val="none" w:sz="0" w:space="0" w:color="auto"/>
      </w:divBdr>
    </w:div>
    <w:div w:id="1911117655">
      <w:bodyDiv w:val="1"/>
      <w:marLeft w:val="0"/>
      <w:marRight w:val="0"/>
      <w:marTop w:val="0"/>
      <w:marBottom w:val="0"/>
      <w:divBdr>
        <w:top w:val="none" w:sz="0" w:space="0" w:color="auto"/>
        <w:left w:val="none" w:sz="0" w:space="0" w:color="auto"/>
        <w:bottom w:val="none" w:sz="0" w:space="0" w:color="auto"/>
        <w:right w:val="none" w:sz="0" w:space="0" w:color="auto"/>
      </w:divBdr>
      <w:divsChild>
        <w:div w:id="2059086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2157058">
      <w:bodyDiv w:val="1"/>
      <w:marLeft w:val="0"/>
      <w:marRight w:val="0"/>
      <w:marTop w:val="0"/>
      <w:marBottom w:val="0"/>
      <w:divBdr>
        <w:top w:val="none" w:sz="0" w:space="0" w:color="auto"/>
        <w:left w:val="none" w:sz="0" w:space="0" w:color="auto"/>
        <w:bottom w:val="none" w:sz="0" w:space="0" w:color="auto"/>
        <w:right w:val="none" w:sz="0" w:space="0" w:color="auto"/>
      </w:divBdr>
    </w:div>
    <w:div w:id="1914469751">
      <w:bodyDiv w:val="1"/>
      <w:marLeft w:val="0"/>
      <w:marRight w:val="0"/>
      <w:marTop w:val="0"/>
      <w:marBottom w:val="0"/>
      <w:divBdr>
        <w:top w:val="none" w:sz="0" w:space="0" w:color="auto"/>
        <w:left w:val="none" w:sz="0" w:space="0" w:color="auto"/>
        <w:bottom w:val="none" w:sz="0" w:space="0" w:color="auto"/>
        <w:right w:val="none" w:sz="0" w:space="0" w:color="auto"/>
      </w:divBdr>
    </w:div>
    <w:div w:id="1922252295">
      <w:bodyDiv w:val="1"/>
      <w:marLeft w:val="0"/>
      <w:marRight w:val="0"/>
      <w:marTop w:val="0"/>
      <w:marBottom w:val="0"/>
      <w:divBdr>
        <w:top w:val="none" w:sz="0" w:space="0" w:color="auto"/>
        <w:left w:val="none" w:sz="0" w:space="0" w:color="auto"/>
        <w:bottom w:val="none" w:sz="0" w:space="0" w:color="auto"/>
        <w:right w:val="none" w:sz="0" w:space="0" w:color="auto"/>
      </w:divBdr>
    </w:div>
    <w:div w:id="1925413591">
      <w:bodyDiv w:val="1"/>
      <w:marLeft w:val="0"/>
      <w:marRight w:val="0"/>
      <w:marTop w:val="0"/>
      <w:marBottom w:val="0"/>
      <w:divBdr>
        <w:top w:val="none" w:sz="0" w:space="0" w:color="auto"/>
        <w:left w:val="none" w:sz="0" w:space="0" w:color="auto"/>
        <w:bottom w:val="none" w:sz="0" w:space="0" w:color="auto"/>
        <w:right w:val="none" w:sz="0" w:space="0" w:color="auto"/>
      </w:divBdr>
      <w:divsChild>
        <w:div w:id="631597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9382467">
      <w:bodyDiv w:val="1"/>
      <w:marLeft w:val="0"/>
      <w:marRight w:val="0"/>
      <w:marTop w:val="0"/>
      <w:marBottom w:val="0"/>
      <w:divBdr>
        <w:top w:val="none" w:sz="0" w:space="0" w:color="auto"/>
        <w:left w:val="none" w:sz="0" w:space="0" w:color="auto"/>
        <w:bottom w:val="none" w:sz="0" w:space="0" w:color="auto"/>
        <w:right w:val="none" w:sz="0" w:space="0" w:color="auto"/>
      </w:divBdr>
    </w:div>
    <w:div w:id="1932277876">
      <w:bodyDiv w:val="1"/>
      <w:marLeft w:val="0"/>
      <w:marRight w:val="0"/>
      <w:marTop w:val="0"/>
      <w:marBottom w:val="0"/>
      <w:divBdr>
        <w:top w:val="none" w:sz="0" w:space="0" w:color="auto"/>
        <w:left w:val="none" w:sz="0" w:space="0" w:color="auto"/>
        <w:bottom w:val="none" w:sz="0" w:space="0" w:color="auto"/>
        <w:right w:val="none" w:sz="0" w:space="0" w:color="auto"/>
      </w:divBdr>
    </w:div>
    <w:div w:id="1936547657">
      <w:bodyDiv w:val="1"/>
      <w:marLeft w:val="0"/>
      <w:marRight w:val="0"/>
      <w:marTop w:val="0"/>
      <w:marBottom w:val="0"/>
      <w:divBdr>
        <w:top w:val="none" w:sz="0" w:space="0" w:color="auto"/>
        <w:left w:val="none" w:sz="0" w:space="0" w:color="auto"/>
        <w:bottom w:val="none" w:sz="0" w:space="0" w:color="auto"/>
        <w:right w:val="none" w:sz="0" w:space="0" w:color="auto"/>
      </w:divBdr>
    </w:div>
    <w:div w:id="1937248472">
      <w:bodyDiv w:val="1"/>
      <w:marLeft w:val="0"/>
      <w:marRight w:val="0"/>
      <w:marTop w:val="0"/>
      <w:marBottom w:val="0"/>
      <w:divBdr>
        <w:top w:val="none" w:sz="0" w:space="0" w:color="auto"/>
        <w:left w:val="none" w:sz="0" w:space="0" w:color="auto"/>
        <w:bottom w:val="none" w:sz="0" w:space="0" w:color="auto"/>
        <w:right w:val="none" w:sz="0" w:space="0" w:color="auto"/>
      </w:divBdr>
      <w:divsChild>
        <w:div w:id="110889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8058982">
      <w:bodyDiv w:val="1"/>
      <w:marLeft w:val="0"/>
      <w:marRight w:val="0"/>
      <w:marTop w:val="0"/>
      <w:marBottom w:val="0"/>
      <w:divBdr>
        <w:top w:val="none" w:sz="0" w:space="0" w:color="auto"/>
        <w:left w:val="none" w:sz="0" w:space="0" w:color="auto"/>
        <w:bottom w:val="none" w:sz="0" w:space="0" w:color="auto"/>
        <w:right w:val="none" w:sz="0" w:space="0" w:color="auto"/>
      </w:divBdr>
    </w:div>
    <w:div w:id="1950508394">
      <w:bodyDiv w:val="1"/>
      <w:marLeft w:val="0"/>
      <w:marRight w:val="0"/>
      <w:marTop w:val="0"/>
      <w:marBottom w:val="0"/>
      <w:divBdr>
        <w:top w:val="none" w:sz="0" w:space="0" w:color="auto"/>
        <w:left w:val="none" w:sz="0" w:space="0" w:color="auto"/>
        <w:bottom w:val="none" w:sz="0" w:space="0" w:color="auto"/>
        <w:right w:val="none" w:sz="0" w:space="0" w:color="auto"/>
      </w:divBdr>
    </w:div>
    <w:div w:id="1951206731">
      <w:bodyDiv w:val="1"/>
      <w:marLeft w:val="0"/>
      <w:marRight w:val="0"/>
      <w:marTop w:val="0"/>
      <w:marBottom w:val="0"/>
      <w:divBdr>
        <w:top w:val="none" w:sz="0" w:space="0" w:color="auto"/>
        <w:left w:val="none" w:sz="0" w:space="0" w:color="auto"/>
        <w:bottom w:val="none" w:sz="0" w:space="0" w:color="auto"/>
        <w:right w:val="none" w:sz="0" w:space="0" w:color="auto"/>
      </w:divBdr>
    </w:div>
    <w:div w:id="1960453171">
      <w:bodyDiv w:val="1"/>
      <w:marLeft w:val="0"/>
      <w:marRight w:val="0"/>
      <w:marTop w:val="0"/>
      <w:marBottom w:val="0"/>
      <w:divBdr>
        <w:top w:val="none" w:sz="0" w:space="0" w:color="auto"/>
        <w:left w:val="none" w:sz="0" w:space="0" w:color="auto"/>
        <w:bottom w:val="none" w:sz="0" w:space="0" w:color="auto"/>
        <w:right w:val="none" w:sz="0" w:space="0" w:color="auto"/>
      </w:divBdr>
    </w:div>
    <w:div w:id="1964531295">
      <w:bodyDiv w:val="1"/>
      <w:marLeft w:val="0"/>
      <w:marRight w:val="0"/>
      <w:marTop w:val="0"/>
      <w:marBottom w:val="0"/>
      <w:divBdr>
        <w:top w:val="none" w:sz="0" w:space="0" w:color="auto"/>
        <w:left w:val="none" w:sz="0" w:space="0" w:color="auto"/>
        <w:bottom w:val="none" w:sz="0" w:space="0" w:color="auto"/>
        <w:right w:val="none" w:sz="0" w:space="0" w:color="auto"/>
      </w:divBdr>
    </w:div>
    <w:div w:id="1968386621">
      <w:bodyDiv w:val="1"/>
      <w:marLeft w:val="0"/>
      <w:marRight w:val="0"/>
      <w:marTop w:val="0"/>
      <w:marBottom w:val="0"/>
      <w:divBdr>
        <w:top w:val="none" w:sz="0" w:space="0" w:color="auto"/>
        <w:left w:val="none" w:sz="0" w:space="0" w:color="auto"/>
        <w:bottom w:val="none" w:sz="0" w:space="0" w:color="auto"/>
        <w:right w:val="none" w:sz="0" w:space="0" w:color="auto"/>
      </w:divBdr>
      <w:divsChild>
        <w:div w:id="105198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60815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028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524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48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86879">
      <w:bodyDiv w:val="1"/>
      <w:marLeft w:val="0"/>
      <w:marRight w:val="0"/>
      <w:marTop w:val="0"/>
      <w:marBottom w:val="0"/>
      <w:divBdr>
        <w:top w:val="none" w:sz="0" w:space="0" w:color="auto"/>
        <w:left w:val="none" w:sz="0" w:space="0" w:color="auto"/>
        <w:bottom w:val="none" w:sz="0" w:space="0" w:color="auto"/>
        <w:right w:val="none" w:sz="0" w:space="0" w:color="auto"/>
      </w:divBdr>
    </w:div>
    <w:div w:id="1968505784">
      <w:bodyDiv w:val="1"/>
      <w:marLeft w:val="0"/>
      <w:marRight w:val="0"/>
      <w:marTop w:val="0"/>
      <w:marBottom w:val="0"/>
      <w:divBdr>
        <w:top w:val="none" w:sz="0" w:space="0" w:color="auto"/>
        <w:left w:val="none" w:sz="0" w:space="0" w:color="auto"/>
        <w:bottom w:val="none" w:sz="0" w:space="0" w:color="auto"/>
        <w:right w:val="none" w:sz="0" w:space="0" w:color="auto"/>
      </w:divBdr>
    </w:div>
    <w:div w:id="1971396586">
      <w:bodyDiv w:val="1"/>
      <w:marLeft w:val="0"/>
      <w:marRight w:val="0"/>
      <w:marTop w:val="0"/>
      <w:marBottom w:val="0"/>
      <w:divBdr>
        <w:top w:val="none" w:sz="0" w:space="0" w:color="auto"/>
        <w:left w:val="none" w:sz="0" w:space="0" w:color="auto"/>
        <w:bottom w:val="none" w:sz="0" w:space="0" w:color="auto"/>
        <w:right w:val="none" w:sz="0" w:space="0" w:color="auto"/>
      </w:divBdr>
    </w:div>
    <w:div w:id="1976904915">
      <w:bodyDiv w:val="1"/>
      <w:marLeft w:val="0"/>
      <w:marRight w:val="0"/>
      <w:marTop w:val="0"/>
      <w:marBottom w:val="0"/>
      <w:divBdr>
        <w:top w:val="none" w:sz="0" w:space="0" w:color="auto"/>
        <w:left w:val="none" w:sz="0" w:space="0" w:color="auto"/>
        <w:bottom w:val="none" w:sz="0" w:space="0" w:color="auto"/>
        <w:right w:val="none" w:sz="0" w:space="0" w:color="auto"/>
      </w:divBdr>
    </w:div>
    <w:div w:id="1985504506">
      <w:bodyDiv w:val="1"/>
      <w:marLeft w:val="0"/>
      <w:marRight w:val="0"/>
      <w:marTop w:val="0"/>
      <w:marBottom w:val="0"/>
      <w:divBdr>
        <w:top w:val="none" w:sz="0" w:space="0" w:color="auto"/>
        <w:left w:val="none" w:sz="0" w:space="0" w:color="auto"/>
        <w:bottom w:val="none" w:sz="0" w:space="0" w:color="auto"/>
        <w:right w:val="none" w:sz="0" w:space="0" w:color="auto"/>
      </w:divBdr>
      <w:divsChild>
        <w:div w:id="1977954931">
          <w:marLeft w:val="0"/>
          <w:marRight w:val="0"/>
          <w:marTop w:val="0"/>
          <w:marBottom w:val="720"/>
          <w:divBdr>
            <w:top w:val="none" w:sz="0" w:space="0" w:color="auto"/>
            <w:left w:val="none" w:sz="0" w:space="0" w:color="auto"/>
            <w:bottom w:val="none" w:sz="0" w:space="0" w:color="auto"/>
            <w:right w:val="none" w:sz="0" w:space="0" w:color="auto"/>
          </w:divBdr>
        </w:div>
      </w:divsChild>
    </w:div>
    <w:div w:id="1986931737">
      <w:bodyDiv w:val="1"/>
      <w:marLeft w:val="0"/>
      <w:marRight w:val="0"/>
      <w:marTop w:val="0"/>
      <w:marBottom w:val="0"/>
      <w:divBdr>
        <w:top w:val="none" w:sz="0" w:space="0" w:color="auto"/>
        <w:left w:val="none" w:sz="0" w:space="0" w:color="auto"/>
        <w:bottom w:val="none" w:sz="0" w:space="0" w:color="auto"/>
        <w:right w:val="none" w:sz="0" w:space="0" w:color="auto"/>
      </w:divBdr>
    </w:div>
    <w:div w:id="1994067048">
      <w:bodyDiv w:val="1"/>
      <w:marLeft w:val="0"/>
      <w:marRight w:val="0"/>
      <w:marTop w:val="0"/>
      <w:marBottom w:val="0"/>
      <w:divBdr>
        <w:top w:val="none" w:sz="0" w:space="0" w:color="auto"/>
        <w:left w:val="none" w:sz="0" w:space="0" w:color="auto"/>
        <w:bottom w:val="none" w:sz="0" w:space="0" w:color="auto"/>
        <w:right w:val="none" w:sz="0" w:space="0" w:color="auto"/>
      </w:divBdr>
    </w:div>
    <w:div w:id="1994529648">
      <w:bodyDiv w:val="1"/>
      <w:marLeft w:val="0"/>
      <w:marRight w:val="0"/>
      <w:marTop w:val="0"/>
      <w:marBottom w:val="0"/>
      <w:divBdr>
        <w:top w:val="none" w:sz="0" w:space="0" w:color="auto"/>
        <w:left w:val="none" w:sz="0" w:space="0" w:color="auto"/>
        <w:bottom w:val="none" w:sz="0" w:space="0" w:color="auto"/>
        <w:right w:val="none" w:sz="0" w:space="0" w:color="auto"/>
      </w:divBdr>
    </w:div>
    <w:div w:id="2000308470">
      <w:bodyDiv w:val="1"/>
      <w:marLeft w:val="0"/>
      <w:marRight w:val="0"/>
      <w:marTop w:val="0"/>
      <w:marBottom w:val="0"/>
      <w:divBdr>
        <w:top w:val="none" w:sz="0" w:space="0" w:color="auto"/>
        <w:left w:val="none" w:sz="0" w:space="0" w:color="auto"/>
        <w:bottom w:val="none" w:sz="0" w:space="0" w:color="auto"/>
        <w:right w:val="none" w:sz="0" w:space="0" w:color="auto"/>
      </w:divBdr>
    </w:div>
    <w:div w:id="2016805014">
      <w:bodyDiv w:val="1"/>
      <w:marLeft w:val="0"/>
      <w:marRight w:val="0"/>
      <w:marTop w:val="0"/>
      <w:marBottom w:val="0"/>
      <w:divBdr>
        <w:top w:val="none" w:sz="0" w:space="0" w:color="auto"/>
        <w:left w:val="none" w:sz="0" w:space="0" w:color="auto"/>
        <w:bottom w:val="none" w:sz="0" w:space="0" w:color="auto"/>
        <w:right w:val="none" w:sz="0" w:space="0" w:color="auto"/>
      </w:divBdr>
    </w:div>
    <w:div w:id="2022707394">
      <w:bodyDiv w:val="1"/>
      <w:marLeft w:val="0"/>
      <w:marRight w:val="0"/>
      <w:marTop w:val="0"/>
      <w:marBottom w:val="0"/>
      <w:divBdr>
        <w:top w:val="none" w:sz="0" w:space="0" w:color="auto"/>
        <w:left w:val="none" w:sz="0" w:space="0" w:color="auto"/>
        <w:bottom w:val="none" w:sz="0" w:space="0" w:color="auto"/>
        <w:right w:val="none" w:sz="0" w:space="0" w:color="auto"/>
      </w:divBdr>
    </w:div>
    <w:div w:id="2028215090">
      <w:bodyDiv w:val="1"/>
      <w:marLeft w:val="0"/>
      <w:marRight w:val="0"/>
      <w:marTop w:val="0"/>
      <w:marBottom w:val="0"/>
      <w:divBdr>
        <w:top w:val="none" w:sz="0" w:space="0" w:color="auto"/>
        <w:left w:val="none" w:sz="0" w:space="0" w:color="auto"/>
        <w:bottom w:val="none" w:sz="0" w:space="0" w:color="auto"/>
        <w:right w:val="none" w:sz="0" w:space="0" w:color="auto"/>
      </w:divBdr>
    </w:div>
    <w:div w:id="2034763229">
      <w:bodyDiv w:val="1"/>
      <w:marLeft w:val="0"/>
      <w:marRight w:val="0"/>
      <w:marTop w:val="0"/>
      <w:marBottom w:val="0"/>
      <w:divBdr>
        <w:top w:val="none" w:sz="0" w:space="0" w:color="auto"/>
        <w:left w:val="none" w:sz="0" w:space="0" w:color="auto"/>
        <w:bottom w:val="none" w:sz="0" w:space="0" w:color="auto"/>
        <w:right w:val="none" w:sz="0" w:space="0" w:color="auto"/>
      </w:divBdr>
    </w:div>
    <w:div w:id="2036539608">
      <w:bodyDiv w:val="1"/>
      <w:marLeft w:val="0"/>
      <w:marRight w:val="0"/>
      <w:marTop w:val="0"/>
      <w:marBottom w:val="0"/>
      <w:divBdr>
        <w:top w:val="none" w:sz="0" w:space="0" w:color="auto"/>
        <w:left w:val="none" w:sz="0" w:space="0" w:color="auto"/>
        <w:bottom w:val="none" w:sz="0" w:space="0" w:color="auto"/>
        <w:right w:val="none" w:sz="0" w:space="0" w:color="auto"/>
      </w:divBdr>
    </w:div>
    <w:div w:id="2037463381">
      <w:bodyDiv w:val="1"/>
      <w:marLeft w:val="0"/>
      <w:marRight w:val="0"/>
      <w:marTop w:val="0"/>
      <w:marBottom w:val="0"/>
      <w:divBdr>
        <w:top w:val="none" w:sz="0" w:space="0" w:color="auto"/>
        <w:left w:val="none" w:sz="0" w:space="0" w:color="auto"/>
        <w:bottom w:val="none" w:sz="0" w:space="0" w:color="auto"/>
        <w:right w:val="none" w:sz="0" w:space="0" w:color="auto"/>
      </w:divBdr>
    </w:div>
    <w:div w:id="2042977053">
      <w:bodyDiv w:val="1"/>
      <w:marLeft w:val="0"/>
      <w:marRight w:val="0"/>
      <w:marTop w:val="0"/>
      <w:marBottom w:val="0"/>
      <w:divBdr>
        <w:top w:val="none" w:sz="0" w:space="0" w:color="auto"/>
        <w:left w:val="none" w:sz="0" w:space="0" w:color="auto"/>
        <w:bottom w:val="none" w:sz="0" w:space="0" w:color="auto"/>
        <w:right w:val="none" w:sz="0" w:space="0" w:color="auto"/>
      </w:divBdr>
    </w:div>
    <w:div w:id="2058628970">
      <w:bodyDiv w:val="1"/>
      <w:marLeft w:val="0"/>
      <w:marRight w:val="0"/>
      <w:marTop w:val="0"/>
      <w:marBottom w:val="0"/>
      <w:divBdr>
        <w:top w:val="none" w:sz="0" w:space="0" w:color="auto"/>
        <w:left w:val="none" w:sz="0" w:space="0" w:color="auto"/>
        <w:bottom w:val="none" w:sz="0" w:space="0" w:color="auto"/>
        <w:right w:val="none" w:sz="0" w:space="0" w:color="auto"/>
      </w:divBdr>
    </w:div>
    <w:div w:id="2059670865">
      <w:bodyDiv w:val="1"/>
      <w:marLeft w:val="0"/>
      <w:marRight w:val="0"/>
      <w:marTop w:val="0"/>
      <w:marBottom w:val="0"/>
      <w:divBdr>
        <w:top w:val="none" w:sz="0" w:space="0" w:color="auto"/>
        <w:left w:val="none" w:sz="0" w:space="0" w:color="auto"/>
        <w:bottom w:val="none" w:sz="0" w:space="0" w:color="auto"/>
        <w:right w:val="none" w:sz="0" w:space="0" w:color="auto"/>
      </w:divBdr>
    </w:div>
    <w:div w:id="2064864067">
      <w:bodyDiv w:val="1"/>
      <w:marLeft w:val="0"/>
      <w:marRight w:val="0"/>
      <w:marTop w:val="0"/>
      <w:marBottom w:val="0"/>
      <w:divBdr>
        <w:top w:val="none" w:sz="0" w:space="0" w:color="auto"/>
        <w:left w:val="none" w:sz="0" w:space="0" w:color="auto"/>
        <w:bottom w:val="none" w:sz="0" w:space="0" w:color="auto"/>
        <w:right w:val="none" w:sz="0" w:space="0" w:color="auto"/>
      </w:divBdr>
    </w:div>
    <w:div w:id="2065979952">
      <w:bodyDiv w:val="1"/>
      <w:marLeft w:val="0"/>
      <w:marRight w:val="0"/>
      <w:marTop w:val="0"/>
      <w:marBottom w:val="0"/>
      <w:divBdr>
        <w:top w:val="none" w:sz="0" w:space="0" w:color="auto"/>
        <w:left w:val="none" w:sz="0" w:space="0" w:color="auto"/>
        <w:bottom w:val="none" w:sz="0" w:space="0" w:color="auto"/>
        <w:right w:val="none" w:sz="0" w:space="0" w:color="auto"/>
      </w:divBdr>
    </w:div>
    <w:div w:id="2070762559">
      <w:bodyDiv w:val="1"/>
      <w:marLeft w:val="0"/>
      <w:marRight w:val="0"/>
      <w:marTop w:val="0"/>
      <w:marBottom w:val="0"/>
      <w:divBdr>
        <w:top w:val="none" w:sz="0" w:space="0" w:color="auto"/>
        <w:left w:val="none" w:sz="0" w:space="0" w:color="auto"/>
        <w:bottom w:val="none" w:sz="0" w:space="0" w:color="auto"/>
        <w:right w:val="none" w:sz="0" w:space="0" w:color="auto"/>
      </w:divBdr>
    </w:div>
    <w:div w:id="2080009777">
      <w:bodyDiv w:val="1"/>
      <w:marLeft w:val="0"/>
      <w:marRight w:val="0"/>
      <w:marTop w:val="0"/>
      <w:marBottom w:val="0"/>
      <w:divBdr>
        <w:top w:val="none" w:sz="0" w:space="0" w:color="auto"/>
        <w:left w:val="none" w:sz="0" w:space="0" w:color="auto"/>
        <w:bottom w:val="none" w:sz="0" w:space="0" w:color="auto"/>
        <w:right w:val="none" w:sz="0" w:space="0" w:color="auto"/>
      </w:divBdr>
      <w:divsChild>
        <w:div w:id="1438213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8066921">
      <w:bodyDiv w:val="1"/>
      <w:marLeft w:val="0"/>
      <w:marRight w:val="0"/>
      <w:marTop w:val="0"/>
      <w:marBottom w:val="0"/>
      <w:divBdr>
        <w:top w:val="none" w:sz="0" w:space="0" w:color="auto"/>
        <w:left w:val="none" w:sz="0" w:space="0" w:color="auto"/>
        <w:bottom w:val="none" w:sz="0" w:space="0" w:color="auto"/>
        <w:right w:val="none" w:sz="0" w:space="0" w:color="auto"/>
      </w:divBdr>
    </w:div>
    <w:div w:id="2088109281">
      <w:bodyDiv w:val="1"/>
      <w:marLeft w:val="0"/>
      <w:marRight w:val="0"/>
      <w:marTop w:val="0"/>
      <w:marBottom w:val="0"/>
      <w:divBdr>
        <w:top w:val="none" w:sz="0" w:space="0" w:color="auto"/>
        <w:left w:val="none" w:sz="0" w:space="0" w:color="auto"/>
        <w:bottom w:val="none" w:sz="0" w:space="0" w:color="auto"/>
        <w:right w:val="none" w:sz="0" w:space="0" w:color="auto"/>
      </w:divBdr>
    </w:div>
    <w:div w:id="2088847146">
      <w:bodyDiv w:val="1"/>
      <w:marLeft w:val="0"/>
      <w:marRight w:val="0"/>
      <w:marTop w:val="0"/>
      <w:marBottom w:val="0"/>
      <w:divBdr>
        <w:top w:val="none" w:sz="0" w:space="0" w:color="auto"/>
        <w:left w:val="none" w:sz="0" w:space="0" w:color="auto"/>
        <w:bottom w:val="none" w:sz="0" w:space="0" w:color="auto"/>
        <w:right w:val="none" w:sz="0" w:space="0" w:color="auto"/>
      </w:divBdr>
    </w:div>
    <w:div w:id="2093776662">
      <w:bodyDiv w:val="1"/>
      <w:marLeft w:val="0"/>
      <w:marRight w:val="0"/>
      <w:marTop w:val="0"/>
      <w:marBottom w:val="0"/>
      <w:divBdr>
        <w:top w:val="none" w:sz="0" w:space="0" w:color="auto"/>
        <w:left w:val="none" w:sz="0" w:space="0" w:color="auto"/>
        <w:bottom w:val="none" w:sz="0" w:space="0" w:color="auto"/>
        <w:right w:val="none" w:sz="0" w:space="0" w:color="auto"/>
      </w:divBdr>
      <w:divsChild>
        <w:div w:id="186598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009373">
      <w:bodyDiv w:val="1"/>
      <w:marLeft w:val="0"/>
      <w:marRight w:val="0"/>
      <w:marTop w:val="0"/>
      <w:marBottom w:val="0"/>
      <w:divBdr>
        <w:top w:val="none" w:sz="0" w:space="0" w:color="auto"/>
        <w:left w:val="none" w:sz="0" w:space="0" w:color="auto"/>
        <w:bottom w:val="none" w:sz="0" w:space="0" w:color="auto"/>
        <w:right w:val="none" w:sz="0" w:space="0" w:color="auto"/>
      </w:divBdr>
      <w:divsChild>
        <w:div w:id="182011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300761">
      <w:bodyDiv w:val="1"/>
      <w:marLeft w:val="0"/>
      <w:marRight w:val="0"/>
      <w:marTop w:val="0"/>
      <w:marBottom w:val="0"/>
      <w:divBdr>
        <w:top w:val="none" w:sz="0" w:space="0" w:color="auto"/>
        <w:left w:val="none" w:sz="0" w:space="0" w:color="auto"/>
        <w:bottom w:val="none" w:sz="0" w:space="0" w:color="auto"/>
        <w:right w:val="none" w:sz="0" w:space="0" w:color="auto"/>
      </w:divBdr>
    </w:div>
    <w:div w:id="2104649065">
      <w:bodyDiv w:val="1"/>
      <w:marLeft w:val="0"/>
      <w:marRight w:val="0"/>
      <w:marTop w:val="0"/>
      <w:marBottom w:val="0"/>
      <w:divBdr>
        <w:top w:val="none" w:sz="0" w:space="0" w:color="auto"/>
        <w:left w:val="none" w:sz="0" w:space="0" w:color="auto"/>
        <w:bottom w:val="none" w:sz="0" w:space="0" w:color="auto"/>
        <w:right w:val="none" w:sz="0" w:space="0" w:color="auto"/>
      </w:divBdr>
      <w:divsChild>
        <w:div w:id="737168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418996">
      <w:bodyDiv w:val="1"/>
      <w:marLeft w:val="0"/>
      <w:marRight w:val="0"/>
      <w:marTop w:val="0"/>
      <w:marBottom w:val="0"/>
      <w:divBdr>
        <w:top w:val="none" w:sz="0" w:space="0" w:color="auto"/>
        <w:left w:val="none" w:sz="0" w:space="0" w:color="auto"/>
        <w:bottom w:val="none" w:sz="0" w:space="0" w:color="auto"/>
        <w:right w:val="none" w:sz="0" w:space="0" w:color="auto"/>
      </w:divBdr>
    </w:div>
    <w:div w:id="2106799004">
      <w:bodyDiv w:val="1"/>
      <w:marLeft w:val="0"/>
      <w:marRight w:val="0"/>
      <w:marTop w:val="0"/>
      <w:marBottom w:val="0"/>
      <w:divBdr>
        <w:top w:val="none" w:sz="0" w:space="0" w:color="auto"/>
        <w:left w:val="none" w:sz="0" w:space="0" w:color="auto"/>
        <w:bottom w:val="none" w:sz="0" w:space="0" w:color="auto"/>
        <w:right w:val="none" w:sz="0" w:space="0" w:color="auto"/>
      </w:divBdr>
    </w:div>
    <w:div w:id="2111661735">
      <w:bodyDiv w:val="1"/>
      <w:marLeft w:val="0"/>
      <w:marRight w:val="0"/>
      <w:marTop w:val="0"/>
      <w:marBottom w:val="0"/>
      <w:divBdr>
        <w:top w:val="none" w:sz="0" w:space="0" w:color="auto"/>
        <w:left w:val="none" w:sz="0" w:space="0" w:color="auto"/>
        <w:bottom w:val="none" w:sz="0" w:space="0" w:color="auto"/>
        <w:right w:val="none" w:sz="0" w:space="0" w:color="auto"/>
      </w:divBdr>
    </w:div>
    <w:div w:id="2117362796">
      <w:bodyDiv w:val="1"/>
      <w:marLeft w:val="0"/>
      <w:marRight w:val="0"/>
      <w:marTop w:val="0"/>
      <w:marBottom w:val="0"/>
      <w:divBdr>
        <w:top w:val="none" w:sz="0" w:space="0" w:color="auto"/>
        <w:left w:val="none" w:sz="0" w:space="0" w:color="auto"/>
        <w:bottom w:val="none" w:sz="0" w:space="0" w:color="auto"/>
        <w:right w:val="none" w:sz="0" w:space="0" w:color="auto"/>
      </w:divBdr>
    </w:div>
    <w:div w:id="213400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ce.org/project-coordinator-in-uzbekistan/383226" TargetMode="External"/><Relationship Id="rId5" Type="http://schemas.openxmlformats.org/officeDocument/2006/relationships/webSettings" Target="webSettings.xml"/><Relationship Id="rId10" Type="http://schemas.openxmlformats.org/officeDocument/2006/relationships/hyperlink" Target="https://enforce.spb.ru/images/Products/IRL_Resocializaciya_in_Russia.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lex.uz/docs/5475610" TargetMode="External"/><Relationship Id="rId3" Type="http://schemas.openxmlformats.org/officeDocument/2006/relationships/hyperlink" Target="https://cbd.minjust.gov.kg/53-367/edition/20629/ru" TargetMode="External"/><Relationship Id="rId7" Type="http://schemas.openxmlformats.org/officeDocument/2006/relationships/hyperlink" Target="https://www.gov.kz/memleket/entities/ombudsman/press/article/details/1708" TargetMode="External"/><Relationship Id="rId2" Type="http://schemas.openxmlformats.org/officeDocument/2006/relationships/hyperlink" Target="https://cbd.minjust.gov.kg/434916/edition/1234928/ru" TargetMode="External"/><Relationship Id="rId1" Type="http://schemas.openxmlformats.org/officeDocument/2006/relationships/hyperlink" Target="https://www.interfax.ru/interview/1005404" TargetMode="External"/><Relationship Id="rId6" Type="http://schemas.openxmlformats.org/officeDocument/2006/relationships/hyperlink" Target="https://www.arlis.am/documentview.aspx?docID=55538" TargetMode="External"/><Relationship Id="rId5" Type="http://schemas.openxmlformats.org/officeDocument/2006/relationships/hyperlink" Target="https://www.arlis.am/documentview.aspx?docid=184684" TargetMode="External"/><Relationship Id="rId4" Type="http://schemas.openxmlformats.org/officeDocument/2006/relationships/hyperlink" Target="https://lex.uz/docs/64451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E0424-8D66-4A2C-9594-F3E68C57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53057</Words>
  <Characters>302425</Characters>
  <Application>Microsoft Office Word</Application>
  <DocSecurity>0</DocSecurity>
  <Lines>2520</Lines>
  <Paragraphs>709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Михина Елена Павловна</cp:lastModifiedBy>
  <cp:revision>2</cp:revision>
  <cp:lastPrinted>2025-04-23T10:18:00Z</cp:lastPrinted>
  <dcterms:created xsi:type="dcterms:W3CDTF">2025-04-23T11:45:00Z</dcterms:created>
  <dcterms:modified xsi:type="dcterms:W3CDTF">2025-04-23T11:45:00Z</dcterms:modified>
</cp:coreProperties>
</file>