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A68" w:rsidRDefault="00EE4A68" w:rsidP="00EE4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ИСПОЛНИТЕЛЬНЫЙ КОМИТЕТ СНГ</w:t>
      </w: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Pr="00EE4A68" w:rsidRDefault="00EE4A68" w:rsidP="00EE4A6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E4A68">
        <w:rPr>
          <w:rFonts w:ascii="Times New Roman" w:hAnsi="Times New Roman"/>
          <w:b/>
          <w:sz w:val="36"/>
          <w:szCs w:val="36"/>
        </w:rPr>
        <w:t xml:space="preserve">Роль высших органов финансового контроля </w:t>
      </w:r>
    </w:p>
    <w:p w:rsidR="00EE4A68" w:rsidRPr="00EE4A68" w:rsidRDefault="00EE4A68" w:rsidP="00EE4A6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E4A68">
        <w:rPr>
          <w:rFonts w:ascii="Times New Roman" w:hAnsi="Times New Roman"/>
          <w:b/>
          <w:sz w:val="36"/>
          <w:szCs w:val="36"/>
        </w:rPr>
        <w:t xml:space="preserve">государств – участников СНГ </w:t>
      </w:r>
    </w:p>
    <w:p w:rsidR="00EE4A68" w:rsidRPr="00EE4A68" w:rsidRDefault="00EE4A68" w:rsidP="00EE4A6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E4A68">
        <w:rPr>
          <w:rFonts w:ascii="Times New Roman" w:hAnsi="Times New Roman"/>
          <w:b/>
          <w:sz w:val="36"/>
          <w:szCs w:val="36"/>
        </w:rPr>
        <w:t>в обеспечении эк</w:t>
      </w:r>
      <w:r w:rsidR="00534FEC">
        <w:rPr>
          <w:rFonts w:ascii="Times New Roman" w:hAnsi="Times New Roman"/>
          <w:b/>
          <w:sz w:val="36"/>
          <w:szCs w:val="36"/>
        </w:rPr>
        <w:t xml:space="preserve">ономической стабильности </w:t>
      </w:r>
    </w:p>
    <w:p w:rsidR="00EE4A68" w:rsidRDefault="00EE4A68" w:rsidP="00EE4A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EE4A68" w:rsidRDefault="00EE4A68" w:rsidP="00EE4A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(информационно-аналитический обзор)</w:t>
      </w: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A68" w:rsidRDefault="00EE4A68" w:rsidP="00EE4A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DCE" w:rsidRPr="00E76FB0" w:rsidRDefault="00EE4A68" w:rsidP="00E76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Москва, 2016 год</w:t>
      </w:r>
    </w:p>
    <w:p w:rsidR="0089258D" w:rsidRDefault="0089258D" w:rsidP="00EE4A68">
      <w:pPr>
        <w:suppressAutoHyphens/>
        <w:spacing w:after="3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1063CF" w:rsidRDefault="001063CF" w:rsidP="00EE4A68">
      <w:pPr>
        <w:suppressAutoHyphens/>
        <w:spacing w:after="3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EE4A68" w:rsidRDefault="00EE4A68" w:rsidP="00EE4A68">
      <w:pPr>
        <w:suppressAutoHyphens/>
        <w:spacing w:after="360" w:line="240" w:lineRule="auto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ОГЛАВЛЕНИЕ</w:t>
      </w:r>
    </w:p>
    <w:p w:rsidR="00EE4A68" w:rsidRDefault="00EE4A68" w:rsidP="00EE4A68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E76FB0" w:rsidRPr="00E76FB0" w:rsidRDefault="00EE4A68">
      <w:pPr>
        <w:pStyle w:val="12"/>
        <w:rPr>
          <w:rFonts w:eastAsiaTheme="minorEastAsia"/>
          <w:b w:val="0"/>
          <w:bCs w:val="0"/>
          <w:smallCaps w:val="0"/>
          <w:kern w:val="0"/>
          <w:lang w:bidi="ar-SA"/>
        </w:rPr>
      </w:pPr>
      <w:r w:rsidRPr="004102C2">
        <w:rPr>
          <w:rFonts w:eastAsia="Times New Roman"/>
          <w:color w:val="0000FF"/>
          <w:lang w:eastAsia="ja-JP"/>
        </w:rPr>
        <w:fldChar w:fldCharType="begin"/>
      </w:r>
      <w:r w:rsidRPr="004102C2">
        <w:rPr>
          <w:rFonts w:eastAsia="Times New Roman"/>
          <w:color w:val="0000FF"/>
        </w:rPr>
        <w:instrText xml:space="preserve"> TOC \o "1-2" \h \z \u </w:instrText>
      </w:r>
      <w:r w:rsidRPr="004102C2">
        <w:rPr>
          <w:rFonts w:eastAsia="Times New Roman"/>
          <w:color w:val="0000FF"/>
          <w:lang w:eastAsia="ja-JP"/>
        </w:rPr>
        <w:fldChar w:fldCharType="separate"/>
      </w:r>
      <w:hyperlink w:anchor="_Toc468363930" w:history="1">
        <w:r w:rsidR="00E76FB0" w:rsidRPr="00E76FB0">
          <w:rPr>
            <w:rStyle w:val="a7"/>
          </w:rPr>
          <w:t>Введение</w:t>
        </w:r>
        <w:r w:rsidR="00E76FB0" w:rsidRPr="00E76FB0">
          <w:rPr>
            <w:webHidden/>
          </w:rPr>
          <w:tab/>
        </w:r>
        <w:r w:rsidR="00E76FB0" w:rsidRPr="00E76FB0">
          <w:rPr>
            <w:webHidden/>
          </w:rPr>
          <w:fldChar w:fldCharType="begin"/>
        </w:r>
        <w:r w:rsidR="00E76FB0" w:rsidRPr="00E76FB0">
          <w:rPr>
            <w:webHidden/>
          </w:rPr>
          <w:instrText xml:space="preserve"> PAGEREF _Toc468363930 \h </w:instrText>
        </w:r>
        <w:r w:rsidR="00E76FB0" w:rsidRPr="00E76FB0">
          <w:rPr>
            <w:webHidden/>
          </w:rPr>
        </w:r>
        <w:r w:rsidR="00E76FB0" w:rsidRPr="00E76FB0">
          <w:rPr>
            <w:webHidden/>
          </w:rPr>
          <w:fldChar w:fldCharType="separate"/>
        </w:r>
        <w:r w:rsidR="0082149D">
          <w:rPr>
            <w:webHidden/>
          </w:rPr>
          <w:t>3</w:t>
        </w:r>
        <w:r w:rsidR="00E76FB0" w:rsidRPr="00E76FB0">
          <w:rPr>
            <w:webHidden/>
          </w:rPr>
          <w:fldChar w:fldCharType="end"/>
        </w:r>
      </w:hyperlink>
    </w:p>
    <w:p w:rsidR="00E76FB0" w:rsidRPr="00E76FB0" w:rsidRDefault="003F1B1A">
      <w:pPr>
        <w:pStyle w:val="12"/>
        <w:rPr>
          <w:rFonts w:eastAsiaTheme="minorEastAsia"/>
          <w:b w:val="0"/>
          <w:bCs w:val="0"/>
          <w:smallCaps w:val="0"/>
          <w:kern w:val="0"/>
          <w:lang w:bidi="ar-SA"/>
        </w:rPr>
      </w:pPr>
      <w:hyperlink w:anchor="_Toc468363931" w:history="1">
        <w:r w:rsidR="00E76FB0" w:rsidRPr="00E76FB0">
          <w:rPr>
            <w:rStyle w:val="a7"/>
          </w:rPr>
          <w:t>Высшие органы финансового контроля государств – участников СНГ</w:t>
        </w:r>
        <w:r w:rsidR="00E76FB0" w:rsidRPr="00E76FB0">
          <w:rPr>
            <w:webHidden/>
          </w:rPr>
          <w:tab/>
        </w:r>
        <w:r w:rsidR="00E76FB0" w:rsidRPr="00E76FB0">
          <w:rPr>
            <w:webHidden/>
          </w:rPr>
          <w:fldChar w:fldCharType="begin"/>
        </w:r>
        <w:r w:rsidR="00E76FB0" w:rsidRPr="00E76FB0">
          <w:rPr>
            <w:webHidden/>
          </w:rPr>
          <w:instrText xml:space="preserve"> PAGEREF _Toc468363931 \h </w:instrText>
        </w:r>
        <w:r w:rsidR="00E76FB0" w:rsidRPr="00E76FB0">
          <w:rPr>
            <w:webHidden/>
          </w:rPr>
        </w:r>
        <w:r w:rsidR="00E76FB0" w:rsidRPr="00E76FB0">
          <w:rPr>
            <w:webHidden/>
          </w:rPr>
          <w:fldChar w:fldCharType="separate"/>
        </w:r>
        <w:r w:rsidR="0082149D">
          <w:rPr>
            <w:webHidden/>
          </w:rPr>
          <w:t>4</w:t>
        </w:r>
        <w:r w:rsidR="00E76FB0" w:rsidRPr="00E76FB0">
          <w:rPr>
            <w:webHidden/>
          </w:rPr>
          <w:fldChar w:fldCharType="end"/>
        </w:r>
      </w:hyperlink>
    </w:p>
    <w:p w:rsidR="00E76FB0" w:rsidRPr="00E76FB0" w:rsidRDefault="003F1B1A">
      <w:pPr>
        <w:pStyle w:val="23"/>
        <w:tabs>
          <w:tab w:val="right" w:leader="dot" w:pos="9769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468363932" w:history="1">
        <w:r w:rsidR="00E76FB0" w:rsidRPr="00E76FB0">
          <w:rPr>
            <w:rStyle w:val="a7"/>
            <w:rFonts w:ascii="Times New Roman" w:hAnsi="Times New Roman" w:cs="Times New Roman"/>
            <w:noProof/>
            <w:sz w:val="28"/>
            <w:szCs w:val="28"/>
          </w:rPr>
          <w:t>Азербайджанская Республика.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_Toc468363932 \h </w:instrTex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2149D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76FB0" w:rsidRPr="00E76FB0" w:rsidRDefault="003F1B1A">
      <w:pPr>
        <w:pStyle w:val="23"/>
        <w:tabs>
          <w:tab w:val="right" w:leader="dot" w:pos="9769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468363933" w:history="1">
        <w:r w:rsidR="00E76FB0" w:rsidRPr="00E76FB0">
          <w:rPr>
            <w:rStyle w:val="a7"/>
            <w:rFonts w:ascii="Times New Roman" w:hAnsi="Times New Roman" w:cs="Times New Roman"/>
            <w:noProof/>
            <w:sz w:val="28"/>
            <w:szCs w:val="28"/>
          </w:rPr>
          <w:t>Республика Армения.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_Toc468363933 \h </w:instrTex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2149D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76FB0" w:rsidRPr="00E76FB0" w:rsidRDefault="003F1B1A">
      <w:pPr>
        <w:pStyle w:val="23"/>
        <w:tabs>
          <w:tab w:val="right" w:leader="dot" w:pos="9769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468363934" w:history="1">
        <w:r w:rsidR="00E76FB0" w:rsidRPr="00E76FB0">
          <w:rPr>
            <w:rStyle w:val="a7"/>
            <w:rFonts w:ascii="Times New Roman" w:hAnsi="Times New Roman" w:cs="Times New Roman"/>
            <w:noProof/>
            <w:sz w:val="28"/>
            <w:szCs w:val="28"/>
          </w:rPr>
          <w:t>Республика Беларусь.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_Toc468363934 \h </w:instrTex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2149D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76FB0" w:rsidRPr="00E76FB0" w:rsidRDefault="003F1B1A">
      <w:pPr>
        <w:pStyle w:val="23"/>
        <w:tabs>
          <w:tab w:val="right" w:leader="dot" w:pos="9769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468363935" w:history="1">
        <w:r w:rsidR="00E76FB0" w:rsidRPr="00E76FB0">
          <w:rPr>
            <w:rStyle w:val="a7"/>
            <w:rFonts w:ascii="Times New Roman" w:hAnsi="Times New Roman" w:cs="Times New Roman"/>
            <w:noProof/>
            <w:sz w:val="28"/>
            <w:szCs w:val="28"/>
          </w:rPr>
          <w:t>Республика Казахстан.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_Toc468363935 \h </w:instrTex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2149D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76FB0" w:rsidRPr="00E76FB0" w:rsidRDefault="003F1B1A">
      <w:pPr>
        <w:pStyle w:val="23"/>
        <w:tabs>
          <w:tab w:val="right" w:leader="dot" w:pos="9769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468363936" w:history="1">
        <w:r w:rsidR="00E76FB0" w:rsidRPr="00E76FB0">
          <w:rPr>
            <w:rStyle w:val="a7"/>
            <w:rFonts w:ascii="Times New Roman" w:hAnsi="Times New Roman" w:cs="Times New Roman"/>
            <w:noProof/>
            <w:sz w:val="28"/>
            <w:szCs w:val="28"/>
          </w:rPr>
          <w:t>Кыргызская Республика.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_Toc468363936 \h </w:instrTex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2149D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76FB0" w:rsidRPr="00E76FB0" w:rsidRDefault="003F1B1A">
      <w:pPr>
        <w:pStyle w:val="23"/>
        <w:tabs>
          <w:tab w:val="right" w:leader="dot" w:pos="9769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468363937" w:history="1">
        <w:r w:rsidR="00E76FB0" w:rsidRPr="00E76FB0">
          <w:rPr>
            <w:rStyle w:val="a7"/>
            <w:rFonts w:ascii="Times New Roman" w:hAnsi="Times New Roman" w:cs="Times New Roman"/>
            <w:noProof/>
            <w:sz w:val="28"/>
            <w:szCs w:val="28"/>
          </w:rPr>
          <w:t>Республика Молдова.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_Toc468363937 \h </w:instrTex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2149D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76FB0" w:rsidRPr="00E76FB0" w:rsidRDefault="003F1B1A">
      <w:pPr>
        <w:pStyle w:val="23"/>
        <w:tabs>
          <w:tab w:val="right" w:leader="dot" w:pos="9769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468363938" w:history="1">
        <w:r w:rsidR="00E76FB0" w:rsidRPr="00E76FB0">
          <w:rPr>
            <w:rStyle w:val="a7"/>
            <w:rFonts w:ascii="Times New Roman" w:hAnsi="Times New Roman" w:cs="Times New Roman"/>
            <w:noProof/>
            <w:sz w:val="28"/>
            <w:szCs w:val="28"/>
          </w:rPr>
          <w:t>Российская Федерация.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_Toc468363938 \h </w:instrTex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2149D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76FB0" w:rsidRPr="00E76FB0" w:rsidRDefault="003F1B1A">
      <w:pPr>
        <w:pStyle w:val="23"/>
        <w:tabs>
          <w:tab w:val="right" w:leader="dot" w:pos="9769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468363939" w:history="1">
        <w:r w:rsidR="00E76FB0" w:rsidRPr="00E76FB0">
          <w:rPr>
            <w:rStyle w:val="a7"/>
            <w:rFonts w:ascii="Times New Roman" w:hAnsi="Times New Roman" w:cs="Times New Roman"/>
            <w:noProof/>
            <w:sz w:val="28"/>
            <w:szCs w:val="28"/>
          </w:rPr>
          <w:t>Республика Таджикистан.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_Toc468363939 \h </w:instrTex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2149D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76FB0" w:rsidRPr="00E76FB0" w:rsidRDefault="003F1B1A">
      <w:pPr>
        <w:pStyle w:val="12"/>
        <w:rPr>
          <w:rFonts w:eastAsiaTheme="minorEastAsia"/>
          <w:b w:val="0"/>
          <w:bCs w:val="0"/>
          <w:smallCaps w:val="0"/>
          <w:kern w:val="0"/>
          <w:lang w:bidi="ar-SA"/>
        </w:rPr>
      </w:pPr>
      <w:hyperlink w:anchor="_Toc468363940" w:history="1">
        <w:r w:rsidR="00E76FB0" w:rsidRPr="00E76FB0">
          <w:rPr>
            <w:rStyle w:val="a7"/>
          </w:rPr>
          <w:t>Совет руководителей ВОФК СНГ</w:t>
        </w:r>
        <w:r w:rsidR="00E76FB0" w:rsidRPr="00E76FB0">
          <w:rPr>
            <w:webHidden/>
          </w:rPr>
          <w:tab/>
        </w:r>
        <w:r w:rsidR="00E76FB0" w:rsidRPr="00E76FB0">
          <w:rPr>
            <w:webHidden/>
          </w:rPr>
          <w:fldChar w:fldCharType="begin"/>
        </w:r>
        <w:r w:rsidR="00E76FB0" w:rsidRPr="00E76FB0">
          <w:rPr>
            <w:webHidden/>
          </w:rPr>
          <w:instrText xml:space="preserve"> PAGEREF _Toc468363940 \h </w:instrText>
        </w:r>
        <w:r w:rsidR="00E76FB0" w:rsidRPr="00E76FB0">
          <w:rPr>
            <w:webHidden/>
          </w:rPr>
        </w:r>
        <w:r w:rsidR="00E76FB0" w:rsidRPr="00E76FB0">
          <w:rPr>
            <w:webHidden/>
          </w:rPr>
          <w:fldChar w:fldCharType="separate"/>
        </w:r>
        <w:r w:rsidR="0082149D">
          <w:rPr>
            <w:webHidden/>
          </w:rPr>
          <w:t>15</w:t>
        </w:r>
        <w:r w:rsidR="00E76FB0" w:rsidRPr="00E76FB0">
          <w:rPr>
            <w:webHidden/>
          </w:rPr>
          <w:fldChar w:fldCharType="end"/>
        </w:r>
      </w:hyperlink>
    </w:p>
    <w:p w:rsidR="00E76FB0" w:rsidRPr="00E76FB0" w:rsidRDefault="003F1B1A">
      <w:pPr>
        <w:pStyle w:val="23"/>
        <w:tabs>
          <w:tab w:val="right" w:leader="dot" w:pos="9769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468363941" w:history="1">
        <w:r w:rsidR="00E76FB0" w:rsidRPr="00E76FB0">
          <w:rPr>
            <w:rStyle w:val="a7"/>
            <w:rFonts w:ascii="Times New Roman" w:hAnsi="Times New Roman" w:cs="Times New Roman"/>
            <w:noProof/>
            <w:sz w:val="28"/>
            <w:szCs w:val="28"/>
          </w:rPr>
          <w:t>Экспертная группа по ключевым национальным показателям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_Toc468363941 \h </w:instrTex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2149D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76FB0" w:rsidRPr="00E76FB0" w:rsidRDefault="003F1B1A">
      <w:pPr>
        <w:pStyle w:val="23"/>
        <w:tabs>
          <w:tab w:val="right" w:leader="dot" w:pos="9769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468363942" w:history="1">
        <w:r w:rsidR="00E76FB0" w:rsidRPr="00E76FB0">
          <w:rPr>
            <w:rStyle w:val="a7"/>
            <w:rFonts w:ascii="Times New Roman" w:hAnsi="Times New Roman" w:cs="Times New Roman"/>
            <w:noProof/>
            <w:sz w:val="28"/>
            <w:szCs w:val="28"/>
          </w:rPr>
          <w:t>Рабочая группа по разработке стандартов государственного финансового контроля ВОФК СНГ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_Toc468363942 \h </w:instrTex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2149D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76FB0" w:rsidRPr="00E76FB0" w:rsidRDefault="003F1B1A">
      <w:pPr>
        <w:pStyle w:val="23"/>
        <w:tabs>
          <w:tab w:val="right" w:leader="dot" w:pos="9769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468363943" w:history="1">
        <w:r w:rsidR="00E76FB0" w:rsidRPr="00E76FB0">
          <w:rPr>
            <w:rStyle w:val="a7"/>
            <w:rFonts w:ascii="Times New Roman" w:hAnsi="Times New Roman" w:cs="Times New Roman"/>
            <w:noProof/>
            <w:sz w:val="28"/>
            <w:szCs w:val="28"/>
          </w:rPr>
          <w:t>Ежегодные заседания Совета руководителей ВОФК государств – участников СНГ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_Toc468363943 \h </w:instrTex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2149D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76FB0" w:rsidRPr="00E76FB0" w:rsidRDefault="003F1B1A">
      <w:pPr>
        <w:pStyle w:val="23"/>
        <w:tabs>
          <w:tab w:val="right" w:leader="dot" w:pos="9769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468363944" w:history="1">
        <w:r w:rsidR="00E76FB0" w:rsidRPr="00E76FB0">
          <w:rPr>
            <w:rStyle w:val="a7"/>
            <w:rFonts w:ascii="Times New Roman" w:hAnsi="Times New Roman" w:cs="Times New Roman"/>
            <w:noProof/>
            <w:sz w:val="28"/>
            <w:szCs w:val="28"/>
          </w:rPr>
          <w:t>Совместные и параллельные двусторонние и многосторонние контрольные и экспертно-аналитические мероприятия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_Toc468363944 \h </w:instrTex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2149D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76FB0" w:rsidRDefault="003F1B1A">
      <w:pPr>
        <w:pStyle w:val="23"/>
        <w:tabs>
          <w:tab w:val="right" w:leader="dot" w:pos="9769"/>
        </w:tabs>
        <w:rPr>
          <w:rFonts w:eastAsiaTheme="minorEastAsia"/>
          <w:noProof/>
          <w:lang w:eastAsia="ru-RU"/>
        </w:rPr>
      </w:pPr>
      <w:hyperlink w:anchor="_Toc468363945" w:history="1">
        <w:r w:rsidR="00E76FB0" w:rsidRPr="00E76FB0">
          <w:rPr>
            <w:rStyle w:val="a7"/>
            <w:rFonts w:ascii="Times New Roman" w:hAnsi="Times New Roman" w:cs="Times New Roman"/>
            <w:noProof/>
            <w:sz w:val="28"/>
            <w:szCs w:val="28"/>
          </w:rPr>
          <w:t>Тематические целевые семинары и совещания экспертов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_Toc468363945 \h </w:instrTex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2149D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E76FB0" w:rsidRPr="00E76FB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76FB0" w:rsidRDefault="003F1B1A">
      <w:pPr>
        <w:pStyle w:val="12"/>
        <w:rPr>
          <w:rFonts w:asciiTheme="minorHAnsi" w:eastAsiaTheme="minorEastAsia" w:hAnsiTheme="minorHAnsi" w:cstheme="minorBidi"/>
          <w:b w:val="0"/>
          <w:bCs w:val="0"/>
          <w:smallCaps w:val="0"/>
          <w:kern w:val="0"/>
          <w:sz w:val="22"/>
          <w:szCs w:val="22"/>
          <w:lang w:bidi="ar-SA"/>
        </w:rPr>
      </w:pPr>
      <w:hyperlink w:anchor="_Toc468363946" w:history="1">
        <w:r w:rsidR="00E76FB0" w:rsidRPr="00B07392">
          <w:rPr>
            <w:rStyle w:val="a7"/>
          </w:rPr>
          <w:t>Заключение</w:t>
        </w:r>
        <w:r w:rsidR="00E76FB0">
          <w:rPr>
            <w:webHidden/>
          </w:rPr>
          <w:tab/>
        </w:r>
        <w:r w:rsidR="00E76FB0">
          <w:rPr>
            <w:webHidden/>
          </w:rPr>
          <w:fldChar w:fldCharType="begin"/>
        </w:r>
        <w:r w:rsidR="00E76FB0">
          <w:rPr>
            <w:webHidden/>
          </w:rPr>
          <w:instrText xml:space="preserve"> PAGEREF _Toc468363946 \h </w:instrText>
        </w:r>
        <w:r w:rsidR="00E76FB0">
          <w:rPr>
            <w:webHidden/>
          </w:rPr>
        </w:r>
        <w:r w:rsidR="00E76FB0">
          <w:rPr>
            <w:webHidden/>
          </w:rPr>
          <w:fldChar w:fldCharType="separate"/>
        </w:r>
        <w:r w:rsidR="0082149D">
          <w:rPr>
            <w:webHidden/>
          </w:rPr>
          <w:t>22</w:t>
        </w:r>
        <w:r w:rsidR="00E76FB0">
          <w:rPr>
            <w:webHidden/>
          </w:rPr>
          <w:fldChar w:fldCharType="end"/>
        </w:r>
      </w:hyperlink>
    </w:p>
    <w:p w:rsidR="00EE4A68" w:rsidRPr="004102C2" w:rsidRDefault="00EE4A68" w:rsidP="00EE4A68">
      <w:pPr>
        <w:tabs>
          <w:tab w:val="right" w:leader="dot" w:pos="9639"/>
        </w:tabs>
        <w:spacing w:before="360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102C2">
        <w:rPr>
          <w:rFonts w:ascii="Times New Roman" w:eastAsia="Times New Roman" w:hAnsi="Times New Roman" w:cs="Times New Roman"/>
          <w:smallCaps/>
          <w:noProof/>
          <w:color w:val="0000FF"/>
          <w:sz w:val="28"/>
          <w:szCs w:val="28"/>
        </w:rPr>
        <w:fldChar w:fldCharType="end"/>
      </w:r>
    </w:p>
    <w:p w:rsidR="008D7CC1" w:rsidRDefault="008D7CC1" w:rsidP="008D7CC1">
      <w:pPr>
        <w:spacing w:after="0" w:line="240" w:lineRule="auto"/>
        <w:ind w:firstLine="709"/>
        <w:jc w:val="both"/>
        <w:rPr>
          <w:rStyle w:val="ac"/>
          <w:rFonts w:ascii="Times New Roman" w:eastAsiaTheme="minorHAnsi" w:hAnsi="Times New Roman"/>
          <w:sz w:val="28"/>
          <w:szCs w:val="28"/>
        </w:rPr>
      </w:pPr>
    </w:p>
    <w:p w:rsidR="00FA2D83" w:rsidRDefault="00FA2D83" w:rsidP="00FD19EB">
      <w:pPr>
        <w:spacing w:after="0" w:line="240" w:lineRule="auto"/>
        <w:ind w:firstLine="709"/>
        <w:jc w:val="both"/>
        <w:rPr>
          <w:rStyle w:val="ac"/>
          <w:rFonts w:ascii="Times New Roman" w:eastAsiaTheme="minorHAnsi" w:hAnsi="Times New Roman"/>
          <w:b/>
          <w:sz w:val="28"/>
          <w:szCs w:val="28"/>
        </w:rPr>
      </w:pPr>
    </w:p>
    <w:p w:rsidR="002C0846" w:rsidRDefault="002C0846" w:rsidP="00FD19EB">
      <w:pPr>
        <w:spacing w:after="0" w:line="240" w:lineRule="auto"/>
        <w:ind w:firstLine="709"/>
        <w:jc w:val="both"/>
        <w:rPr>
          <w:rStyle w:val="ac"/>
          <w:rFonts w:ascii="Times New Roman" w:eastAsiaTheme="minorHAnsi" w:hAnsi="Times New Roman"/>
          <w:b/>
          <w:sz w:val="28"/>
          <w:szCs w:val="28"/>
        </w:rPr>
      </w:pPr>
    </w:p>
    <w:p w:rsidR="002C0846" w:rsidRDefault="002C0846" w:rsidP="00FD19EB">
      <w:pPr>
        <w:spacing w:after="0" w:line="240" w:lineRule="auto"/>
        <w:ind w:firstLine="709"/>
        <w:jc w:val="both"/>
        <w:rPr>
          <w:rStyle w:val="ac"/>
          <w:rFonts w:ascii="Times New Roman" w:eastAsiaTheme="minorHAnsi" w:hAnsi="Times New Roman"/>
          <w:b/>
          <w:sz w:val="28"/>
          <w:szCs w:val="28"/>
        </w:rPr>
      </w:pPr>
    </w:p>
    <w:p w:rsidR="004E07D4" w:rsidRDefault="004E07D4" w:rsidP="00FD19EB">
      <w:pPr>
        <w:spacing w:after="0" w:line="240" w:lineRule="auto"/>
        <w:ind w:firstLine="709"/>
        <w:jc w:val="both"/>
        <w:rPr>
          <w:rStyle w:val="ac"/>
          <w:rFonts w:ascii="Times New Roman" w:eastAsiaTheme="minorHAnsi" w:hAnsi="Times New Roman"/>
          <w:b/>
          <w:sz w:val="28"/>
          <w:szCs w:val="28"/>
        </w:rPr>
      </w:pPr>
    </w:p>
    <w:p w:rsidR="004E07D4" w:rsidRDefault="004E07D4" w:rsidP="00FD19EB">
      <w:pPr>
        <w:spacing w:after="0" w:line="240" w:lineRule="auto"/>
        <w:ind w:firstLine="709"/>
        <w:jc w:val="both"/>
        <w:rPr>
          <w:rStyle w:val="ac"/>
          <w:rFonts w:ascii="Times New Roman" w:eastAsiaTheme="minorHAnsi" w:hAnsi="Times New Roman"/>
          <w:b/>
          <w:sz w:val="28"/>
          <w:szCs w:val="28"/>
        </w:rPr>
      </w:pPr>
    </w:p>
    <w:p w:rsidR="004E07D4" w:rsidRDefault="004E07D4" w:rsidP="00FD19EB">
      <w:pPr>
        <w:spacing w:after="0" w:line="240" w:lineRule="auto"/>
        <w:ind w:firstLine="709"/>
        <w:jc w:val="both"/>
        <w:rPr>
          <w:rStyle w:val="ac"/>
          <w:rFonts w:ascii="Times New Roman" w:eastAsiaTheme="minorHAnsi" w:hAnsi="Times New Roman"/>
          <w:b/>
          <w:sz w:val="28"/>
          <w:szCs w:val="28"/>
        </w:rPr>
      </w:pPr>
    </w:p>
    <w:p w:rsidR="004E07D4" w:rsidRDefault="004E07D4" w:rsidP="00FD19EB">
      <w:pPr>
        <w:spacing w:after="0" w:line="240" w:lineRule="auto"/>
        <w:ind w:firstLine="709"/>
        <w:jc w:val="both"/>
        <w:rPr>
          <w:rStyle w:val="ac"/>
          <w:rFonts w:ascii="Times New Roman" w:eastAsiaTheme="minorHAnsi" w:hAnsi="Times New Roman"/>
          <w:b/>
          <w:sz w:val="28"/>
          <w:szCs w:val="28"/>
        </w:rPr>
      </w:pPr>
    </w:p>
    <w:p w:rsidR="00E76FB0" w:rsidRDefault="00E76FB0" w:rsidP="00FD19EB">
      <w:pPr>
        <w:spacing w:after="0" w:line="240" w:lineRule="auto"/>
        <w:ind w:firstLine="709"/>
        <w:jc w:val="both"/>
        <w:rPr>
          <w:rStyle w:val="ac"/>
          <w:rFonts w:ascii="Times New Roman" w:eastAsiaTheme="minorHAnsi" w:hAnsi="Times New Roman"/>
          <w:b/>
          <w:sz w:val="28"/>
          <w:szCs w:val="28"/>
        </w:rPr>
      </w:pPr>
    </w:p>
    <w:p w:rsidR="00B048F2" w:rsidRDefault="00B048F2" w:rsidP="00E76FB0">
      <w:pPr>
        <w:spacing w:after="0" w:line="240" w:lineRule="auto"/>
        <w:jc w:val="both"/>
        <w:rPr>
          <w:rStyle w:val="ac"/>
          <w:rFonts w:ascii="Times New Roman" w:eastAsiaTheme="minorHAnsi" w:hAnsi="Times New Roman"/>
          <w:b/>
          <w:sz w:val="28"/>
          <w:szCs w:val="28"/>
        </w:rPr>
      </w:pPr>
    </w:p>
    <w:p w:rsidR="00EE1EAE" w:rsidRPr="00E76FB0" w:rsidRDefault="00EE1EAE" w:rsidP="00902437">
      <w:pPr>
        <w:pStyle w:val="1"/>
        <w:jc w:val="center"/>
        <w:rPr>
          <w:rStyle w:val="af5"/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68363930"/>
      <w:r w:rsidRPr="00E76FB0">
        <w:rPr>
          <w:rStyle w:val="af5"/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</w:p>
    <w:p w:rsidR="006A69D9" w:rsidRDefault="006A69D9" w:rsidP="00FD19EB">
      <w:pPr>
        <w:spacing w:after="0" w:line="240" w:lineRule="auto"/>
        <w:ind w:firstLine="709"/>
        <w:jc w:val="both"/>
        <w:rPr>
          <w:rStyle w:val="ac"/>
          <w:rFonts w:ascii="Times New Roman" w:eastAsiaTheme="minorHAnsi" w:hAnsi="Times New Roman"/>
          <w:sz w:val="28"/>
          <w:szCs w:val="28"/>
        </w:rPr>
      </w:pPr>
    </w:p>
    <w:p w:rsidR="00C6670F" w:rsidRPr="00564681" w:rsidRDefault="008D7CC1" w:rsidP="00FD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81">
        <w:rPr>
          <w:rStyle w:val="ac"/>
          <w:rFonts w:ascii="Times New Roman" w:eastAsiaTheme="minorHAnsi" w:hAnsi="Times New Roman"/>
          <w:sz w:val="28"/>
          <w:szCs w:val="28"/>
        </w:rPr>
        <w:t xml:space="preserve">Совершенствование механизмов межгосударственного взаимодействия, </w:t>
      </w:r>
      <w:r w:rsidR="00D642B4">
        <w:rPr>
          <w:rStyle w:val="ac"/>
          <w:rFonts w:ascii="Times New Roman" w:eastAsiaTheme="minorHAnsi" w:hAnsi="Times New Roman"/>
          <w:sz w:val="28"/>
          <w:szCs w:val="28"/>
        </w:rPr>
        <w:t xml:space="preserve">обеспечивающих устойчивое развитие </w:t>
      </w:r>
      <w:r w:rsidR="00D642B4" w:rsidRPr="00564681">
        <w:rPr>
          <w:rStyle w:val="ac"/>
          <w:rFonts w:ascii="Times New Roman" w:eastAsiaTheme="minorHAnsi" w:hAnsi="Times New Roman"/>
          <w:sz w:val="28"/>
          <w:szCs w:val="28"/>
        </w:rPr>
        <w:t>финансово</w:t>
      </w:r>
      <w:r w:rsidR="00D642B4">
        <w:rPr>
          <w:rStyle w:val="ac"/>
          <w:rFonts w:ascii="Times New Roman" w:eastAsiaTheme="minorHAnsi" w:hAnsi="Times New Roman"/>
          <w:sz w:val="28"/>
          <w:szCs w:val="28"/>
        </w:rPr>
        <w:t xml:space="preserve">-экономической </w:t>
      </w:r>
      <w:r w:rsidR="00D642B4" w:rsidRPr="00564681">
        <w:rPr>
          <w:rStyle w:val="ac"/>
          <w:rFonts w:ascii="Times New Roman" w:eastAsiaTheme="minorHAnsi" w:hAnsi="Times New Roman"/>
          <w:sz w:val="28"/>
          <w:szCs w:val="28"/>
        </w:rPr>
        <w:t>сфер</w:t>
      </w:r>
      <w:r w:rsidR="00D642B4">
        <w:rPr>
          <w:rStyle w:val="ac"/>
          <w:rFonts w:ascii="Times New Roman" w:eastAsiaTheme="minorHAnsi" w:hAnsi="Times New Roman"/>
          <w:sz w:val="28"/>
          <w:szCs w:val="28"/>
        </w:rPr>
        <w:t>ы</w:t>
      </w:r>
      <w:r w:rsidR="00D642B4" w:rsidRPr="00564681">
        <w:rPr>
          <w:rStyle w:val="ac"/>
          <w:rFonts w:ascii="Times New Roman" w:eastAsiaTheme="minorHAnsi" w:hAnsi="Times New Roman"/>
          <w:sz w:val="28"/>
          <w:szCs w:val="28"/>
        </w:rPr>
        <w:t xml:space="preserve"> </w:t>
      </w:r>
      <w:r w:rsidR="00D642B4" w:rsidRPr="00564681">
        <w:rPr>
          <w:rFonts w:ascii="Times New Roman" w:hAnsi="Times New Roman" w:cs="Times New Roman"/>
          <w:sz w:val="28"/>
          <w:szCs w:val="28"/>
        </w:rPr>
        <w:t>государств – участников СНГ</w:t>
      </w:r>
      <w:r w:rsidR="00FD19EB" w:rsidRPr="00564681">
        <w:rPr>
          <w:rStyle w:val="ac"/>
          <w:rFonts w:ascii="Times New Roman" w:eastAsiaTheme="minorHAnsi" w:hAnsi="Times New Roman"/>
          <w:sz w:val="28"/>
          <w:szCs w:val="28"/>
        </w:rPr>
        <w:t xml:space="preserve">, </w:t>
      </w:r>
      <w:r w:rsidRPr="0056468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64681">
        <w:rPr>
          <w:rStyle w:val="ac"/>
          <w:rFonts w:ascii="Times New Roman" w:eastAsiaTheme="minorHAnsi" w:hAnsi="Times New Roman"/>
          <w:sz w:val="28"/>
          <w:szCs w:val="28"/>
        </w:rPr>
        <w:t>важным приоритетом интеграционного сотрудничества</w:t>
      </w:r>
      <w:r w:rsidR="00C6670F" w:rsidRPr="00564681">
        <w:rPr>
          <w:rStyle w:val="ac"/>
          <w:rFonts w:ascii="Times New Roman" w:eastAsiaTheme="minorHAnsi" w:hAnsi="Times New Roman"/>
          <w:sz w:val="28"/>
          <w:szCs w:val="28"/>
        </w:rPr>
        <w:t>.</w:t>
      </w:r>
      <w:r w:rsidR="00FD19EB" w:rsidRPr="00564681">
        <w:rPr>
          <w:rStyle w:val="ac"/>
          <w:rFonts w:ascii="Times New Roman" w:eastAsiaTheme="minorHAnsi" w:hAnsi="Times New Roman"/>
          <w:sz w:val="28"/>
          <w:szCs w:val="28"/>
        </w:rPr>
        <w:t xml:space="preserve"> </w:t>
      </w:r>
      <w:r w:rsidR="00FD19EB" w:rsidRPr="00564681">
        <w:rPr>
          <w:rFonts w:ascii="Times New Roman" w:hAnsi="Times New Roman" w:cs="Times New Roman"/>
          <w:sz w:val="28"/>
          <w:szCs w:val="28"/>
        </w:rPr>
        <w:t>В этих целях в Содружестве разработан и реализуется комплекс мер,</w:t>
      </w:r>
      <w:r w:rsidR="00C6670F" w:rsidRPr="0056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</w:t>
      </w:r>
      <w:r w:rsidR="00FD19EB" w:rsidRPr="0056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ивающих </w:t>
      </w:r>
      <w:r w:rsidR="00C6670F" w:rsidRPr="005646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</w:t>
      </w:r>
      <w:r w:rsidR="00FD19EB" w:rsidRPr="005646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6670F" w:rsidRPr="0056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макроэкономической стабильности, оптимизаци</w:t>
      </w:r>
      <w:r w:rsidR="00FD19EB" w:rsidRPr="0056468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6670F" w:rsidRPr="0056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государственных бюджетов, поддержани</w:t>
      </w:r>
      <w:r w:rsidR="00FD19EB" w:rsidRPr="005646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6670F" w:rsidRPr="0056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устойчивого функционирования банковских систем и курсов национальных валют, </w:t>
      </w:r>
      <w:r w:rsidR="00C6670F" w:rsidRPr="00564681">
        <w:rPr>
          <w:rFonts w:ascii="Times New Roman" w:hAnsi="Times New Roman" w:cs="Times New Roman"/>
          <w:sz w:val="28"/>
          <w:szCs w:val="28"/>
        </w:rPr>
        <w:t>наращивани</w:t>
      </w:r>
      <w:r w:rsidR="00FD19EB" w:rsidRPr="00564681">
        <w:rPr>
          <w:rFonts w:ascii="Times New Roman" w:hAnsi="Times New Roman" w:cs="Times New Roman"/>
          <w:sz w:val="28"/>
          <w:szCs w:val="28"/>
        </w:rPr>
        <w:t>е</w:t>
      </w:r>
      <w:r w:rsidR="00C6670F" w:rsidRPr="00564681">
        <w:rPr>
          <w:rFonts w:ascii="Times New Roman" w:hAnsi="Times New Roman" w:cs="Times New Roman"/>
          <w:sz w:val="28"/>
          <w:szCs w:val="28"/>
        </w:rPr>
        <w:t xml:space="preserve"> региональных торговых</w:t>
      </w:r>
      <w:r w:rsidR="00E76FB0">
        <w:rPr>
          <w:rFonts w:ascii="Times New Roman" w:hAnsi="Times New Roman" w:cs="Times New Roman"/>
          <w:sz w:val="28"/>
          <w:szCs w:val="28"/>
        </w:rPr>
        <w:t xml:space="preserve"> </w:t>
      </w:r>
      <w:r w:rsidR="00C6670F" w:rsidRPr="00564681">
        <w:rPr>
          <w:rFonts w:ascii="Times New Roman" w:hAnsi="Times New Roman" w:cs="Times New Roman"/>
          <w:sz w:val="28"/>
          <w:szCs w:val="28"/>
        </w:rPr>
        <w:t>и инвестиционных связей.</w:t>
      </w:r>
      <w:r w:rsidR="00FD19EB" w:rsidRPr="00564681">
        <w:rPr>
          <w:rFonts w:ascii="Times New Roman" w:hAnsi="Times New Roman" w:cs="Times New Roman"/>
          <w:sz w:val="28"/>
          <w:szCs w:val="28"/>
        </w:rPr>
        <w:t xml:space="preserve"> </w:t>
      </w:r>
      <w:r w:rsidR="007333B8" w:rsidRPr="005646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Важнейшим элементом </w:t>
      </w:r>
      <w:r w:rsidR="00D642B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этой </w:t>
      </w:r>
      <w:r w:rsidR="007333B8" w:rsidRPr="005646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системы </w:t>
      </w:r>
      <w:r w:rsidR="00FD19EB" w:rsidRPr="005646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является эффективный финансовый контроль</w:t>
      </w:r>
      <w:r w:rsidR="00AB4E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(аудит)</w:t>
      </w:r>
      <w:r w:rsidR="00FD19EB" w:rsidRPr="005646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основная задача</w:t>
      </w:r>
      <w:r w:rsidR="007333B8" w:rsidRPr="005646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котор</w:t>
      </w:r>
      <w:r w:rsidR="004E07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ого </w:t>
      </w:r>
      <w:r w:rsidR="007333B8" w:rsidRPr="005646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минимизировать последствия современных </w:t>
      </w:r>
      <w:r w:rsidR="001063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вызовов и угроз для национальной</w:t>
      </w:r>
      <w:r w:rsidR="007333B8" w:rsidRPr="005646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экономик</w:t>
      </w:r>
      <w:r w:rsidR="001063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7333B8" w:rsidRPr="005646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AB4EF3" w:rsidRPr="001E7BFF" w:rsidRDefault="00AB4EF3" w:rsidP="00AB4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BFF">
        <w:rPr>
          <w:rFonts w:ascii="Times New Roman" w:hAnsi="Times New Roman"/>
          <w:sz w:val="28"/>
          <w:szCs w:val="28"/>
        </w:rPr>
        <w:t xml:space="preserve">Согласно </w:t>
      </w:r>
      <w:proofErr w:type="spellStart"/>
      <w:r w:rsidRPr="001E7BFF">
        <w:rPr>
          <w:rFonts w:ascii="Times New Roman" w:hAnsi="Times New Roman"/>
          <w:sz w:val="28"/>
          <w:szCs w:val="28"/>
        </w:rPr>
        <w:t>Лимской</w:t>
      </w:r>
      <w:proofErr w:type="spellEnd"/>
      <w:r w:rsidRPr="001E7BFF">
        <w:rPr>
          <w:rFonts w:ascii="Times New Roman" w:hAnsi="Times New Roman"/>
          <w:sz w:val="28"/>
          <w:szCs w:val="28"/>
        </w:rPr>
        <w:t xml:space="preserve"> декларации руководящих принципов аудита, принятой на Конгрессе Международной организации высших органов финансового контрол</w:t>
      </w:r>
      <w:r w:rsidR="00E76FB0">
        <w:rPr>
          <w:rFonts w:ascii="Times New Roman" w:hAnsi="Times New Roman"/>
          <w:sz w:val="28"/>
          <w:szCs w:val="28"/>
        </w:rPr>
        <w:t xml:space="preserve">я (ИНТОСАИ) в 1977 году, аудит </w:t>
      </w:r>
      <w:r w:rsidR="00E76FB0" w:rsidRPr="00564681">
        <w:rPr>
          <w:rFonts w:ascii="Times New Roman" w:hAnsi="Times New Roman" w:cs="Times New Roman"/>
          <w:sz w:val="28"/>
          <w:szCs w:val="28"/>
        </w:rPr>
        <w:t>–</w:t>
      </w:r>
      <w:r w:rsidRPr="001E7BFF">
        <w:rPr>
          <w:rFonts w:ascii="Times New Roman" w:hAnsi="Times New Roman"/>
          <w:sz w:val="28"/>
          <w:szCs w:val="28"/>
        </w:rPr>
        <w:t xml:space="preserve"> это </w:t>
      </w:r>
      <w:r>
        <w:rPr>
          <w:rFonts w:ascii="Times New Roman" w:hAnsi="Times New Roman"/>
          <w:sz w:val="28"/>
          <w:szCs w:val="28"/>
        </w:rPr>
        <w:t>«</w:t>
      </w:r>
      <w:r w:rsidRPr="001E7BFF">
        <w:rPr>
          <w:rFonts w:ascii="Times New Roman" w:hAnsi="Times New Roman"/>
          <w:sz w:val="28"/>
          <w:szCs w:val="28"/>
        </w:rPr>
        <w:t>неотъемлемая часть системы регулирования, целью которой является вскрытие отклонений от принятых стандартов и нарушений принципов законности, эффективности и экономии расходования материальных ресурсов</w:t>
      </w:r>
      <w:r>
        <w:rPr>
          <w:rFonts w:ascii="Times New Roman" w:hAnsi="Times New Roman"/>
          <w:sz w:val="28"/>
          <w:szCs w:val="28"/>
        </w:rPr>
        <w:t>»</w:t>
      </w:r>
      <w:r w:rsidRPr="001E7BFF">
        <w:rPr>
          <w:rFonts w:ascii="Times New Roman" w:hAnsi="Times New Roman"/>
          <w:sz w:val="28"/>
          <w:szCs w:val="28"/>
        </w:rPr>
        <w:t>.</w:t>
      </w:r>
    </w:p>
    <w:p w:rsidR="00AB4EF3" w:rsidRPr="001E7BFF" w:rsidRDefault="00AB4EF3" w:rsidP="00AB4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BFF">
        <w:rPr>
          <w:rFonts w:ascii="Times New Roman" w:hAnsi="Times New Roman"/>
          <w:sz w:val="28"/>
          <w:szCs w:val="28"/>
        </w:rPr>
        <w:t>Для четкого функционирования системы мониторинга и аудита государственных программ</w:t>
      </w:r>
      <w:r>
        <w:rPr>
          <w:rFonts w:ascii="Times New Roman" w:hAnsi="Times New Roman"/>
          <w:sz w:val="28"/>
          <w:szCs w:val="28"/>
        </w:rPr>
        <w:t xml:space="preserve"> и других</w:t>
      </w:r>
      <w:r w:rsidRPr="001E7BFF">
        <w:rPr>
          <w:rFonts w:ascii="Times New Roman" w:hAnsi="Times New Roman"/>
          <w:sz w:val="28"/>
          <w:szCs w:val="28"/>
        </w:rPr>
        <w:t xml:space="preserve"> </w:t>
      </w:r>
      <w:r w:rsidRPr="00AB4EF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показателей, характеризующих экономическую безопасность,</w:t>
      </w:r>
      <w:r w:rsidRPr="00AB4EF3">
        <w:rPr>
          <w:rFonts w:ascii="Times New Roman" w:hAnsi="Times New Roman" w:cs="Times New Roman"/>
          <w:sz w:val="28"/>
          <w:szCs w:val="28"/>
        </w:rPr>
        <w:t xml:space="preserve"> </w:t>
      </w:r>
      <w:r w:rsidRPr="001E7BFF">
        <w:rPr>
          <w:rFonts w:ascii="Times New Roman" w:hAnsi="Times New Roman"/>
          <w:sz w:val="28"/>
          <w:szCs w:val="28"/>
        </w:rPr>
        <w:t>необходима крепкая нормативн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1E7BFF">
        <w:rPr>
          <w:rFonts w:ascii="Times New Roman" w:hAnsi="Times New Roman"/>
          <w:sz w:val="28"/>
          <w:szCs w:val="28"/>
        </w:rPr>
        <w:t xml:space="preserve">правовая </w:t>
      </w:r>
      <w:r>
        <w:rPr>
          <w:rFonts w:ascii="Times New Roman" w:hAnsi="Times New Roman"/>
          <w:sz w:val="28"/>
          <w:szCs w:val="28"/>
        </w:rPr>
        <w:t xml:space="preserve">и информационная </w:t>
      </w:r>
      <w:r w:rsidRPr="001E7BFF">
        <w:rPr>
          <w:rFonts w:ascii="Times New Roman" w:hAnsi="Times New Roman"/>
          <w:sz w:val="28"/>
          <w:szCs w:val="28"/>
        </w:rPr>
        <w:t>база</w:t>
      </w:r>
      <w:r>
        <w:rPr>
          <w:rFonts w:ascii="Times New Roman" w:hAnsi="Times New Roman"/>
          <w:sz w:val="28"/>
          <w:szCs w:val="28"/>
        </w:rPr>
        <w:t>, а также</w:t>
      </w:r>
      <w:r w:rsidRPr="001E7BFF">
        <w:rPr>
          <w:rFonts w:ascii="Times New Roman" w:hAnsi="Times New Roman"/>
          <w:sz w:val="28"/>
          <w:szCs w:val="28"/>
        </w:rPr>
        <w:t xml:space="preserve"> отлаженная система соответствующих стандартов</w:t>
      </w:r>
      <w:r>
        <w:rPr>
          <w:rFonts w:ascii="Times New Roman" w:hAnsi="Times New Roman"/>
          <w:sz w:val="28"/>
          <w:szCs w:val="28"/>
        </w:rPr>
        <w:t>, обеспечивающих</w:t>
      </w:r>
      <w:r w:rsidRPr="001E7BFF">
        <w:rPr>
          <w:rFonts w:ascii="Times New Roman" w:hAnsi="Times New Roman"/>
          <w:sz w:val="28"/>
          <w:szCs w:val="28"/>
        </w:rPr>
        <w:t xml:space="preserve"> эффективн</w:t>
      </w:r>
      <w:r>
        <w:rPr>
          <w:rFonts w:ascii="Times New Roman" w:hAnsi="Times New Roman"/>
          <w:sz w:val="28"/>
          <w:szCs w:val="28"/>
        </w:rPr>
        <w:t>ую</w:t>
      </w:r>
      <w:r w:rsidRPr="001E7BFF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ю</w:t>
      </w:r>
      <w:r w:rsidRPr="001E7BFF">
        <w:rPr>
          <w:rFonts w:ascii="Times New Roman" w:hAnsi="Times New Roman"/>
          <w:sz w:val="28"/>
          <w:szCs w:val="28"/>
        </w:rPr>
        <w:t xml:space="preserve"> намеченных плановых мероприятий.</w:t>
      </w:r>
    </w:p>
    <w:p w:rsidR="008D7CC1" w:rsidRPr="00564681" w:rsidRDefault="007333B8" w:rsidP="00AB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81">
        <w:rPr>
          <w:rFonts w:ascii="Times New Roman" w:hAnsi="Times New Roman" w:cs="Times New Roman"/>
          <w:sz w:val="28"/>
          <w:szCs w:val="28"/>
        </w:rPr>
        <w:t>И</w:t>
      </w:r>
      <w:r w:rsidR="008D7CC1" w:rsidRPr="00564681">
        <w:rPr>
          <w:rFonts w:ascii="Times New Roman" w:hAnsi="Times New Roman" w:cs="Times New Roman"/>
          <w:sz w:val="28"/>
          <w:szCs w:val="28"/>
        </w:rPr>
        <w:t>нформация о деятельности высших органов финансового контроля</w:t>
      </w:r>
      <w:r w:rsidRPr="00564681">
        <w:rPr>
          <w:rFonts w:ascii="Times New Roman" w:hAnsi="Times New Roman" w:cs="Times New Roman"/>
          <w:sz w:val="28"/>
          <w:szCs w:val="28"/>
        </w:rPr>
        <w:t xml:space="preserve"> </w:t>
      </w:r>
      <w:r w:rsidR="008D7CC1" w:rsidRPr="00564681">
        <w:rPr>
          <w:rFonts w:ascii="Times New Roman" w:hAnsi="Times New Roman" w:cs="Times New Roman"/>
          <w:sz w:val="28"/>
          <w:szCs w:val="28"/>
        </w:rPr>
        <w:t>государств – участников СНГ</w:t>
      </w:r>
      <w:r w:rsidRPr="00564681">
        <w:rPr>
          <w:rFonts w:ascii="Times New Roman" w:hAnsi="Times New Roman" w:cs="Times New Roman"/>
          <w:sz w:val="28"/>
          <w:szCs w:val="28"/>
        </w:rPr>
        <w:t xml:space="preserve"> </w:t>
      </w:r>
      <w:r w:rsidR="001063CF">
        <w:rPr>
          <w:rFonts w:ascii="Times New Roman" w:hAnsi="Times New Roman" w:cs="Times New Roman"/>
          <w:sz w:val="28"/>
          <w:szCs w:val="28"/>
        </w:rPr>
        <w:t>(</w:t>
      </w:r>
      <w:r w:rsidR="00794082" w:rsidRPr="00564681">
        <w:rPr>
          <w:rFonts w:ascii="Times New Roman" w:hAnsi="Times New Roman" w:cs="Times New Roman"/>
          <w:sz w:val="28"/>
          <w:szCs w:val="28"/>
        </w:rPr>
        <w:t>ВОФК СНГ)</w:t>
      </w:r>
      <w:r w:rsidR="00FD19EB" w:rsidRPr="00564681">
        <w:rPr>
          <w:rFonts w:ascii="Times New Roman" w:hAnsi="Times New Roman" w:cs="Times New Roman"/>
          <w:sz w:val="28"/>
          <w:szCs w:val="28"/>
        </w:rPr>
        <w:t xml:space="preserve"> и их роли в вопросах обеспечения экономической стабильности региона </w:t>
      </w:r>
      <w:r w:rsidR="008D7CC1" w:rsidRPr="00564681">
        <w:rPr>
          <w:rFonts w:ascii="Times New Roman" w:hAnsi="Times New Roman" w:cs="Times New Roman"/>
          <w:sz w:val="28"/>
          <w:szCs w:val="28"/>
        </w:rPr>
        <w:t xml:space="preserve">подготовлена </w:t>
      </w:r>
      <w:r w:rsidR="005A2CEB" w:rsidRPr="00564681"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сотрудничества Исполнительного комитета СНГ </w:t>
      </w:r>
      <w:r w:rsidR="003F1B1A">
        <w:rPr>
          <w:rFonts w:ascii="Times New Roman" w:hAnsi="Times New Roman" w:cs="Times New Roman"/>
          <w:sz w:val="28"/>
          <w:szCs w:val="28"/>
        </w:rPr>
        <w:t>на основ</w:t>
      </w:r>
      <w:r w:rsidR="001063CF">
        <w:rPr>
          <w:rFonts w:ascii="Times New Roman" w:hAnsi="Times New Roman" w:cs="Times New Roman"/>
          <w:sz w:val="28"/>
          <w:szCs w:val="28"/>
        </w:rPr>
        <w:t>е</w:t>
      </w:r>
      <w:r w:rsidR="008D7CC1" w:rsidRPr="00564681">
        <w:rPr>
          <w:rFonts w:ascii="Times New Roman" w:hAnsi="Times New Roman" w:cs="Times New Roman"/>
          <w:sz w:val="28"/>
          <w:szCs w:val="28"/>
        </w:rPr>
        <w:t xml:space="preserve"> </w:t>
      </w:r>
      <w:r w:rsidR="003A3701">
        <w:rPr>
          <w:rFonts w:ascii="Times New Roman" w:hAnsi="Times New Roman" w:cs="Times New Roman"/>
          <w:sz w:val="28"/>
          <w:szCs w:val="28"/>
        </w:rPr>
        <w:t>сведений, предоставленных</w:t>
      </w:r>
      <w:r w:rsidR="008D7CC1" w:rsidRPr="00564681">
        <w:rPr>
          <w:rFonts w:ascii="Times New Roman" w:hAnsi="Times New Roman" w:cs="Times New Roman"/>
          <w:sz w:val="28"/>
          <w:szCs w:val="28"/>
        </w:rPr>
        <w:t xml:space="preserve"> </w:t>
      </w:r>
      <w:r w:rsidR="00D642B4">
        <w:rPr>
          <w:rFonts w:ascii="Times New Roman" w:hAnsi="Times New Roman" w:cs="Times New Roman"/>
          <w:sz w:val="28"/>
          <w:szCs w:val="28"/>
        </w:rPr>
        <w:t>органами</w:t>
      </w:r>
      <w:r w:rsidR="00D642B4" w:rsidRPr="00596DF9">
        <w:rPr>
          <w:rFonts w:ascii="Times New Roman" w:hAnsi="Times New Roman" w:cs="Times New Roman"/>
          <w:sz w:val="28"/>
          <w:szCs w:val="28"/>
        </w:rPr>
        <w:t xml:space="preserve"> </w:t>
      </w:r>
      <w:r w:rsidR="00D642B4" w:rsidRPr="00564681">
        <w:rPr>
          <w:rFonts w:ascii="Times New Roman" w:hAnsi="Times New Roman" w:cs="Times New Roman"/>
          <w:sz w:val="28"/>
          <w:szCs w:val="28"/>
        </w:rPr>
        <w:t xml:space="preserve">финансового контроля и аудита </w:t>
      </w:r>
      <w:r w:rsidR="00435BA1" w:rsidRPr="00564681">
        <w:rPr>
          <w:rFonts w:ascii="Times New Roman" w:hAnsi="Times New Roman" w:cs="Times New Roman"/>
          <w:sz w:val="28"/>
          <w:szCs w:val="28"/>
        </w:rPr>
        <w:t>государств – участников СНГ</w:t>
      </w:r>
      <w:r w:rsidR="00435BA1">
        <w:rPr>
          <w:rFonts w:ascii="Times New Roman" w:hAnsi="Times New Roman" w:cs="Times New Roman"/>
          <w:sz w:val="28"/>
          <w:szCs w:val="28"/>
        </w:rPr>
        <w:t xml:space="preserve">, а также материалов </w:t>
      </w:r>
      <w:r w:rsidR="008D7CC1" w:rsidRPr="00564681">
        <w:rPr>
          <w:rFonts w:ascii="Times New Roman" w:hAnsi="Times New Roman" w:cs="Times New Roman"/>
          <w:sz w:val="28"/>
          <w:szCs w:val="28"/>
        </w:rPr>
        <w:t>Совета</w:t>
      </w:r>
      <w:r w:rsidR="00C6670F" w:rsidRPr="00564681">
        <w:rPr>
          <w:rFonts w:ascii="Times New Roman" w:hAnsi="Times New Roman" w:cs="Times New Roman"/>
          <w:sz w:val="28"/>
          <w:szCs w:val="28"/>
        </w:rPr>
        <w:t xml:space="preserve"> руководителей </w:t>
      </w:r>
      <w:r w:rsidR="00435BA1">
        <w:rPr>
          <w:rFonts w:ascii="Times New Roman" w:hAnsi="Times New Roman" w:cs="Times New Roman"/>
          <w:sz w:val="28"/>
          <w:szCs w:val="28"/>
        </w:rPr>
        <w:t xml:space="preserve">ВОФК </w:t>
      </w:r>
      <w:r w:rsidR="00C6670F" w:rsidRPr="00564681">
        <w:rPr>
          <w:rFonts w:ascii="Times New Roman" w:hAnsi="Times New Roman" w:cs="Times New Roman"/>
          <w:sz w:val="28"/>
          <w:szCs w:val="28"/>
        </w:rPr>
        <w:t>СНГ</w:t>
      </w:r>
      <w:r w:rsidR="008D7CC1" w:rsidRPr="00564681">
        <w:rPr>
          <w:rFonts w:ascii="Times New Roman" w:hAnsi="Times New Roman" w:cs="Times New Roman"/>
          <w:sz w:val="28"/>
          <w:szCs w:val="28"/>
        </w:rPr>
        <w:t xml:space="preserve">. </w:t>
      </w:r>
      <w:r w:rsidR="000A6C25" w:rsidRPr="00564681">
        <w:rPr>
          <w:rFonts w:ascii="Times New Roman" w:hAnsi="Times New Roman" w:cs="Times New Roman"/>
          <w:sz w:val="28"/>
          <w:szCs w:val="28"/>
        </w:rPr>
        <w:t xml:space="preserve">При подготовке документа использованы </w:t>
      </w:r>
      <w:r w:rsidR="00D642B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D7CC1" w:rsidRPr="00564681">
        <w:rPr>
          <w:rFonts w:ascii="Times New Roman" w:hAnsi="Times New Roman" w:cs="Times New Roman"/>
          <w:sz w:val="28"/>
          <w:szCs w:val="28"/>
        </w:rPr>
        <w:t>официальны</w:t>
      </w:r>
      <w:r w:rsidR="003A3701">
        <w:rPr>
          <w:rFonts w:ascii="Times New Roman" w:hAnsi="Times New Roman" w:cs="Times New Roman"/>
          <w:sz w:val="28"/>
          <w:szCs w:val="28"/>
        </w:rPr>
        <w:t xml:space="preserve">е </w:t>
      </w:r>
      <w:r w:rsidR="00D642B4">
        <w:rPr>
          <w:rFonts w:ascii="Times New Roman" w:hAnsi="Times New Roman" w:cs="Times New Roman"/>
          <w:sz w:val="28"/>
          <w:szCs w:val="28"/>
        </w:rPr>
        <w:t>публикации</w:t>
      </w:r>
      <w:r w:rsidR="003A3701">
        <w:rPr>
          <w:rFonts w:ascii="Times New Roman" w:hAnsi="Times New Roman" w:cs="Times New Roman"/>
          <w:sz w:val="28"/>
          <w:szCs w:val="28"/>
        </w:rPr>
        <w:t xml:space="preserve"> министерств и ведомств </w:t>
      </w:r>
      <w:r w:rsidR="003A3701" w:rsidRPr="00564681">
        <w:rPr>
          <w:rFonts w:ascii="Times New Roman" w:hAnsi="Times New Roman" w:cs="Times New Roman"/>
          <w:sz w:val="28"/>
          <w:szCs w:val="28"/>
        </w:rPr>
        <w:t xml:space="preserve">государств – участников СНГ </w:t>
      </w:r>
      <w:r w:rsidR="001063CF">
        <w:rPr>
          <w:rFonts w:ascii="Times New Roman" w:hAnsi="Times New Roman" w:cs="Times New Roman"/>
          <w:sz w:val="28"/>
          <w:szCs w:val="28"/>
        </w:rPr>
        <w:t xml:space="preserve">в </w:t>
      </w:r>
      <w:r w:rsidR="008D7CC1" w:rsidRPr="00564681">
        <w:rPr>
          <w:rFonts w:ascii="Times New Roman" w:hAnsi="Times New Roman" w:cs="Times New Roman"/>
          <w:sz w:val="28"/>
          <w:szCs w:val="28"/>
        </w:rPr>
        <w:t>Интернет</w:t>
      </w:r>
      <w:r w:rsidR="001063CF">
        <w:rPr>
          <w:rFonts w:ascii="Times New Roman" w:hAnsi="Times New Roman" w:cs="Times New Roman"/>
          <w:sz w:val="28"/>
          <w:szCs w:val="28"/>
        </w:rPr>
        <w:t>е</w:t>
      </w:r>
      <w:r w:rsidR="008D7CC1" w:rsidRPr="00564681">
        <w:rPr>
          <w:rFonts w:ascii="Times New Roman" w:hAnsi="Times New Roman" w:cs="Times New Roman"/>
          <w:sz w:val="28"/>
          <w:szCs w:val="28"/>
        </w:rPr>
        <w:t>.</w:t>
      </w:r>
    </w:p>
    <w:p w:rsidR="000A6C25" w:rsidRPr="00564681" w:rsidRDefault="008D7CC1" w:rsidP="000A6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81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7333B8" w:rsidRPr="00564681">
        <w:rPr>
          <w:rFonts w:ascii="Times New Roman" w:hAnsi="Times New Roman" w:cs="Times New Roman"/>
          <w:sz w:val="28"/>
          <w:szCs w:val="28"/>
        </w:rPr>
        <w:t>обобщает</w:t>
      </w:r>
      <w:r w:rsidRPr="00564681">
        <w:rPr>
          <w:rFonts w:ascii="Times New Roman" w:hAnsi="Times New Roman" w:cs="Times New Roman"/>
          <w:sz w:val="28"/>
          <w:szCs w:val="28"/>
        </w:rPr>
        <w:t xml:space="preserve"> фактически</w:t>
      </w:r>
      <w:r w:rsidR="00EE1EAE">
        <w:rPr>
          <w:rFonts w:ascii="Times New Roman" w:hAnsi="Times New Roman" w:cs="Times New Roman"/>
          <w:sz w:val="28"/>
          <w:szCs w:val="28"/>
        </w:rPr>
        <w:t>е</w:t>
      </w:r>
      <w:r w:rsidRPr="00564681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EE1EAE">
        <w:rPr>
          <w:rFonts w:ascii="Times New Roman" w:hAnsi="Times New Roman" w:cs="Times New Roman"/>
          <w:sz w:val="28"/>
          <w:szCs w:val="28"/>
        </w:rPr>
        <w:t>е</w:t>
      </w:r>
      <w:r w:rsidRPr="00564681">
        <w:rPr>
          <w:rFonts w:ascii="Times New Roman" w:hAnsi="Times New Roman" w:cs="Times New Roman"/>
          <w:sz w:val="28"/>
          <w:szCs w:val="28"/>
        </w:rPr>
        <w:t xml:space="preserve"> о </w:t>
      </w:r>
      <w:r w:rsidR="003B4A31">
        <w:rPr>
          <w:rFonts w:ascii="Times New Roman" w:hAnsi="Times New Roman" w:cs="Times New Roman"/>
          <w:sz w:val="28"/>
          <w:szCs w:val="28"/>
        </w:rPr>
        <w:t>национальных орган</w:t>
      </w:r>
      <w:r w:rsidR="00E97D49">
        <w:rPr>
          <w:rFonts w:ascii="Times New Roman" w:hAnsi="Times New Roman" w:cs="Times New Roman"/>
          <w:sz w:val="28"/>
          <w:szCs w:val="28"/>
        </w:rPr>
        <w:t>ах</w:t>
      </w:r>
      <w:r w:rsidR="00596DF9" w:rsidRPr="00596DF9">
        <w:rPr>
          <w:rFonts w:ascii="Times New Roman" w:hAnsi="Times New Roman" w:cs="Times New Roman"/>
          <w:sz w:val="28"/>
          <w:szCs w:val="28"/>
        </w:rPr>
        <w:t xml:space="preserve"> </w:t>
      </w:r>
      <w:r w:rsidR="00596DF9" w:rsidRPr="00564681">
        <w:rPr>
          <w:rFonts w:ascii="Times New Roman" w:hAnsi="Times New Roman" w:cs="Times New Roman"/>
          <w:sz w:val="28"/>
          <w:szCs w:val="28"/>
        </w:rPr>
        <w:t>государственного финансового контроля и аудита</w:t>
      </w:r>
      <w:r w:rsidR="003B4A31">
        <w:rPr>
          <w:rFonts w:ascii="Times New Roman" w:hAnsi="Times New Roman" w:cs="Times New Roman"/>
          <w:sz w:val="28"/>
          <w:szCs w:val="28"/>
        </w:rPr>
        <w:t>, входящих в состав Совета</w:t>
      </w:r>
      <w:r w:rsidR="003A3701" w:rsidRPr="003A3701">
        <w:rPr>
          <w:rFonts w:ascii="Times New Roman" w:hAnsi="Times New Roman" w:cs="Times New Roman"/>
          <w:sz w:val="28"/>
          <w:szCs w:val="28"/>
        </w:rPr>
        <w:t xml:space="preserve"> </w:t>
      </w:r>
      <w:r w:rsidR="003A3701" w:rsidRPr="00564681">
        <w:rPr>
          <w:rFonts w:ascii="Times New Roman" w:hAnsi="Times New Roman" w:cs="Times New Roman"/>
          <w:sz w:val="28"/>
          <w:szCs w:val="28"/>
        </w:rPr>
        <w:t>руководителей ВОФК</w:t>
      </w:r>
      <w:r w:rsidR="003A3701">
        <w:rPr>
          <w:rFonts w:ascii="Times New Roman" w:hAnsi="Times New Roman" w:cs="Times New Roman"/>
          <w:sz w:val="28"/>
          <w:szCs w:val="28"/>
        </w:rPr>
        <w:t xml:space="preserve"> СНГ</w:t>
      </w:r>
      <w:r w:rsidR="003B4A31">
        <w:rPr>
          <w:rFonts w:ascii="Times New Roman" w:hAnsi="Times New Roman" w:cs="Times New Roman"/>
          <w:sz w:val="28"/>
          <w:szCs w:val="28"/>
        </w:rPr>
        <w:t xml:space="preserve">. </w:t>
      </w:r>
      <w:r w:rsidR="007333B8" w:rsidRPr="00564681">
        <w:rPr>
          <w:rFonts w:ascii="Times New Roman" w:hAnsi="Times New Roman" w:cs="Times New Roman"/>
          <w:sz w:val="28"/>
          <w:szCs w:val="28"/>
        </w:rPr>
        <w:t xml:space="preserve"> </w:t>
      </w:r>
      <w:r w:rsidR="003A3701">
        <w:rPr>
          <w:rFonts w:ascii="Times New Roman" w:hAnsi="Times New Roman" w:cs="Times New Roman"/>
          <w:sz w:val="28"/>
          <w:szCs w:val="28"/>
        </w:rPr>
        <w:t>Рассмотрены</w:t>
      </w:r>
      <w:r w:rsidR="000A6C25" w:rsidRPr="00564681">
        <w:rPr>
          <w:rFonts w:ascii="Times New Roman" w:hAnsi="Times New Roman" w:cs="Times New Roman"/>
          <w:sz w:val="28"/>
          <w:szCs w:val="28"/>
        </w:rPr>
        <w:t xml:space="preserve"> результаты практической </w:t>
      </w:r>
      <w:r w:rsidR="00435BA1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0A6C25" w:rsidRPr="00564681">
        <w:rPr>
          <w:rFonts w:ascii="Times New Roman" w:hAnsi="Times New Roman" w:cs="Times New Roman"/>
          <w:sz w:val="28"/>
          <w:szCs w:val="28"/>
        </w:rPr>
        <w:t>Совета</w:t>
      </w:r>
      <w:r w:rsidR="00E97D49" w:rsidRPr="00E97D49">
        <w:rPr>
          <w:rFonts w:ascii="Times New Roman" w:hAnsi="Times New Roman" w:cs="Times New Roman"/>
          <w:sz w:val="28"/>
          <w:szCs w:val="28"/>
        </w:rPr>
        <w:t xml:space="preserve"> </w:t>
      </w:r>
      <w:r w:rsidR="00E97D49" w:rsidRPr="00564681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E97D49">
        <w:rPr>
          <w:rFonts w:ascii="Times New Roman" w:hAnsi="Times New Roman" w:cs="Times New Roman"/>
          <w:sz w:val="28"/>
          <w:szCs w:val="28"/>
        </w:rPr>
        <w:t xml:space="preserve">ВОФК </w:t>
      </w:r>
      <w:r w:rsidR="00E97D49" w:rsidRPr="00564681">
        <w:rPr>
          <w:rFonts w:ascii="Times New Roman" w:hAnsi="Times New Roman" w:cs="Times New Roman"/>
          <w:sz w:val="28"/>
          <w:szCs w:val="28"/>
        </w:rPr>
        <w:t>СНГ</w:t>
      </w:r>
      <w:r w:rsidR="000A6C25" w:rsidRPr="00564681">
        <w:rPr>
          <w:rFonts w:ascii="Times New Roman" w:hAnsi="Times New Roman" w:cs="Times New Roman"/>
          <w:sz w:val="28"/>
          <w:szCs w:val="28"/>
        </w:rPr>
        <w:t xml:space="preserve">, </w:t>
      </w:r>
      <w:r w:rsidR="00596DF9">
        <w:rPr>
          <w:rFonts w:ascii="Times New Roman" w:hAnsi="Times New Roman" w:cs="Times New Roman"/>
          <w:sz w:val="28"/>
          <w:szCs w:val="28"/>
        </w:rPr>
        <w:t>в том числе по</w:t>
      </w:r>
      <w:r w:rsidR="00EE1EAE">
        <w:rPr>
          <w:rFonts w:ascii="Times New Roman" w:hAnsi="Times New Roman" w:cs="Times New Roman"/>
          <w:sz w:val="28"/>
          <w:szCs w:val="28"/>
        </w:rPr>
        <w:t xml:space="preserve"> </w:t>
      </w:r>
      <w:r w:rsidR="000A6C25" w:rsidRPr="00564681">
        <w:rPr>
          <w:rFonts w:ascii="Times New Roman" w:hAnsi="Times New Roman" w:cs="Times New Roman"/>
          <w:sz w:val="28"/>
          <w:szCs w:val="28"/>
        </w:rPr>
        <w:t>обмен</w:t>
      </w:r>
      <w:r w:rsidR="00596DF9">
        <w:rPr>
          <w:rFonts w:ascii="Times New Roman" w:hAnsi="Times New Roman" w:cs="Times New Roman"/>
          <w:sz w:val="28"/>
          <w:szCs w:val="28"/>
        </w:rPr>
        <w:t>у</w:t>
      </w:r>
      <w:r w:rsidR="000A6C25" w:rsidRPr="00564681">
        <w:rPr>
          <w:rFonts w:ascii="Times New Roman" w:hAnsi="Times New Roman" w:cs="Times New Roman"/>
          <w:sz w:val="28"/>
          <w:szCs w:val="28"/>
        </w:rPr>
        <w:t xml:space="preserve"> опытом в </w:t>
      </w:r>
      <w:r w:rsidR="00EE1EAE">
        <w:rPr>
          <w:rFonts w:ascii="Times New Roman" w:hAnsi="Times New Roman" w:cs="Times New Roman"/>
          <w:sz w:val="28"/>
          <w:szCs w:val="28"/>
        </w:rPr>
        <w:t>деле</w:t>
      </w:r>
      <w:r w:rsidR="000A6C25" w:rsidRPr="00564681">
        <w:rPr>
          <w:rFonts w:ascii="Times New Roman" w:hAnsi="Times New Roman" w:cs="Times New Roman"/>
          <w:sz w:val="28"/>
          <w:szCs w:val="28"/>
        </w:rPr>
        <w:t xml:space="preserve"> предотвращения финансовых нарушений, </w:t>
      </w:r>
      <w:r w:rsidR="00EE1EAE">
        <w:rPr>
          <w:rFonts w:ascii="Times New Roman" w:hAnsi="Times New Roman" w:cs="Times New Roman"/>
          <w:sz w:val="28"/>
          <w:szCs w:val="28"/>
        </w:rPr>
        <w:t>проведени</w:t>
      </w:r>
      <w:r w:rsidR="00596DF9">
        <w:rPr>
          <w:rFonts w:ascii="Times New Roman" w:hAnsi="Times New Roman" w:cs="Times New Roman"/>
          <w:sz w:val="28"/>
          <w:szCs w:val="28"/>
        </w:rPr>
        <w:t>ю</w:t>
      </w:r>
      <w:r w:rsidR="00EE1EAE">
        <w:rPr>
          <w:rFonts w:ascii="Times New Roman" w:hAnsi="Times New Roman" w:cs="Times New Roman"/>
          <w:sz w:val="28"/>
          <w:szCs w:val="28"/>
        </w:rPr>
        <w:t xml:space="preserve"> </w:t>
      </w:r>
      <w:r w:rsidR="000A6C25" w:rsidRPr="00564681">
        <w:rPr>
          <w:rFonts w:ascii="Times New Roman" w:hAnsi="Times New Roman" w:cs="Times New Roman"/>
          <w:sz w:val="28"/>
          <w:szCs w:val="28"/>
        </w:rPr>
        <w:t>совместны</w:t>
      </w:r>
      <w:r w:rsidR="00EE1EAE">
        <w:rPr>
          <w:rFonts w:ascii="Times New Roman" w:hAnsi="Times New Roman" w:cs="Times New Roman"/>
          <w:sz w:val="28"/>
          <w:szCs w:val="28"/>
        </w:rPr>
        <w:t>х</w:t>
      </w:r>
      <w:r w:rsidR="000A6C25" w:rsidRPr="00564681">
        <w:rPr>
          <w:rFonts w:ascii="Times New Roman" w:hAnsi="Times New Roman" w:cs="Times New Roman"/>
          <w:sz w:val="28"/>
          <w:szCs w:val="28"/>
        </w:rPr>
        <w:t xml:space="preserve"> контрольно-аналитических мероприятий, </w:t>
      </w:r>
      <w:r w:rsidR="003C26A4" w:rsidRPr="003C26A4">
        <w:rPr>
          <w:rFonts w:ascii="Times New Roman" w:hAnsi="Times New Roman" w:cs="Times New Roman"/>
          <w:color w:val="020C22"/>
          <w:sz w:val="28"/>
          <w:szCs w:val="28"/>
        </w:rPr>
        <w:t>совершенствовани</w:t>
      </w:r>
      <w:r w:rsidR="00596DF9">
        <w:rPr>
          <w:rFonts w:ascii="Times New Roman" w:hAnsi="Times New Roman" w:cs="Times New Roman"/>
          <w:color w:val="020C22"/>
          <w:sz w:val="28"/>
          <w:szCs w:val="28"/>
        </w:rPr>
        <w:t>ю</w:t>
      </w:r>
      <w:r w:rsidR="00E76FB0">
        <w:rPr>
          <w:rFonts w:ascii="Times New Roman" w:hAnsi="Times New Roman" w:cs="Times New Roman"/>
          <w:sz w:val="28"/>
          <w:szCs w:val="28"/>
        </w:rPr>
        <w:t xml:space="preserve"> национального </w:t>
      </w:r>
      <w:r w:rsidR="003C26A4" w:rsidRPr="003C26A4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3C26A4" w:rsidRPr="00564681">
        <w:rPr>
          <w:rFonts w:ascii="Times New Roman" w:hAnsi="Times New Roman" w:cs="Times New Roman"/>
          <w:sz w:val="28"/>
          <w:szCs w:val="28"/>
        </w:rPr>
        <w:t xml:space="preserve"> </w:t>
      </w:r>
      <w:r w:rsidR="00EE1EAE">
        <w:rPr>
          <w:rFonts w:ascii="Times New Roman" w:hAnsi="Times New Roman" w:cs="Times New Roman"/>
          <w:sz w:val="28"/>
          <w:szCs w:val="28"/>
        </w:rPr>
        <w:t>подготовке специалистов</w:t>
      </w:r>
      <w:r w:rsidR="000A6C25" w:rsidRPr="00564681">
        <w:rPr>
          <w:rFonts w:ascii="Times New Roman" w:hAnsi="Times New Roman" w:cs="Times New Roman"/>
          <w:sz w:val="28"/>
          <w:szCs w:val="28"/>
        </w:rPr>
        <w:t xml:space="preserve"> и повышению </w:t>
      </w:r>
      <w:r w:rsidR="003C26A4">
        <w:rPr>
          <w:rFonts w:ascii="Times New Roman" w:hAnsi="Times New Roman" w:cs="Times New Roman"/>
          <w:sz w:val="28"/>
          <w:szCs w:val="28"/>
        </w:rPr>
        <w:t>их профессионального уровня</w:t>
      </w:r>
      <w:r w:rsidR="000A6C25" w:rsidRPr="00564681">
        <w:rPr>
          <w:rFonts w:ascii="Times New Roman" w:hAnsi="Times New Roman" w:cs="Times New Roman"/>
          <w:sz w:val="28"/>
          <w:szCs w:val="28"/>
        </w:rPr>
        <w:t>.</w:t>
      </w:r>
    </w:p>
    <w:p w:rsidR="00EE4A68" w:rsidRPr="00AA7C53" w:rsidRDefault="007333B8" w:rsidP="00AA7C53">
      <w:pPr>
        <w:pStyle w:val="21"/>
        <w:rPr>
          <w:szCs w:val="28"/>
        </w:rPr>
      </w:pPr>
      <w:r w:rsidRPr="00564681">
        <w:rPr>
          <w:szCs w:val="28"/>
        </w:rPr>
        <w:t>Материал</w:t>
      </w:r>
      <w:r w:rsidR="008D7CC1" w:rsidRPr="00564681">
        <w:rPr>
          <w:szCs w:val="28"/>
        </w:rPr>
        <w:t xml:space="preserve"> может представлять интерес для заинтересованных организаций и специалистов </w:t>
      </w:r>
      <w:r w:rsidR="00564681">
        <w:rPr>
          <w:szCs w:val="28"/>
        </w:rPr>
        <w:t>валютно-</w:t>
      </w:r>
      <w:r w:rsidR="008D7CC1" w:rsidRPr="00564681">
        <w:rPr>
          <w:szCs w:val="28"/>
        </w:rPr>
        <w:t>финансовой сферы государств – участников СНГ</w:t>
      </w:r>
      <w:r w:rsidR="00564681" w:rsidRPr="00564681">
        <w:rPr>
          <w:szCs w:val="28"/>
        </w:rPr>
        <w:t>, а также</w:t>
      </w:r>
      <w:r w:rsidR="008D7CC1" w:rsidRPr="00564681">
        <w:rPr>
          <w:szCs w:val="28"/>
        </w:rPr>
        <w:t xml:space="preserve"> </w:t>
      </w:r>
      <w:r w:rsidR="00564681">
        <w:rPr>
          <w:szCs w:val="28"/>
        </w:rPr>
        <w:t xml:space="preserve">профильных </w:t>
      </w:r>
      <w:r w:rsidR="008D7CC1" w:rsidRPr="00564681">
        <w:rPr>
          <w:szCs w:val="28"/>
        </w:rPr>
        <w:t xml:space="preserve">органов отраслевого </w:t>
      </w:r>
      <w:proofErr w:type="gramStart"/>
      <w:r w:rsidR="008D7CC1" w:rsidRPr="00564681">
        <w:rPr>
          <w:szCs w:val="28"/>
        </w:rPr>
        <w:t>сотрудничества  СНГ</w:t>
      </w:r>
      <w:proofErr w:type="gramEnd"/>
      <w:r w:rsidR="008D7CC1" w:rsidRPr="00564681">
        <w:rPr>
          <w:szCs w:val="28"/>
        </w:rPr>
        <w:t xml:space="preserve">. </w:t>
      </w:r>
    </w:p>
    <w:p w:rsidR="007B1A0E" w:rsidRPr="00E76FB0" w:rsidRDefault="000C4284" w:rsidP="00902437">
      <w:pPr>
        <w:pStyle w:val="1"/>
        <w:jc w:val="center"/>
        <w:rPr>
          <w:rStyle w:val="af5"/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68363931"/>
      <w:r w:rsidRPr="00E76FB0">
        <w:rPr>
          <w:rStyle w:val="af5"/>
          <w:rFonts w:ascii="Times New Roman" w:hAnsi="Times New Roman" w:cs="Times New Roman"/>
          <w:b/>
          <w:color w:val="auto"/>
          <w:sz w:val="28"/>
          <w:szCs w:val="28"/>
        </w:rPr>
        <w:lastRenderedPageBreak/>
        <w:t>Высшие органы финансового контроля</w:t>
      </w:r>
      <w:r w:rsidR="007B1A0E" w:rsidRPr="00E76FB0">
        <w:rPr>
          <w:rStyle w:val="af5"/>
          <w:rFonts w:ascii="Times New Roman" w:hAnsi="Times New Roman" w:cs="Times New Roman"/>
          <w:b/>
          <w:color w:val="auto"/>
          <w:sz w:val="28"/>
          <w:szCs w:val="28"/>
        </w:rPr>
        <w:t xml:space="preserve"> государств – участников СНГ</w:t>
      </w:r>
      <w:bookmarkEnd w:id="1"/>
    </w:p>
    <w:p w:rsidR="007B1A0E" w:rsidRPr="00D05C67" w:rsidRDefault="007B1A0E" w:rsidP="007B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C14" w:rsidRPr="008C0FC3" w:rsidRDefault="007B1A0E" w:rsidP="008C0FC3">
      <w:pPr>
        <w:pStyle w:val="4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bookmarkStart w:id="2" w:name="_Toc468363932"/>
      <w:r w:rsidRPr="004E07D4">
        <w:rPr>
          <w:rStyle w:val="20"/>
          <w:b/>
          <w:sz w:val="28"/>
          <w:szCs w:val="28"/>
        </w:rPr>
        <w:t>Азербайджанская Республика.</w:t>
      </w:r>
      <w:bookmarkEnd w:id="2"/>
      <w:r w:rsidRPr="00D05C67">
        <w:rPr>
          <w:color w:val="000000"/>
          <w:sz w:val="28"/>
          <w:szCs w:val="28"/>
          <w:lang w:bidi="ru-RU"/>
        </w:rPr>
        <w:t xml:space="preserve"> </w:t>
      </w:r>
      <w:r w:rsidR="00145F60" w:rsidRPr="008C0FC3">
        <w:rPr>
          <w:b w:val="0"/>
          <w:sz w:val="28"/>
          <w:szCs w:val="28"/>
        </w:rPr>
        <w:t xml:space="preserve">Согласно </w:t>
      </w:r>
      <w:proofErr w:type="gramStart"/>
      <w:r w:rsidR="00145F60" w:rsidRPr="008C0FC3">
        <w:rPr>
          <w:b w:val="0"/>
          <w:sz w:val="28"/>
          <w:szCs w:val="28"/>
        </w:rPr>
        <w:t xml:space="preserve">законодательству </w:t>
      </w:r>
      <w:r w:rsidR="001063CF">
        <w:rPr>
          <w:b w:val="0"/>
          <w:color w:val="000000"/>
          <w:sz w:val="28"/>
          <w:szCs w:val="28"/>
          <w:lang w:bidi="ru-RU"/>
        </w:rPr>
        <w:t>Азербайджанской Республики</w:t>
      </w:r>
      <w:proofErr w:type="gramEnd"/>
      <w:r w:rsidR="00145F60" w:rsidRPr="008C0FC3">
        <w:rPr>
          <w:b w:val="0"/>
          <w:color w:val="000000"/>
          <w:sz w:val="28"/>
          <w:szCs w:val="28"/>
          <w:lang w:bidi="ru-RU"/>
        </w:rPr>
        <w:t xml:space="preserve"> </w:t>
      </w:r>
      <w:r w:rsidR="00145F60" w:rsidRPr="008C0FC3">
        <w:rPr>
          <w:b w:val="0"/>
          <w:sz w:val="28"/>
          <w:szCs w:val="28"/>
        </w:rPr>
        <w:t xml:space="preserve">Счетная палата является подотчетным Национальному собранию </w:t>
      </w:r>
      <w:r w:rsidR="00740C14" w:rsidRPr="008C0FC3">
        <w:rPr>
          <w:b w:val="0"/>
          <w:sz w:val="28"/>
          <w:szCs w:val="28"/>
        </w:rPr>
        <w:t xml:space="preserve">(Милли Меджлису) </w:t>
      </w:r>
      <w:r w:rsidR="008C0FC3" w:rsidRPr="008C0FC3">
        <w:rPr>
          <w:b w:val="0"/>
          <w:color w:val="000000"/>
          <w:sz w:val="28"/>
          <w:szCs w:val="28"/>
          <w:lang w:bidi="ru-RU"/>
        </w:rPr>
        <w:t>Азербайджанской Республики</w:t>
      </w:r>
      <w:r w:rsidR="008C0FC3" w:rsidRPr="008C0FC3">
        <w:rPr>
          <w:b w:val="0"/>
          <w:sz w:val="28"/>
          <w:szCs w:val="28"/>
        </w:rPr>
        <w:t xml:space="preserve"> </w:t>
      </w:r>
      <w:r w:rsidR="00145F60" w:rsidRPr="008C0FC3">
        <w:rPr>
          <w:b w:val="0"/>
          <w:sz w:val="28"/>
          <w:szCs w:val="28"/>
        </w:rPr>
        <w:t xml:space="preserve">постоянно действующим органом государственного бюджетно-финансового контроля. </w:t>
      </w:r>
      <w:r w:rsidR="00EE371A">
        <w:rPr>
          <w:b w:val="0"/>
          <w:sz w:val="28"/>
          <w:szCs w:val="28"/>
        </w:rPr>
        <w:t>Она</w:t>
      </w:r>
      <w:r w:rsidR="00740C14" w:rsidRPr="008C0FC3">
        <w:rPr>
          <w:b w:val="0"/>
          <w:sz w:val="28"/>
          <w:szCs w:val="28"/>
        </w:rPr>
        <w:t xml:space="preserve"> обладает организационной и функциональной самостоятельностью.</w:t>
      </w:r>
    </w:p>
    <w:p w:rsidR="00740C14" w:rsidRPr="008C0FC3" w:rsidRDefault="00740C14" w:rsidP="008C0F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FC3">
        <w:rPr>
          <w:sz w:val="28"/>
          <w:szCs w:val="28"/>
        </w:rPr>
        <w:t>Счетная палата осуществляет следующие функции:</w:t>
      </w:r>
    </w:p>
    <w:p w:rsidR="00740C14" w:rsidRPr="008C0FC3" w:rsidRDefault="00EE371A" w:rsidP="008C0F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</w:t>
      </w:r>
      <w:r w:rsidR="00740C14" w:rsidRPr="008C0FC3">
        <w:rPr>
          <w:sz w:val="28"/>
          <w:szCs w:val="28"/>
        </w:rPr>
        <w:t xml:space="preserve"> заключение по проектам государственного бюджета и бюджетов внебюджетных государственных фондов (институтов);</w:t>
      </w:r>
    </w:p>
    <w:p w:rsidR="00740C14" w:rsidRPr="008C0FC3" w:rsidRDefault="00740C14" w:rsidP="008C0F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FC3">
        <w:rPr>
          <w:sz w:val="28"/>
          <w:szCs w:val="28"/>
        </w:rPr>
        <w:t xml:space="preserve">осуществляет контроль за своевременным исполнением статей доходов и расходов государственного бюджета и бюджетов </w:t>
      </w:r>
      <w:r w:rsidR="00EE371A">
        <w:rPr>
          <w:sz w:val="28"/>
          <w:szCs w:val="28"/>
        </w:rPr>
        <w:t>указанных фондов</w:t>
      </w:r>
      <w:r w:rsidRPr="008C0FC3">
        <w:rPr>
          <w:sz w:val="28"/>
          <w:szCs w:val="28"/>
        </w:rPr>
        <w:t xml:space="preserve"> по объему, структуре и назначению;</w:t>
      </w:r>
    </w:p>
    <w:p w:rsidR="00740C14" w:rsidRPr="008C0FC3" w:rsidRDefault="00EE371A" w:rsidP="008C0F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</w:t>
      </w:r>
      <w:r w:rsidR="00740C14" w:rsidRPr="008C0FC3">
        <w:rPr>
          <w:sz w:val="28"/>
          <w:szCs w:val="28"/>
        </w:rPr>
        <w:t xml:space="preserve"> заключение по ежегодному отчету об исполнении государственного бюджета и соответствующим законопроектам;</w:t>
      </w:r>
    </w:p>
    <w:p w:rsidR="00740C14" w:rsidRPr="008C0FC3" w:rsidRDefault="00740C14" w:rsidP="008C0F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FC3">
        <w:rPr>
          <w:sz w:val="28"/>
          <w:szCs w:val="28"/>
        </w:rPr>
        <w:t xml:space="preserve">анализирует ведение финансирования из государственного бюджета, готовит и представляет Милли Меджлису </w:t>
      </w:r>
      <w:r w:rsidR="001063CF">
        <w:rPr>
          <w:sz w:val="28"/>
          <w:szCs w:val="28"/>
        </w:rPr>
        <w:t xml:space="preserve">Азербайджанской Республики </w:t>
      </w:r>
      <w:r w:rsidRPr="008C0FC3">
        <w:rPr>
          <w:sz w:val="28"/>
          <w:szCs w:val="28"/>
        </w:rPr>
        <w:t xml:space="preserve">предложения об устранении выявленных отклонений, а также </w:t>
      </w:r>
      <w:r w:rsidR="001063CF">
        <w:rPr>
          <w:sz w:val="28"/>
          <w:szCs w:val="28"/>
        </w:rPr>
        <w:t xml:space="preserve">о </w:t>
      </w:r>
      <w:r w:rsidRPr="008C0FC3">
        <w:rPr>
          <w:sz w:val="28"/>
          <w:szCs w:val="28"/>
        </w:rPr>
        <w:t>совершенствовании бюджетного процесса в целом;</w:t>
      </w:r>
    </w:p>
    <w:p w:rsidR="00740C14" w:rsidRPr="008C0FC3" w:rsidRDefault="00740C14" w:rsidP="008C0F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FC3">
        <w:rPr>
          <w:sz w:val="28"/>
          <w:szCs w:val="28"/>
        </w:rPr>
        <w:t>осуществляет контроль за управлением, распоряжением государственным имуществом и поступлением в государственный бюджет средств, полученных от приватизации государственного имущества;</w:t>
      </w:r>
    </w:p>
    <w:p w:rsidR="00740C14" w:rsidRPr="008C0FC3" w:rsidRDefault="00740C14" w:rsidP="008C0F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FC3">
        <w:rPr>
          <w:sz w:val="28"/>
          <w:szCs w:val="28"/>
        </w:rPr>
        <w:t xml:space="preserve">по поручению Милли Меджлиса Азербайджанской Республики и его комитетов проводит финансовую экспертизу законопроектов, связанных с государственным бюджетом и внебюджетными государственными фондами (институтами), </w:t>
      </w:r>
      <w:r w:rsidR="00EE371A">
        <w:rPr>
          <w:sz w:val="28"/>
          <w:szCs w:val="28"/>
        </w:rPr>
        <w:t xml:space="preserve">а также </w:t>
      </w:r>
      <w:r w:rsidRPr="008C0FC3">
        <w:rPr>
          <w:sz w:val="28"/>
          <w:szCs w:val="28"/>
        </w:rPr>
        <w:t>утверждаемых в Милли Меджлисе</w:t>
      </w:r>
      <w:r w:rsidR="001063CF" w:rsidRPr="001063CF">
        <w:rPr>
          <w:sz w:val="28"/>
          <w:szCs w:val="28"/>
        </w:rPr>
        <w:t xml:space="preserve"> </w:t>
      </w:r>
      <w:r w:rsidR="001063CF">
        <w:rPr>
          <w:sz w:val="28"/>
          <w:szCs w:val="28"/>
        </w:rPr>
        <w:t>Азербайджанской Республики</w:t>
      </w:r>
      <w:r w:rsidRPr="008C0FC3">
        <w:rPr>
          <w:sz w:val="28"/>
          <w:szCs w:val="28"/>
        </w:rPr>
        <w:t xml:space="preserve"> международных договоров, поддерживаемых Азербайджанской Республикой;</w:t>
      </w:r>
    </w:p>
    <w:p w:rsidR="00740C14" w:rsidRPr="008C0FC3" w:rsidRDefault="00740C14" w:rsidP="00EE371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FC3">
        <w:rPr>
          <w:sz w:val="28"/>
          <w:szCs w:val="28"/>
        </w:rPr>
        <w:t xml:space="preserve">анализирует соответствие поступления на казначейский счет и использования средств государственного бюджета </w:t>
      </w:r>
      <w:r w:rsidR="00EE371A" w:rsidRPr="008C0FC3">
        <w:rPr>
          <w:sz w:val="28"/>
          <w:szCs w:val="28"/>
        </w:rPr>
        <w:t xml:space="preserve">установленным </w:t>
      </w:r>
      <w:r w:rsidR="00EE371A">
        <w:rPr>
          <w:sz w:val="28"/>
          <w:szCs w:val="28"/>
        </w:rPr>
        <w:t>показателям</w:t>
      </w:r>
      <w:r w:rsidRPr="008C0FC3">
        <w:rPr>
          <w:sz w:val="28"/>
          <w:szCs w:val="28"/>
        </w:rPr>
        <w:t>;</w:t>
      </w:r>
    </w:p>
    <w:p w:rsidR="00740C14" w:rsidRPr="008C0FC3" w:rsidRDefault="00EE371A" w:rsidP="008C0F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FC3">
        <w:rPr>
          <w:sz w:val="28"/>
          <w:szCs w:val="28"/>
        </w:rPr>
        <w:t xml:space="preserve">анализирует </w:t>
      </w:r>
      <w:r w:rsidR="00740C14" w:rsidRPr="008C0FC3">
        <w:rPr>
          <w:sz w:val="28"/>
          <w:szCs w:val="28"/>
        </w:rPr>
        <w:t>сведения о движении на банковских счетах средств государственного бюджета и средств внебюджетных государственных фондов (институтов) и представляет предложения в Милли Меджлис Азербайджанской Республики;</w:t>
      </w:r>
    </w:p>
    <w:p w:rsidR="00740C14" w:rsidRPr="008C0FC3" w:rsidRDefault="00740C14" w:rsidP="008C0F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FC3">
        <w:rPr>
          <w:sz w:val="28"/>
          <w:szCs w:val="28"/>
        </w:rPr>
        <w:t>представляет Милли Меджлису Азербайджанской Республики сведения о правонарушениях, выявленных в результате проведенных контрольных мер;</w:t>
      </w:r>
    </w:p>
    <w:p w:rsidR="00740C14" w:rsidRPr="008C0FC3" w:rsidRDefault="00740C14" w:rsidP="008C0F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FC3">
        <w:rPr>
          <w:sz w:val="28"/>
          <w:szCs w:val="28"/>
        </w:rPr>
        <w:t xml:space="preserve">в случае выявления правонарушений с признаками преступления при осуществлении контроля за управлением государственным имуществом, распоряжением им, исполнением государственного бюджета, поступлением в государственный бюджет средств, полученных от приватизации государственного имущества, использованием по назначению средств, выделенных юридическим лицам и муниципалитетам из государственного </w:t>
      </w:r>
      <w:r w:rsidRPr="008C0FC3">
        <w:rPr>
          <w:sz w:val="28"/>
          <w:szCs w:val="28"/>
        </w:rPr>
        <w:lastRenderedPageBreak/>
        <w:t>бюджета, незамедлительно направляет соответствующие материалы в Генеральную прокуратуру Азербайджанской Республики;</w:t>
      </w:r>
    </w:p>
    <w:p w:rsidR="00740C14" w:rsidRPr="008C0FC3" w:rsidRDefault="00740C14" w:rsidP="008C0F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FC3">
        <w:rPr>
          <w:sz w:val="28"/>
          <w:szCs w:val="28"/>
        </w:rPr>
        <w:t>осуществляет в соответствии с законодательством аудит доходов и расходов государственного и сводного бюджетов, а также внебюджетных государственных фондов.</w:t>
      </w:r>
    </w:p>
    <w:p w:rsidR="007B1A0E" w:rsidRPr="008C0FC3" w:rsidRDefault="007B1A0E" w:rsidP="008C0FC3">
      <w:pPr>
        <w:pStyle w:val="4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  <w:lang w:bidi="ru-RU"/>
        </w:rPr>
      </w:pPr>
      <w:bookmarkStart w:id="3" w:name="A000000003"/>
      <w:bookmarkEnd w:id="3"/>
      <w:r w:rsidRPr="008C0FC3">
        <w:rPr>
          <w:b w:val="0"/>
          <w:color w:val="000000"/>
          <w:sz w:val="28"/>
          <w:szCs w:val="28"/>
          <w:lang w:bidi="ru-RU"/>
        </w:rPr>
        <w:t xml:space="preserve">Счетная палата значительное внимание уделяет минимизации угроз государственной финансовой системе, среди которых: образование дисбаланса между доходами и расходами государства, значительное уменьшение резервов государства и валютные войны. </w:t>
      </w:r>
      <w:r w:rsidR="00EE371A">
        <w:rPr>
          <w:b w:val="0"/>
          <w:color w:val="000000"/>
          <w:sz w:val="28"/>
          <w:szCs w:val="28"/>
          <w:lang w:bidi="ru-RU"/>
        </w:rPr>
        <w:t>Она</w:t>
      </w:r>
      <w:r w:rsidR="00145F60" w:rsidRPr="008C0FC3">
        <w:rPr>
          <w:color w:val="000000"/>
          <w:sz w:val="28"/>
          <w:szCs w:val="28"/>
          <w:lang w:bidi="ru-RU"/>
        </w:rPr>
        <w:t xml:space="preserve"> </w:t>
      </w:r>
      <w:r w:rsidRPr="008C0FC3">
        <w:rPr>
          <w:b w:val="0"/>
          <w:color w:val="000000"/>
          <w:sz w:val="28"/>
          <w:szCs w:val="28"/>
          <w:lang w:bidi="ru-RU"/>
        </w:rPr>
        <w:t>разраб</w:t>
      </w:r>
      <w:r w:rsidR="00EE371A">
        <w:rPr>
          <w:b w:val="0"/>
          <w:color w:val="000000"/>
          <w:sz w:val="28"/>
          <w:szCs w:val="28"/>
          <w:lang w:bidi="ru-RU"/>
        </w:rPr>
        <w:t>атывает</w:t>
      </w:r>
      <w:r w:rsidRPr="008C0FC3">
        <w:rPr>
          <w:b w:val="0"/>
          <w:color w:val="000000"/>
          <w:sz w:val="28"/>
          <w:szCs w:val="28"/>
          <w:lang w:bidi="ru-RU"/>
        </w:rPr>
        <w:t xml:space="preserve"> и примен</w:t>
      </w:r>
      <w:r w:rsidR="00EE371A">
        <w:rPr>
          <w:b w:val="0"/>
          <w:color w:val="000000"/>
          <w:sz w:val="28"/>
          <w:szCs w:val="28"/>
          <w:lang w:bidi="ru-RU"/>
        </w:rPr>
        <w:t>яет</w:t>
      </w:r>
      <w:r w:rsidRPr="008C0FC3">
        <w:rPr>
          <w:b w:val="0"/>
          <w:color w:val="000000"/>
          <w:sz w:val="28"/>
          <w:szCs w:val="28"/>
          <w:lang w:bidi="ru-RU"/>
        </w:rPr>
        <w:t xml:space="preserve"> на практике системы критериев и показателей, характеризующих экономическую безопасность, и ведет </w:t>
      </w:r>
      <w:r w:rsidR="00145F60" w:rsidRPr="008C0FC3">
        <w:rPr>
          <w:b w:val="0"/>
          <w:color w:val="000000"/>
          <w:sz w:val="28"/>
          <w:szCs w:val="28"/>
          <w:lang w:bidi="ru-RU"/>
        </w:rPr>
        <w:t xml:space="preserve">системное </w:t>
      </w:r>
      <w:r w:rsidRPr="008C0FC3">
        <w:rPr>
          <w:b w:val="0"/>
          <w:color w:val="000000"/>
          <w:sz w:val="28"/>
          <w:szCs w:val="28"/>
          <w:lang w:bidi="ru-RU"/>
        </w:rPr>
        <w:t>наблюдение за динамикой изменения</w:t>
      </w:r>
      <w:r w:rsidRPr="008C0FC3">
        <w:rPr>
          <w:color w:val="000000"/>
          <w:sz w:val="28"/>
          <w:szCs w:val="28"/>
          <w:lang w:bidi="ru-RU"/>
        </w:rPr>
        <w:t xml:space="preserve"> </w:t>
      </w:r>
      <w:r w:rsidRPr="008C0FC3">
        <w:rPr>
          <w:b w:val="0"/>
          <w:color w:val="000000"/>
          <w:sz w:val="28"/>
          <w:szCs w:val="28"/>
          <w:lang w:bidi="ru-RU"/>
        </w:rPr>
        <w:t xml:space="preserve">этих показателей. </w:t>
      </w:r>
    </w:p>
    <w:p w:rsidR="007B1A0E" w:rsidRPr="008C0FC3" w:rsidRDefault="007B1A0E" w:rsidP="008C0F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C0F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Счетная палата принимает активное участие в совершенствовании законодательной базы, а также в реализации </w:t>
      </w:r>
      <w:r w:rsidR="00511383" w:rsidRPr="008C0F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Pr="008C0F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онцепции развития</w:t>
      </w:r>
      <w:r w:rsidR="00511383" w:rsidRPr="008C0F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страны</w:t>
      </w:r>
      <w:r w:rsidRPr="008C0F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«Азербайджан 2020: взгляд в будущее».</w:t>
      </w:r>
    </w:p>
    <w:p w:rsidR="0073622E" w:rsidRDefault="0073622E" w:rsidP="00142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84656E" w:rsidRPr="0084656E" w:rsidRDefault="007B1A0E" w:rsidP="00846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" w:name="_Toc468363933"/>
      <w:r w:rsidRPr="004E07D4">
        <w:rPr>
          <w:rStyle w:val="20"/>
          <w:rFonts w:eastAsiaTheme="minorHAnsi"/>
          <w:sz w:val="28"/>
          <w:szCs w:val="28"/>
        </w:rPr>
        <w:t>Республика Армения</w:t>
      </w:r>
      <w:r w:rsidR="008B6D11" w:rsidRPr="004E07D4">
        <w:rPr>
          <w:rStyle w:val="20"/>
          <w:rFonts w:eastAsiaTheme="minorHAnsi"/>
          <w:sz w:val="28"/>
          <w:szCs w:val="28"/>
        </w:rPr>
        <w:t>.</w:t>
      </w:r>
      <w:bookmarkEnd w:id="4"/>
      <w:r w:rsidRPr="0073622E">
        <w:rPr>
          <w:color w:val="000000"/>
          <w:sz w:val="28"/>
          <w:szCs w:val="28"/>
          <w:lang w:bidi="ru-RU"/>
        </w:rPr>
        <w:t xml:space="preserve"> </w:t>
      </w:r>
      <w:r w:rsidR="008B6D11" w:rsidRPr="0084656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Контрольная палата </w:t>
      </w:r>
      <w:r w:rsidR="00145F60" w:rsidRPr="0084656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 w:rsidR="008B6D11" w:rsidRPr="0084656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ационального </w:t>
      </w:r>
      <w:r w:rsidR="00BE260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="008B6D11" w:rsidRPr="0084656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обрания Республики Армения является высшим органом финансово-экономического контроля</w:t>
      </w:r>
      <w:r w:rsidR="0073622E" w:rsidRPr="0084656E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который</w:t>
      </w:r>
      <w:r w:rsidR="008B6D11" w:rsidRPr="0084656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E2603">
        <w:rPr>
          <w:rFonts w:ascii="Times New Roman" w:hAnsi="Times New Roman" w:cs="Times New Roman"/>
          <w:sz w:val="28"/>
          <w:szCs w:val="28"/>
        </w:rPr>
        <w:t>формируется Национальным с</w:t>
      </w:r>
      <w:r w:rsidR="0073622E" w:rsidRPr="0084656E">
        <w:rPr>
          <w:rFonts w:ascii="Times New Roman" w:hAnsi="Times New Roman" w:cs="Times New Roman"/>
          <w:sz w:val="28"/>
          <w:szCs w:val="28"/>
        </w:rPr>
        <w:t xml:space="preserve">обранием Республики Армения и подотчетен только ему. </w:t>
      </w:r>
      <w:r w:rsidR="00EE371A" w:rsidRPr="0084656E">
        <w:rPr>
          <w:rFonts w:ascii="Times New Roman" w:hAnsi="Times New Roman" w:cs="Times New Roman"/>
          <w:sz w:val="28"/>
          <w:szCs w:val="28"/>
        </w:rPr>
        <w:t>Указанная</w:t>
      </w:r>
      <w:r w:rsidR="00BE2603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73622E" w:rsidRPr="0084656E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EE371A" w:rsidRPr="0084656E">
        <w:rPr>
          <w:rFonts w:ascii="Times New Roman" w:hAnsi="Times New Roman" w:cs="Times New Roman"/>
          <w:sz w:val="28"/>
          <w:szCs w:val="28"/>
        </w:rPr>
        <w:t>ет</w:t>
      </w:r>
      <w:r w:rsidR="0073622E" w:rsidRPr="0084656E">
        <w:rPr>
          <w:rFonts w:ascii="Times New Roman" w:hAnsi="Times New Roman" w:cs="Times New Roman"/>
          <w:sz w:val="28"/>
          <w:szCs w:val="28"/>
        </w:rPr>
        <w:t xml:space="preserve"> финансово-хозяйственный аудит (изучение и анализ)</w:t>
      </w:r>
      <w:r w:rsidR="008E0112" w:rsidRPr="0084656E">
        <w:rPr>
          <w:rFonts w:ascii="Times New Roman" w:hAnsi="Times New Roman" w:cs="Times New Roman"/>
          <w:sz w:val="28"/>
          <w:szCs w:val="28"/>
        </w:rPr>
        <w:t xml:space="preserve"> </w:t>
      </w:r>
      <w:r w:rsidR="008E0112" w:rsidRPr="008465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как элемент обеспечения эк</w:t>
      </w:r>
      <w:r w:rsidR="008E0112" w:rsidRPr="0084656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ономической безопасности страны</w:t>
      </w:r>
      <w:r w:rsidR="0073622E" w:rsidRPr="0084656E">
        <w:rPr>
          <w:rFonts w:ascii="Times New Roman" w:hAnsi="Times New Roman" w:cs="Times New Roman"/>
          <w:sz w:val="28"/>
          <w:szCs w:val="28"/>
        </w:rPr>
        <w:t xml:space="preserve">. </w:t>
      </w:r>
      <w:r w:rsidR="0084656E" w:rsidRPr="008465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своей деятельности Контрольная палата ориентирована на проведение аудита по стандартам ИНТОСАИ. </w:t>
      </w:r>
    </w:p>
    <w:p w:rsidR="0073622E" w:rsidRPr="0073622E" w:rsidRDefault="008E0112" w:rsidP="007362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з</w:t>
      </w:r>
      <w:r w:rsidR="0073622E" w:rsidRPr="0073622E">
        <w:rPr>
          <w:sz w:val="28"/>
          <w:szCs w:val="28"/>
        </w:rPr>
        <w:t>адач</w:t>
      </w:r>
      <w:r>
        <w:rPr>
          <w:sz w:val="28"/>
          <w:szCs w:val="28"/>
        </w:rPr>
        <w:t>ей</w:t>
      </w:r>
      <w:r w:rsidR="0073622E" w:rsidRPr="0073622E">
        <w:rPr>
          <w:sz w:val="28"/>
          <w:szCs w:val="28"/>
        </w:rPr>
        <w:t xml:space="preserve"> Контрольной палаты явля</w:t>
      </w:r>
      <w:r>
        <w:rPr>
          <w:sz w:val="28"/>
          <w:szCs w:val="28"/>
        </w:rPr>
        <w:t xml:space="preserve">ется </w:t>
      </w:r>
      <w:r w:rsidR="0073622E" w:rsidRPr="0073622E">
        <w:rPr>
          <w:sz w:val="28"/>
          <w:szCs w:val="28"/>
        </w:rPr>
        <w:t>представл</w:t>
      </w:r>
      <w:r>
        <w:rPr>
          <w:sz w:val="28"/>
          <w:szCs w:val="28"/>
        </w:rPr>
        <w:t>ение</w:t>
      </w:r>
      <w:r w:rsidR="00BE2603">
        <w:rPr>
          <w:sz w:val="28"/>
          <w:szCs w:val="28"/>
        </w:rPr>
        <w:t xml:space="preserve"> Национальному с</w:t>
      </w:r>
      <w:r w:rsidR="0073622E" w:rsidRPr="0073622E">
        <w:rPr>
          <w:sz w:val="28"/>
          <w:szCs w:val="28"/>
        </w:rPr>
        <w:t>обранию Республики Армения результат</w:t>
      </w:r>
      <w:r>
        <w:rPr>
          <w:sz w:val="28"/>
          <w:szCs w:val="28"/>
        </w:rPr>
        <w:t>ов</w:t>
      </w:r>
      <w:r w:rsidR="0073622E" w:rsidRPr="0073622E">
        <w:rPr>
          <w:sz w:val="28"/>
          <w:szCs w:val="28"/>
        </w:rPr>
        <w:t xml:space="preserve"> аудита, </w:t>
      </w:r>
      <w:r w:rsidR="00EE371A">
        <w:rPr>
          <w:sz w:val="28"/>
          <w:szCs w:val="28"/>
        </w:rPr>
        <w:t xml:space="preserve">а также </w:t>
      </w:r>
      <w:r w:rsidR="0073622E" w:rsidRPr="0073622E">
        <w:rPr>
          <w:sz w:val="28"/>
          <w:szCs w:val="28"/>
        </w:rPr>
        <w:t>заключени</w:t>
      </w:r>
      <w:r>
        <w:rPr>
          <w:sz w:val="28"/>
          <w:szCs w:val="28"/>
        </w:rPr>
        <w:t>й</w:t>
      </w:r>
      <w:r w:rsidR="0073622E" w:rsidRPr="0073622E">
        <w:rPr>
          <w:sz w:val="28"/>
          <w:szCs w:val="28"/>
        </w:rPr>
        <w:t xml:space="preserve"> о</w:t>
      </w:r>
      <w:r w:rsidR="00EE371A">
        <w:rPr>
          <w:sz w:val="28"/>
          <w:szCs w:val="28"/>
        </w:rPr>
        <w:t>б</w:t>
      </w:r>
      <w:r w:rsidR="0073622E" w:rsidRPr="0073622E">
        <w:rPr>
          <w:sz w:val="28"/>
          <w:szCs w:val="28"/>
        </w:rPr>
        <w:t xml:space="preserve"> отчет</w:t>
      </w:r>
      <w:r w:rsidR="00EE371A">
        <w:rPr>
          <w:sz w:val="28"/>
          <w:szCs w:val="28"/>
        </w:rPr>
        <w:t>ах</w:t>
      </w:r>
      <w:r w:rsidR="0073622E" w:rsidRPr="0073622E">
        <w:rPr>
          <w:sz w:val="28"/>
          <w:szCs w:val="28"/>
        </w:rPr>
        <w:t xml:space="preserve"> Правительства</w:t>
      </w:r>
      <w:r w:rsidR="00BE2603">
        <w:rPr>
          <w:sz w:val="28"/>
          <w:szCs w:val="28"/>
        </w:rPr>
        <w:t xml:space="preserve"> </w:t>
      </w:r>
      <w:r w:rsidR="00BE2603" w:rsidRPr="0073622E">
        <w:rPr>
          <w:sz w:val="28"/>
          <w:szCs w:val="28"/>
        </w:rPr>
        <w:t>Республики Армения</w:t>
      </w:r>
      <w:r w:rsidR="0073622E" w:rsidRPr="0073622E">
        <w:rPr>
          <w:sz w:val="28"/>
          <w:szCs w:val="28"/>
        </w:rPr>
        <w:t xml:space="preserve"> об исполнении государственного бюджета, </w:t>
      </w:r>
      <w:r w:rsidR="00EE371A">
        <w:rPr>
          <w:sz w:val="28"/>
          <w:szCs w:val="28"/>
        </w:rPr>
        <w:t xml:space="preserve">о </w:t>
      </w:r>
      <w:r w:rsidR="00EE371A" w:rsidRPr="0073622E">
        <w:rPr>
          <w:sz w:val="28"/>
          <w:szCs w:val="28"/>
        </w:rPr>
        <w:t>ходе выполнения программы приватизации и разгосударствления</w:t>
      </w:r>
      <w:r w:rsidR="0073622E" w:rsidRPr="0073622E">
        <w:rPr>
          <w:sz w:val="28"/>
          <w:szCs w:val="28"/>
        </w:rPr>
        <w:t>, о годовом отчете Центрального банка</w:t>
      </w:r>
      <w:r w:rsidR="00EE371A">
        <w:rPr>
          <w:sz w:val="28"/>
          <w:szCs w:val="28"/>
        </w:rPr>
        <w:t xml:space="preserve">, об </w:t>
      </w:r>
      <w:r w:rsidR="0073622E" w:rsidRPr="0073622E">
        <w:rPr>
          <w:sz w:val="28"/>
          <w:szCs w:val="28"/>
        </w:rPr>
        <w:t>использовании полученных от других государств и международных организаций займов и кредитов</w:t>
      </w:r>
      <w:r>
        <w:rPr>
          <w:sz w:val="28"/>
          <w:szCs w:val="28"/>
        </w:rPr>
        <w:t>.</w:t>
      </w:r>
      <w:r w:rsidR="0073622E" w:rsidRPr="0073622E">
        <w:rPr>
          <w:sz w:val="28"/>
          <w:szCs w:val="28"/>
        </w:rPr>
        <w:t xml:space="preserve"> </w:t>
      </w:r>
    </w:p>
    <w:p w:rsidR="0073622E" w:rsidRPr="0073622E" w:rsidRDefault="008E0112" w:rsidP="007362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своих аудиторских функций </w:t>
      </w:r>
      <w:r w:rsidR="0073622E" w:rsidRPr="0073622E">
        <w:rPr>
          <w:sz w:val="28"/>
          <w:szCs w:val="28"/>
        </w:rPr>
        <w:t xml:space="preserve">Контрольная палата осуществляет </w:t>
      </w:r>
      <w:r>
        <w:rPr>
          <w:sz w:val="28"/>
          <w:szCs w:val="28"/>
        </w:rPr>
        <w:t xml:space="preserve">изучение </w:t>
      </w:r>
      <w:r w:rsidRPr="0073622E">
        <w:rPr>
          <w:sz w:val="28"/>
          <w:szCs w:val="28"/>
        </w:rPr>
        <w:t xml:space="preserve">и анализ </w:t>
      </w:r>
      <w:r w:rsidR="0073622E" w:rsidRPr="0073622E">
        <w:rPr>
          <w:sz w:val="28"/>
          <w:szCs w:val="28"/>
        </w:rPr>
        <w:t>закон</w:t>
      </w:r>
      <w:r>
        <w:rPr>
          <w:sz w:val="28"/>
          <w:szCs w:val="28"/>
        </w:rPr>
        <w:t>ов</w:t>
      </w:r>
      <w:r w:rsidR="0073622E" w:rsidRPr="0073622E">
        <w:rPr>
          <w:sz w:val="28"/>
          <w:szCs w:val="28"/>
        </w:rPr>
        <w:t>, указ</w:t>
      </w:r>
      <w:r>
        <w:rPr>
          <w:sz w:val="28"/>
          <w:szCs w:val="28"/>
        </w:rPr>
        <w:t>ов</w:t>
      </w:r>
      <w:r w:rsidR="0073622E" w:rsidRPr="0073622E">
        <w:rPr>
          <w:sz w:val="28"/>
          <w:szCs w:val="28"/>
        </w:rPr>
        <w:t xml:space="preserve"> и распоряжени</w:t>
      </w:r>
      <w:r>
        <w:rPr>
          <w:sz w:val="28"/>
          <w:szCs w:val="28"/>
        </w:rPr>
        <w:t>й</w:t>
      </w:r>
      <w:r w:rsidR="0073622E" w:rsidRPr="0073622E">
        <w:rPr>
          <w:sz w:val="28"/>
          <w:szCs w:val="28"/>
        </w:rPr>
        <w:t xml:space="preserve"> Президента</w:t>
      </w:r>
      <w:r w:rsidRPr="008E0112">
        <w:rPr>
          <w:sz w:val="28"/>
          <w:szCs w:val="28"/>
        </w:rPr>
        <w:t xml:space="preserve"> </w:t>
      </w:r>
      <w:r w:rsidRPr="0073622E">
        <w:rPr>
          <w:sz w:val="28"/>
          <w:szCs w:val="28"/>
        </w:rPr>
        <w:t>Республики Армения</w:t>
      </w:r>
      <w:r w:rsidR="0073622E" w:rsidRPr="0073622E">
        <w:rPr>
          <w:sz w:val="28"/>
          <w:szCs w:val="28"/>
        </w:rPr>
        <w:t>, постановлени</w:t>
      </w:r>
      <w:r>
        <w:rPr>
          <w:sz w:val="28"/>
          <w:szCs w:val="28"/>
        </w:rPr>
        <w:t>й</w:t>
      </w:r>
      <w:r w:rsidR="0073622E" w:rsidRPr="0073622E">
        <w:rPr>
          <w:sz w:val="28"/>
          <w:szCs w:val="28"/>
        </w:rPr>
        <w:t xml:space="preserve"> Правительства и Премьер-министра Республики Армения, постановлени</w:t>
      </w:r>
      <w:r>
        <w:rPr>
          <w:sz w:val="28"/>
          <w:szCs w:val="28"/>
        </w:rPr>
        <w:t>й</w:t>
      </w:r>
      <w:r w:rsidR="0073622E" w:rsidRPr="0073622E">
        <w:rPr>
          <w:sz w:val="28"/>
          <w:szCs w:val="28"/>
        </w:rPr>
        <w:t xml:space="preserve"> Национального </w:t>
      </w:r>
      <w:r w:rsidR="00BE2603">
        <w:rPr>
          <w:sz w:val="28"/>
          <w:szCs w:val="28"/>
        </w:rPr>
        <w:t>с</w:t>
      </w:r>
      <w:r w:rsidR="0073622E" w:rsidRPr="0073622E">
        <w:rPr>
          <w:sz w:val="28"/>
          <w:szCs w:val="28"/>
        </w:rPr>
        <w:t>обрания Республики Армения, решени</w:t>
      </w:r>
      <w:r>
        <w:rPr>
          <w:sz w:val="28"/>
          <w:szCs w:val="28"/>
        </w:rPr>
        <w:t>й</w:t>
      </w:r>
      <w:r w:rsidR="0073622E" w:rsidRPr="0073622E">
        <w:rPr>
          <w:sz w:val="28"/>
          <w:szCs w:val="28"/>
        </w:rPr>
        <w:t xml:space="preserve"> и нормативны</w:t>
      </w:r>
      <w:r>
        <w:rPr>
          <w:sz w:val="28"/>
          <w:szCs w:val="28"/>
        </w:rPr>
        <w:t>х</w:t>
      </w:r>
      <w:r w:rsidR="0073622E" w:rsidRPr="0073622E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="0073622E" w:rsidRPr="0073622E">
        <w:rPr>
          <w:sz w:val="28"/>
          <w:szCs w:val="28"/>
        </w:rPr>
        <w:t xml:space="preserve"> иных государственных органов</w:t>
      </w:r>
      <w:r>
        <w:rPr>
          <w:sz w:val="28"/>
          <w:szCs w:val="28"/>
        </w:rPr>
        <w:t>.</w:t>
      </w:r>
      <w:r w:rsidR="0073622E" w:rsidRPr="0073622E">
        <w:rPr>
          <w:sz w:val="28"/>
          <w:szCs w:val="28"/>
        </w:rPr>
        <w:t xml:space="preserve"> </w:t>
      </w:r>
    </w:p>
    <w:p w:rsidR="0073622E" w:rsidRPr="0073622E" w:rsidRDefault="008E0112" w:rsidP="007362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</w:t>
      </w:r>
      <w:r w:rsidR="0073622E" w:rsidRPr="0073622E">
        <w:rPr>
          <w:sz w:val="28"/>
          <w:szCs w:val="28"/>
        </w:rPr>
        <w:t>получ</w:t>
      </w:r>
      <w:r>
        <w:rPr>
          <w:sz w:val="28"/>
          <w:szCs w:val="28"/>
        </w:rPr>
        <w:t>ает</w:t>
      </w:r>
      <w:r w:rsidR="0073622E" w:rsidRPr="0073622E">
        <w:rPr>
          <w:sz w:val="28"/>
          <w:szCs w:val="28"/>
        </w:rPr>
        <w:t xml:space="preserve"> </w:t>
      </w:r>
      <w:r w:rsidRPr="0073622E">
        <w:rPr>
          <w:sz w:val="28"/>
          <w:szCs w:val="28"/>
        </w:rPr>
        <w:t xml:space="preserve">в пределах </w:t>
      </w:r>
      <w:r>
        <w:rPr>
          <w:sz w:val="28"/>
          <w:szCs w:val="28"/>
        </w:rPr>
        <w:t>своей</w:t>
      </w:r>
      <w:r w:rsidRPr="0073622E">
        <w:rPr>
          <w:sz w:val="28"/>
          <w:szCs w:val="28"/>
        </w:rPr>
        <w:t xml:space="preserve"> компетенции</w:t>
      </w:r>
      <w:r>
        <w:rPr>
          <w:sz w:val="28"/>
          <w:szCs w:val="28"/>
        </w:rPr>
        <w:t xml:space="preserve"> </w:t>
      </w:r>
      <w:r w:rsidR="0073622E" w:rsidRPr="0073622E">
        <w:rPr>
          <w:sz w:val="28"/>
          <w:szCs w:val="28"/>
        </w:rPr>
        <w:t xml:space="preserve">от государственных органов и органов местного самоуправления </w:t>
      </w:r>
      <w:r>
        <w:rPr>
          <w:sz w:val="28"/>
          <w:szCs w:val="28"/>
        </w:rPr>
        <w:t>республики</w:t>
      </w:r>
      <w:r w:rsidR="0073622E" w:rsidRPr="0073622E">
        <w:rPr>
          <w:sz w:val="28"/>
          <w:szCs w:val="28"/>
        </w:rPr>
        <w:t xml:space="preserve">, предприятий, учреждений и организаций </w:t>
      </w:r>
      <w:r>
        <w:rPr>
          <w:sz w:val="28"/>
          <w:szCs w:val="28"/>
        </w:rPr>
        <w:t xml:space="preserve">все необходимые </w:t>
      </w:r>
      <w:r w:rsidRPr="0073622E">
        <w:rPr>
          <w:sz w:val="28"/>
          <w:szCs w:val="28"/>
        </w:rPr>
        <w:t>документ</w:t>
      </w:r>
      <w:r>
        <w:rPr>
          <w:sz w:val="28"/>
          <w:szCs w:val="28"/>
        </w:rPr>
        <w:t xml:space="preserve">ы, проводит </w:t>
      </w:r>
      <w:r w:rsidR="0073622E" w:rsidRPr="0073622E">
        <w:rPr>
          <w:sz w:val="28"/>
          <w:szCs w:val="28"/>
        </w:rPr>
        <w:t xml:space="preserve">ознакомление с ними </w:t>
      </w:r>
      <w:r w:rsidR="00D1722E">
        <w:rPr>
          <w:sz w:val="28"/>
          <w:szCs w:val="28"/>
        </w:rPr>
        <w:t>(в том числе</w:t>
      </w:r>
      <w:r>
        <w:rPr>
          <w:sz w:val="28"/>
          <w:szCs w:val="28"/>
        </w:rPr>
        <w:t xml:space="preserve"> на местах) </w:t>
      </w:r>
      <w:r w:rsidR="0073622E" w:rsidRPr="0073622E">
        <w:rPr>
          <w:sz w:val="28"/>
          <w:szCs w:val="28"/>
        </w:rPr>
        <w:t xml:space="preserve">и </w:t>
      </w:r>
      <w:r>
        <w:rPr>
          <w:sz w:val="28"/>
          <w:szCs w:val="28"/>
        </w:rPr>
        <w:t>соответствующий</w:t>
      </w:r>
      <w:r w:rsidR="0073622E" w:rsidRPr="0073622E">
        <w:rPr>
          <w:sz w:val="28"/>
          <w:szCs w:val="28"/>
        </w:rPr>
        <w:t xml:space="preserve"> анализ</w:t>
      </w:r>
      <w:r w:rsidR="0084656E">
        <w:rPr>
          <w:sz w:val="28"/>
          <w:szCs w:val="28"/>
        </w:rPr>
        <w:t>.</w:t>
      </w:r>
      <w:r w:rsidR="0073622E" w:rsidRPr="0073622E">
        <w:rPr>
          <w:sz w:val="28"/>
          <w:szCs w:val="28"/>
        </w:rPr>
        <w:t xml:space="preserve"> </w:t>
      </w:r>
    </w:p>
    <w:p w:rsidR="0073622E" w:rsidRPr="0073622E" w:rsidRDefault="0073622E" w:rsidP="007362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622E">
        <w:rPr>
          <w:sz w:val="28"/>
          <w:szCs w:val="28"/>
        </w:rPr>
        <w:t xml:space="preserve">Должностные лица </w:t>
      </w:r>
      <w:r w:rsidR="00BE2603">
        <w:rPr>
          <w:sz w:val="28"/>
          <w:szCs w:val="28"/>
        </w:rPr>
        <w:t>указанных</w:t>
      </w:r>
      <w:r w:rsidRPr="0073622E">
        <w:rPr>
          <w:sz w:val="28"/>
          <w:szCs w:val="28"/>
        </w:rPr>
        <w:t xml:space="preserve"> органов, предприятий, учреждений и организаций обязаны представлять Контрольной палате по ее требованию </w:t>
      </w:r>
      <w:r w:rsidR="008E0112">
        <w:rPr>
          <w:sz w:val="28"/>
          <w:szCs w:val="28"/>
        </w:rPr>
        <w:t>все</w:t>
      </w:r>
      <w:r w:rsidRPr="0073622E">
        <w:rPr>
          <w:sz w:val="28"/>
          <w:szCs w:val="28"/>
        </w:rPr>
        <w:t xml:space="preserve"> необходимые документы об использовании бюджетных средств, содействовать должностным лицам Контрольной палаты в исполнении их обязанностей. </w:t>
      </w:r>
    </w:p>
    <w:p w:rsidR="008B6D11" w:rsidRPr="0073622E" w:rsidRDefault="008B6D11" w:rsidP="00736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Ежегодные отчеты о деятельности Контрольной палаты после их утверждения Советом Контрольной палаты направляются с заключениями и выводами в Национальное собрание, а также Президенту</w:t>
      </w:r>
      <w:r w:rsidR="00AA7C53" w:rsidRPr="00AA7C53">
        <w:t xml:space="preserve"> </w:t>
      </w:r>
      <w:r w:rsidR="00AA7C53" w:rsidRPr="00AA7C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Армения</w:t>
      </w:r>
      <w:r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Правительству </w:t>
      </w:r>
      <w:r w:rsidR="00AA7C53" w:rsidRPr="00AA7C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Армения</w:t>
      </w:r>
      <w:r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2D34"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оклады </w:t>
      </w:r>
      <w:r w:rsidR="00142D34"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поднимают</w:t>
      </w:r>
      <w:r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системные </w:t>
      </w:r>
      <w:r w:rsidR="00142D34"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экономической безопасности</w:t>
      </w:r>
      <w:r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связанные </w:t>
      </w:r>
      <w:r w:rsidR="004E07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управлени</w:t>
      </w:r>
      <w:r w:rsidR="00142D34"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собственностью, </w:t>
      </w:r>
      <w:r w:rsidR="00142D34"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 </w:t>
      </w:r>
      <w:r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142D34"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закупок</w:t>
      </w:r>
      <w:r w:rsidR="00142D34"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E011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Pr="007362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6E88" w:rsidRDefault="007B1A0E" w:rsidP="007362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362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2018 году Аудиторская палата, будучи правопреемницей Контрольной палаты, начнет в соответствии с международными нормами высших контрольных органов проводить аудит на соответствие исполнения государственного бюджета за текущий год. </w:t>
      </w:r>
    </w:p>
    <w:p w:rsidR="00A66E88" w:rsidRDefault="00A66E88" w:rsidP="007B1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B1A0E" w:rsidRDefault="007B1A0E" w:rsidP="007B1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" w:name="_Toc468363934"/>
      <w:r w:rsidRPr="004E07D4">
        <w:rPr>
          <w:rStyle w:val="20"/>
          <w:rFonts w:eastAsiaTheme="minorHAnsi"/>
          <w:sz w:val="28"/>
          <w:szCs w:val="28"/>
        </w:rPr>
        <w:t>Республик</w:t>
      </w:r>
      <w:r w:rsidR="00511383" w:rsidRPr="004E07D4">
        <w:rPr>
          <w:rStyle w:val="20"/>
          <w:rFonts w:eastAsiaTheme="minorHAnsi"/>
          <w:sz w:val="28"/>
          <w:szCs w:val="28"/>
        </w:rPr>
        <w:t>а</w:t>
      </w:r>
      <w:r w:rsidRPr="004E07D4">
        <w:rPr>
          <w:rStyle w:val="20"/>
          <w:rFonts w:eastAsiaTheme="minorHAnsi"/>
          <w:sz w:val="28"/>
          <w:szCs w:val="28"/>
        </w:rPr>
        <w:t xml:space="preserve"> Беларусь</w:t>
      </w:r>
      <w:r w:rsidR="00511383" w:rsidRPr="004E07D4">
        <w:rPr>
          <w:rStyle w:val="20"/>
          <w:rFonts w:eastAsiaTheme="minorHAnsi"/>
          <w:sz w:val="28"/>
          <w:szCs w:val="28"/>
        </w:rPr>
        <w:t>.</w:t>
      </w:r>
      <w:bookmarkEnd w:id="5"/>
      <w:r w:rsidR="0051138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511383" w:rsidRPr="005113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беспечени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экономической безопасности способствует </w:t>
      </w:r>
      <w:r w:rsidR="00D14F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действующая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структура высшего органа финансового контроля Беларуси, которая состоит из контрольных подразделений, специализирующихся по видам экономической деятельности, правоохранительно</w:t>
      </w:r>
      <w:r w:rsidR="008465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 органа и финансовой разведки. Указанная структура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113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имеет 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широкие полномочия, предоставленные законодательством, в том числе ведени</w:t>
      </w:r>
      <w:r w:rsidR="005113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административного процесса и дознани</w:t>
      </w:r>
      <w:r w:rsidR="005113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уголовным делам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511383" w:rsidRPr="00A66E88" w:rsidRDefault="007B1A0E" w:rsidP="00A66E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66E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Особенностью действующей в республике системы финансового контроля, противодействия экономической и коррупционной преступности является включение </w:t>
      </w:r>
      <w:r w:rsidR="0067430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A66E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епартаментов финансовых расследований и финансового мониторинга в систему Комитета государственного контроля, что создало прецедент мощного противодействия криминальным проявлениям в экономической сфере. </w:t>
      </w:r>
    </w:p>
    <w:p w:rsidR="00A66E88" w:rsidRPr="00A66E88" w:rsidRDefault="00A66E88" w:rsidP="00A66E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6E88">
        <w:rPr>
          <w:sz w:val="28"/>
          <w:szCs w:val="28"/>
        </w:rPr>
        <w:t>Комитет государственного контроля осуществля</w:t>
      </w:r>
      <w:r w:rsidR="0084656E">
        <w:rPr>
          <w:sz w:val="28"/>
          <w:szCs w:val="28"/>
        </w:rPr>
        <w:t>ет</w:t>
      </w:r>
      <w:r w:rsidRPr="00A66E88">
        <w:rPr>
          <w:sz w:val="28"/>
          <w:szCs w:val="28"/>
        </w:rPr>
        <w:t xml:space="preserve"> контроль за исполнением республиканского бюджета, использованием государственной собственности, исполнением актов Президента, </w:t>
      </w:r>
      <w:r w:rsidR="00AA7C53">
        <w:rPr>
          <w:sz w:val="28"/>
          <w:szCs w:val="28"/>
        </w:rPr>
        <w:t>Национального собрания</w:t>
      </w:r>
      <w:r w:rsidRPr="00A66E88">
        <w:rPr>
          <w:sz w:val="28"/>
          <w:szCs w:val="28"/>
        </w:rPr>
        <w:t xml:space="preserve"> </w:t>
      </w:r>
      <w:r w:rsidR="0084656E">
        <w:rPr>
          <w:sz w:val="28"/>
          <w:szCs w:val="28"/>
        </w:rPr>
        <w:t xml:space="preserve">и </w:t>
      </w:r>
      <w:r w:rsidRPr="00A66E88">
        <w:rPr>
          <w:sz w:val="28"/>
          <w:szCs w:val="28"/>
        </w:rPr>
        <w:t>Правительства Республики Беларусь</w:t>
      </w:r>
      <w:r w:rsidR="0084656E">
        <w:rPr>
          <w:sz w:val="28"/>
          <w:szCs w:val="28"/>
        </w:rPr>
        <w:t>,</w:t>
      </w:r>
      <w:r w:rsidRPr="00A66E88">
        <w:rPr>
          <w:sz w:val="28"/>
          <w:szCs w:val="28"/>
        </w:rPr>
        <w:t xml:space="preserve"> других государственных органов, регулирующих отношения государственной собственности, хозяйственные, финансовые и налоговые отношения в соответствии с законами и решениями Президента Республики Беларусь.</w:t>
      </w:r>
    </w:p>
    <w:p w:rsidR="00A66E88" w:rsidRPr="00A66E88" w:rsidRDefault="00A66E88" w:rsidP="00A66E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6E88">
        <w:rPr>
          <w:sz w:val="28"/>
          <w:szCs w:val="28"/>
        </w:rPr>
        <w:t>Систему органов Комитета государственного контроля образуют Комитет государственного контроля (центральный аппарат)</w:t>
      </w:r>
      <w:r w:rsidR="0084656E">
        <w:rPr>
          <w:sz w:val="28"/>
          <w:szCs w:val="28"/>
        </w:rPr>
        <w:t xml:space="preserve"> и</w:t>
      </w:r>
      <w:r w:rsidRPr="00A66E88">
        <w:rPr>
          <w:sz w:val="28"/>
          <w:szCs w:val="28"/>
        </w:rPr>
        <w:t xml:space="preserve"> его территориальные органы.</w:t>
      </w:r>
      <w:r w:rsidR="0084656E">
        <w:rPr>
          <w:sz w:val="28"/>
          <w:szCs w:val="28"/>
        </w:rPr>
        <w:t xml:space="preserve"> </w:t>
      </w:r>
      <w:r w:rsidRPr="00A66E88">
        <w:rPr>
          <w:sz w:val="28"/>
          <w:szCs w:val="28"/>
        </w:rPr>
        <w:t>В структуру Комитета государственного контроля входят Департамент финансовых расследований, Департамент финансового мониторинга с правами юридических лиц и иные структурные подразделения.</w:t>
      </w:r>
    </w:p>
    <w:p w:rsidR="00A66E88" w:rsidRPr="00A66E88" w:rsidRDefault="00A66E88" w:rsidP="00A66E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A000000007"/>
      <w:bookmarkEnd w:id="6"/>
      <w:r w:rsidRPr="00A66E88">
        <w:rPr>
          <w:sz w:val="28"/>
          <w:szCs w:val="28"/>
        </w:rPr>
        <w:t>Комитет государственного контроля и его территориальные органы осуществляют в пределах своей компетенции государственный контроль за</w:t>
      </w:r>
      <w:r w:rsidR="0084656E">
        <w:rPr>
          <w:sz w:val="28"/>
          <w:szCs w:val="28"/>
        </w:rPr>
        <w:t xml:space="preserve"> </w:t>
      </w:r>
      <w:r w:rsidRPr="00A66E88">
        <w:rPr>
          <w:sz w:val="28"/>
          <w:szCs w:val="28"/>
        </w:rPr>
        <w:t>исполнением респ</w:t>
      </w:r>
      <w:r w:rsidR="0084656E">
        <w:rPr>
          <w:sz w:val="28"/>
          <w:szCs w:val="28"/>
        </w:rPr>
        <w:t xml:space="preserve">убликанского и местных бюджетов, </w:t>
      </w:r>
      <w:r w:rsidRPr="00A66E88">
        <w:rPr>
          <w:sz w:val="28"/>
          <w:szCs w:val="28"/>
        </w:rPr>
        <w:t xml:space="preserve">государственных внебюджетных и инновационных фондов, соблюдением законодательства в области отношений государственной собственности, хозяйственных, финансовых и налоговых отношений в системе местных бюджетов и государственных внебюджетных фондов, а также проводят в установленном </w:t>
      </w:r>
      <w:r w:rsidRPr="00A66E88">
        <w:rPr>
          <w:sz w:val="28"/>
          <w:szCs w:val="28"/>
        </w:rPr>
        <w:lastRenderedPageBreak/>
        <w:t>порядке проверку отчета об исполнении республиканского бюджета за отчетный финансовый год</w:t>
      </w:r>
      <w:r w:rsidR="0084656E">
        <w:rPr>
          <w:sz w:val="28"/>
          <w:szCs w:val="28"/>
        </w:rPr>
        <w:t>.</w:t>
      </w:r>
    </w:p>
    <w:p w:rsidR="00A66E88" w:rsidRPr="00A66E88" w:rsidRDefault="0084656E" w:rsidP="007E490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Осуществляются </w:t>
      </w:r>
      <w:r w:rsidR="00A66E88" w:rsidRPr="00A66E88">
        <w:rPr>
          <w:sz w:val="28"/>
          <w:szCs w:val="28"/>
        </w:rPr>
        <w:t>мер</w:t>
      </w:r>
      <w:r>
        <w:rPr>
          <w:sz w:val="28"/>
          <w:szCs w:val="28"/>
        </w:rPr>
        <w:t>ы</w:t>
      </w:r>
      <w:r w:rsidR="00A66E88" w:rsidRPr="00A66E88">
        <w:rPr>
          <w:sz w:val="28"/>
          <w:szCs w:val="28"/>
        </w:rPr>
        <w:t xml:space="preserve"> по </w:t>
      </w:r>
      <w:proofErr w:type="spellStart"/>
      <w:r w:rsidR="00A66E88" w:rsidRPr="00A66E88">
        <w:rPr>
          <w:sz w:val="28"/>
          <w:szCs w:val="28"/>
        </w:rPr>
        <w:t>дебюрократизации</w:t>
      </w:r>
      <w:proofErr w:type="spellEnd"/>
      <w:r w:rsidR="00A66E88" w:rsidRPr="00A66E88">
        <w:rPr>
          <w:sz w:val="28"/>
          <w:szCs w:val="28"/>
        </w:rPr>
        <w:t xml:space="preserve"> государственного аппарата</w:t>
      </w:r>
      <w:r>
        <w:rPr>
          <w:sz w:val="28"/>
          <w:szCs w:val="28"/>
        </w:rPr>
        <w:t xml:space="preserve">, </w:t>
      </w:r>
      <w:r w:rsidR="007E490B">
        <w:rPr>
          <w:sz w:val="28"/>
          <w:szCs w:val="28"/>
        </w:rPr>
        <w:t xml:space="preserve">контроль </w:t>
      </w:r>
      <w:r w:rsidR="00A66E88" w:rsidRPr="00A66E88">
        <w:rPr>
          <w:sz w:val="28"/>
          <w:szCs w:val="28"/>
        </w:rPr>
        <w:t>исполнени</w:t>
      </w:r>
      <w:r w:rsidR="007E490B">
        <w:rPr>
          <w:sz w:val="28"/>
          <w:szCs w:val="28"/>
        </w:rPr>
        <w:t>я</w:t>
      </w:r>
      <w:r w:rsidR="00A66E88" w:rsidRPr="00A66E88">
        <w:rPr>
          <w:sz w:val="28"/>
          <w:szCs w:val="28"/>
        </w:rPr>
        <w:t xml:space="preserve"> законодательства по вопросам аренды, приватизации и иного распоряжения объектам</w:t>
      </w:r>
      <w:r w:rsidR="007E490B">
        <w:rPr>
          <w:sz w:val="28"/>
          <w:szCs w:val="28"/>
        </w:rPr>
        <w:t xml:space="preserve">и государственной собственности, </w:t>
      </w:r>
      <w:r w:rsidR="00A66E88" w:rsidRPr="00A66E88">
        <w:rPr>
          <w:sz w:val="28"/>
          <w:szCs w:val="28"/>
        </w:rPr>
        <w:t>соблюдени</w:t>
      </w:r>
      <w:r w:rsidR="007E490B">
        <w:rPr>
          <w:sz w:val="28"/>
          <w:szCs w:val="28"/>
        </w:rPr>
        <w:t>я норм</w:t>
      </w:r>
      <w:r w:rsidR="00A66E88" w:rsidRPr="00A66E88">
        <w:rPr>
          <w:sz w:val="28"/>
          <w:szCs w:val="28"/>
        </w:rPr>
        <w:t xml:space="preserve"> законодательства в сфере инвестиций</w:t>
      </w:r>
      <w:r w:rsidR="007E490B">
        <w:rPr>
          <w:sz w:val="28"/>
          <w:szCs w:val="28"/>
        </w:rPr>
        <w:t xml:space="preserve">, </w:t>
      </w:r>
      <w:r w:rsidR="00A66E88" w:rsidRPr="00A66E88">
        <w:rPr>
          <w:sz w:val="28"/>
          <w:szCs w:val="28"/>
        </w:rPr>
        <w:t>расходовани</w:t>
      </w:r>
      <w:r w:rsidR="007E490B">
        <w:rPr>
          <w:sz w:val="28"/>
          <w:szCs w:val="28"/>
        </w:rPr>
        <w:t xml:space="preserve">я </w:t>
      </w:r>
      <w:r w:rsidR="00A66E88" w:rsidRPr="00A66E88">
        <w:rPr>
          <w:sz w:val="28"/>
          <w:szCs w:val="28"/>
        </w:rPr>
        <w:t>средств государственных целевых бюджетных и внебюджетных фондов, инновационных фондов, государственного имущества, мер государственной поддержки</w:t>
      </w:r>
      <w:r w:rsidR="007E490B">
        <w:rPr>
          <w:sz w:val="28"/>
          <w:szCs w:val="28"/>
        </w:rPr>
        <w:t xml:space="preserve">, </w:t>
      </w:r>
      <w:r w:rsidR="00A66E88" w:rsidRPr="00A66E88">
        <w:rPr>
          <w:sz w:val="28"/>
          <w:szCs w:val="28"/>
        </w:rPr>
        <w:t>материальных ресурсов, приобретенных за счет государств</w:t>
      </w:r>
      <w:r w:rsidR="007E490B">
        <w:rPr>
          <w:sz w:val="28"/>
          <w:szCs w:val="28"/>
        </w:rPr>
        <w:t>а, кредитных и валютных средств,</w:t>
      </w:r>
      <w:r w:rsidR="00A66E88" w:rsidRPr="00A66E88">
        <w:rPr>
          <w:sz w:val="28"/>
          <w:szCs w:val="28"/>
        </w:rPr>
        <w:t xml:space="preserve"> порядка организации и проведения проверок</w:t>
      </w:r>
      <w:r w:rsidR="007E490B">
        <w:rPr>
          <w:sz w:val="28"/>
          <w:szCs w:val="28"/>
        </w:rPr>
        <w:t>.</w:t>
      </w:r>
    </w:p>
    <w:p w:rsidR="00142E5A" w:rsidRDefault="007E490B" w:rsidP="00A66E8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Комитету предоставлены широкие полномочия в части контроля </w:t>
      </w:r>
      <w:r w:rsidR="00A66E88" w:rsidRPr="00A66E88">
        <w:rPr>
          <w:sz w:val="28"/>
          <w:szCs w:val="28"/>
        </w:rPr>
        <w:t>финансово-хозяйственной деятельност</w:t>
      </w:r>
      <w:r>
        <w:rPr>
          <w:sz w:val="28"/>
          <w:szCs w:val="28"/>
        </w:rPr>
        <w:t>и</w:t>
      </w:r>
      <w:r w:rsidR="00A66E88" w:rsidRPr="00A66E88">
        <w:rPr>
          <w:sz w:val="28"/>
          <w:szCs w:val="28"/>
        </w:rPr>
        <w:t xml:space="preserve"> государственных органов, соблюдени</w:t>
      </w:r>
      <w:r>
        <w:rPr>
          <w:sz w:val="28"/>
          <w:szCs w:val="28"/>
        </w:rPr>
        <w:t>я</w:t>
      </w:r>
      <w:r w:rsidR="00A66E88" w:rsidRPr="00A66E88">
        <w:rPr>
          <w:sz w:val="28"/>
          <w:szCs w:val="28"/>
        </w:rPr>
        <w:t xml:space="preserve"> законодательства при деятельности с редкоземельными металлами, драгоценными металлами и драгоценными камнями</w:t>
      </w:r>
      <w:r w:rsidR="003F1B1A">
        <w:rPr>
          <w:sz w:val="28"/>
          <w:szCs w:val="28"/>
        </w:rPr>
        <w:t xml:space="preserve">, </w:t>
      </w:r>
      <w:r w:rsidR="00A66E88" w:rsidRPr="00A66E88">
        <w:rPr>
          <w:sz w:val="28"/>
          <w:szCs w:val="28"/>
        </w:rPr>
        <w:t>металлопродукци</w:t>
      </w:r>
      <w:r>
        <w:rPr>
          <w:sz w:val="28"/>
          <w:szCs w:val="28"/>
        </w:rPr>
        <w:t>ей</w:t>
      </w:r>
      <w:r w:rsidR="00A66E88" w:rsidRPr="00A66E88">
        <w:rPr>
          <w:sz w:val="28"/>
          <w:szCs w:val="28"/>
        </w:rPr>
        <w:t>, черны</w:t>
      </w:r>
      <w:r>
        <w:rPr>
          <w:sz w:val="28"/>
          <w:szCs w:val="28"/>
        </w:rPr>
        <w:t>ми и</w:t>
      </w:r>
      <w:r w:rsidR="00A66E88" w:rsidRPr="00A66E88">
        <w:rPr>
          <w:sz w:val="28"/>
          <w:szCs w:val="28"/>
        </w:rPr>
        <w:t xml:space="preserve"> цветны</w:t>
      </w:r>
      <w:r>
        <w:rPr>
          <w:sz w:val="28"/>
          <w:szCs w:val="28"/>
        </w:rPr>
        <w:t>ми</w:t>
      </w:r>
      <w:r w:rsidR="00A66E88" w:rsidRPr="00A66E88">
        <w:rPr>
          <w:sz w:val="28"/>
          <w:szCs w:val="28"/>
        </w:rPr>
        <w:t xml:space="preserve"> металл</w:t>
      </w:r>
      <w:r>
        <w:rPr>
          <w:sz w:val="28"/>
          <w:szCs w:val="28"/>
        </w:rPr>
        <w:t>ами, их ломом</w:t>
      </w:r>
      <w:r w:rsidR="00A66E88" w:rsidRPr="00A66E88">
        <w:rPr>
          <w:sz w:val="28"/>
          <w:szCs w:val="28"/>
        </w:rPr>
        <w:t xml:space="preserve"> и отход</w:t>
      </w:r>
      <w:r>
        <w:rPr>
          <w:sz w:val="28"/>
          <w:szCs w:val="28"/>
        </w:rPr>
        <w:t>ами</w:t>
      </w:r>
      <w:r w:rsidR="00142E5A">
        <w:rPr>
          <w:sz w:val="28"/>
          <w:szCs w:val="28"/>
        </w:rPr>
        <w:t xml:space="preserve">. </w:t>
      </w:r>
    </w:p>
    <w:p w:rsidR="00142E5A" w:rsidRDefault="00142E5A" w:rsidP="00142E5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осуществляет </w:t>
      </w:r>
      <w:r w:rsidR="007E490B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="007E490B">
        <w:rPr>
          <w:sz w:val="28"/>
          <w:szCs w:val="28"/>
        </w:rPr>
        <w:t xml:space="preserve"> </w:t>
      </w:r>
      <w:r w:rsidR="00A66E88" w:rsidRPr="00A66E88">
        <w:rPr>
          <w:sz w:val="28"/>
          <w:szCs w:val="28"/>
        </w:rPr>
        <w:t>исполнени</w:t>
      </w:r>
      <w:r w:rsidR="007E490B">
        <w:rPr>
          <w:sz w:val="28"/>
          <w:szCs w:val="28"/>
        </w:rPr>
        <w:t>я</w:t>
      </w:r>
      <w:r w:rsidR="00A66E88" w:rsidRPr="00A66E88">
        <w:rPr>
          <w:sz w:val="28"/>
          <w:szCs w:val="28"/>
        </w:rPr>
        <w:t xml:space="preserve"> законодательства банками, небанковскими кредитно-финансовыми и страховыми организациями</w:t>
      </w:r>
      <w:r w:rsidR="007E490B">
        <w:rPr>
          <w:sz w:val="28"/>
          <w:szCs w:val="28"/>
        </w:rPr>
        <w:t xml:space="preserve">, </w:t>
      </w:r>
      <w:r w:rsidR="00A66E88" w:rsidRPr="00A66E88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="00A66E88" w:rsidRPr="00A66E88">
        <w:rPr>
          <w:sz w:val="28"/>
          <w:szCs w:val="28"/>
        </w:rPr>
        <w:t xml:space="preserve"> законодательства о ценных бумагах</w:t>
      </w:r>
      <w:r>
        <w:rPr>
          <w:sz w:val="28"/>
          <w:szCs w:val="28"/>
        </w:rPr>
        <w:t xml:space="preserve">, контроль </w:t>
      </w:r>
      <w:r w:rsidR="00A66E88" w:rsidRPr="00A66E88">
        <w:rPr>
          <w:sz w:val="28"/>
          <w:szCs w:val="28"/>
        </w:rPr>
        <w:t>поставк</w:t>
      </w:r>
      <w:r>
        <w:rPr>
          <w:sz w:val="28"/>
          <w:szCs w:val="28"/>
        </w:rPr>
        <w:t>и</w:t>
      </w:r>
      <w:r w:rsidR="00A66E88" w:rsidRPr="00A66E88">
        <w:rPr>
          <w:sz w:val="28"/>
          <w:szCs w:val="28"/>
        </w:rPr>
        <w:t xml:space="preserve"> товаров (работ, услуг) для государственных нужд</w:t>
      </w:r>
      <w:r>
        <w:rPr>
          <w:sz w:val="28"/>
          <w:szCs w:val="28"/>
        </w:rPr>
        <w:t xml:space="preserve">, соблюдения </w:t>
      </w:r>
      <w:r w:rsidR="00A66E88" w:rsidRPr="00A66E88">
        <w:rPr>
          <w:sz w:val="28"/>
          <w:szCs w:val="28"/>
        </w:rPr>
        <w:t>правил торговли, формирования цен и дисциплин</w:t>
      </w:r>
      <w:r>
        <w:rPr>
          <w:sz w:val="28"/>
          <w:szCs w:val="28"/>
        </w:rPr>
        <w:t>ы</w:t>
      </w:r>
      <w:r w:rsidR="00A66E88" w:rsidRPr="00A66E88">
        <w:rPr>
          <w:sz w:val="28"/>
          <w:szCs w:val="28"/>
        </w:rPr>
        <w:t xml:space="preserve"> цен</w:t>
      </w:r>
      <w:r>
        <w:rPr>
          <w:sz w:val="28"/>
          <w:szCs w:val="28"/>
        </w:rPr>
        <w:t>ообразования</w:t>
      </w:r>
      <w:r w:rsidR="00A66E88" w:rsidRPr="00A66E88">
        <w:rPr>
          <w:sz w:val="28"/>
          <w:szCs w:val="28"/>
        </w:rPr>
        <w:t xml:space="preserve"> при реализации товаров (работ, услуг), требовани</w:t>
      </w:r>
      <w:r>
        <w:rPr>
          <w:sz w:val="28"/>
          <w:szCs w:val="28"/>
        </w:rPr>
        <w:t xml:space="preserve">й </w:t>
      </w:r>
      <w:r w:rsidR="00A66E88" w:rsidRPr="00A66E88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их </w:t>
      </w:r>
      <w:r w:rsidR="00AA7C53">
        <w:rPr>
          <w:sz w:val="28"/>
          <w:szCs w:val="28"/>
        </w:rPr>
        <w:t>качеству</w:t>
      </w:r>
      <w:r w:rsidR="00A66E88" w:rsidRPr="00A66E88">
        <w:rPr>
          <w:sz w:val="28"/>
          <w:szCs w:val="28"/>
        </w:rPr>
        <w:t>, их безопасности для жизни, здоровья и имущества граждан</w:t>
      </w:r>
      <w:r>
        <w:rPr>
          <w:sz w:val="28"/>
          <w:szCs w:val="28"/>
        </w:rPr>
        <w:t xml:space="preserve">.  </w:t>
      </w:r>
    </w:p>
    <w:p w:rsidR="00A66E88" w:rsidRPr="00A66E88" w:rsidRDefault="00142E5A" w:rsidP="00142E5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осуществляется контроль </w:t>
      </w:r>
      <w:r w:rsidR="00A66E88" w:rsidRPr="00A66E88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="00A66E88" w:rsidRPr="00A66E88">
        <w:rPr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 w:rsidR="00A66E88" w:rsidRPr="00A66E88">
        <w:rPr>
          <w:sz w:val="28"/>
          <w:szCs w:val="28"/>
        </w:rPr>
        <w:t xml:space="preserve"> внешнеторговой деятельности, в том числе законност</w:t>
      </w:r>
      <w:r>
        <w:rPr>
          <w:sz w:val="28"/>
          <w:szCs w:val="28"/>
        </w:rPr>
        <w:t>и</w:t>
      </w:r>
      <w:r w:rsidR="00A66E88" w:rsidRPr="00A66E88">
        <w:rPr>
          <w:sz w:val="28"/>
          <w:szCs w:val="28"/>
        </w:rPr>
        <w:t xml:space="preserve"> использования государственных средств при осуществлении внешнеторговых операций</w:t>
      </w:r>
      <w:r>
        <w:rPr>
          <w:sz w:val="28"/>
          <w:szCs w:val="28"/>
        </w:rPr>
        <w:t xml:space="preserve">, </w:t>
      </w:r>
      <w:r w:rsidR="00A66E88" w:rsidRPr="00A66E88">
        <w:rPr>
          <w:sz w:val="28"/>
          <w:szCs w:val="28"/>
        </w:rPr>
        <w:t>соблюдени</w:t>
      </w:r>
      <w:r>
        <w:rPr>
          <w:sz w:val="28"/>
          <w:szCs w:val="28"/>
        </w:rPr>
        <w:t xml:space="preserve">я правил </w:t>
      </w:r>
      <w:r w:rsidR="00A66E88" w:rsidRPr="00A66E88">
        <w:rPr>
          <w:sz w:val="28"/>
          <w:szCs w:val="28"/>
        </w:rPr>
        <w:t>валютных операций</w:t>
      </w:r>
      <w:r>
        <w:rPr>
          <w:sz w:val="28"/>
          <w:szCs w:val="28"/>
        </w:rPr>
        <w:t xml:space="preserve">, </w:t>
      </w:r>
      <w:r w:rsidR="00A66E88" w:rsidRPr="00A66E88">
        <w:rPr>
          <w:sz w:val="28"/>
          <w:szCs w:val="28"/>
        </w:rPr>
        <w:t>деятельност</w:t>
      </w:r>
      <w:r>
        <w:rPr>
          <w:sz w:val="28"/>
          <w:szCs w:val="28"/>
        </w:rPr>
        <w:t>и</w:t>
      </w:r>
      <w:r w:rsidR="00A66E88" w:rsidRPr="00A66E88">
        <w:rPr>
          <w:sz w:val="28"/>
          <w:szCs w:val="28"/>
        </w:rPr>
        <w:t xml:space="preserve"> организаций и граждан, осуществляющих финансовые операции, в части соблюдения ими законодательства о предотвращении легализации доходов, полученных преступным путем, и финансирования террористической деятельности.</w:t>
      </w:r>
    </w:p>
    <w:p w:rsidR="007B1A0E" w:rsidRPr="00D05C67" w:rsidRDefault="007B1A0E" w:rsidP="00A66E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66E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Благодаря активной деятельности Комитета государственного контроля созданы серьезные барьеры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в том числе на законодательном уровне, для противоправной деятельности предпринимательских структур. </w:t>
      </w:r>
      <w:r w:rsidR="005113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Так, </w:t>
      </w:r>
      <w:r w:rsidR="00511383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Комитет</w:t>
      </w:r>
      <w:r w:rsidR="005113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="00511383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</w:t>
      </w:r>
      <w:r w:rsidR="00D172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осударственного контроля в 2014</w:t>
      </w:r>
      <w:r w:rsidR="00D172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ym w:font="Symbol" w:char="F02D"/>
      </w:r>
      <w:r w:rsidR="004E07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2015 годах выявлено </w:t>
      </w:r>
      <w:r w:rsidR="00AA7C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более</w:t>
      </w:r>
      <w:r w:rsidR="004E07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90 % </w:t>
      </w:r>
      <w:r w:rsidR="00511383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из всех учтенных в стране преступлений в экономической сфере. </w:t>
      </w:r>
    </w:p>
    <w:p w:rsidR="00511383" w:rsidRDefault="00511383" w:rsidP="00511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Система финансового контроля постоянно развивается, расширение ее возможностей видится в укреплении взаимодействия органов Комитета государственного контроля с правоохранительными и налоговыми органами, а также в разработке и применении новых форм и методов пресечения экономических преступлений и правонарушений.</w:t>
      </w:r>
    </w:p>
    <w:p w:rsidR="0067430D" w:rsidRDefault="0067430D" w:rsidP="00740C14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4E07D4" w:rsidRPr="009248A8" w:rsidRDefault="004E07D4" w:rsidP="004E0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468363935"/>
      <w:r w:rsidRPr="004E07D4">
        <w:rPr>
          <w:rStyle w:val="20"/>
          <w:rFonts w:eastAsiaTheme="minorHAnsi"/>
          <w:sz w:val="28"/>
          <w:szCs w:val="28"/>
        </w:rPr>
        <w:t>Республика Казахстан.</w:t>
      </w:r>
      <w:bookmarkEnd w:id="7"/>
      <w:r w:rsidRPr="009248A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9248A8">
        <w:rPr>
          <w:rFonts w:ascii="Times New Roman" w:hAnsi="Times New Roman" w:cs="Times New Roman"/>
          <w:sz w:val="28"/>
          <w:szCs w:val="28"/>
        </w:rPr>
        <w:t xml:space="preserve">Счетный комитет </w:t>
      </w:r>
      <w:r>
        <w:rPr>
          <w:rFonts w:ascii="Times New Roman" w:hAnsi="Times New Roman" w:cs="Times New Roman"/>
          <w:sz w:val="28"/>
          <w:szCs w:val="28"/>
        </w:rPr>
        <w:t xml:space="preserve">республики осуществляет </w:t>
      </w:r>
      <w:r w:rsidRPr="009248A8">
        <w:rPr>
          <w:rFonts w:ascii="Times New Roman" w:hAnsi="Times New Roman" w:cs="Times New Roman"/>
          <w:sz w:val="28"/>
          <w:szCs w:val="28"/>
        </w:rPr>
        <w:t>внешний государственный аудит и финансовый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A8">
        <w:rPr>
          <w:rFonts w:ascii="Times New Roman" w:hAnsi="Times New Roman" w:cs="Times New Roman"/>
          <w:sz w:val="28"/>
          <w:szCs w:val="28"/>
        </w:rPr>
        <w:t>за исполнением 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A8">
        <w:rPr>
          <w:rFonts w:ascii="Times New Roman" w:hAnsi="Times New Roman" w:cs="Times New Roman"/>
          <w:sz w:val="28"/>
          <w:szCs w:val="28"/>
        </w:rPr>
        <w:t>в соответствии с Законом Республики Казахстан</w:t>
      </w:r>
      <w:r>
        <w:rPr>
          <w:rFonts w:ascii="Times New Roman" w:hAnsi="Times New Roman" w:cs="Times New Roman"/>
          <w:sz w:val="28"/>
          <w:szCs w:val="28"/>
        </w:rPr>
        <w:br/>
      </w:r>
      <w:r w:rsidRPr="009248A8">
        <w:rPr>
          <w:rFonts w:ascii="Times New Roman" w:hAnsi="Times New Roman" w:cs="Times New Roman"/>
          <w:sz w:val="28"/>
          <w:szCs w:val="28"/>
        </w:rPr>
        <w:lastRenderedPageBreak/>
        <w:t xml:space="preserve">от 12 ноября 2015 года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48A8">
        <w:rPr>
          <w:rFonts w:ascii="Times New Roman" w:hAnsi="Times New Roman" w:cs="Times New Roman"/>
          <w:sz w:val="28"/>
          <w:szCs w:val="28"/>
        </w:rPr>
        <w:t>О государственном аудите и финансовом контроле</w:t>
      </w:r>
      <w:proofErr w:type="gramStart"/>
      <w:r w:rsidR="00AA7C53">
        <w:rPr>
          <w:rFonts w:ascii="Times New Roman" w:hAnsi="Times New Roman" w:cs="Times New Roman"/>
          <w:sz w:val="28"/>
          <w:szCs w:val="28"/>
        </w:rPr>
        <w:t>».</w:t>
      </w:r>
      <w:r w:rsidR="00AA7C53">
        <w:rPr>
          <w:rFonts w:ascii="Times New Roman" w:hAnsi="Times New Roman" w:cs="Times New Roman"/>
          <w:sz w:val="28"/>
          <w:szCs w:val="28"/>
        </w:rPr>
        <w:br/>
        <w:t>Он</w:t>
      </w:r>
      <w:proofErr w:type="gramEnd"/>
      <w:r w:rsidRPr="009248A8">
        <w:rPr>
          <w:rFonts w:ascii="Times New Roman" w:hAnsi="Times New Roman" w:cs="Times New Roman"/>
          <w:sz w:val="28"/>
          <w:szCs w:val="28"/>
        </w:rPr>
        <w:t xml:space="preserve"> непосредственно подчинен и подотчет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248A8">
        <w:rPr>
          <w:rFonts w:ascii="Times New Roman" w:hAnsi="Times New Roman" w:cs="Times New Roman"/>
          <w:sz w:val="28"/>
          <w:szCs w:val="28"/>
        </w:rPr>
        <w:t xml:space="preserve"> Президенту Республики Казахстан. </w:t>
      </w:r>
    </w:p>
    <w:p w:rsidR="004E07D4" w:rsidRPr="009248A8" w:rsidRDefault="00AA7C53" w:rsidP="004E07D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Главными задачами Счетного комитета являю</w:t>
      </w:r>
      <w:r w:rsidR="004E07D4" w:rsidRPr="009248A8">
        <w:rPr>
          <w:sz w:val="28"/>
          <w:szCs w:val="28"/>
        </w:rPr>
        <w:t xml:space="preserve">тся укрепление финансовой дисциплины, повышение эффективности использования государственных средств, активов государства и субъектов </w:t>
      </w:r>
      <w:proofErr w:type="spellStart"/>
      <w:r w:rsidR="004E07D4" w:rsidRPr="009248A8">
        <w:rPr>
          <w:sz w:val="28"/>
          <w:szCs w:val="28"/>
        </w:rPr>
        <w:t>квазигосударственного</w:t>
      </w:r>
      <w:proofErr w:type="spellEnd"/>
      <w:r w:rsidR="004E07D4" w:rsidRPr="009248A8">
        <w:rPr>
          <w:sz w:val="28"/>
          <w:szCs w:val="28"/>
        </w:rPr>
        <w:t xml:space="preserve"> сектора в целях обеспечения экономической стабильности в </w:t>
      </w:r>
      <w:r w:rsidR="004E07D4">
        <w:rPr>
          <w:sz w:val="28"/>
          <w:szCs w:val="28"/>
        </w:rPr>
        <w:t>р</w:t>
      </w:r>
      <w:r w:rsidR="004E07D4" w:rsidRPr="009248A8">
        <w:rPr>
          <w:sz w:val="28"/>
          <w:szCs w:val="28"/>
        </w:rPr>
        <w:t>еспублике.</w:t>
      </w:r>
    </w:p>
    <w:p w:rsidR="004E07D4" w:rsidRPr="009248A8" w:rsidRDefault="004E07D4" w:rsidP="004E07D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48A8">
        <w:rPr>
          <w:sz w:val="28"/>
          <w:szCs w:val="28"/>
        </w:rPr>
        <w:t>Счетн</w:t>
      </w:r>
      <w:r>
        <w:rPr>
          <w:sz w:val="28"/>
          <w:szCs w:val="28"/>
        </w:rPr>
        <w:t>ый</w:t>
      </w:r>
      <w:r w:rsidRPr="009248A8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 xml:space="preserve"> проводит</w:t>
      </w:r>
      <w:r w:rsidRPr="009248A8">
        <w:rPr>
          <w:sz w:val="28"/>
          <w:szCs w:val="28"/>
        </w:rPr>
        <w:t xml:space="preserve"> анализ, оценк</w:t>
      </w:r>
      <w:r>
        <w:rPr>
          <w:sz w:val="28"/>
          <w:szCs w:val="28"/>
        </w:rPr>
        <w:t>у</w:t>
      </w:r>
      <w:r w:rsidRPr="009248A8">
        <w:rPr>
          <w:sz w:val="28"/>
          <w:szCs w:val="28"/>
        </w:rPr>
        <w:t xml:space="preserve"> и проверк</w:t>
      </w:r>
      <w:r>
        <w:rPr>
          <w:sz w:val="28"/>
          <w:szCs w:val="28"/>
        </w:rPr>
        <w:t>у</w:t>
      </w:r>
      <w:r w:rsidRPr="009248A8">
        <w:rPr>
          <w:sz w:val="28"/>
          <w:szCs w:val="28"/>
        </w:rPr>
        <w:t xml:space="preserve"> эффективного и законного управления национальными ресурсами (финансовыми, природными, производственными, кадровыми, информационными) для обеспечения динамичного роста качества жизненных условий населения и национальной безопасности страны.</w:t>
      </w:r>
    </w:p>
    <w:p w:rsidR="004E07D4" w:rsidRPr="009248A8" w:rsidRDefault="004E07D4" w:rsidP="004E07D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Комитетом осуществляется </w:t>
      </w:r>
      <w:r w:rsidR="00AA7C53">
        <w:rPr>
          <w:sz w:val="28"/>
          <w:szCs w:val="28"/>
        </w:rPr>
        <w:t xml:space="preserve">аудит эффективности </w:t>
      </w:r>
      <w:r w:rsidR="00AA7C53">
        <w:rPr>
          <w:color w:val="000000"/>
          <w:sz w:val="28"/>
          <w:szCs w:val="28"/>
          <w:lang w:bidi="ru-RU"/>
        </w:rPr>
        <w:sym w:font="Symbol" w:char="F02D"/>
      </w:r>
      <w:r w:rsidR="00AA7C53">
        <w:rPr>
          <w:color w:val="000000"/>
          <w:sz w:val="28"/>
          <w:szCs w:val="28"/>
          <w:lang w:bidi="ru-RU"/>
        </w:rPr>
        <w:t xml:space="preserve"> </w:t>
      </w:r>
      <w:r w:rsidRPr="009248A8">
        <w:rPr>
          <w:sz w:val="28"/>
          <w:szCs w:val="28"/>
        </w:rPr>
        <w:t>планирования и исполнения республиканского бюджета</w:t>
      </w:r>
      <w:r>
        <w:rPr>
          <w:sz w:val="28"/>
          <w:szCs w:val="28"/>
        </w:rPr>
        <w:t>, а также широкого круга других показателей:</w:t>
      </w:r>
      <w:r w:rsidRPr="009248A8">
        <w:rPr>
          <w:sz w:val="28"/>
          <w:szCs w:val="28"/>
        </w:rPr>
        <w:t xml:space="preserve"> реализации стратегий и планов развития национальных </w:t>
      </w:r>
      <w:r>
        <w:rPr>
          <w:sz w:val="28"/>
          <w:szCs w:val="28"/>
        </w:rPr>
        <w:t xml:space="preserve">и </w:t>
      </w:r>
      <w:r w:rsidRPr="009248A8">
        <w:rPr>
          <w:sz w:val="28"/>
          <w:szCs w:val="28"/>
        </w:rPr>
        <w:t xml:space="preserve"> компаний, акционером которых является государство;</w:t>
      </w:r>
      <w:r>
        <w:rPr>
          <w:sz w:val="28"/>
          <w:szCs w:val="28"/>
        </w:rPr>
        <w:t xml:space="preserve">  </w:t>
      </w:r>
      <w:r w:rsidRPr="009248A8">
        <w:rPr>
          <w:sz w:val="28"/>
          <w:szCs w:val="28"/>
        </w:rPr>
        <w:t xml:space="preserve"> влияния </w:t>
      </w:r>
      <w:r>
        <w:rPr>
          <w:sz w:val="28"/>
          <w:szCs w:val="28"/>
        </w:rPr>
        <w:t xml:space="preserve">их </w:t>
      </w:r>
      <w:r w:rsidRPr="009248A8">
        <w:rPr>
          <w:sz w:val="28"/>
          <w:szCs w:val="28"/>
        </w:rPr>
        <w:t>деятельности на развитие экономики или отдельно взятой отрасли экономики</w:t>
      </w:r>
      <w:r>
        <w:rPr>
          <w:sz w:val="28"/>
          <w:szCs w:val="28"/>
        </w:rPr>
        <w:t>;</w:t>
      </w:r>
      <w:r w:rsidRPr="009248A8">
        <w:rPr>
          <w:sz w:val="28"/>
          <w:szCs w:val="28"/>
        </w:rPr>
        <w:t>  формирования и управления государственным и гарантированным госуд</w:t>
      </w:r>
      <w:r>
        <w:rPr>
          <w:sz w:val="28"/>
          <w:szCs w:val="28"/>
        </w:rPr>
        <w:t>арством долгом</w:t>
      </w:r>
      <w:r w:rsidRPr="009248A8">
        <w:rPr>
          <w:sz w:val="28"/>
          <w:szCs w:val="28"/>
        </w:rPr>
        <w:t>;  использования связанных грантов, бюджетных инвестиций, государственных и гара</w:t>
      </w:r>
      <w:r>
        <w:rPr>
          <w:sz w:val="28"/>
          <w:szCs w:val="28"/>
        </w:rPr>
        <w:t>нтированных государством займов</w:t>
      </w:r>
      <w:r w:rsidRPr="009248A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9248A8">
        <w:rPr>
          <w:sz w:val="28"/>
          <w:szCs w:val="28"/>
        </w:rPr>
        <w:t xml:space="preserve">обоснованности планирования, реализуемости и эффективности государственными органами и субъектами </w:t>
      </w:r>
      <w:proofErr w:type="spellStart"/>
      <w:r w:rsidRPr="009248A8">
        <w:rPr>
          <w:sz w:val="28"/>
          <w:szCs w:val="28"/>
        </w:rPr>
        <w:t>квазигосударственного</w:t>
      </w:r>
      <w:proofErr w:type="spellEnd"/>
      <w:r w:rsidRPr="009248A8">
        <w:rPr>
          <w:sz w:val="28"/>
          <w:szCs w:val="28"/>
        </w:rPr>
        <w:t xml:space="preserve"> сектора закупок товаров, работ, услуг;</w:t>
      </w:r>
      <w:r>
        <w:rPr>
          <w:sz w:val="28"/>
          <w:szCs w:val="28"/>
        </w:rPr>
        <w:t xml:space="preserve"> </w:t>
      </w:r>
      <w:r w:rsidRPr="009248A8">
        <w:rPr>
          <w:sz w:val="28"/>
          <w:szCs w:val="28"/>
        </w:rPr>
        <w:t>цен</w:t>
      </w:r>
      <w:r>
        <w:rPr>
          <w:sz w:val="28"/>
          <w:szCs w:val="28"/>
        </w:rPr>
        <w:t>ообразования</w:t>
      </w:r>
      <w:r w:rsidRPr="009248A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9248A8">
        <w:rPr>
          <w:sz w:val="28"/>
          <w:szCs w:val="28"/>
        </w:rPr>
        <w:t xml:space="preserve">управления активами субъектов </w:t>
      </w:r>
      <w:proofErr w:type="spellStart"/>
      <w:r w:rsidRPr="009248A8">
        <w:rPr>
          <w:sz w:val="28"/>
          <w:szCs w:val="28"/>
        </w:rPr>
        <w:t>квазигосударственного</w:t>
      </w:r>
      <w:proofErr w:type="spellEnd"/>
      <w:r w:rsidRPr="009248A8">
        <w:rPr>
          <w:sz w:val="28"/>
          <w:szCs w:val="28"/>
        </w:rPr>
        <w:t xml:space="preserve"> сектора;</w:t>
      </w:r>
      <w:r>
        <w:rPr>
          <w:sz w:val="28"/>
          <w:szCs w:val="28"/>
        </w:rPr>
        <w:t xml:space="preserve"> н</w:t>
      </w:r>
      <w:r w:rsidRPr="009248A8">
        <w:rPr>
          <w:sz w:val="28"/>
          <w:szCs w:val="28"/>
        </w:rPr>
        <w:t>алогового и таможенного администрирования;</w:t>
      </w:r>
      <w:r>
        <w:rPr>
          <w:sz w:val="28"/>
          <w:szCs w:val="28"/>
        </w:rPr>
        <w:t xml:space="preserve"> </w:t>
      </w:r>
      <w:r w:rsidRPr="009248A8">
        <w:rPr>
          <w:sz w:val="28"/>
          <w:szCs w:val="28"/>
        </w:rPr>
        <w:t>договоров</w:t>
      </w:r>
      <w:r>
        <w:rPr>
          <w:sz w:val="28"/>
          <w:szCs w:val="28"/>
        </w:rPr>
        <w:t xml:space="preserve">  в сфере охраны </w:t>
      </w:r>
      <w:r w:rsidRPr="009248A8">
        <w:rPr>
          <w:sz w:val="28"/>
          <w:szCs w:val="28"/>
        </w:rPr>
        <w:t>окружающей среды и информационных технологий.</w:t>
      </w:r>
    </w:p>
    <w:p w:rsidR="004E07D4" w:rsidRPr="009248A8" w:rsidRDefault="004E07D4" w:rsidP="004E07D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48A8">
        <w:rPr>
          <w:sz w:val="28"/>
          <w:szCs w:val="28"/>
        </w:rPr>
        <w:t>     </w:t>
      </w:r>
      <w:r>
        <w:rPr>
          <w:sz w:val="28"/>
          <w:szCs w:val="28"/>
        </w:rPr>
        <w:t>Также проводится</w:t>
      </w:r>
      <w:r w:rsidRPr="009248A8">
        <w:rPr>
          <w:sz w:val="28"/>
          <w:szCs w:val="28"/>
        </w:rPr>
        <w:t> аудит соответствия</w:t>
      </w:r>
      <w:r>
        <w:rPr>
          <w:sz w:val="28"/>
          <w:szCs w:val="28"/>
        </w:rPr>
        <w:t xml:space="preserve"> </w:t>
      </w:r>
      <w:r w:rsidRPr="009248A8">
        <w:rPr>
          <w:sz w:val="28"/>
          <w:szCs w:val="28"/>
        </w:rPr>
        <w:t>деятельности объектов государственного аудита по использованию средств республиканского бюджета и национальных ресурсов;</w:t>
      </w:r>
      <w:r>
        <w:rPr>
          <w:sz w:val="28"/>
          <w:szCs w:val="28"/>
        </w:rPr>
        <w:t xml:space="preserve"> </w:t>
      </w:r>
      <w:r w:rsidRPr="009248A8">
        <w:rPr>
          <w:sz w:val="28"/>
          <w:szCs w:val="28"/>
        </w:rPr>
        <w:t xml:space="preserve">достоверности и правильности ведения </w:t>
      </w:r>
      <w:r>
        <w:rPr>
          <w:sz w:val="28"/>
          <w:szCs w:val="28"/>
        </w:rPr>
        <w:t>ими</w:t>
      </w:r>
      <w:r w:rsidRPr="009248A8">
        <w:rPr>
          <w:sz w:val="28"/>
          <w:szCs w:val="28"/>
        </w:rPr>
        <w:t xml:space="preserve"> бухгалтерского учета и составления финансовой отчетности;</w:t>
      </w:r>
      <w:r>
        <w:rPr>
          <w:sz w:val="28"/>
          <w:szCs w:val="28"/>
        </w:rPr>
        <w:t xml:space="preserve"> </w:t>
      </w:r>
      <w:r w:rsidRPr="009248A8">
        <w:rPr>
          <w:sz w:val="28"/>
          <w:szCs w:val="28"/>
        </w:rPr>
        <w:t>выполнения условий договоров;</w:t>
      </w:r>
      <w:r>
        <w:rPr>
          <w:sz w:val="28"/>
          <w:szCs w:val="28"/>
        </w:rPr>
        <w:t xml:space="preserve"> </w:t>
      </w:r>
      <w:r w:rsidRPr="009248A8">
        <w:rPr>
          <w:sz w:val="28"/>
          <w:szCs w:val="28"/>
        </w:rPr>
        <w:t xml:space="preserve">полноты и своевременности поступлений </w:t>
      </w:r>
      <w:r>
        <w:rPr>
          <w:sz w:val="28"/>
          <w:szCs w:val="28"/>
        </w:rPr>
        <w:t xml:space="preserve">и </w:t>
      </w:r>
      <w:r w:rsidRPr="009248A8">
        <w:rPr>
          <w:sz w:val="28"/>
          <w:szCs w:val="28"/>
        </w:rPr>
        <w:t>использования с</w:t>
      </w:r>
      <w:r>
        <w:rPr>
          <w:sz w:val="28"/>
          <w:szCs w:val="28"/>
        </w:rPr>
        <w:t>редств республиканского бюджета</w:t>
      </w:r>
      <w:r w:rsidRPr="009248A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9248A8">
        <w:rPr>
          <w:sz w:val="28"/>
          <w:szCs w:val="28"/>
        </w:rPr>
        <w:t>формирования и использования Национального фонда Республики Казахстан;</w:t>
      </w:r>
      <w:r>
        <w:rPr>
          <w:sz w:val="28"/>
          <w:szCs w:val="28"/>
        </w:rPr>
        <w:t xml:space="preserve"> </w:t>
      </w:r>
      <w:r w:rsidRPr="009248A8">
        <w:rPr>
          <w:sz w:val="28"/>
          <w:szCs w:val="28"/>
        </w:rPr>
        <w:t xml:space="preserve">использования активов Национального Банка Республики Казахстан </w:t>
      </w:r>
      <w:r>
        <w:rPr>
          <w:sz w:val="28"/>
          <w:szCs w:val="28"/>
        </w:rPr>
        <w:t>(</w:t>
      </w:r>
      <w:r w:rsidRPr="009248A8">
        <w:rPr>
          <w:sz w:val="28"/>
          <w:szCs w:val="28"/>
        </w:rPr>
        <w:t>только с согласия или по поручению Президента Республики Казахстан</w:t>
      </w:r>
      <w:r>
        <w:rPr>
          <w:sz w:val="28"/>
          <w:szCs w:val="28"/>
        </w:rPr>
        <w:t>)</w:t>
      </w:r>
      <w:r w:rsidRPr="009248A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9248A8">
        <w:rPr>
          <w:sz w:val="28"/>
          <w:szCs w:val="28"/>
        </w:rPr>
        <w:t xml:space="preserve">использования субъектами </w:t>
      </w:r>
      <w:proofErr w:type="spellStart"/>
      <w:r w:rsidRPr="009248A8">
        <w:rPr>
          <w:sz w:val="28"/>
          <w:szCs w:val="28"/>
        </w:rPr>
        <w:t>квазигосударственного</w:t>
      </w:r>
      <w:proofErr w:type="spellEnd"/>
      <w:r w:rsidRPr="009248A8">
        <w:rPr>
          <w:sz w:val="28"/>
          <w:szCs w:val="28"/>
        </w:rPr>
        <w:t xml:space="preserve"> сектора выделенных им средств республиканского бюджета</w:t>
      </w:r>
      <w:r>
        <w:rPr>
          <w:sz w:val="28"/>
          <w:szCs w:val="28"/>
        </w:rPr>
        <w:t>.</w:t>
      </w:r>
    </w:p>
    <w:p w:rsidR="004E07D4" w:rsidRDefault="004E07D4" w:rsidP="004E07D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48A8">
        <w:rPr>
          <w:sz w:val="28"/>
          <w:szCs w:val="28"/>
        </w:rPr>
        <w:t xml:space="preserve">Счетный комитет ежеквартально представляет Президенту и Парламенту Республики Казахстан информацию о </w:t>
      </w:r>
      <w:r>
        <w:rPr>
          <w:sz w:val="28"/>
          <w:szCs w:val="28"/>
        </w:rPr>
        <w:t xml:space="preserve">своей работе, </w:t>
      </w:r>
      <w:r w:rsidRPr="009248A8">
        <w:rPr>
          <w:sz w:val="28"/>
          <w:szCs w:val="28"/>
        </w:rPr>
        <w:t xml:space="preserve">Президенту Республики Казахстан </w:t>
      </w:r>
      <w:r>
        <w:rPr>
          <w:color w:val="000000"/>
          <w:sz w:val="28"/>
          <w:szCs w:val="28"/>
          <w:lang w:bidi="ru-RU"/>
        </w:rPr>
        <w:sym w:font="Symbol" w:char="F02D"/>
      </w:r>
      <w:r>
        <w:rPr>
          <w:sz w:val="28"/>
          <w:szCs w:val="28"/>
        </w:rPr>
        <w:t xml:space="preserve"> </w:t>
      </w:r>
      <w:r w:rsidRPr="009248A8">
        <w:rPr>
          <w:sz w:val="28"/>
          <w:szCs w:val="28"/>
        </w:rPr>
        <w:t xml:space="preserve">ежегодную информацию о показателях работы органов государственного аудита и финансового контроля, Парламенту Республики Казахстан </w:t>
      </w:r>
      <w:r>
        <w:rPr>
          <w:color w:val="000000"/>
          <w:sz w:val="28"/>
          <w:szCs w:val="28"/>
          <w:lang w:bidi="ru-RU"/>
        </w:rPr>
        <w:sym w:font="Symbol" w:char="F02D"/>
      </w:r>
      <w:r>
        <w:rPr>
          <w:sz w:val="28"/>
          <w:szCs w:val="28"/>
        </w:rPr>
        <w:t xml:space="preserve"> </w:t>
      </w:r>
      <w:r w:rsidRPr="009248A8">
        <w:rPr>
          <w:sz w:val="28"/>
          <w:szCs w:val="28"/>
        </w:rPr>
        <w:t>ежегодный отчет об исполнении республиканского бюд</w:t>
      </w:r>
      <w:r>
        <w:rPr>
          <w:sz w:val="28"/>
          <w:szCs w:val="28"/>
        </w:rPr>
        <w:t>жета за отчетный финансовый год.</w:t>
      </w:r>
    </w:p>
    <w:p w:rsidR="004E07D4" w:rsidRDefault="004E07D4" w:rsidP="004E07D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bidi="ru-RU"/>
        </w:rPr>
      </w:pPr>
      <w:r w:rsidRPr="009248A8">
        <w:rPr>
          <w:sz w:val="28"/>
          <w:szCs w:val="28"/>
        </w:rPr>
        <w:t>Счетный комитет участвует в реализации государственной бюджетной политики</w:t>
      </w:r>
      <w:r>
        <w:rPr>
          <w:sz w:val="28"/>
          <w:szCs w:val="28"/>
        </w:rPr>
        <w:t>,</w:t>
      </w:r>
      <w:r w:rsidRPr="009248A8">
        <w:rPr>
          <w:sz w:val="28"/>
          <w:szCs w:val="28"/>
        </w:rPr>
        <w:t xml:space="preserve"> разрабатыва</w:t>
      </w:r>
      <w:r>
        <w:rPr>
          <w:sz w:val="28"/>
          <w:szCs w:val="28"/>
        </w:rPr>
        <w:t>е</w:t>
      </w:r>
      <w:r w:rsidRPr="009248A8">
        <w:rPr>
          <w:sz w:val="28"/>
          <w:szCs w:val="28"/>
        </w:rPr>
        <w:t>т предложения по совершенствованию бюджетного законодательства и развитию финансовой системы Республики Казахстан.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Он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Pr="00DF09C6">
        <w:rPr>
          <w:color w:val="000000"/>
          <w:sz w:val="28"/>
          <w:szCs w:val="28"/>
          <w:lang w:bidi="ru-RU"/>
        </w:rPr>
        <w:t xml:space="preserve">осуществляет активное противодействие </w:t>
      </w:r>
      <w:r w:rsidRPr="00D05C67">
        <w:rPr>
          <w:color w:val="000000"/>
          <w:sz w:val="28"/>
          <w:szCs w:val="28"/>
          <w:lang w:bidi="ru-RU"/>
        </w:rPr>
        <w:t>реальн</w:t>
      </w:r>
      <w:r>
        <w:rPr>
          <w:color w:val="000000"/>
          <w:sz w:val="28"/>
          <w:szCs w:val="28"/>
          <w:lang w:bidi="ru-RU"/>
        </w:rPr>
        <w:t>ым</w:t>
      </w:r>
      <w:r w:rsidRPr="00D05C67">
        <w:rPr>
          <w:color w:val="000000"/>
          <w:sz w:val="28"/>
          <w:szCs w:val="28"/>
          <w:lang w:bidi="ru-RU"/>
        </w:rPr>
        <w:t xml:space="preserve"> угроз</w:t>
      </w:r>
      <w:r>
        <w:rPr>
          <w:color w:val="000000"/>
          <w:sz w:val="28"/>
          <w:szCs w:val="28"/>
          <w:lang w:bidi="ru-RU"/>
        </w:rPr>
        <w:t>ам</w:t>
      </w:r>
      <w:r w:rsidRPr="00D05C67">
        <w:rPr>
          <w:color w:val="000000"/>
          <w:sz w:val="28"/>
          <w:szCs w:val="28"/>
          <w:lang w:bidi="ru-RU"/>
        </w:rPr>
        <w:t xml:space="preserve"> экономической безопасности государства</w:t>
      </w:r>
      <w:r>
        <w:rPr>
          <w:color w:val="000000"/>
          <w:sz w:val="28"/>
          <w:szCs w:val="28"/>
          <w:lang w:bidi="ru-RU"/>
        </w:rPr>
        <w:t xml:space="preserve">, </w:t>
      </w:r>
      <w:r w:rsidRPr="00D05C67">
        <w:rPr>
          <w:color w:val="000000"/>
          <w:sz w:val="28"/>
          <w:szCs w:val="28"/>
          <w:lang w:bidi="ru-RU"/>
        </w:rPr>
        <w:t>разви</w:t>
      </w:r>
      <w:r>
        <w:rPr>
          <w:color w:val="000000"/>
          <w:sz w:val="28"/>
          <w:szCs w:val="28"/>
          <w:lang w:bidi="ru-RU"/>
        </w:rPr>
        <w:t>вая</w:t>
      </w:r>
      <w:r w:rsidRPr="00D05C67">
        <w:rPr>
          <w:color w:val="000000"/>
          <w:sz w:val="28"/>
          <w:szCs w:val="28"/>
          <w:lang w:bidi="ru-RU"/>
        </w:rPr>
        <w:t xml:space="preserve"> взаимодействи</w:t>
      </w:r>
      <w:r>
        <w:rPr>
          <w:color w:val="000000"/>
          <w:sz w:val="28"/>
          <w:szCs w:val="28"/>
          <w:lang w:bidi="ru-RU"/>
        </w:rPr>
        <w:t>е</w:t>
      </w:r>
      <w:r w:rsidRPr="00D05C67">
        <w:rPr>
          <w:color w:val="000000"/>
          <w:sz w:val="28"/>
          <w:szCs w:val="28"/>
          <w:lang w:bidi="ru-RU"/>
        </w:rPr>
        <w:t xml:space="preserve"> с правоохранительными органами в </w:t>
      </w:r>
      <w:r>
        <w:rPr>
          <w:color w:val="000000"/>
          <w:sz w:val="28"/>
          <w:szCs w:val="28"/>
          <w:lang w:bidi="ru-RU"/>
        </w:rPr>
        <w:t>указанных вопросах. При этом</w:t>
      </w:r>
      <w:r w:rsidRPr="00D05C67">
        <w:rPr>
          <w:color w:val="000000"/>
          <w:sz w:val="28"/>
          <w:szCs w:val="28"/>
          <w:lang w:bidi="ru-RU"/>
        </w:rPr>
        <w:t xml:space="preserve"> основополагающим звеном обеспечения экономической безопасности </w:t>
      </w:r>
      <w:r>
        <w:rPr>
          <w:color w:val="000000"/>
          <w:sz w:val="28"/>
          <w:szCs w:val="28"/>
          <w:lang w:bidi="ru-RU"/>
        </w:rPr>
        <w:t xml:space="preserve">в деятельности </w:t>
      </w:r>
      <w:r w:rsidRPr="009248A8">
        <w:rPr>
          <w:sz w:val="28"/>
          <w:szCs w:val="28"/>
        </w:rPr>
        <w:t>Счетн</w:t>
      </w:r>
      <w:r>
        <w:rPr>
          <w:sz w:val="28"/>
          <w:szCs w:val="28"/>
        </w:rPr>
        <w:t>ого</w:t>
      </w:r>
      <w:r w:rsidRPr="009248A8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9248A8">
        <w:rPr>
          <w:sz w:val="28"/>
          <w:szCs w:val="28"/>
        </w:rPr>
        <w:t xml:space="preserve"> </w:t>
      </w:r>
      <w:r w:rsidRPr="00D05C67">
        <w:rPr>
          <w:color w:val="000000"/>
          <w:sz w:val="28"/>
          <w:szCs w:val="28"/>
          <w:lang w:bidi="ru-RU"/>
        </w:rPr>
        <w:t xml:space="preserve">является выявление и минимизация рисков, условий и причин, сопутствующих их возникновению. </w:t>
      </w:r>
      <w:r>
        <w:rPr>
          <w:color w:val="000000"/>
          <w:sz w:val="28"/>
          <w:szCs w:val="28"/>
          <w:lang w:bidi="ru-RU"/>
        </w:rPr>
        <w:t>Эффективная о</w:t>
      </w:r>
      <w:r w:rsidRPr="00D05C67">
        <w:rPr>
          <w:color w:val="000000"/>
          <w:sz w:val="28"/>
          <w:szCs w:val="28"/>
          <w:lang w:bidi="ru-RU"/>
        </w:rPr>
        <w:t xml:space="preserve">ценка экономических рисков способствует выявлению пробелов в государственном, в том числе нормативно-правовом регулировании финансовой деятельности. </w:t>
      </w:r>
    </w:p>
    <w:p w:rsidR="004E07D4" w:rsidRDefault="004E07D4" w:rsidP="004E07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законодательством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Счетно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комитет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 предоставлены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новы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расширенные 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полномочия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части 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сертификации государственных аудиторов и предварительной оценк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проекта республиканского бюджета. </w:t>
      </w:r>
    </w:p>
    <w:p w:rsidR="004E07D4" w:rsidRDefault="004E07D4" w:rsidP="00740C14">
      <w:pPr>
        <w:pStyle w:val="a4"/>
        <w:spacing w:before="0" w:beforeAutospacing="0" w:after="0" w:afterAutospacing="0"/>
        <w:ind w:firstLine="709"/>
        <w:jc w:val="both"/>
        <w:rPr>
          <w:rStyle w:val="20"/>
          <w:sz w:val="28"/>
          <w:szCs w:val="28"/>
        </w:rPr>
      </w:pPr>
    </w:p>
    <w:p w:rsidR="00740C14" w:rsidRDefault="00511383" w:rsidP="00740C1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8" w:name="_Toc468363936"/>
      <w:r w:rsidRPr="004E07D4">
        <w:rPr>
          <w:rStyle w:val="20"/>
          <w:sz w:val="28"/>
          <w:szCs w:val="28"/>
        </w:rPr>
        <w:t>Кыргызская Республика.</w:t>
      </w:r>
      <w:bookmarkEnd w:id="8"/>
      <w:r>
        <w:rPr>
          <w:b/>
          <w:color w:val="000000"/>
          <w:sz w:val="28"/>
          <w:szCs w:val="28"/>
          <w:lang w:bidi="ru-RU"/>
        </w:rPr>
        <w:t xml:space="preserve"> </w:t>
      </w:r>
      <w:r w:rsidR="00D14F35" w:rsidRPr="00740C14">
        <w:rPr>
          <w:sz w:val="28"/>
          <w:szCs w:val="28"/>
        </w:rPr>
        <w:t xml:space="preserve">Счетная палата Кыргызской Республики </w:t>
      </w:r>
      <w:r w:rsidR="00142E5A">
        <w:rPr>
          <w:sz w:val="28"/>
          <w:szCs w:val="28"/>
        </w:rPr>
        <w:t>как</w:t>
      </w:r>
      <w:r w:rsidR="00D14F35" w:rsidRPr="00740C14">
        <w:rPr>
          <w:sz w:val="28"/>
          <w:szCs w:val="28"/>
        </w:rPr>
        <w:t xml:space="preserve"> постоянно действующи</w:t>
      </w:r>
      <w:r w:rsidR="00142E5A">
        <w:rPr>
          <w:sz w:val="28"/>
          <w:szCs w:val="28"/>
        </w:rPr>
        <w:t>й</w:t>
      </w:r>
      <w:r w:rsidR="00D14F35" w:rsidRPr="00740C14">
        <w:rPr>
          <w:sz w:val="28"/>
          <w:szCs w:val="28"/>
        </w:rPr>
        <w:t xml:space="preserve"> </w:t>
      </w:r>
      <w:r w:rsidR="00142E5A">
        <w:rPr>
          <w:sz w:val="28"/>
          <w:szCs w:val="28"/>
        </w:rPr>
        <w:t>орган ВОФК</w:t>
      </w:r>
      <w:r w:rsidR="00D14F35" w:rsidRPr="00740C14">
        <w:rPr>
          <w:sz w:val="28"/>
          <w:szCs w:val="28"/>
        </w:rPr>
        <w:t xml:space="preserve"> подотчетн</w:t>
      </w:r>
      <w:r w:rsidR="00142E5A">
        <w:rPr>
          <w:sz w:val="28"/>
          <w:szCs w:val="28"/>
        </w:rPr>
        <w:t>а</w:t>
      </w:r>
      <w:r w:rsidR="00D14F35" w:rsidRPr="00740C14">
        <w:rPr>
          <w:sz w:val="28"/>
          <w:szCs w:val="28"/>
        </w:rPr>
        <w:t xml:space="preserve"> Президенту Кыргызской Республики, Законодательному собранию и Собранию народных представителей </w:t>
      </w:r>
      <w:proofErr w:type="spellStart"/>
      <w:r w:rsidR="00D14F35" w:rsidRPr="00740C14">
        <w:rPr>
          <w:sz w:val="28"/>
          <w:szCs w:val="28"/>
        </w:rPr>
        <w:t>Жогорку</w:t>
      </w:r>
      <w:proofErr w:type="spellEnd"/>
      <w:r w:rsidR="00D14F35" w:rsidRPr="00740C14">
        <w:rPr>
          <w:sz w:val="28"/>
          <w:szCs w:val="28"/>
        </w:rPr>
        <w:t xml:space="preserve"> </w:t>
      </w:r>
      <w:proofErr w:type="spellStart"/>
      <w:r w:rsidR="00D14F35" w:rsidRPr="00740C14">
        <w:rPr>
          <w:sz w:val="28"/>
          <w:szCs w:val="28"/>
        </w:rPr>
        <w:t>Кенеша</w:t>
      </w:r>
      <w:proofErr w:type="spellEnd"/>
      <w:r w:rsidR="00740C14">
        <w:rPr>
          <w:sz w:val="28"/>
          <w:szCs w:val="28"/>
        </w:rPr>
        <w:t>.</w:t>
      </w:r>
    </w:p>
    <w:p w:rsidR="00D14F35" w:rsidRPr="00740C14" w:rsidRDefault="00142E5A" w:rsidP="00740C1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Сфера</w:t>
      </w:r>
      <w:r w:rsidR="00D14F35" w:rsidRPr="00740C14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й</w:t>
      </w:r>
      <w:r w:rsidR="00D14F35" w:rsidRPr="00740C14">
        <w:rPr>
          <w:sz w:val="28"/>
          <w:szCs w:val="28"/>
        </w:rPr>
        <w:t xml:space="preserve"> контрольных полномочий Счетной палаты распространяется на все органы государственного управления, предприятия, учреждения, общественные объединения и негосударственные фонды, компании, концерны и другие хозяйствующие субъекты, независимо от форм собственности, если они получали, перечисляли, использовали средства бюджета или государственную собственность либо управляли ею или получали налоговые и таможенные льготы. </w:t>
      </w:r>
    </w:p>
    <w:p w:rsidR="009734FF" w:rsidRDefault="00D14F35" w:rsidP="009734F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C14">
        <w:rPr>
          <w:sz w:val="28"/>
          <w:szCs w:val="28"/>
        </w:rPr>
        <w:t>Счетн</w:t>
      </w:r>
      <w:r w:rsidR="009734FF">
        <w:rPr>
          <w:sz w:val="28"/>
          <w:szCs w:val="28"/>
        </w:rPr>
        <w:t>ая</w:t>
      </w:r>
      <w:r w:rsidRPr="00740C14">
        <w:rPr>
          <w:sz w:val="28"/>
          <w:szCs w:val="28"/>
        </w:rPr>
        <w:t xml:space="preserve"> палат</w:t>
      </w:r>
      <w:r w:rsidR="009734FF">
        <w:rPr>
          <w:sz w:val="28"/>
          <w:szCs w:val="28"/>
        </w:rPr>
        <w:t xml:space="preserve">а </w:t>
      </w:r>
      <w:r w:rsidR="009734FF" w:rsidRPr="00740C14">
        <w:rPr>
          <w:sz w:val="28"/>
          <w:szCs w:val="28"/>
        </w:rPr>
        <w:t>определ</w:t>
      </w:r>
      <w:r w:rsidR="009734FF">
        <w:rPr>
          <w:sz w:val="28"/>
          <w:szCs w:val="28"/>
        </w:rPr>
        <w:t>яет</w:t>
      </w:r>
      <w:r w:rsidR="009734FF" w:rsidRPr="00740C14">
        <w:rPr>
          <w:sz w:val="28"/>
          <w:szCs w:val="28"/>
        </w:rPr>
        <w:t xml:space="preserve"> эффективност</w:t>
      </w:r>
      <w:r w:rsidR="009734FF">
        <w:rPr>
          <w:sz w:val="28"/>
          <w:szCs w:val="28"/>
        </w:rPr>
        <w:t>ь</w:t>
      </w:r>
      <w:r w:rsidR="009734FF" w:rsidRPr="00740C14">
        <w:rPr>
          <w:sz w:val="28"/>
          <w:szCs w:val="28"/>
        </w:rPr>
        <w:t xml:space="preserve"> и целесообразност</w:t>
      </w:r>
      <w:r w:rsidR="009734FF">
        <w:rPr>
          <w:sz w:val="28"/>
          <w:szCs w:val="28"/>
        </w:rPr>
        <w:t>ь</w:t>
      </w:r>
      <w:r w:rsidR="009734FF" w:rsidRPr="00740C14">
        <w:rPr>
          <w:sz w:val="28"/>
          <w:szCs w:val="28"/>
        </w:rPr>
        <w:t xml:space="preserve"> расходования государственных средств и использования государственной собственности</w:t>
      </w:r>
      <w:r w:rsidR="009734FF">
        <w:rPr>
          <w:sz w:val="28"/>
          <w:szCs w:val="28"/>
        </w:rPr>
        <w:t>,</w:t>
      </w:r>
      <w:r w:rsidR="009734FF" w:rsidRPr="00740C14">
        <w:rPr>
          <w:sz w:val="28"/>
          <w:szCs w:val="28"/>
        </w:rPr>
        <w:t xml:space="preserve"> </w:t>
      </w:r>
      <w:r w:rsidRPr="00740C14">
        <w:rPr>
          <w:sz w:val="28"/>
          <w:szCs w:val="28"/>
        </w:rPr>
        <w:t>осуществл</w:t>
      </w:r>
      <w:r w:rsidR="009734FF">
        <w:rPr>
          <w:sz w:val="28"/>
          <w:szCs w:val="28"/>
        </w:rPr>
        <w:t>яет постоянный</w:t>
      </w:r>
      <w:r w:rsidRPr="00740C14">
        <w:rPr>
          <w:sz w:val="28"/>
          <w:szCs w:val="28"/>
        </w:rPr>
        <w:t xml:space="preserve"> контрол</w:t>
      </w:r>
      <w:r w:rsidR="009734FF">
        <w:rPr>
          <w:sz w:val="28"/>
          <w:szCs w:val="28"/>
        </w:rPr>
        <w:t>ь</w:t>
      </w:r>
      <w:r w:rsidRPr="00740C14">
        <w:rPr>
          <w:sz w:val="28"/>
          <w:szCs w:val="28"/>
        </w:rPr>
        <w:t xml:space="preserve"> за исполнением республиканского и местных бюджетов, внебюджетных доходов, </w:t>
      </w:r>
      <w:r w:rsidR="009734FF" w:rsidRPr="00740C14">
        <w:rPr>
          <w:sz w:val="28"/>
          <w:szCs w:val="28"/>
        </w:rPr>
        <w:t>содержание</w:t>
      </w:r>
      <w:r w:rsidR="009734FF">
        <w:rPr>
          <w:sz w:val="28"/>
          <w:szCs w:val="28"/>
        </w:rPr>
        <w:t>м</w:t>
      </w:r>
      <w:r w:rsidR="009734FF" w:rsidRPr="00740C14">
        <w:rPr>
          <w:sz w:val="28"/>
          <w:szCs w:val="28"/>
        </w:rPr>
        <w:t xml:space="preserve"> органов государственной власти</w:t>
      </w:r>
      <w:r w:rsidR="009734FF">
        <w:rPr>
          <w:sz w:val="28"/>
          <w:szCs w:val="28"/>
        </w:rPr>
        <w:t>,</w:t>
      </w:r>
      <w:r w:rsidR="009734FF" w:rsidRPr="00740C14">
        <w:rPr>
          <w:sz w:val="28"/>
          <w:szCs w:val="28"/>
        </w:rPr>
        <w:t xml:space="preserve"> за своевременным и полным финансированием государственных целевых социальных программ, использованием средств, выделяемых на ликвидацию последствий стихийных бедствий, </w:t>
      </w:r>
      <w:r w:rsidR="009734FF">
        <w:rPr>
          <w:sz w:val="28"/>
          <w:szCs w:val="28"/>
        </w:rPr>
        <w:t xml:space="preserve">контролирует </w:t>
      </w:r>
      <w:r w:rsidR="009734FF" w:rsidRPr="00740C14">
        <w:rPr>
          <w:sz w:val="28"/>
          <w:szCs w:val="28"/>
        </w:rPr>
        <w:t>распределение гуманитарной помощи</w:t>
      </w:r>
      <w:r w:rsidR="009734FF">
        <w:rPr>
          <w:sz w:val="28"/>
          <w:szCs w:val="28"/>
        </w:rPr>
        <w:t xml:space="preserve">, </w:t>
      </w:r>
      <w:r w:rsidR="009734FF" w:rsidRPr="00740C14">
        <w:rPr>
          <w:sz w:val="28"/>
          <w:szCs w:val="28"/>
        </w:rPr>
        <w:t>использование золотых запасов Прав</w:t>
      </w:r>
      <w:r w:rsidR="009734FF">
        <w:rPr>
          <w:sz w:val="28"/>
          <w:szCs w:val="28"/>
        </w:rPr>
        <w:t>ительства</w:t>
      </w:r>
      <w:r w:rsidR="00AA7C53">
        <w:rPr>
          <w:sz w:val="28"/>
          <w:szCs w:val="28"/>
        </w:rPr>
        <w:t xml:space="preserve"> Кыргызской Республики</w:t>
      </w:r>
      <w:r w:rsidR="009734FF">
        <w:rPr>
          <w:sz w:val="28"/>
          <w:szCs w:val="28"/>
        </w:rPr>
        <w:t xml:space="preserve"> и Национального банка,</w:t>
      </w:r>
      <w:r w:rsidR="009734FF" w:rsidRPr="009734FF">
        <w:rPr>
          <w:sz w:val="28"/>
          <w:szCs w:val="28"/>
        </w:rPr>
        <w:t xml:space="preserve"> </w:t>
      </w:r>
      <w:r w:rsidR="009734FF" w:rsidRPr="00740C14">
        <w:rPr>
          <w:sz w:val="28"/>
          <w:szCs w:val="28"/>
        </w:rPr>
        <w:t>разгосударствлени</w:t>
      </w:r>
      <w:r w:rsidR="009734FF">
        <w:rPr>
          <w:sz w:val="28"/>
          <w:szCs w:val="28"/>
        </w:rPr>
        <w:t>е</w:t>
      </w:r>
      <w:r w:rsidR="009734FF" w:rsidRPr="00740C14">
        <w:rPr>
          <w:sz w:val="28"/>
          <w:szCs w:val="28"/>
        </w:rPr>
        <w:t xml:space="preserve"> и приватизаци</w:t>
      </w:r>
      <w:r w:rsidR="009734FF">
        <w:rPr>
          <w:sz w:val="28"/>
          <w:szCs w:val="28"/>
        </w:rPr>
        <w:t>ю</w:t>
      </w:r>
      <w:r w:rsidR="009734FF" w:rsidRPr="00740C14">
        <w:rPr>
          <w:sz w:val="28"/>
          <w:szCs w:val="28"/>
        </w:rPr>
        <w:t xml:space="preserve"> государственной собственности</w:t>
      </w:r>
      <w:r w:rsidR="009734FF">
        <w:rPr>
          <w:sz w:val="28"/>
          <w:szCs w:val="28"/>
        </w:rPr>
        <w:t xml:space="preserve">, </w:t>
      </w:r>
      <w:r w:rsidR="009734FF" w:rsidRPr="00740C14">
        <w:rPr>
          <w:sz w:val="28"/>
          <w:szCs w:val="28"/>
        </w:rPr>
        <w:t>использование кредитных ресурсов</w:t>
      </w:r>
      <w:r w:rsidR="009734FF">
        <w:rPr>
          <w:sz w:val="28"/>
          <w:szCs w:val="28"/>
        </w:rPr>
        <w:t xml:space="preserve"> и</w:t>
      </w:r>
      <w:r w:rsidR="009734FF" w:rsidRPr="00740C14">
        <w:rPr>
          <w:sz w:val="28"/>
          <w:szCs w:val="28"/>
        </w:rPr>
        <w:t xml:space="preserve"> иностранных инвестиций, полученных Правительством Кыргызской Республики</w:t>
      </w:r>
      <w:r w:rsidR="009734FF">
        <w:rPr>
          <w:sz w:val="28"/>
          <w:szCs w:val="28"/>
        </w:rPr>
        <w:t>.</w:t>
      </w:r>
    </w:p>
    <w:p w:rsidR="00D14F35" w:rsidRPr="00740C14" w:rsidRDefault="00D14F35" w:rsidP="00740C1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C14">
        <w:rPr>
          <w:sz w:val="28"/>
          <w:szCs w:val="28"/>
        </w:rPr>
        <w:t>Аудиторы Счетной палаты Кыргызской Республики наделены значительными полномочиями</w:t>
      </w:r>
      <w:r w:rsidR="00AA7C53">
        <w:rPr>
          <w:sz w:val="28"/>
          <w:szCs w:val="28"/>
        </w:rPr>
        <w:t>,</w:t>
      </w:r>
      <w:r w:rsidRPr="00740C14">
        <w:rPr>
          <w:sz w:val="28"/>
          <w:szCs w:val="28"/>
        </w:rPr>
        <w:t xml:space="preserve"> и их статус приравнен к статусу министра. </w:t>
      </w:r>
      <w:r w:rsidR="009734FF">
        <w:rPr>
          <w:sz w:val="28"/>
          <w:szCs w:val="28"/>
        </w:rPr>
        <w:t>П</w:t>
      </w:r>
      <w:r w:rsidRPr="00740C14">
        <w:rPr>
          <w:sz w:val="28"/>
          <w:szCs w:val="28"/>
        </w:rPr>
        <w:t xml:space="preserve">ри проведении ревизий и проверок </w:t>
      </w:r>
      <w:r w:rsidR="009734FF">
        <w:rPr>
          <w:sz w:val="28"/>
          <w:szCs w:val="28"/>
        </w:rPr>
        <w:t xml:space="preserve">они </w:t>
      </w:r>
      <w:r w:rsidRPr="00740C14">
        <w:rPr>
          <w:sz w:val="28"/>
          <w:szCs w:val="28"/>
        </w:rPr>
        <w:t>имеют право</w:t>
      </w:r>
      <w:r w:rsidR="009734FF">
        <w:rPr>
          <w:sz w:val="28"/>
          <w:szCs w:val="28"/>
        </w:rPr>
        <w:t xml:space="preserve"> </w:t>
      </w:r>
      <w:r w:rsidRPr="00740C14">
        <w:rPr>
          <w:sz w:val="28"/>
          <w:szCs w:val="28"/>
        </w:rPr>
        <w:t xml:space="preserve">беспрепятственно посещать государственные органы, воинские части, в ходе встречных проверок банки и иные финансово-кредитные учреждения; требовать представления первичных документов, отражающих финансово-хозяйственную деятельность; опечатывать дела и места хранения документов, денег и материальных ценностей, при необходимости изымать их и получать от должностных лиц письменные объяснения. </w:t>
      </w:r>
    </w:p>
    <w:p w:rsidR="00D14F35" w:rsidRPr="00740C14" w:rsidRDefault="00D14F35" w:rsidP="00740C1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C14">
        <w:rPr>
          <w:sz w:val="28"/>
          <w:szCs w:val="28"/>
        </w:rPr>
        <w:lastRenderedPageBreak/>
        <w:t xml:space="preserve">Аудиторы также вправе вносить предложения о наложении штрафов на должностных лиц, допустивших нецелевое использование государственных средств. </w:t>
      </w:r>
    </w:p>
    <w:p w:rsidR="00D14F35" w:rsidRPr="00740C14" w:rsidRDefault="00D14F35" w:rsidP="00740C1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C14">
        <w:rPr>
          <w:sz w:val="28"/>
          <w:szCs w:val="28"/>
        </w:rPr>
        <w:t xml:space="preserve">Должностные лица, препятствующие проведению ревизий и проверок, не обеспечивающие необходимых условий работы аудиторов и инспекторов Счетной палаты, несут ответственность в порядке, установленном законодательством. </w:t>
      </w:r>
    </w:p>
    <w:p w:rsidR="009734FF" w:rsidRDefault="00D14F35" w:rsidP="00740C1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C14">
        <w:rPr>
          <w:sz w:val="28"/>
          <w:szCs w:val="28"/>
        </w:rPr>
        <w:t xml:space="preserve">По результатам проведенных контрольных мероприятий на заседании Счетной палаты принимаются постановления, органам государственной власти республики направляются представления, а руководителям проверенных предприятий, организаций и учреждений предписания для принятия мер по устранению выявленных нарушений, возмещению причиненного государству ущерба и привлечению к ответственности виновных лиц. </w:t>
      </w:r>
    </w:p>
    <w:p w:rsidR="00AA7C53" w:rsidRDefault="00740C14" w:rsidP="00740C1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bidi="ru-RU"/>
        </w:rPr>
      </w:pPr>
      <w:r w:rsidRPr="00740C14">
        <w:rPr>
          <w:color w:val="000000"/>
          <w:sz w:val="28"/>
          <w:szCs w:val="28"/>
          <w:lang w:bidi="ru-RU"/>
        </w:rPr>
        <w:t>Счетная палата Кыргызской Республики</w:t>
      </w:r>
      <w:r w:rsidRPr="00740C14">
        <w:rPr>
          <w:b/>
          <w:color w:val="000000"/>
          <w:sz w:val="28"/>
          <w:szCs w:val="28"/>
          <w:lang w:bidi="ru-RU"/>
        </w:rPr>
        <w:t xml:space="preserve"> </w:t>
      </w:r>
      <w:r w:rsidRPr="00740C14">
        <w:rPr>
          <w:color w:val="000000"/>
          <w:sz w:val="28"/>
          <w:szCs w:val="28"/>
          <w:lang w:bidi="ru-RU"/>
        </w:rPr>
        <w:t>играет ключевую роль в</w:t>
      </w:r>
      <w:r w:rsidRPr="00740C14">
        <w:rPr>
          <w:b/>
          <w:color w:val="000000"/>
          <w:sz w:val="28"/>
          <w:szCs w:val="28"/>
          <w:lang w:bidi="ru-RU"/>
        </w:rPr>
        <w:t xml:space="preserve"> </w:t>
      </w:r>
      <w:r w:rsidRPr="00740C14">
        <w:rPr>
          <w:color w:val="000000"/>
          <w:sz w:val="28"/>
          <w:szCs w:val="28"/>
          <w:lang w:bidi="ru-RU"/>
        </w:rPr>
        <w:t>деле</w:t>
      </w:r>
      <w:r w:rsidRPr="00740C14">
        <w:rPr>
          <w:b/>
          <w:color w:val="000000"/>
          <w:sz w:val="28"/>
          <w:szCs w:val="28"/>
          <w:lang w:bidi="ru-RU"/>
        </w:rPr>
        <w:t xml:space="preserve"> </w:t>
      </w:r>
      <w:r w:rsidRPr="00740C14">
        <w:rPr>
          <w:color w:val="000000"/>
          <w:sz w:val="28"/>
          <w:szCs w:val="28"/>
          <w:lang w:bidi="ru-RU"/>
        </w:rPr>
        <w:t>вскрытия финансовых нарушений и злоупотреблений при формировании доходов бюджета и их освоении, поскольку такие нарушения могут негативно влиять на деятельность госсектора и снижают финансовую и экономическую безопасность государства в целом.</w:t>
      </w:r>
      <w:r w:rsidR="00AA7C53">
        <w:rPr>
          <w:color w:val="000000"/>
          <w:sz w:val="28"/>
          <w:szCs w:val="28"/>
          <w:lang w:bidi="ru-RU"/>
        </w:rPr>
        <w:t xml:space="preserve"> </w:t>
      </w:r>
    </w:p>
    <w:p w:rsidR="003F1B1A" w:rsidRDefault="00AA7C53" w:rsidP="003F1B1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ходе проводимых аудитов Счет</w:t>
      </w:r>
      <w:r w:rsidRPr="00AA7C53">
        <w:rPr>
          <w:color w:val="000000"/>
          <w:sz w:val="28"/>
          <w:szCs w:val="28"/>
          <w:lang w:bidi="ru-RU"/>
        </w:rPr>
        <w:t>ная п</w:t>
      </w:r>
      <w:r>
        <w:rPr>
          <w:color w:val="000000"/>
          <w:sz w:val="28"/>
          <w:szCs w:val="28"/>
          <w:lang w:bidi="ru-RU"/>
        </w:rPr>
        <w:t>алата стремится не только вскры</w:t>
      </w:r>
      <w:r w:rsidRPr="00AA7C53">
        <w:rPr>
          <w:color w:val="000000"/>
          <w:sz w:val="28"/>
          <w:szCs w:val="28"/>
          <w:lang w:bidi="ru-RU"/>
        </w:rPr>
        <w:t>вать факты финансовых нарушений, неэффективного и нерационального и</w:t>
      </w:r>
      <w:r>
        <w:rPr>
          <w:color w:val="000000"/>
          <w:sz w:val="28"/>
          <w:szCs w:val="28"/>
          <w:lang w:bidi="ru-RU"/>
        </w:rPr>
        <w:t>спользования государственных ре</w:t>
      </w:r>
      <w:r w:rsidRPr="00AA7C53">
        <w:rPr>
          <w:color w:val="000000"/>
          <w:sz w:val="28"/>
          <w:szCs w:val="28"/>
          <w:lang w:bidi="ru-RU"/>
        </w:rPr>
        <w:t>сур</w:t>
      </w:r>
      <w:r>
        <w:rPr>
          <w:color w:val="000000"/>
          <w:sz w:val="28"/>
          <w:szCs w:val="28"/>
          <w:lang w:bidi="ru-RU"/>
        </w:rPr>
        <w:t>сов, но и вносить реальные предложения по совершенствованию си</w:t>
      </w:r>
      <w:r w:rsidRPr="00AA7C53">
        <w:rPr>
          <w:color w:val="000000"/>
          <w:sz w:val="28"/>
          <w:szCs w:val="28"/>
          <w:lang w:bidi="ru-RU"/>
        </w:rPr>
        <w:t>стемы управления государственными</w:t>
      </w:r>
      <w:r>
        <w:rPr>
          <w:color w:val="000000"/>
          <w:sz w:val="28"/>
          <w:szCs w:val="28"/>
          <w:lang w:bidi="ru-RU"/>
        </w:rPr>
        <w:t xml:space="preserve"> финансовыми и материальными ре</w:t>
      </w:r>
      <w:r w:rsidRPr="00AA7C53">
        <w:rPr>
          <w:color w:val="000000"/>
          <w:sz w:val="28"/>
          <w:szCs w:val="28"/>
          <w:lang w:bidi="ru-RU"/>
        </w:rPr>
        <w:t>сурсами.</w:t>
      </w:r>
    </w:p>
    <w:p w:rsidR="002A3023" w:rsidRPr="002A3023" w:rsidRDefault="007B1A0E" w:rsidP="003F1B1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3023">
        <w:rPr>
          <w:color w:val="000000"/>
          <w:sz w:val="28"/>
          <w:szCs w:val="28"/>
          <w:lang w:bidi="ru-RU"/>
        </w:rPr>
        <w:t xml:space="preserve"> </w:t>
      </w:r>
    </w:p>
    <w:p w:rsidR="00DB5649" w:rsidRPr="00AE763A" w:rsidRDefault="00DB5649" w:rsidP="00DB5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Toc468363937"/>
      <w:r w:rsidRPr="004E07D4">
        <w:rPr>
          <w:rStyle w:val="20"/>
          <w:rFonts w:eastAsiaTheme="minorHAnsi"/>
          <w:sz w:val="28"/>
          <w:szCs w:val="28"/>
        </w:rPr>
        <w:t>Республика Молдова.</w:t>
      </w:r>
      <w:bookmarkEnd w:id="9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Счетная палата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республики принимает активное участие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разработке и продвижении новых законодательных инициатив, а также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внесении 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изменений и дополнений в действующ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ее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законодатель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ство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нормативн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ую базу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7B1A0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7B1A0E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общей </w:t>
      </w:r>
      <w:r w:rsidR="007B1A0E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системе национальной безопасности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республики </w:t>
      </w:r>
      <w:r w:rsidR="007B1A0E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экономическая безопасность </w:t>
      </w:r>
      <w:r w:rsidR="00B850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стоит</w:t>
      </w:r>
      <w:r w:rsidR="007B1A0E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перв</w:t>
      </w:r>
      <w:r w:rsidR="00B850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="007B1A0E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7B1A0E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B84C4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364B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ри этом</w:t>
      </w:r>
      <w:r w:rsidR="00B84C4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C4E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 w:rsidR="00364B6D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64B6D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стране </w:t>
      </w:r>
      <w:r w:rsidR="00B84C4E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="00364B6D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C4E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аудиторского учреждения 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поручены функции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формированием, управлением и </w:t>
      </w:r>
      <w:r w:rsidR="00D1722E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использованием </w:t>
      </w:r>
      <w:r w:rsidR="00D172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D1722E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средств,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управлением </w:t>
      </w:r>
      <w:r w:rsidR="00B84C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имуществом посредством внешнего аудита</w:t>
      </w:r>
      <w:r w:rsidR="00B84C4E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деятельность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охраняется законом от вмешательства со стороны правоохранительных или контрольных органов.</w:t>
      </w:r>
    </w:p>
    <w:p w:rsidR="007005FB" w:rsidRPr="00AE763A" w:rsidRDefault="007005FB" w:rsidP="004E0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законности, соответствия, экономичности, эффективности и результативности распоряжения 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государственными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финансовыми средствами и имуществом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своей работе она использует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общепризнанны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0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E0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07D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транспарентности</w:t>
      </w:r>
      <w:proofErr w:type="spellEnd"/>
      <w:r w:rsidR="004E07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ответственности менеджмента 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уя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="004E0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4E07D4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общественност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E07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стратегических и годовых планах, о своих 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заключениях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рекомендациях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Палата осуществляет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сертификаци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персонала, наделенного полномочиями по 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государственному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аудиту.</w:t>
      </w:r>
    </w:p>
    <w:p w:rsidR="007005FB" w:rsidRPr="00AE763A" w:rsidRDefault="007005FB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Во исполнение своих полномочий Счетная палата осуществляет аудит формировани</w:t>
      </w:r>
      <w:r w:rsidR="0054286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использовани</w:t>
      </w:r>
      <w:r w:rsidR="0054286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государственного бюджета, бюджета государственного социального страхования, бюджетов административно-территориальных единиц, фондов обязательного медицинского страхования, включая:</w:t>
      </w:r>
    </w:p>
    <w:p w:rsidR="007005FB" w:rsidRPr="00AE763A" w:rsidRDefault="007005FB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формирование, использование и управление специальными </w:t>
      </w:r>
      <w:r w:rsidR="004E07D4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фондами,</w:t>
      </w:r>
      <w:r w:rsidR="004E07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фондами государственной казны;</w:t>
      </w:r>
    </w:p>
    <w:p w:rsidR="007005FB" w:rsidRPr="00AE763A" w:rsidRDefault="00AE763A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005FB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управление государственным долгом, соблюдение правительственных гарантий по внутренним и внешним кредитам;</w:t>
      </w:r>
    </w:p>
    <w:p w:rsidR="007005FB" w:rsidRPr="00AE763A" w:rsidRDefault="007005FB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5428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 грантов и финансовых средств, предоставляемых внешними донорами для реализации программ, в которых участвует Республика Молдова;</w:t>
      </w:r>
    </w:p>
    <w:p w:rsidR="007005FB" w:rsidRPr="00AE763A" w:rsidRDefault="007005FB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бюджетных ассигнований на инвестиции, субсидий и других форм финансовой поддержки со стороны государства;</w:t>
      </w:r>
    </w:p>
    <w:p w:rsidR="007005FB" w:rsidRPr="00AE763A" w:rsidRDefault="007005FB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межправительственных соглашений в сфере финансово-экономической деятельности;</w:t>
      </w:r>
    </w:p>
    <w:p w:rsidR="007005FB" w:rsidRPr="00AE763A" w:rsidRDefault="007005FB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 распоряжение публичным имуществом;</w:t>
      </w:r>
    </w:p>
    <w:p w:rsidR="007005FB" w:rsidRPr="00AE763A" w:rsidRDefault="007005FB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</w:t>
      </w:r>
      <w:r w:rsidR="00920F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E0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имущества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</w:t>
      </w:r>
      <w:r w:rsidR="00920F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постприватизационной</w:t>
      </w:r>
      <w:proofErr w:type="spellEnd"/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7005FB" w:rsidRPr="00AE763A" w:rsidRDefault="007005FB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 использование природных ресурсов;</w:t>
      </w:r>
    </w:p>
    <w:p w:rsidR="007005FB" w:rsidRPr="00AE763A" w:rsidRDefault="007005FB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кредитных и валютных ресурсов государства;</w:t>
      </w:r>
    </w:p>
    <w:p w:rsidR="007005FB" w:rsidRPr="00AE763A" w:rsidRDefault="007005FB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бухгалтерского учета и финансов</w:t>
      </w:r>
      <w:r w:rsidR="00920F2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отчетность;</w:t>
      </w:r>
    </w:p>
    <w:p w:rsidR="007005FB" w:rsidRPr="00AE763A" w:rsidRDefault="007005FB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</w:t>
      </w:r>
      <w:r w:rsidR="00920F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включенных в государственный бюджет или в бюджеты административно-территориальных единиц средств, выделенных Европейским </w:t>
      </w:r>
      <w:r w:rsidR="00920F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оюзом, партнерами по развитию и другими донорами.</w:t>
      </w:r>
    </w:p>
    <w:p w:rsidR="007005FB" w:rsidRPr="00AE763A" w:rsidRDefault="00AE763A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005FB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</w:t>
      </w:r>
      <w:r w:rsidR="0086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5FB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управлением и использованием 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7005FB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средств и имущества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</w:t>
      </w:r>
      <w:r w:rsidR="007005FB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5FB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 соответствия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5FB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 эффективности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5FB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видов аудита.</w:t>
      </w:r>
    </w:p>
    <w:p w:rsidR="007005FB" w:rsidRPr="00AE763A" w:rsidRDefault="007005FB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Счетная палата проводит в обязательном порядке аудит отчетов Правительства </w:t>
      </w:r>
      <w:r w:rsidR="00AA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Молдова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за отчетный бюджетный год:</w:t>
      </w:r>
      <w:r w:rsidR="00AE763A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бюджета;</w:t>
      </w:r>
      <w:r w:rsidR="00AE763A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государственного социального страхования;</w:t>
      </w:r>
      <w:r w:rsidR="00AE763A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 обязательного медицинского страхования.</w:t>
      </w:r>
    </w:p>
    <w:p w:rsidR="007B1A0E" w:rsidRPr="00AE763A" w:rsidRDefault="007005FB" w:rsidP="00AE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A0E" w:rsidRPr="00AE76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Счетная палата представл</w:t>
      </w:r>
      <w:r w:rsidR="00AA7C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яет Правительству и Парламенту Р</w:t>
      </w:r>
      <w:r w:rsidR="007B1A0E" w:rsidRPr="00AE76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еспублики </w:t>
      </w:r>
      <w:r w:rsidR="00AA7C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Молдова </w:t>
      </w:r>
      <w:r w:rsidR="007B1A0E" w:rsidRPr="00AE76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свои предложения, призванные</w:t>
      </w:r>
      <w:r w:rsidR="007B1A0E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улучшить ту или иную сферу экономической деятельности. Работа Счетной палаты, особенно путем проведения аудитов </w:t>
      </w:r>
      <w:r w:rsidR="007B1A0E" w:rsidRPr="00AE76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эффективности исполнения гос</w:t>
      </w:r>
      <w:r w:rsidR="00B8503C" w:rsidRPr="00AE76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ударственных </w:t>
      </w:r>
      <w:r w:rsidR="007B1A0E" w:rsidRPr="00AE76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программ, призвана способствовать экономическому росту</w:t>
      </w:r>
      <w:r w:rsidR="00B8503C" w:rsidRPr="00AE763A">
        <w:rPr>
          <w:rFonts w:ascii="Times New Roman" w:hAnsi="Times New Roman" w:cs="Times New Roman"/>
          <w:sz w:val="28"/>
          <w:szCs w:val="28"/>
        </w:rPr>
        <w:t xml:space="preserve"> и национальной безопасности страны</w:t>
      </w:r>
      <w:r w:rsidR="007B1A0E" w:rsidRPr="00AE76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E763A" w:rsidRPr="00AE763A" w:rsidRDefault="00AE763A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Счетная палата инициировала процесс преобразования в высший орган аудита, отвечающий передовым стандартам независимости, объективности и профессионализма 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деле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аудита </w:t>
      </w:r>
      <w:r w:rsidR="003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финансов.</w:t>
      </w:r>
      <w:r w:rsidR="0054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ажным шагом в </w:t>
      </w:r>
      <w:r w:rsidR="0054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</w:t>
      </w:r>
      <w:r w:rsidR="005428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нового Закона о Счетной палате, вступившего в силу </w:t>
      </w:r>
      <w:r w:rsidR="00AA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A7C53"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AA7C53">
        <w:rPr>
          <w:rFonts w:ascii="Times New Roman" w:eastAsia="Times New Roman" w:hAnsi="Times New Roman" w:cs="Times New Roman"/>
          <w:sz w:val="28"/>
          <w:szCs w:val="28"/>
          <w:lang w:eastAsia="ru-RU"/>
        </w:rPr>
        <w:t>2009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Основные</w:t>
      </w:r>
      <w:r w:rsidR="00AA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изменения, привнесенные новым З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аконом, </w:t>
      </w:r>
      <w:r w:rsidR="00542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от внешнего финансового контроля к новой системе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внешнего </w:t>
      </w:r>
      <w:r w:rsidR="00B84C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="00AA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аудита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</w:t>
      </w:r>
      <w:r w:rsidR="0054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 </w:t>
      </w:r>
      <w:r w:rsidR="00F605CE" w:rsidRPr="00AA7C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Счетной палаты в рамках новой модели </w:t>
      </w:r>
      <w:r w:rsidR="00920F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</w:t>
      </w:r>
      <w:r w:rsidR="00920F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</w:t>
      </w:r>
      <w:r w:rsidR="00920F2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763A" w:rsidRDefault="00AE763A" w:rsidP="007B1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B1A0E" w:rsidRPr="00AE763A" w:rsidRDefault="00865FE2" w:rsidP="00AE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0" w:name="_Toc468363938"/>
      <w:r w:rsidRPr="004E07D4">
        <w:rPr>
          <w:rStyle w:val="20"/>
          <w:rFonts w:eastAsiaTheme="minorHAnsi"/>
          <w:sz w:val="28"/>
          <w:szCs w:val="28"/>
        </w:rPr>
        <w:t>Российская Федерация.</w:t>
      </w:r>
      <w:bookmarkEnd w:id="10"/>
      <w:r w:rsidRPr="004E07D4">
        <w:rPr>
          <w:rStyle w:val="20"/>
          <w:rFonts w:eastAsiaTheme="minorHAnsi"/>
          <w:sz w:val="28"/>
          <w:szCs w:val="28"/>
        </w:rPr>
        <w:t xml:space="preserve"> </w:t>
      </w:r>
      <w:r w:rsidR="007B1A0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="007B1A0E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еятельност</w:t>
      </w:r>
      <w:r w:rsidR="007B1A0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="007B1A0E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B1A0E" w:rsidRPr="00865FE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Счетной палаты Российской Федерации</w:t>
      </w:r>
      <w:r w:rsidR="007B1A0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7B1A0E" w:rsidRPr="00D15D7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направлена на</w:t>
      </w:r>
      <w:r w:rsidR="007B1A0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7B1A0E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обеспечение устойчивого экономического роста и социальной стабильности. </w:t>
      </w:r>
      <w:r w:rsidR="00882038" w:rsidRPr="008820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2038" w:rsidRPr="00882038">
        <w:rPr>
          <w:rFonts w:ascii="Times New Roman" w:eastAsia="Calibri" w:hAnsi="Times New Roman" w:cs="Times New Roman"/>
          <w:sz w:val="28"/>
          <w:szCs w:val="28"/>
        </w:rPr>
        <w:t xml:space="preserve">а первый план </w:t>
      </w:r>
      <w:r w:rsidR="00DD4257">
        <w:rPr>
          <w:rFonts w:ascii="Times New Roman" w:eastAsia="Calibri" w:hAnsi="Times New Roman" w:cs="Times New Roman"/>
          <w:sz w:val="28"/>
          <w:szCs w:val="28"/>
        </w:rPr>
        <w:t>п</w:t>
      </w:r>
      <w:r w:rsidR="00882038" w:rsidRPr="00882038">
        <w:rPr>
          <w:rFonts w:ascii="Times New Roman" w:eastAsia="Calibri" w:hAnsi="Times New Roman" w:cs="Times New Roman"/>
          <w:sz w:val="28"/>
          <w:szCs w:val="28"/>
        </w:rPr>
        <w:t xml:space="preserve">оставлены задачи повышения эффективности расходов в рамках существующих бюджетных ограничений на реализацию приоритетных направлений государственной политики. </w:t>
      </w:r>
      <w:r w:rsidR="00882038" w:rsidRPr="00882038">
        <w:rPr>
          <w:rFonts w:ascii="Times New Roman" w:eastAsia="Calibri" w:hAnsi="Times New Roman" w:cs="Times New Roman"/>
          <w:bCs/>
          <w:sz w:val="28"/>
          <w:szCs w:val="28"/>
        </w:rPr>
        <w:t>В этой связи особое внимание уделяется непосредственно анализу эффективности расходов по каждому направлению бюджетной сферы. П</w:t>
      </w:r>
      <w:r w:rsidR="007B1A0E" w:rsidRPr="008820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риоритет</w:t>
      </w:r>
      <w:r w:rsidR="00882038" w:rsidRPr="008820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ами</w:t>
      </w:r>
      <w:r w:rsidR="008820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 </w:t>
      </w:r>
      <w:r w:rsidR="007B1A0E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бюджетные ассигнования на фундаментальные исследования и разработки, стимулирующие технический прогресс и способствующие росту производительности труда, стимулирование инвестиционной активности, преодоление зависимости доходной базы федерального бюджета от резких изменений конъюнктуры</w:t>
      </w:r>
      <w:r w:rsidR="007B1A0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B1A0E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мировых рынков топливно-энергетических товаров, а также одновременное повышение ответственности руководителей за </w:t>
      </w:r>
      <w:r w:rsidR="007B1A0E" w:rsidRPr="00AE76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эффективное использование средств.</w:t>
      </w:r>
    </w:p>
    <w:p w:rsidR="00AE763A" w:rsidRPr="00AE763A" w:rsidRDefault="00AE763A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палата Российской Федерации</w:t>
      </w:r>
      <w:r w:rsidR="0086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действующий высший орган внешнего гос</w:t>
      </w:r>
      <w:r w:rsidR="00B303E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ударственного аудита (контроля)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подотчетн</w:t>
      </w:r>
      <w:r w:rsidR="00865F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Федеральному Собранию Российской Федерации</w:t>
      </w:r>
      <w:r w:rsidR="0086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свою деятельность на основе принципов законности, эффективности, объективности, независимости, открытости и гласности.</w:t>
      </w:r>
    </w:p>
    <w:p w:rsidR="00AE763A" w:rsidRPr="00AE763A" w:rsidRDefault="00AE763A" w:rsidP="00A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 функции, возложенные действующим законодательством на Счетную палату, делают ее одним из ключевых элементов системы общественного контроля за расходованием национальных ресурсов, а также инструментом согласования краткосрочных социально-экономических решений, дающих «быстрый эффект», с долгосрочными интересами общества и стратегическими целями общест</w:t>
      </w:r>
      <w:r w:rsidR="00B30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венного развития. Этим определяю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миссия Счетной палаты и стратегия ее деятельности. </w:t>
      </w:r>
      <w:r w:rsidRPr="00AE7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Миссия Счетной палаты – контроль управления и распоряжения государственными ресурсами в целях создания условий, обеспечивающих достойную жизнь и свободное развитие человека. </w:t>
      </w:r>
    </w:p>
    <w:p w:rsidR="00AE763A" w:rsidRPr="00AE763A" w:rsidRDefault="00AE763A" w:rsidP="00736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Счетной палаты назначается на должность Государственной Думой </w:t>
      </w:r>
      <w:r w:rsidR="00B3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Собрания Российской Федерации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сроком на шесть лет по представлению Президента Российской Федерации. Заместитель Председателя Счетной палаты назначается на должность Советом Федерации </w:t>
      </w:r>
      <w:r w:rsidR="006D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Собрания Российской Федерации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сроком на шесть лет по представлению Президента Российской Федерации. Совет Федерации и Государственная Дума </w:t>
      </w:r>
      <w:r w:rsidR="006D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Собрания Российской Федерации </w:t>
      </w:r>
      <w:r w:rsidRPr="00AE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назначают по шесть аудиторов Счетной палаты сроком на шесть лет по представлению Президента Российской Федерации. </w:t>
      </w:r>
    </w:p>
    <w:p w:rsidR="00736543" w:rsidRPr="00736543" w:rsidRDefault="00736543" w:rsidP="00736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Счетная палата осуществляет внешний государственный аудит (контроль) в отношении федеральных государственных органов, органов государственных </w:t>
      </w: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внебюджетных фондов, Центрального банка Российской Федерации, федераль</w:t>
      </w:r>
      <w:r w:rsidR="0086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государственных учреждений и </w:t>
      </w: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унитарных предприятий, государственных корпораций и компаний, хозяйственных товариществ и обществ с участием Российской Федерации в их уставных капиталах, государственных органов субъектов Российской Федерации, органов местного самоуправления в пределах компетенции, установленной Бюджетным кодексом Российской Федерации и Федеральным законом «О Счетной палате Российской Федерации». </w:t>
      </w:r>
    </w:p>
    <w:p w:rsidR="00736543" w:rsidRPr="00736543" w:rsidRDefault="00736543" w:rsidP="00736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Счетная палата осуществляет внешний государственный финансовый аудит (контроль) в отношении юридических лиц, индивидуальных пре</w:t>
      </w:r>
      <w:r w:rsidR="006D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дпринимателей, физических </w:t>
      </w:r>
      <w:proofErr w:type="gramStart"/>
      <w:r w:rsidR="006D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</w:t>
      </w:r>
      <w:r w:rsidR="006D619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D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производителей</w:t>
      </w:r>
      <w:proofErr w:type="gramEnd"/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товаров, работ и услуг в том случае, если им по условиям договоров предоставляются средства из федерального бюджета и государственные гарантии Российской Федерации, или они используют федеральное имущество. Объектами контроля являются также кредитные организации, осуществляющие отдельные операции со средствами федерального бюджета. В соответствии с поручениями Совета Федерации и Государственной Думы</w:t>
      </w:r>
      <w:r w:rsidR="006D6199" w:rsidRPr="006D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19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Собрания Российской Федерации</w:t>
      </w: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обращениями Президента Российской Федерации и Правительства Российской Федерации Счетная палата может осуществлять внешний государственный аудит (контроль) в отношении иных организаций. </w:t>
      </w:r>
    </w:p>
    <w:p w:rsidR="00736543" w:rsidRPr="00736543" w:rsidRDefault="00736543" w:rsidP="00736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объекты аудита (контроля), их должностные лица обязаны предоставлять информацию, документы и материалы, необходимые для проведения контрольных и экспертно-аналитических мероприятий, выполнения задач и функций Счетной палаты. Неправомерный отказ в предоставлении или уклонение от предоставления информации (документов, материалов) Счетной палате (ее должностному лицу), необходимой для осуществления ее деятельности, а также предоставление заведомо ложной информации, если эти деяния совершены должностным лицом, обязанным предоставлять такую информацию, влекут за собой ответственность, установленную законодательством Российской Федерации. </w:t>
      </w:r>
    </w:p>
    <w:p w:rsidR="00736543" w:rsidRPr="00736543" w:rsidRDefault="00736543" w:rsidP="00736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и экспертно-аналитическая деятельность Счетной палаты осуществляется путем проведения контрольных и экспертно-аналитических мероприятий в форме предварительного аудита, оперативного анализа и </w:t>
      </w:r>
      <w:r w:rsidR="00D1722E"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контроля,</w:t>
      </w: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последующего аудита (контроля) в соответствии с утверждаемыми Счетной палатой стандартами внешнего государственного аудита (контроля). </w:t>
      </w:r>
    </w:p>
    <w:p w:rsidR="00736543" w:rsidRPr="00736543" w:rsidRDefault="00736543" w:rsidP="00736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проведенных контрольных и экспертно-аналитических мероприятий Счетная палата информирует Совет Федерации и Государственную Думу</w:t>
      </w:r>
      <w:r w:rsidR="006D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19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Собрания Российской Федерации</w:t>
      </w: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доводит их до сведения руководителей соответствующих федеральных органов исполнительной власти, иных государственных органов, органов местного самоуправления, организаций и учреждений. </w:t>
      </w:r>
    </w:p>
    <w:p w:rsidR="00736543" w:rsidRPr="00736543" w:rsidRDefault="00736543" w:rsidP="00736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данных, указывающих на признаки составов преступлений, соответствующие материалы передаю</w:t>
      </w:r>
      <w:r w:rsidR="006D619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правоохранительные органы, которые</w:t>
      </w: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предоставлять Счетной палате информацию о ходе </w:t>
      </w: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рассмотрения и принятых решениях по переданным Счетной палатой материалам.</w:t>
      </w:r>
    </w:p>
    <w:p w:rsidR="007B1A0E" w:rsidRDefault="007B1A0E" w:rsidP="008820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5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Наряду с повышением эффективности освоения бюджетных средств деятельно</w:t>
      </w:r>
      <w:r w:rsidRPr="00AE76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сть Счетной</w:t>
      </w:r>
      <w:r w:rsidR="006D619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палаты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связан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программно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целевым планированием, экспертизой и аудитом государственных программ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865FE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8A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65FE2">
        <w:rPr>
          <w:rFonts w:ascii="Times New Roman" w:eastAsia="Times New Roman" w:hAnsi="Times New Roman"/>
          <w:sz w:val="28"/>
          <w:szCs w:val="28"/>
          <w:lang w:eastAsia="ru-RU"/>
        </w:rPr>
        <w:t xml:space="preserve">ее </w:t>
      </w:r>
      <w:r w:rsidRPr="00AA18A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практической деятельности </w:t>
      </w:r>
      <w:r w:rsidRPr="00EE2EDB">
        <w:rPr>
          <w:rFonts w:ascii="Times New Roman" w:eastAsia="Times New Roman" w:hAnsi="Times New Roman"/>
          <w:sz w:val="28"/>
          <w:szCs w:val="28"/>
          <w:lang w:eastAsia="ru-RU"/>
        </w:rPr>
        <w:t xml:space="preserve">широко используются международные методологические наработки, взятые за основу при разработке </w:t>
      </w:r>
      <w:r w:rsidR="00DD4257">
        <w:rPr>
          <w:rFonts w:ascii="Times New Roman" w:eastAsia="Times New Roman" w:hAnsi="Times New Roman"/>
          <w:sz w:val="28"/>
          <w:szCs w:val="28"/>
          <w:lang w:eastAsia="ru-RU"/>
        </w:rPr>
        <w:t xml:space="preserve">ее </w:t>
      </w:r>
      <w:r w:rsidRPr="00EE2EDB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внутренних стандартов. Реализуя </w:t>
      </w:r>
      <w:r w:rsidR="00DD425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 </w:t>
      </w:r>
      <w:r w:rsidRPr="00EE2EDB">
        <w:rPr>
          <w:rFonts w:ascii="Times New Roman" w:eastAsia="Times New Roman" w:hAnsi="Times New Roman"/>
          <w:sz w:val="28"/>
          <w:szCs w:val="28"/>
          <w:lang w:eastAsia="ru-RU"/>
        </w:rPr>
        <w:t>полномочия, Счетная палата осуществляет экспертизу проектов государственных программ и проектов их изменений.</w:t>
      </w:r>
    </w:p>
    <w:p w:rsidR="00B56ABB" w:rsidRDefault="00B56ABB" w:rsidP="00B56A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C1E25" w:rsidRPr="00B56ABB" w:rsidRDefault="00865FE2" w:rsidP="008D7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468363939"/>
      <w:r w:rsidRPr="004E07D4">
        <w:rPr>
          <w:rStyle w:val="20"/>
          <w:rFonts w:eastAsiaTheme="minorHAnsi"/>
          <w:sz w:val="28"/>
          <w:szCs w:val="28"/>
        </w:rPr>
        <w:t>Республика Таджикистан.</w:t>
      </w:r>
      <w:bookmarkEnd w:id="11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83107" w:rsidRPr="00B56ABB">
        <w:rPr>
          <w:rFonts w:ascii="Times New Roman" w:hAnsi="Times New Roman" w:cs="Times New Roman"/>
          <w:sz w:val="28"/>
          <w:szCs w:val="28"/>
        </w:rPr>
        <w:t>Счетная палата</w:t>
      </w:r>
      <w:r w:rsidR="008D7E56">
        <w:rPr>
          <w:rFonts w:ascii="Times New Roman" w:hAnsi="Times New Roman" w:cs="Times New Roman"/>
          <w:sz w:val="28"/>
          <w:szCs w:val="28"/>
        </w:rPr>
        <w:t xml:space="preserve"> как</w:t>
      </w:r>
      <w:r w:rsidR="00183107" w:rsidRPr="00B56ABB">
        <w:rPr>
          <w:rFonts w:ascii="Times New Roman" w:hAnsi="Times New Roman" w:cs="Times New Roman"/>
          <w:sz w:val="28"/>
          <w:szCs w:val="28"/>
        </w:rPr>
        <w:t xml:space="preserve"> высши</w:t>
      </w:r>
      <w:r w:rsidR="008D7E56">
        <w:rPr>
          <w:rFonts w:ascii="Times New Roman" w:hAnsi="Times New Roman" w:cs="Times New Roman"/>
          <w:sz w:val="28"/>
          <w:szCs w:val="28"/>
        </w:rPr>
        <w:t>й</w:t>
      </w:r>
      <w:r w:rsidR="00183107" w:rsidRPr="00B56ABB">
        <w:rPr>
          <w:rFonts w:ascii="Times New Roman" w:hAnsi="Times New Roman" w:cs="Times New Roman"/>
          <w:sz w:val="28"/>
          <w:szCs w:val="28"/>
        </w:rPr>
        <w:t xml:space="preserve"> орган финансового </w:t>
      </w:r>
      <w:r w:rsidR="006D6199">
        <w:rPr>
          <w:rFonts w:ascii="Times New Roman" w:hAnsi="Times New Roman" w:cs="Times New Roman"/>
          <w:sz w:val="28"/>
          <w:szCs w:val="28"/>
        </w:rPr>
        <w:t>контроля Республики Таджикистан</w:t>
      </w:r>
      <w:r w:rsidR="00183107" w:rsidRPr="00B56ABB">
        <w:rPr>
          <w:rFonts w:ascii="Times New Roman" w:hAnsi="Times New Roman" w:cs="Times New Roman"/>
          <w:sz w:val="28"/>
          <w:szCs w:val="28"/>
        </w:rPr>
        <w:t xml:space="preserve"> </w:t>
      </w:r>
      <w:r w:rsidR="006D6199">
        <w:rPr>
          <w:rFonts w:ascii="Times New Roman" w:hAnsi="Times New Roman" w:cs="Times New Roman"/>
          <w:sz w:val="28"/>
          <w:szCs w:val="28"/>
        </w:rPr>
        <w:t>проводит</w:t>
      </w:r>
      <w:r w:rsidR="006D6199" w:rsidRPr="00B56ABB">
        <w:rPr>
          <w:rFonts w:ascii="Times New Roman" w:hAnsi="Times New Roman" w:cs="Times New Roman"/>
          <w:sz w:val="28"/>
          <w:szCs w:val="28"/>
        </w:rPr>
        <w:t xml:space="preserve"> независимый</w:t>
      </w:r>
      <w:r w:rsidR="00183107" w:rsidRPr="00B56ABB">
        <w:rPr>
          <w:rFonts w:ascii="Times New Roman" w:hAnsi="Times New Roman" w:cs="Times New Roman"/>
          <w:sz w:val="28"/>
          <w:szCs w:val="28"/>
        </w:rPr>
        <w:t xml:space="preserve"> внешний аудит по оценке исполнения государственного бюджета</w:t>
      </w:r>
      <w:r w:rsidR="00FD7C33">
        <w:rPr>
          <w:rFonts w:ascii="Times New Roman" w:hAnsi="Times New Roman" w:cs="Times New Roman"/>
          <w:sz w:val="28"/>
          <w:szCs w:val="28"/>
        </w:rPr>
        <w:t xml:space="preserve"> </w:t>
      </w:r>
      <w:r w:rsidR="00183107" w:rsidRPr="00B56ABB">
        <w:rPr>
          <w:rFonts w:ascii="Times New Roman" w:hAnsi="Times New Roman" w:cs="Times New Roman"/>
          <w:sz w:val="28"/>
          <w:szCs w:val="28"/>
        </w:rPr>
        <w:t>и готовит предложения по ее усовершенствованию.</w:t>
      </w:r>
      <w:r w:rsidR="008C1E25" w:rsidRPr="008C1E25">
        <w:rPr>
          <w:rFonts w:ascii="Times New Roman" w:hAnsi="Times New Roman" w:cs="Times New Roman"/>
          <w:sz w:val="28"/>
          <w:szCs w:val="28"/>
        </w:rPr>
        <w:t xml:space="preserve"> </w:t>
      </w:r>
      <w:r w:rsidR="008C1E25" w:rsidRPr="00B56ABB">
        <w:rPr>
          <w:rFonts w:ascii="Times New Roman" w:hAnsi="Times New Roman" w:cs="Times New Roman"/>
          <w:sz w:val="28"/>
          <w:szCs w:val="28"/>
        </w:rPr>
        <w:t>Целью аудиторских проверок является оценка соответствия использования бюджетных и других государственных ресурсов законодательству Республики Таджикистан</w:t>
      </w:r>
      <w:r w:rsidR="008C1E25">
        <w:rPr>
          <w:rFonts w:ascii="Times New Roman" w:hAnsi="Times New Roman" w:cs="Times New Roman"/>
          <w:sz w:val="28"/>
          <w:szCs w:val="28"/>
        </w:rPr>
        <w:t xml:space="preserve">; </w:t>
      </w:r>
      <w:r w:rsidR="008C1E25" w:rsidRPr="00B56ABB">
        <w:rPr>
          <w:rFonts w:ascii="Times New Roman" w:hAnsi="Times New Roman" w:cs="Times New Roman"/>
          <w:sz w:val="28"/>
          <w:szCs w:val="28"/>
        </w:rPr>
        <w:t xml:space="preserve"> экономности приобретения и эффективности использования государственных ресурсов для достижения целей, намеченных в государственном бюджете, а также в целях результативности расходования бюджетных средств.</w:t>
      </w:r>
    </w:p>
    <w:p w:rsidR="00183107" w:rsidRPr="00B56ABB" w:rsidRDefault="00183107" w:rsidP="00B56A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BB">
        <w:rPr>
          <w:rFonts w:ascii="Times New Roman" w:hAnsi="Times New Roman" w:cs="Times New Roman"/>
          <w:sz w:val="28"/>
          <w:szCs w:val="28"/>
        </w:rPr>
        <w:t xml:space="preserve">Счетная палата </w:t>
      </w:r>
      <w:r w:rsidR="008C1E25">
        <w:rPr>
          <w:rFonts w:ascii="Times New Roman" w:hAnsi="Times New Roman" w:cs="Times New Roman"/>
          <w:sz w:val="28"/>
          <w:szCs w:val="28"/>
        </w:rPr>
        <w:t>в</w:t>
      </w:r>
      <w:r w:rsidRPr="00B56ABB">
        <w:rPr>
          <w:rFonts w:ascii="Times New Roman" w:hAnsi="Times New Roman" w:cs="Times New Roman"/>
          <w:sz w:val="28"/>
          <w:szCs w:val="28"/>
        </w:rPr>
        <w:t xml:space="preserve"> установленном порядке представляет заключение о проекте государственного бюджета и его исполнении.</w:t>
      </w:r>
      <w:r w:rsidR="00B56ABB">
        <w:rPr>
          <w:rFonts w:ascii="Times New Roman" w:hAnsi="Times New Roman" w:cs="Times New Roman"/>
          <w:sz w:val="28"/>
          <w:szCs w:val="28"/>
        </w:rPr>
        <w:t xml:space="preserve"> Она также</w:t>
      </w:r>
      <w:r w:rsidRPr="00B56ABB">
        <w:rPr>
          <w:rFonts w:ascii="Times New Roman" w:hAnsi="Times New Roman" w:cs="Times New Roman"/>
          <w:sz w:val="28"/>
          <w:szCs w:val="28"/>
        </w:rPr>
        <w:t xml:space="preserve"> проводит проверки с целью предоставления объективной информации Президенту </w:t>
      </w:r>
      <w:r w:rsidR="006D6199">
        <w:rPr>
          <w:rFonts w:ascii="Times New Roman" w:hAnsi="Times New Roman" w:cs="Times New Roman"/>
          <w:sz w:val="28"/>
          <w:szCs w:val="28"/>
        </w:rPr>
        <w:t>Республики Таджикистан</w:t>
      </w:r>
      <w:r w:rsidRPr="00B56A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56ABB">
        <w:rPr>
          <w:rFonts w:ascii="Times New Roman" w:hAnsi="Times New Roman" w:cs="Times New Roman"/>
          <w:sz w:val="28"/>
          <w:szCs w:val="28"/>
        </w:rPr>
        <w:t>Маджлиси</w:t>
      </w:r>
      <w:proofErr w:type="spellEnd"/>
      <w:r w:rsidRPr="00B56ABB">
        <w:rPr>
          <w:rFonts w:ascii="Times New Roman" w:hAnsi="Times New Roman" w:cs="Times New Roman"/>
          <w:sz w:val="28"/>
          <w:szCs w:val="28"/>
        </w:rPr>
        <w:t xml:space="preserve"> Оли Республики Таджикистан для оказания содействия в контроле использования Правительством Республики Таджикистан   полученных и израсходованных средств государственного бюджета и надлежащего управления государственными ресурсами.</w:t>
      </w:r>
    </w:p>
    <w:p w:rsidR="00183107" w:rsidRPr="00B56ABB" w:rsidRDefault="00183107" w:rsidP="00B56A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BB">
        <w:rPr>
          <w:rFonts w:ascii="Times New Roman" w:hAnsi="Times New Roman" w:cs="Times New Roman"/>
          <w:sz w:val="28"/>
          <w:szCs w:val="28"/>
        </w:rPr>
        <w:t>Аудиту, проводимому Сч</w:t>
      </w:r>
      <w:r w:rsidR="00FD7C33">
        <w:rPr>
          <w:rFonts w:ascii="Times New Roman" w:hAnsi="Times New Roman" w:cs="Times New Roman"/>
          <w:sz w:val="28"/>
          <w:szCs w:val="28"/>
        </w:rPr>
        <w:t>е</w:t>
      </w:r>
      <w:r w:rsidRPr="00B56ABB">
        <w:rPr>
          <w:rFonts w:ascii="Times New Roman" w:hAnsi="Times New Roman" w:cs="Times New Roman"/>
          <w:sz w:val="28"/>
          <w:szCs w:val="28"/>
        </w:rPr>
        <w:t>тной палатой, подлежат</w:t>
      </w:r>
      <w:r w:rsidR="00FD7C33">
        <w:rPr>
          <w:rFonts w:ascii="Times New Roman" w:hAnsi="Times New Roman" w:cs="Times New Roman"/>
          <w:sz w:val="28"/>
          <w:szCs w:val="28"/>
        </w:rPr>
        <w:t xml:space="preserve"> </w:t>
      </w:r>
      <w:r w:rsidRPr="00B56ABB">
        <w:rPr>
          <w:rFonts w:ascii="Times New Roman" w:hAnsi="Times New Roman" w:cs="Times New Roman"/>
          <w:sz w:val="28"/>
          <w:szCs w:val="28"/>
        </w:rPr>
        <w:t>все органы, финансируе</w:t>
      </w:r>
      <w:r w:rsidR="00FD7C33">
        <w:rPr>
          <w:rFonts w:ascii="Times New Roman" w:hAnsi="Times New Roman" w:cs="Times New Roman"/>
          <w:sz w:val="28"/>
          <w:szCs w:val="28"/>
        </w:rPr>
        <w:t>мые из государственного бюджета</w:t>
      </w:r>
      <w:r w:rsidRPr="00B56ABB">
        <w:rPr>
          <w:rFonts w:ascii="Times New Roman" w:hAnsi="Times New Roman" w:cs="Times New Roman"/>
          <w:sz w:val="28"/>
          <w:szCs w:val="28"/>
        </w:rPr>
        <w:t>; организации, где доля  капитала  государства является контрольной;</w:t>
      </w:r>
      <w:r w:rsidR="00FD7C33">
        <w:rPr>
          <w:rFonts w:ascii="Times New Roman" w:hAnsi="Times New Roman" w:cs="Times New Roman"/>
          <w:sz w:val="28"/>
          <w:szCs w:val="28"/>
        </w:rPr>
        <w:t xml:space="preserve"> </w:t>
      </w:r>
      <w:r w:rsidRPr="00B56ABB">
        <w:rPr>
          <w:rFonts w:ascii="Times New Roman" w:hAnsi="Times New Roman" w:cs="Times New Roman"/>
          <w:sz w:val="28"/>
          <w:szCs w:val="28"/>
        </w:rPr>
        <w:t>Национальный банк Таджикистана и другие государственные банки Республики Таджикистан;</w:t>
      </w:r>
      <w:r w:rsidR="00FD7C33">
        <w:rPr>
          <w:rFonts w:ascii="Times New Roman" w:hAnsi="Times New Roman" w:cs="Times New Roman"/>
          <w:sz w:val="28"/>
          <w:szCs w:val="28"/>
        </w:rPr>
        <w:t xml:space="preserve"> </w:t>
      </w:r>
      <w:r w:rsidRPr="00B56ABB">
        <w:rPr>
          <w:rFonts w:ascii="Times New Roman" w:hAnsi="Times New Roman" w:cs="Times New Roman"/>
          <w:sz w:val="28"/>
          <w:szCs w:val="28"/>
        </w:rPr>
        <w:t>внебюджетные фонды и общегосударственные целевые программы;</w:t>
      </w:r>
      <w:r w:rsidR="00FD7C33">
        <w:rPr>
          <w:rFonts w:ascii="Times New Roman" w:hAnsi="Times New Roman" w:cs="Times New Roman"/>
          <w:sz w:val="28"/>
          <w:szCs w:val="28"/>
        </w:rPr>
        <w:t xml:space="preserve"> </w:t>
      </w:r>
      <w:r w:rsidRPr="00B56ABB">
        <w:rPr>
          <w:rFonts w:ascii="Times New Roman" w:hAnsi="Times New Roman" w:cs="Times New Roman"/>
          <w:sz w:val="28"/>
          <w:szCs w:val="28"/>
        </w:rPr>
        <w:t>Государственное  агентство  по социальному  страхованию  и пенсиям;</w:t>
      </w:r>
      <w:r w:rsidR="00FD7C33">
        <w:rPr>
          <w:rFonts w:ascii="Times New Roman" w:hAnsi="Times New Roman" w:cs="Times New Roman"/>
          <w:sz w:val="28"/>
          <w:szCs w:val="28"/>
        </w:rPr>
        <w:t xml:space="preserve"> </w:t>
      </w:r>
      <w:r w:rsidRPr="00B56ABB">
        <w:rPr>
          <w:rFonts w:ascii="Times New Roman" w:hAnsi="Times New Roman" w:cs="Times New Roman"/>
          <w:sz w:val="28"/>
          <w:szCs w:val="28"/>
        </w:rPr>
        <w:t>организации любой формы собственности, которым выделяются бюджетные средства в виде субсидий (на безвозвратной основе)</w:t>
      </w:r>
      <w:r w:rsidR="00FD7C33">
        <w:rPr>
          <w:rFonts w:ascii="Times New Roman" w:hAnsi="Times New Roman" w:cs="Times New Roman"/>
          <w:sz w:val="28"/>
          <w:szCs w:val="28"/>
        </w:rPr>
        <w:t>.</w:t>
      </w:r>
    </w:p>
    <w:p w:rsidR="00183107" w:rsidRPr="00B56ABB" w:rsidRDefault="00FD7C33" w:rsidP="00B56A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D6199">
        <w:rPr>
          <w:rFonts w:ascii="Times New Roman" w:hAnsi="Times New Roman" w:cs="Times New Roman"/>
          <w:sz w:val="28"/>
          <w:szCs w:val="28"/>
        </w:rPr>
        <w:t>аудиту</w:t>
      </w:r>
      <w:r w:rsidR="006D6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 следующие виды деятельности: </w:t>
      </w:r>
      <w:r w:rsidR="00183107" w:rsidRPr="00B56ABB">
        <w:rPr>
          <w:rFonts w:ascii="Times New Roman" w:hAnsi="Times New Roman" w:cs="Times New Roman"/>
          <w:sz w:val="28"/>
          <w:szCs w:val="28"/>
        </w:rPr>
        <w:t>реализация межправительственных соглашений, имеющих финансовые и иные хозяйственные последствия;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107" w:rsidRPr="00B56ABB">
        <w:rPr>
          <w:rFonts w:ascii="Times New Roman" w:hAnsi="Times New Roman" w:cs="Times New Roman"/>
          <w:sz w:val="28"/>
          <w:szCs w:val="28"/>
        </w:rPr>
        <w:t>приватизация государственной собственности, включая исполнение новыми владельцами приватизационного договора с государством;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107" w:rsidRPr="00B56ABB">
        <w:rPr>
          <w:rFonts w:ascii="Times New Roman" w:hAnsi="Times New Roman" w:cs="Times New Roman"/>
          <w:sz w:val="28"/>
          <w:szCs w:val="28"/>
        </w:rPr>
        <w:t>управление и пользование природными ресурсами Республики Таджикистан, включая реализацию соглашений о разделе продукции;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107" w:rsidRPr="00B56ABB">
        <w:rPr>
          <w:rFonts w:ascii="Times New Roman" w:hAnsi="Times New Roman" w:cs="Times New Roman"/>
          <w:sz w:val="28"/>
          <w:szCs w:val="28"/>
        </w:rPr>
        <w:t>использование услуг и обслуживание Правительством Республики Таджикистан средств государственных займов и резервов в иностранной валюте;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107" w:rsidRPr="00B56ABB">
        <w:rPr>
          <w:rFonts w:ascii="Times New Roman" w:hAnsi="Times New Roman" w:cs="Times New Roman"/>
          <w:sz w:val="28"/>
          <w:szCs w:val="28"/>
        </w:rPr>
        <w:t>поступление в государственный бюджет средств из внешних источников финансирования и целевое их использование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3107" w:rsidRPr="00B56ABB" w:rsidRDefault="00183107" w:rsidP="00B56A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BB">
        <w:rPr>
          <w:rFonts w:ascii="Times New Roman" w:hAnsi="Times New Roman" w:cs="Times New Roman"/>
          <w:sz w:val="28"/>
          <w:szCs w:val="28"/>
        </w:rPr>
        <w:lastRenderedPageBreak/>
        <w:t>Основными целями аудита являются</w:t>
      </w:r>
      <w:r w:rsidR="00FD7C33">
        <w:rPr>
          <w:rFonts w:ascii="Times New Roman" w:hAnsi="Times New Roman" w:cs="Times New Roman"/>
          <w:sz w:val="28"/>
          <w:szCs w:val="28"/>
        </w:rPr>
        <w:t>:</w:t>
      </w:r>
      <w:r w:rsidR="00B56ABB" w:rsidRPr="00B56ABB">
        <w:rPr>
          <w:rFonts w:ascii="Times New Roman" w:hAnsi="Times New Roman" w:cs="Times New Roman"/>
          <w:sz w:val="28"/>
          <w:szCs w:val="28"/>
        </w:rPr>
        <w:t xml:space="preserve"> </w:t>
      </w:r>
      <w:r w:rsidRPr="00B56ABB">
        <w:rPr>
          <w:rFonts w:ascii="Times New Roman" w:hAnsi="Times New Roman" w:cs="Times New Roman"/>
          <w:sz w:val="28"/>
          <w:szCs w:val="28"/>
        </w:rPr>
        <w:t>оценка надежности систем управления финансами</w:t>
      </w:r>
      <w:r w:rsidR="00FD7C33">
        <w:rPr>
          <w:rFonts w:ascii="Times New Roman" w:hAnsi="Times New Roman" w:cs="Times New Roman"/>
          <w:sz w:val="28"/>
          <w:szCs w:val="28"/>
        </w:rPr>
        <w:t xml:space="preserve"> и</w:t>
      </w:r>
      <w:r w:rsidRPr="00B56ABB">
        <w:rPr>
          <w:rFonts w:ascii="Times New Roman" w:hAnsi="Times New Roman" w:cs="Times New Roman"/>
          <w:sz w:val="28"/>
          <w:szCs w:val="28"/>
        </w:rPr>
        <w:t xml:space="preserve"> достоверности финансовой отчетности, подготовленной соответствующей структурой (финансовый аудит);</w:t>
      </w:r>
      <w:r w:rsidR="00B56ABB" w:rsidRPr="00B56ABB">
        <w:rPr>
          <w:rFonts w:ascii="Times New Roman" w:hAnsi="Times New Roman" w:cs="Times New Roman"/>
          <w:sz w:val="28"/>
          <w:szCs w:val="28"/>
        </w:rPr>
        <w:t xml:space="preserve"> </w:t>
      </w:r>
      <w:r w:rsidRPr="00B56ABB">
        <w:rPr>
          <w:rFonts w:ascii="Times New Roman" w:hAnsi="Times New Roman" w:cs="Times New Roman"/>
          <w:sz w:val="28"/>
          <w:szCs w:val="28"/>
        </w:rPr>
        <w:t>оценка достижения поставленных перед организацией или ее подразделением задач (аудит эффективности);</w:t>
      </w:r>
      <w:r w:rsidR="00B56ABB" w:rsidRPr="00B56ABB">
        <w:rPr>
          <w:rFonts w:ascii="Times New Roman" w:hAnsi="Times New Roman" w:cs="Times New Roman"/>
          <w:sz w:val="28"/>
          <w:szCs w:val="28"/>
        </w:rPr>
        <w:t xml:space="preserve"> </w:t>
      </w:r>
      <w:r w:rsidRPr="00B56ABB">
        <w:rPr>
          <w:rFonts w:ascii="Times New Roman" w:hAnsi="Times New Roman" w:cs="Times New Roman"/>
          <w:sz w:val="28"/>
          <w:szCs w:val="28"/>
        </w:rPr>
        <w:t>оценка экономности и целесообразности использования выделенных соответствующей структурой бюджетных средств (аудит результативности).</w:t>
      </w:r>
    </w:p>
    <w:p w:rsidR="00183107" w:rsidRPr="00B56ABB" w:rsidRDefault="002B2965" w:rsidP="00B56A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BB">
        <w:rPr>
          <w:rFonts w:ascii="Times New Roman" w:hAnsi="Times New Roman" w:cs="Times New Roman"/>
          <w:sz w:val="28"/>
          <w:szCs w:val="28"/>
        </w:rPr>
        <w:t>Сч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6ABB">
        <w:rPr>
          <w:rFonts w:ascii="Times New Roman" w:hAnsi="Times New Roman" w:cs="Times New Roman"/>
          <w:sz w:val="28"/>
          <w:szCs w:val="28"/>
        </w:rPr>
        <w:t>тная палата проводит планирование аудиторских проверок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6ABB">
        <w:rPr>
          <w:rFonts w:ascii="Times New Roman" w:hAnsi="Times New Roman" w:cs="Times New Roman"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B56ABB">
        <w:rPr>
          <w:rFonts w:ascii="Times New Roman" w:hAnsi="Times New Roman" w:cs="Times New Roman"/>
          <w:sz w:val="28"/>
          <w:szCs w:val="28"/>
        </w:rPr>
        <w:t xml:space="preserve"> аудиторск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56AB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56ABB">
        <w:rPr>
          <w:rFonts w:ascii="Times New Roman" w:hAnsi="Times New Roman" w:cs="Times New Roman"/>
          <w:sz w:val="28"/>
          <w:szCs w:val="28"/>
        </w:rPr>
        <w:t xml:space="preserve"> на местах</w:t>
      </w:r>
      <w:r>
        <w:rPr>
          <w:rFonts w:ascii="Times New Roman" w:hAnsi="Times New Roman" w:cs="Times New Roman"/>
          <w:sz w:val="28"/>
          <w:szCs w:val="28"/>
        </w:rPr>
        <w:t>, готовит</w:t>
      </w:r>
      <w:r w:rsidRPr="00B56ABB">
        <w:rPr>
          <w:rFonts w:ascii="Times New Roman" w:hAnsi="Times New Roman" w:cs="Times New Roman"/>
          <w:sz w:val="28"/>
          <w:szCs w:val="28"/>
        </w:rPr>
        <w:t xml:space="preserve"> аудиторски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6ABB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я и осуществляет</w:t>
      </w:r>
      <w:r w:rsidRPr="00B56ABB">
        <w:rPr>
          <w:rFonts w:ascii="Times New Roman" w:hAnsi="Times New Roman" w:cs="Times New Roman"/>
          <w:sz w:val="28"/>
          <w:szCs w:val="28"/>
        </w:rPr>
        <w:t xml:space="preserve"> 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B56ABB">
        <w:rPr>
          <w:rFonts w:ascii="Times New Roman" w:hAnsi="Times New Roman" w:cs="Times New Roman"/>
          <w:sz w:val="28"/>
          <w:szCs w:val="28"/>
        </w:rPr>
        <w:t xml:space="preserve"> устранением ранее выявленных аудиторами недостатков.</w:t>
      </w:r>
      <w:r>
        <w:rPr>
          <w:rFonts w:ascii="Times New Roman" w:hAnsi="Times New Roman" w:cs="Times New Roman"/>
          <w:sz w:val="28"/>
          <w:szCs w:val="28"/>
        </w:rPr>
        <w:t xml:space="preserve"> Ею </w:t>
      </w:r>
      <w:r w:rsidR="00183107" w:rsidRPr="00B56ABB">
        <w:rPr>
          <w:rFonts w:ascii="Times New Roman" w:hAnsi="Times New Roman" w:cs="Times New Roman"/>
          <w:sz w:val="28"/>
          <w:szCs w:val="28"/>
        </w:rPr>
        <w:t>разраб</w:t>
      </w:r>
      <w:r w:rsidR="008D7E56">
        <w:rPr>
          <w:rFonts w:ascii="Times New Roman" w:hAnsi="Times New Roman" w:cs="Times New Roman"/>
          <w:sz w:val="28"/>
          <w:szCs w:val="28"/>
        </w:rPr>
        <w:t>отана</w:t>
      </w:r>
      <w:r w:rsidR="00183107" w:rsidRPr="00B56ABB">
        <w:rPr>
          <w:rFonts w:ascii="Times New Roman" w:hAnsi="Times New Roman" w:cs="Times New Roman"/>
          <w:sz w:val="28"/>
          <w:szCs w:val="28"/>
        </w:rPr>
        <w:t xml:space="preserve"> и применяет</w:t>
      </w:r>
      <w:r w:rsidR="008D7E56">
        <w:rPr>
          <w:rFonts w:ascii="Times New Roman" w:hAnsi="Times New Roman" w:cs="Times New Roman"/>
          <w:sz w:val="28"/>
          <w:szCs w:val="28"/>
        </w:rPr>
        <w:t>ся</w:t>
      </w:r>
      <w:r w:rsidR="00183107" w:rsidRPr="00B56ABB">
        <w:rPr>
          <w:rFonts w:ascii="Times New Roman" w:hAnsi="Times New Roman" w:cs="Times New Roman"/>
          <w:sz w:val="28"/>
          <w:szCs w:val="28"/>
        </w:rPr>
        <w:t xml:space="preserve"> методологи</w:t>
      </w:r>
      <w:r w:rsidR="008D7E56">
        <w:rPr>
          <w:rFonts w:ascii="Times New Roman" w:hAnsi="Times New Roman" w:cs="Times New Roman"/>
          <w:sz w:val="28"/>
          <w:szCs w:val="28"/>
        </w:rPr>
        <w:t>я</w:t>
      </w:r>
      <w:r w:rsidR="00183107" w:rsidRPr="00B56ABB">
        <w:rPr>
          <w:rFonts w:ascii="Times New Roman" w:hAnsi="Times New Roman" w:cs="Times New Roman"/>
          <w:sz w:val="28"/>
          <w:szCs w:val="28"/>
        </w:rPr>
        <w:t xml:space="preserve"> аудито</w:t>
      </w:r>
      <w:r w:rsidR="006D6199">
        <w:rPr>
          <w:rFonts w:ascii="Times New Roman" w:hAnsi="Times New Roman" w:cs="Times New Roman"/>
          <w:sz w:val="28"/>
          <w:szCs w:val="28"/>
        </w:rPr>
        <w:t>рской деятельности, в том числе</w:t>
      </w:r>
      <w:r w:rsidR="00183107" w:rsidRPr="00B56ABB">
        <w:rPr>
          <w:rFonts w:ascii="Times New Roman" w:hAnsi="Times New Roman" w:cs="Times New Roman"/>
          <w:sz w:val="28"/>
          <w:szCs w:val="28"/>
        </w:rPr>
        <w:t xml:space="preserve"> руководство по проведению аудиторских проверок, включающее методику Сч</w:t>
      </w:r>
      <w:r w:rsidR="00FD7C33">
        <w:rPr>
          <w:rFonts w:ascii="Times New Roman" w:hAnsi="Times New Roman" w:cs="Times New Roman"/>
          <w:sz w:val="28"/>
          <w:szCs w:val="28"/>
        </w:rPr>
        <w:t>е</w:t>
      </w:r>
      <w:r w:rsidR="00183107" w:rsidRPr="00B56ABB">
        <w:rPr>
          <w:rFonts w:ascii="Times New Roman" w:hAnsi="Times New Roman" w:cs="Times New Roman"/>
          <w:sz w:val="28"/>
          <w:szCs w:val="28"/>
        </w:rPr>
        <w:t>тной палаты в области аудита</w:t>
      </w:r>
      <w:r w:rsidR="008D7E56">
        <w:rPr>
          <w:rFonts w:ascii="Times New Roman" w:hAnsi="Times New Roman" w:cs="Times New Roman"/>
          <w:sz w:val="28"/>
          <w:szCs w:val="28"/>
        </w:rPr>
        <w:t>, а также</w:t>
      </w:r>
      <w:r w:rsidR="00183107" w:rsidRPr="00B56ABB">
        <w:rPr>
          <w:rFonts w:ascii="Times New Roman" w:hAnsi="Times New Roman" w:cs="Times New Roman"/>
          <w:sz w:val="28"/>
          <w:szCs w:val="28"/>
        </w:rPr>
        <w:t xml:space="preserve"> стандарты аудита с учетом передового международного опыта.</w:t>
      </w:r>
    </w:p>
    <w:p w:rsidR="002B2965" w:rsidRPr="00D05C67" w:rsidRDefault="008D7E56" w:rsidP="002B29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Счетн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палат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65FE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республики</w:t>
      </w:r>
      <w:r w:rsidRPr="00D15D7B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нацелена на обеспечение 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экономической безопасности в условиях глобализации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она обеспечивает 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рациональную деятельность государственных органов 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осуществлении мероприятий по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развитию</w:t>
      </w:r>
      <w:r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национального рынка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его интеграции в </w:t>
      </w:r>
      <w:r w:rsidRPr="00B56AB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мировую экономическую систему. </w:t>
      </w:r>
      <w:r w:rsidR="002B2965" w:rsidRPr="00B56AB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Осуществляемый</w:t>
      </w:r>
      <w:r w:rsidR="002B29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Счетной палатой м</w:t>
      </w:r>
      <w:r w:rsidR="002B2965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ониторинг </w:t>
      </w:r>
      <w:r w:rsidR="002B29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текущей ситуации</w:t>
      </w:r>
      <w:r w:rsidR="002B2965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B29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представляет</w:t>
      </w:r>
      <w:r w:rsidR="002B2965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реальный механизм контроля реализации гос</w:t>
      </w:r>
      <w:r w:rsidR="002B29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ударственной </w:t>
      </w:r>
      <w:r w:rsidR="002B2965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политики, </w:t>
      </w:r>
      <w:r w:rsidR="002B29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 этом особое значение уделяется вопросам</w:t>
      </w:r>
      <w:r w:rsidR="002B2965" w:rsidRPr="00D05C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укрепления государственной власти в </w:t>
      </w:r>
      <w:r w:rsidR="002B29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республике.</w:t>
      </w:r>
    </w:p>
    <w:p w:rsidR="00B56ABB" w:rsidRDefault="00B56ABB" w:rsidP="00435B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846" w:rsidRPr="00E76FB0" w:rsidRDefault="007B1A0E" w:rsidP="002C0846">
      <w:pPr>
        <w:pStyle w:val="1"/>
        <w:jc w:val="center"/>
        <w:rPr>
          <w:rStyle w:val="af5"/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2" w:name="_Toc468363940"/>
      <w:r w:rsidRPr="00E76FB0">
        <w:rPr>
          <w:rStyle w:val="af5"/>
          <w:rFonts w:ascii="Times New Roman" w:hAnsi="Times New Roman" w:cs="Times New Roman"/>
          <w:b/>
          <w:color w:val="auto"/>
          <w:sz w:val="28"/>
          <w:szCs w:val="28"/>
        </w:rPr>
        <w:t>Совет руководителей ВОФК СНГ</w:t>
      </w:r>
      <w:bookmarkEnd w:id="12"/>
    </w:p>
    <w:p w:rsidR="002C0846" w:rsidRDefault="002C0846" w:rsidP="00CA7E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0846" w:rsidRPr="002C0846" w:rsidRDefault="002C0846" w:rsidP="002C08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0846">
        <w:rPr>
          <w:rFonts w:ascii="Times New Roman" w:hAnsi="Times New Roman"/>
          <w:sz w:val="28"/>
          <w:szCs w:val="28"/>
        </w:rPr>
        <w:t>Совет</w:t>
      </w:r>
      <w:r w:rsidR="006D6199">
        <w:rPr>
          <w:rFonts w:ascii="Times New Roman" w:hAnsi="Times New Roman"/>
          <w:sz w:val="28"/>
          <w:szCs w:val="28"/>
        </w:rPr>
        <w:t xml:space="preserve"> руководителей </w:t>
      </w:r>
      <w:r w:rsidR="006D6199" w:rsidRPr="006D6199">
        <w:rPr>
          <w:rFonts w:ascii="Times New Roman" w:hAnsi="Times New Roman"/>
          <w:sz w:val="28"/>
          <w:szCs w:val="28"/>
        </w:rPr>
        <w:t xml:space="preserve">высших органов финансового контроля государств – участников СНГ </w:t>
      </w:r>
      <w:r w:rsidR="006D6199" w:rsidRPr="002C0846">
        <w:rPr>
          <w:rFonts w:ascii="Times New Roman" w:hAnsi="Times New Roman"/>
          <w:sz w:val="28"/>
          <w:szCs w:val="28"/>
        </w:rPr>
        <w:t>создан</w:t>
      </w:r>
      <w:r w:rsidRPr="002C0846">
        <w:rPr>
          <w:rFonts w:ascii="Times New Roman" w:hAnsi="Times New Roman"/>
          <w:sz w:val="28"/>
          <w:szCs w:val="28"/>
        </w:rPr>
        <w:t xml:space="preserve"> в ноябре 2000 года по инициативе Счетн</w:t>
      </w:r>
      <w:r w:rsidR="006D6199">
        <w:rPr>
          <w:rFonts w:ascii="Times New Roman" w:hAnsi="Times New Roman"/>
          <w:sz w:val="28"/>
          <w:szCs w:val="28"/>
        </w:rPr>
        <w:t>ой палаты Российской Федерации. О</w:t>
      </w:r>
      <w:r w:rsidRPr="002C0846">
        <w:rPr>
          <w:rFonts w:ascii="Times New Roman" w:hAnsi="Times New Roman"/>
          <w:sz w:val="28"/>
          <w:szCs w:val="28"/>
        </w:rPr>
        <w:t xml:space="preserve">н объединяет руководителей ВОФК Азербайджана, Армении, Беларуси, Казахстана, Кыргызстана, Молдовы, России, Таджикистана и Украины. В целях придания Совету статуса органа </w:t>
      </w:r>
      <w:r w:rsidR="004E07D4">
        <w:rPr>
          <w:rFonts w:ascii="Times New Roman" w:hAnsi="Times New Roman"/>
          <w:sz w:val="28"/>
          <w:szCs w:val="28"/>
        </w:rPr>
        <w:t>отраслевого сотрудничества СНГ главы государств</w:t>
      </w:r>
      <w:r w:rsidR="006D6199">
        <w:rPr>
          <w:rFonts w:ascii="Times New Roman" w:hAnsi="Times New Roman"/>
          <w:sz w:val="28"/>
          <w:szCs w:val="28"/>
        </w:rPr>
        <w:t xml:space="preserve"> – участников СНГ</w:t>
      </w:r>
      <w:r w:rsidR="004E07D4">
        <w:rPr>
          <w:rFonts w:ascii="Times New Roman" w:hAnsi="Times New Roman"/>
          <w:sz w:val="28"/>
          <w:szCs w:val="28"/>
        </w:rPr>
        <w:t xml:space="preserve"> </w:t>
      </w:r>
      <w:r w:rsidRPr="002C0846">
        <w:rPr>
          <w:rFonts w:ascii="Times New Roman" w:hAnsi="Times New Roman"/>
          <w:sz w:val="28"/>
          <w:szCs w:val="28"/>
        </w:rPr>
        <w:t xml:space="preserve">26 августа 2005 года утвердили соответствующее Положение о Совете. </w:t>
      </w:r>
    </w:p>
    <w:p w:rsidR="002C0846" w:rsidRDefault="006D6199" w:rsidP="002C08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/>
          <w:sz w:val="28"/>
          <w:szCs w:val="28"/>
        </w:rPr>
        <w:t>Положению</w:t>
      </w:r>
      <w:proofErr w:type="gramEnd"/>
      <w:r w:rsidR="002C0846" w:rsidRPr="002C0846">
        <w:rPr>
          <w:rFonts w:ascii="Times New Roman" w:hAnsi="Times New Roman"/>
          <w:sz w:val="28"/>
          <w:szCs w:val="28"/>
        </w:rPr>
        <w:t xml:space="preserve"> Совет осуществляет организационное обеспечение сотрудничества ВОФК СНГ, координацию их взаимодействия и обмена опытом работы. Совет действует во взаимодействии с Исполнительным комитетом СНГ, а также другими органами Содружества в рамках своей компетенции. Он обеспечивает системное развитие сотрудничества в сфере государственного финансового контроля на пространстве СНГ. </w:t>
      </w:r>
    </w:p>
    <w:p w:rsidR="00CA7E20" w:rsidRPr="00463A6E" w:rsidRDefault="00435BA1" w:rsidP="002C08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A6E">
        <w:rPr>
          <w:rFonts w:ascii="Times New Roman" w:hAnsi="Times New Roman"/>
          <w:sz w:val="28"/>
          <w:szCs w:val="28"/>
        </w:rPr>
        <w:t>Д</w:t>
      </w:r>
      <w:r w:rsidR="00CA7E20" w:rsidRPr="00463A6E">
        <w:rPr>
          <w:rFonts w:ascii="Times New Roman" w:hAnsi="Times New Roman"/>
          <w:sz w:val="28"/>
          <w:szCs w:val="28"/>
        </w:rPr>
        <w:t xml:space="preserve">еятельность </w:t>
      </w:r>
      <w:r w:rsidRPr="00463A6E">
        <w:rPr>
          <w:rFonts w:ascii="Times New Roman" w:hAnsi="Times New Roman"/>
          <w:sz w:val="28"/>
          <w:szCs w:val="28"/>
        </w:rPr>
        <w:t xml:space="preserve">Совета </w:t>
      </w:r>
      <w:r w:rsidR="00CA7E20" w:rsidRPr="00463A6E">
        <w:rPr>
          <w:rFonts w:ascii="Times New Roman" w:hAnsi="Times New Roman"/>
          <w:sz w:val="28"/>
          <w:szCs w:val="28"/>
        </w:rPr>
        <w:t>получила заслуженное признание в международном плане, она способствует углублению интеграционных процессов в р</w:t>
      </w:r>
      <w:r w:rsidR="004E07D4">
        <w:rPr>
          <w:rFonts w:ascii="Times New Roman" w:hAnsi="Times New Roman"/>
          <w:sz w:val="28"/>
          <w:szCs w:val="28"/>
        </w:rPr>
        <w:t xml:space="preserve">амках Содружества, организации </w:t>
      </w:r>
      <w:r w:rsidR="00CA7E20" w:rsidRPr="00463A6E">
        <w:rPr>
          <w:rFonts w:ascii="Times New Roman" w:hAnsi="Times New Roman"/>
          <w:sz w:val="28"/>
          <w:szCs w:val="28"/>
        </w:rPr>
        <w:t xml:space="preserve">выполнения профессиональных задач ВОФК </w:t>
      </w:r>
      <w:r w:rsidR="007B1A0E">
        <w:rPr>
          <w:rFonts w:ascii="Times New Roman" w:hAnsi="Times New Roman"/>
          <w:sz w:val="28"/>
          <w:szCs w:val="28"/>
        </w:rPr>
        <w:t>СНГ</w:t>
      </w:r>
      <w:r w:rsidR="004E07D4">
        <w:rPr>
          <w:rFonts w:ascii="Times New Roman" w:hAnsi="Times New Roman"/>
          <w:sz w:val="28"/>
          <w:szCs w:val="28"/>
        </w:rPr>
        <w:br/>
      </w:r>
      <w:r w:rsidR="006D6199">
        <w:rPr>
          <w:rFonts w:ascii="Times New Roman" w:hAnsi="Times New Roman"/>
          <w:sz w:val="28"/>
          <w:szCs w:val="28"/>
        </w:rPr>
        <w:t>на территориях</w:t>
      </w:r>
      <w:r w:rsidR="00CA7E20" w:rsidRPr="00463A6E">
        <w:rPr>
          <w:rFonts w:ascii="Times New Roman" w:hAnsi="Times New Roman"/>
          <w:sz w:val="28"/>
          <w:szCs w:val="28"/>
        </w:rPr>
        <w:t xml:space="preserve"> своих государств. </w:t>
      </w:r>
    </w:p>
    <w:p w:rsidR="00CA7E20" w:rsidRPr="00463A6E" w:rsidRDefault="00CA7E20" w:rsidP="00CA7E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A6E">
        <w:rPr>
          <w:rFonts w:ascii="Times New Roman" w:hAnsi="Times New Roman"/>
          <w:sz w:val="28"/>
          <w:szCs w:val="28"/>
        </w:rPr>
        <w:t xml:space="preserve">В своей деятельности члены Совета учитывают положения  стандартов Международной организации высших органов финансового контроля </w:t>
      </w:r>
      <w:r w:rsidRPr="00463A6E">
        <w:rPr>
          <w:rFonts w:ascii="Times New Roman" w:hAnsi="Times New Roman"/>
          <w:sz w:val="28"/>
          <w:szCs w:val="28"/>
        </w:rPr>
        <w:lastRenderedPageBreak/>
        <w:t>ИНТОСАИ</w:t>
      </w:r>
      <w:r w:rsidR="00435BA1" w:rsidRPr="00463A6E">
        <w:rPr>
          <w:rFonts w:ascii="Times New Roman" w:hAnsi="Times New Roman"/>
          <w:sz w:val="28"/>
          <w:szCs w:val="28"/>
        </w:rPr>
        <w:t>. Э</w:t>
      </w:r>
      <w:r w:rsidRPr="00463A6E">
        <w:rPr>
          <w:rFonts w:ascii="Times New Roman" w:hAnsi="Times New Roman"/>
          <w:sz w:val="28"/>
          <w:szCs w:val="28"/>
        </w:rPr>
        <w:t xml:space="preserve">ффективное использование указанных норм </w:t>
      </w:r>
      <w:r w:rsidR="006D6199">
        <w:rPr>
          <w:rFonts w:ascii="Times New Roman" w:hAnsi="Times New Roman"/>
          <w:sz w:val="28"/>
          <w:szCs w:val="28"/>
        </w:rPr>
        <w:t>в настоящее время</w:t>
      </w:r>
      <w:r w:rsidRPr="00463A6E">
        <w:rPr>
          <w:rFonts w:ascii="Times New Roman" w:hAnsi="Times New Roman"/>
          <w:sz w:val="28"/>
          <w:szCs w:val="28"/>
        </w:rPr>
        <w:t xml:space="preserve"> служит прочным фундаментом для создания единой методологической базы и помогает совершенствовать принципы аудита как в бюджетной политике, так и в области государственного управления в целом. </w:t>
      </w:r>
    </w:p>
    <w:p w:rsidR="004F5599" w:rsidRDefault="00CA7E20" w:rsidP="004F55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A6E">
        <w:rPr>
          <w:rFonts w:ascii="Times New Roman" w:hAnsi="Times New Roman"/>
          <w:sz w:val="28"/>
          <w:szCs w:val="28"/>
        </w:rPr>
        <w:t>Также в своей работе ВОФК</w:t>
      </w:r>
      <w:r w:rsidR="00435BA1" w:rsidRPr="00463A6E">
        <w:rPr>
          <w:rFonts w:ascii="Times New Roman" w:hAnsi="Times New Roman"/>
          <w:sz w:val="28"/>
          <w:szCs w:val="28"/>
        </w:rPr>
        <w:t xml:space="preserve"> СНГ активно</w:t>
      </w:r>
      <w:r w:rsidRPr="00463A6E">
        <w:rPr>
          <w:rFonts w:ascii="Times New Roman" w:hAnsi="Times New Roman"/>
          <w:sz w:val="28"/>
          <w:szCs w:val="28"/>
        </w:rPr>
        <w:t xml:space="preserve"> используют опыт и наработки </w:t>
      </w:r>
      <w:r w:rsidRPr="00463A6E">
        <w:rPr>
          <w:rFonts w:ascii="Times New Roman" w:hAnsi="Times New Roman"/>
          <w:b/>
          <w:sz w:val="28"/>
          <w:szCs w:val="28"/>
        </w:rPr>
        <w:t xml:space="preserve"> </w:t>
      </w:r>
      <w:r w:rsidRPr="00463A6E">
        <w:rPr>
          <w:rStyle w:val="ad"/>
          <w:rFonts w:ascii="Times New Roman" w:hAnsi="Times New Roman"/>
          <w:b w:val="0"/>
          <w:sz w:val="28"/>
          <w:szCs w:val="28"/>
        </w:rPr>
        <w:t>Европейской организации высших аудиторских учреждений</w:t>
      </w:r>
      <w:r w:rsidRPr="00463A6E"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463A6E">
        <w:rPr>
          <w:rFonts w:ascii="Times New Roman" w:hAnsi="Times New Roman"/>
          <w:sz w:val="28"/>
          <w:szCs w:val="28"/>
        </w:rPr>
        <w:t>ЕВРОСАИ,</w:t>
      </w:r>
      <w:r w:rsidR="00435BA1" w:rsidRPr="00463A6E">
        <w:rPr>
          <w:rFonts w:ascii="Times New Roman" w:hAnsi="Times New Roman"/>
          <w:sz w:val="28"/>
          <w:szCs w:val="28"/>
        </w:rPr>
        <w:t xml:space="preserve"> которые</w:t>
      </w:r>
      <w:r w:rsidRPr="00463A6E">
        <w:rPr>
          <w:rFonts w:ascii="Times New Roman" w:hAnsi="Times New Roman"/>
          <w:sz w:val="28"/>
          <w:szCs w:val="28"/>
        </w:rPr>
        <w:t xml:space="preserve"> находят отражение в резолюциях и других документах, принимаемых по итогам сессий Совета.</w:t>
      </w:r>
    </w:p>
    <w:p w:rsidR="003354DE" w:rsidRPr="00FB76BF" w:rsidRDefault="003C26A4" w:rsidP="00195E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354DE" w:rsidRPr="00FB76BF">
        <w:rPr>
          <w:rFonts w:ascii="Times New Roman" w:hAnsi="Times New Roman" w:cs="Times New Roman"/>
          <w:sz w:val="28"/>
          <w:szCs w:val="28"/>
        </w:rPr>
        <w:t>отрудничеств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354DE" w:rsidRPr="00FB76BF">
        <w:rPr>
          <w:rFonts w:ascii="Times New Roman" w:hAnsi="Times New Roman" w:cs="Times New Roman"/>
          <w:sz w:val="28"/>
          <w:szCs w:val="28"/>
        </w:rPr>
        <w:t xml:space="preserve"> </w:t>
      </w:r>
      <w:r w:rsidR="000122A6" w:rsidRPr="00FB76BF">
        <w:rPr>
          <w:rFonts w:ascii="Times New Roman" w:hAnsi="Times New Roman" w:cs="Times New Roman"/>
          <w:sz w:val="28"/>
          <w:szCs w:val="28"/>
        </w:rPr>
        <w:t xml:space="preserve">в рамках Совета </w:t>
      </w:r>
      <w:r>
        <w:rPr>
          <w:rFonts w:ascii="Times New Roman" w:hAnsi="Times New Roman" w:cs="Times New Roman"/>
          <w:sz w:val="28"/>
          <w:szCs w:val="28"/>
        </w:rPr>
        <w:t>предусматривает</w:t>
      </w:r>
      <w:r w:rsidR="003354DE" w:rsidRPr="00FB76BF">
        <w:rPr>
          <w:rFonts w:ascii="Times New Roman" w:hAnsi="Times New Roman" w:cs="Times New Roman"/>
          <w:sz w:val="28"/>
          <w:szCs w:val="28"/>
        </w:rPr>
        <w:t xml:space="preserve"> совместн</w:t>
      </w:r>
      <w:r w:rsidR="000122A6" w:rsidRPr="00FB76BF">
        <w:rPr>
          <w:rFonts w:ascii="Times New Roman" w:hAnsi="Times New Roman" w:cs="Times New Roman"/>
          <w:sz w:val="28"/>
          <w:szCs w:val="28"/>
        </w:rPr>
        <w:t>ую</w:t>
      </w:r>
      <w:r w:rsidR="003354DE" w:rsidRPr="00FB76BF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0122A6" w:rsidRPr="00FB76BF">
        <w:rPr>
          <w:rFonts w:ascii="Times New Roman" w:hAnsi="Times New Roman" w:cs="Times New Roman"/>
          <w:sz w:val="28"/>
          <w:szCs w:val="28"/>
        </w:rPr>
        <w:t>у</w:t>
      </w:r>
      <w:r w:rsidR="003354DE" w:rsidRPr="00FB76BF">
        <w:rPr>
          <w:rFonts w:ascii="Times New Roman" w:hAnsi="Times New Roman" w:cs="Times New Roman"/>
          <w:sz w:val="28"/>
          <w:szCs w:val="28"/>
        </w:rPr>
        <w:t xml:space="preserve"> принципиально важных теоретических и практических вопросов государственного финансового контроля регионального характера, взаимный обмен идеями, опытом и информацией, проведение совместных и параллельных двусторонних и многосторонних контрольно-аналитических мероприятий, содействие профессиональному обучению и повышению квалификации кадров.</w:t>
      </w:r>
    </w:p>
    <w:p w:rsidR="008E1066" w:rsidRPr="001D5217" w:rsidRDefault="008F7181" w:rsidP="001D52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76BF">
        <w:rPr>
          <w:sz w:val="28"/>
          <w:szCs w:val="28"/>
        </w:rPr>
        <w:t>В</w:t>
      </w:r>
      <w:r w:rsidR="00430133" w:rsidRPr="00FB76BF">
        <w:rPr>
          <w:sz w:val="28"/>
          <w:szCs w:val="28"/>
        </w:rPr>
        <w:t xml:space="preserve"> рамках Совета функционируют </w:t>
      </w:r>
      <w:r w:rsidR="003C26A4">
        <w:rPr>
          <w:sz w:val="28"/>
          <w:szCs w:val="28"/>
        </w:rPr>
        <w:t>две э</w:t>
      </w:r>
      <w:r w:rsidR="00430133" w:rsidRPr="00FB76BF">
        <w:rPr>
          <w:sz w:val="28"/>
          <w:szCs w:val="28"/>
        </w:rPr>
        <w:t>кспертн</w:t>
      </w:r>
      <w:r w:rsidR="003C26A4">
        <w:rPr>
          <w:sz w:val="28"/>
          <w:szCs w:val="28"/>
        </w:rPr>
        <w:t>ых</w:t>
      </w:r>
      <w:r w:rsidR="00FB01A2">
        <w:rPr>
          <w:sz w:val="28"/>
          <w:szCs w:val="28"/>
        </w:rPr>
        <w:t xml:space="preserve"> (рабочих)</w:t>
      </w:r>
      <w:r w:rsidR="00430133" w:rsidRPr="00FB76BF">
        <w:rPr>
          <w:sz w:val="28"/>
          <w:szCs w:val="28"/>
        </w:rPr>
        <w:t xml:space="preserve"> групп</w:t>
      </w:r>
      <w:r w:rsidR="003C26A4">
        <w:rPr>
          <w:sz w:val="28"/>
          <w:szCs w:val="28"/>
        </w:rPr>
        <w:t>ы</w:t>
      </w:r>
      <w:r w:rsidR="00430133" w:rsidRPr="00FB76BF">
        <w:rPr>
          <w:sz w:val="28"/>
          <w:szCs w:val="28"/>
        </w:rPr>
        <w:t>.</w:t>
      </w:r>
    </w:p>
    <w:p w:rsidR="001D5217" w:rsidRDefault="001D5217" w:rsidP="001D5217">
      <w:pPr>
        <w:pStyle w:val="2"/>
        <w:jc w:val="center"/>
        <w:rPr>
          <w:rStyle w:val="20"/>
          <w:rFonts w:eastAsiaTheme="minorHAnsi"/>
          <w:b/>
          <w:sz w:val="28"/>
          <w:szCs w:val="28"/>
        </w:rPr>
      </w:pPr>
      <w:bookmarkStart w:id="13" w:name="_Toc468363941"/>
      <w:r w:rsidRPr="001D5217">
        <w:rPr>
          <w:rStyle w:val="20"/>
          <w:rFonts w:eastAsiaTheme="minorHAnsi"/>
          <w:b/>
          <w:sz w:val="28"/>
          <w:szCs w:val="28"/>
        </w:rPr>
        <w:t>Экспертная группа</w:t>
      </w:r>
      <w:r w:rsidRPr="001D5217">
        <w:rPr>
          <w:rStyle w:val="20"/>
          <w:b/>
          <w:sz w:val="28"/>
          <w:szCs w:val="28"/>
        </w:rPr>
        <w:t xml:space="preserve"> по ключевым национальным показателям</w:t>
      </w:r>
      <w:bookmarkEnd w:id="13"/>
    </w:p>
    <w:p w:rsidR="000E5394" w:rsidRPr="001D5217" w:rsidRDefault="003C26A4" w:rsidP="000E5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217">
        <w:rPr>
          <w:rFonts w:ascii="Times New Roman" w:hAnsi="Times New Roman" w:cs="Times New Roman"/>
          <w:sz w:val="28"/>
          <w:szCs w:val="28"/>
        </w:rPr>
        <w:t xml:space="preserve">Основная задача </w:t>
      </w:r>
      <w:r w:rsidR="00FB01A2" w:rsidRPr="001D5217">
        <w:rPr>
          <w:rFonts w:ascii="Times New Roman" w:hAnsi="Times New Roman" w:cs="Times New Roman"/>
          <w:sz w:val="28"/>
          <w:szCs w:val="28"/>
        </w:rPr>
        <w:t xml:space="preserve">Экспертной группы по ключевым национальным </w:t>
      </w:r>
      <w:proofErr w:type="gramStart"/>
      <w:r w:rsidR="00FB01A2" w:rsidRPr="001D5217">
        <w:rPr>
          <w:rFonts w:ascii="Times New Roman" w:hAnsi="Times New Roman" w:cs="Times New Roman"/>
          <w:sz w:val="28"/>
          <w:szCs w:val="28"/>
        </w:rPr>
        <w:t>показателям</w:t>
      </w:r>
      <w:r w:rsidR="00487DCE" w:rsidRPr="001D521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4E07D4" w:rsidRPr="001D521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ym w:font="Symbol" w:char="F02D"/>
      </w:r>
      <w:r w:rsidR="00487DCE" w:rsidRPr="001D521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30133" w:rsidRPr="001D5217">
        <w:rPr>
          <w:rFonts w:ascii="Times New Roman" w:hAnsi="Times New Roman" w:cs="Times New Roman"/>
          <w:sz w:val="28"/>
          <w:szCs w:val="28"/>
        </w:rPr>
        <w:t>проведен</w:t>
      </w:r>
      <w:r w:rsidRPr="001D5217"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="00430133" w:rsidRPr="001D5217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Pr="001D5217">
        <w:rPr>
          <w:rFonts w:ascii="Times New Roman" w:hAnsi="Times New Roman" w:cs="Times New Roman"/>
          <w:sz w:val="28"/>
          <w:szCs w:val="28"/>
        </w:rPr>
        <w:t>й</w:t>
      </w:r>
      <w:r w:rsidR="00430133" w:rsidRPr="001D5217">
        <w:rPr>
          <w:rFonts w:ascii="Times New Roman" w:hAnsi="Times New Roman" w:cs="Times New Roman"/>
          <w:sz w:val="28"/>
          <w:szCs w:val="28"/>
        </w:rPr>
        <w:t xml:space="preserve"> о</w:t>
      </w:r>
      <w:r w:rsidR="006D6199">
        <w:rPr>
          <w:rFonts w:ascii="Times New Roman" w:hAnsi="Times New Roman" w:cs="Times New Roman"/>
          <w:sz w:val="28"/>
          <w:szCs w:val="28"/>
        </w:rPr>
        <w:t xml:space="preserve"> степени подготовленности стран </w:t>
      </w:r>
      <w:r w:rsidR="006D6199">
        <w:rPr>
          <w:rFonts w:ascii="Times New Roman" w:hAnsi="Times New Roman" w:cs="Times New Roman"/>
          <w:sz w:val="28"/>
          <w:szCs w:val="28"/>
        </w:rPr>
        <w:sym w:font="Symbol" w:char="F02D"/>
      </w:r>
      <w:r w:rsidR="006D6199">
        <w:rPr>
          <w:rFonts w:ascii="Times New Roman" w:hAnsi="Times New Roman" w:cs="Times New Roman"/>
          <w:sz w:val="28"/>
          <w:szCs w:val="28"/>
        </w:rPr>
        <w:t xml:space="preserve"> </w:t>
      </w:r>
      <w:r w:rsidR="00430133" w:rsidRPr="001D5217">
        <w:rPr>
          <w:rFonts w:ascii="Times New Roman" w:hAnsi="Times New Roman" w:cs="Times New Roman"/>
          <w:sz w:val="28"/>
          <w:szCs w:val="28"/>
        </w:rPr>
        <w:t>членов группы к внедрению и использованию систем ключевых национальных показателей</w:t>
      </w:r>
      <w:r w:rsidR="006D6199">
        <w:rPr>
          <w:rFonts w:ascii="Times New Roman" w:hAnsi="Times New Roman" w:cs="Times New Roman"/>
          <w:sz w:val="28"/>
          <w:szCs w:val="28"/>
        </w:rPr>
        <w:t xml:space="preserve"> (</w:t>
      </w:r>
      <w:r w:rsidR="00FB01A2" w:rsidRPr="001D5217">
        <w:rPr>
          <w:rFonts w:ascii="Times New Roman" w:hAnsi="Times New Roman" w:cs="Times New Roman"/>
          <w:sz w:val="28"/>
          <w:szCs w:val="28"/>
        </w:rPr>
        <w:t>КНП)</w:t>
      </w:r>
      <w:r w:rsidR="00430133" w:rsidRPr="001D5217">
        <w:rPr>
          <w:rFonts w:ascii="Times New Roman" w:hAnsi="Times New Roman" w:cs="Times New Roman"/>
          <w:sz w:val="28"/>
          <w:szCs w:val="28"/>
        </w:rPr>
        <w:t>.</w:t>
      </w:r>
    </w:p>
    <w:p w:rsidR="00FB01A2" w:rsidRPr="00CB27F9" w:rsidRDefault="000E5394" w:rsidP="00FB01A2">
      <w:pPr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CB27F9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Анализ опыта использования </w:t>
      </w:r>
      <w:r w:rsidR="00FB01A2" w:rsidRPr="00CB27F9">
        <w:rPr>
          <w:rStyle w:val="ad"/>
          <w:rFonts w:ascii="Times New Roman" w:hAnsi="Times New Roman" w:cs="Times New Roman"/>
          <w:b w:val="0"/>
          <w:sz w:val="28"/>
          <w:szCs w:val="28"/>
        </w:rPr>
        <w:t>КНП</w:t>
      </w:r>
      <w:r w:rsidRPr="00CB27F9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позволил выявить следующие общие проблемы и отдельные национальные особенности, перспективные с точки зрения использования этих показателей в ходе совместных контрольных мероприятий:</w:t>
      </w:r>
    </w:p>
    <w:p w:rsidR="00FB01A2" w:rsidRPr="00CB27F9" w:rsidRDefault="002B2965" w:rsidP="00F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E5394" w:rsidRPr="00CB27F9">
        <w:rPr>
          <w:rFonts w:ascii="Times New Roman" w:hAnsi="Times New Roman" w:cs="Times New Roman"/>
          <w:sz w:val="28"/>
          <w:szCs w:val="28"/>
        </w:rPr>
        <w:t>се государства имеют документы стратегического планирования, кот</w:t>
      </w:r>
      <w:r w:rsidR="006D6199">
        <w:rPr>
          <w:rFonts w:ascii="Times New Roman" w:hAnsi="Times New Roman" w:cs="Times New Roman"/>
          <w:sz w:val="28"/>
          <w:szCs w:val="28"/>
        </w:rPr>
        <w:t>орые в том числе включают</w:t>
      </w:r>
      <w:r w:rsidR="000E5394" w:rsidRPr="00CB27F9">
        <w:rPr>
          <w:rFonts w:ascii="Times New Roman" w:hAnsi="Times New Roman" w:cs="Times New Roman"/>
          <w:sz w:val="28"/>
          <w:szCs w:val="28"/>
        </w:rPr>
        <w:t xml:space="preserve"> показатели и их целевые значения. </w:t>
      </w:r>
      <w:r w:rsidR="008E1066">
        <w:rPr>
          <w:rFonts w:ascii="Times New Roman" w:hAnsi="Times New Roman" w:cs="Times New Roman"/>
          <w:sz w:val="28"/>
          <w:szCs w:val="28"/>
        </w:rPr>
        <w:t>И</w:t>
      </w:r>
      <w:r w:rsidR="000E5394" w:rsidRPr="00CB27F9">
        <w:rPr>
          <w:rFonts w:ascii="Times New Roman" w:hAnsi="Times New Roman" w:cs="Times New Roman"/>
          <w:sz w:val="28"/>
          <w:szCs w:val="28"/>
        </w:rPr>
        <w:t xml:space="preserve">нструментом оценки выступают </w:t>
      </w:r>
      <w:r w:rsidR="008E1066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="000E5394" w:rsidRPr="00CB27F9">
        <w:rPr>
          <w:rFonts w:ascii="Times New Roman" w:hAnsi="Times New Roman" w:cs="Times New Roman"/>
          <w:sz w:val="28"/>
          <w:szCs w:val="28"/>
        </w:rPr>
        <w:t>показатели макроэкономического развития и связанные с ними индексы. Показатели целей стратегического развития, как правило, утверждаются исполнительной или законодательной властью, получая, таким образом, статус государственных обязательств и, соответственно, полномочия для контроля со стороны ВОФК</w:t>
      </w:r>
      <w:r w:rsidR="00FB01A2" w:rsidRPr="00CB27F9">
        <w:rPr>
          <w:rFonts w:ascii="Times New Roman" w:hAnsi="Times New Roman" w:cs="Times New Roman"/>
          <w:sz w:val="28"/>
          <w:szCs w:val="28"/>
        </w:rPr>
        <w:t>;</w:t>
      </w:r>
    </w:p>
    <w:p w:rsidR="00FB01A2" w:rsidRPr="00CB27F9" w:rsidRDefault="008E1066" w:rsidP="00F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E5394" w:rsidRPr="00CB27F9">
        <w:rPr>
          <w:rFonts w:ascii="Times New Roman" w:hAnsi="Times New Roman" w:cs="Times New Roman"/>
          <w:sz w:val="28"/>
          <w:szCs w:val="28"/>
        </w:rPr>
        <w:t xml:space="preserve">ольшинство государств, ВОФК которых представлены в Совете, используют в своей деятельности современные методы аудита, включающие </w:t>
      </w:r>
      <w:proofErr w:type="spellStart"/>
      <w:r w:rsidR="000E5394" w:rsidRPr="00CB27F9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="000E5394" w:rsidRPr="00CB2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394" w:rsidRPr="00CB27F9">
        <w:rPr>
          <w:rFonts w:ascii="Times New Roman" w:hAnsi="Times New Roman" w:cs="Times New Roman"/>
          <w:sz w:val="28"/>
          <w:szCs w:val="28"/>
        </w:rPr>
        <w:t>audit</w:t>
      </w:r>
      <w:proofErr w:type="spellEnd"/>
      <w:r w:rsidR="000E5394" w:rsidRPr="00CB27F9">
        <w:rPr>
          <w:rFonts w:ascii="Times New Roman" w:hAnsi="Times New Roman" w:cs="Times New Roman"/>
          <w:sz w:val="28"/>
          <w:szCs w:val="28"/>
        </w:rPr>
        <w:t xml:space="preserve"> (аудит исполнения / аудит качества деятельности), и имеют национальные нормативные документы по вопросам его организации и проведения</w:t>
      </w:r>
      <w:r w:rsidR="00FB01A2" w:rsidRPr="00CB27F9">
        <w:rPr>
          <w:rFonts w:ascii="Times New Roman" w:hAnsi="Times New Roman" w:cs="Times New Roman"/>
          <w:sz w:val="28"/>
          <w:szCs w:val="28"/>
        </w:rPr>
        <w:t>;</w:t>
      </w:r>
    </w:p>
    <w:p w:rsidR="00435BA1" w:rsidRPr="00CB27F9" w:rsidRDefault="008E1066" w:rsidP="0043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E5394" w:rsidRPr="00CB27F9">
        <w:rPr>
          <w:rFonts w:ascii="Times New Roman" w:hAnsi="Times New Roman" w:cs="Times New Roman"/>
          <w:sz w:val="28"/>
          <w:szCs w:val="28"/>
        </w:rPr>
        <w:t>ольшинство традиционных ключевых (макроэкономических)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E5394" w:rsidRPr="00CB27F9">
        <w:rPr>
          <w:rFonts w:ascii="Times New Roman" w:hAnsi="Times New Roman" w:cs="Times New Roman"/>
          <w:sz w:val="28"/>
          <w:szCs w:val="28"/>
        </w:rPr>
        <w:t>, используемых на национальном уровне</w:t>
      </w:r>
      <w:r w:rsidR="006D6199">
        <w:rPr>
          <w:rFonts w:ascii="Times New Roman" w:hAnsi="Times New Roman" w:cs="Times New Roman"/>
          <w:sz w:val="28"/>
          <w:szCs w:val="28"/>
        </w:rPr>
        <w:t>,</w:t>
      </w:r>
      <w:r w:rsidR="000E5394" w:rsidRPr="00CB27F9">
        <w:rPr>
          <w:rFonts w:ascii="Times New Roman" w:hAnsi="Times New Roman" w:cs="Times New Roman"/>
          <w:sz w:val="28"/>
          <w:szCs w:val="28"/>
        </w:rPr>
        <w:t xml:space="preserve"> можно структ</w:t>
      </w:r>
      <w:r w:rsidR="004E07D4">
        <w:rPr>
          <w:rFonts w:ascii="Times New Roman" w:hAnsi="Times New Roman" w:cs="Times New Roman"/>
          <w:sz w:val="28"/>
          <w:szCs w:val="28"/>
        </w:rPr>
        <w:t xml:space="preserve">урировать по нескольким блокам, </w:t>
      </w:r>
      <w:r w:rsidR="000E5394" w:rsidRPr="00CB27F9">
        <w:rPr>
          <w:rFonts w:ascii="Times New Roman" w:hAnsi="Times New Roman" w:cs="Times New Roman"/>
          <w:sz w:val="28"/>
          <w:szCs w:val="28"/>
        </w:rPr>
        <w:t>отражающим: м</w:t>
      </w:r>
      <w:r w:rsidR="004E07D4">
        <w:rPr>
          <w:rFonts w:ascii="Times New Roman" w:hAnsi="Times New Roman" w:cs="Times New Roman"/>
          <w:sz w:val="28"/>
          <w:szCs w:val="28"/>
        </w:rPr>
        <w:t xml:space="preserve">акроэкономическую стабильность; </w:t>
      </w:r>
      <w:r w:rsidR="000E5394" w:rsidRPr="00CB27F9">
        <w:rPr>
          <w:rFonts w:ascii="Times New Roman" w:hAnsi="Times New Roman" w:cs="Times New Roman"/>
          <w:sz w:val="28"/>
          <w:szCs w:val="28"/>
        </w:rPr>
        <w:t>конкурентоспособность национальной экономики; развитие человеческого капитала; социальные особенности; безопасность</w:t>
      </w:r>
      <w:r w:rsidR="00435BA1" w:rsidRPr="00CB27F9">
        <w:rPr>
          <w:rFonts w:ascii="Times New Roman" w:hAnsi="Times New Roman" w:cs="Times New Roman"/>
          <w:sz w:val="28"/>
          <w:szCs w:val="28"/>
        </w:rPr>
        <w:t>;</w:t>
      </w:r>
    </w:p>
    <w:p w:rsidR="00435BA1" w:rsidRDefault="008E1066" w:rsidP="0043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E5394" w:rsidRPr="00CB27F9">
        <w:rPr>
          <w:rFonts w:ascii="Times New Roman" w:hAnsi="Times New Roman" w:cs="Times New Roman"/>
          <w:sz w:val="28"/>
          <w:szCs w:val="28"/>
        </w:rPr>
        <w:t>бщим</w:t>
      </w:r>
      <w:r w:rsidR="00FB01A2" w:rsidRPr="00CB27F9">
        <w:rPr>
          <w:rFonts w:ascii="Times New Roman" w:hAnsi="Times New Roman" w:cs="Times New Roman"/>
          <w:sz w:val="28"/>
          <w:szCs w:val="28"/>
        </w:rPr>
        <w:t>и</w:t>
      </w:r>
      <w:r w:rsidR="000E5394" w:rsidRPr="00CB27F9">
        <w:rPr>
          <w:rFonts w:ascii="Times New Roman" w:hAnsi="Times New Roman" w:cs="Times New Roman"/>
          <w:sz w:val="28"/>
          <w:szCs w:val="28"/>
        </w:rPr>
        <w:t xml:space="preserve"> для всех </w:t>
      </w:r>
      <w:proofErr w:type="gramStart"/>
      <w:r w:rsidR="006D6199">
        <w:rPr>
          <w:rFonts w:ascii="Times New Roman" w:hAnsi="Times New Roman" w:cs="Times New Roman"/>
          <w:sz w:val="28"/>
          <w:szCs w:val="28"/>
        </w:rPr>
        <w:t xml:space="preserve">государств </w:t>
      </w:r>
      <w:r w:rsidR="006D6199">
        <w:rPr>
          <w:rFonts w:ascii="Times New Roman" w:hAnsi="Times New Roman" w:cs="Times New Roman"/>
          <w:sz w:val="28"/>
          <w:szCs w:val="28"/>
        </w:rPr>
        <w:sym w:font="Symbol" w:char="F02D"/>
      </w:r>
      <w:r w:rsidR="006D6199">
        <w:rPr>
          <w:rFonts w:ascii="Times New Roman" w:hAnsi="Times New Roman" w:cs="Times New Roman"/>
          <w:sz w:val="28"/>
          <w:szCs w:val="28"/>
        </w:rPr>
        <w:t xml:space="preserve"> </w:t>
      </w:r>
      <w:r w:rsidR="00435BA1" w:rsidRPr="00CB27F9">
        <w:rPr>
          <w:rFonts w:ascii="Times New Roman" w:hAnsi="Times New Roman" w:cs="Times New Roman"/>
          <w:sz w:val="28"/>
          <w:szCs w:val="28"/>
        </w:rPr>
        <w:t>участников</w:t>
      </w:r>
      <w:proofErr w:type="gramEnd"/>
      <w:r w:rsidR="000E5394" w:rsidRPr="00CB27F9">
        <w:rPr>
          <w:rFonts w:ascii="Times New Roman" w:hAnsi="Times New Roman" w:cs="Times New Roman"/>
          <w:sz w:val="28"/>
          <w:szCs w:val="28"/>
        </w:rPr>
        <w:t xml:space="preserve"> СНГ являются показатели темпов роста реального ВВП и реальных доходов на душу населения. Основой </w:t>
      </w:r>
      <w:r w:rsidR="000E5394" w:rsidRPr="00CB27F9">
        <w:rPr>
          <w:rFonts w:ascii="Times New Roman" w:hAnsi="Times New Roman" w:cs="Times New Roman"/>
          <w:sz w:val="28"/>
          <w:szCs w:val="28"/>
        </w:rPr>
        <w:lastRenderedPageBreak/>
        <w:t xml:space="preserve">для формирования наборов национальных показателей служат данные общегосударственной, а также ведомственной статистики. </w:t>
      </w:r>
    </w:p>
    <w:p w:rsidR="00435BA1" w:rsidRDefault="00435BA1" w:rsidP="0043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BA1">
        <w:rPr>
          <w:rFonts w:ascii="Times New Roman" w:hAnsi="Times New Roman" w:cs="Times New Roman"/>
          <w:sz w:val="28"/>
          <w:szCs w:val="28"/>
        </w:rPr>
        <w:t>Разработанные</w:t>
      </w:r>
      <w:r w:rsidR="0046726B" w:rsidRPr="0043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19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3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руппой </w:t>
      </w:r>
      <w:r w:rsidR="00213F31" w:rsidRPr="0021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использованию </w:t>
      </w:r>
      <w:r w:rsidRPr="00435BA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</w:t>
      </w:r>
      <w:r w:rsidR="00213F31" w:rsidRPr="0021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46726B" w:rsidRPr="00435B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проведении аудита э</w:t>
      </w:r>
      <w:r w:rsidR="00213F31" w:rsidRPr="00213F31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ффективности аккумулируют лучшую междунар</w:t>
      </w:r>
      <w:r w:rsidR="0046726B" w:rsidRPr="00435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одную практику</w:t>
      </w:r>
      <w:r w:rsidR="00213F31" w:rsidRPr="00213F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опыт в этой сфере ВОФК</w:t>
      </w:r>
      <w:r w:rsidR="0046726B" w:rsidRPr="0043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</w:t>
      </w:r>
      <w:r w:rsidR="00213F31" w:rsidRPr="00213F3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605CE" w:rsidRDefault="00943D81" w:rsidP="00266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Экспертная группа </w:t>
      </w:r>
      <w:r w:rsidRPr="006D61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подготовке</w:t>
      </w:r>
      <w:r w:rsidR="006D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8E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 w:rsidR="00CB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13F31" w:rsidRPr="00213F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тандарт</w:t>
      </w:r>
      <w:r w:rsidR="0046726B" w:rsidRPr="00435B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3F31" w:rsidRPr="0021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разработке и использованию КНП в деятельности ВОФК.</w:t>
      </w:r>
      <w:r w:rsidR="00FB01A2" w:rsidRPr="0043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26B" w:rsidRPr="00435BA1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CB27F9">
        <w:rPr>
          <w:rFonts w:ascii="Times New Roman" w:hAnsi="Times New Roman" w:cs="Times New Roman"/>
          <w:sz w:val="28"/>
          <w:szCs w:val="28"/>
        </w:rPr>
        <w:t>с</w:t>
      </w:r>
      <w:r w:rsidR="0046726B" w:rsidRPr="00435BA1">
        <w:rPr>
          <w:rFonts w:ascii="Times New Roman" w:hAnsi="Times New Roman" w:cs="Times New Roman"/>
          <w:sz w:val="28"/>
          <w:szCs w:val="28"/>
        </w:rPr>
        <w:t xml:space="preserve">тандарта является усиление роли ВОФК в оценке результативности и эффективности деятельности правительства на основе </w:t>
      </w:r>
      <w:r w:rsidR="00FB01A2" w:rsidRPr="00435BA1">
        <w:rPr>
          <w:rFonts w:ascii="Times New Roman" w:hAnsi="Times New Roman" w:cs="Times New Roman"/>
          <w:sz w:val="28"/>
          <w:szCs w:val="28"/>
        </w:rPr>
        <w:t>КНП</w:t>
      </w:r>
      <w:r w:rsidR="0046726B" w:rsidRPr="00435BA1">
        <w:rPr>
          <w:rFonts w:ascii="Times New Roman" w:hAnsi="Times New Roman" w:cs="Times New Roman"/>
          <w:sz w:val="28"/>
          <w:szCs w:val="28"/>
        </w:rPr>
        <w:t xml:space="preserve">. Стандарт ориентирован на руководителей и аудиторов ВОФК. </w:t>
      </w:r>
    </w:p>
    <w:p w:rsidR="0026630F" w:rsidRDefault="0026630F" w:rsidP="00266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729">
        <w:rPr>
          <w:rFonts w:ascii="Times New Roman" w:hAnsi="Times New Roman" w:cs="Times New Roman"/>
          <w:sz w:val="28"/>
          <w:szCs w:val="28"/>
        </w:rPr>
        <w:t xml:space="preserve">Важным аспектом деятельности Экспертной группы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7F7729">
        <w:rPr>
          <w:rFonts w:ascii="Times New Roman" w:hAnsi="Times New Roman" w:cs="Times New Roman"/>
          <w:sz w:val="28"/>
          <w:szCs w:val="28"/>
        </w:rPr>
        <w:t xml:space="preserve"> развитие Базы знаний по КНП </w:t>
      </w:r>
      <w:r>
        <w:rPr>
          <w:rFonts w:ascii="Times New Roman" w:hAnsi="Times New Roman" w:cs="Times New Roman"/>
          <w:sz w:val="28"/>
          <w:szCs w:val="28"/>
        </w:rPr>
        <w:t>в части информации по странам СНГ</w:t>
      </w:r>
      <w:r w:rsidR="004E07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07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ym w:font="Symbol" w:char="F02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это электронный ресурс, содер</w:t>
      </w:r>
      <w:r w:rsidR="004E07D4">
        <w:rPr>
          <w:rFonts w:ascii="Times New Roman" w:hAnsi="Times New Roman" w:cs="Times New Roman"/>
          <w:color w:val="000000"/>
          <w:sz w:val="28"/>
          <w:szCs w:val="28"/>
        </w:rPr>
        <w:t xml:space="preserve">жащий информацию о показателях </w:t>
      </w:r>
      <w:r w:rsidRPr="00D74E5C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D74E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развития национальных экономик. </w:t>
      </w:r>
      <w:r w:rsidRPr="007F7729">
        <w:rPr>
          <w:rFonts w:ascii="Times New Roman" w:hAnsi="Times New Roman" w:cs="Times New Roman"/>
          <w:sz w:val="28"/>
          <w:szCs w:val="28"/>
        </w:rPr>
        <w:t xml:space="preserve">В структуре Базы </w:t>
      </w:r>
      <w:r>
        <w:rPr>
          <w:rFonts w:ascii="Times New Roman" w:hAnsi="Times New Roman" w:cs="Times New Roman"/>
          <w:sz w:val="28"/>
          <w:szCs w:val="28"/>
        </w:rPr>
        <w:t xml:space="preserve">знаний </w:t>
      </w:r>
      <w:r w:rsidRPr="007F7729">
        <w:rPr>
          <w:rFonts w:ascii="Times New Roman" w:hAnsi="Times New Roman" w:cs="Times New Roman"/>
          <w:sz w:val="28"/>
          <w:szCs w:val="28"/>
        </w:rPr>
        <w:t>существует подраздел «Библиотека документов»</w:t>
      </w:r>
      <w:r>
        <w:rPr>
          <w:rFonts w:ascii="Times New Roman" w:hAnsi="Times New Roman" w:cs="Times New Roman"/>
          <w:sz w:val="28"/>
          <w:szCs w:val="28"/>
        </w:rPr>
        <w:t>, в котором</w:t>
      </w:r>
      <w:r w:rsidRPr="007F7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могут размещать</w:t>
      </w:r>
      <w:r w:rsidR="0033180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материалы, посвящ</w:t>
      </w:r>
      <w:r w:rsidR="008E106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нные тематике КНП. </w:t>
      </w:r>
    </w:p>
    <w:p w:rsidR="00B8106E" w:rsidRDefault="008E1066" w:rsidP="00B81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8106E" w:rsidRPr="000E12DA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8106E" w:rsidRPr="000E12DA">
        <w:rPr>
          <w:rFonts w:ascii="Times New Roman" w:hAnsi="Times New Roman" w:cs="Times New Roman"/>
          <w:sz w:val="28"/>
          <w:szCs w:val="28"/>
        </w:rPr>
        <w:t xml:space="preserve"> Экспертной группы </w:t>
      </w:r>
      <w:r w:rsidRPr="000E12DA">
        <w:rPr>
          <w:rFonts w:ascii="Times New Roman" w:hAnsi="Times New Roman" w:cs="Times New Roman"/>
          <w:sz w:val="28"/>
          <w:szCs w:val="28"/>
        </w:rPr>
        <w:t xml:space="preserve">1 ноября 2016 года в режиме видеоконференцсвязи </w:t>
      </w:r>
      <w:r w:rsidR="00B8106E">
        <w:rPr>
          <w:rFonts w:ascii="Times New Roman" w:hAnsi="Times New Roman" w:cs="Times New Roman"/>
          <w:sz w:val="28"/>
          <w:szCs w:val="28"/>
        </w:rPr>
        <w:t xml:space="preserve">были рассмотрены </w:t>
      </w:r>
      <w:r w:rsidR="00B8106E" w:rsidRPr="000E12DA">
        <w:rPr>
          <w:rFonts w:ascii="Times New Roman" w:hAnsi="Times New Roman" w:cs="Times New Roman"/>
          <w:sz w:val="28"/>
          <w:szCs w:val="28"/>
        </w:rPr>
        <w:t>итог</w:t>
      </w:r>
      <w:r w:rsidR="00B8106E">
        <w:rPr>
          <w:rFonts w:ascii="Times New Roman" w:hAnsi="Times New Roman" w:cs="Times New Roman"/>
          <w:sz w:val="28"/>
          <w:szCs w:val="28"/>
        </w:rPr>
        <w:t>и</w:t>
      </w:r>
      <w:r w:rsidR="00B8106E" w:rsidRPr="000E12DA">
        <w:rPr>
          <w:rFonts w:ascii="Times New Roman" w:hAnsi="Times New Roman" w:cs="Times New Roman"/>
          <w:sz w:val="28"/>
          <w:szCs w:val="28"/>
        </w:rPr>
        <w:t xml:space="preserve"> 8-го заседания Комитета ИНТОСАИ по обмену опытом (Мексика, сентябрь 2016</w:t>
      </w:r>
      <w:r w:rsidR="004E07D4">
        <w:rPr>
          <w:rFonts w:ascii="Times New Roman" w:hAnsi="Times New Roman" w:cs="Times New Roman"/>
          <w:sz w:val="28"/>
          <w:szCs w:val="28"/>
        </w:rPr>
        <w:t xml:space="preserve"> года</w:t>
      </w:r>
      <w:r w:rsidR="00B8106E" w:rsidRPr="000E12DA">
        <w:rPr>
          <w:rFonts w:ascii="Times New Roman" w:hAnsi="Times New Roman" w:cs="Times New Roman"/>
          <w:sz w:val="28"/>
          <w:szCs w:val="28"/>
        </w:rPr>
        <w:t>)</w:t>
      </w:r>
      <w:r w:rsidR="00B8106E">
        <w:rPr>
          <w:rFonts w:ascii="Times New Roman" w:hAnsi="Times New Roman" w:cs="Times New Roman"/>
          <w:sz w:val="28"/>
          <w:szCs w:val="28"/>
        </w:rPr>
        <w:t>, а также н</w:t>
      </w:r>
      <w:r w:rsidR="00B8106E" w:rsidRPr="000E12DA">
        <w:rPr>
          <w:rFonts w:ascii="Times New Roman" w:hAnsi="Times New Roman" w:cs="Times New Roman"/>
          <w:sz w:val="28"/>
          <w:szCs w:val="28"/>
        </w:rPr>
        <w:t>овые инициативы Рабочей группы ИНТОСАИ по КНП в области целей устойчивого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06E">
        <w:rPr>
          <w:rFonts w:ascii="Times New Roman" w:hAnsi="Times New Roman" w:cs="Times New Roman"/>
          <w:sz w:val="28"/>
          <w:szCs w:val="28"/>
        </w:rPr>
        <w:t>Была</w:t>
      </w:r>
      <w:r w:rsidR="00B8106E" w:rsidRPr="000E1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представлена</w:t>
      </w:r>
      <w:r w:rsidR="00B8106E" w:rsidRPr="000E12DA">
        <w:rPr>
          <w:rFonts w:ascii="Times New Roman" w:hAnsi="Times New Roman" w:cs="Times New Roman"/>
          <w:sz w:val="28"/>
          <w:szCs w:val="28"/>
        </w:rPr>
        <w:t xml:space="preserve"> информация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8106E" w:rsidRPr="000E12DA">
        <w:rPr>
          <w:rFonts w:ascii="Times New Roman" w:hAnsi="Times New Roman" w:cs="Times New Roman"/>
          <w:sz w:val="28"/>
          <w:szCs w:val="28"/>
        </w:rPr>
        <w:t>уководител</w:t>
      </w:r>
      <w:r w:rsidR="006D6199">
        <w:rPr>
          <w:rFonts w:ascii="Times New Roman" w:hAnsi="Times New Roman" w:cs="Times New Roman"/>
          <w:sz w:val="28"/>
          <w:szCs w:val="28"/>
        </w:rPr>
        <w:t>я Экспертной группы, Директора д</w:t>
      </w:r>
      <w:r w:rsidR="00B8106E" w:rsidRPr="000E12DA">
        <w:rPr>
          <w:rFonts w:ascii="Times New Roman" w:hAnsi="Times New Roman" w:cs="Times New Roman"/>
          <w:sz w:val="28"/>
          <w:szCs w:val="28"/>
        </w:rPr>
        <w:t xml:space="preserve">епартамента экономического анализа Счетной палаты Российской Федерации Зайцева Д.А. по докладу </w:t>
      </w:r>
      <w:proofErr w:type="spellStart"/>
      <w:r w:rsidR="00B8106E" w:rsidRPr="000E12DA">
        <w:rPr>
          <w:rFonts w:ascii="Times New Roman" w:hAnsi="Times New Roman" w:cs="Times New Roman"/>
          <w:sz w:val="28"/>
          <w:szCs w:val="28"/>
        </w:rPr>
        <w:t>Межучрежденческой</w:t>
      </w:r>
      <w:proofErr w:type="spellEnd"/>
      <w:r w:rsidR="00B8106E" w:rsidRPr="000E12DA">
        <w:rPr>
          <w:rFonts w:ascii="Times New Roman" w:hAnsi="Times New Roman" w:cs="Times New Roman"/>
          <w:sz w:val="28"/>
          <w:szCs w:val="28"/>
        </w:rPr>
        <w:t xml:space="preserve"> группы экспертов по показателям достижения целей устойчивого развития и обсу</w:t>
      </w:r>
      <w:r>
        <w:rPr>
          <w:rFonts w:ascii="Times New Roman" w:hAnsi="Times New Roman" w:cs="Times New Roman"/>
          <w:sz w:val="28"/>
          <w:szCs w:val="28"/>
        </w:rPr>
        <w:t>ждены</w:t>
      </w:r>
      <w:r w:rsidR="00B8106E" w:rsidRPr="000E12DA">
        <w:rPr>
          <w:rFonts w:ascii="Times New Roman" w:hAnsi="Times New Roman" w:cs="Times New Roman"/>
          <w:sz w:val="28"/>
          <w:szCs w:val="28"/>
        </w:rPr>
        <w:t xml:space="preserve"> дальнейшие шаги по отбору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="00B8106E" w:rsidRPr="000E12DA">
        <w:rPr>
          <w:rFonts w:ascii="Times New Roman" w:hAnsi="Times New Roman" w:cs="Times New Roman"/>
          <w:sz w:val="28"/>
          <w:szCs w:val="28"/>
        </w:rPr>
        <w:t xml:space="preserve">показателей для </w:t>
      </w:r>
      <w:r>
        <w:rPr>
          <w:rFonts w:ascii="Times New Roman" w:hAnsi="Times New Roman" w:cs="Times New Roman"/>
          <w:sz w:val="28"/>
          <w:szCs w:val="28"/>
        </w:rPr>
        <w:t>Экспертной группы</w:t>
      </w:r>
      <w:r w:rsidR="00B8106E" w:rsidRPr="000E12DA">
        <w:rPr>
          <w:rFonts w:ascii="Times New Roman" w:hAnsi="Times New Roman" w:cs="Times New Roman"/>
          <w:sz w:val="28"/>
          <w:szCs w:val="28"/>
        </w:rPr>
        <w:t>.</w:t>
      </w:r>
      <w:r w:rsidR="00B8106E">
        <w:rPr>
          <w:rFonts w:ascii="Times New Roman" w:hAnsi="Times New Roman" w:cs="Times New Roman"/>
          <w:sz w:val="28"/>
          <w:szCs w:val="28"/>
        </w:rPr>
        <w:t xml:space="preserve"> </w:t>
      </w:r>
      <w:r w:rsidR="00B8106E" w:rsidRPr="000E12DA">
        <w:rPr>
          <w:rFonts w:ascii="Times New Roman" w:hAnsi="Times New Roman" w:cs="Times New Roman"/>
          <w:sz w:val="28"/>
          <w:szCs w:val="28"/>
        </w:rPr>
        <w:t xml:space="preserve">Работа в рамках </w:t>
      </w:r>
      <w:proofErr w:type="spellStart"/>
      <w:r w:rsidR="00B8106E" w:rsidRPr="000E12DA">
        <w:rPr>
          <w:rFonts w:ascii="Times New Roman" w:hAnsi="Times New Roman" w:cs="Times New Roman"/>
          <w:sz w:val="28"/>
          <w:szCs w:val="28"/>
        </w:rPr>
        <w:t>субпроекта</w:t>
      </w:r>
      <w:proofErr w:type="spellEnd"/>
      <w:r w:rsidR="00B8106E" w:rsidRPr="000E12DA">
        <w:rPr>
          <w:rFonts w:ascii="Times New Roman" w:hAnsi="Times New Roman" w:cs="Times New Roman"/>
          <w:sz w:val="28"/>
          <w:szCs w:val="28"/>
        </w:rPr>
        <w:t xml:space="preserve"> будет продолжена.</w:t>
      </w:r>
    </w:p>
    <w:p w:rsidR="001D5217" w:rsidRDefault="001D5217" w:rsidP="0026630F">
      <w:pPr>
        <w:spacing w:after="0" w:line="240" w:lineRule="auto"/>
        <w:ind w:firstLine="709"/>
        <w:jc w:val="both"/>
        <w:rPr>
          <w:rStyle w:val="20"/>
          <w:rFonts w:eastAsiaTheme="minorHAnsi"/>
          <w:sz w:val="28"/>
          <w:szCs w:val="28"/>
        </w:rPr>
      </w:pPr>
    </w:p>
    <w:p w:rsidR="008E1066" w:rsidRDefault="001D5217" w:rsidP="001D5217">
      <w:pPr>
        <w:spacing w:after="0" w:line="240" w:lineRule="auto"/>
        <w:ind w:firstLine="709"/>
        <w:jc w:val="center"/>
        <w:rPr>
          <w:rStyle w:val="20"/>
          <w:rFonts w:eastAsiaTheme="minorHAnsi"/>
          <w:sz w:val="28"/>
          <w:szCs w:val="28"/>
        </w:rPr>
      </w:pPr>
      <w:bookmarkStart w:id="14" w:name="_Toc468363942"/>
      <w:r w:rsidRPr="00F83EBA">
        <w:rPr>
          <w:rStyle w:val="20"/>
          <w:rFonts w:eastAsiaTheme="minorHAnsi"/>
          <w:sz w:val="28"/>
          <w:szCs w:val="28"/>
        </w:rPr>
        <w:t>Рабоч</w:t>
      </w:r>
      <w:r>
        <w:rPr>
          <w:rStyle w:val="20"/>
          <w:rFonts w:eastAsiaTheme="minorHAnsi"/>
          <w:sz w:val="28"/>
          <w:szCs w:val="28"/>
        </w:rPr>
        <w:t>ая</w:t>
      </w:r>
      <w:r w:rsidRPr="00F83EBA">
        <w:rPr>
          <w:rStyle w:val="20"/>
          <w:rFonts w:eastAsiaTheme="minorHAnsi"/>
          <w:sz w:val="28"/>
          <w:szCs w:val="28"/>
        </w:rPr>
        <w:t xml:space="preserve"> групп</w:t>
      </w:r>
      <w:r>
        <w:rPr>
          <w:rStyle w:val="20"/>
          <w:rFonts w:eastAsiaTheme="minorHAnsi"/>
          <w:sz w:val="28"/>
          <w:szCs w:val="28"/>
        </w:rPr>
        <w:t>а</w:t>
      </w:r>
      <w:r w:rsidRPr="00F83EBA">
        <w:rPr>
          <w:rStyle w:val="20"/>
          <w:rFonts w:eastAsiaTheme="minorHAnsi"/>
          <w:sz w:val="28"/>
          <w:szCs w:val="28"/>
        </w:rPr>
        <w:t xml:space="preserve"> по разработке стандартов государственного финансового контроля ВОФК СНГ</w:t>
      </w:r>
      <w:bookmarkEnd w:id="14"/>
    </w:p>
    <w:p w:rsidR="001D5217" w:rsidRDefault="001D5217" w:rsidP="00266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98C" w:rsidRPr="00BC5D8D" w:rsidRDefault="00F7598C" w:rsidP="0026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D5217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430133" w:rsidRPr="001D5217">
        <w:rPr>
          <w:rFonts w:ascii="Times New Roman" w:hAnsi="Times New Roman" w:cs="Times New Roman"/>
          <w:sz w:val="28"/>
          <w:szCs w:val="28"/>
        </w:rPr>
        <w:t>Рабоч</w:t>
      </w:r>
      <w:r w:rsidR="003C26A4" w:rsidRPr="001D5217">
        <w:rPr>
          <w:rFonts w:ascii="Times New Roman" w:hAnsi="Times New Roman" w:cs="Times New Roman"/>
          <w:sz w:val="28"/>
          <w:szCs w:val="28"/>
        </w:rPr>
        <w:t>ей</w:t>
      </w:r>
      <w:r w:rsidR="00430133" w:rsidRPr="001D5217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1D5217">
        <w:rPr>
          <w:rFonts w:ascii="Times New Roman" w:hAnsi="Times New Roman" w:cs="Times New Roman"/>
          <w:sz w:val="28"/>
          <w:szCs w:val="28"/>
        </w:rPr>
        <w:t>ы</w:t>
      </w:r>
      <w:r w:rsidR="00430133" w:rsidRPr="001D5217">
        <w:rPr>
          <w:rFonts w:ascii="Times New Roman" w:hAnsi="Times New Roman" w:cs="Times New Roman"/>
          <w:sz w:val="28"/>
          <w:szCs w:val="28"/>
        </w:rPr>
        <w:t xml:space="preserve"> по разработке стандартов государственного финансового контроля ВОФК СНГ</w:t>
      </w:r>
      <w:r w:rsidR="00430133" w:rsidRPr="00F83EBA">
        <w:rPr>
          <w:rStyle w:val="20"/>
          <w:rFonts w:eastAsiaTheme="minorHAns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нацелена на</w:t>
      </w:r>
      <w:r w:rsidRPr="00BC5D8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совершенствовани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е</w:t>
      </w:r>
      <w:r w:rsidRPr="00BC5D8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действующих и разработк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у</w:t>
      </w:r>
      <w:r w:rsidRPr="00BC5D8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новых стандартов и методологических документов.</w:t>
      </w:r>
    </w:p>
    <w:p w:rsidR="00943D81" w:rsidRPr="006D6199" w:rsidRDefault="00943D81" w:rsidP="00F605CE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6199">
        <w:rPr>
          <w:rFonts w:ascii="Times New Roman" w:hAnsi="Times New Roman" w:cs="Times New Roman"/>
          <w:sz w:val="28"/>
          <w:szCs w:val="28"/>
        </w:rPr>
        <w:t>Осуществляется разработка проекта стандарта «Этические требования, принципы и нормы поведения для работников высших органов государственного финансово</w:t>
      </w:r>
      <w:r w:rsidR="006D6199">
        <w:rPr>
          <w:rFonts w:ascii="Times New Roman" w:hAnsi="Times New Roman" w:cs="Times New Roman"/>
          <w:sz w:val="28"/>
          <w:szCs w:val="28"/>
        </w:rPr>
        <w:t xml:space="preserve">го контроля (аудита) </w:t>
      </w:r>
      <w:proofErr w:type="gramStart"/>
      <w:r w:rsidR="006D6199">
        <w:rPr>
          <w:rFonts w:ascii="Times New Roman" w:hAnsi="Times New Roman" w:cs="Times New Roman"/>
          <w:sz w:val="28"/>
          <w:szCs w:val="28"/>
        </w:rPr>
        <w:t xml:space="preserve">государств </w:t>
      </w:r>
      <w:r w:rsidR="006D619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ym w:font="Symbol" w:char="F02D"/>
      </w:r>
      <w:r w:rsidR="006D619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D6199">
        <w:rPr>
          <w:rFonts w:ascii="Times New Roman" w:hAnsi="Times New Roman" w:cs="Times New Roman"/>
          <w:sz w:val="28"/>
          <w:szCs w:val="28"/>
        </w:rPr>
        <w:t>участников</w:t>
      </w:r>
      <w:proofErr w:type="gramEnd"/>
      <w:r w:rsidRPr="006D6199">
        <w:rPr>
          <w:rFonts w:ascii="Times New Roman" w:hAnsi="Times New Roman" w:cs="Times New Roman"/>
          <w:sz w:val="28"/>
          <w:szCs w:val="28"/>
        </w:rPr>
        <w:t xml:space="preserve"> СНГ». Проект направлен на регламентацию унифицированных подходов и требований к осуществлению деятельности ВОФК стран-участниц. </w:t>
      </w:r>
    </w:p>
    <w:p w:rsidR="00943D81" w:rsidRPr="00F605CE" w:rsidRDefault="00943D81" w:rsidP="00943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99">
        <w:rPr>
          <w:rFonts w:ascii="Times New Roman" w:hAnsi="Times New Roman" w:cs="Times New Roman"/>
          <w:sz w:val="28"/>
          <w:szCs w:val="28"/>
        </w:rPr>
        <w:t>Принятие стандарта положитель</w:t>
      </w:r>
      <w:r w:rsidRPr="00F605CE">
        <w:rPr>
          <w:rFonts w:ascii="Times New Roman" w:hAnsi="Times New Roman" w:cs="Times New Roman"/>
          <w:sz w:val="28"/>
          <w:szCs w:val="28"/>
        </w:rPr>
        <w:t>но сказывается на повышении эффективности деятельности и наращивании потенциала ВОФК СНГ.</w:t>
      </w:r>
    </w:p>
    <w:p w:rsidR="00014062" w:rsidRPr="00BC5D8D" w:rsidRDefault="00014062" w:rsidP="000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Рабочей группой </w:t>
      </w:r>
      <w:r w:rsidRPr="00BC5D8D">
        <w:rPr>
          <w:rFonts w:ascii="Times New Roman" w:eastAsia="Times New Roman" w:hAnsi="Times New Roman" w:cs="Times New Roman"/>
          <w:color w:val="222222"/>
          <w:sz w:val="28"/>
          <w:szCs w:val="28"/>
        </w:rPr>
        <w:t>одобр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ен</w:t>
      </w:r>
      <w:r w:rsidRPr="00BC5D8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разработанн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ый</w:t>
      </w:r>
      <w:r w:rsidRPr="00BC5D8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Счетной палатой России проект стандарта «Организация и проведение совместных и параллельных контрольных и экспертно-аналитических мероприятий (аудитов) высшими органами финансового контроля государств-участников СНГ»</w:t>
      </w:r>
      <w:r w:rsidR="00FB01A2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Pr="00BC5D8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FB01A2" w:rsidRPr="005615AB">
        <w:rPr>
          <w:rFonts w:ascii="Times New Roman" w:hAnsi="Times New Roman" w:cs="Times New Roman"/>
          <w:sz w:val="28"/>
          <w:szCs w:val="28"/>
        </w:rPr>
        <w:t xml:space="preserve">принятие которого </w:t>
      </w:r>
      <w:r w:rsidR="00FB01A2" w:rsidRPr="005615AB">
        <w:rPr>
          <w:rFonts w:ascii="Times New Roman" w:hAnsi="Times New Roman" w:cs="Times New Roman"/>
          <w:sz w:val="28"/>
          <w:szCs w:val="28"/>
        </w:rPr>
        <w:lastRenderedPageBreak/>
        <w:t xml:space="preserve">обусловлено необходимостью упорядочения процесса проведения двусторонних и многосторонних экспертно-аналитических мероприятий по актуальным темам межгосударственного сотрудничества </w:t>
      </w:r>
      <w:r w:rsidR="008E106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B01A2" w:rsidRPr="005615AB">
        <w:rPr>
          <w:rFonts w:ascii="Times New Roman" w:hAnsi="Times New Roman" w:cs="Times New Roman"/>
          <w:sz w:val="28"/>
          <w:szCs w:val="28"/>
        </w:rPr>
        <w:t xml:space="preserve">СНГ. </w:t>
      </w:r>
      <w:r w:rsidR="003F1B1A">
        <w:rPr>
          <w:rFonts w:ascii="Times New Roman" w:eastAsia="Times New Roman" w:hAnsi="Times New Roman" w:cs="Times New Roman"/>
          <w:color w:val="222222"/>
          <w:sz w:val="28"/>
          <w:szCs w:val="28"/>
        </w:rPr>
        <w:t>Данный с</w:t>
      </w:r>
      <w:bookmarkStart w:id="15" w:name="_GoBack"/>
      <w:bookmarkEnd w:id="15"/>
      <w:r w:rsidRPr="00BC5D8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тандарт определяет порядок осуществления совместной контрольной и экспертно-аналитической деятельности ВОФК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СНГ</w:t>
      </w:r>
      <w:r w:rsidRPr="00BC5D8D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430133" w:rsidRPr="00BC5D8D" w:rsidRDefault="00430133" w:rsidP="00195E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C5D8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Также </w:t>
      </w:r>
      <w:r w:rsidR="000C453B">
        <w:rPr>
          <w:rFonts w:ascii="Times New Roman" w:eastAsia="Times New Roman" w:hAnsi="Times New Roman" w:cs="Times New Roman"/>
          <w:color w:val="222222"/>
          <w:sz w:val="28"/>
          <w:szCs w:val="28"/>
        </w:rPr>
        <w:t>ведется подготовка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BC5D8D">
        <w:rPr>
          <w:rFonts w:ascii="Times New Roman" w:eastAsia="Times New Roman" w:hAnsi="Times New Roman" w:cs="Times New Roman"/>
          <w:color w:val="222222"/>
          <w:sz w:val="28"/>
          <w:szCs w:val="28"/>
        </w:rPr>
        <w:t>Глоссари</w:t>
      </w:r>
      <w:r w:rsidR="000C453B">
        <w:rPr>
          <w:rFonts w:ascii="Times New Roman" w:eastAsia="Times New Roman" w:hAnsi="Times New Roman" w:cs="Times New Roman"/>
          <w:color w:val="222222"/>
          <w:sz w:val="28"/>
          <w:szCs w:val="28"/>
        </w:rPr>
        <w:t>я</w:t>
      </w:r>
      <w:r w:rsidRPr="00BC5D8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терминов, используемых в стандартах государственного финансового ко</w:t>
      </w:r>
      <w:r w:rsidR="006D61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нтроля (аудита) ВОФК </w:t>
      </w:r>
      <w:proofErr w:type="gramStart"/>
      <w:r w:rsidR="006D61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государств </w:t>
      </w:r>
      <w:r w:rsidR="006D619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ym w:font="Symbol" w:char="F02D"/>
      </w:r>
      <w:r w:rsidR="006D619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C5D8D">
        <w:rPr>
          <w:rFonts w:ascii="Times New Roman" w:eastAsia="Times New Roman" w:hAnsi="Times New Roman" w:cs="Times New Roman"/>
          <w:color w:val="222222"/>
          <w:sz w:val="28"/>
          <w:szCs w:val="28"/>
        </w:rPr>
        <w:t>участников</w:t>
      </w:r>
      <w:proofErr w:type="gramEnd"/>
      <w:r w:rsidRPr="00BC5D8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СНГ, на предмет его практического применения в совместной деятельности.</w:t>
      </w:r>
    </w:p>
    <w:p w:rsidR="000261FD" w:rsidRDefault="000261FD" w:rsidP="00196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563" w:rsidRDefault="00D841A3" w:rsidP="0052156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6" w:name="_Toc468363943"/>
      <w:r w:rsidRPr="004E07D4">
        <w:rPr>
          <w:rStyle w:val="20"/>
          <w:sz w:val="28"/>
          <w:szCs w:val="28"/>
        </w:rPr>
        <w:t xml:space="preserve">Ежегодные </w:t>
      </w:r>
      <w:r w:rsidR="001F6817" w:rsidRPr="004E07D4">
        <w:rPr>
          <w:rStyle w:val="20"/>
          <w:sz w:val="28"/>
          <w:szCs w:val="28"/>
        </w:rPr>
        <w:t xml:space="preserve">заседания </w:t>
      </w:r>
      <w:r w:rsidRPr="004E07D4">
        <w:rPr>
          <w:rStyle w:val="20"/>
          <w:sz w:val="28"/>
          <w:szCs w:val="28"/>
        </w:rPr>
        <w:t xml:space="preserve">Совета </w:t>
      </w:r>
      <w:r w:rsidR="001F6817" w:rsidRPr="004E07D4">
        <w:rPr>
          <w:rStyle w:val="20"/>
          <w:sz w:val="28"/>
          <w:szCs w:val="28"/>
        </w:rPr>
        <w:t>руководителей ВОФК государств – участников СНГ</w:t>
      </w:r>
      <w:bookmarkEnd w:id="16"/>
      <w:r w:rsidR="001F6817" w:rsidRPr="000261FD">
        <w:rPr>
          <w:b/>
          <w:sz w:val="28"/>
          <w:szCs w:val="28"/>
        </w:rPr>
        <w:t xml:space="preserve"> </w:t>
      </w:r>
      <w:r w:rsidRPr="00FB76BF">
        <w:rPr>
          <w:color w:val="020C22"/>
          <w:sz w:val="28"/>
          <w:szCs w:val="28"/>
        </w:rPr>
        <w:t xml:space="preserve">зарекомендовали себя в качестве эффективной площадки для обмена </w:t>
      </w:r>
      <w:r w:rsidRPr="00FB76BF">
        <w:rPr>
          <w:color w:val="020C22"/>
          <w:sz w:val="28"/>
          <w:szCs w:val="28"/>
          <w:shd w:val="clear" w:color="auto" w:fill="FEFEFE"/>
        </w:rPr>
        <w:t xml:space="preserve">мнениями и поиска путей решения </w:t>
      </w:r>
      <w:r>
        <w:rPr>
          <w:color w:val="020C22"/>
          <w:sz w:val="28"/>
          <w:szCs w:val="28"/>
          <w:shd w:val="clear" w:color="auto" w:fill="FEFEFE"/>
        </w:rPr>
        <w:t>текущих вопросов по специализированной тематике</w:t>
      </w:r>
      <w:r w:rsidRPr="00FB76BF">
        <w:rPr>
          <w:color w:val="020C22"/>
          <w:sz w:val="28"/>
          <w:szCs w:val="28"/>
          <w:shd w:val="clear" w:color="auto" w:fill="FEFEFE"/>
        </w:rPr>
        <w:t>.</w:t>
      </w:r>
      <w:r w:rsidRPr="00FB76BF">
        <w:rPr>
          <w:color w:val="020C22"/>
          <w:sz w:val="28"/>
          <w:szCs w:val="28"/>
        </w:rPr>
        <w:t xml:space="preserve"> Они </w:t>
      </w:r>
      <w:r>
        <w:rPr>
          <w:color w:val="020C22"/>
          <w:sz w:val="28"/>
          <w:szCs w:val="28"/>
        </w:rPr>
        <w:t>содействуют</w:t>
      </w:r>
      <w:r w:rsidRPr="00FB76BF">
        <w:rPr>
          <w:color w:val="020C22"/>
          <w:sz w:val="28"/>
          <w:szCs w:val="28"/>
        </w:rPr>
        <w:t xml:space="preserve"> </w:t>
      </w:r>
      <w:r>
        <w:rPr>
          <w:color w:val="020C22"/>
          <w:sz w:val="28"/>
          <w:szCs w:val="28"/>
        </w:rPr>
        <w:t xml:space="preserve">повышению </w:t>
      </w:r>
      <w:r w:rsidRPr="00FB76BF">
        <w:rPr>
          <w:sz w:val="28"/>
          <w:szCs w:val="28"/>
        </w:rPr>
        <w:t>экономической стабильности региона</w:t>
      </w:r>
      <w:r w:rsidRPr="00FB76BF">
        <w:rPr>
          <w:color w:val="020C22"/>
          <w:sz w:val="28"/>
          <w:szCs w:val="28"/>
        </w:rPr>
        <w:t>, совершенствовани</w:t>
      </w:r>
      <w:r>
        <w:rPr>
          <w:color w:val="020C22"/>
          <w:sz w:val="28"/>
          <w:szCs w:val="28"/>
        </w:rPr>
        <w:t>ю</w:t>
      </w:r>
      <w:r w:rsidRPr="00FB76BF">
        <w:rPr>
          <w:sz w:val="28"/>
          <w:szCs w:val="28"/>
        </w:rPr>
        <w:t xml:space="preserve"> национального законодательства, </w:t>
      </w:r>
      <w:r w:rsidRPr="00FB76BF">
        <w:rPr>
          <w:color w:val="020C22"/>
          <w:sz w:val="28"/>
          <w:szCs w:val="28"/>
          <w:shd w:val="clear" w:color="auto" w:fill="FEFEFE"/>
        </w:rPr>
        <w:t>реализации совместных проектов</w:t>
      </w:r>
      <w:r w:rsidRPr="00FB76BF">
        <w:rPr>
          <w:color w:val="020C22"/>
          <w:sz w:val="28"/>
          <w:szCs w:val="28"/>
        </w:rPr>
        <w:t xml:space="preserve"> и партн</w:t>
      </w:r>
      <w:r w:rsidR="001F6817">
        <w:rPr>
          <w:color w:val="020C22"/>
          <w:sz w:val="28"/>
          <w:szCs w:val="28"/>
        </w:rPr>
        <w:t>е</w:t>
      </w:r>
      <w:r w:rsidRPr="00FB76BF">
        <w:rPr>
          <w:color w:val="020C22"/>
          <w:sz w:val="28"/>
          <w:szCs w:val="28"/>
        </w:rPr>
        <w:t xml:space="preserve">рства на </w:t>
      </w:r>
      <w:r w:rsidRPr="00FB76BF">
        <w:rPr>
          <w:sz w:val="28"/>
          <w:szCs w:val="28"/>
        </w:rPr>
        <w:t>государственном уровне.</w:t>
      </w:r>
    </w:p>
    <w:p w:rsidR="00521563" w:rsidRDefault="00521563" w:rsidP="0052156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по итогам 14-й сессии</w:t>
      </w:r>
      <w:r w:rsidRPr="007C4840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руководители и представители ВОФК  Азербайджана, Армении, Беларуси, Казахстана, Кыргызстана, Молдовы, России и Таджикистана приняли Резолюцию «Об эффективности использования бюджетных средств, направленных на осуществление государственных закупок в государствах-участниках СНГ». </w:t>
      </w:r>
      <w:r w:rsidR="001F6817">
        <w:rPr>
          <w:sz w:val="28"/>
          <w:szCs w:val="28"/>
        </w:rPr>
        <w:t>С</w:t>
      </w:r>
      <w:r>
        <w:rPr>
          <w:sz w:val="28"/>
          <w:szCs w:val="28"/>
        </w:rPr>
        <w:t>тороны согласились обеспечивать прозрачность использования денежных средств, направленных на осуществление государственных закупок; обеспечивать единый подход при проведении аудиторских/контрольных мероприятий согласно международным стандартам; продолжить работу по разработке стандартов внешнего финансового контроля и дальнейшему развитию систем ключевых национальных показателей.</w:t>
      </w:r>
    </w:p>
    <w:p w:rsidR="00D841A3" w:rsidRDefault="00521563" w:rsidP="00D84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D841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ходе 15-й </w:t>
      </w:r>
      <w:r w:rsidR="00D841A3" w:rsidRPr="003457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сесси</w:t>
      </w:r>
      <w:r w:rsidR="007B1A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D841A3" w:rsidRPr="003457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Совета, в которой приняли участие руководители и должностные лица </w:t>
      </w:r>
      <w:r w:rsidR="001F68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ВОФК</w:t>
      </w:r>
      <w:r w:rsidR="00D841A3" w:rsidRPr="003457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Армени</w:t>
      </w:r>
      <w:r w:rsidR="00D841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D841A3" w:rsidRPr="003457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Беларус</w:t>
      </w:r>
      <w:r w:rsidR="00D841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D841A3" w:rsidRPr="003457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Казахстан</w:t>
      </w:r>
      <w:r w:rsidR="00D841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D841A3" w:rsidRPr="003457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Кыргызс</w:t>
      </w:r>
      <w:r w:rsidR="00D841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тана</w:t>
      </w:r>
      <w:r w:rsidR="00D841A3" w:rsidRPr="003457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Молдов</w:t>
      </w:r>
      <w:r w:rsidR="00D841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="00D841A3" w:rsidRPr="003457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Росси</w:t>
      </w:r>
      <w:r w:rsidR="00D841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D841A3" w:rsidRPr="003457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Таджикистан</w:t>
      </w:r>
      <w:r w:rsidR="00D841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а, з</w:t>
      </w:r>
      <w:r w:rsidR="00D841A3" w:rsidRPr="0034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аинтересованная дискуссия </w:t>
      </w:r>
      <w:r w:rsidR="00D841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состоялась</w:t>
      </w:r>
      <w:r w:rsidR="00D841A3" w:rsidRPr="0034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основному вопросу сессии «Государственный аудит как инструмент повышения эффективности государственных программ»</w:t>
      </w:r>
      <w:r w:rsidR="00D841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41A3" w:rsidRPr="0034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817">
        <w:rPr>
          <w:rFonts w:ascii="Times New Roman" w:hAnsi="Times New Roman" w:cs="Times New Roman"/>
          <w:sz w:val="28"/>
          <w:szCs w:val="28"/>
        </w:rPr>
        <w:t xml:space="preserve">поскольку это вопрос </w:t>
      </w:r>
      <w:r w:rsidR="00D841A3" w:rsidRPr="00BC5D8D">
        <w:rPr>
          <w:rFonts w:ascii="Times New Roman" w:hAnsi="Times New Roman" w:cs="Times New Roman"/>
          <w:color w:val="000000"/>
          <w:sz w:val="28"/>
          <w:szCs w:val="28"/>
        </w:rPr>
        <w:t>затрагивает интересы каждого государства</w:t>
      </w:r>
      <w:r w:rsidR="006D6199">
        <w:rPr>
          <w:rFonts w:ascii="Times New Roman" w:hAnsi="Times New Roman" w:cs="Times New Roman"/>
          <w:color w:val="000000"/>
          <w:sz w:val="28"/>
          <w:szCs w:val="28"/>
        </w:rPr>
        <w:t xml:space="preserve"> – участника СНГ </w:t>
      </w:r>
      <w:r w:rsidR="00D841A3" w:rsidRPr="00BC5D8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D841A3" w:rsidRPr="00BC5D8D">
        <w:rPr>
          <w:rFonts w:ascii="Times New Roman" w:hAnsi="Times New Roman" w:cs="Times New Roman"/>
          <w:sz w:val="28"/>
          <w:szCs w:val="28"/>
        </w:rPr>
        <w:t xml:space="preserve">требует детального </w:t>
      </w:r>
      <w:r w:rsidR="00D841A3">
        <w:rPr>
          <w:rFonts w:ascii="Times New Roman" w:hAnsi="Times New Roman" w:cs="Times New Roman"/>
          <w:sz w:val="28"/>
          <w:szCs w:val="28"/>
        </w:rPr>
        <w:t>рассмотрения и анализа</w:t>
      </w:r>
      <w:r w:rsidR="00D841A3" w:rsidRPr="00BC5D8D">
        <w:rPr>
          <w:rFonts w:ascii="Times New Roman" w:hAnsi="Times New Roman" w:cs="Times New Roman"/>
          <w:sz w:val="28"/>
          <w:szCs w:val="28"/>
        </w:rPr>
        <w:t>.</w:t>
      </w:r>
    </w:p>
    <w:p w:rsidR="00D841A3" w:rsidRPr="00BC5D8D" w:rsidRDefault="00D841A3" w:rsidP="00D841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C5D8D">
        <w:rPr>
          <w:rFonts w:ascii="Times New Roman" w:hAnsi="Times New Roman" w:cs="Times New Roman"/>
          <w:sz w:val="28"/>
          <w:szCs w:val="28"/>
        </w:rPr>
        <w:t xml:space="preserve">недрение новой формы </w:t>
      </w:r>
      <w:r>
        <w:rPr>
          <w:rFonts w:ascii="Times New Roman" w:hAnsi="Times New Roman" w:cs="Times New Roman"/>
          <w:sz w:val="28"/>
          <w:szCs w:val="28"/>
        </w:rPr>
        <w:t>разработки б</w:t>
      </w:r>
      <w:r w:rsidRPr="00BC5D8D">
        <w:rPr>
          <w:rFonts w:ascii="Times New Roman" w:hAnsi="Times New Roman" w:cs="Times New Roman"/>
          <w:bCs/>
          <w:sz w:val="28"/>
          <w:szCs w:val="28"/>
        </w:rPr>
        <w:t>юджет</w:t>
      </w:r>
      <w:r>
        <w:rPr>
          <w:rFonts w:ascii="Times New Roman" w:hAnsi="Times New Roman" w:cs="Times New Roman"/>
          <w:bCs/>
          <w:sz w:val="28"/>
          <w:szCs w:val="28"/>
        </w:rPr>
        <w:t>а по программам</w:t>
      </w:r>
      <w:r w:rsidRPr="00BC5D8D">
        <w:rPr>
          <w:rFonts w:ascii="Times New Roman" w:hAnsi="Times New Roman" w:cs="Times New Roman"/>
          <w:bCs/>
          <w:sz w:val="28"/>
          <w:szCs w:val="28"/>
        </w:rPr>
        <w:t>, ориентированной на результат</w:t>
      </w:r>
      <w:r w:rsidRPr="00BC5D8D">
        <w:rPr>
          <w:rFonts w:ascii="Times New Roman" w:hAnsi="Times New Roman" w:cs="Times New Roman"/>
          <w:sz w:val="28"/>
          <w:szCs w:val="28"/>
        </w:rPr>
        <w:t>, пред</w:t>
      </w:r>
      <w:r>
        <w:rPr>
          <w:rFonts w:ascii="Times New Roman" w:hAnsi="Times New Roman" w:cs="Times New Roman"/>
          <w:sz w:val="28"/>
          <w:szCs w:val="28"/>
        </w:rPr>
        <w:t>усматривает</w:t>
      </w:r>
      <w:r w:rsidRPr="00BC5D8D">
        <w:rPr>
          <w:rFonts w:ascii="Times New Roman" w:hAnsi="Times New Roman" w:cs="Times New Roman"/>
          <w:sz w:val="28"/>
          <w:szCs w:val="28"/>
        </w:rPr>
        <w:t xml:space="preserve"> </w:t>
      </w:r>
      <w:r w:rsidRPr="00BC5D8D">
        <w:rPr>
          <w:rFonts w:ascii="Times New Roman" w:hAnsi="Times New Roman" w:cs="Times New Roman"/>
          <w:bCs/>
          <w:sz w:val="28"/>
          <w:szCs w:val="28"/>
        </w:rPr>
        <w:t>переход от «управления затратами» к «управлению результатами», т</w:t>
      </w:r>
      <w:r w:rsidR="006D6199">
        <w:rPr>
          <w:rFonts w:ascii="Times New Roman" w:hAnsi="Times New Roman" w:cs="Times New Roman"/>
          <w:bCs/>
          <w:sz w:val="28"/>
          <w:szCs w:val="28"/>
        </w:rPr>
        <w:t xml:space="preserve">.е. </w:t>
      </w:r>
      <w:r w:rsidRPr="00BC5D8D">
        <w:rPr>
          <w:rFonts w:ascii="Times New Roman" w:hAnsi="Times New Roman" w:cs="Times New Roman"/>
          <w:bCs/>
          <w:sz w:val="28"/>
          <w:szCs w:val="28"/>
        </w:rPr>
        <w:t>переориентаци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BC5D8D">
        <w:rPr>
          <w:rFonts w:ascii="Times New Roman" w:hAnsi="Times New Roman" w:cs="Times New Roman"/>
          <w:bCs/>
          <w:sz w:val="28"/>
          <w:szCs w:val="28"/>
        </w:rPr>
        <w:t xml:space="preserve"> деятельности государственных органов с формального освоения бюджетных средств на достижение конкретных конечных результатов с цел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BC5D8D">
        <w:rPr>
          <w:rFonts w:ascii="Times New Roman" w:hAnsi="Times New Roman" w:cs="Times New Roman"/>
          <w:bCs/>
          <w:sz w:val="28"/>
          <w:szCs w:val="28"/>
        </w:rPr>
        <w:t>ю повышения качества предоставляемых государственных услуг и эффективности расходования бюджетных средств.</w:t>
      </w:r>
    </w:p>
    <w:p w:rsidR="00D841A3" w:rsidRPr="00BC5D8D" w:rsidRDefault="00D841A3" w:rsidP="00D841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C5D8D">
        <w:rPr>
          <w:sz w:val="28"/>
          <w:szCs w:val="28"/>
        </w:rPr>
        <w:t xml:space="preserve"> переходом на </w:t>
      </w:r>
      <w:r>
        <w:rPr>
          <w:sz w:val="28"/>
          <w:szCs w:val="28"/>
        </w:rPr>
        <w:t>разработку б</w:t>
      </w:r>
      <w:r w:rsidRPr="00BC5D8D">
        <w:rPr>
          <w:bCs/>
          <w:sz w:val="28"/>
          <w:szCs w:val="28"/>
        </w:rPr>
        <w:t>юджет</w:t>
      </w:r>
      <w:r>
        <w:rPr>
          <w:bCs/>
          <w:sz w:val="28"/>
          <w:szCs w:val="28"/>
        </w:rPr>
        <w:t>а по программам</w:t>
      </w:r>
      <w:r w:rsidRPr="00BC5D8D">
        <w:rPr>
          <w:sz w:val="28"/>
          <w:szCs w:val="28"/>
        </w:rPr>
        <w:t>, ориентированн</w:t>
      </w:r>
      <w:r>
        <w:rPr>
          <w:sz w:val="28"/>
          <w:szCs w:val="28"/>
        </w:rPr>
        <w:t>ы</w:t>
      </w:r>
      <w:r w:rsidR="001F6817">
        <w:rPr>
          <w:sz w:val="28"/>
          <w:szCs w:val="28"/>
        </w:rPr>
        <w:t>м</w:t>
      </w:r>
      <w:r w:rsidRPr="00BC5D8D">
        <w:rPr>
          <w:sz w:val="28"/>
          <w:szCs w:val="28"/>
        </w:rPr>
        <w:t xml:space="preserve"> на результат</w:t>
      </w:r>
      <w:r>
        <w:rPr>
          <w:sz w:val="28"/>
          <w:szCs w:val="28"/>
        </w:rPr>
        <w:t>,</w:t>
      </w:r>
      <w:r w:rsidRPr="00BC5D8D">
        <w:rPr>
          <w:sz w:val="28"/>
          <w:szCs w:val="28"/>
        </w:rPr>
        <w:t xml:space="preserve"> предъявляются новые требования и к организации государственного финансового контроля как составной части системы государственного </w:t>
      </w:r>
      <w:r w:rsidRPr="00BC5D8D">
        <w:rPr>
          <w:sz w:val="28"/>
          <w:szCs w:val="28"/>
        </w:rPr>
        <w:lastRenderedPageBreak/>
        <w:t>управления</w:t>
      </w:r>
      <w:r w:rsidR="001F6817">
        <w:rPr>
          <w:sz w:val="28"/>
          <w:szCs w:val="28"/>
        </w:rPr>
        <w:t>. Т</w:t>
      </w:r>
      <w:r w:rsidRPr="00BC5D8D">
        <w:rPr>
          <w:sz w:val="28"/>
          <w:szCs w:val="28"/>
        </w:rPr>
        <w:t>ребует</w:t>
      </w:r>
      <w:r>
        <w:rPr>
          <w:sz w:val="28"/>
          <w:szCs w:val="28"/>
        </w:rPr>
        <w:t>ся</w:t>
      </w:r>
      <w:r w:rsidRPr="00BC5D8D">
        <w:rPr>
          <w:sz w:val="28"/>
          <w:szCs w:val="28"/>
        </w:rPr>
        <w:t xml:space="preserve"> создани</w:t>
      </w:r>
      <w:r>
        <w:rPr>
          <w:sz w:val="28"/>
          <w:szCs w:val="28"/>
        </w:rPr>
        <w:t>е</w:t>
      </w:r>
      <w:r w:rsidRPr="00BC5D8D">
        <w:rPr>
          <w:sz w:val="28"/>
          <w:szCs w:val="28"/>
        </w:rPr>
        <w:t xml:space="preserve"> адекватных механизмов контроля</w:t>
      </w:r>
      <w:r>
        <w:rPr>
          <w:sz w:val="28"/>
          <w:szCs w:val="28"/>
        </w:rPr>
        <w:t xml:space="preserve"> (аудита)</w:t>
      </w:r>
      <w:r w:rsidRPr="00BC5D8D">
        <w:rPr>
          <w:sz w:val="28"/>
          <w:szCs w:val="28"/>
        </w:rPr>
        <w:t xml:space="preserve">, позволяющих определять степень достижения запланированных социально-экономических результатов. Такие механизмы </w:t>
      </w:r>
      <w:r w:rsidR="001F6817">
        <w:rPr>
          <w:sz w:val="28"/>
          <w:szCs w:val="28"/>
        </w:rPr>
        <w:t>представляет</w:t>
      </w:r>
      <w:r w:rsidRPr="00BC5D8D">
        <w:rPr>
          <w:sz w:val="28"/>
          <w:szCs w:val="28"/>
        </w:rPr>
        <w:t xml:space="preserve"> аудит эффективности использования государственных средств. Мировой опыт свидетельствует</w:t>
      </w:r>
      <w:r>
        <w:rPr>
          <w:sz w:val="28"/>
          <w:szCs w:val="28"/>
        </w:rPr>
        <w:t xml:space="preserve"> о том</w:t>
      </w:r>
      <w:r w:rsidRPr="00BC5D8D">
        <w:rPr>
          <w:sz w:val="28"/>
          <w:szCs w:val="28"/>
        </w:rPr>
        <w:t xml:space="preserve">, что применение аудита эффективности оказывает существенное влияние на качество принятия и исполнения органами исполнительной власти решений в сфере управления государственными финансами, а также способствует повышению ответственности, прозрачности и подотчетности в их деятельности. </w:t>
      </w:r>
    </w:p>
    <w:p w:rsidR="00D841A3" w:rsidRPr="000261FD" w:rsidRDefault="001F6817" w:rsidP="00D8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Отмечены</w:t>
      </w:r>
      <w:r w:rsidR="00D841A3" w:rsidRPr="0002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системные недостатки, в том числе недостаточная взаимосвязь мероприятий госпрограмм, отсутствие современной системы управления рисками, отсутствие оценки возможностей региональных бюджетов и внебюджетных источников, участвующих в реализации программ. Как подчеркивали участники, т</w:t>
      </w:r>
      <w:r w:rsidR="00D841A3" w:rsidRPr="000261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ребуется значительная и планомерная деятельность органов государственной власти 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ВОФК</w:t>
      </w:r>
      <w:r w:rsidR="00D841A3" w:rsidRPr="000261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совершенствованию института государственных программ</w:t>
      </w:r>
      <w:r w:rsidR="006D61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для того</w:t>
      </w:r>
      <w:r w:rsidR="00D841A3" w:rsidRPr="000261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чтобы они стали полноценным и действенным инструментом планирования и исполнения </w:t>
      </w:r>
      <w:proofErr w:type="gramStart"/>
      <w:r w:rsidR="00D841A3" w:rsidRPr="000261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государственного  бюджета</w:t>
      </w:r>
      <w:proofErr w:type="gramEnd"/>
      <w:r w:rsidR="00D841A3" w:rsidRPr="000261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F6817" w:rsidRDefault="001F6817" w:rsidP="001F6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обозначена</w:t>
      </w:r>
      <w:r w:rsidRPr="0034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цель контроля – содействие поступательному развитию экономики и общества, преодолевая при этом коррупционные риски, неэффективный менеджмент, совершенствуя систему показателей и индикаторов эффективности использования государственных финансовых ресурсов.</w:t>
      </w:r>
    </w:p>
    <w:p w:rsidR="00D841A3" w:rsidRPr="00D05C67" w:rsidRDefault="00D841A3" w:rsidP="00D841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1A3">
        <w:rPr>
          <w:sz w:val="28"/>
          <w:szCs w:val="28"/>
        </w:rPr>
        <w:t xml:space="preserve">16-я ежегодная сессия Совета </w:t>
      </w:r>
      <w:r w:rsidR="001F6817">
        <w:rPr>
          <w:sz w:val="28"/>
          <w:szCs w:val="28"/>
        </w:rPr>
        <w:t xml:space="preserve">(г. </w:t>
      </w:r>
      <w:r w:rsidR="001F6817" w:rsidRPr="00D05C67">
        <w:rPr>
          <w:sz w:val="28"/>
          <w:szCs w:val="28"/>
        </w:rPr>
        <w:t>Минск</w:t>
      </w:r>
      <w:r w:rsidR="001F6817">
        <w:rPr>
          <w:sz w:val="28"/>
          <w:szCs w:val="28"/>
        </w:rPr>
        <w:t>,</w:t>
      </w:r>
      <w:r w:rsidR="001F6817" w:rsidRPr="00D05C67">
        <w:rPr>
          <w:sz w:val="28"/>
          <w:szCs w:val="28"/>
        </w:rPr>
        <w:t xml:space="preserve"> </w:t>
      </w:r>
      <w:r w:rsidR="004E07D4">
        <w:rPr>
          <w:sz w:val="28"/>
          <w:szCs w:val="28"/>
        </w:rPr>
        <w:t>7 июня 2016 года</w:t>
      </w:r>
      <w:r w:rsidR="001F6817">
        <w:rPr>
          <w:sz w:val="28"/>
          <w:szCs w:val="28"/>
        </w:rPr>
        <w:t>)</w:t>
      </w:r>
      <w:r w:rsidRPr="00D05C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="00F83EBA">
        <w:rPr>
          <w:sz w:val="28"/>
          <w:szCs w:val="28"/>
        </w:rPr>
        <w:t>которой</w:t>
      </w:r>
      <w:r w:rsidR="00F83EBA" w:rsidRPr="00D05C67">
        <w:rPr>
          <w:sz w:val="28"/>
          <w:szCs w:val="28"/>
        </w:rPr>
        <w:t xml:space="preserve"> участвовали</w:t>
      </w:r>
      <w:r w:rsidRPr="00D05C67">
        <w:rPr>
          <w:sz w:val="28"/>
          <w:szCs w:val="28"/>
        </w:rPr>
        <w:t xml:space="preserve"> делегации ВОФК Азербайджана, Армении, Беларуси, Казахстана, Кыргызстана, Молдовы, России и Таджикистана</w:t>
      </w:r>
      <w:r w:rsidR="006D6199">
        <w:rPr>
          <w:sz w:val="28"/>
          <w:szCs w:val="28"/>
        </w:rPr>
        <w:t>,</w:t>
      </w:r>
      <w:r w:rsidRPr="00D05C67">
        <w:rPr>
          <w:sz w:val="28"/>
          <w:szCs w:val="28"/>
        </w:rPr>
        <w:t xml:space="preserve"> была посвящена роли </w:t>
      </w:r>
      <w:r>
        <w:rPr>
          <w:sz w:val="28"/>
          <w:szCs w:val="28"/>
        </w:rPr>
        <w:t>ВОФК</w:t>
      </w:r>
      <w:r w:rsidRPr="00D05C67">
        <w:rPr>
          <w:sz w:val="28"/>
          <w:szCs w:val="28"/>
        </w:rPr>
        <w:t xml:space="preserve"> СНГ в обеспеч</w:t>
      </w:r>
      <w:r w:rsidR="00882038">
        <w:rPr>
          <w:sz w:val="28"/>
          <w:szCs w:val="28"/>
        </w:rPr>
        <w:t xml:space="preserve">ении экономической безопасности, </w:t>
      </w:r>
      <w:r w:rsidRPr="00D05C67">
        <w:rPr>
          <w:sz w:val="28"/>
          <w:szCs w:val="28"/>
        </w:rPr>
        <w:t>современным подходам к этой проблеме, новым перспективам и возможностям, адаптации к происходящим изменениям.</w:t>
      </w:r>
    </w:p>
    <w:p w:rsidR="00882038" w:rsidRPr="00F0733D" w:rsidRDefault="001F6817" w:rsidP="008820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</w:t>
      </w:r>
      <w:r w:rsidR="00882038">
        <w:rPr>
          <w:rFonts w:ascii="Times New Roman" w:hAnsi="Times New Roman"/>
          <w:sz w:val="28"/>
          <w:szCs w:val="28"/>
        </w:rPr>
        <w:t xml:space="preserve"> сессии</w:t>
      </w:r>
      <w:r>
        <w:rPr>
          <w:rFonts w:ascii="Times New Roman" w:hAnsi="Times New Roman"/>
          <w:sz w:val="28"/>
          <w:szCs w:val="28"/>
        </w:rPr>
        <w:t xml:space="preserve"> руководитель</w:t>
      </w:r>
      <w:r w:rsidR="00882038" w:rsidRPr="00F0733D">
        <w:rPr>
          <w:rFonts w:ascii="Times New Roman" w:hAnsi="Times New Roman"/>
          <w:sz w:val="28"/>
          <w:szCs w:val="28"/>
        </w:rPr>
        <w:t xml:space="preserve"> Комитета гос</w:t>
      </w:r>
      <w:r w:rsidR="00882038">
        <w:rPr>
          <w:rFonts w:ascii="Times New Roman" w:hAnsi="Times New Roman"/>
          <w:sz w:val="28"/>
          <w:szCs w:val="28"/>
        </w:rPr>
        <w:t xml:space="preserve">ударственного </w:t>
      </w:r>
      <w:r w:rsidR="00882038" w:rsidRPr="00F0733D">
        <w:rPr>
          <w:rFonts w:ascii="Times New Roman" w:hAnsi="Times New Roman"/>
          <w:sz w:val="28"/>
          <w:szCs w:val="28"/>
        </w:rPr>
        <w:t xml:space="preserve">контроля </w:t>
      </w:r>
      <w:r w:rsidR="00882038">
        <w:rPr>
          <w:rFonts w:ascii="Times New Roman" w:hAnsi="Times New Roman"/>
          <w:sz w:val="28"/>
          <w:szCs w:val="28"/>
        </w:rPr>
        <w:t xml:space="preserve">Республики </w:t>
      </w:r>
      <w:r w:rsidR="00882038" w:rsidRPr="00F0733D">
        <w:rPr>
          <w:rFonts w:ascii="Times New Roman" w:hAnsi="Times New Roman"/>
          <w:sz w:val="28"/>
          <w:szCs w:val="28"/>
        </w:rPr>
        <w:t>Б</w:t>
      </w:r>
      <w:r w:rsidR="00882038">
        <w:rPr>
          <w:rFonts w:ascii="Times New Roman" w:hAnsi="Times New Roman"/>
          <w:sz w:val="28"/>
          <w:szCs w:val="28"/>
        </w:rPr>
        <w:t xml:space="preserve">еларусь </w:t>
      </w:r>
      <w:proofErr w:type="spellStart"/>
      <w:r w:rsidR="00882038">
        <w:rPr>
          <w:rFonts w:ascii="Times New Roman" w:hAnsi="Times New Roman"/>
          <w:sz w:val="28"/>
          <w:szCs w:val="28"/>
        </w:rPr>
        <w:t>Л.Анфимов</w:t>
      </w:r>
      <w:proofErr w:type="spellEnd"/>
      <w:r w:rsidR="00882038">
        <w:rPr>
          <w:rFonts w:ascii="Times New Roman" w:hAnsi="Times New Roman"/>
          <w:sz w:val="28"/>
          <w:szCs w:val="28"/>
        </w:rPr>
        <w:t xml:space="preserve"> отметил, что </w:t>
      </w:r>
      <w:r w:rsidRPr="00F0733D">
        <w:rPr>
          <w:rFonts w:ascii="Times New Roman" w:hAnsi="Times New Roman"/>
          <w:sz w:val="28"/>
          <w:szCs w:val="28"/>
        </w:rPr>
        <w:t>государств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073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участники</w:t>
      </w:r>
      <w:r w:rsidRPr="00F0733D">
        <w:rPr>
          <w:rFonts w:ascii="Times New Roman" w:hAnsi="Times New Roman"/>
          <w:sz w:val="28"/>
          <w:szCs w:val="28"/>
        </w:rPr>
        <w:t xml:space="preserve"> СНГ</w:t>
      </w:r>
      <w:r w:rsidR="00882038">
        <w:rPr>
          <w:rFonts w:ascii="Times New Roman" w:hAnsi="Times New Roman"/>
          <w:sz w:val="28"/>
          <w:szCs w:val="28"/>
        </w:rPr>
        <w:t xml:space="preserve"> общими усилиями</w:t>
      </w:r>
      <w:r w:rsidR="006D6199">
        <w:rPr>
          <w:rFonts w:ascii="Times New Roman" w:hAnsi="Times New Roman"/>
          <w:sz w:val="28"/>
          <w:szCs w:val="28"/>
        </w:rPr>
        <w:t>,</w:t>
      </w:r>
      <w:r w:rsidR="00882038">
        <w:rPr>
          <w:rFonts w:ascii="Times New Roman" w:hAnsi="Times New Roman"/>
          <w:sz w:val="28"/>
          <w:szCs w:val="28"/>
        </w:rPr>
        <w:t xml:space="preserve"> безусловно</w:t>
      </w:r>
      <w:r w:rsidR="006D6199">
        <w:rPr>
          <w:rFonts w:ascii="Times New Roman" w:hAnsi="Times New Roman"/>
          <w:sz w:val="28"/>
          <w:szCs w:val="28"/>
        </w:rPr>
        <w:t>,</w:t>
      </w:r>
      <w:r w:rsidR="00882038" w:rsidRPr="00F0733D">
        <w:rPr>
          <w:rFonts w:ascii="Times New Roman" w:hAnsi="Times New Roman"/>
          <w:sz w:val="28"/>
          <w:szCs w:val="28"/>
        </w:rPr>
        <w:t xml:space="preserve"> смогут минимизировать последствия экономических </w:t>
      </w:r>
      <w:r w:rsidR="00882038">
        <w:rPr>
          <w:rFonts w:ascii="Times New Roman" w:hAnsi="Times New Roman"/>
          <w:sz w:val="28"/>
          <w:szCs w:val="28"/>
        </w:rPr>
        <w:t>вызовов современности</w:t>
      </w:r>
      <w:r w:rsidR="00882038" w:rsidRPr="00F0733D">
        <w:rPr>
          <w:rFonts w:ascii="Times New Roman" w:hAnsi="Times New Roman"/>
          <w:sz w:val="28"/>
          <w:szCs w:val="28"/>
        </w:rPr>
        <w:t>. Именно поэтому центральн</w:t>
      </w:r>
      <w:r>
        <w:rPr>
          <w:rFonts w:ascii="Times New Roman" w:hAnsi="Times New Roman"/>
          <w:sz w:val="28"/>
          <w:szCs w:val="28"/>
        </w:rPr>
        <w:t>ой</w:t>
      </w:r>
      <w:r w:rsidR="00882038" w:rsidRPr="00F0733D">
        <w:rPr>
          <w:rFonts w:ascii="Times New Roman" w:hAnsi="Times New Roman"/>
          <w:sz w:val="28"/>
          <w:szCs w:val="28"/>
        </w:rPr>
        <w:t xml:space="preserve"> тем</w:t>
      </w:r>
      <w:r>
        <w:rPr>
          <w:rFonts w:ascii="Times New Roman" w:hAnsi="Times New Roman"/>
          <w:sz w:val="28"/>
          <w:szCs w:val="28"/>
        </w:rPr>
        <w:t>ой</w:t>
      </w:r>
      <w:r w:rsidR="00882038" w:rsidRPr="00F0733D">
        <w:rPr>
          <w:rFonts w:ascii="Times New Roman" w:hAnsi="Times New Roman"/>
          <w:sz w:val="28"/>
          <w:szCs w:val="28"/>
        </w:rPr>
        <w:t xml:space="preserve"> сессии стал</w:t>
      </w:r>
      <w:r w:rsidR="00882038">
        <w:rPr>
          <w:rFonts w:ascii="Times New Roman" w:hAnsi="Times New Roman"/>
          <w:sz w:val="28"/>
          <w:szCs w:val="28"/>
        </w:rPr>
        <w:t>о</w:t>
      </w:r>
      <w:r w:rsidR="00882038" w:rsidRPr="00F0733D">
        <w:rPr>
          <w:rFonts w:ascii="Times New Roman" w:hAnsi="Times New Roman"/>
          <w:sz w:val="28"/>
          <w:szCs w:val="28"/>
        </w:rPr>
        <w:t xml:space="preserve"> </w:t>
      </w:r>
      <w:r w:rsidR="00882038">
        <w:rPr>
          <w:rFonts w:ascii="Times New Roman" w:hAnsi="Times New Roman"/>
          <w:sz w:val="28"/>
          <w:szCs w:val="28"/>
        </w:rPr>
        <w:t xml:space="preserve">обсуждение </w:t>
      </w:r>
      <w:r w:rsidR="00882038" w:rsidRPr="00F0733D">
        <w:rPr>
          <w:rFonts w:ascii="Times New Roman" w:hAnsi="Times New Roman"/>
          <w:sz w:val="28"/>
          <w:szCs w:val="28"/>
        </w:rPr>
        <w:t>рол</w:t>
      </w:r>
      <w:r w:rsidR="00882038">
        <w:rPr>
          <w:rFonts w:ascii="Times New Roman" w:hAnsi="Times New Roman"/>
          <w:sz w:val="28"/>
          <w:szCs w:val="28"/>
        </w:rPr>
        <w:t>и</w:t>
      </w:r>
      <w:r w:rsidR="00882038" w:rsidRPr="00F0733D">
        <w:rPr>
          <w:rFonts w:ascii="Times New Roman" w:hAnsi="Times New Roman"/>
          <w:sz w:val="28"/>
          <w:szCs w:val="28"/>
        </w:rPr>
        <w:t xml:space="preserve"> </w:t>
      </w:r>
      <w:r w:rsidR="00882038">
        <w:rPr>
          <w:rFonts w:ascii="Times New Roman" w:hAnsi="Times New Roman"/>
          <w:sz w:val="28"/>
          <w:szCs w:val="28"/>
        </w:rPr>
        <w:t>ВОФК</w:t>
      </w:r>
      <w:r w:rsidR="00882038" w:rsidRPr="00F0733D">
        <w:rPr>
          <w:rFonts w:ascii="Times New Roman" w:hAnsi="Times New Roman"/>
          <w:sz w:val="28"/>
          <w:szCs w:val="28"/>
        </w:rPr>
        <w:t xml:space="preserve"> СНГ в обеспечении экономической безопасности. </w:t>
      </w:r>
    </w:p>
    <w:p w:rsidR="00F83EBA" w:rsidRDefault="00D841A3" w:rsidP="00F83E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C67">
        <w:rPr>
          <w:sz w:val="28"/>
          <w:szCs w:val="28"/>
        </w:rPr>
        <w:t xml:space="preserve">По результатам обсуждений и дискуссий было выработано </w:t>
      </w:r>
      <w:r w:rsidR="001F6817">
        <w:rPr>
          <w:sz w:val="28"/>
          <w:szCs w:val="28"/>
        </w:rPr>
        <w:t>р</w:t>
      </w:r>
      <w:r w:rsidRPr="00D05C67">
        <w:rPr>
          <w:sz w:val="28"/>
          <w:szCs w:val="28"/>
        </w:rPr>
        <w:t xml:space="preserve">ешение сессии и принята Резолюция, в соответствии с которой члены Совета согласились повышать прозрачность и подотчетность контроля, обеспечивать эффективность и законность формирования бюджетных средств посредством совместных и параллельных контрольных и экспертно-аналитических мероприятий, защищать национальные интересы путем выявления рисков для экономической и социальной безопасности, способствовать активизации взаимодействия </w:t>
      </w:r>
      <w:r>
        <w:rPr>
          <w:sz w:val="28"/>
          <w:szCs w:val="28"/>
        </w:rPr>
        <w:t>ВОФК</w:t>
      </w:r>
      <w:r w:rsidRPr="00D05C67">
        <w:rPr>
          <w:sz w:val="28"/>
          <w:szCs w:val="28"/>
        </w:rPr>
        <w:t xml:space="preserve"> СНГ. </w:t>
      </w:r>
    </w:p>
    <w:p w:rsidR="00F83EBA" w:rsidRPr="00F83EBA" w:rsidRDefault="00D841A3" w:rsidP="00F83E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1A0E">
        <w:rPr>
          <w:sz w:val="28"/>
          <w:szCs w:val="28"/>
        </w:rPr>
        <w:t xml:space="preserve">В работе ежегодных сессий Совета в качестве приглашенных гостей участвуют представители </w:t>
      </w:r>
      <w:r w:rsidR="001F6817">
        <w:rPr>
          <w:sz w:val="28"/>
          <w:szCs w:val="28"/>
        </w:rPr>
        <w:t>третьих стран</w:t>
      </w:r>
      <w:r w:rsidRPr="007B1A0E">
        <w:rPr>
          <w:sz w:val="28"/>
          <w:szCs w:val="28"/>
        </w:rPr>
        <w:t xml:space="preserve">. Так, в 16-й сессии Совета приняла </w:t>
      </w:r>
      <w:r w:rsidRPr="007B1A0E">
        <w:rPr>
          <w:sz w:val="28"/>
          <w:szCs w:val="28"/>
        </w:rPr>
        <w:lastRenderedPageBreak/>
        <w:t xml:space="preserve">участие делегация Высшего контрольного управления Словацкой Республики во главе с его руководителем </w:t>
      </w:r>
      <w:proofErr w:type="spellStart"/>
      <w:r w:rsidRPr="007B1A0E">
        <w:rPr>
          <w:sz w:val="28"/>
          <w:szCs w:val="28"/>
        </w:rPr>
        <w:t>К.Митриком</w:t>
      </w:r>
      <w:proofErr w:type="spellEnd"/>
      <w:r w:rsidRPr="007B1A0E">
        <w:rPr>
          <w:sz w:val="28"/>
          <w:szCs w:val="28"/>
        </w:rPr>
        <w:t xml:space="preserve">. </w:t>
      </w:r>
    </w:p>
    <w:p w:rsidR="001D5217" w:rsidRDefault="001D5217" w:rsidP="00E76FB0">
      <w:pPr>
        <w:pStyle w:val="2"/>
        <w:jc w:val="center"/>
        <w:rPr>
          <w:rStyle w:val="20"/>
          <w:rFonts w:eastAsiaTheme="minorHAnsi"/>
          <w:b/>
          <w:sz w:val="28"/>
          <w:szCs w:val="28"/>
        </w:rPr>
      </w:pPr>
      <w:bookmarkStart w:id="17" w:name="_Toc468363944"/>
      <w:r w:rsidRPr="00E76FB0">
        <w:rPr>
          <w:rStyle w:val="20"/>
          <w:rFonts w:eastAsiaTheme="minorHAnsi"/>
          <w:b/>
          <w:sz w:val="28"/>
          <w:szCs w:val="28"/>
        </w:rPr>
        <w:t>Совместные</w:t>
      </w:r>
      <w:r w:rsidRPr="00E76FB0">
        <w:rPr>
          <w:rStyle w:val="20"/>
          <w:b/>
          <w:sz w:val="28"/>
          <w:szCs w:val="28"/>
        </w:rPr>
        <w:t xml:space="preserve"> и па</w:t>
      </w:r>
      <w:r w:rsidRPr="00E76FB0">
        <w:rPr>
          <w:rStyle w:val="20"/>
          <w:rFonts w:eastAsiaTheme="minorHAnsi"/>
          <w:b/>
          <w:sz w:val="28"/>
          <w:szCs w:val="28"/>
        </w:rPr>
        <w:t>раллельные двусторонние и многосторонние контрольные и экспертно-аналитические мероприятия</w:t>
      </w:r>
      <w:bookmarkEnd w:id="17"/>
    </w:p>
    <w:p w:rsidR="006C68F9" w:rsidRPr="001D5217" w:rsidRDefault="000261FD" w:rsidP="001D52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D5217">
        <w:rPr>
          <w:rFonts w:ascii="Times New Roman" w:hAnsi="Times New Roman" w:cs="Times New Roman"/>
          <w:sz w:val="28"/>
          <w:szCs w:val="28"/>
        </w:rPr>
        <w:t xml:space="preserve">Накопленный </w:t>
      </w:r>
      <w:r w:rsidR="00D841A3" w:rsidRPr="001D5217">
        <w:rPr>
          <w:rFonts w:ascii="Times New Roman" w:hAnsi="Times New Roman" w:cs="Times New Roman"/>
          <w:sz w:val="28"/>
          <w:szCs w:val="28"/>
        </w:rPr>
        <w:t xml:space="preserve">Советом </w:t>
      </w:r>
      <w:r w:rsidRPr="001D5217">
        <w:rPr>
          <w:rFonts w:ascii="Times New Roman" w:hAnsi="Times New Roman" w:cs="Times New Roman"/>
          <w:sz w:val="28"/>
          <w:szCs w:val="28"/>
        </w:rPr>
        <w:t>опыт деятельности в част</w:t>
      </w:r>
      <w:r w:rsidR="00D841A3" w:rsidRPr="001D5217">
        <w:rPr>
          <w:rFonts w:ascii="Times New Roman" w:hAnsi="Times New Roman" w:cs="Times New Roman"/>
          <w:sz w:val="28"/>
          <w:szCs w:val="28"/>
        </w:rPr>
        <w:t>и</w:t>
      </w:r>
      <w:r w:rsidRPr="001D5217">
        <w:rPr>
          <w:rFonts w:ascii="Times New Roman" w:hAnsi="Times New Roman" w:cs="Times New Roman"/>
          <w:sz w:val="28"/>
          <w:szCs w:val="28"/>
        </w:rPr>
        <w:t xml:space="preserve"> проведения совместных и параллельных двусторонних и многосторонних контрольных и экспертно-аналитических мероприятий</w:t>
      </w:r>
      <w:r w:rsidRPr="004F5599">
        <w:rPr>
          <w:rFonts w:ascii="Times New Roman" w:hAnsi="Times New Roman" w:cs="Times New Roman"/>
          <w:sz w:val="28"/>
          <w:szCs w:val="28"/>
        </w:rPr>
        <w:t xml:space="preserve"> помогает выявлять пробелы в законодательной базе международных торгово-экономических отношений, призывать к ответу и наказывать лиц, виновных в неэффективном и нерациональном использовании бюджетных средств.</w:t>
      </w:r>
    </w:p>
    <w:p w:rsidR="000261FD" w:rsidRPr="004F5599" w:rsidRDefault="006D6199" w:rsidP="000261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Принципиально важно</w:t>
      </w:r>
      <w:r w:rsidR="000261FD" w:rsidRPr="004F5599">
        <w:rPr>
          <w:rFonts w:ascii="Times New Roman" w:hAnsi="Times New Roman" w:cs="Times New Roman"/>
          <w:sz w:val="28"/>
          <w:szCs w:val="28"/>
        </w:rPr>
        <w:t xml:space="preserve">, что все руководители ВОФК СНГ имеют возможность прямого доклада высшему руководству стран о выявленных недостатках и нарушениях. </w:t>
      </w:r>
      <w:r w:rsidR="000261FD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0261FD" w:rsidRPr="004F5599">
        <w:rPr>
          <w:rFonts w:ascii="Times New Roman" w:hAnsi="Times New Roman" w:cs="Times New Roman"/>
          <w:sz w:val="28"/>
          <w:szCs w:val="28"/>
        </w:rPr>
        <w:t>ВОФК СНГ имеют действенные рычаги адекватной поддержки конкретных проектов, осуществляемых как на двусторонней, так и на многосторонней основ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0261FD" w:rsidRPr="004F5599">
        <w:rPr>
          <w:rFonts w:ascii="Times New Roman" w:hAnsi="Times New Roman" w:cs="Times New Roman"/>
          <w:sz w:val="28"/>
          <w:szCs w:val="28"/>
        </w:rPr>
        <w:t>.</w:t>
      </w:r>
    </w:p>
    <w:p w:rsidR="00196621" w:rsidRDefault="000261FD" w:rsidP="00196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  <w:r w:rsidR="006C68F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</w:t>
      </w:r>
      <w:r w:rsidRPr="004F5599">
        <w:rPr>
          <w:rFonts w:ascii="Times New Roman" w:hAnsi="Times New Roman" w:cs="Times New Roman"/>
          <w:sz w:val="28"/>
          <w:szCs w:val="28"/>
        </w:rPr>
        <w:t xml:space="preserve">совместных и параллельных </w:t>
      </w:r>
      <w:r w:rsidR="00C50B8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196621">
        <w:rPr>
          <w:rFonts w:ascii="Times New Roman" w:hAnsi="Times New Roman" w:cs="Times New Roman"/>
          <w:sz w:val="28"/>
          <w:szCs w:val="28"/>
        </w:rPr>
        <w:t>:</w:t>
      </w:r>
    </w:p>
    <w:p w:rsidR="004F5599" w:rsidRDefault="006D6199" w:rsidP="00196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96621" w:rsidRPr="00196621">
        <w:rPr>
          <w:rFonts w:ascii="Times New Roman" w:hAnsi="Times New Roman" w:cs="Times New Roman"/>
          <w:sz w:val="28"/>
          <w:szCs w:val="28"/>
        </w:rPr>
        <w:t>аседание Счетного комитета по контролю за исполнением республиканского бюджета Республики Казахстан и коллегии Счетной палаты Российской Федерации по результатам параллельного экспертно-аналитического мероприятия «Мониторинг реализации совместных российско-казахстанских проектов в сфере энергетики в соответствии с Соглашением между Правительством Российской Федерации и Правительством Республики Казахстан о строительстве и последующей эксплуатации тр</w:t>
      </w:r>
      <w:r w:rsidR="00F83EBA">
        <w:rPr>
          <w:rFonts w:ascii="Times New Roman" w:hAnsi="Times New Roman" w:cs="Times New Roman"/>
          <w:sz w:val="28"/>
          <w:szCs w:val="28"/>
        </w:rPr>
        <w:t xml:space="preserve">етьего блока </w:t>
      </w:r>
      <w:proofErr w:type="spellStart"/>
      <w:r w:rsidR="00F83EBA">
        <w:rPr>
          <w:rFonts w:ascii="Times New Roman" w:hAnsi="Times New Roman" w:cs="Times New Roman"/>
          <w:sz w:val="28"/>
          <w:szCs w:val="28"/>
        </w:rPr>
        <w:t>Экибастузской</w:t>
      </w:r>
      <w:proofErr w:type="spellEnd"/>
      <w:r w:rsidR="00F83EBA">
        <w:rPr>
          <w:rFonts w:ascii="Times New Roman" w:hAnsi="Times New Roman" w:cs="Times New Roman"/>
          <w:sz w:val="28"/>
          <w:szCs w:val="28"/>
        </w:rPr>
        <w:t xml:space="preserve"> ГРЭС</w:t>
      </w:r>
      <w:r w:rsidR="00F83E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hAnsi="Times New Roman" w:cs="Times New Roman"/>
          <w:sz w:val="28"/>
          <w:szCs w:val="28"/>
        </w:rPr>
        <w:t>2»;</w:t>
      </w:r>
      <w:r w:rsidR="00196621" w:rsidRPr="00196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599" w:rsidRDefault="006D6199" w:rsidP="00196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96621" w:rsidRPr="00BC5D8D">
        <w:rPr>
          <w:rFonts w:ascii="Times New Roman" w:hAnsi="Times New Roman" w:cs="Times New Roman"/>
          <w:sz w:val="28"/>
          <w:szCs w:val="28"/>
        </w:rPr>
        <w:t>овместное заседание коллегии Комитета государственного контроля Республики Беларусь, Счетного комитета по контролю за исполнением республиканского</w:t>
      </w:r>
      <w:r w:rsidR="00196621" w:rsidRPr="00086132">
        <w:rPr>
          <w:rFonts w:ascii="Times New Roman" w:hAnsi="Times New Roman" w:cs="Times New Roman"/>
          <w:sz w:val="28"/>
          <w:szCs w:val="28"/>
        </w:rPr>
        <w:t xml:space="preserve"> </w:t>
      </w:r>
      <w:r w:rsidR="00196621" w:rsidRPr="00BC5D8D">
        <w:rPr>
          <w:rFonts w:ascii="Times New Roman" w:hAnsi="Times New Roman" w:cs="Times New Roman"/>
          <w:sz w:val="28"/>
          <w:szCs w:val="28"/>
        </w:rPr>
        <w:t>бюджета Республики Казахстан и коллегии Счетной палаты Росси</w:t>
      </w:r>
      <w:r w:rsidR="00196621">
        <w:rPr>
          <w:rFonts w:ascii="Times New Roman" w:hAnsi="Times New Roman" w:cs="Times New Roman"/>
          <w:sz w:val="28"/>
          <w:szCs w:val="28"/>
        </w:rPr>
        <w:t>йской Федерации</w:t>
      </w:r>
      <w:r w:rsidR="004F5599">
        <w:rPr>
          <w:rFonts w:ascii="Times New Roman" w:hAnsi="Times New Roman" w:cs="Times New Roman"/>
          <w:sz w:val="28"/>
          <w:szCs w:val="28"/>
        </w:rPr>
        <w:t xml:space="preserve"> </w:t>
      </w:r>
      <w:r w:rsidR="00196621">
        <w:rPr>
          <w:rFonts w:ascii="Times New Roman" w:hAnsi="Times New Roman" w:cs="Times New Roman"/>
          <w:sz w:val="28"/>
          <w:szCs w:val="28"/>
        </w:rPr>
        <w:t>по результатам</w:t>
      </w:r>
      <w:r w:rsidR="00196621" w:rsidRPr="00BC5D8D">
        <w:rPr>
          <w:rFonts w:ascii="Times New Roman" w:hAnsi="Times New Roman" w:cs="Times New Roman"/>
          <w:sz w:val="28"/>
          <w:szCs w:val="28"/>
        </w:rPr>
        <w:t xml:space="preserve"> совместной проверки соблюдения Соглашения об установлении и применении в Таможенном союзе порядка зачисления и распределения ввозных таможенных пошлин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0B80" w:rsidRDefault="006D6199" w:rsidP="00C13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96621" w:rsidRPr="00196621">
        <w:rPr>
          <w:rFonts w:ascii="Times New Roman" w:hAnsi="Times New Roman" w:cs="Times New Roman"/>
          <w:sz w:val="28"/>
          <w:szCs w:val="28"/>
        </w:rPr>
        <w:t>овместное заседание коллегии Комитета государственного контроля Республики Беларусь и коллегии Счетной палаты Российской Федерации</w:t>
      </w:r>
      <w:r w:rsidR="004F5599">
        <w:rPr>
          <w:rFonts w:ascii="Times New Roman" w:hAnsi="Times New Roman" w:cs="Times New Roman"/>
          <w:sz w:val="28"/>
          <w:szCs w:val="28"/>
        </w:rPr>
        <w:t xml:space="preserve">, </w:t>
      </w:r>
      <w:r w:rsidR="00196621" w:rsidRPr="00196621">
        <w:rPr>
          <w:rFonts w:ascii="Times New Roman" w:hAnsi="Times New Roman" w:cs="Times New Roman"/>
          <w:sz w:val="28"/>
          <w:szCs w:val="28"/>
        </w:rPr>
        <w:t xml:space="preserve">на котором было утверждено заключение по отчету Совета Министров Союзного государства об исполнении </w:t>
      </w:r>
      <w:r w:rsidR="004F5599">
        <w:rPr>
          <w:rFonts w:ascii="Times New Roman" w:hAnsi="Times New Roman" w:cs="Times New Roman"/>
          <w:sz w:val="28"/>
          <w:szCs w:val="28"/>
        </w:rPr>
        <w:t xml:space="preserve">годового </w:t>
      </w:r>
      <w:r>
        <w:rPr>
          <w:rFonts w:ascii="Times New Roman" w:hAnsi="Times New Roman" w:cs="Times New Roman"/>
          <w:sz w:val="28"/>
          <w:szCs w:val="28"/>
        </w:rPr>
        <w:t>бюджета Союзного государства;</w:t>
      </w:r>
      <w:r w:rsidR="00C50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258" w:rsidRDefault="006D6199" w:rsidP="00C13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50B80">
        <w:rPr>
          <w:rFonts w:ascii="Times New Roman" w:hAnsi="Times New Roman" w:cs="Times New Roman"/>
          <w:sz w:val="28"/>
          <w:szCs w:val="28"/>
        </w:rPr>
        <w:t xml:space="preserve">вусторонняя встреча Председателя </w:t>
      </w:r>
      <w:r w:rsidR="00C50B80" w:rsidRPr="00196621">
        <w:rPr>
          <w:rFonts w:ascii="Times New Roman" w:hAnsi="Times New Roman" w:cs="Times New Roman"/>
          <w:sz w:val="28"/>
          <w:szCs w:val="28"/>
        </w:rPr>
        <w:t>Счетной палаты Российской Федерации</w:t>
      </w:r>
      <w:r w:rsidR="00C50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B80">
        <w:rPr>
          <w:rFonts w:ascii="Times New Roman" w:hAnsi="Times New Roman" w:cs="Times New Roman"/>
          <w:sz w:val="28"/>
          <w:szCs w:val="28"/>
        </w:rPr>
        <w:t>Т.Голиковой</w:t>
      </w:r>
      <w:proofErr w:type="spellEnd"/>
      <w:r w:rsidR="00C50B80">
        <w:rPr>
          <w:rFonts w:ascii="Times New Roman" w:hAnsi="Times New Roman" w:cs="Times New Roman"/>
          <w:sz w:val="28"/>
          <w:szCs w:val="28"/>
        </w:rPr>
        <w:t xml:space="preserve"> с Председателем </w:t>
      </w:r>
      <w:r w:rsidR="00C50B80" w:rsidRPr="00196621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="00C50B80">
        <w:rPr>
          <w:rFonts w:ascii="Times New Roman" w:hAnsi="Times New Roman" w:cs="Times New Roman"/>
          <w:sz w:val="28"/>
          <w:szCs w:val="28"/>
        </w:rPr>
        <w:t xml:space="preserve">Азербайджанской Республики </w:t>
      </w:r>
      <w:proofErr w:type="spellStart"/>
      <w:r w:rsidR="00C50B80">
        <w:rPr>
          <w:rFonts w:ascii="Times New Roman" w:hAnsi="Times New Roman" w:cs="Times New Roman"/>
          <w:sz w:val="28"/>
          <w:szCs w:val="28"/>
        </w:rPr>
        <w:t>В.Гюльмамедовым</w:t>
      </w:r>
      <w:proofErr w:type="spellEnd"/>
      <w:r w:rsidR="00C50B80">
        <w:rPr>
          <w:rFonts w:ascii="Times New Roman" w:hAnsi="Times New Roman" w:cs="Times New Roman"/>
          <w:sz w:val="28"/>
          <w:szCs w:val="28"/>
        </w:rPr>
        <w:t xml:space="preserve">, по итогам которой подписано обновленное Соглашение о сотрудничестве органов </w:t>
      </w:r>
      <w:r>
        <w:rPr>
          <w:rFonts w:ascii="Times New Roman" w:hAnsi="Times New Roman" w:cs="Times New Roman"/>
          <w:sz w:val="28"/>
          <w:szCs w:val="28"/>
        </w:rPr>
        <w:t>финансового контроля двух стран;</w:t>
      </w:r>
    </w:p>
    <w:p w:rsidR="00B8106E" w:rsidRDefault="006D6199" w:rsidP="00E7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106E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</w:t>
      </w:r>
      <w:r w:rsidR="006C68F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8106E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6C68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106E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палатой Республики Армения, Комитетом государственного контроля Республики Беларусь, Счетным комитетом Республики Казахстан, Счетной палатой Кыргызской Республики и Счетной палатой Российской Федерации соблюдения в 2015 году уполномоченными го</w:t>
      </w:r>
      <w:r w:rsidR="007C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сударственными органами </w:t>
      </w:r>
      <w:r w:rsidR="00B8106E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="007C5A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</w:t>
      </w:r>
      <w:r w:rsidR="00B8106E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06E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</w:t>
      </w:r>
      <w:r w:rsidR="007C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 доход бюджетов государств </w:t>
      </w:r>
      <w:r w:rsidR="007C5A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ym w:font="Symbol" w:char="F02D"/>
      </w:r>
      <w:r w:rsidR="007C5A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8106E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Евразийского экономического союза.</w:t>
      </w:r>
      <w:r w:rsidR="006C6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указанного мероприятия было о</w:t>
      </w:r>
      <w:r w:rsidR="00B8106E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тмечено соблюдение </w:t>
      </w:r>
      <w:r w:rsidR="006C6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</w:t>
      </w:r>
      <w:r w:rsidR="00B8106E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распределения ввозных таможенных пошлин между бюджетами </w:t>
      </w:r>
      <w:proofErr w:type="gramStart"/>
      <w:r w:rsidR="007C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 </w:t>
      </w:r>
      <w:r w:rsidR="007C5A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ym w:font="Symbol" w:char="F02D"/>
      </w:r>
      <w:r w:rsidR="007C5A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C68F9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proofErr w:type="gramEnd"/>
      <w:r w:rsidR="006C68F9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A6E">
        <w:rPr>
          <w:rFonts w:ascii="Times New Roman" w:eastAsia="Times New Roman" w:hAnsi="Times New Roman" w:cs="Times New Roman"/>
          <w:sz w:val="28"/>
          <w:szCs w:val="28"/>
          <w:lang w:eastAsia="ru-RU"/>
        </w:rPr>
        <w:t>ЕАЭС</w:t>
      </w:r>
      <w:r w:rsidR="00B8106E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 2015 год общая с</w:t>
      </w:r>
      <w:r w:rsidR="006C6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умма ввозных таможенных пошлин </w:t>
      </w:r>
      <w:r w:rsidR="007C5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10 599,6 млн</w:t>
      </w:r>
      <w:r w:rsidR="00B8106E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долларов США.  </w:t>
      </w:r>
      <w:r w:rsidR="006C68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68F9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 </w:t>
      </w:r>
      <w:r w:rsidR="006C6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 </w:t>
      </w:r>
      <w:r w:rsidR="006C68F9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и утверждение высшими органами </w:t>
      </w:r>
      <w:r w:rsidR="007C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контроля </w:t>
      </w:r>
      <w:proofErr w:type="gramStart"/>
      <w:r w:rsidR="007C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 </w:t>
      </w:r>
      <w:r w:rsidR="007C5A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ym w:font="Symbol" w:char="F02D"/>
      </w:r>
      <w:r w:rsidR="007C5A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C68F9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proofErr w:type="gramEnd"/>
      <w:r w:rsidR="006C68F9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7C5A6E">
        <w:rPr>
          <w:rFonts w:ascii="Times New Roman" w:eastAsia="Times New Roman" w:hAnsi="Times New Roman" w:cs="Times New Roman"/>
          <w:sz w:val="28"/>
          <w:szCs w:val="28"/>
          <w:lang w:eastAsia="ru-RU"/>
        </w:rPr>
        <w:t>АЭС</w:t>
      </w:r>
      <w:r w:rsidR="006C68F9" w:rsidRPr="00B810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FB0" w:rsidRPr="00E76FB0" w:rsidRDefault="00E76FB0" w:rsidP="00E76FB0">
      <w:pPr>
        <w:pStyle w:val="2"/>
        <w:jc w:val="center"/>
        <w:rPr>
          <w:bCs w:val="0"/>
          <w:sz w:val="28"/>
          <w:szCs w:val="28"/>
        </w:rPr>
      </w:pPr>
      <w:bookmarkStart w:id="18" w:name="_Toc468363945"/>
      <w:r w:rsidRPr="00E76FB0">
        <w:rPr>
          <w:rStyle w:val="20"/>
          <w:b/>
          <w:bCs/>
          <w:sz w:val="28"/>
          <w:szCs w:val="28"/>
        </w:rPr>
        <w:t>Тематические</w:t>
      </w:r>
      <w:r w:rsidRPr="00F83EBA">
        <w:rPr>
          <w:rStyle w:val="20"/>
          <w:b/>
          <w:sz w:val="28"/>
          <w:szCs w:val="28"/>
        </w:rPr>
        <w:t xml:space="preserve"> целевы</w:t>
      </w:r>
      <w:r>
        <w:rPr>
          <w:rStyle w:val="20"/>
          <w:b/>
          <w:sz w:val="28"/>
          <w:szCs w:val="28"/>
        </w:rPr>
        <w:t>е</w:t>
      </w:r>
      <w:r w:rsidRPr="00F83EBA">
        <w:rPr>
          <w:rStyle w:val="20"/>
          <w:b/>
          <w:sz w:val="28"/>
          <w:szCs w:val="28"/>
        </w:rPr>
        <w:t xml:space="preserve"> семинар</w:t>
      </w:r>
      <w:r>
        <w:rPr>
          <w:rStyle w:val="20"/>
          <w:b/>
          <w:sz w:val="28"/>
          <w:szCs w:val="28"/>
        </w:rPr>
        <w:t xml:space="preserve">ы </w:t>
      </w:r>
      <w:r w:rsidRPr="00F83EBA">
        <w:rPr>
          <w:rStyle w:val="20"/>
          <w:b/>
          <w:sz w:val="28"/>
          <w:szCs w:val="28"/>
        </w:rPr>
        <w:t>и совещания экспертов</w:t>
      </w:r>
      <w:bookmarkEnd w:id="18"/>
    </w:p>
    <w:p w:rsidR="00430133" w:rsidRPr="00E76FB0" w:rsidRDefault="008F7181" w:rsidP="00E76FB0">
      <w:pPr>
        <w:spacing w:after="0" w:line="240" w:lineRule="auto"/>
        <w:ind w:firstLine="708"/>
        <w:jc w:val="both"/>
        <w:rPr>
          <w:rStyle w:val="20"/>
          <w:rFonts w:eastAsiaTheme="minorHAnsi"/>
          <w:b w:val="0"/>
          <w:sz w:val="28"/>
          <w:szCs w:val="28"/>
        </w:rPr>
      </w:pPr>
      <w:r w:rsidRPr="00E76FB0">
        <w:rPr>
          <w:rFonts w:ascii="Times New Roman" w:hAnsi="Times New Roman" w:cs="Times New Roman"/>
          <w:bCs/>
          <w:sz w:val="28"/>
          <w:szCs w:val="28"/>
        </w:rPr>
        <w:t>П</w:t>
      </w:r>
      <w:r w:rsidR="00430133" w:rsidRPr="00E76FB0">
        <w:rPr>
          <w:rFonts w:ascii="Times New Roman" w:hAnsi="Times New Roman" w:cs="Times New Roman"/>
          <w:bCs/>
          <w:sz w:val="28"/>
          <w:szCs w:val="28"/>
        </w:rPr>
        <w:t xml:space="preserve">омимо </w:t>
      </w:r>
      <w:r w:rsidRPr="00E76FB0">
        <w:rPr>
          <w:rFonts w:ascii="Times New Roman" w:hAnsi="Times New Roman" w:cs="Times New Roman"/>
          <w:sz w:val="28"/>
          <w:szCs w:val="28"/>
        </w:rPr>
        <w:t>ежегодных</w:t>
      </w:r>
      <w:r w:rsidR="00430133" w:rsidRPr="00E76FB0">
        <w:rPr>
          <w:rFonts w:ascii="Times New Roman" w:hAnsi="Times New Roman" w:cs="Times New Roman"/>
          <w:sz w:val="28"/>
          <w:szCs w:val="28"/>
        </w:rPr>
        <w:t xml:space="preserve"> сесси</w:t>
      </w:r>
      <w:r w:rsidRPr="00E76FB0">
        <w:rPr>
          <w:rFonts w:ascii="Times New Roman" w:hAnsi="Times New Roman" w:cs="Times New Roman"/>
          <w:sz w:val="28"/>
          <w:szCs w:val="28"/>
        </w:rPr>
        <w:t>й</w:t>
      </w:r>
      <w:r w:rsidR="00430133" w:rsidRPr="00E76FB0">
        <w:rPr>
          <w:rFonts w:ascii="Times New Roman" w:hAnsi="Times New Roman" w:cs="Times New Roman"/>
          <w:sz w:val="28"/>
          <w:szCs w:val="28"/>
        </w:rPr>
        <w:t xml:space="preserve"> </w:t>
      </w:r>
      <w:r w:rsidR="00C50B80" w:rsidRPr="00E76FB0">
        <w:rPr>
          <w:rFonts w:ascii="Times New Roman" w:hAnsi="Times New Roman" w:cs="Times New Roman"/>
          <w:sz w:val="28"/>
          <w:szCs w:val="28"/>
        </w:rPr>
        <w:t xml:space="preserve">и двусторонних встреч </w:t>
      </w:r>
      <w:r w:rsidR="00430133" w:rsidRPr="00E76FB0">
        <w:rPr>
          <w:rFonts w:ascii="Times New Roman" w:hAnsi="Times New Roman" w:cs="Times New Roman"/>
          <w:sz w:val="28"/>
          <w:szCs w:val="28"/>
        </w:rPr>
        <w:t>Совет</w:t>
      </w:r>
      <w:r w:rsidR="00F7598C" w:rsidRPr="00E76FB0">
        <w:rPr>
          <w:rFonts w:ascii="Times New Roman" w:hAnsi="Times New Roman" w:cs="Times New Roman"/>
          <w:sz w:val="28"/>
          <w:szCs w:val="28"/>
        </w:rPr>
        <w:t xml:space="preserve"> </w:t>
      </w:r>
      <w:r w:rsidR="00C50B80" w:rsidRPr="00E76FB0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F7598C" w:rsidRPr="00E76FB0">
        <w:rPr>
          <w:rFonts w:ascii="Times New Roman" w:hAnsi="Times New Roman" w:cs="Times New Roman"/>
          <w:sz w:val="28"/>
          <w:szCs w:val="28"/>
        </w:rPr>
        <w:t>ВОФК СНГ</w:t>
      </w:r>
      <w:r w:rsidR="00175F5A" w:rsidRPr="00E76FB0">
        <w:rPr>
          <w:rFonts w:ascii="Times New Roman" w:hAnsi="Times New Roman" w:cs="Times New Roman"/>
          <w:sz w:val="28"/>
          <w:szCs w:val="28"/>
        </w:rPr>
        <w:t xml:space="preserve"> </w:t>
      </w:r>
      <w:r w:rsidR="00F7598C" w:rsidRPr="00E76FB0">
        <w:rPr>
          <w:rFonts w:ascii="Times New Roman" w:hAnsi="Times New Roman" w:cs="Times New Roman"/>
          <w:sz w:val="28"/>
          <w:szCs w:val="28"/>
        </w:rPr>
        <w:t>организует ряд</w:t>
      </w:r>
      <w:r w:rsidR="00175F5A" w:rsidRPr="00E76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02C2" w:rsidRPr="00E76FB0">
        <w:rPr>
          <w:rStyle w:val="20"/>
          <w:rFonts w:eastAsiaTheme="minorHAnsi"/>
          <w:b w:val="0"/>
          <w:sz w:val="28"/>
          <w:szCs w:val="28"/>
        </w:rPr>
        <w:t xml:space="preserve">тематических </w:t>
      </w:r>
      <w:r w:rsidR="00175F5A" w:rsidRPr="00E76FB0">
        <w:rPr>
          <w:rStyle w:val="20"/>
          <w:rFonts w:eastAsiaTheme="minorHAnsi"/>
          <w:b w:val="0"/>
          <w:sz w:val="28"/>
          <w:szCs w:val="28"/>
        </w:rPr>
        <w:t>целевы</w:t>
      </w:r>
      <w:r w:rsidR="00F7598C" w:rsidRPr="00E76FB0">
        <w:rPr>
          <w:rStyle w:val="20"/>
          <w:rFonts w:eastAsiaTheme="minorHAnsi"/>
          <w:b w:val="0"/>
          <w:sz w:val="28"/>
          <w:szCs w:val="28"/>
        </w:rPr>
        <w:t>х</w:t>
      </w:r>
      <w:r w:rsidR="00175F5A" w:rsidRPr="00E76FB0">
        <w:rPr>
          <w:rStyle w:val="20"/>
          <w:rFonts w:eastAsiaTheme="minorHAnsi"/>
          <w:b w:val="0"/>
          <w:sz w:val="28"/>
          <w:szCs w:val="28"/>
        </w:rPr>
        <w:t xml:space="preserve"> </w:t>
      </w:r>
      <w:r w:rsidR="00C50B80" w:rsidRPr="00E76FB0">
        <w:rPr>
          <w:rStyle w:val="20"/>
          <w:rFonts w:eastAsiaTheme="minorHAnsi"/>
          <w:b w:val="0"/>
          <w:sz w:val="28"/>
          <w:szCs w:val="28"/>
        </w:rPr>
        <w:t xml:space="preserve">семинаров и </w:t>
      </w:r>
      <w:r w:rsidR="004102C2" w:rsidRPr="00E76FB0">
        <w:rPr>
          <w:rStyle w:val="20"/>
          <w:rFonts w:eastAsiaTheme="minorHAnsi"/>
          <w:b w:val="0"/>
          <w:sz w:val="28"/>
          <w:szCs w:val="28"/>
        </w:rPr>
        <w:t>совещания экспертов</w:t>
      </w:r>
      <w:r w:rsidR="00430133" w:rsidRPr="00E76FB0">
        <w:rPr>
          <w:rStyle w:val="20"/>
          <w:rFonts w:eastAsiaTheme="minorHAnsi"/>
          <w:b w:val="0"/>
          <w:sz w:val="28"/>
          <w:szCs w:val="28"/>
        </w:rPr>
        <w:t xml:space="preserve">. </w:t>
      </w:r>
    </w:p>
    <w:p w:rsidR="00430133" w:rsidRPr="00BC5D8D" w:rsidRDefault="004F5599" w:rsidP="00E76FB0">
      <w:pPr>
        <w:pStyle w:val="Style3"/>
        <w:widowControl/>
        <w:adjustRightInd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95"/>
          <w:rFonts w:ascii="Times New Roman" w:hAnsi="Times New Roman" w:cs="Times New Roman"/>
          <w:b w:val="0"/>
          <w:sz w:val="28"/>
          <w:szCs w:val="28"/>
        </w:rPr>
        <w:t xml:space="preserve">Так, </w:t>
      </w:r>
      <w:r w:rsidR="007B1A0E">
        <w:rPr>
          <w:rStyle w:val="FontStyle95"/>
          <w:rFonts w:ascii="Times New Roman" w:hAnsi="Times New Roman" w:cs="Times New Roman"/>
          <w:b w:val="0"/>
          <w:sz w:val="28"/>
          <w:szCs w:val="28"/>
        </w:rPr>
        <w:t xml:space="preserve">в рамках </w:t>
      </w:r>
      <w:r>
        <w:rPr>
          <w:rStyle w:val="FontStyle95"/>
          <w:rFonts w:ascii="Times New Roman" w:hAnsi="Times New Roman" w:cs="Times New Roman"/>
          <w:b w:val="0"/>
          <w:sz w:val="28"/>
          <w:szCs w:val="28"/>
        </w:rPr>
        <w:t>п</w:t>
      </w:r>
      <w:r w:rsidR="00430133" w:rsidRPr="00F7598C">
        <w:rPr>
          <w:rStyle w:val="FontStyle95"/>
          <w:rFonts w:ascii="Times New Roman" w:hAnsi="Times New Roman" w:cs="Times New Roman"/>
          <w:b w:val="0"/>
          <w:sz w:val="28"/>
          <w:szCs w:val="28"/>
        </w:rPr>
        <w:t>р</w:t>
      </w:r>
      <w:r w:rsidR="00430133" w:rsidRPr="00BC5D8D">
        <w:rPr>
          <w:rFonts w:ascii="Times New Roman" w:hAnsi="Times New Roman" w:cs="Times New Roman"/>
          <w:color w:val="000000"/>
          <w:sz w:val="28"/>
          <w:szCs w:val="28"/>
        </w:rPr>
        <w:t>оведен</w:t>
      </w:r>
      <w:r w:rsidR="007B1A0E"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="00430133" w:rsidRPr="00BC5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5F5A" w:rsidRPr="00BC5D8D">
        <w:rPr>
          <w:rFonts w:ascii="Times New Roman" w:hAnsi="Times New Roman"/>
          <w:color w:val="212121"/>
          <w:sz w:val="28"/>
          <w:szCs w:val="28"/>
        </w:rPr>
        <w:t>Счетн</w:t>
      </w:r>
      <w:r w:rsidR="00175F5A">
        <w:rPr>
          <w:rFonts w:ascii="Times New Roman" w:hAnsi="Times New Roman"/>
          <w:color w:val="212121"/>
          <w:sz w:val="28"/>
          <w:szCs w:val="28"/>
        </w:rPr>
        <w:t>ой</w:t>
      </w:r>
      <w:r w:rsidR="00175F5A" w:rsidRPr="00BC5D8D">
        <w:rPr>
          <w:rFonts w:ascii="Times New Roman" w:hAnsi="Times New Roman"/>
          <w:color w:val="212121"/>
          <w:sz w:val="28"/>
          <w:szCs w:val="28"/>
        </w:rPr>
        <w:t xml:space="preserve"> палат</w:t>
      </w:r>
      <w:r w:rsidR="00175F5A">
        <w:rPr>
          <w:rFonts w:ascii="Times New Roman" w:hAnsi="Times New Roman"/>
          <w:color w:val="212121"/>
          <w:sz w:val="28"/>
          <w:szCs w:val="28"/>
        </w:rPr>
        <w:t>ой</w:t>
      </w:r>
      <w:r w:rsidR="00175F5A" w:rsidRPr="00BC5D8D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175F5A" w:rsidRPr="00BC5D8D">
        <w:rPr>
          <w:rFonts w:ascii="Times New Roman" w:hAnsi="Times New Roman"/>
          <w:color w:val="000000"/>
          <w:sz w:val="28"/>
          <w:szCs w:val="28"/>
        </w:rPr>
        <w:t>Республики Молдова</w:t>
      </w:r>
      <w:r w:rsidR="00175F5A" w:rsidRPr="00BC5D8D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175F5A" w:rsidRPr="00BC5D8D">
        <w:rPr>
          <w:rFonts w:ascii="Times New Roman" w:hAnsi="Times New Roman" w:cs="Times New Roman"/>
          <w:color w:val="212121"/>
          <w:sz w:val="28"/>
          <w:szCs w:val="28"/>
          <w:lang w:eastAsia="en-US"/>
        </w:rPr>
        <w:t>еминара</w:t>
      </w:r>
      <w:r w:rsidR="00175F5A" w:rsidRPr="00BC5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0133" w:rsidRPr="00BC5D8D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430133" w:rsidRPr="00F7598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30133" w:rsidRPr="00F7598C">
        <w:rPr>
          <w:rStyle w:val="FontStyle95"/>
          <w:rFonts w:ascii="Times New Roman" w:hAnsi="Times New Roman" w:cs="Times New Roman"/>
          <w:b w:val="0"/>
          <w:sz w:val="28"/>
          <w:szCs w:val="28"/>
        </w:rPr>
        <w:t>ему:</w:t>
      </w:r>
      <w:r w:rsidR="00430133" w:rsidRPr="00BC5D8D">
        <w:rPr>
          <w:rStyle w:val="FontStyle95"/>
          <w:rFonts w:ascii="Times New Roman" w:hAnsi="Times New Roman" w:cs="Times New Roman"/>
          <w:sz w:val="28"/>
          <w:szCs w:val="28"/>
        </w:rPr>
        <w:t xml:space="preserve"> «</w:t>
      </w:r>
      <w:r w:rsidR="00430133" w:rsidRPr="00BC5D8D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proofErr w:type="gramStart"/>
      <w:r w:rsidR="00430133" w:rsidRPr="00BC5D8D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="007C5A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ym w:font="Symbol" w:char="F02D"/>
      </w:r>
      <w:r w:rsidR="00430133" w:rsidRPr="00BC5D8D">
        <w:rPr>
          <w:rFonts w:ascii="Times New Roman" w:hAnsi="Times New Roman" w:cs="Times New Roman"/>
          <w:sz w:val="28"/>
          <w:szCs w:val="28"/>
        </w:rPr>
        <w:t xml:space="preserve"> практика</w:t>
      </w:r>
      <w:proofErr w:type="gramEnd"/>
      <w:r w:rsidR="00430133" w:rsidRPr="00BC5D8D">
        <w:rPr>
          <w:rFonts w:ascii="Times New Roman" w:hAnsi="Times New Roman" w:cs="Times New Roman"/>
          <w:sz w:val="28"/>
          <w:szCs w:val="28"/>
        </w:rPr>
        <w:t xml:space="preserve"> и проблемы аудита</w:t>
      </w:r>
      <w:r w:rsidR="00430133" w:rsidRPr="00BC5D8D">
        <w:rPr>
          <w:rStyle w:val="FontStyle95"/>
          <w:rFonts w:ascii="Times New Roman" w:hAnsi="Times New Roman" w:cs="Times New Roman"/>
          <w:sz w:val="28"/>
          <w:szCs w:val="28"/>
        </w:rPr>
        <w:t>»</w:t>
      </w:r>
      <w:r w:rsidR="00196621">
        <w:rPr>
          <w:rStyle w:val="FontStyle95"/>
          <w:rFonts w:ascii="Times New Roman" w:hAnsi="Times New Roman" w:cs="Times New Roman"/>
          <w:sz w:val="28"/>
          <w:szCs w:val="28"/>
        </w:rPr>
        <w:t xml:space="preserve"> </w:t>
      </w:r>
      <w:r w:rsidR="00430133" w:rsidRPr="00BC5D8D">
        <w:rPr>
          <w:rFonts w:ascii="Times New Roman" w:hAnsi="Times New Roman"/>
          <w:color w:val="000000"/>
          <w:sz w:val="28"/>
          <w:szCs w:val="28"/>
        </w:rPr>
        <w:t>представител</w:t>
      </w:r>
      <w:r w:rsidR="007B1A0E">
        <w:rPr>
          <w:rFonts w:ascii="Times New Roman" w:hAnsi="Times New Roman"/>
          <w:color w:val="000000"/>
          <w:sz w:val="28"/>
          <w:szCs w:val="28"/>
        </w:rPr>
        <w:t>и</w:t>
      </w:r>
      <w:r w:rsidR="00430133" w:rsidRPr="00BC5D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5F5A">
        <w:rPr>
          <w:rFonts w:ascii="Times New Roman" w:hAnsi="Times New Roman"/>
          <w:color w:val="000000"/>
          <w:sz w:val="28"/>
          <w:szCs w:val="28"/>
        </w:rPr>
        <w:t>ВОФК</w:t>
      </w:r>
      <w:r w:rsidR="00430133" w:rsidRPr="00BC5D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598C">
        <w:rPr>
          <w:rFonts w:ascii="Times New Roman" w:hAnsi="Times New Roman"/>
          <w:color w:val="000000"/>
          <w:sz w:val="28"/>
          <w:szCs w:val="28"/>
        </w:rPr>
        <w:t>Азербайджана,</w:t>
      </w:r>
      <w:r w:rsidR="00F7598C" w:rsidRPr="00BC5D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0133" w:rsidRPr="00BC5D8D">
        <w:rPr>
          <w:rFonts w:ascii="Times New Roman" w:hAnsi="Times New Roman"/>
          <w:color w:val="000000"/>
          <w:sz w:val="28"/>
          <w:szCs w:val="28"/>
        </w:rPr>
        <w:t>Армени</w:t>
      </w:r>
      <w:r w:rsidR="00F7598C">
        <w:rPr>
          <w:rFonts w:ascii="Times New Roman" w:hAnsi="Times New Roman"/>
          <w:color w:val="000000"/>
          <w:sz w:val="28"/>
          <w:szCs w:val="28"/>
        </w:rPr>
        <w:t>и,</w:t>
      </w:r>
      <w:r w:rsidR="00430133" w:rsidRPr="00BC5D8D">
        <w:rPr>
          <w:rFonts w:ascii="Times New Roman" w:hAnsi="Times New Roman"/>
          <w:color w:val="000000"/>
          <w:sz w:val="28"/>
          <w:szCs w:val="28"/>
        </w:rPr>
        <w:t xml:space="preserve"> Беларус</w:t>
      </w:r>
      <w:r w:rsidR="00F7598C">
        <w:rPr>
          <w:rFonts w:ascii="Times New Roman" w:hAnsi="Times New Roman"/>
          <w:color w:val="000000"/>
          <w:sz w:val="28"/>
          <w:szCs w:val="28"/>
        </w:rPr>
        <w:t>и</w:t>
      </w:r>
      <w:r w:rsidR="00430133" w:rsidRPr="00BC5D8D">
        <w:rPr>
          <w:rFonts w:ascii="Times New Roman" w:hAnsi="Times New Roman"/>
          <w:color w:val="000000"/>
          <w:sz w:val="28"/>
          <w:szCs w:val="28"/>
        </w:rPr>
        <w:t>, К</w:t>
      </w:r>
      <w:r w:rsidR="00175F5A">
        <w:rPr>
          <w:rFonts w:ascii="Times New Roman" w:hAnsi="Times New Roman"/>
          <w:color w:val="000000"/>
          <w:sz w:val="28"/>
          <w:szCs w:val="28"/>
        </w:rPr>
        <w:t>ыр</w:t>
      </w:r>
      <w:r w:rsidR="00430133" w:rsidRPr="00BC5D8D">
        <w:rPr>
          <w:rFonts w:ascii="Times New Roman" w:hAnsi="Times New Roman"/>
          <w:color w:val="000000"/>
          <w:sz w:val="28"/>
          <w:szCs w:val="28"/>
        </w:rPr>
        <w:t>г</w:t>
      </w:r>
      <w:r w:rsidR="00F7598C">
        <w:rPr>
          <w:rFonts w:ascii="Times New Roman" w:hAnsi="Times New Roman"/>
          <w:color w:val="000000"/>
          <w:sz w:val="28"/>
          <w:szCs w:val="28"/>
        </w:rPr>
        <w:t>ызстана,</w:t>
      </w:r>
      <w:r w:rsidR="00F7598C" w:rsidRPr="00F759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598C" w:rsidRPr="00BC5D8D">
        <w:rPr>
          <w:rFonts w:ascii="Times New Roman" w:hAnsi="Times New Roman"/>
          <w:color w:val="000000"/>
          <w:sz w:val="28"/>
          <w:szCs w:val="28"/>
        </w:rPr>
        <w:t>Молдов</w:t>
      </w:r>
      <w:r w:rsidR="00F7598C">
        <w:rPr>
          <w:rFonts w:ascii="Times New Roman" w:hAnsi="Times New Roman"/>
          <w:color w:val="000000"/>
          <w:sz w:val="28"/>
          <w:szCs w:val="28"/>
        </w:rPr>
        <w:t>ы,</w:t>
      </w:r>
      <w:r w:rsidR="00F7598C" w:rsidRPr="00BC5D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0133" w:rsidRPr="00BC5D8D">
        <w:rPr>
          <w:rFonts w:ascii="Times New Roman" w:hAnsi="Times New Roman"/>
          <w:color w:val="000000"/>
          <w:sz w:val="28"/>
          <w:szCs w:val="28"/>
        </w:rPr>
        <w:t>Росси</w:t>
      </w:r>
      <w:r w:rsidR="00F7598C">
        <w:rPr>
          <w:rFonts w:ascii="Times New Roman" w:hAnsi="Times New Roman"/>
          <w:color w:val="000000"/>
          <w:sz w:val="28"/>
          <w:szCs w:val="28"/>
        </w:rPr>
        <w:t>и и</w:t>
      </w:r>
      <w:r w:rsidR="00430133" w:rsidRPr="00BC5D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0133" w:rsidRPr="00BC5D8D">
        <w:rPr>
          <w:rFonts w:ascii="Times New Roman" w:hAnsi="Times New Roman"/>
          <w:sz w:val="28"/>
          <w:szCs w:val="28"/>
        </w:rPr>
        <w:t>Украины</w:t>
      </w:r>
      <w:r w:rsidR="00F7598C" w:rsidRPr="00BC5D8D">
        <w:rPr>
          <w:rStyle w:val="FontStyle124"/>
          <w:rFonts w:ascii="Times New Roman" w:hAnsi="Times New Roman"/>
          <w:sz w:val="28"/>
          <w:szCs w:val="28"/>
        </w:rPr>
        <w:t xml:space="preserve"> </w:t>
      </w:r>
      <w:r w:rsidR="006C68F9">
        <w:rPr>
          <w:rStyle w:val="FontStyle124"/>
          <w:rFonts w:ascii="Times New Roman" w:hAnsi="Times New Roman" w:cs="Times New Roman"/>
          <w:sz w:val="28"/>
          <w:szCs w:val="28"/>
        </w:rPr>
        <w:t>обсудили</w:t>
      </w:r>
      <w:r w:rsidR="00F7598C">
        <w:rPr>
          <w:rStyle w:val="FontStyle124"/>
          <w:rFonts w:ascii="Times New Roman" w:hAnsi="Times New Roman"/>
          <w:sz w:val="28"/>
          <w:szCs w:val="28"/>
        </w:rPr>
        <w:t xml:space="preserve"> положение дел в </w:t>
      </w:r>
      <w:r w:rsidR="00F7598C" w:rsidRPr="00BC5D8D">
        <w:rPr>
          <w:rStyle w:val="FontStyle124"/>
          <w:rFonts w:ascii="Times New Roman" w:hAnsi="Times New Roman"/>
          <w:sz w:val="28"/>
          <w:szCs w:val="28"/>
        </w:rPr>
        <w:t xml:space="preserve">области государственных закупок в </w:t>
      </w:r>
      <w:r w:rsidR="007C5A6E">
        <w:rPr>
          <w:rStyle w:val="FontStyle124"/>
          <w:rFonts w:ascii="Times New Roman" w:hAnsi="Times New Roman"/>
          <w:sz w:val="28"/>
          <w:szCs w:val="28"/>
        </w:rPr>
        <w:t>государствах – участниках СНГ</w:t>
      </w:r>
      <w:r w:rsidR="00F7598C" w:rsidRPr="00BC5D8D">
        <w:rPr>
          <w:rStyle w:val="FontStyle124"/>
          <w:rFonts w:ascii="Times New Roman" w:hAnsi="Times New Roman"/>
          <w:sz w:val="28"/>
          <w:szCs w:val="28"/>
        </w:rPr>
        <w:t xml:space="preserve">. </w:t>
      </w:r>
      <w:r w:rsidR="00F7598C">
        <w:rPr>
          <w:rFonts w:ascii="Times New Roman" w:hAnsi="Times New Roman"/>
          <w:sz w:val="28"/>
          <w:szCs w:val="28"/>
        </w:rPr>
        <w:t>Как отмечалось в ходе семинара,</w:t>
      </w:r>
      <w:r w:rsidR="004301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598C" w:rsidRPr="00BC5D8D">
        <w:rPr>
          <w:rFonts w:ascii="Times New Roman" w:hAnsi="Times New Roman" w:cs="Times New Roman"/>
          <w:sz w:val="28"/>
          <w:szCs w:val="28"/>
        </w:rPr>
        <w:t xml:space="preserve">особо важная роль по надзору за </w:t>
      </w:r>
      <w:r w:rsidR="00F7598C">
        <w:rPr>
          <w:rFonts w:ascii="Times New Roman" w:hAnsi="Times New Roman" w:cs="Times New Roman"/>
          <w:sz w:val="28"/>
          <w:szCs w:val="28"/>
        </w:rPr>
        <w:t>э</w:t>
      </w:r>
      <w:r w:rsidR="00430133" w:rsidRPr="00BC5D8D">
        <w:rPr>
          <w:rFonts w:ascii="Times New Roman" w:hAnsi="Times New Roman"/>
          <w:sz w:val="28"/>
          <w:szCs w:val="28"/>
        </w:rPr>
        <w:t>ффективность</w:t>
      </w:r>
      <w:r w:rsidR="00F7598C">
        <w:rPr>
          <w:rFonts w:ascii="Times New Roman" w:hAnsi="Times New Roman"/>
          <w:sz w:val="28"/>
          <w:szCs w:val="28"/>
        </w:rPr>
        <w:t>ю</w:t>
      </w:r>
      <w:r w:rsidR="00430133" w:rsidRPr="00BC5D8D">
        <w:rPr>
          <w:rFonts w:ascii="Times New Roman" w:hAnsi="Times New Roman"/>
          <w:sz w:val="28"/>
          <w:szCs w:val="28"/>
        </w:rPr>
        <w:t xml:space="preserve"> использования бюджетных средств, направленных на осуществление государственных закупок</w:t>
      </w:r>
      <w:r w:rsidR="00F7598C">
        <w:rPr>
          <w:rFonts w:ascii="Times New Roman" w:hAnsi="Times New Roman"/>
          <w:sz w:val="28"/>
          <w:szCs w:val="28"/>
        </w:rPr>
        <w:t>,</w:t>
      </w:r>
      <w:r w:rsidR="00430133" w:rsidRPr="00BC5D8D">
        <w:rPr>
          <w:rFonts w:ascii="Times New Roman" w:hAnsi="Times New Roman" w:cs="Times New Roman"/>
          <w:sz w:val="28"/>
          <w:szCs w:val="28"/>
        </w:rPr>
        <w:t xml:space="preserve"> возложена </w:t>
      </w:r>
      <w:r w:rsidR="00F7598C">
        <w:rPr>
          <w:rFonts w:ascii="Times New Roman" w:hAnsi="Times New Roman" w:cs="Times New Roman"/>
          <w:sz w:val="28"/>
          <w:szCs w:val="28"/>
        </w:rPr>
        <w:t xml:space="preserve">на </w:t>
      </w:r>
      <w:r w:rsidR="00175F5A">
        <w:rPr>
          <w:rFonts w:ascii="Times New Roman" w:hAnsi="Times New Roman" w:cs="Times New Roman"/>
          <w:sz w:val="28"/>
          <w:szCs w:val="28"/>
        </w:rPr>
        <w:t>ВОФК</w:t>
      </w:r>
      <w:r w:rsidR="00430133" w:rsidRPr="00BC5D8D">
        <w:rPr>
          <w:rFonts w:ascii="Times New Roman" w:hAnsi="Times New Roman" w:cs="Times New Roman"/>
          <w:sz w:val="28"/>
          <w:szCs w:val="28"/>
        </w:rPr>
        <w:t xml:space="preserve"> </w:t>
      </w:r>
      <w:r w:rsidR="007B1A0E">
        <w:rPr>
          <w:rFonts w:ascii="Times New Roman" w:hAnsi="Times New Roman" w:cs="Times New Roman"/>
          <w:sz w:val="28"/>
          <w:szCs w:val="28"/>
        </w:rPr>
        <w:t>СНГ</w:t>
      </w:r>
      <w:r w:rsidR="00430133" w:rsidRPr="00BC5D8D">
        <w:rPr>
          <w:rFonts w:ascii="Times New Roman" w:hAnsi="Times New Roman" w:cs="Times New Roman"/>
          <w:sz w:val="28"/>
          <w:szCs w:val="28"/>
        </w:rPr>
        <w:t xml:space="preserve">, </w:t>
      </w:r>
      <w:r w:rsidR="00430133" w:rsidRPr="00BC5D8D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>которые предоставляют достоверную информацию о соответствии и эффективности государственных закупок</w:t>
      </w:r>
      <w:r w:rsidR="00F7598C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 xml:space="preserve"> и вырабатывают соотве</w:t>
      </w:r>
      <w:r w:rsidR="00196621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>т</w:t>
      </w:r>
      <w:r w:rsidR="00F7598C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>ствующие</w:t>
      </w:r>
      <w:r w:rsidR="00430133" w:rsidRPr="00BC5D8D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 xml:space="preserve"> рекомендации </w:t>
      </w:r>
      <w:r w:rsidR="00F7598C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>в целях</w:t>
      </w:r>
      <w:r w:rsidR="00430133" w:rsidRPr="00BC5D8D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 xml:space="preserve"> устранени</w:t>
      </w:r>
      <w:r w:rsidR="006C68F9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>я</w:t>
      </w:r>
      <w:r w:rsidR="00430133" w:rsidRPr="00BC5D8D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F7598C" w:rsidRPr="00BC5D8D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>систем</w:t>
      </w:r>
      <w:r w:rsidR="00F7598C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>ных</w:t>
      </w:r>
      <w:r w:rsidR="00F7598C" w:rsidRPr="00BC5D8D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 xml:space="preserve"> проблем и улучшени</w:t>
      </w:r>
      <w:r w:rsidR="00196621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>я</w:t>
      </w:r>
      <w:r w:rsidR="00F7598C" w:rsidRPr="00BC5D8D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 xml:space="preserve"> управления государственными средствами</w:t>
      </w:r>
      <w:r w:rsidR="00196621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>, выделяемыми</w:t>
      </w:r>
      <w:r w:rsidR="00F7598C" w:rsidRPr="00BC5D8D">
        <w:rPr>
          <w:rStyle w:val="FontStyle124"/>
          <w:rFonts w:ascii="Times New Roman" w:eastAsiaTheme="majorEastAsia" w:hAnsi="Times New Roman" w:cs="Times New Roman"/>
          <w:sz w:val="28"/>
          <w:szCs w:val="28"/>
        </w:rPr>
        <w:t xml:space="preserve"> для закупок товаров, выполнения работ и оказания услуг для потребностей государственных органов. </w:t>
      </w:r>
    </w:p>
    <w:p w:rsidR="00C453FB" w:rsidRDefault="00C056AA" w:rsidP="00C453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67">
        <w:rPr>
          <w:rFonts w:ascii="Times New Roman" w:hAnsi="Times New Roman" w:cs="Times New Roman"/>
          <w:sz w:val="28"/>
          <w:szCs w:val="28"/>
        </w:rPr>
        <w:t>В</w:t>
      </w:r>
      <w:r w:rsidR="007B1A0E">
        <w:rPr>
          <w:rFonts w:ascii="Times New Roman" w:hAnsi="Times New Roman" w:cs="Times New Roman"/>
          <w:sz w:val="28"/>
          <w:szCs w:val="28"/>
        </w:rPr>
        <w:t xml:space="preserve"> ходе организованного </w:t>
      </w:r>
      <w:r w:rsidRPr="00D05C67">
        <w:rPr>
          <w:rFonts w:ascii="Times New Roman" w:hAnsi="Times New Roman" w:cs="Times New Roman"/>
          <w:sz w:val="28"/>
          <w:szCs w:val="28"/>
        </w:rPr>
        <w:t xml:space="preserve">Счетным комитетом </w:t>
      </w:r>
      <w:r w:rsidR="007C5A6E"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="007C5A6E">
        <w:rPr>
          <w:rFonts w:ascii="Times New Roman" w:hAnsi="Times New Roman" w:cs="Times New Roman"/>
          <w:sz w:val="28"/>
          <w:szCs w:val="28"/>
        </w:rPr>
        <w:br/>
      </w:r>
      <w:r w:rsidRPr="00D05C67">
        <w:rPr>
          <w:rFonts w:ascii="Times New Roman" w:hAnsi="Times New Roman" w:cs="Times New Roman"/>
          <w:sz w:val="28"/>
          <w:szCs w:val="28"/>
        </w:rPr>
        <w:t xml:space="preserve">в </w:t>
      </w:r>
      <w:r w:rsidR="007B1A0E">
        <w:rPr>
          <w:rFonts w:ascii="Times New Roman" w:hAnsi="Times New Roman" w:cs="Times New Roman"/>
          <w:sz w:val="28"/>
          <w:szCs w:val="28"/>
        </w:rPr>
        <w:t xml:space="preserve">г. </w:t>
      </w:r>
      <w:r w:rsidRPr="00D05C67">
        <w:rPr>
          <w:rFonts w:ascii="Times New Roman" w:hAnsi="Times New Roman" w:cs="Times New Roman"/>
          <w:sz w:val="28"/>
          <w:szCs w:val="28"/>
        </w:rPr>
        <w:t>Астане многосторонн</w:t>
      </w:r>
      <w:r w:rsidR="007B1A0E">
        <w:rPr>
          <w:rFonts w:ascii="Times New Roman" w:hAnsi="Times New Roman" w:cs="Times New Roman"/>
          <w:sz w:val="28"/>
          <w:szCs w:val="28"/>
        </w:rPr>
        <w:t>его</w:t>
      </w:r>
      <w:r w:rsidRPr="00D05C67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1A0E">
        <w:rPr>
          <w:rFonts w:ascii="Times New Roman" w:hAnsi="Times New Roman" w:cs="Times New Roman"/>
          <w:sz w:val="28"/>
          <w:szCs w:val="28"/>
        </w:rPr>
        <w:t>его</w:t>
      </w:r>
      <w:r w:rsidRPr="00D05C67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7B1A0E">
        <w:rPr>
          <w:rFonts w:ascii="Times New Roman" w:hAnsi="Times New Roman" w:cs="Times New Roman"/>
          <w:sz w:val="28"/>
          <w:szCs w:val="28"/>
        </w:rPr>
        <w:t>а</w:t>
      </w:r>
      <w:r w:rsidRPr="00D05C67">
        <w:rPr>
          <w:rFonts w:ascii="Times New Roman" w:hAnsi="Times New Roman" w:cs="Times New Roman"/>
          <w:sz w:val="28"/>
          <w:szCs w:val="28"/>
        </w:rPr>
        <w:t xml:space="preserve"> на тему «Практика проведения контроля государственных средств, выделяемых на поддержку сельскохозяйственной отрасли» состоялся конструктивный обмен опытом работы </w:t>
      </w:r>
      <w:r w:rsidR="00CA354B">
        <w:rPr>
          <w:rFonts w:ascii="Times New Roman" w:hAnsi="Times New Roman" w:cs="Times New Roman"/>
          <w:sz w:val="28"/>
          <w:szCs w:val="28"/>
        </w:rPr>
        <w:t xml:space="preserve">ВОФК СНГ </w:t>
      </w:r>
      <w:r w:rsidRPr="00D05C67">
        <w:rPr>
          <w:rFonts w:ascii="Times New Roman" w:hAnsi="Times New Roman" w:cs="Times New Roman"/>
          <w:sz w:val="28"/>
          <w:szCs w:val="28"/>
        </w:rPr>
        <w:t>с представителями сельскохозяйственной отрасли, государственных органов и структур, контролирующих процессы производства и распределения сельскохозяйственной продукции.</w:t>
      </w:r>
    </w:p>
    <w:p w:rsidR="00C453FB" w:rsidRPr="00C453FB" w:rsidRDefault="00C453FB" w:rsidP="00C453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международного семинара на тему «О роли высших органов ф</w:t>
      </w:r>
      <w:r w:rsidR="00F8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инансового контроля </w:t>
      </w:r>
      <w:proofErr w:type="gramStart"/>
      <w:r w:rsidR="00F8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 </w:t>
      </w:r>
      <w:r w:rsidR="00F83E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ym w:font="Symbol" w:char="F02D"/>
      </w:r>
      <w:r w:rsidRPr="00C45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proofErr w:type="gramEnd"/>
      <w:r w:rsidRPr="00C45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СНГ в обеспечении экономичес</w:t>
      </w:r>
      <w:r w:rsidR="00F83E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безопасности» (г. Минск, 28</w:t>
      </w:r>
      <w:r w:rsidR="00F83E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ym w:font="Symbol" w:char="F02D"/>
      </w:r>
      <w:r w:rsidR="007C5A6E"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 2016 года</w:t>
      </w:r>
      <w:r w:rsidRPr="00C45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приняли участие делегации </w:t>
      </w:r>
      <w:r w:rsidR="007C5A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ВОФК</w:t>
      </w:r>
      <w:r w:rsidRPr="00C45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Азербайджана, Беларуси, Кыргызстана и Молдовы. Как отмечалось в ходе семинара аудит и финансовый контроль со стороны ВОФК СНГ направлены ​​не только на выявление системных проблем в экономической и социальной областях, а также на развитие конструктивных рекомендаций по улучшению ситуации и ликвидации пробелов, в том числе на законодательном уровне.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C45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текущем международном сотрудничестве </w:t>
      </w:r>
      <w:r w:rsidRPr="00C453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ВОФК СНГ является важным фактором в борьбе с экономическими преступлениями. Обсуждения на главную тему, обмен опытом в ходе сессии принесли участникам новые знания, которые б</w:t>
      </w:r>
      <w:r w:rsidR="006C68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удут</w:t>
      </w:r>
      <w:r w:rsidRPr="00C45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применены в  аудиторской деятельности.</w:t>
      </w:r>
    </w:p>
    <w:p w:rsidR="00C453FB" w:rsidRPr="00C453FB" w:rsidRDefault="00C453FB" w:rsidP="007F2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F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5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 проведение международного семинара «Практика аудита исполнения государственных программ» в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3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Ереван</w:t>
      </w:r>
      <w:r w:rsidR="007C5A6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53F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 Армения.</w:t>
      </w:r>
    </w:p>
    <w:p w:rsidR="008F7181" w:rsidRPr="00D841A3" w:rsidRDefault="008F7181" w:rsidP="00195E75">
      <w:pPr>
        <w:spacing w:after="0" w:line="240" w:lineRule="auto"/>
        <w:ind w:firstLine="709"/>
        <w:jc w:val="both"/>
      </w:pPr>
    </w:p>
    <w:p w:rsidR="007B1A0E" w:rsidRPr="00E76FB0" w:rsidRDefault="00487DCE" w:rsidP="00E76FB0">
      <w:pPr>
        <w:pStyle w:val="1"/>
        <w:jc w:val="center"/>
        <w:rPr>
          <w:rStyle w:val="af5"/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468363946"/>
      <w:r w:rsidRPr="00E76FB0">
        <w:rPr>
          <w:rStyle w:val="af5"/>
          <w:rFonts w:ascii="Times New Roman" w:hAnsi="Times New Roman" w:cs="Times New Roman"/>
          <w:b/>
          <w:color w:val="auto"/>
          <w:sz w:val="28"/>
          <w:szCs w:val="28"/>
        </w:rPr>
        <w:t>Заключение</w:t>
      </w:r>
      <w:bookmarkEnd w:id="19"/>
    </w:p>
    <w:p w:rsidR="00487DCE" w:rsidRPr="00CA354B" w:rsidRDefault="00487DCE" w:rsidP="007B1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534FEC" w:rsidRDefault="003B4A31" w:rsidP="00596D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Анализ деятельности ВОФК СНГ показывает, что указанные органы играют в настоящее время исключительно важную роль в </w:t>
      </w:r>
      <w:r w:rsidR="00534FE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обеспечении</w:t>
      </w:r>
      <w:r w:rsidRPr="007B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экономической </w:t>
      </w:r>
      <w:r w:rsidR="00F83EB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стабильности</w:t>
      </w:r>
      <w:r w:rsidRPr="00596DF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безопасности </w:t>
      </w:r>
      <w:r w:rsidR="00596DF9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государств –</w:t>
      </w:r>
      <w:r w:rsidR="00AF2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96DF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участников </w:t>
      </w:r>
      <w:r w:rsidR="00534FE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СНГ.</w:t>
      </w:r>
    </w:p>
    <w:p w:rsidR="00126194" w:rsidRDefault="003B4A31" w:rsidP="00596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F9">
        <w:rPr>
          <w:rFonts w:ascii="Times New Roman" w:hAnsi="Times New Roman" w:cs="Times New Roman"/>
          <w:sz w:val="28"/>
          <w:szCs w:val="28"/>
        </w:rPr>
        <w:t>Во всех государ</w:t>
      </w:r>
      <w:r w:rsidR="00596DF9" w:rsidRPr="00596DF9">
        <w:rPr>
          <w:rFonts w:ascii="Times New Roman" w:hAnsi="Times New Roman" w:cs="Times New Roman"/>
          <w:sz w:val="28"/>
          <w:szCs w:val="28"/>
        </w:rPr>
        <w:t>с</w:t>
      </w:r>
      <w:r w:rsidRPr="00596DF9">
        <w:rPr>
          <w:rFonts w:ascii="Times New Roman" w:hAnsi="Times New Roman" w:cs="Times New Roman"/>
          <w:sz w:val="28"/>
          <w:szCs w:val="28"/>
        </w:rPr>
        <w:t>твах</w:t>
      </w:r>
      <w:r w:rsidR="007C5A6E">
        <w:rPr>
          <w:rFonts w:ascii="Times New Roman" w:hAnsi="Times New Roman" w:cs="Times New Roman"/>
          <w:sz w:val="28"/>
          <w:szCs w:val="28"/>
        </w:rPr>
        <w:t xml:space="preserve"> – участниках СНГ </w:t>
      </w:r>
      <w:r w:rsidR="00596DF9" w:rsidRPr="00596DF9">
        <w:rPr>
          <w:rFonts w:ascii="Times New Roman" w:hAnsi="Times New Roman" w:cs="Times New Roman"/>
          <w:sz w:val="28"/>
          <w:szCs w:val="28"/>
        </w:rPr>
        <w:t>сформирована</w:t>
      </w:r>
      <w:r w:rsidRPr="00596DF9">
        <w:rPr>
          <w:rFonts w:ascii="Times New Roman" w:hAnsi="Times New Roman" w:cs="Times New Roman"/>
          <w:sz w:val="28"/>
          <w:szCs w:val="28"/>
        </w:rPr>
        <w:t xml:space="preserve"> и </w:t>
      </w:r>
      <w:r w:rsidR="00534FEC">
        <w:rPr>
          <w:rFonts w:ascii="Times New Roman" w:hAnsi="Times New Roman" w:cs="Times New Roman"/>
          <w:sz w:val="28"/>
          <w:szCs w:val="28"/>
        </w:rPr>
        <w:t>развивается</w:t>
      </w:r>
      <w:r w:rsidRPr="00596DF9">
        <w:rPr>
          <w:rFonts w:ascii="Times New Roman" w:hAnsi="Times New Roman" w:cs="Times New Roman"/>
          <w:sz w:val="28"/>
          <w:szCs w:val="28"/>
        </w:rPr>
        <w:t xml:space="preserve"> применительно к современным условиям</w:t>
      </w:r>
      <w:r w:rsidR="00596DF9" w:rsidRPr="00596DF9">
        <w:rPr>
          <w:rFonts w:ascii="Times New Roman" w:hAnsi="Times New Roman" w:cs="Times New Roman"/>
          <w:sz w:val="28"/>
          <w:szCs w:val="28"/>
        </w:rPr>
        <w:t>,</w:t>
      </w:r>
      <w:r w:rsidRPr="00596D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5BDC" w:rsidRPr="00596DF9">
        <w:rPr>
          <w:rFonts w:ascii="Times New Roman" w:hAnsi="Times New Roman" w:cs="Times New Roman"/>
          <w:sz w:val="28"/>
          <w:szCs w:val="28"/>
        </w:rPr>
        <w:t>нормативн</w:t>
      </w:r>
      <w:r w:rsidRPr="00596DF9">
        <w:rPr>
          <w:rFonts w:ascii="Times New Roman" w:hAnsi="Times New Roman" w:cs="Times New Roman"/>
          <w:sz w:val="28"/>
          <w:szCs w:val="28"/>
        </w:rPr>
        <w:t xml:space="preserve">ая </w:t>
      </w:r>
      <w:r w:rsidR="00215BDC" w:rsidRPr="00596DF9">
        <w:rPr>
          <w:rFonts w:ascii="Times New Roman" w:hAnsi="Times New Roman" w:cs="Times New Roman"/>
          <w:sz w:val="28"/>
          <w:szCs w:val="28"/>
        </w:rPr>
        <w:t xml:space="preserve"> баз</w:t>
      </w:r>
      <w:r w:rsidRPr="00596DF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6DF9">
        <w:rPr>
          <w:rFonts w:ascii="Times New Roman" w:hAnsi="Times New Roman" w:cs="Times New Roman"/>
          <w:sz w:val="28"/>
          <w:szCs w:val="28"/>
        </w:rPr>
        <w:t>,</w:t>
      </w:r>
      <w:r w:rsidR="00215BDC" w:rsidRPr="00596DF9">
        <w:rPr>
          <w:rFonts w:ascii="Times New Roman" w:hAnsi="Times New Roman" w:cs="Times New Roman"/>
          <w:sz w:val="28"/>
          <w:szCs w:val="28"/>
        </w:rPr>
        <w:t xml:space="preserve"> регламентирующ</w:t>
      </w:r>
      <w:r w:rsidRPr="00596DF9">
        <w:rPr>
          <w:rFonts w:ascii="Times New Roman" w:hAnsi="Times New Roman" w:cs="Times New Roman"/>
          <w:sz w:val="28"/>
          <w:szCs w:val="28"/>
        </w:rPr>
        <w:t>ая</w:t>
      </w:r>
      <w:r w:rsidR="00215BDC" w:rsidRPr="00596DF9">
        <w:rPr>
          <w:rFonts w:ascii="Times New Roman" w:hAnsi="Times New Roman" w:cs="Times New Roman"/>
          <w:sz w:val="28"/>
          <w:szCs w:val="28"/>
        </w:rPr>
        <w:t xml:space="preserve"> деятельность ВОФК СНГ,  </w:t>
      </w:r>
      <w:r w:rsidRPr="00596DF9">
        <w:rPr>
          <w:rFonts w:ascii="Times New Roman" w:hAnsi="Times New Roman" w:cs="Times New Roman"/>
          <w:sz w:val="28"/>
          <w:szCs w:val="28"/>
        </w:rPr>
        <w:t xml:space="preserve">которая имеет </w:t>
      </w:r>
      <w:r w:rsidR="00215BDC" w:rsidRPr="00596DF9">
        <w:rPr>
          <w:rFonts w:ascii="Times New Roman" w:hAnsi="Times New Roman" w:cs="Times New Roman"/>
          <w:sz w:val="28"/>
          <w:szCs w:val="28"/>
        </w:rPr>
        <w:t>ряд схожих элементов.</w:t>
      </w:r>
      <w:r w:rsidR="00596DF9" w:rsidRPr="00596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DF9" w:rsidRPr="00596DF9" w:rsidRDefault="00534FEC" w:rsidP="00596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6194">
        <w:rPr>
          <w:rFonts w:ascii="Times New Roman" w:hAnsi="Times New Roman" w:cs="Times New Roman"/>
          <w:sz w:val="28"/>
          <w:szCs w:val="28"/>
        </w:rPr>
        <w:t xml:space="preserve">се </w:t>
      </w:r>
      <w:r w:rsidR="00596DF9" w:rsidRPr="00596DF9">
        <w:rPr>
          <w:rFonts w:ascii="Times New Roman" w:hAnsi="Times New Roman" w:cs="Times New Roman"/>
          <w:sz w:val="28"/>
          <w:szCs w:val="28"/>
        </w:rPr>
        <w:t>ВОФК СНГ являются постоянно действующими органами государственног</w:t>
      </w:r>
      <w:r>
        <w:rPr>
          <w:rFonts w:ascii="Times New Roman" w:hAnsi="Times New Roman" w:cs="Times New Roman"/>
          <w:sz w:val="28"/>
          <w:szCs w:val="28"/>
        </w:rPr>
        <w:t>о бюджетно-финансового контроля. О</w:t>
      </w:r>
      <w:r w:rsidR="00596DF9" w:rsidRPr="00596DF9">
        <w:rPr>
          <w:rFonts w:ascii="Times New Roman" w:hAnsi="Times New Roman" w:cs="Times New Roman"/>
          <w:sz w:val="28"/>
          <w:szCs w:val="28"/>
        </w:rPr>
        <w:t>ни обладают организационной и функциональной самостоятельностью.</w:t>
      </w:r>
    </w:p>
    <w:p w:rsidR="00865FE2" w:rsidRPr="00736543" w:rsidRDefault="00865FE2" w:rsidP="00865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объекты контроля, их должностные лица обязаны предоставлять информацию, документы и материалы, необходимые для проведения контрольных и экспертно-аналитических мероприятий, выполнения задач и функций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ВОФК</w:t>
      </w: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Неправомерный отказ в предоставлении или уклонение от предоставления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необходимой для осуществления 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ВОФК</w:t>
      </w: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предоставление заведомо ложной инфор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мации </w:t>
      </w: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влекут за собой ответственность, установленную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</w:t>
      </w:r>
      <w:r w:rsidRPr="0073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законодательством. </w:t>
      </w:r>
    </w:p>
    <w:p w:rsidR="007B1A0E" w:rsidRPr="007C5A6E" w:rsidRDefault="007B1A0E" w:rsidP="007C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F9">
        <w:rPr>
          <w:rFonts w:ascii="Times New Roman" w:hAnsi="Times New Roman" w:cs="Times New Roman"/>
          <w:sz w:val="28"/>
          <w:szCs w:val="28"/>
        </w:rPr>
        <w:t xml:space="preserve">В рамках своих конституционных полномочий ВОФК СНГ </w:t>
      </w:r>
      <w:r w:rsidR="003B4A31" w:rsidRPr="00596DF9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Pr="00596DF9">
        <w:rPr>
          <w:rFonts w:ascii="Times New Roman" w:hAnsi="Times New Roman" w:cs="Times New Roman"/>
          <w:sz w:val="28"/>
          <w:szCs w:val="28"/>
        </w:rPr>
        <w:t xml:space="preserve">содействуют экономическому и социальному развитию в своих </w:t>
      </w:r>
      <w:r w:rsidR="007C5A6E">
        <w:rPr>
          <w:rFonts w:ascii="Times New Roman" w:hAnsi="Times New Roman" w:cs="Times New Roman"/>
          <w:sz w:val="28"/>
          <w:szCs w:val="28"/>
        </w:rPr>
        <w:t>государствах</w:t>
      </w:r>
      <w:r w:rsidR="007C5A6E">
        <w:rPr>
          <w:rFonts w:ascii="Times New Roman" w:hAnsi="Times New Roman" w:cs="Times New Roman"/>
          <w:sz w:val="28"/>
          <w:szCs w:val="28"/>
        </w:rPr>
        <w:br/>
      </w:r>
      <w:r w:rsidRPr="00596DF9">
        <w:rPr>
          <w:rFonts w:ascii="Times New Roman" w:hAnsi="Times New Roman" w:cs="Times New Roman"/>
          <w:sz w:val="28"/>
          <w:szCs w:val="28"/>
        </w:rPr>
        <w:t xml:space="preserve">и в регионе в целом.  </w:t>
      </w:r>
      <w:r w:rsidR="00596DF9">
        <w:rPr>
          <w:rFonts w:ascii="Times New Roman" w:hAnsi="Times New Roman" w:cs="Times New Roman"/>
          <w:sz w:val="28"/>
          <w:szCs w:val="28"/>
        </w:rPr>
        <w:t>И</w:t>
      </w:r>
      <w:r w:rsidRPr="00596DF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х деятельность </w:t>
      </w:r>
      <w:r w:rsidR="0012619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направлена на </w:t>
      </w:r>
      <w:r w:rsidRPr="00596DF9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</w:t>
      </w:r>
      <w:r w:rsidR="00596DF9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иболее</w:t>
      </w:r>
      <w:r w:rsidRPr="007B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эффективно</w:t>
      </w:r>
      <w:r w:rsidR="00126194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7B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управлени</w:t>
      </w:r>
      <w:r w:rsidR="00126194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534FE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ресурсами.</w:t>
      </w:r>
      <w:r w:rsidRPr="007B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34FE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="00AF2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</w:t>
      </w:r>
      <w:r w:rsidR="00596DF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обеспечивает</w:t>
      </w:r>
      <w:r w:rsidRPr="007B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F2E21" w:rsidRPr="007B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прозрачност</w:t>
      </w:r>
      <w:r w:rsidR="00AF2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ь и объективность </w:t>
      </w:r>
      <w:r w:rsidR="00AF2E21" w:rsidRPr="007B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B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контроля использования государственных средств и имущества как элементов экономической безопасности каждого государства, </w:t>
      </w:r>
      <w:r w:rsidR="00AF2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наиболее </w:t>
      </w:r>
      <w:r w:rsidRPr="007B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полно</w:t>
      </w:r>
      <w:r w:rsidR="00AF2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7B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исполнение государственного бюджета, </w:t>
      </w:r>
      <w:r w:rsidR="00AF2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предотвращ</w:t>
      </w:r>
      <w:r w:rsidR="0012619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ает</w:t>
      </w:r>
      <w:r w:rsidRPr="007B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F2E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возможные </w:t>
      </w:r>
      <w:r w:rsidRPr="007B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коррупционны</w:t>
      </w:r>
      <w:r w:rsidR="00AF2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7B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проявлени</w:t>
      </w:r>
      <w:r w:rsidR="00AF2E21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Pr="007B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системе управления финансами.</w:t>
      </w:r>
    </w:p>
    <w:p w:rsidR="00736543" w:rsidRDefault="00736543" w:rsidP="007365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8AF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реализации государственных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ВОФК СНГ</w:t>
      </w:r>
      <w:r w:rsidRPr="00AA18AF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обладают полномочиями по анализу формирования и выполнения программ на всем их </w:t>
      </w:r>
      <w:r w:rsidR="00126194">
        <w:rPr>
          <w:rFonts w:ascii="Times New Roman" w:eastAsia="Times New Roman" w:hAnsi="Times New Roman"/>
          <w:sz w:val="28"/>
          <w:szCs w:val="28"/>
          <w:lang w:eastAsia="ru-RU"/>
        </w:rPr>
        <w:t>протяжении</w:t>
      </w:r>
      <w:r w:rsidRPr="00AA18AF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формировании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таких программ ВОФК СНГ, как правило,</w:t>
      </w:r>
      <w:r w:rsidRPr="00AA18AF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</w:t>
      </w:r>
      <w:r w:rsidRPr="00EE2EDB">
        <w:rPr>
          <w:rFonts w:ascii="Times New Roman" w:eastAsia="Times New Roman" w:hAnsi="Times New Roman"/>
          <w:sz w:val="28"/>
          <w:szCs w:val="28"/>
          <w:lang w:eastAsia="ru-RU"/>
        </w:rPr>
        <w:t>проводить экспертизу проектов программ, а в ходе реализации программ они осуществляют аудит эффективности,</w:t>
      </w:r>
      <w:r w:rsidRPr="00AA18AF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направленный на определение результативности программ и обоснованности объемов бюджетных средств, использованных </w:t>
      </w:r>
      <w:r w:rsidR="00126194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AA18A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</w:t>
      </w:r>
      <w:r w:rsidR="0012619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A18A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программных мероприятий.</w:t>
      </w:r>
    </w:p>
    <w:p w:rsidR="007B1A0E" w:rsidRDefault="00215BDC" w:rsidP="007B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показывают практическ</w:t>
      </w:r>
      <w:r w:rsidR="003B4A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 результаты деятельности </w:t>
      </w:r>
      <w:r w:rsidR="000A499F" w:rsidRPr="007B1A0E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499F" w:rsidRPr="007B1A0E">
        <w:rPr>
          <w:rFonts w:ascii="Times New Roman" w:hAnsi="Times New Roman" w:cs="Times New Roman"/>
          <w:sz w:val="28"/>
          <w:szCs w:val="28"/>
        </w:rPr>
        <w:t xml:space="preserve"> </w:t>
      </w:r>
      <w:r w:rsidR="007B1A0E" w:rsidRPr="007B1A0E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0A499F" w:rsidRPr="007B1A0E">
        <w:rPr>
          <w:rFonts w:ascii="Times New Roman" w:hAnsi="Times New Roman" w:cs="Times New Roman"/>
          <w:sz w:val="28"/>
          <w:szCs w:val="28"/>
        </w:rPr>
        <w:t>ВОФК СНГ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34FEC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орган отраслевого сотрудничества СНГ </w:t>
      </w:r>
      <w:r w:rsidR="000A499F" w:rsidRPr="007B1A0E">
        <w:rPr>
          <w:rFonts w:ascii="Times New Roman" w:hAnsi="Times New Roman" w:cs="Times New Roman"/>
          <w:sz w:val="28"/>
          <w:szCs w:val="28"/>
        </w:rPr>
        <w:t>обладает необходимыми суммарными возможностями и ресурсами</w:t>
      </w:r>
      <w:r w:rsidR="003B4A31">
        <w:rPr>
          <w:rFonts w:ascii="Times New Roman" w:hAnsi="Times New Roman" w:cs="Times New Roman"/>
          <w:sz w:val="28"/>
          <w:szCs w:val="28"/>
        </w:rPr>
        <w:t xml:space="preserve">, </w:t>
      </w:r>
      <w:r w:rsidR="00534FEC">
        <w:rPr>
          <w:rFonts w:ascii="Times New Roman" w:hAnsi="Times New Roman" w:cs="Times New Roman"/>
          <w:sz w:val="28"/>
          <w:szCs w:val="28"/>
        </w:rPr>
        <w:t xml:space="preserve">что </w:t>
      </w:r>
      <w:r w:rsidR="007C5A6E">
        <w:rPr>
          <w:rFonts w:ascii="Times New Roman" w:hAnsi="Times New Roman" w:cs="Times New Roman"/>
          <w:sz w:val="28"/>
          <w:szCs w:val="28"/>
        </w:rPr>
        <w:lastRenderedPageBreak/>
        <w:t>обусло</w:t>
      </w:r>
      <w:r w:rsidR="00534FEC" w:rsidRPr="007B1A0E">
        <w:rPr>
          <w:rFonts w:ascii="Times New Roman" w:hAnsi="Times New Roman" w:cs="Times New Roman"/>
          <w:sz w:val="28"/>
          <w:szCs w:val="28"/>
        </w:rPr>
        <w:t>вливает</w:t>
      </w:r>
      <w:r w:rsidR="00534FEC">
        <w:rPr>
          <w:rFonts w:ascii="Times New Roman" w:hAnsi="Times New Roman" w:cs="Times New Roman"/>
          <w:sz w:val="28"/>
          <w:szCs w:val="28"/>
        </w:rPr>
        <w:t xml:space="preserve"> </w:t>
      </w:r>
      <w:r w:rsidR="003B4A31">
        <w:rPr>
          <w:rFonts w:ascii="Times New Roman" w:hAnsi="Times New Roman" w:cs="Times New Roman"/>
          <w:sz w:val="28"/>
          <w:szCs w:val="28"/>
        </w:rPr>
        <w:t>его активное участие в процессах</w:t>
      </w:r>
      <w:r w:rsidR="000A499F" w:rsidRPr="007B1A0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СНГ.</w:t>
      </w:r>
    </w:p>
    <w:p w:rsidR="004F5599" w:rsidRPr="007B1A0E" w:rsidRDefault="004F5599" w:rsidP="007B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0E">
        <w:rPr>
          <w:rFonts w:ascii="Times New Roman" w:hAnsi="Times New Roman" w:cs="Times New Roman"/>
          <w:sz w:val="28"/>
          <w:szCs w:val="28"/>
        </w:rPr>
        <w:t xml:space="preserve">Профессиональный диалог и обмен опытом в рамках Совета между профильными государственными органами и организациями во многом способствуют борьбе с коррупцией и повышению финансовой дисциплины, а также </w:t>
      </w:r>
      <w:r w:rsidR="00534FEC">
        <w:rPr>
          <w:rFonts w:ascii="Times New Roman" w:hAnsi="Times New Roman" w:cs="Times New Roman"/>
          <w:sz w:val="28"/>
          <w:szCs w:val="28"/>
        </w:rPr>
        <w:t xml:space="preserve">развитию добросовестной </w:t>
      </w:r>
      <w:r w:rsidRPr="007B1A0E">
        <w:rPr>
          <w:rFonts w:ascii="Times New Roman" w:hAnsi="Times New Roman" w:cs="Times New Roman"/>
          <w:sz w:val="28"/>
          <w:szCs w:val="28"/>
        </w:rPr>
        <w:t>конкуренции как на внутренних, так и на международных рынках.</w:t>
      </w:r>
    </w:p>
    <w:p w:rsidR="00126194" w:rsidRDefault="00126194" w:rsidP="007B1A0E">
      <w:pPr>
        <w:pStyle w:val="1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FB76BF">
        <w:rPr>
          <w:sz w:val="28"/>
          <w:szCs w:val="28"/>
        </w:rPr>
        <w:t xml:space="preserve">Активную роль в обеспечении </w:t>
      </w:r>
      <w:r>
        <w:rPr>
          <w:sz w:val="28"/>
          <w:szCs w:val="28"/>
        </w:rPr>
        <w:t xml:space="preserve">всех </w:t>
      </w:r>
      <w:r w:rsidRPr="00FB76BF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Совета </w:t>
      </w:r>
      <w:r w:rsidRPr="007B1A0E">
        <w:rPr>
          <w:sz w:val="28"/>
          <w:szCs w:val="28"/>
        </w:rPr>
        <w:t>руководителей ВОФК СНГ</w:t>
      </w:r>
      <w:r w:rsidRPr="00FB76BF">
        <w:rPr>
          <w:sz w:val="28"/>
          <w:szCs w:val="28"/>
        </w:rPr>
        <w:t xml:space="preserve"> играет </w:t>
      </w:r>
      <w:r>
        <w:rPr>
          <w:sz w:val="28"/>
          <w:szCs w:val="28"/>
        </w:rPr>
        <w:t xml:space="preserve">его </w:t>
      </w:r>
      <w:r w:rsidRPr="00FB76BF">
        <w:rPr>
          <w:sz w:val="28"/>
          <w:szCs w:val="28"/>
        </w:rPr>
        <w:t xml:space="preserve">Секретариат, который возглавляет </w:t>
      </w:r>
      <w:r>
        <w:rPr>
          <w:sz w:val="28"/>
          <w:szCs w:val="28"/>
        </w:rPr>
        <w:t>руководитель</w:t>
      </w:r>
      <w:r w:rsidRPr="00FB76BF">
        <w:rPr>
          <w:sz w:val="28"/>
          <w:szCs w:val="28"/>
        </w:rPr>
        <w:t xml:space="preserve"> Департамента организации и обеспечения внешних связей Счетной палаты Российской Федерации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А.В.Базин</w:t>
      </w:r>
      <w:proofErr w:type="spellEnd"/>
      <w:r>
        <w:rPr>
          <w:sz w:val="28"/>
          <w:szCs w:val="28"/>
        </w:rPr>
        <w:t xml:space="preserve">. </w:t>
      </w:r>
    </w:p>
    <w:p w:rsidR="00F005C3" w:rsidRPr="00B97CB3" w:rsidRDefault="00CA7E20" w:rsidP="007B1A0E">
      <w:pPr>
        <w:pStyle w:val="1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B1A0E">
        <w:rPr>
          <w:color w:val="000000"/>
          <w:sz w:val="28"/>
          <w:szCs w:val="28"/>
          <w:lang w:eastAsia="ru-RU" w:bidi="ru-RU"/>
        </w:rPr>
        <w:t>В соответствии с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7B1A0E">
        <w:rPr>
          <w:color w:val="000000"/>
          <w:sz w:val="28"/>
          <w:szCs w:val="28"/>
          <w:lang w:eastAsia="ru-RU" w:bidi="ru-RU"/>
        </w:rPr>
        <w:t xml:space="preserve">принятыми Советом </w:t>
      </w:r>
      <w:r w:rsidR="00736543">
        <w:rPr>
          <w:color w:val="000000"/>
          <w:sz w:val="28"/>
          <w:szCs w:val="28"/>
          <w:lang w:eastAsia="ru-RU" w:bidi="ru-RU"/>
        </w:rPr>
        <w:t xml:space="preserve">руководителей ВОФК СНГ </w:t>
      </w:r>
      <w:r>
        <w:rPr>
          <w:color w:val="000000"/>
          <w:sz w:val="28"/>
          <w:szCs w:val="28"/>
          <w:lang w:eastAsia="ru-RU" w:bidi="ru-RU"/>
        </w:rPr>
        <w:t>решениями</w:t>
      </w:r>
      <w:r w:rsidR="007B1A0E">
        <w:rPr>
          <w:color w:val="000000"/>
          <w:sz w:val="28"/>
          <w:szCs w:val="28"/>
          <w:lang w:eastAsia="ru-RU" w:bidi="ru-RU"/>
        </w:rPr>
        <w:t xml:space="preserve"> </w:t>
      </w:r>
      <w:r w:rsidR="00736543">
        <w:rPr>
          <w:color w:val="000000"/>
          <w:sz w:val="28"/>
          <w:szCs w:val="28"/>
          <w:lang w:eastAsia="ru-RU" w:bidi="ru-RU"/>
        </w:rPr>
        <w:t xml:space="preserve">и рекомендациями </w:t>
      </w:r>
      <w:r w:rsidR="005F73A8">
        <w:rPr>
          <w:color w:val="000000"/>
          <w:sz w:val="28"/>
          <w:szCs w:val="28"/>
          <w:lang w:eastAsia="ru-RU" w:bidi="ru-RU"/>
        </w:rPr>
        <w:t xml:space="preserve">его </w:t>
      </w:r>
      <w:r w:rsidR="00B97CB3" w:rsidRPr="00B97CB3">
        <w:rPr>
          <w:color w:val="000000"/>
          <w:sz w:val="28"/>
          <w:szCs w:val="28"/>
          <w:lang w:eastAsia="ru-RU" w:bidi="ru-RU"/>
        </w:rPr>
        <w:t xml:space="preserve">деятельность </w:t>
      </w:r>
      <w:r w:rsidR="00126194">
        <w:rPr>
          <w:color w:val="000000"/>
          <w:sz w:val="28"/>
          <w:szCs w:val="28"/>
          <w:lang w:eastAsia="ru-RU" w:bidi="ru-RU"/>
        </w:rPr>
        <w:t xml:space="preserve">ориентирована </w:t>
      </w:r>
      <w:r w:rsidR="00B97CB3" w:rsidRPr="00B97CB3">
        <w:rPr>
          <w:color w:val="000000"/>
          <w:sz w:val="28"/>
          <w:szCs w:val="28"/>
          <w:lang w:eastAsia="ru-RU" w:bidi="ru-RU"/>
        </w:rPr>
        <w:t xml:space="preserve">на </w:t>
      </w:r>
      <w:r w:rsidR="00736543">
        <w:rPr>
          <w:color w:val="000000"/>
          <w:sz w:val="28"/>
          <w:szCs w:val="28"/>
          <w:lang w:eastAsia="ru-RU" w:bidi="ru-RU"/>
        </w:rPr>
        <w:t>реализацию</w:t>
      </w:r>
      <w:r w:rsidR="005F73A8">
        <w:rPr>
          <w:color w:val="000000"/>
          <w:sz w:val="28"/>
          <w:szCs w:val="28"/>
          <w:lang w:eastAsia="ru-RU" w:bidi="ru-RU"/>
        </w:rPr>
        <w:t xml:space="preserve"> </w:t>
      </w:r>
      <w:r w:rsidR="00B97CB3" w:rsidRPr="00B97CB3">
        <w:rPr>
          <w:color w:val="000000"/>
          <w:sz w:val="28"/>
          <w:szCs w:val="28"/>
          <w:lang w:eastAsia="ru-RU" w:bidi="ru-RU"/>
        </w:rPr>
        <w:t>следующих задач</w:t>
      </w:r>
      <w:r w:rsidR="00F005C3" w:rsidRPr="00B97CB3">
        <w:rPr>
          <w:color w:val="000000"/>
          <w:sz w:val="28"/>
          <w:szCs w:val="28"/>
          <w:lang w:eastAsia="ru-RU" w:bidi="ru-RU"/>
        </w:rPr>
        <w:t>:</w:t>
      </w:r>
    </w:p>
    <w:p w:rsidR="00F005C3" w:rsidRPr="00B97CB3" w:rsidRDefault="00F005C3" w:rsidP="00F005C3">
      <w:pPr>
        <w:pStyle w:val="1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B97CB3">
        <w:rPr>
          <w:color w:val="000000"/>
          <w:sz w:val="28"/>
          <w:szCs w:val="28"/>
          <w:lang w:eastAsia="ru-RU" w:bidi="ru-RU"/>
        </w:rPr>
        <w:t>повыш</w:t>
      </w:r>
      <w:r w:rsidR="00B97CB3">
        <w:rPr>
          <w:color w:val="000000"/>
          <w:sz w:val="28"/>
          <w:szCs w:val="28"/>
          <w:lang w:eastAsia="ru-RU" w:bidi="ru-RU"/>
        </w:rPr>
        <w:t>ение</w:t>
      </w:r>
      <w:r w:rsidRPr="00B97CB3">
        <w:rPr>
          <w:color w:val="000000"/>
          <w:sz w:val="28"/>
          <w:szCs w:val="28"/>
          <w:lang w:eastAsia="ru-RU" w:bidi="ru-RU"/>
        </w:rPr>
        <w:t xml:space="preserve"> прозрачност</w:t>
      </w:r>
      <w:r w:rsidR="00092673">
        <w:rPr>
          <w:color w:val="000000"/>
          <w:sz w:val="28"/>
          <w:szCs w:val="28"/>
          <w:lang w:eastAsia="ru-RU" w:bidi="ru-RU"/>
        </w:rPr>
        <w:t>и</w:t>
      </w:r>
      <w:r w:rsidRPr="00B97CB3">
        <w:rPr>
          <w:color w:val="000000"/>
          <w:sz w:val="28"/>
          <w:szCs w:val="28"/>
          <w:lang w:eastAsia="ru-RU" w:bidi="ru-RU"/>
        </w:rPr>
        <w:t xml:space="preserve"> и подотчетност</w:t>
      </w:r>
      <w:r w:rsidR="00092673">
        <w:rPr>
          <w:color w:val="000000"/>
          <w:sz w:val="28"/>
          <w:szCs w:val="28"/>
          <w:lang w:eastAsia="ru-RU" w:bidi="ru-RU"/>
        </w:rPr>
        <w:t>и</w:t>
      </w:r>
      <w:r w:rsidRPr="00B97CB3">
        <w:rPr>
          <w:color w:val="000000"/>
          <w:sz w:val="28"/>
          <w:szCs w:val="28"/>
          <w:lang w:eastAsia="ru-RU" w:bidi="ru-RU"/>
        </w:rPr>
        <w:t xml:space="preserve"> контроля и </w:t>
      </w:r>
      <w:r w:rsidR="005A4B68">
        <w:rPr>
          <w:color w:val="000000"/>
          <w:sz w:val="28"/>
          <w:szCs w:val="28"/>
          <w:lang w:eastAsia="ru-RU" w:bidi="ru-RU"/>
        </w:rPr>
        <w:t>освещения</w:t>
      </w:r>
      <w:r w:rsidRPr="00B97CB3">
        <w:rPr>
          <w:color w:val="000000"/>
          <w:sz w:val="28"/>
          <w:szCs w:val="28"/>
          <w:lang w:eastAsia="ru-RU" w:bidi="ru-RU"/>
        </w:rPr>
        <w:t xml:space="preserve"> его результатов, </w:t>
      </w:r>
      <w:r w:rsidR="00126194">
        <w:rPr>
          <w:color w:val="000000"/>
          <w:sz w:val="28"/>
          <w:szCs w:val="28"/>
          <w:lang w:eastAsia="ru-RU" w:bidi="ru-RU"/>
        </w:rPr>
        <w:t>что позволяет</w:t>
      </w:r>
      <w:r w:rsidRPr="00B97CB3">
        <w:rPr>
          <w:color w:val="000000"/>
          <w:sz w:val="28"/>
          <w:szCs w:val="28"/>
          <w:lang w:eastAsia="ru-RU" w:bidi="ru-RU"/>
        </w:rPr>
        <w:t xml:space="preserve"> стимулир</w:t>
      </w:r>
      <w:r w:rsidR="00126194">
        <w:rPr>
          <w:color w:val="000000"/>
          <w:sz w:val="28"/>
          <w:szCs w:val="28"/>
          <w:lang w:eastAsia="ru-RU" w:bidi="ru-RU"/>
        </w:rPr>
        <w:t>овать</w:t>
      </w:r>
      <w:r w:rsidRPr="00B97CB3">
        <w:rPr>
          <w:color w:val="000000"/>
          <w:sz w:val="28"/>
          <w:szCs w:val="28"/>
          <w:lang w:eastAsia="ru-RU" w:bidi="ru-RU"/>
        </w:rPr>
        <w:t xml:space="preserve"> ответственность правительств и других государственных органов в выполнении ими своих обязанностей по использованию и сохранению государственных ресурсов;</w:t>
      </w:r>
    </w:p>
    <w:p w:rsidR="00F005C3" w:rsidRPr="00B97CB3" w:rsidRDefault="00F005C3" w:rsidP="00F005C3">
      <w:pPr>
        <w:pStyle w:val="1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B97CB3">
        <w:rPr>
          <w:color w:val="000000"/>
          <w:sz w:val="28"/>
          <w:szCs w:val="28"/>
          <w:lang w:eastAsia="ru-RU" w:bidi="ru-RU"/>
        </w:rPr>
        <w:t>обеспеч</w:t>
      </w:r>
      <w:r w:rsidR="00092673">
        <w:rPr>
          <w:color w:val="000000"/>
          <w:sz w:val="28"/>
          <w:szCs w:val="28"/>
          <w:lang w:eastAsia="ru-RU" w:bidi="ru-RU"/>
        </w:rPr>
        <w:t>ение</w:t>
      </w:r>
      <w:r w:rsidRPr="00B97CB3">
        <w:rPr>
          <w:color w:val="000000"/>
          <w:sz w:val="28"/>
          <w:szCs w:val="28"/>
          <w:lang w:eastAsia="ru-RU" w:bidi="ru-RU"/>
        </w:rPr>
        <w:t xml:space="preserve"> эффективност</w:t>
      </w:r>
      <w:r w:rsidR="00092673">
        <w:rPr>
          <w:color w:val="000000"/>
          <w:sz w:val="28"/>
          <w:szCs w:val="28"/>
          <w:lang w:eastAsia="ru-RU" w:bidi="ru-RU"/>
        </w:rPr>
        <w:t>и</w:t>
      </w:r>
      <w:r w:rsidRPr="00B97CB3">
        <w:rPr>
          <w:color w:val="000000"/>
          <w:sz w:val="28"/>
          <w:szCs w:val="28"/>
          <w:lang w:eastAsia="ru-RU" w:bidi="ru-RU"/>
        </w:rPr>
        <w:t xml:space="preserve"> и законност</w:t>
      </w:r>
      <w:r w:rsidR="00092673">
        <w:rPr>
          <w:color w:val="000000"/>
          <w:sz w:val="28"/>
          <w:szCs w:val="28"/>
          <w:lang w:eastAsia="ru-RU" w:bidi="ru-RU"/>
        </w:rPr>
        <w:t>и</w:t>
      </w:r>
      <w:r w:rsidRPr="00B97CB3">
        <w:rPr>
          <w:color w:val="000000"/>
          <w:sz w:val="28"/>
          <w:szCs w:val="28"/>
          <w:lang w:eastAsia="ru-RU" w:bidi="ru-RU"/>
        </w:rPr>
        <w:t xml:space="preserve"> формирования и использования бюджетных средств и государственного имущества посредством проведения совместных и параллельных контрольных и экспертно-аналитических мероприятий (аудитов);</w:t>
      </w:r>
    </w:p>
    <w:p w:rsidR="00F005C3" w:rsidRPr="00B97CB3" w:rsidRDefault="00126194" w:rsidP="00F005C3">
      <w:pPr>
        <w:pStyle w:val="1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организация </w:t>
      </w:r>
      <w:r w:rsidR="00092673">
        <w:rPr>
          <w:color w:val="000000"/>
          <w:sz w:val="28"/>
          <w:szCs w:val="28"/>
          <w:lang w:eastAsia="ru-RU" w:bidi="ru-RU"/>
        </w:rPr>
        <w:t>надлежащ</w:t>
      </w:r>
      <w:r>
        <w:rPr>
          <w:color w:val="000000"/>
          <w:sz w:val="28"/>
          <w:szCs w:val="28"/>
          <w:lang w:eastAsia="ru-RU" w:bidi="ru-RU"/>
        </w:rPr>
        <w:t>ей</w:t>
      </w:r>
      <w:r w:rsidR="00092673">
        <w:rPr>
          <w:color w:val="000000"/>
          <w:sz w:val="28"/>
          <w:szCs w:val="28"/>
          <w:lang w:eastAsia="ru-RU" w:bidi="ru-RU"/>
        </w:rPr>
        <w:t xml:space="preserve"> </w:t>
      </w:r>
      <w:r w:rsidR="00F005C3" w:rsidRPr="00B97CB3">
        <w:rPr>
          <w:color w:val="000000"/>
          <w:sz w:val="28"/>
          <w:szCs w:val="28"/>
          <w:lang w:eastAsia="ru-RU" w:bidi="ru-RU"/>
        </w:rPr>
        <w:t>защи</w:t>
      </w:r>
      <w:r w:rsidR="00092673">
        <w:rPr>
          <w:color w:val="000000"/>
          <w:sz w:val="28"/>
          <w:szCs w:val="28"/>
          <w:lang w:eastAsia="ru-RU" w:bidi="ru-RU"/>
        </w:rPr>
        <w:t>т</w:t>
      </w:r>
      <w:r w:rsidR="004E46EE">
        <w:rPr>
          <w:color w:val="000000"/>
          <w:sz w:val="28"/>
          <w:szCs w:val="28"/>
          <w:lang w:eastAsia="ru-RU" w:bidi="ru-RU"/>
        </w:rPr>
        <w:t>ы</w:t>
      </w:r>
      <w:r w:rsidR="00F005C3" w:rsidRPr="00B97CB3">
        <w:rPr>
          <w:color w:val="000000"/>
          <w:sz w:val="28"/>
          <w:szCs w:val="28"/>
          <w:lang w:eastAsia="ru-RU" w:bidi="ru-RU"/>
        </w:rPr>
        <w:t xml:space="preserve"> национальны</w:t>
      </w:r>
      <w:r w:rsidR="00092673">
        <w:rPr>
          <w:color w:val="000000"/>
          <w:sz w:val="28"/>
          <w:szCs w:val="28"/>
          <w:lang w:eastAsia="ru-RU" w:bidi="ru-RU"/>
        </w:rPr>
        <w:t>х</w:t>
      </w:r>
      <w:r w:rsidR="00F005C3" w:rsidRPr="00B97CB3">
        <w:rPr>
          <w:color w:val="000000"/>
          <w:sz w:val="28"/>
          <w:szCs w:val="28"/>
          <w:lang w:eastAsia="ru-RU" w:bidi="ru-RU"/>
        </w:rPr>
        <w:t xml:space="preserve"> интерес</w:t>
      </w:r>
      <w:r w:rsidR="00092673">
        <w:rPr>
          <w:color w:val="000000"/>
          <w:sz w:val="28"/>
          <w:szCs w:val="28"/>
          <w:lang w:eastAsia="ru-RU" w:bidi="ru-RU"/>
        </w:rPr>
        <w:t>ов</w:t>
      </w:r>
      <w:r w:rsidR="00F005C3" w:rsidRPr="00B97CB3">
        <w:rPr>
          <w:color w:val="000000"/>
          <w:sz w:val="28"/>
          <w:szCs w:val="28"/>
          <w:lang w:eastAsia="ru-RU" w:bidi="ru-RU"/>
        </w:rPr>
        <w:t xml:space="preserve"> путем выявления рисков для экономической и социальной безопасности, используя объективную и достоверную информацию;</w:t>
      </w:r>
    </w:p>
    <w:p w:rsidR="00F005C3" w:rsidRPr="00B97CB3" w:rsidRDefault="00F005C3" w:rsidP="00F005C3">
      <w:pPr>
        <w:pStyle w:val="1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B97CB3">
        <w:rPr>
          <w:color w:val="000000"/>
          <w:sz w:val="28"/>
          <w:szCs w:val="28"/>
          <w:lang w:eastAsia="ru-RU" w:bidi="ru-RU"/>
        </w:rPr>
        <w:t>активизаци</w:t>
      </w:r>
      <w:r w:rsidR="00092673">
        <w:rPr>
          <w:color w:val="000000"/>
          <w:sz w:val="28"/>
          <w:szCs w:val="28"/>
          <w:lang w:eastAsia="ru-RU" w:bidi="ru-RU"/>
        </w:rPr>
        <w:t>я</w:t>
      </w:r>
      <w:r w:rsidRPr="00B97CB3">
        <w:rPr>
          <w:color w:val="000000"/>
          <w:sz w:val="28"/>
          <w:szCs w:val="28"/>
          <w:lang w:eastAsia="ru-RU" w:bidi="ru-RU"/>
        </w:rPr>
        <w:t xml:space="preserve"> взаимодействия </w:t>
      </w:r>
      <w:r w:rsidR="00092673">
        <w:rPr>
          <w:color w:val="000000"/>
          <w:sz w:val="28"/>
          <w:szCs w:val="28"/>
          <w:lang w:eastAsia="ru-RU" w:bidi="ru-RU"/>
        </w:rPr>
        <w:t xml:space="preserve">ВОФК </w:t>
      </w:r>
      <w:r w:rsidRPr="00B97CB3">
        <w:rPr>
          <w:color w:val="000000"/>
          <w:sz w:val="28"/>
          <w:szCs w:val="28"/>
          <w:lang w:eastAsia="ru-RU" w:bidi="ru-RU"/>
        </w:rPr>
        <w:t>с государственными, правоохранительными и контролирующими органами</w:t>
      </w:r>
      <w:r w:rsidR="004E46EE">
        <w:rPr>
          <w:color w:val="000000"/>
          <w:sz w:val="28"/>
          <w:szCs w:val="28"/>
          <w:lang w:eastAsia="ru-RU" w:bidi="ru-RU"/>
        </w:rPr>
        <w:t xml:space="preserve"> государств – участников СНГ</w:t>
      </w:r>
      <w:r w:rsidRPr="00B97CB3">
        <w:rPr>
          <w:color w:val="000000"/>
          <w:sz w:val="28"/>
          <w:szCs w:val="28"/>
          <w:lang w:eastAsia="ru-RU" w:bidi="ru-RU"/>
        </w:rPr>
        <w:t>, в том числе в форме обмена информацией, проведения семинаров, конференций и иных мероприятий;</w:t>
      </w:r>
    </w:p>
    <w:p w:rsidR="00F005C3" w:rsidRPr="00B97CB3" w:rsidRDefault="004E46EE" w:rsidP="00F005C3">
      <w:pPr>
        <w:pStyle w:val="1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освещение результатов взаимодействия</w:t>
      </w:r>
      <w:r w:rsidR="00F005C3" w:rsidRPr="00B97CB3">
        <w:rPr>
          <w:color w:val="000000"/>
          <w:sz w:val="28"/>
          <w:szCs w:val="28"/>
          <w:lang w:eastAsia="ru-RU" w:bidi="ru-RU"/>
        </w:rPr>
        <w:t xml:space="preserve"> заинтересованны</w:t>
      </w:r>
      <w:r>
        <w:rPr>
          <w:color w:val="000000"/>
          <w:sz w:val="28"/>
          <w:szCs w:val="28"/>
          <w:lang w:eastAsia="ru-RU" w:bidi="ru-RU"/>
        </w:rPr>
        <w:t>х</w:t>
      </w:r>
      <w:r w:rsidR="00F005C3" w:rsidRPr="00B97CB3">
        <w:rPr>
          <w:color w:val="000000"/>
          <w:sz w:val="28"/>
          <w:szCs w:val="28"/>
          <w:lang w:eastAsia="ru-RU" w:bidi="ru-RU"/>
        </w:rPr>
        <w:t xml:space="preserve"> </w:t>
      </w:r>
      <w:r w:rsidR="00092673">
        <w:rPr>
          <w:color w:val="000000"/>
          <w:sz w:val="28"/>
          <w:szCs w:val="28"/>
          <w:lang w:eastAsia="ru-RU" w:bidi="ru-RU"/>
        </w:rPr>
        <w:t>орган</w:t>
      </w:r>
      <w:r>
        <w:rPr>
          <w:color w:val="000000"/>
          <w:sz w:val="28"/>
          <w:szCs w:val="28"/>
          <w:lang w:eastAsia="ru-RU" w:bidi="ru-RU"/>
        </w:rPr>
        <w:t>ов</w:t>
      </w:r>
      <w:r w:rsidR="00F005C3" w:rsidRPr="00B97CB3">
        <w:rPr>
          <w:color w:val="000000"/>
          <w:sz w:val="28"/>
          <w:szCs w:val="28"/>
          <w:lang w:eastAsia="ru-RU" w:bidi="ru-RU"/>
        </w:rPr>
        <w:t xml:space="preserve"> государственного управления</w:t>
      </w:r>
      <w:r>
        <w:rPr>
          <w:color w:val="000000"/>
          <w:sz w:val="28"/>
          <w:szCs w:val="28"/>
          <w:lang w:eastAsia="ru-RU" w:bidi="ru-RU"/>
        </w:rPr>
        <w:t>, используя</w:t>
      </w:r>
      <w:r w:rsidR="00F005C3" w:rsidRPr="00B97CB3">
        <w:rPr>
          <w:color w:val="000000"/>
          <w:sz w:val="28"/>
          <w:szCs w:val="28"/>
          <w:lang w:eastAsia="ru-RU" w:bidi="ru-RU"/>
        </w:rPr>
        <w:t xml:space="preserve"> средства массовой информации, интернет и другими способами в целях информирования о </w:t>
      </w:r>
      <w:r>
        <w:rPr>
          <w:color w:val="000000"/>
          <w:sz w:val="28"/>
          <w:szCs w:val="28"/>
          <w:lang w:eastAsia="ru-RU" w:bidi="ru-RU"/>
        </w:rPr>
        <w:t>деятельности В</w:t>
      </w:r>
      <w:r w:rsidRPr="00B97CB3">
        <w:rPr>
          <w:color w:val="000000"/>
          <w:sz w:val="28"/>
          <w:szCs w:val="28"/>
          <w:lang w:eastAsia="ru-RU" w:bidi="ru-RU"/>
        </w:rPr>
        <w:t xml:space="preserve">ОФК </w:t>
      </w:r>
      <w:r>
        <w:rPr>
          <w:color w:val="000000"/>
          <w:sz w:val="28"/>
          <w:szCs w:val="28"/>
          <w:lang w:eastAsia="ru-RU" w:bidi="ru-RU"/>
        </w:rPr>
        <w:t xml:space="preserve">и </w:t>
      </w:r>
      <w:r w:rsidR="00F005C3" w:rsidRPr="00B97CB3">
        <w:rPr>
          <w:color w:val="000000"/>
          <w:sz w:val="28"/>
          <w:szCs w:val="28"/>
          <w:lang w:eastAsia="ru-RU" w:bidi="ru-RU"/>
        </w:rPr>
        <w:t xml:space="preserve">укрепления </w:t>
      </w:r>
      <w:r>
        <w:rPr>
          <w:color w:val="000000"/>
          <w:sz w:val="28"/>
          <w:szCs w:val="28"/>
          <w:lang w:eastAsia="ru-RU" w:bidi="ru-RU"/>
        </w:rPr>
        <w:t xml:space="preserve">их </w:t>
      </w:r>
      <w:r w:rsidR="00092673">
        <w:rPr>
          <w:color w:val="000000"/>
          <w:sz w:val="28"/>
          <w:szCs w:val="28"/>
          <w:lang w:eastAsia="ru-RU" w:bidi="ru-RU"/>
        </w:rPr>
        <w:t>авторитета</w:t>
      </w:r>
      <w:r w:rsidR="00F005C3" w:rsidRPr="00B97CB3">
        <w:rPr>
          <w:color w:val="000000"/>
          <w:sz w:val="28"/>
          <w:szCs w:val="28"/>
          <w:lang w:eastAsia="ru-RU" w:bidi="ru-RU"/>
        </w:rPr>
        <w:t>;</w:t>
      </w:r>
    </w:p>
    <w:p w:rsidR="004E46EE" w:rsidRPr="00B97CB3" w:rsidRDefault="004E46EE" w:rsidP="004E46EE">
      <w:pPr>
        <w:pStyle w:val="1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B97CB3">
        <w:rPr>
          <w:color w:val="000000"/>
          <w:sz w:val="28"/>
          <w:szCs w:val="28"/>
          <w:lang w:eastAsia="ru-RU" w:bidi="ru-RU"/>
        </w:rPr>
        <w:t>публик</w:t>
      </w:r>
      <w:r>
        <w:rPr>
          <w:color w:val="000000"/>
          <w:sz w:val="28"/>
          <w:szCs w:val="28"/>
          <w:lang w:eastAsia="ru-RU" w:bidi="ru-RU"/>
        </w:rPr>
        <w:t>ация</w:t>
      </w:r>
      <w:r w:rsidRPr="00B97CB3">
        <w:rPr>
          <w:color w:val="000000"/>
          <w:sz w:val="28"/>
          <w:szCs w:val="28"/>
          <w:lang w:eastAsia="ru-RU" w:bidi="ru-RU"/>
        </w:rPr>
        <w:t xml:space="preserve"> результат</w:t>
      </w:r>
      <w:r>
        <w:rPr>
          <w:color w:val="000000"/>
          <w:sz w:val="28"/>
          <w:szCs w:val="28"/>
          <w:lang w:eastAsia="ru-RU" w:bidi="ru-RU"/>
        </w:rPr>
        <w:t>ов</w:t>
      </w:r>
      <w:r w:rsidRPr="00B97CB3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проведенных </w:t>
      </w:r>
      <w:r w:rsidRPr="00B97CB3">
        <w:rPr>
          <w:color w:val="000000"/>
          <w:sz w:val="28"/>
          <w:szCs w:val="28"/>
          <w:lang w:eastAsia="ru-RU" w:bidi="ru-RU"/>
        </w:rPr>
        <w:t>аудитов и аудиторск</w:t>
      </w:r>
      <w:r>
        <w:rPr>
          <w:color w:val="000000"/>
          <w:sz w:val="28"/>
          <w:szCs w:val="28"/>
          <w:lang w:eastAsia="ru-RU" w:bidi="ru-RU"/>
        </w:rPr>
        <w:t>ой</w:t>
      </w:r>
      <w:r w:rsidRPr="00B97CB3">
        <w:rPr>
          <w:color w:val="000000"/>
          <w:sz w:val="28"/>
          <w:szCs w:val="28"/>
          <w:lang w:eastAsia="ru-RU" w:bidi="ru-RU"/>
        </w:rPr>
        <w:t xml:space="preserve"> отчетност</w:t>
      </w:r>
      <w:r>
        <w:rPr>
          <w:color w:val="000000"/>
          <w:sz w:val="28"/>
          <w:szCs w:val="28"/>
          <w:lang w:eastAsia="ru-RU" w:bidi="ru-RU"/>
        </w:rPr>
        <w:t>и</w:t>
      </w:r>
      <w:r w:rsidRPr="00B97CB3">
        <w:rPr>
          <w:color w:val="000000"/>
          <w:sz w:val="28"/>
          <w:szCs w:val="28"/>
          <w:lang w:eastAsia="ru-RU" w:bidi="ru-RU"/>
        </w:rPr>
        <w:t xml:space="preserve"> для </w:t>
      </w:r>
      <w:r>
        <w:rPr>
          <w:color w:val="000000"/>
          <w:sz w:val="28"/>
          <w:szCs w:val="28"/>
          <w:lang w:eastAsia="ru-RU" w:bidi="ru-RU"/>
        </w:rPr>
        <w:t>представления</w:t>
      </w:r>
      <w:r w:rsidRPr="00B97CB3">
        <w:rPr>
          <w:color w:val="000000"/>
          <w:sz w:val="28"/>
          <w:szCs w:val="28"/>
          <w:lang w:eastAsia="ru-RU" w:bidi="ru-RU"/>
        </w:rPr>
        <w:t xml:space="preserve"> общественност</w:t>
      </w:r>
      <w:r>
        <w:rPr>
          <w:color w:val="000000"/>
          <w:sz w:val="28"/>
          <w:szCs w:val="28"/>
          <w:lang w:eastAsia="ru-RU" w:bidi="ru-RU"/>
        </w:rPr>
        <w:t>и</w:t>
      </w:r>
      <w:r w:rsidRPr="00B97CB3">
        <w:rPr>
          <w:color w:val="000000"/>
          <w:sz w:val="28"/>
          <w:szCs w:val="28"/>
          <w:lang w:eastAsia="ru-RU" w:bidi="ru-RU"/>
        </w:rPr>
        <w:t xml:space="preserve"> объективн</w:t>
      </w:r>
      <w:r>
        <w:rPr>
          <w:color w:val="000000"/>
          <w:sz w:val="28"/>
          <w:szCs w:val="28"/>
          <w:lang w:eastAsia="ru-RU" w:bidi="ru-RU"/>
        </w:rPr>
        <w:t>ой и четкой</w:t>
      </w:r>
      <w:r w:rsidRPr="00B97CB3">
        <w:rPr>
          <w:color w:val="000000"/>
          <w:sz w:val="28"/>
          <w:szCs w:val="28"/>
          <w:lang w:eastAsia="ru-RU" w:bidi="ru-RU"/>
        </w:rPr>
        <w:t xml:space="preserve"> информаци</w:t>
      </w:r>
      <w:r>
        <w:rPr>
          <w:color w:val="000000"/>
          <w:sz w:val="28"/>
          <w:szCs w:val="28"/>
          <w:lang w:eastAsia="ru-RU" w:bidi="ru-RU"/>
        </w:rPr>
        <w:t>и о мероприятиях;</w:t>
      </w:r>
    </w:p>
    <w:p w:rsidR="00F005C3" w:rsidRPr="00B97CB3" w:rsidRDefault="00092673" w:rsidP="00F005C3">
      <w:pPr>
        <w:pStyle w:val="1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объективный анализ и оценка</w:t>
      </w:r>
      <w:r w:rsidR="00F005C3" w:rsidRPr="00B97CB3">
        <w:rPr>
          <w:color w:val="000000"/>
          <w:sz w:val="28"/>
          <w:szCs w:val="28"/>
          <w:lang w:eastAsia="ru-RU" w:bidi="ru-RU"/>
        </w:rPr>
        <w:t xml:space="preserve"> внешни</w:t>
      </w:r>
      <w:r>
        <w:rPr>
          <w:color w:val="000000"/>
          <w:sz w:val="28"/>
          <w:szCs w:val="28"/>
          <w:lang w:eastAsia="ru-RU" w:bidi="ru-RU"/>
        </w:rPr>
        <w:t>х</w:t>
      </w:r>
      <w:r w:rsidR="00F005C3" w:rsidRPr="00B97CB3">
        <w:rPr>
          <w:color w:val="000000"/>
          <w:sz w:val="28"/>
          <w:szCs w:val="28"/>
          <w:lang w:eastAsia="ru-RU" w:bidi="ru-RU"/>
        </w:rPr>
        <w:t xml:space="preserve"> независимы</w:t>
      </w:r>
      <w:r>
        <w:rPr>
          <w:color w:val="000000"/>
          <w:sz w:val="28"/>
          <w:szCs w:val="28"/>
          <w:lang w:eastAsia="ru-RU" w:bidi="ru-RU"/>
        </w:rPr>
        <w:t>х</w:t>
      </w:r>
      <w:r w:rsidR="00F005C3" w:rsidRPr="00B97CB3">
        <w:rPr>
          <w:color w:val="000000"/>
          <w:sz w:val="28"/>
          <w:szCs w:val="28"/>
          <w:lang w:eastAsia="ru-RU" w:bidi="ru-RU"/>
        </w:rPr>
        <w:t xml:space="preserve"> рекомендаци</w:t>
      </w:r>
      <w:r>
        <w:rPr>
          <w:color w:val="000000"/>
          <w:sz w:val="28"/>
          <w:szCs w:val="28"/>
          <w:lang w:eastAsia="ru-RU" w:bidi="ru-RU"/>
        </w:rPr>
        <w:t>й</w:t>
      </w:r>
      <w:r w:rsidR="00F005C3" w:rsidRPr="00B97CB3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в цел</w:t>
      </w:r>
      <w:r w:rsidR="005A4B68">
        <w:rPr>
          <w:color w:val="000000"/>
          <w:sz w:val="28"/>
          <w:szCs w:val="28"/>
          <w:lang w:eastAsia="ru-RU" w:bidi="ru-RU"/>
        </w:rPr>
        <w:t>я</w:t>
      </w:r>
      <w:r>
        <w:rPr>
          <w:color w:val="000000"/>
          <w:sz w:val="28"/>
          <w:szCs w:val="28"/>
          <w:lang w:eastAsia="ru-RU" w:bidi="ru-RU"/>
        </w:rPr>
        <w:t>х</w:t>
      </w:r>
      <w:r w:rsidR="00F005C3" w:rsidRPr="00B97CB3">
        <w:rPr>
          <w:color w:val="000000"/>
          <w:sz w:val="28"/>
          <w:szCs w:val="28"/>
          <w:lang w:eastAsia="ru-RU" w:bidi="ru-RU"/>
        </w:rPr>
        <w:t xml:space="preserve"> повышения качества и надежности проводимых контрольных и экспертно-аналитических мероприятий (аудитов);</w:t>
      </w:r>
    </w:p>
    <w:p w:rsidR="00195E75" w:rsidRDefault="00F005C3" w:rsidP="00E17E93">
      <w:pPr>
        <w:pStyle w:val="11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B97CB3">
        <w:rPr>
          <w:color w:val="000000"/>
          <w:sz w:val="28"/>
          <w:szCs w:val="28"/>
          <w:lang w:eastAsia="ru-RU" w:bidi="ru-RU"/>
        </w:rPr>
        <w:t>информирова</w:t>
      </w:r>
      <w:r w:rsidR="005A4B68">
        <w:rPr>
          <w:color w:val="000000"/>
          <w:sz w:val="28"/>
          <w:szCs w:val="28"/>
          <w:lang w:eastAsia="ru-RU" w:bidi="ru-RU"/>
        </w:rPr>
        <w:t>ние</w:t>
      </w:r>
      <w:r w:rsidRPr="00B97CB3">
        <w:rPr>
          <w:color w:val="000000"/>
          <w:sz w:val="28"/>
          <w:szCs w:val="28"/>
          <w:lang w:eastAsia="ru-RU" w:bidi="ru-RU"/>
        </w:rPr>
        <w:t xml:space="preserve"> рабочи</w:t>
      </w:r>
      <w:r w:rsidR="000B75BA">
        <w:rPr>
          <w:color w:val="000000"/>
          <w:sz w:val="28"/>
          <w:szCs w:val="28"/>
          <w:lang w:eastAsia="ru-RU" w:bidi="ru-RU"/>
        </w:rPr>
        <w:t>х</w:t>
      </w:r>
      <w:r w:rsidRPr="00B97CB3">
        <w:rPr>
          <w:color w:val="000000"/>
          <w:sz w:val="28"/>
          <w:szCs w:val="28"/>
          <w:lang w:eastAsia="ru-RU" w:bidi="ru-RU"/>
        </w:rPr>
        <w:t xml:space="preserve"> орган</w:t>
      </w:r>
      <w:r w:rsidR="000B75BA">
        <w:rPr>
          <w:color w:val="000000"/>
          <w:sz w:val="28"/>
          <w:szCs w:val="28"/>
          <w:lang w:eastAsia="ru-RU" w:bidi="ru-RU"/>
        </w:rPr>
        <w:t>ов международных организаций</w:t>
      </w:r>
      <w:r w:rsidRPr="00B97CB3">
        <w:rPr>
          <w:color w:val="000000"/>
          <w:sz w:val="28"/>
          <w:szCs w:val="28"/>
          <w:lang w:eastAsia="ru-RU" w:bidi="ru-RU"/>
        </w:rPr>
        <w:t xml:space="preserve"> ИНТОСАИ, ЕВРОСАИ, АЗОСАИ о деятельности </w:t>
      </w:r>
      <w:r w:rsidR="000B75BA">
        <w:rPr>
          <w:color w:val="000000"/>
          <w:sz w:val="28"/>
          <w:szCs w:val="28"/>
          <w:lang w:eastAsia="ru-RU" w:bidi="ru-RU"/>
        </w:rPr>
        <w:t>ВОФК СНГ</w:t>
      </w:r>
      <w:r w:rsidRPr="00B97CB3">
        <w:rPr>
          <w:color w:val="000000"/>
          <w:sz w:val="28"/>
          <w:szCs w:val="28"/>
          <w:lang w:eastAsia="ru-RU" w:bidi="ru-RU"/>
        </w:rPr>
        <w:t>.</w:t>
      </w:r>
    </w:p>
    <w:p w:rsidR="000B75BA" w:rsidRDefault="000B75BA" w:rsidP="000B75BA">
      <w:pPr>
        <w:pStyle w:val="21"/>
        <w:rPr>
          <w:szCs w:val="28"/>
        </w:rPr>
      </w:pPr>
      <w:r>
        <w:rPr>
          <w:szCs w:val="28"/>
        </w:rPr>
        <w:t>Системный анализ</w:t>
      </w:r>
      <w:r w:rsidRPr="00564681">
        <w:rPr>
          <w:szCs w:val="28"/>
        </w:rPr>
        <w:t xml:space="preserve"> </w:t>
      </w:r>
      <w:r>
        <w:rPr>
          <w:szCs w:val="28"/>
        </w:rPr>
        <w:t>деятельности</w:t>
      </w:r>
      <w:r w:rsidRPr="00564681">
        <w:rPr>
          <w:szCs w:val="28"/>
        </w:rPr>
        <w:t xml:space="preserve"> ВОФК СНГ и подготовка по его результатам сводных материалов </w:t>
      </w:r>
      <w:r w:rsidR="00E17E93">
        <w:rPr>
          <w:szCs w:val="28"/>
        </w:rPr>
        <w:t xml:space="preserve">в рамках СНГ </w:t>
      </w:r>
      <w:r w:rsidR="007C5A6E">
        <w:rPr>
          <w:szCs w:val="28"/>
        </w:rPr>
        <w:t>позволя</w:t>
      </w:r>
      <w:r w:rsidRPr="00564681">
        <w:rPr>
          <w:szCs w:val="28"/>
        </w:rPr>
        <w:t xml:space="preserve">т, как представляется, использовать в практической деятельности наилучшие наработки ВОФК СНГ, а </w:t>
      </w:r>
      <w:r w:rsidRPr="00564681">
        <w:rPr>
          <w:szCs w:val="28"/>
        </w:rPr>
        <w:lastRenderedPageBreak/>
        <w:t>в перспективе – координировать и принимать согласованные решения по развитию финансового контроля и аудита в рамках С</w:t>
      </w:r>
      <w:r>
        <w:rPr>
          <w:szCs w:val="28"/>
        </w:rPr>
        <w:t>одружества</w:t>
      </w:r>
      <w:r w:rsidRPr="00564681">
        <w:rPr>
          <w:szCs w:val="28"/>
        </w:rPr>
        <w:t xml:space="preserve">. </w:t>
      </w:r>
    </w:p>
    <w:p w:rsidR="004E29F1" w:rsidRPr="00C8576E" w:rsidRDefault="00E17E93" w:rsidP="004E29F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4E29F1" w:rsidRPr="00CA3AFE">
        <w:rPr>
          <w:rFonts w:ascii="Times New Roman" w:hAnsi="Times New Roman"/>
          <w:sz w:val="28"/>
          <w:szCs w:val="28"/>
          <w:lang w:eastAsia="ru-RU"/>
        </w:rPr>
        <w:t>а</w:t>
      </w:r>
      <w:r w:rsidR="004E29F1" w:rsidRPr="00A223DE">
        <w:rPr>
          <w:rFonts w:ascii="Times New Roman" w:hAnsi="Times New Roman"/>
          <w:sz w:val="28"/>
          <w:szCs w:val="28"/>
          <w:lang w:eastAsia="ru-RU"/>
        </w:rPr>
        <w:t>звитие</w:t>
      </w:r>
      <w:r w:rsidR="004E29F1" w:rsidRPr="00CA3AFE">
        <w:rPr>
          <w:rFonts w:ascii="Times New Roman" w:hAnsi="Times New Roman"/>
          <w:sz w:val="28"/>
          <w:szCs w:val="28"/>
          <w:lang w:eastAsia="ru-RU"/>
        </w:rPr>
        <w:t xml:space="preserve"> сотрудничества в </w:t>
      </w:r>
      <w:r w:rsidR="004E29F1">
        <w:rPr>
          <w:rFonts w:ascii="Times New Roman" w:hAnsi="Times New Roman"/>
          <w:sz w:val="28"/>
          <w:szCs w:val="28"/>
          <w:lang w:eastAsia="ru-RU"/>
        </w:rPr>
        <w:t>сфере государственного финансового контроля</w:t>
      </w:r>
      <w:r w:rsidR="004E29F1" w:rsidRPr="00A223DE">
        <w:rPr>
          <w:rFonts w:ascii="Times New Roman" w:hAnsi="Times New Roman"/>
          <w:sz w:val="28"/>
          <w:szCs w:val="28"/>
          <w:lang w:eastAsia="ru-RU"/>
        </w:rPr>
        <w:t xml:space="preserve"> на пространстве СНГ</w:t>
      </w:r>
      <w:r w:rsidR="004E29F1" w:rsidRPr="00CA3AFE">
        <w:rPr>
          <w:rFonts w:ascii="Times New Roman" w:hAnsi="Times New Roman"/>
          <w:sz w:val="28"/>
          <w:szCs w:val="28"/>
          <w:lang w:eastAsia="ru-RU"/>
        </w:rPr>
        <w:t xml:space="preserve"> позвол</w:t>
      </w:r>
      <w:r>
        <w:rPr>
          <w:rFonts w:ascii="Times New Roman" w:hAnsi="Times New Roman"/>
          <w:sz w:val="28"/>
          <w:szCs w:val="28"/>
          <w:lang w:eastAsia="ru-RU"/>
        </w:rPr>
        <w:t>яет</w:t>
      </w:r>
      <w:r w:rsidR="004E29F1" w:rsidRPr="00CA3AFE">
        <w:rPr>
          <w:rFonts w:ascii="Times New Roman" w:hAnsi="Times New Roman"/>
          <w:sz w:val="28"/>
          <w:szCs w:val="28"/>
          <w:lang w:eastAsia="ru-RU"/>
        </w:rPr>
        <w:t xml:space="preserve"> эффективно использовать </w:t>
      </w:r>
      <w:r w:rsidR="004E29F1">
        <w:rPr>
          <w:rFonts w:ascii="Times New Roman" w:hAnsi="Times New Roman"/>
          <w:sz w:val="28"/>
          <w:szCs w:val="28"/>
          <w:lang w:eastAsia="ru-RU"/>
        </w:rPr>
        <w:t xml:space="preserve">накопленный опыт и </w:t>
      </w:r>
      <w:r w:rsidR="004E29F1" w:rsidRPr="00CA3AFE">
        <w:rPr>
          <w:rFonts w:ascii="Times New Roman" w:hAnsi="Times New Roman"/>
          <w:sz w:val="28"/>
          <w:szCs w:val="28"/>
          <w:lang w:eastAsia="ru-RU"/>
        </w:rPr>
        <w:t xml:space="preserve">интеллектуальный потенциал </w:t>
      </w:r>
      <w:r w:rsidR="004E29F1" w:rsidRPr="00A223DE">
        <w:rPr>
          <w:rFonts w:ascii="Times New Roman" w:hAnsi="Times New Roman"/>
          <w:sz w:val="28"/>
          <w:szCs w:val="28"/>
          <w:lang w:eastAsia="ru-RU"/>
        </w:rPr>
        <w:t>участников</w:t>
      </w:r>
      <w:r w:rsidR="004E29F1" w:rsidRPr="00CA3AFE">
        <w:rPr>
          <w:rFonts w:ascii="Times New Roman" w:hAnsi="Times New Roman"/>
          <w:sz w:val="28"/>
          <w:szCs w:val="28"/>
          <w:lang w:eastAsia="ru-RU"/>
        </w:rPr>
        <w:t xml:space="preserve">, получать </w:t>
      </w:r>
      <w:r w:rsidR="004E29F1">
        <w:rPr>
          <w:rFonts w:ascii="Times New Roman" w:hAnsi="Times New Roman"/>
          <w:sz w:val="28"/>
          <w:szCs w:val="28"/>
          <w:lang w:eastAsia="ru-RU"/>
        </w:rPr>
        <w:t>весомую</w:t>
      </w:r>
      <w:r w:rsidR="004E29F1" w:rsidRPr="00CA3AFE">
        <w:rPr>
          <w:rFonts w:ascii="Times New Roman" w:hAnsi="Times New Roman"/>
          <w:sz w:val="28"/>
          <w:szCs w:val="28"/>
          <w:lang w:eastAsia="ru-RU"/>
        </w:rPr>
        <w:t xml:space="preserve"> отдачу от </w:t>
      </w:r>
      <w:r w:rsidR="004E29F1">
        <w:rPr>
          <w:rFonts w:ascii="Times New Roman" w:hAnsi="Times New Roman"/>
          <w:sz w:val="28"/>
          <w:szCs w:val="28"/>
          <w:lang w:eastAsia="ru-RU"/>
        </w:rPr>
        <w:t xml:space="preserve">реализуемых Советом </w:t>
      </w:r>
      <w:r>
        <w:rPr>
          <w:rFonts w:ascii="Times New Roman" w:hAnsi="Times New Roman"/>
          <w:sz w:val="28"/>
          <w:szCs w:val="28"/>
          <w:lang w:eastAsia="ru-RU"/>
        </w:rPr>
        <w:t xml:space="preserve">руководителей ВОФК СНГ </w:t>
      </w:r>
      <w:r w:rsidR="004E29F1">
        <w:rPr>
          <w:rFonts w:ascii="Times New Roman" w:hAnsi="Times New Roman"/>
          <w:sz w:val="28"/>
          <w:szCs w:val="28"/>
          <w:lang w:eastAsia="ru-RU"/>
        </w:rPr>
        <w:t>мероприятий</w:t>
      </w:r>
      <w:r w:rsidR="004E29F1" w:rsidRPr="00CA3AF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E29F1">
        <w:rPr>
          <w:rFonts w:ascii="Times New Roman" w:hAnsi="Times New Roman"/>
          <w:sz w:val="28"/>
          <w:szCs w:val="28"/>
        </w:rPr>
        <w:t xml:space="preserve">совершенствовать </w:t>
      </w:r>
      <w:r w:rsidR="004E29F1" w:rsidRPr="00C8576E">
        <w:rPr>
          <w:rFonts w:ascii="Times New Roman" w:hAnsi="Times New Roman"/>
          <w:sz w:val="28"/>
          <w:szCs w:val="28"/>
        </w:rPr>
        <w:t>механизм</w:t>
      </w:r>
      <w:r w:rsidR="004E29F1">
        <w:rPr>
          <w:rFonts w:ascii="Times New Roman" w:hAnsi="Times New Roman"/>
          <w:sz w:val="28"/>
          <w:szCs w:val="28"/>
        </w:rPr>
        <w:t>ы</w:t>
      </w:r>
      <w:r w:rsidR="004E29F1" w:rsidRPr="00C8576E">
        <w:rPr>
          <w:rFonts w:ascii="Times New Roman" w:hAnsi="Times New Roman"/>
          <w:sz w:val="28"/>
          <w:szCs w:val="28"/>
        </w:rPr>
        <w:t xml:space="preserve"> взаимодействия </w:t>
      </w:r>
      <w:r w:rsidR="004E29F1">
        <w:rPr>
          <w:rFonts w:ascii="Times New Roman" w:hAnsi="Times New Roman"/>
          <w:sz w:val="28"/>
          <w:szCs w:val="28"/>
        </w:rPr>
        <w:t xml:space="preserve">и </w:t>
      </w:r>
      <w:r w:rsidR="004E29F1" w:rsidRPr="00C8576E">
        <w:rPr>
          <w:rFonts w:ascii="Times New Roman" w:hAnsi="Times New Roman"/>
          <w:sz w:val="28"/>
          <w:szCs w:val="28"/>
        </w:rPr>
        <w:t>обмена опытом органов государственного управления</w:t>
      </w:r>
      <w:r w:rsidR="004E29F1">
        <w:rPr>
          <w:rFonts w:ascii="Times New Roman" w:hAnsi="Times New Roman"/>
          <w:sz w:val="28"/>
          <w:szCs w:val="28"/>
        </w:rPr>
        <w:t xml:space="preserve"> и контроля</w:t>
      </w:r>
      <w:r w:rsidR="004E29F1" w:rsidRPr="00C8576E">
        <w:rPr>
          <w:rFonts w:ascii="Times New Roman" w:hAnsi="Times New Roman"/>
          <w:sz w:val="28"/>
          <w:szCs w:val="28"/>
        </w:rPr>
        <w:t>.</w:t>
      </w:r>
    </w:p>
    <w:p w:rsidR="000B75BA" w:rsidRDefault="000B75BA" w:rsidP="000B75BA">
      <w:pPr>
        <w:pStyle w:val="21"/>
        <w:rPr>
          <w:szCs w:val="28"/>
        </w:rPr>
      </w:pPr>
    </w:p>
    <w:p w:rsidR="00E76FB0" w:rsidRDefault="00E76FB0" w:rsidP="000B75BA">
      <w:pPr>
        <w:pStyle w:val="21"/>
        <w:jc w:val="right"/>
        <w:rPr>
          <w:szCs w:val="28"/>
        </w:rPr>
      </w:pPr>
    </w:p>
    <w:p w:rsidR="00E76FB0" w:rsidRDefault="00E76FB0" w:rsidP="000B75BA">
      <w:pPr>
        <w:pStyle w:val="21"/>
        <w:jc w:val="right"/>
        <w:rPr>
          <w:szCs w:val="28"/>
        </w:rPr>
      </w:pPr>
    </w:p>
    <w:p w:rsidR="000B75BA" w:rsidRDefault="000B75BA" w:rsidP="000B75BA">
      <w:pPr>
        <w:pStyle w:val="21"/>
        <w:jc w:val="right"/>
        <w:rPr>
          <w:szCs w:val="28"/>
        </w:rPr>
      </w:pPr>
      <w:r>
        <w:rPr>
          <w:szCs w:val="28"/>
        </w:rPr>
        <w:t>Департамент экономического сотрудничества</w:t>
      </w:r>
    </w:p>
    <w:p w:rsidR="007C5A6E" w:rsidRDefault="007C5A6E" w:rsidP="000B75BA">
      <w:pPr>
        <w:pStyle w:val="21"/>
        <w:jc w:val="right"/>
        <w:rPr>
          <w:szCs w:val="28"/>
        </w:rPr>
      </w:pPr>
      <w:r>
        <w:rPr>
          <w:szCs w:val="28"/>
        </w:rPr>
        <w:t>Исполнительного комитета СНГ</w:t>
      </w:r>
    </w:p>
    <w:p w:rsidR="000B75BA" w:rsidRDefault="000B75BA" w:rsidP="000B75BA">
      <w:pPr>
        <w:pStyle w:val="21"/>
        <w:jc w:val="right"/>
        <w:rPr>
          <w:szCs w:val="28"/>
        </w:rPr>
      </w:pPr>
    </w:p>
    <w:p w:rsidR="000B75BA" w:rsidRDefault="000B75BA" w:rsidP="000B75BA">
      <w:pPr>
        <w:pStyle w:val="21"/>
        <w:jc w:val="right"/>
        <w:rPr>
          <w:szCs w:val="28"/>
        </w:rPr>
      </w:pPr>
    </w:p>
    <w:sectPr w:rsidR="000B75BA" w:rsidSect="00B048F2">
      <w:headerReference w:type="default" r:id="rId8"/>
      <w:pgSz w:w="11906" w:h="16840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71" w:rsidRDefault="00ED2F71" w:rsidP="00FA2D83">
      <w:pPr>
        <w:spacing w:after="0" w:line="240" w:lineRule="auto"/>
      </w:pPr>
      <w:r>
        <w:separator/>
      </w:r>
    </w:p>
  </w:endnote>
  <w:endnote w:type="continuationSeparator" w:id="0">
    <w:p w:rsidR="00ED2F71" w:rsidRDefault="00ED2F71" w:rsidP="00FA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71" w:rsidRDefault="00ED2F71" w:rsidP="00FA2D83">
      <w:pPr>
        <w:spacing w:after="0" w:line="240" w:lineRule="auto"/>
      </w:pPr>
      <w:r>
        <w:separator/>
      </w:r>
    </w:p>
  </w:footnote>
  <w:footnote w:type="continuationSeparator" w:id="0">
    <w:p w:rsidR="00ED2F71" w:rsidRDefault="00ED2F71" w:rsidP="00FA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5751776"/>
      <w:docPartObj>
        <w:docPartGallery w:val="Page Numbers (Top of Page)"/>
        <w:docPartUnique/>
      </w:docPartObj>
    </w:sdtPr>
    <w:sdtEndPr/>
    <w:sdtContent>
      <w:p w:rsidR="00B048F2" w:rsidRDefault="00B048F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1A">
          <w:rPr>
            <w:noProof/>
          </w:rPr>
          <w:t>2</w:t>
        </w:r>
        <w:r>
          <w:fldChar w:fldCharType="end"/>
        </w:r>
      </w:p>
    </w:sdtContent>
  </w:sdt>
  <w:p w:rsidR="009734FF" w:rsidRDefault="009734F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9CA"/>
    <w:multiLevelType w:val="multilevel"/>
    <w:tmpl w:val="3D98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B1234"/>
    <w:multiLevelType w:val="multilevel"/>
    <w:tmpl w:val="FE5A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2436D"/>
    <w:multiLevelType w:val="hybridMultilevel"/>
    <w:tmpl w:val="E8328D62"/>
    <w:lvl w:ilvl="0" w:tplc="A544AC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163FC"/>
    <w:multiLevelType w:val="multilevel"/>
    <w:tmpl w:val="1D5E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349DE"/>
    <w:multiLevelType w:val="multilevel"/>
    <w:tmpl w:val="1F34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3547E"/>
    <w:multiLevelType w:val="multilevel"/>
    <w:tmpl w:val="4BB2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67B63"/>
    <w:multiLevelType w:val="hybridMultilevel"/>
    <w:tmpl w:val="FD5086F8"/>
    <w:lvl w:ilvl="0" w:tplc="BE2889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33"/>
    <w:rsid w:val="000122A6"/>
    <w:rsid w:val="00014062"/>
    <w:rsid w:val="000261FD"/>
    <w:rsid w:val="00092673"/>
    <w:rsid w:val="000A499F"/>
    <w:rsid w:val="000A6C25"/>
    <w:rsid w:val="000B75BA"/>
    <w:rsid w:val="000C126B"/>
    <w:rsid w:val="000C4284"/>
    <w:rsid w:val="000C453B"/>
    <w:rsid w:val="000E12DA"/>
    <w:rsid w:val="000E5394"/>
    <w:rsid w:val="001063CF"/>
    <w:rsid w:val="00115EE2"/>
    <w:rsid w:val="00126194"/>
    <w:rsid w:val="00142D34"/>
    <w:rsid w:val="00142E5A"/>
    <w:rsid w:val="00145F60"/>
    <w:rsid w:val="00147ABD"/>
    <w:rsid w:val="00161CE1"/>
    <w:rsid w:val="00162FD0"/>
    <w:rsid w:val="00175F5A"/>
    <w:rsid w:val="00183107"/>
    <w:rsid w:val="00195E75"/>
    <w:rsid w:val="00196621"/>
    <w:rsid w:val="001B1BED"/>
    <w:rsid w:val="001D5217"/>
    <w:rsid w:val="001F6817"/>
    <w:rsid w:val="00213F31"/>
    <w:rsid w:val="00215BDC"/>
    <w:rsid w:val="00225BD0"/>
    <w:rsid w:val="0026630F"/>
    <w:rsid w:val="002A3023"/>
    <w:rsid w:val="002A7E28"/>
    <w:rsid w:val="002B2965"/>
    <w:rsid w:val="002C0846"/>
    <w:rsid w:val="002F01EE"/>
    <w:rsid w:val="002F1BFF"/>
    <w:rsid w:val="0033180B"/>
    <w:rsid w:val="003354DE"/>
    <w:rsid w:val="00354726"/>
    <w:rsid w:val="00364B6D"/>
    <w:rsid w:val="00373225"/>
    <w:rsid w:val="003A3701"/>
    <w:rsid w:val="003B4A31"/>
    <w:rsid w:val="003C26A4"/>
    <w:rsid w:val="003D5F3D"/>
    <w:rsid w:val="003F1B1A"/>
    <w:rsid w:val="00402FCB"/>
    <w:rsid w:val="004102C2"/>
    <w:rsid w:val="00430133"/>
    <w:rsid w:val="00435BA1"/>
    <w:rsid w:val="004538DD"/>
    <w:rsid w:val="00463A6E"/>
    <w:rsid w:val="00463BF0"/>
    <w:rsid w:val="0046726B"/>
    <w:rsid w:val="00487DCE"/>
    <w:rsid w:val="004B2322"/>
    <w:rsid w:val="004D6054"/>
    <w:rsid w:val="004E07D4"/>
    <w:rsid w:val="004E29F1"/>
    <w:rsid w:val="004E46EE"/>
    <w:rsid w:val="004F5599"/>
    <w:rsid w:val="00511383"/>
    <w:rsid w:val="00521563"/>
    <w:rsid w:val="00534FEC"/>
    <w:rsid w:val="005425CD"/>
    <w:rsid w:val="00542868"/>
    <w:rsid w:val="00564681"/>
    <w:rsid w:val="00585645"/>
    <w:rsid w:val="00596DF9"/>
    <w:rsid w:val="005A2CEB"/>
    <w:rsid w:val="005A4B68"/>
    <w:rsid w:val="005F73A8"/>
    <w:rsid w:val="0063452A"/>
    <w:rsid w:val="00643997"/>
    <w:rsid w:val="0067430D"/>
    <w:rsid w:val="006976EE"/>
    <w:rsid w:val="006A69D9"/>
    <w:rsid w:val="006B60E7"/>
    <w:rsid w:val="006C68F9"/>
    <w:rsid w:val="006D6199"/>
    <w:rsid w:val="006E3888"/>
    <w:rsid w:val="007005FB"/>
    <w:rsid w:val="00715FBE"/>
    <w:rsid w:val="007333B8"/>
    <w:rsid w:val="0073622E"/>
    <w:rsid w:val="00736543"/>
    <w:rsid w:val="00740C14"/>
    <w:rsid w:val="00794082"/>
    <w:rsid w:val="007B1A0E"/>
    <w:rsid w:val="007C5A6E"/>
    <w:rsid w:val="007E490B"/>
    <w:rsid w:val="007E6E56"/>
    <w:rsid w:val="007F13ED"/>
    <w:rsid w:val="007F2F5E"/>
    <w:rsid w:val="008041DA"/>
    <w:rsid w:val="0082149D"/>
    <w:rsid w:val="008246E1"/>
    <w:rsid w:val="00833E52"/>
    <w:rsid w:val="0084656E"/>
    <w:rsid w:val="00865FE2"/>
    <w:rsid w:val="00882038"/>
    <w:rsid w:val="0089258D"/>
    <w:rsid w:val="008A7057"/>
    <w:rsid w:val="008B6199"/>
    <w:rsid w:val="008B6D11"/>
    <w:rsid w:val="008C0FC3"/>
    <w:rsid w:val="008C1E25"/>
    <w:rsid w:val="008D7CC1"/>
    <w:rsid w:val="008D7E56"/>
    <w:rsid w:val="008E0112"/>
    <w:rsid w:val="008E1066"/>
    <w:rsid w:val="008F133F"/>
    <w:rsid w:val="008F7181"/>
    <w:rsid w:val="00902437"/>
    <w:rsid w:val="00920F22"/>
    <w:rsid w:val="009248A8"/>
    <w:rsid w:val="00943D81"/>
    <w:rsid w:val="0097190D"/>
    <w:rsid w:val="009734FF"/>
    <w:rsid w:val="009B572C"/>
    <w:rsid w:val="009F286C"/>
    <w:rsid w:val="00A2191D"/>
    <w:rsid w:val="00A66E88"/>
    <w:rsid w:val="00AA7C53"/>
    <w:rsid w:val="00AB4EF3"/>
    <w:rsid w:val="00AE29F0"/>
    <w:rsid w:val="00AE763A"/>
    <w:rsid w:val="00AF2E21"/>
    <w:rsid w:val="00B048F2"/>
    <w:rsid w:val="00B303EE"/>
    <w:rsid w:val="00B56ABB"/>
    <w:rsid w:val="00B8106E"/>
    <w:rsid w:val="00B84C4E"/>
    <w:rsid w:val="00B8503C"/>
    <w:rsid w:val="00B97CB3"/>
    <w:rsid w:val="00BB7243"/>
    <w:rsid w:val="00BE2603"/>
    <w:rsid w:val="00C056AA"/>
    <w:rsid w:val="00C13258"/>
    <w:rsid w:val="00C20CBC"/>
    <w:rsid w:val="00C3092E"/>
    <w:rsid w:val="00C453FB"/>
    <w:rsid w:val="00C50B80"/>
    <w:rsid w:val="00C6670F"/>
    <w:rsid w:val="00CA354B"/>
    <w:rsid w:val="00CA7E20"/>
    <w:rsid w:val="00CB27F9"/>
    <w:rsid w:val="00CC5E16"/>
    <w:rsid w:val="00D05C67"/>
    <w:rsid w:val="00D1367B"/>
    <w:rsid w:val="00D14F35"/>
    <w:rsid w:val="00D15D7B"/>
    <w:rsid w:val="00D1722E"/>
    <w:rsid w:val="00D642B4"/>
    <w:rsid w:val="00D841A3"/>
    <w:rsid w:val="00DB5649"/>
    <w:rsid w:val="00DD4257"/>
    <w:rsid w:val="00DF086B"/>
    <w:rsid w:val="00DF09C6"/>
    <w:rsid w:val="00E17E93"/>
    <w:rsid w:val="00E721F9"/>
    <w:rsid w:val="00E76FB0"/>
    <w:rsid w:val="00E97D49"/>
    <w:rsid w:val="00ED2F71"/>
    <w:rsid w:val="00ED52B5"/>
    <w:rsid w:val="00EE1EAE"/>
    <w:rsid w:val="00EE2EDB"/>
    <w:rsid w:val="00EE371A"/>
    <w:rsid w:val="00EE3FA4"/>
    <w:rsid w:val="00EE4A68"/>
    <w:rsid w:val="00F005C3"/>
    <w:rsid w:val="00F1403C"/>
    <w:rsid w:val="00F605CE"/>
    <w:rsid w:val="00F7598C"/>
    <w:rsid w:val="00F83EBA"/>
    <w:rsid w:val="00F93CA4"/>
    <w:rsid w:val="00FA2D83"/>
    <w:rsid w:val="00FB01A2"/>
    <w:rsid w:val="00FB76BF"/>
    <w:rsid w:val="00FD19EB"/>
    <w:rsid w:val="00FD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8DDB7-3912-4CB0-8D65-FDB4C25C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354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354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C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133"/>
    <w:pPr>
      <w:spacing w:after="160" w:line="300" w:lineRule="auto"/>
      <w:ind w:left="720"/>
      <w:contextualSpacing/>
    </w:pPr>
    <w:rPr>
      <w:rFonts w:eastAsiaTheme="minorEastAsia"/>
      <w:sz w:val="17"/>
      <w:szCs w:val="17"/>
      <w:lang w:val="en-US" w:eastAsia="ja-JP"/>
    </w:rPr>
  </w:style>
  <w:style w:type="paragraph" w:styleId="a4">
    <w:name w:val="Normal (Web)"/>
    <w:basedOn w:val="a"/>
    <w:uiPriority w:val="99"/>
    <w:rsid w:val="0043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uiPriority w:val="99"/>
    <w:rsid w:val="00430133"/>
  </w:style>
  <w:style w:type="paragraph" w:customStyle="1" w:styleId="ListParagraph1">
    <w:name w:val="List Paragraph1"/>
    <w:basedOn w:val="a"/>
    <w:uiPriority w:val="34"/>
    <w:qFormat/>
    <w:rsid w:val="0043013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FontStyle124">
    <w:name w:val="Font Style124"/>
    <w:uiPriority w:val="99"/>
    <w:rsid w:val="00430133"/>
    <w:rPr>
      <w:rFonts w:ascii="Arial" w:hAnsi="Arial" w:cs="Arial"/>
      <w:color w:val="000000"/>
      <w:sz w:val="20"/>
      <w:szCs w:val="20"/>
    </w:rPr>
  </w:style>
  <w:style w:type="character" w:customStyle="1" w:styleId="FontStyle119">
    <w:name w:val="Font Style119"/>
    <w:basedOn w:val="a0"/>
    <w:uiPriority w:val="99"/>
    <w:rsid w:val="00430133"/>
    <w:rPr>
      <w:rFonts w:ascii="Arial" w:hAnsi="Arial" w:cs="Arial"/>
      <w:color w:val="000000"/>
      <w:sz w:val="20"/>
      <w:szCs w:val="20"/>
    </w:rPr>
  </w:style>
  <w:style w:type="paragraph" w:customStyle="1" w:styleId="Style3">
    <w:name w:val="Style3"/>
    <w:basedOn w:val="a"/>
    <w:uiPriority w:val="99"/>
    <w:rsid w:val="00430133"/>
    <w:pPr>
      <w:widowControl w:val="0"/>
      <w:autoSpaceDE w:val="0"/>
      <w:autoSpaceDN w:val="0"/>
      <w:adjustRightInd w:val="0"/>
      <w:spacing w:after="0" w:line="739" w:lineRule="exact"/>
      <w:jc w:val="center"/>
    </w:pPr>
    <w:rPr>
      <w:rFonts w:ascii="Arial" w:eastAsia="Times New Roman" w:hAnsi="Arial" w:cs="Arial"/>
      <w:sz w:val="24"/>
      <w:szCs w:val="24"/>
      <w:lang w:eastAsia="ja-JP"/>
    </w:rPr>
  </w:style>
  <w:style w:type="character" w:customStyle="1" w:styleId="FontStyle95">
    <w:name w:val="Font Style95"/>
    <w:uiPriority w:val="99"/>
    <w:rsid w:val="00430133"/>
    <w:rPr>
      <w:rFonts w:ascii="Arial" w:hAnsi="Arial" w:cs="Arial"/>
      <w:b/>
      <w:bCs/>
      <w:color w:val="000000"/>
      <w:spacing w:val="-20"/>
      <w:sz w:val="64"/>
      <w:szCs w:val="64"/>
    </w:rPr>
  </w:style>
  <w:style w:type="character" w:customStyle="1" w:styleId="hps">
    <w:name w:val="hps"/>
    <w:basedOn w:val="a0"/>
    <w:rsid w:val="00430133"/>
  </w:style>
  <w:style w:type="paragraph" w:customStyle="1" w:styleId="Style23">
    <w:name w:val="Style23"/>
    <w:basedOn w:val="a"/>
    <w:uiPriority w:val="99"/>
    <w:rsid w:val="00430133"/>
    <w:pPr>
      <w:widowControl w:val="0"/>
      <w:autoSpaceDE w:val="0"/>
      <w:autoSpaceDN w:val="0"/>
      <w:adjustRightInd w:val="0"/>
      <w:spacing w:after="0" w:line="291" w:lineRule="exact"/>
    </w:pPr>
    <w:rPr>
      <w:rFonts w:ascii="Arial" w:eastAsia="Times New Roman" w:hAnsi="Arial" w:cs="Arial"/>
      <w:sz w:val="24"/>
      <w:szCs w:val="24"/>
      <w:lang w:eastAsia="ja-JP"/>
    </w:rPr>
  </w:style>
  <w:style w:type="paragraph" w:styleId="a5">
    <w:name w:val="Plain Text"/>
    <w:basedOn w:val="a"/>
    <w:link w:val="a6"/>
    <w:uiPriority w:val="99"/>
    <w:semiHidden/>
    <w:unhideWhenUsed/>
    <w:rsid w:val="00430133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a6">
    <w:name w:val="Текст Знак"/>
    <w:basedOn w:val="a0"/>
    <w:link w:val="a5"/>
    <w:uiPriority w:val="99"/>
    <w:semiHidden/>
    <w:rsid w:val="00430133"/>
    <w:rPr>
      <w:rFonts w:ascii="Calibri" w:hAnsi="Calibri"/>
      <w:szCs w:val="21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354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54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354DE"/>
  </w:style>
  <w:style w:type="character" w:styleId="a7">
    <w:name w:val="Hyperlink"/>
    <w:basedOn w:val="a0"/>
    <w:uiPriority w:val="99"/>
    <w:unhideWhenUsed/>
    <w:rsid w:val="003354DE"/>
    <w:rPr>
      <w:color w:val="0000FF"/>
      <w:u w:val="single"/>
    </w:rPr>
  </w:style>
  <w:style w:type="paragraph" w:customStyle="1" w:styleId="ConsPlusNormal">
    <w:name w:val="ConsPlusNormal"/>
    <w:uiPriority w:val="99"/>
    <w:rsid w:val="0001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12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Колонтитул_"/>
    <w:basedOn w:val="a0"/>
    <w:link w:val="a9"/>
    <w:rsid w:val="00195E7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a">
    <w:name w:val="Основной текст_"/>
    <w:basedOn w:val="a0"/>
    <w:link w:val="11"/>
    <w:rsid w:val="00195E75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paragraph" w:customStyle="1" w:styleId="a9">
    <w:name w:val="Колонтитул"/>
    <w:basedOn w:val="a"/>
    <w:link w:val="a8"/>
    <w:rsid w:val="00195E7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Основной текст1"/>
    <w:basedOn w:val="a"/>
    <w:link w:val="aa"/>
    <w:rsid w:val="00195E75"/>
    <w:pPr>
      <w:widowControl w:val="0"/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</w:rPr>
  </w:style>
  <w:style w:type="paragraph" w:styleId="ab">
    <w:name w:val="Body Text"/>
    <w:basedOn w:val="a"/>
    <w:link w:val="ac"/>
    <w:uiPriority w:val="99"/>
    <w:semiHidden/>
    <w:unhideWhenUsed/>
    <w:rsid w:val="008D7CC1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8D7CC1"/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8D7CC1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(2)_"/>
    <w:link w:val="210"/>
    <w:rsid w:val="00CA7E20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A7E20"/>
    <w:pPr>
      <w:widowControl w:val="0"/>
      <w:shd w:val="clear" w:color="auto" w:fill="FFFFFF"/>
      <w:spacing w:after="300" w:line="470" w:lineRule="exact"/>
      <w:ind w:hanging="360"/>
      <w:jc w:val="both"/>
    </w:pPr>
    <w:rPr>
      <w:sz w:val="26"/>
      <w:szCs w:val="26"/>
    </w:rPr>
  </w:style>
  <w:style w:type="character" w:styleId="ad">
    <w:name w:val="Strong"/>
    <w:basedOn w:val="a0"/>
    <w:uiPriority w:val="22"/>
    <w:qFormat/>
    <w:rsid w:val="00CA7E20"/>
    <w:rPr>
      <w:b/>
      <w:bCs/>
    </w:rPr>
  </w:style>
  <w:style w:type="paragraph" w:styleId="12">
    <w:name w:val="toc 1"/>
    <w:basedOn w:val="a"/>
    <w:next w:val="a"/>
    <w:autoRedefine/>
    <w:uiPriority w:val="39"/>
    <w:unhideWhenUsed/>
    <w:rsid w:val="00E76FB0"/>
    <w:pPr>
      <w:tabs>
        <w:tab w:val="right" w:leader="dot" w:pos="9629"/>
      </w:tabs>
      <w:spacing w:after="100"/>
    </w:pPr>
    <w:rPr>
      <w:rFonts w:ascii="Times New Roman" w:eastAsia="MS Mincho" w:hAnsi="Times New Roman" w:cs="Times New Roman"/>
      <w:b/>
      <w:bCs/>
      <w:smallCaps/>
      <w:noProof/>
      <w:kern w:val="32"/>
      <w:sz w:val="28"/>
      <w:szCs w:val="28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FA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2D83"/>
  </w:style>
  <w:style w:type="paragraph" w:styleId="af0">
    <w:name w:val="footer"/>
    <w:basedOn w:val="a"/>
    <w:link w:val="af1"/>
    <w:uiPriority w:val="99"/>
    <w:unhideWhenUsed/>
    <w:rsid w:val="00FA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2D83"/>
  </w:style>
  <w:style w:type="character" w:customStyle="1" w:styleId="60">
    <w:name w:val="Заголовок 6 Знак"/>
    <w:basedOn w:val="a0"/>
    <w:link w:val="6"/>
    <w:uiPriority w:val="9"/>
    <w:semiHidden/>
    <w:rsid w:val="00740C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9024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2C0846"/>
    <w:pPr>
      <w:spacing w:after="100"/>
      <w:ind w:left="220"/>
    </w:pPr>
  </w:style>
  <w:style w:type="paragraph" w:styleId="af2">
    <w:name w:val="No Spacing"/>
    <w:uiPriority w:val="1"/>
    <w:qFormat/>
    <w:rsid w:val="00E76FB0"/>
    <w:pPr>
      <w:spacing w:after="0" w:line="240" w:lineRule="auto"/>
    </w:pPr>
  </w:style>
  <w:style w:type="paragraph" w:styleId="af3">
    <w:name w:val="Title"/>
    <w:basedOn w:val="a"/>
    <w:next w:val="a"/>
    <w:link w:val="af4"/>
    <w:uiPriority w:val="10"/>
    <w:qFormat/>
    <w:rsid w:val="00E76F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E7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5">
    <w:name w:val="Subtle Reference"/>
    <w:basedOn w:val="a0"/>
    <w:uiPriority w:val="31"/>
    <w:qFormat/>
    <w:rsid w:val="00E76FB0"/>
    <w:rPr>
      <w:smallCaps/>
      <w:color w:val="5A5A5A" w:themeColor="text1" w:themeTint="A5"/>
    </w:rPr>
  </w:style>
  <w:style w:type="character" w:styleId="af6">
    <w:name w:val="Intense Reference"/>
    <w:basedOn w:val="a0"/>
    <w:uiPriority w:val="32"/>
    <w:qFormat/>
    <w:rsid w:val="00E76FB0"/>
    <w:rPr>
      <w:b/>
      <w:bCs/>
      <w:smallCaps/>
      <w:color w:val="4F81BD" w:themeColor="accent1"/>
      <w:spacing w:val="5"/>
    </w:rPr>
  </w:style>
  <w:style w:type="paragraph" w:styleId="af7">
    <w:name w:val="Balloon Text"/>
    <w:basedOn w:val="a"/>
    <w:link w:val="af8"/>
    <w:uiPriority w:val="99"/>
    <w:semiHidden/>
    <w:unhideWhenUsed/>
    <w:rsid w:val="00534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34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0070-1E16-4965-B9BF-4EFFE49C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24</Pages>
  <Words>8798</Words>
  <Characters>50155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Самерханова</cp:lastModifiedBy>
  <cp:revision>14</cp:revision>
  <cp:lastPrinted>2016-12-01T15:00:00Z</cp:lastPrinted>
  <dcterms:created xsi:type="dcterms:W3CDTF">2016-12-01T10:11:00Z</dcterms:created>
  <dcterms:modified xsi:type="dcterms:W3CDTF">2016-12-22T10:30:00Z</dcterms:modified>
</cp:coreProperties>
</file>