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40" w:rsidRPr="00FF71B1" w:rsidRDefault="00FA7B40" w:rsidP="00FF71B1">
      <w:pPr>
        <w:widowControl/>
        <w:jc w:val="center"/>
        <w:rPr>
          <w:rFonts w:ascii="Times New Roman" w:hAnsi="Times New Roman" w:cs="Times New Roman"/>
          <w:b/>
          <w:color w:val="auto"/>
          <w:spacing w:val="20"/>
          <w:sz w:val="32"/>
          <w:szCs w:val="32"/>
        </w:rPr>
      </w:pPr>
      <w:bookmarkStart w:id="0" w:name="_GoBack"/>
      <w:bookmarkEnd w:id="0"/>
      <w:r w:rsidRPr="00FF71B1">
        <w:rPr>
          <w:rFonts w:ascii="Times New Roman" w:hAnsi="Times New Roman" w:cs="Times New Roman"/>
          <w:b/>
          <w:smallCaps/>
          <w:color w:val="auto"/>
          <w:spacing w:val="20"/>
          <w:kern w:val="28"/>
          <w:sz w:val="32"/>
          <w:szCs w:val="32"/>
        </w:rPr>
        <w:t xml:space="preserve">Координационный совет руководителей </w:t>
      </w:r>
      <w:r w:rsidR="00FF71B1">
        <w:rPr>
          <w:rFonts w:ascii="Times New Roman" w:hAnsi="Times New Roman" w:cs="Times New Roman"/>
          <w:b/>
          <w:smallCaps/>
          <w:color w:val="auto"/>
          <w:spacing w:val="20"/>
          <w:kern w:val="28"/>
          <w:sz w:val="32"/>
          <w:szCs w:val="32"/>
        </w:rPr>
        <w:br/>
      </w:r>
      <w:r w:rsidRPr="00FF71B1">
        <w:rPr>
          <w:rFonts w:ascii="Times New Roman" w:hAnsi="Times New Roman" w:cs="Times New Roman"/>
          <w:b/>
          <w:smallCaps/>
          <w:color w:val="auto"/>
          <w:spacing w:val="20"/>
          <w:kern w:val="28"/>
          <w:sz w:val="32"/>
          <w:szCs w:val="32"/>
        </w:rPr>
        <w:t>налоговых служб</w:t>
      </w:r>
      <w:r w:rsidR="00FF71B1">
        <w:rPr>
          <w:rFonts w:ascii="Times New Roman" w:hAnsi="Times New Roman" w:cs="Times New Roman"/>
          <w:b/>
          <w:smallCaps/>
          <w:color w:val="auto"/>
          <w:spacing w:val="20"/>
          <w:kern w:val="28"/>
          <w:sz w:val="32"/>
          <w:szCs w:val="32"/>
        </w:rPr>
        <w:t xml:space="preserve"> </w:t>
      </w:r>
      <w:r w:rsidRPr="00FF71B1">
        <w:rPr>
          <w:rFonts w:ascii="Times New Roman" w:hAnsi="Times New Roman" w:cs="Times New Roman"/>
          <w:b/>
          <w:smallCaps/>
          <w:color w:val="auto"/>
          <w:spacing w:val="20"/>
          <w:kern w:val="28"/>
          <w:sz w:val="32"/>
          <w:szCs w:val="32"/>
        </w:rPr>
        <w:t xml:space="preserve">государств – участников СНГ </w:t>
      </w:r>
      <w:r w:rsidRPr="00FF71B1">
        <w:rPr>
          <w:rFonts w:ascii="Times New Roman" w:hAnsi="Times New Roman" w:cs="Times New Roman"/>
          <w:b/>
          <w:smallCaps/>
          <w:color w:val="auto"/>
          <w:spacing w:val="20"/>
          <w:kern w:val="28"/>
          <w:sz w:val="32"/>
          <w:szCs w:val="32"/>
        </w:rPr>
        <w:br/>
      </w:r>
    </w:p>
    <w:p w:rsidR="00FA7B40" w:rsidRPr="00FF71B1" w:rsidRDefault="00FA7B40" w:rsidP="00FF71B1">
      <w:pPr>
        <w:widowControl/>
        <w:jc w:val="center"/>
        <w:rPr>
          <w:rFonts w:ascii="Times New Roman" w:hAnsi="Times New Roman" w:cs="Times New Roman"/>
          <w:b/>
          <w:smallCaps/>
          <w:color w:val="auto"/>
          <w:spacing w:val="20"/>
          <w:kern w:val="28"/>
          <w:sz w:val="32"/>
          <w:szCs w:val="32"/>
        </w:rPr>
      </w:pPr>
      <w:r w:rsidRPr="00FF71B1">
        <w:rPr>
          <w:rFonts w:ascii="Times New Roman" w:hAnsi="Times New Roman" w:cs="Times New Roman"/>
          <w:b/>
          <w:smallCaps/>
          <w:color w:val="auto"/>
          <w:spacing w:val="20"/>
          <w:kern w:val="28"/>
          <w:sz w:val="32"/>
          <w:szCs w:val="32"/>
        </w:rPr>
        <w:t>Исполнительный комитет СНГ</w:t>
      </w: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Default="00FA7B40" w:rsidP="00FF71B1">
      <w:pPr>
        <w:widowControl/>
        <w:ind w:firstLine="720"/>
        <w:jc w:val="center"/>
        <w:rPr>
          <w:rFonts w:ascii="Times New Roman" w:hAnsi="Times New Roman" w:cs="Times New Roman"/>
          <w:b/>
          <w:color w:val="auto"/>
          <w:sz w:val="32"/>
          <w:szCs w:val="32"/>
        </w:rPr>
      </w:pPr>
    </w:p>
    <w:p w:rsidR="00FF71B1" w:rsidRDefault="00FF71B1" w:rsidP="00FF71B1">
      <w:pPr>
        <w:widowControl/>
        <w:ind w:firstLine="720"/>
        <w:jc w:val="center"/>
        <w:rPr>
          <w:rFonts w:ascii="Times New Roman" w:hAnsi="Times New Roman" w:cs="Times New Roman"/>
          <w:b/>
          <w:color w:val="auto"/>
          <w:sz w:val="32"/>
          <w:szCs w:val="32"/>
        </w:rPr>
      </w:pPr>
    </w:p>
    <w:p w:rsidR="00FF71B1" w:rsidRPr="00FF71B1" w:rsidRDefault="00FF71B1"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ind w:firstLine="720"/>
        <w:jc w:val="center"/>
        <w:rPr>
          <w:rFonts w:ascii="Times New Roman" w:hAnsi="Times New Roman" w:cs="Times New Roman"/>
          <w:b/>
          <w:color w:val="auto"/>
          <w:sz w:val="32"/>
          <w:szCs w:val="32"/>
        </w:rPr>
      </w:pPr>
    </w:p>
    <w:p w:rsidR="00FA7B40" w:rsidRPr="00FF71B1" w:rsidRDefault="00FA7B40" w:rsidP="00FF71B1">
      <w:pPr>
        <w:widowControl/>
        <w:spacing w:after="60"/>
        <w:ind w:firstLine="720"/>
        <w:jc w:val="center"/>
        <w:rPr>
          <w:rFonts w:ascii="Times New Roman" w:hAnsi="Times New Roman" w:cs="Times New Roman"/>
          <w:b/>
          <w:color w:val="auto"/>
          <w:sz w:val="32"/>
          <w:szCs w:val="32"/>
        </w:rPr>
      </w:pPr>
      <w:r w:rsidRPr="00FF71B1">
        <w:rPr>
          <w:rFonts w:ascii="Times New Roman" w:hAnsi="Times New Roman" w:cs="Times New Roman"/>
          <w:b/>
          <w:color w:val="auto"/>
          <w:sz w:val="32"/>
          <w:szCs w:val="32"/>
        </w:rPr>
        <w:t>ИНФОРМАЦИЯ</w:t>
      </w:r>
    </w:p>
    <w:p w:rsidR="00512BD1" w:rsidRPr="00FF71B1" w:rsidRDefault="00FA7B40" w:rsidP="00FF71B1">
      <w:pPr>
        <w:widowControl/>
        <w:ind w:firstLine="720"/>
        <w:jc w:val="center"/>
        <w:rPr>
          <w:rFonts w:ascii="Times New Roman" w:hAnsi="Times New Roman" w:cs="Times New Roman"/>
          <w:b/>
          <w:color w:val="auto"/>
          <w:sz w:val="32"/>
          <w:szCs w:val="32"/>
        </w:rPr>
      </w:pPr>
      <w:r w:rsidRPr="00FF71B1">
        <w:rPr>
          <w:rFonts w:ascii="Times New Roman" w:hAnsi="Times New Roman" w:cs="Times New Roman"/>
          <w:b/>
          <w:color w:val="auto"/>
          <w:sz w:val="32"/>
          <w:szCs w:val="32"/>
        </w:rPr>
        <w:t>о совершенствовании налоговых режимов</w:t>
      </w:r>
    </w:p>
    <w:p w:rsidR="00512BD1" w:rsidRPr="00FF71B1" w:rsidRDefault="00FA7B40" w:rsidP="00FF71B1">
      <w:pPr>
        <w:widowControl/>
        <w:ind w:firstLine="720"/>
        <w:jc w:val="center"/>
        <w:rPr>
          <w:rFonts w:ascii="Times New Roman" w:hAnsi="Times New Roman" w:cs="Times New Roman"/>
          <w:b/>
          <w:color w:val="auto"/>
          <w:sz w:val="32"/>
          <w:szCs w:val="32"/>
        </w:rPr>
      </w:pPr>
      <w:r w:rsidRPr="00FF71B1">
        <w:rPr>
          <w:rFonts w:ascii="Times New Roman" w:hAnsi="Times New Roman" w:cs="Times New Roman"/>
          <w:b/>
          <w:color w:val="auto"/>
          <w:sz w:val="32"/>
          <w:szCs w:val="32"/>
        </w:rPr>
        <w:t>в целях развития</w:t>
      </w:r>
      <w:r w:rsidR="00512BD1" w:rsidRPr="00FF71B1">
        <w:rPr>
          <w:rFonts w:ascii="Times New Roman" w:hAnsi="Times New Roman" w:cs="Times New Roman"/>
          <w:b/>
          <w:color w:val="auto"/>
          <w:sz w:val="32"/>
          <w:szCs w:val="32"/>
        </w:rPr>
        <w:t xml:space="preserve"> </w:t>
      </w:r>
      <w:r w:rsidRPr="00FF71B1">
        <w:rPr>
          <w:rFonts w:ascii="Times New Roman" w:hAnsi="Times New Roman" w:cs="Times New Roman"/>
          <w:b/>
          <w:color w:val="auto"/>
          <w:sz w:val="32"/>
          <w:szCs w:val="32"/>
        </w:rPr>
        <w:t>малого предпринимательства</w:t>
      </w:r>
    </w:p>
    <w:p w:rsidR="00FA7B40" w:rsidRPr="00EB30B9" w:rsidRDefault="00FA7B40" w:rsidP="00FF71B1">
      <w:pPr>
        <w:widowControl/>
        <w:ind w:firstLine="720"/>
        <w:jc w:val="center"/>
        <w:rPr>
          <w:rFonts w:ascii="Times New Roman" w:hAnsi="Times New Roman" w:cs="Times New Roman"/>
          <w:b/>
          <w:color w:val="auto"/>
          <w:sz w:val="28"/>
          <w:szCs w:val="28"/>
        </w:rPr>
      </w:pPr>
      <w:r w:rsidRPr="00FF71B1">
        <w:rPr>
          <w:rFonts w:ascii="Times New Roman" w:hAnsi="Times New Roman" w:cs="Times New Roman"/>
          <w:b/>
          <w:color w:val="auto"/>
          <w:sz w:val="32"/>
          <w:szCs w:val="32"/>
        </w:rPr>
        <w:t>в государствах</w:t>
      </w:r>
      <w:r w:rsidR="00FF71B1">
        <w:rPr>
          <w:rFonts w:ascii="Times New Roman" w:hAnsi="Times New Roman" w:cs="Times New Roman"/>
          <w:b/>
          <w:color w:val="auto"/>
          <w:sz w:val="32"/>
          <w:szCs w:val="32"/>
        </w:rPr>
        <w:t xml:space="preserve"> ‒ </w:t>
      </w:r>
      <w:r w:rsidRPr="00FF71B1">
        <w:rPr>
          <w:rFonts w:ascii="Times New Roman" w:hAnsi="Times New Roman" w:cs="Times New Roman"/>
          <w:b/>
          <w:color w:val="auto"/>
          <w:sz w:val="32"/>
          <w:szCs w:val="32"/>
        </w:rPr>
        <w:t>участниках СНГ</w:t>
      </w: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Default="00FA7B40" w:rsidP="00FF71B1">
      <w:pPr>
        <w:widowControl/>
        <w:ind w:firstLine="720"/>
        <w:jc w:val="both"/>
        <w:rPr>
          <w:rFonts w:ascii="Times New Roman" w:hAnsi="Times New Roman" w:cs="Times New Roman"/>
          <w:b/>
          <w:color w:val="auto"/>
          <w:sz w:val="28"/>
          <w:szCs w:val="28"/>
        </w:rPr>
      </w:pPr>
    </w:p>
    <w:p w:rsidR="00FF71B1" w:rsidRDefault="00FF71B1" w:rsidP="00FF71B1">
      <w:pPr>
        <w:widowControl/>
        <w:ind w:firstLine="720"/>
        <w:jc w:val="both"/>
        <w:rPr>
          <w:rFonts w:ascii="Times New Roman" w:hAnsi="Times New Roman" w:cs="Times New Roman"/>
          <w:b/>
          <w:color w:val="auto"/>
          <w:sz w:val="28"/>
          <w:szCs w:val="28"/>
        </w:rPr>
      </w:pPr>
    </w:p>
    <w:p w:rsidR="00FF71B1" w:rsidRPr="00EB30B9" w:rsidRDefault="00FF71B1"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ind w:firstLine="720"/>
        <w:jc w:val="both"/>
        <w:rPr>
          <w:rFonts w:ascii="Times New Roman" w:hAnsi="Times New Roman" w:cs="Times New Roman"/>
          <w:b/>
          <w:color w:val="auto"/>
          <w:sz w:val="28"/>
          <w:szCs w:val="28"/>
        </w:rPr>
      </w:pPr>
    </w:p>
    <w:p w:rsidR="00FA7B40" w:rsidRPr="00EB30B9" w:rsidRDefault="00FA7B40" w:rsidP="00FF71B1">
      <w:pPr>
        <w:widowControl/>
        <w:jc w:val="center"/>
        <w:rPr>
          <w:rFonts w:ascii="Times New Roman" w:hAnsi="Times New Roman" w:cs="Times New Roman"/>
          <w:color w:val="auto"/>
          <w:sz w:val="28"/>
          <w:szCs w:val="28"/>
        </w:rPr>
      </w:pPr>
      <w:r w:rsidRPr="00FF71B1">
        <w:rPr>
          <w:rFonts w:ascii="Times New Roman" w:hAnsi="Times New Roman" w:cs="Times New Roman"/>
          <w:color w:val="auto"/>
          <w:sz w:val="28"/>
          <w:szCs w:val="28"/>
        </w:rPr>
        <w:t>Москва, 201</w:t>
      </w:r>
      <w:r w:rsidR="009D2C62">
        <w:rPr>
          <w:rFonts w:ascii="Times New Roman" w:hAnsi="Times New Roman" w:cs="Times New Roman"/>
          <w:color w:val="auto"/>
          <w:sz w:val="28"/>
          <w:szCs w:val="28"/>
        </w:rPr>
        <w:t>6</w:t>
      </w:r>
      <w:r w:rsidRPr="00FF71B1">
        <w:rPr>
          <w:rFonts w:ascii="Times New Roman" w:hAnsi="Times New Roman" w:cs="Times New Roman"/>
          <w:color w:val="auto"/>
          <w:sz w:val="28"/>
          <w:szCs w:val="28"/>
        </w:rPr>
        <w:t xml:space="preserve"> год</w:t>
      </w:r>
    </w:p>
    <w:p w:rsidR="00FA7B40" w:rsidRPr="00EB30B9" w:rsidRDefault="00FA7B40" w:rsidP="00FF71B1">
      <w:pPr>
        <w:widowControl/>
        <w:tabs>
          <w:tab w:val="left" w:pos="9923"/>
          <w:tab w:val="left" w:pos="10065"/>
        </w:tabs>
        <w:suppressAutoHyphens/>
        <w:jc w:val="center"/>
        <w:rPr>
          <w:rFonts w:ascii="Times New Roman" w:hAnsi="Times New Roman" w:cs="Times New Roman"/>
          <w:b/>
          <w:color w:val="auto"/>
          <w:sz w:val="28"/>
          <w:szCs w:val="28"/>
        </w:rPr>
      </w:pPr>
      <w:r w:rsidRPr="00EB30B9">
        <w:rPr>
          <w:rFonts w:ascii="Times New Roman" w:hAnsi="Times New Roman" w:cs="Times New Roman"/>
          <w:b/>
          <w:color w:val="auto"/>
          <w:sz w:val="28"/>
          <w:szCs w:val="28"/>
        </w:rPr>
        <w:br w:type="page"/>
      </w:r>
      <w:r w:rsidRPr="00EB30B9">
        <w:rPr>
          <w:rFonts w:ascii="Times New Roman" w:hAnsi="Times New Roman" w:cs="Times New Roman"/>
          <w:b/>
          <w:color w:val="auto"/>
          <w:sz w:val="28"/>
          <w:szCs w:val="28"/>
        </w:rPr>
        <w:lastRenderedPageBreak/>
        <w:t>ОГЛАВЛЕНИЕ</w:t>
      </w:r>
    </w:p>
    <w:p w:rsidR="00FA7B40" w:rsidRPr="00EB30B9" w:rsidRDefault="00FA7B40" w:rsidP="00AF5876">
      <w:pPr>
        <w:widowControl/>
        <w:tabs>
          <w:tab w:val="left" w:pos="9923"/>
          <w:tab w:val="left" w:pos="10065"/>
        </w:tabs>
        <w:suppressAutoHyphens/>
        <w:ind w:firstLine="720"/>
        <w:jc w:val="both"/>
        <w:rPr>
          <w:rFonts w:ascii="Times New Roman" w:hAnsi="Times New Roman" w:cs="Times New Roman"/>
          <w:b/>
          <w:color w:val="auto"/>
          <w:sz w:val="28"/>
          <w:szCs w:val="28"/>
        </w:rPr>
      </w:pPr>
    </w:p>
    <w:p w:rsidR="0060289F" w:rsidRPr="00EB30B9" w:rsidRDefault="0060289F" w:rsidP="00AF5876">
      <w:pPr>
        <w:widowControl/>
        <w:tabs>
          <w:tab w:val="left" w:pos="9923"/>
          <w:tab w:val="left" w:pos="10065"/>
        </w:tabs>
        <w:suppressAutoHyphens/>
        <w:ind w:firstLine="720"/>
        <w:jc w:val="both"/>
        <w:rPr>
          <w:rFonts w:ascii="Times New Roman" w:hAnsi="Times New Roman" w:cs="Times New Roman"/>
          <w:b/>
          <w:color w:val="auto"/>
          <w:sz w:val="28"/>
          <w:szCs w:val="28"/>
        </w:rPr>
      </w:pPr>
    </w:p>
    <w:p w:rsidR="00FF71B1" w:rsidRPr="00FF71B1" w:rsidRDefault="00FF71B1" w:rsidP="00FF71B1">
      <w:pPr>
        <w:widowControl/>
        <w:tabs>
          <w:tab w:val="left" w:pos="9214"/>
        </w:tabs>
        <w:suppressAutoHyphens/>
        <w:spacing w:before="240"/>
        <w:ind w:right="57"/>
        <w:rPr>
          <w:rFonts w:ascii="Times New Roman" w:hAnsi="Times New Roman" w:cs="Times New Roman"/>
          <w:smallCaps/>
          <w:color w:val="auto"/>
          <w:sz w:val="28"/>
          <w:szCs w:val="28"/>
        </w:rPr>
      </w:pPr>
      <w:r w:rsidRPr="00FF71B1">
        <w:rPr>
          <w:rFonts w:ascii="Times New Roman" w:hAnsi="Times New Roman" w:cs="Times New Roman"/>
          <w:smallCaps/>
          <w:color w:val="auto"/>
          <w:sz w:val="28"/>
          <w:szCs w:val="28"/>
        </w:rPr>
        <w:t>Введение</w:t>
      </w:r>
      <w:r w:rsidRPr="00FF71B1">
        <w:rPr>
          <w:rFonts w:ascii="Times New Roman" w:hAnsi="Times New Roman" w:cs="Times New Roman"/>
          <w:smallCaps/>
          <w:color w:val="auto"/>
          <w:sz w:val="28"/>
          <w:szCs w:val="28"/>
        </w:rPr>
        <w:tab/>
        <w:t>3</w:t>
      </w:r>
    </w:p>
    <w:p w:rsidR="00FF71B1" w:rsidRPr="00EB30B9" w:rsidRDefault="00FF71B1" w:rsidP="00FF71B1">
      <w:pPr>
        <w:widowControl/>
        <w:tabs>
          <w:tab w:val="left" w:pos="9214"/>
        </w:tabs>
        <w:suppressAutoHyphens/>
        <w:spacing w:before="240"/>
        <w:ind w:left="709" w:right="57" w:hanging="709"/>
        <w:rPr>
          <w:rFonts w:ascii="Times New Roman" w:hAnsi="Times New Roman" w:cs="Times New Roman"/>
          <w:color w:val="auto"/>
          <w:sz w:val="28"/>
          <w:szCs w:val="28"/>
        </w:rPr>
      </w:pPr>
      <w:r w:rsidRPr="00FF71B1">
        <w:rPr>
          <w:rFonts w:ascii="Times New Roman" w:hAnsi="Times New Roman" w:cs="Times New Roman"/>
          <w:smallCaps/>
          <w:color w:val="auto"/>
          <w:sz w:val="28"/>
          <w:szCs w:val="28"/>
        </w:rPr>
        <w:t>I.</w:t>
      </w:r>
      <w:r w:rsidRPr="00FF71B1">
        <w:rPr>
          <w:rFonts w:ascii="Times New Roman" w:hAnsi="Times New Roman" w:cs="Times New Roman"/>
          <w:smallCaps/>
          <w:color w:val="auto"/>
          <w:sz w:val="28"/>
          <w:szCs w:val="28"/>
        </w:rPr>
        <w:tab/>
        <w:t xml:space="preserve">Совершенствование налоговых режимов в целях развития малого предпринимательства в государствах – участниках СНГ </w:t>
      </w:r>
      <w:r w:rsidRPr="00EB30B9">
        <w:rPr>
          <w:rFonts w:ascii="Times New Roman" w:hAnsi="Times New Roman" w:cs="Times New Roman"/>
          <w:color w:val="auto"/>
          <w:sz w:val="28"/>
          <w:szCs w:val="28"/>
        </w:rPr>
        <w:tab/>
        <w:t>4</w:t>
      </w:r>
    </w:p>
    <w:p w:rsidR="00FF71B1" w:rsidRPr="00EB30B9" w:rsidRDefault="00FF71B1" w:rsidP="00FF71B1">
      <w:pPr>
        <w:widowControl/>
        <w:tabs>
          <w:tab w:val="left" w:pos="9214"/>
        </w:tabs>
        <w:suppressAutoHyphens/>
        <w:spacing w:before="120"/>
        <w:ind w:left="709" w:right="57"/>
        <w:rPr>
          <w:rFonts w:ascii="Times New Roman" w:hAnsi="Times New Roman" w:cs="Times New Roman"/>
          <w:color w:val="auto"/>
          <w:sz w:val="28"/>
          <w:szCs w:val="28"/>
        </w:rPr>
      </w:pPr>
      <w:r>
        <w:rPr>
          <w:rFonts w:ascii="Times New Roman" w:hAnsi="Times New Roman" w:cs="Times New Roman"/>
          <w:color w:val="auto"/>
          <w:sz w:val="28"/>
          <w:szCs w:val="28"/>
        </w:rPr>
        <w:t>Азербайджанская Республика</w:t>
      </w:r>
      <w:r w:rsidRPr="00EB30B9">
        <w:rPr>
          <w:rFonts w:ascii="Times New Roman" w:hAnsi="Times New Roman" w:cs="Times New Roman"/>
          <w:color w:val="auto"/>
          <w:sz w:val="28"/>
          <w:szCs w:val="28"/>
        </w:rPr>
        <w:tab/>
        <w:t>4</w:t>
      </w:r>
    </w:p>
    <w:p w:rsidR="00FF71B1" w:rsidRPr="00EB30B9" w:rsidRDefault="00FF71B1" w:rsidP="00FF71B1">
      <w:pPr>
        <w:widowControl/>
        <w:tabs>
          <w:tab w:val="left" w:pos="9214"/>
        </w:tabs>
        <w:suppressAutoHyphens/>
        <w:spacing w:before="120"/>
        <w:ind w:left="709" w:right="57"/>
        <w:rPr>
          <w:rFonts w:ascii="Times New Roman" w:hAnsi="Times New Roman" w:cs="Times New Roman"/>
          <w:color w:val="auto"/>
          <w:sz w:val="28"/>
          <w:szCs w:val="28"/>
        </w:rPr>
      </w:pPr>
      <w:r>
        <w:rPr>
          <w:rFonts w:ascii="Times New Roman" w:hAnsi="Times New Roman" w:cs="Times New Roman"/>
          <w:color w:val="auto"/>
          <w:sz w:val="28"/>
          <w:szCs w:val="28"/>
        </w:rPr>
        <w:t>Республика Армения</w:t>
      </w:r>
      <w:r w:rsidRPr="00EB30B9">
        <w:rPr>
          <w:rFonts w:ascii="Times New Roman" w:hAnsi="Times New Roman" w:cs="Times New Roman"/>
          <w:color w:val="auto"/>
          <w:sz w:val="28"/>
          <w:szCs w:val="28"/>
        </w:rPr>
        <w:tab/>
      </w:r>
      <w:r>
        <w:rPr>
          <w:rFonts w:ascii="Times New Roman" w:hAnsi="Times New Roman" w:cs="Times New Roman"/>
          <w:color w:val="auto"/>
          <w:sz w:val="28"/>
          <w:szCs w:val="28"/>
        </w:rPr>
        <w:t>8</w:t>
      </w:r>
    </w:p>
    <w:p w:rsidR="00FF71B1" w:rsidRPr="00EB30B9" w:rsidRDefault="00FF71B1" w:rsidP="00FF71B1">
      <w:pPr>
        <w:widowControl/>
        <w:tabs>
          <w:tab w:val="left" w:pos="9214"/>
        </w:tabs>
        <w:suppressAutoHyphens/>
        <w:spacing w:before="120"/>
        <w:ind w:left="709" w:right="57"/>
        <w:rPr>
          <w:rFonts w:ascii="Times New Roman" w:hAnsi="Times New Roman" w:cs="Times New Roman"/>
          <w:color w:val="auto"/>
          <w:sz w:val="28"/>
          <w:szCs w:val="28"/>
        </w:rPr>
      </w:pPr>
      <w:r>
        <w:rPr>
          <w:rFonts w:ascii="Times New Roman" w:hAnsi="Times New Roman" w:cs="Times New Roman"/>
          <w:color w:val="auto"/>
          <w:sz w:val="28"/>
          <w:szCs w:val="28"/>
        </w:rPr>
        <w:t>Республика Беларусь</w:t>
      </w:r>
      <w:r w:rsidRPr="00EB30B9">
        <w:rPr>
          <w:rFonts w:ascii="Times New Roman" w:hAnsi="Times New Roman" w:cs="Times New Roman"/>
          <w:color w:val="auto"/>
          <w:sz w:val="28"/>
          <w:szCs w:val="28"/>
        </w:rPr>
        <w:tab/>
      </w:r>
      <w:r>
        <w:rPr>
          <w:rFonts w:ascii="Times New Roman" w:hAnsi="Times New Roman" w:cs="Times New Roman"/>
          <w:color w:val="auto"/>
          <w:sz w:val="28"/>
          <w:szCs w:val="28"/>
        </w:rPr>
        <w:t>10</w:t>
      </w:r>
    </w:p>
    <w:p w:rsidR="00FF71B1" w:rsidRPr="00EB30B9" w:rsidRDefault="00FF71B1" w:rsidP="00FF71B1">
      <w:pPr>
        <w:widowControl/>
        <w:tabs>
          <w:tab w:val="left" w:pos="9214"/>
        </w:tabs>
        <w:suppressAutoHyphens/>
        <w:spacing w:before="120"/>
        <w:ind w:left="709" w:right="57"/>
        <w:rPr>
          <w:rFonts w:ascii="Times New Roman" w:hAnsi="Times New Roman" w:cs="Times New Roman"/>
          <w:color w:val="auto"/>
          <w:sz w:val="28"/>
          <w:szCs w:val="28"/>
        </w:rPr>
      </w:pPr>
      <w:r>
        <w:rPr>
          <w:rFonts w:ascii="Times New Roman" w:hAnsi="Times New Roman" w:cs="Times New Roman"/>
          <w:color w:val="auto"/>
          <w:sz w:val="28"/>
          <w:szCs w:val="28"/>
        </w:rPr>
        <w:t>Республика Казахстан</w:t>
      </w:r>
      <w:r w:rsidRPr="00EB30B9">
        <w:rPr>
          <w:rFonts w:ascii="Times New Roman" w:hAnsi="Times New Roman" w:cs="Times New Roman"/>
          <w:color w:val="auto"/>
          <w:sz w:val="28"/>
          <w:szCs w:val="28"/>
        </w:rPr>
        <w:tab/>
        <w:t>1</w:t>
      </w:r>
      <w:r>
        <w:rPr>
          <w:rFonts w:ascii="Times New Roman" w:hAnsi="Times New Roman" w:cs="Times New Roman"/>
          <w:color w:val="auto"/>
          <w:sz w:val="28"/>
          <w:szCs w:val="28"/>
        </w:rPr>
        <w:t>4</w:t>
      </w:r>
    </w:p>
    <w:p w:rsidR="00FF71B1" w:rsidRPr="00EB30B9" w:rsidRDefault="00FF71B1" w:rsidP="00FF71B1">
      <w:pPr>
        <w:widowControl/>
        <w:tabs>
          <w:tab w:val="left" w:pos="9214"/>
        </w:tabs>
        <w:suppressAutoHyphens/>
        <w:spacing w:before="120"/>
        <w:ind w:left="709" w:right="57"/>
        <w:rPr>
          <w:rFonts w:ascii="Times New Roman" w:hAnsi="Times New Roman" w:cs="Times New Roman"/>
          <w:color w:val="auto"/>
          <w:sz w:val="28"/>
          <w:szCs w:val="28"/>
        </w:rPr>
      </w:pPr>
      <w:r>
        <w:rPr>
          <w:rFonts w:ascii="Times New Roman" w:hAnsi="Times New Roman" w:cs="Times New Roman"/>
          <w:color w:val="auto"/>
          <w:sz w:val="28"/>
          <w:szCs w:val="28"/>
        </w:rPr>
        <w:t>Кыргызская Республика</w:t>
      </w:r>
      <w:r w:rsidRPr="00EB30B9">
        <w:rPr>
          <w:rFonts w:ascii="Times New Roman" w:hAnsi="Times New Roman" w:cs="Times New Roman"/>
          <w:color w:val="auto"/>
          <w:sz w:val="28"/>
          <w:szCs w:val="28"/>
        </w:rPr>
        <w:tab/>
      </w:r>
      <w:r w:rsidR="0076123B">
        <w:rPr>
          <w:rFonts w:ascii="Times New Roman" w:hAnsi="Times New Roman" w:cs="Times New Roman"/>
          <w:color w:val="auto"/>
          <w:sz w:val="28"/>
          <w:szCs w:val="28"/>
        </w:rPr>
        <w:t>20</w:t>
      </w:r>
    </w:p>
    <w:p w:rsidR="00FF71B1" w:rsidRPr="00EB30B9" w:rsidRDefault="00FF71B1" w:rsidP="00FF71B1">
      <w:pPr>
        <w:widowControl/>
        <w:tabs>
          <w:tab w:val="left" w:pos="9214"/>
        </w:tabs>
        <w:suppressAutoHyphens/>
        <w:spacing w:before="120"/>
        <w:ind w:left="709" w:right="57"/>
        <w:rPr>
          <w:rFonts w:ascii="Times New Roman" w:hAnsi="Times New Roman" w:cs="Times New Roman"/>
          <w:color w:val="auto"/>
          <w:sz w:val="28"/>
          <w:szCs w:val="28"/>
        </w:rPr>
      </w:pPr>
      <w:r>
        <w:rPr>
          <w:rFonts w:ascii="Times New Roman" w:hAnsi="Times New Roman" w:cs="Times New Roman"/>
          <w:color w:val="auto"/>
          <w:sz w:val="28"/>
          <w:szCs w:val="28"/>
        </w:rPr>
        <w:t>Республика Молдова</w:t>
      </w:r>
      <w:r w:rsidRPr="00EB30B9">
        <w:rPr>
          <w:rFonts w:ascii="Times New Roman" w:hAnsi="Times New Roman" w:cs="Times New Roman"/>
          <w:color w:val="auto"/>
          <w:sz w:val="28"/>
          <w:szCs w:val="28"/>
        </w:rPr>
        <w:tab/>
      </w:r>
      <w:r>
        <w:rPr>
          <w:rFonts w:ascii="Times New Roman" w:hAnsi="Times New Roman" w:cs="Times New Roman"/>
          <w:color w:val="auto"/>
          <w:sz w:val="28"/>
          <w:szCs w:val="28"/>
        </w:rPr>
        <w:t>2</w:t>
      </w:r>
      <w:r w:rsidR="00CA2DDB">
        <w:rPr>
          <w:rFonts w:ascii="Times New Roman" w:hAnsi="Times New Roman" w:cs="Times New Roman"/>
          <w:color w:val="auto"/>
          <w:sz w:val="28"/>
          <w:szCs w:val="28"/>
        </w:rPr>
        <w:t>0</w:t>
      </w:r>
    </w:p>
    <w:p w:rsidR="00FF71B1" w:rsidRPr="00EB30B9" w:rsidRDefault="00FF71B1" w:rsidP="00FF71B1">
      <w:pPr>
        <w:widowControl/>
        <w:tabs>
          <w:tab w:val="left" w:pos="9214"/>
        </w:tabs>
        <w:suppressAutoHyphens/>
        <w:spacing w:before="120"/>
        <w:ind w:left="709" w:right="57"/>
        <w:rPr>
          <w:rFonts w:ascii="Times New Roman" w:hAnsi="Times New Roman" w:cs="Times New Roman"/>
          <w:color w:val="auto"/>
          <w:sz w:val="28"/>
          <w:szCs w:val="28"/>
        </w:rPr>
      </w:pPr>
      <w:r>
        <w:rPr>
          <w:rFonts w:ascii="Times New Roman" w:hAnsi="Times New Roman" w:cs="Times New Roman"/>
          <w:color w:val="auto"/>
          <w:sz w:val="28"/>
          <w:szCs w:val="28"/>
        </w:rPr>
        <w:t>Российская Федерация</w:t>
      </w:r>
      <w:r w:rsidRPr="00EB30B9">
        <w:rPr>
          <w:rFonts w:ascii="Times New Roman" w:hAnsi="Times New Roman" w:cs="Times New Roman"/>
          <w:color w:val="auto"/>
          <w:sz w:val="28"/>
          <w:szCs w:val="28"/>
        </w:rPr>
        <w:tab/>
        <w:t>2</w:t>
      </w:r>
      <w:r w:rsidR="00CA2DDB">
        <w:rPr>
          <w:rFonts w:ascii="Times New Roman" w:hAnsi="Times New Roman" w:cs="Times New Roman"/>
          <w:color w:val="auto"/>
          <w:sz w:val="28"/>
          <w:szCs w:val="28"/>
        </w:rPr>
        <w:t>1</w:t>
      </w:r>
    </w:p>
    <w:p w:rsidR="00FF71B1" w:rsidRPr="00EB30B9" w:rsidRDefault="00FF71B1" w:rsidP="00FF71B1">
      <w:pPr>
        <w:widowControl/>
        <w:tabs>
          <w:tab w:val="left" w:pos="9214"/>
        </w:tabs>
        <w:suppressAutoHyphens/>
        <w:spacing w:before="120"/>
        <w:ind w:left="709" w:right="57"/>
        <w:rPr>
          <w:rFonts w:ascii="Times New Roman" w:hAnsi="Times New Roman" w:cs="Times New Roman"/>
          <w:color w:val="auto"/>
          <w:sz w:val="28"/>
          <w:szCs w:val="28"/>
        </w:rPr>
      </w:pPr>
      <w:r>
        <w:rPr>
          <w:rFonts w:ascii="Times New Roman" w:hAnsi="Times New Roman" w:cs="Times New Roman"/>
          <w:color w:val="auto"/>
          <w:sz w:val="28"/>
          <w:szCs w:val="28"/>
        </w:rPr>
        <w:t>Республика Таджикистан</w:t>
      </w:r>
      <w:r w:rsidRPr="00EB30B9">
        <w:rPr>
          <w:rFonts w:ascii="Times New Roman" w:hAnsi="Times New Roman" w:cs="Times New Roman"/>
          <w:color w:val="auto"/>
          <w:sz w:val="28"/>
          <w:szCs w:val="28"/>
        </w:rPr>
        <w:tab/>
        <w:t>2</w:t>
      </w:r>
      <w:r w:rsidR="00B02947">
        <w:rPr>
          <w:rFonts w:ascii="Times New Roman" w:hAnsi="Times New Roman" w:cs="Times New Roman"/>
          <w:color w:val="auto"/>
          <w:sz w:val="28"/>
          <w:szCs w:val="28"/>
        </w:rPr>
        <w:t>6</w:t>
      </w:r>
    </w:p>
    <w:p w:rsidR="00FF71B1" w:rsidRPr="00FF71B1" w:rsidRDefault="00FF71B1" w:rsidP="00FF71B1">
      <w:pPr>
        <w:widowControl/>
        <w:tabs>
          <w:tab w:val="left" w:pos="709"/>
          <w:tab w:val="left" w:pos="9214"/>
        </w:tabs>
        <w:suppressAutoHyphens/>
        <w:spacing w:before="240"/>
        <w:ind w:left="709" w:right="57" w:hanging="709"/>
        <w:rPr>
          <w:rFonts w:ascii="Times New Roman" w:hAnsi="Times New Roman" w:cs="Times New Roman"/>
          <w:smallCaps/>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w:t>
      </w:r>
      <w:r>
        <w:rPr>
          <w:rFonts w:ascii="Times New Roman" w:hAnsi="Times New Roman" w:cs="Times New Roman"/>
          <w:color w:val="auto"/>
          <w:sz w:val="28"/>
          <w:szCs w:val="28"/>
        </w:rPr>
        <w:tab/>
      </w:r>
      <w:r w:rsidR="00B765AD">
        <w:rPr>
          <w:rFonts w:ascii="Times New Roman" w:hAnsi="Times New Roman" w:cs="Times New Roman"/>
          <w:color w:val="auto"/>
          <w:sz w:val="28"/>
          <w:szCs w:val="28"/>
        </w:rPr>
        <w:t>А</w:t>
      </w:r>
      <w:r w:rsidRPr="00FF71B1">
        <w:rPr>
          <w:rFonts w:ascii="Times New Roman" w:hAnsi="Times New Roman" w:cs="Times New Roman"/>
          <w:smallCaps/>
          <w:color w:val="auto"/>
          <w:sz w:val="28"/>
          <w:szCs w:val="28"/>
        </w:rPr>
        <w:t xml:space="preserve">нализ показателей налогообложения </w:t>
      </w:r>
      <w:r w:rsidRPr="00FF71B1">
        <w:rPr>
          <w:rFonts w:ascii="Times New Roman" w:hAnsi="Times New Roman" w:cs="Times New Roman"/>
          <w:smallCaps/>
          <w:color w:val="auto"/>
          <w:sz w:val="28"/>
          <w:szCs w:val="28"/>
        </w:rPr>
        <w:br/>
        <w:t xml:space="preserve">субъектов малого предпринимательства </w:t>
      </w:r>
      <w:r w:rsidRPr="00FF71B1">
        <w:rPr>
          <w:rFonts w:ascii="Times New Roman" w:hAnsi="Times New Roman" w:cs="Times New Roman"/>
          <w:smallCaps/>
          <w:color w:val="auto"/>
          <w:sz w:val="28"/>
          <w:szCs w:val="28"/>
        </w:rPr>
        <w:br/>
        <w:t xml:space="preserve">в государствах – участниках СНГ за 2014‒2015 годы </w:t>
      </w:r>
      <w:r w:rsidRPr="00FF71B1">
        <w:rPr>
          <w:rFonts w:ascii="Times New Roman" w:hAnsi="Times New Roman" w:cs="Times New Roman"/>
          <w:smallCaps/>
          <w:color w:val="auto"/>
          <w:sz w:val="28"/>
          <w:szCs w:val="28"/>
        </w:rPr>
        <w:tab/>
        <w:t>2</w:t>
      </w:r>
      <w:r w:rsidR="00842EE2">
        <w:rPr>
          <w:rFonts w:ascii="Times New Roman" w:hAnsi="Times New Roman" w:cs="Times New Roman"/>
          <w:smallCaps/>
          <w:color w:val="auto"/>
          <w:sz w:val="28"/>
          <w:szCs w:val="28"/>
        </w:rPr>
        <w:t>8</w:t>
      </w:r>
    </w:p>
    <w:p w:rsidR="00FF71B1" w:rsidRPr="00EB30B9" w:rsidRDefault="00FF71B1" w:rsidP="00FF71B1">
      <w:pPr>
        <w:widowControl/>
        <w:tabs>
          <w:tab w:val="left" w:pos="9214"/>
        </w:tabs>
        <w:suppressAutoHyphens/>
        <w:spacing w:before="240"/>
        <w:ind w:right="57"/>
        <w:rPr>
          <w:rFonts w:ascii="Times New Roman" w:hAnsi="Times New Roman" w:cs="Times New Roman"/>
          <w:color w:val="auto"/>
          <w:sz w:val="28"/>
          <w:szCs w:val="28"/>
        </w:rPr>
      </w:pPr>
      <w:r w:rsidRPr="00FF71B1">
        <w:rPr>
          <w:rFonts w:ascii="Times New Roman" w:hAnsi="Times New Roman" w:cs="Times New Roman"/>
          <w:smallCaps/>
          <w:color w:val="auto"/>
          <w:sz w:val="28"/>
          <w:szCs w:val="28"/>
        </w:rPr>
        <w:t xml:space="preserve">Выводы </w:t>
      </w:r>
      <w:r w:rsidRPr="00FF71B1">
        <w:rPr>
          <w:rFonts w:ascii="Times New Roman" w:hAnsi="Times New Roman" w:cs="Times New Roman"/>
          <w:smallCaps/>
          <w:color w:val="auto"/>
          <w:sz w:val="28"/>
          <w:szCs w:val="28"/>
        </w:rPr>
        <w:tab/>
      </w:r>
      <w:r>
        <w:rPr>
          <w:rFonts w:ascii="Times New Roman" w:hAnsi="Times New Roman" w:cs="Times New Roman"/>
          <w:color w:val="auto"/>
          <w:sz w:val="28"/>
          <w:szCs w:val="28"/>
        </w:rPr>
        <w:t>3</w:t>
      </w:r>
      <w:r w:rsidR="00842EE2">
        <w:rPr>
          <w:rFonts w:ascii="Times New Roman" w:hAnsi="Times New Roman" w:cs="Times New Roman"/>
          <w:color w:val="auto"/>
          <w:sz w:val="28"/>
          <w:szCs w:val="28"/>
        </w:rPr>
        <w:t>1</w:t>
      </w:r>
    </w:p>
    <w:p w:rsidR="006676BE" w:rsidRDefault="006676BE" w:rsidP="00AF5876">
      <w:pPr>
        <w:widowControl/>
        <w:tabs>
          <w:tab w:val="left" w:pos="9923"/>
          <w:tab w:val="left" w:pos="10065"/>
        </w:tabs>
        <w:suppressAutoHyphens/>
        <w:ind w:left="57" w:right="57" w:firstLine="720"/>
        <w:jc w:val="both"/>
        <w:rPr>
          <w:rFonts w:ascii="Times New Roman" w:hAnsi="Times New Roman" w:cs="Times New Roman"/>
          <w:b/>
          <w:color w:val="auto"/>
          <w:sz w:val="28"/>
          <w:szCs w:val="28"/>
        </w:rPr>
      </w:pPr>
    </w:p>
    <w:p w:rsidR="0060289F" w:rsidRPr="001A640B" w:rsidRDefault="006676BE" w:rsidP="00FF71B1">
      <w:pPr>
        <w:widowControl/>
        <w:tabs>
          <w:tab w:val="left" w:pos="9923"/>
          <w:tab w:val="left" w:pos="10065"/>
        </w:tabs>
        <w:suppressAutoHyphens/>
        <w:spacing w:after="360"/>
        <w:ind w:right="57"/>
        <w:jc w:val="center"/>
        <w:rPr>
          <w:rFonts w:ascii="Times New Roman" w:hAnsi="Times New Roman" w:cs="Times New Roman"/>
          <w:b/>
          <w:sz w:val="28"/>
          <w:szCs w:val="28"/>
        </w:rPr>
      </w:pPr>
      <w:r>
        <w:rPr>
          <w:rFonts w:ascii="Times New Roman" w:hAnsi="Times New Roman" w:cs="Times New Roman"/>
          <w:b/>
          <w:color w:val="auto"/>
          <w:sz w:val="28"/>
          <w:szCs w:val="28"/>
        </w:rPr>
        <w:br w:type="page"/>
      </w:r>
      <w:r w:rsidR="0060289F" w:rsidRPr="001A640B">
        <w:rPr>
          <w:rFonts w:ascii="Times New Roman" w:hAnsi="Times New Roman" w:cs="Times New Roman"/>
          <w:b/>
          <w:sz w:val="28"/>
          <w:szCs w:val="28"/>
        </w:rPr>
        <w:lastRenderedPageBreak/>
        <w:t>В</w:t>
      </w:r>
      <w:r>
        <w:rPr>
          <w:rFonts w:ascii="Times New Roman" w:hAnsi="Times New Roman" w:cs="Times New Roman"/>
          <w:b/>
          <w:sz w:val="28"/>
          <w:szCs w:val="28"/>
        </w:rPr>
        <w:t>ВЕДЕНИЕ</w:t>
      </w:r>
    </w:p>
    <w:p w:rsidR="0060289F" w:rsidRPr="00B566E5" w:rsidRDefault="0060289F" w:rsidP="00B566E5">
      <w:pPr>
        <w:pStyle w:val="20"/>
        <w:shd w:val="clear" w:color="auto" w:fill="auto"/>
        <w:tabs>
          <w:tab w:val="left" w:pos="567"/>
        </w:tabs>
        <w:spacing w:after="0" w:line="240" w:lineRule="auto"/>
        <w:ind w:right="40" w:firstLine="720"/>
        <w:jc w:val="both"/>
        <w:rPr>
          <w:sz w:val="28"/>
          <w:szCs w:val="28"/>
          <w:lang w:val="ru-RU" w:eastAsia="ru-RU"/>
        </w:rPr>
      </w:pPr>
      <w:r w:rsidRPr="00B566E5">
        <w:rPr>
          <w:sz w:val="28"/>
          <w:szCs w:val="28"/>
          <w:lang w:val="ru-RU" w:eastAsia="ru-RU"/>
        </w:rPr>
        <w:t>Информация о совершенствовании налоговых режимов в целях развития малого предпринимательства в государствах</w:t>
      </w:r>
      <w:r w:rsidR="00512BD1" w:rsidRPr="00B566E5">
        <w:rPr>
          <w:sz w:val="28"/>
          <w:szCs w:val="28"/>
          <w:lang w:val="ru-RU" w:eastAsia="ru-RU"/>
        </w:rPr>
        <w:t xml:space="preserve"> – </w:t>
      </w:r>
      <w:r w:rsidRPr="00B566E5">
        <w:rPr>
          <w:sz w:val="28"/>
          <w:szCs w:val="28"/>
          <w:lang w:val="ru-RU" w:eastAsia="ru-RU"/>
        </w:rPr>
        <w:t>участниках</w:t>
      </w:r>
      <w:r w:rsidR="00512BD1" w:rsidRPr="00B566E5">
        <w:rPr>
          <w:sz w:val="28"/>
          <w:szCs w:val="28"/>
          <w:lang w:val="ru-RU" w:eastAsia="ru-RU"/>
        </w:rPr>
        <w:t xml:space="preserve"> </w:t>
      </w:r>
      <w:r w:rsidRPr="00B566E5">
        <w:rPr>
          <w:sz w:val="28"/>
          <w:szCs w:val="28"/>
          <w:lang w:val="ru-RU" w:eastAsia="ru-RU"/>
        </w:rPr>
        <w:t>СНГ подготовлена Координационным советом руководителей налоговых служб государств – участников СНГ совместно с Исполнительным комитетом СНГ на основе материалов, представленных государствами – участниками СНГ.</w:t>
      </w:r>
    </w:p>
    <w:p w:rsidR="005235AF" w:rsidRPr="00B566E5" w:rsidRDefault="005235AF" w:rsidP="00B566E5">
      <w:pPr>
        <w:widowControl/>
        <w:tabs>
          <w:tab w:val="left" w:pos="567"/>
        </w:tab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Как известно, развитию и поддержке малого предпринимательства в настоящее время уделяется особое внимание практически во всех странах, и это </w:t>
      </w:r>
      <w:r w:rsidR="00F750D6" w:rsidRPr="00B566E5">
        <w:rPr>
          <w:rFonts w:ascii="Times New Roman" w:hAnsi="Times New Roman" w:cs="Times New Roman"/>
          <w:color w:val="auto"/>
          <w:sz w:val="28"/>
          <w:szCs w:val="28"/>
        </w:rPr>
        <w:t>характерно</w:t>
      </w:r>
      <w:r w:rsidRPr="00B566E5">
        <w:rPr>
          <w:rFonts w:ascii="Times New Roman" w:hAnsi="Times New Roman" w:cs="Times New Roman"/>
          <w:color w:val="auto"/>
          <w:sz w:val="28"/>
          <w:szCs w:val="28"/>
        </w:rPr>
        <w:t xml:space="preserve"> не только </w:t>
      </w:r>
      <w:r w:rsidR="00F750D6" w:rsidRPr="00B566E5">
        <w:rPr>
          <w:rFonts w:ascii="Times New Roman" w:hAnsi="Times New Roman" w:cs="Times New Roman"/>
          <w:color w:val="auto"/>
          <w:sz w:val="28"/>
          <w:szCs w:val="28"/>
        </w:rPr>
        <w:t xml:space="preserve">для </w:t>
      </w:r>
      <w:r w:rsidRPr="00B566E5">
        <w:rPr>
          <w:rFonts w:ascii="Times New Roman" w:hAnsi="Times New Roman" w:cs="Times New Roman"/>
          <w:color w:val="auto"/>
          <w:sz w:val="28"/>
          <w:szCs w:val="28"/>
        </w:rPr>
        <w:t>развивающи</w:t>
      </w:r>
      <w:r w:rsidR="00F750D6" w:rsidRPr="00B566E5">
        <w:rPr>
          <w:rFonts w:ascii="Times New Roman" w:hAnsi="Times New Roman" w:cs="Times New Roman"/>
          <w:color w:val="auto"/>
          <w:sz w:val="28"/>
          <w:szCs w:val="28"/>
        </w:rPr>
        <w:t>хся стран</w:t>
      </w:r>
      <w:r w:rsidRPr="00B566E5">
        <w:rPr>
          <w:rFonts w:ascii="Times New Roman" w:hAnsi="Times New Roman" w:cs="Times New Roman"/>
          <w:color w:val="auto"/>
          <w:sz w:val="28"/>
          <w:szCs w:val="28"/>
        </w:rPr>
        <w:t>, но и для экономически стабильных, развитых государств. Именно эта категория бизнеса, являясь самым гибким, мобильным сегментом экономики, способна относительно быстро реагировать и адаптироваться в постоянно меняющихся условиях, что также создает основу для устойчивого развития национальн</w:t>
      </w:r>
      <w:r w:rsidR="00B765AD">
        <w:rPr>
          <w:rFonts w:ascii="Times New Roman" w:hAnsi="Times New Roman" w:cs="Times New Roman"/>
          <w:color w:val="auto"/>
          <w:sz w:val="28"/>
          <w:szCs w:val="28"/>
        </w:rPr>
        <w:t>ой</w:t>
      </w:r>
      <w:r w:rsidRPr="00B566E5">
        <w:rPr>
          <w:rFonts w:ascii="Times New Roman" w:hAnsi="Times New Roman" w:cs="Times New Roman"/>
          <w:color w:val="auto"/>
          <w:sz w:val="28"/>
          <w:szCs w:val="28"/>
        </w:rPr>
        <w:t xml:space="preserve"> экономик</w:t>
      </w:r>
      <w:r w:rsidR="00B765AD">
        <w:rPr>
          <w:rFonts w:ascii="Times New Roman" w:hAnsi="Times New Roman" w:cs="Times New Roman"/>
          <w:color w:val="auto"/>
          <w:sz w:val="28"/>
          <w:szCs w:val="28"/>
        </w:rPr>
        <w:t>и</w:t>
      </w:r>
      <w:r w:rsidRPr="00B566E5">
        <w:rPr>
          <w:rFonts w:ascii="Times New Roman" w:hAnsi="Times New Roman" w:cs="Times New Roman"/>
          <w:color w:val="auto"/>
          <w:sz w:val="28"/>
          <w:szCs w:val="28"/>
        </w:rPr>
        <w:t xml:space="preserve">. </w:t>
      </w:r>
    </w:p>
    <w:p w:rsidR="00BD3625" w:rsidRPr="00B566E5" w:rsidRDefault="00E05CDF" w:rsidP="00B566E5">
      <w:pPr>
        <w:tabs>
          <w:tab w:val="left" w:pos="567"/>
        </w:tabs>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В </w:t>
      </w:r>
      <w:r w:rsidR="00512BD1" w:rsidRPr="00B566E5">
        <w:rPr>
          <w:rFonts w:ascii="Times New Roman" w:hAnsi="Times New Roman" w:cs="Times New Roman"/>
          <w:color w:val="auto"/>
          <w:sz w:val="28"/>
          <w:szCs w:val="28"/>
        </w:rPr>
        <w:t xml:space="preserve">государствах – участниках </w:t>
      </w:r>
      <w:r w:rsidRPr="00B566E5">
        <w:rPr>
          <w:rFonts w:ascii="Times New Roman" w:hAnsi="Times New Roman" w:cs="Times New Roman"/>
          <w:color w:val="auto"/>
          <w:sz w:val="28"/>
          <w:szCs w:val="28"/>
        </w:rPr>
        <w:t xml:space="preserve">СНГ разработаны и воплощаются в жизнь соответствующие </w:t>
      </w:r>
      <w:r w:rsidR="00B765AD">
        <w:rPr>
          <w:rFonts w:ascii="Times New Roman" w:hAnsi="Times New Roman" w:cs="Times New Roman"/>
          <w:color w:val="auto"/>
          <w:sz w:val="28"/>
          <w:szCs w:val="28"/>
        </w:rPr>
        <w:t>п</w:t>
      </w:r>
      <w:r w:rsidRPr="00B566E5">
        <w:rPr>
          <w:rFonts w:ascii="Times New Roman" w:hAnsi="Times New Roman" w:cs="Times New Roman"/>
          <w:color w:val="auto"/>
          <w:sz w:val="28"/>
          <w:szCs w:val="28"/>
        </w:rPr>
        <w:t xml:space="preserve">рограммы государственной поддержки субъектов малого предпринимательства. </w:t>
      </w:r>
      <w:r w:rsidR="00585D7A" w:rsidRPr="00B566E5">
        <w:rPr>
          <w:rFonts w:ascii="Times New Roman" w:hAnsi="Times New Roman" w:cs="Times New Roman"/>
          <w:color w:val="auto"/>
          <w:sz w:val="28"/>
          <w:szCs w:val="28"/>
        </w:rPr>
        <w:t>Основную</w:t>
      </w:r>
      <w:r w:rsidR="00BD3625" w:rsidRPr="00B566E5">
        <w:rPr>
          <w:rFonts w:ascii="Times New Roman" w:hAnsi="Times New Roman" w:cs="Times New Roman"/>
          <w:color w:val="auto"/>
          <w:sz w:val="28"/>
          <w:szCs w:val="28"/>
        </w:rPr>
        <w:t xml:space="preserve"> роль в </w:t>
      </w:r>
      <w:r w:rsidR="00585D7A" w:rsidRPr="00B566E5">
        <w:rPr>
          <w:rFonts w:ascii="Times New Roman" w:hAnsi="Times New Roman" w:cs="Times New Roman"/>
          <w:color w:val="auto"/>
          <w:sz w:val="28"/>
          <w:szCs w:val="28"/>
        </w:rPr>
        <w:t xml:space="preserve">предпринимаемых </w:t>
      </w:r>
      <w:r w:rsidR="00BD3625" w:rsidRPr="00B566E5">
        <w:rPr>
          <w:rFonts w:ascii="Times New Roman" w:hAnsi="Times New Roman" w:cs="Times New Roman"/>
          <w:color w:val="auto"/>
          <w:sz w:val="28"/>
          <w:szCs w:val="28"/>
        </w:rPr>
        <w:t>государствами общеэкономических мер</w:t>
      </w:r>
      <w:r w:rsidR="00585D7A" w:rsidRPr="00B566E5">
        <w:rPr>
          <w:rFonts w:ascii="Times New Roman" w:hAnsi="Times New Roman" w:cs="Times New Roman"/>
          <w:color w:val="auto"/>
          <w:sz w:val="28"/>
          <w:szCs w:val="28"/>
        </w:rPr>
        <w:t>ах</w:t>
      </w:r>
      <w:r w:rsidR="00BD3625" w:rsidRPr="00B566E5">
        <w:rPr>
          <w:rFonts w:ascii="Times New Roman" w:hAnsi="Times New Roman" w:cs="Times New Roman"/>
          <w:color w:val="auto"/>
          <w:sz w:val="28"/>
          <w:szCs w:val="28"/>
        </w:rPr>
        <w:t xml:space="preserve"> поддержки малого предпринимательства играет установление правового режима благоприятствования для его субъектов, который включает </w:t>
      </w:r>
      <w:r w:rsidR="00585D7A" w:rsidRPr="00B566E5">
        <w:rPr>
          <w:rFonts w:ascii="Times New Roman" w:hAnsi="Times New Roman" w:cs="Times New Roman"/>
          <w:color w:val="auto"/>
          <w:sz w:val="28"/>
          <w:szCs w:val="28"/>
        </w:rPr>
        <w:t>как одну их важных составляющих</w:t>
      </w:r>
      <w:r w:rsidR="00BD3625" w:rsidRPr="00B566E5">
        <w:rPr>
          <w:rFonts w:ascii="Times New Roman" w:hAnsi="Times New Roman" w:cs="Times New Roman"/>
          <w:color w:val="auto"/>
          <w:sz w:val="28"/>
          <w:szCs w:val="28"/>
        </w:rPr>
        <w:t xml:space="preserve">, </w:t>
      </w:r>
      <w:r w:rsidR="00F750D6" w:rsidRPr="00B566E5">
        <w:rPr>
          <w:rFonts w:ascii="Times New Roman" w:hAnsi="Times New Roman" w:cs="Times New Roman"/>
          <w:color w:val="auto"/>
          <w:sz w:val="28"/>
          <w:szCs w:val="28"/>
        </w:rPr>
        <w:t xml:space="preserve">помимо прочих мер финансовой поддержки, </w:t>
      </w:r>
      <w:r w:rsidR="00BD3625" w:rsidRPr="00B566E5">
        <w:rPr>
          <w:rFonts w:ascii="Times New Roman" w:hAnsi="Times New Roman" w:cs="Times New Roman"/>
          <w:color w:val="auto"/>
          <w:sz w:val="28"/>
          <w:szCs w:val="28"/>
        </w:rPr>
        <w:t>создание системы налоговых стимулов</w:t>
      </w:r>
      <w:r w:rsidR="00585D7A" w:rsidRPr="00B566E5">
        <w:rPr>
          <w:rFonts w:ascii="Times New Roman" w:hAnsi="Times New Roman" w:cs="Times New Roman"/>
          <w:color w:val="auto"/>
          <w:sz w:val="28"/>
          <w:szCs w:val="28"/>
        </w:rPr>
        <w:t xml:space="preserve">, </w:t>
      </w:r>
      <w:r w:rsidR="003E64A0" w:rsidRPr="00B566E5">
        <w:rPr>
          <w:rFonts w:ascii="Times New Roman" w:hAnsi="Times New Roman" w:cs="Times New Roman"/>
          <w:color w:val="auto"/>
          <w:sz w:val="28"/>
          <w:szCs w:val="28"/>
        </w:rPr>
        <w:t>в том числе</w:t>
      </w:r>
      <w:r w:rsidR="00585D7A" w:rsidRPr="00B566E5">
        <w:rPr>
          <w:rFonts w:ascii="Times New Roman" w:hAnsi="Times New Roman" w:cs="Times New Roman"/>
          <w:color w:val="auto"/>
          <w:sz w:val="28"/>
          <w:szCs w:val="28"/>
        </w:rPr>
        <w:t xml:space="preserve"> и </w:t>
      </w:r>
      <w:r w:rsidR="003E64A0" w:rsidRPr="00B566E5">
        <w:rPr>
          <w:rFonts w:ascii="Times New Roman" w:hAnsi="Times New Roman" w:cs="Times New Roman"/>
          <w:color w:val="auto"/>
          <w:sz w:val="28"/>
          <w:szCs w:val="28"/>
        </w:rPr>
        <w:t xml:space="preserve">установление </w:t>
      </w:r>
      <w:r w:rsidR="00585D7A" w:rsidRPr="00B566E5">
        <w:rPr>
          <w:rFonts w:ascii="Times New Roman" w:hAnsi="Times New Roman" w:cs="Times New Roman"/>
          <w:color w:val="auto"/>
          <w:sz w:val="28"/>
          <w:szCs w:val="28"/>
        </w:rPr>
        <w:t>льготны</w:t>
      </w:r>
      <w:r w:rsidR="003E64A0" w:rsidRPr="00B566E5">
        <w:rPr>
          <w:rFonts w:ascii="Times New Roman" w:hAnsi="Times New Roman" w:cs="Times New Roman"/>
          <w:color w:val="auto"/>
          <w:sz w:val="28"/>
          <w:szCs w:val="28"/>
        </w:rPr>
        <w:t>х</w:t>
      </w:r>
      <w:r w:rsidR="00585D7A" w:rsidRPr="00B566E5">
        <w:rPr>
          <w:rFonts w:ascii="Times New Roman" w:hAnsi="Times New Roman" w:cs="Times New Roman"/>
          <w:color w:val="auto"/>
          <w:sz w:val="28"/>
          <w:szCs w:val="28"/>
        </w:rPr>
        <w:t xml:space="preserve"> режим</w:t>
      </w:r>
      <w:r w:rsidR="003E64A0" w:rsidRPr="00B566E5">
        <w:rPr>
          <w:rFonts w:ascii="Times New Roman" w:hAnsi="Times New Roman" w:cs="Times New Roman"/>
          <w:color w:val="auto"/>
          <w:sz w:val="28"/>
          <w:szCs w:val="28"/>
        </w:rPr>
        <w:t>ов</w:t>
      </w:r>
      <w:r w:rsidR="00585D7A" w:rsidRPr="00B566E5">
        <w:rPr>
          <w:rFonts w:ascii="Times New Roman" w:hAnsi="Times New Roman" w:cs="Times New Roman"/>
          <w:color w:val="auto"/>
          <w:sz w:val="28"/>
          <w:szCs w:val="28"/>
        </w:rPr>
        <w:t xml:space="preserve"> налогообложения</w:t>
      </w:r>
      <w:r w:rsidR="00876CF5" w:rsidRPr="00B566E5">
        <w:rPr>
          <w:rFonts w:ascii="Times New Roman" w:hAnsi="Times New Roman" w:cs="Times New Roman"/>
          <w:color w:val="auto"/>
          <w:sz w:val="28"/>
          <w:szCs w:val="28"/>
        </w:rPr>
        <w:t>, упрощение процедур налогового администрирования</w:t>
      </w:r>
      <w:r w:rsidR="00BD3625" w:rsidRPr="00B566E5">
        <w:rPr>
          <w:rFonts w:ascii="Times New Roman" w:hAnsi="Times New Roman" w:cs="Times New Roman"/>
          <w:color w:val="auto"/>
          <w:sz w:val="28"/>
          <w:szCs w:val="28"/>
        </w:rPr>
        <w:t>.</w:t>
      </w:r>
    </w:p>
    <w:p w:rsidR="003E64A0" w:rsidRPr="00B566E5" w:rsidRDefault="005235AF" w:rsidP="00B566E5">
      <w:pPr>
        <w:widowControl/>
        <w:tabs>
          <w:tab w:val="left" w:pos="567"/>
        </w:tab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Управляя механизмом налогообложения, вводя или отменяя те или иные виды налогов, формируя методические основы исчисления налогооблагаемой базы, снижая или повышая налоговые ставки, предоставляя или отменяя налоговые льготы, государство может активно воздействовать на стимулирование или ограничение предпринимательской деятельности, что прямо повлияет на темпы экономического роста в стране.</w:t>
      </w:r>
    </w:p>
    <w:p w:rsidR="005235AF" w:rsidRPr="00B566E5" w:rsidRDefault="003E64A0" w:rsidP="00B566E5">
      <w:pPr>
        <w:widowControl/>
        <w:tabs>
          <w:tab w:val="left" w:pos="567"/>
        </w:tab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В настоящее время в налоговом законодательстве всех </w:t>
      </w:r>
      <w:r w:rsidR="005235AF" w:rsidRPr="00B566E5">
        <w:rPr>
          <w:rFonts w:ascii="Times New Roman" w:hAnsi="Times New Roman" w:cs="Times New Roman"/>
          <w:color w:val="auto"/>
          <w:sz w:val="28"/>
          <w:szCs w:val="28"/>
        </w:rPr>
        <w:t>государств – участник</w:t>
      </w:r>
      <w:r w:rsidRPr="00B566E5">
        <w:rPr>
          <w:rFonts w:ascii="Times New Roman" w:hAnsi="Times New Roman" w:cs="Times New Roman"/>
          <w:color w:val="auto"/>
          <w:sz w:val="28"/>
          <w:szCs w:val="28"/>
        </w:rPr>
        <w:t>ов</w:t>
      </w:r>
      <w:r w:rsidR="005235AF" w:rsidRPr="00B566E5">
        <w:rPr>
          <w:rFonts w:ascii="Times New Roman" w:hAnsi="Times New Roman" w:cs="Times New Roman"/>
          <w:color w:val="auto"/>
          <w:sz w:val="28"/>
          <w:szCs w:val="28"/>
        </w:rPr>
        <w:t xml:space="preserve"> СНГ </w:t>
      </w:r>
      <w:r w:rsidRPr="00B566E5">
        <w:rPr>
          <w:rFonts w:ascii="Times New Roman" w:hAnsi="Times New Roman" w:cs="Times New Roman"/>
          <w:color w:val="auto"/>
          <w:sz w:val="28"/>
          <w:szCs w:val="28"/>
        </w:rPr>
        <w:t xml:space="preserve">предусмотрены различные упрощенные налоговые режимы, призванные </w:t>
      </w:r>
      <w:r w:rsidR="005235AF" w:rsidRPr="00B566E5">
        <w:rPr>
          <w:rFonts w:ascii="Times New Roman" w:hAnsi="Times New Roman" w:cs="Times New Roman"/>
          <w:color w:val="auto"/>
          <w:sz w:val="28"/>
          <w:szCs w:val="28"/>
        </w:rPr>
        <w:t>оказыва</w:t>
      </w:r>
      <w:r w:rsidRPr="00B566E5">
        <w:rPr>
          <w:rFonts w:ascii="Times New Roman" w:hAnsi="Times New Roman" w:cs="Times New Roman"/>
          <w:color w:val="auto"/>
          <w:sz w:val="28"/>
          <w:szCs w:val="28"/>
        </w:rPr>
        <w:t>ть</w:t>
      </w:r>
      <w:r w:rsidR="005235AF" w:rsidRPr="00B566E5">
        <w:rPr>
          <w:rFonts w:ascii="Times New Roman" w:hAnsi="Times New Roman" w:cs="Times New Roman"/>
          <w:color w:val="auto"/>
          <w:sz w:val="28"/>
          <w:szCs w:val="28"/>
        </w:rPr>
        <w:t xml:space="preserve"> поддержк</w:t>
      </w:r>
      <w:r w:rsidRPr="00B566E5">
        <w:rPr>
          <w:rFonts w:ascii="Times New Roman" w:hAnsi="Times New Roman" w:cs="Times New Roman"/>
          <w:color w:val="auto"/>
          <w:sz w:val="28"/>
          <w:szCs w:val="28"/>
        </w:rPr>
        <w:t>у малому предпринимательству, а также развитию приоритетных отраслей экономики</w:t>
      </w:r>
      <w:r w:rsidR="005235AF" w:rsidRPr="00B566E5">
        <w:rPr>
          <w:rFonts w:ascii="Times New Roman" w:hAnsi="Times New Roman" w:cs="Times New Roman"/>
          <w:color w:val="auto"/>
          <w:sz w:val="28"/>
          <w:szCs w:val="28"/>
        </w:rPr>
        <w:t xml:space="preserve">. </w:t>
      </w:r>
    </w:p>
    <w:p w:rsidR="004B42F8" w:rsidRPr="00B566E5" w:rsidRDefault="004B42F8" w:rsidP="00B566E5">
      <w:pPr>
        <w:widowControl/>
        <w:tabs>
          <w:tab w:val="left" w:pos="567"/>
        </w:tab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В соответствии с направлениями деятельности, определенными Положением о Координационном совете руководителей налоговых служб государств – участников СНГ</w:t>
      </w:r>
      <w:r w:rsidR="00395DB0" w:rsidRPr="00B566E5">
        <w:rPr>
          <w:rFonts w:ascii="Times New Roman" w:hAnsi="Times New Roman" w:cs="Times New Roman"/>
          <w:color w:val="auto"/>
          <w:sz w:val="28"/>
          <w:szCs w:val="28"/>
        </w:rPr>
        <w:t xml:space="preserve"> (КСРНС СНГ)</w:t>
      </w:r>
      <w:r w:rsidRPr="00B566E5">
        <w:rPr>
          <w:rFonts w:ascii="Times New Roman" w:hAnsi="Times New Roman" w:cs="Times New Roman"/>
          <w:color w:val="auto"/>
          <w:sz w:val="28"/>
          <w:szCs w:val="28"/>
        </w:rPr>
        <w:t>, утвержденным Решением Совета глав правительств СНГ от 31 мая 2001 года, совет в целях обмена информацией о практическом опыте применения специальных режимов налогообложения субъектов малого предпринимательства в государствах – участниках СНГ, а также о возникающих при этом вопросах и возможностях их решения систематически анализирует ход совершенствования национальных налоговых систем в отношении налогообложения малого предпринимательства</w:t>
      </w:r>
      <w:r w:rsidR="00F16C75" w:rsidRPr="00B566E5">
        <w:rPr>
          <w:rFonts w:ascii="Times New Roman" w:hAnsi="Times New Roman" w:cs="Times New Roman"/>
          <w:color w:val="auto"/>
          <w:sz w:val="28"/>
          <w:szCs w:val="28"/>
        </w:rPr>
        <w:t xml:space="preserve"> и осуществляет</w:t>
      </w:r>
      <w:r w:rsidRPr="00B566E5">
        <w:rPr>
          <w:rFonts w:ascii="Times New Roman" w:hAnsi="Times New Roman" w:cs="Times New Roman"/>
          <w:color w:val="auto"/>
          <w:sz w:val="28"/>
          <w:szCs w:val="28"/>
        </w:rPr>
        <w:t xml:space="preserve"> подготовк</w:t>
      </w:r>
      <w:r w:rsidR="00F16C75" w:rsidRPr="00B566E5">
        <w:rPr>
          <w:rFonts w:ascii="Times New Roman" w:hAnsi="Times New Roman" w:cs="Times New Roman"/>
          <w:color w:val="auto"/>
          <w:sz w:val="28"/>
          <w:szCs w:val="28"/>
        </w:rPr>
        <w:t>у</w:t>
      </w:r>
      <w:r w:rsidRPr="00B566E5">
        <w:rPr>
          <w:rFonts w:ascii="Times New Roman" w:hAnsi="Times New Roman" w:cs="Times New Roman"/>
          <w:color w:val="auto"/>
          <w:sz w:val="28"/>
          <w:szCs w:val="28"/>
        </w:rPr>
        <w:t xml:space="preserve"> предложений по их совершенствованию и гармонизации.</w:t>
      </w:r>
    </w:p>
    <w:p w:rsidR="00395DB0" w:rsidRPr="00B566E5" w:rsidRDefault="00395DB0" w:rsidP="00D40FF5">
      <w:pPr>
        <w:widowControl/>
        <w:tabs>
          <w:tab w:val="left" w:pos="567"/>
        </w:tab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КСРНС СНГ в этой области деятельности активно взаимодействует с Консультативным советом по поддержке и развитию малого предпринимательства в государствах – участниках СНГ в выработке совместных мер </w:t>
      </w:r>
      <w:r w:rsidR="00B765AD">
        <w:rPr>
          <w:rFonts w:ascii="Times New Roman" w:hAnsi="Times New Roman" w:cs="Times New Roman"/>
          <w:color w:val="auto"/>
          <w:sz w:val="28"/>
          <w:szCs w:val="28"/>
        </w:rPr>
        <w:t>по</w:t>
      </w:r>
      <w:r w:rsidRPr="00B566E5">
        <w:rPr>
          <w:rFonts w:ascii="Times New Roman" w:hAnsi="Times New Roman" w:cs="Times New Roman"/>
          <w:color w:val="auto"/>
          <w:sz w:val="28"/>
          <w:szCs w:val="28"/>
        </w:rPr>
        <w:t xml:space="preserve"> вопроса</w:t>
      </w:r>
      <w:r w:rsidR="00B765AD">
        <w:rPr>
          <w:rFonts w:ascii="Times New Roman" w:hAnsi="Times New Roman" w:cs="Times New Roman"/>
          <w:color w:val="auto"/>
          <w:sz w:val="28"/>
          <w:szCs w:val="28"/>
        </w:rPr>
        <w:t>м</w:t>
      </w:r>
      <w:r w:rsidRPr="00B566E5">
        <w:rPr>
          <w:rFonts w:ascii="Times New Roman" w:hAnsi="Times New Roman" w:cs="Times New Roman"/>
          <w:color w:val="auto"/>
          <w:sz w:val="28"/>
          <w:szCs w:val="28"/>
        </w:rPr>
        <w:t xml:space="preserve"> налогообложения субъектов малого предпринимательства в государствах – участниках СНГ.</w:t>
      </w:r>
    </w:p>
    <w:p w:rsidR="00BA73D2" w:rsidRPr="00B566E5" w:rsidRDefault="00BA73D2" w:rsidP="00B566E5">
      <w:pPr>
        <w:widowControl/>
        <w:tabs>
          <w:tab w:val="left" w:pos="567"/>
        </w:tab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На XXII заседании </w:t>
      </w:r>
      <w:r w:rsidR="00B765AD">
        <w:rPr>
          <w:rFonts w:ascii="Times New Roman" w:hAnsi="Times New Roman" w:cs="Times New Roman"/>
          <w:color w:val="auto"/>
          <w:sz w:val="28"/>
          <w:szCs w:val="28"/>
        </w:rPr>
        <w:t>КСРНС</w:t>
      </w:r>
      <w:r w:rsidRPr="00B566E5">
        <w:rPr>
          <w:rFonts w:ascii="Times New Roman" w:hAnsi="Times New Roman" w:cs="Times New Roman"/>
          <w:color w:val="auto"/>
          <w:sz w:val="28"/>
          <w:szCs w:val="28"/>
        </w:rPr>
        <w:t xml:space="preserve"> СНГ 30 сентября 2015 года было принято решение о проведении анализа </w:t>
      </w:r>
      <w:r w:rsidR="003E64A0" w:rsidRPr="00B566E5">
        <w:rPr>
          <w:rFonts w:ascii="Times New Roman" w:hAnsi="Times New Roman" w:cs="Times New Roman"/>
          <w:color w:val="auto"/>
          <w:sz w:val="28"/>
          <w:szCs w:val="28"/>
        </w:rPr>
        <w:t>законодательной</w:t>
      </w:r>
      <w:r w:rsidRPr="00B566E5">
        <w:rPr>
          <w:rFonts w:ascii="Times New Roman" w:hAnsi="Times New Roman" w:cs="Times New Roman"/>
          <w:color w:val="auto"/>
          <w:sz w:val="28"/>
          <w:szCs w:val="28"/>
        </w:rPr>
        <w:t xml:space="preserve"> базы государств – участник</w:t>
      </w:r>
      <w:r w:rsidR="003E64A0" w:rsidRPr="00B566E5">
        <w:rPr>
          <w:rFonts w:ascii="Times New Roman" w:hAnsi="Times New Roman" w:cs="Times New Roman"/>
          <w:color w:val="auto"/>
          <w:sz w:val="28"/>
          <w:szCs w:val="28"/>
        </w:rPr>
        <w:t>ов</w:t>
      </w:r>
      <w:r w:rsidRPr="00B566E5">
        <w:rPr>
          <w:rFonts w:ascii="Times New Roman" w:hAnsi="Times New Roman" w:cs="Times New Roman"/>
          <w:color w:val="auto"/>
          <w:sz w:val="28"/>
          <w:szCs w:val="28"/>
        </w:rPr>
        <w:t xml:space="preserve"> СНГ в части применения специальных налоговых режимов</w:t>
      </w:r>
      <w:r w:rsidR="003E64A0" w:rsidRPr="00B566E5">
        <w:rPr>
          <w:rFonts w:ascii="Times New Roman" w:hAnsi="Times New Roman" w:cs="Times New Roman"/>
          <w:color w:val="auto"/>
          <w:sz w:val="28"/>
          <w:szCs w:val="28"/>
        </w:rPr>
        <w:t>,</w:t>
      </w:r>
      <w:r w:rsidRPr="00B566E5">
        <w:rPr>
          <w:rFonts w:ascii="Times New Roman" w:hAnsi="Times New Roman" w:cs="Times New Roman"/>
          <w:color w:val="auto"/>
          <w:sz w:val="28"/>
          <w:szCs w:val="28"/>
        </w:rPr>
        <w:t xml:space="preserve"> совершенствовани</w:t>
      </w:r>
      <w:r w:rsidR="00B765AD">
        <w:rPr>
          <w:rFonts w:ascii="Times New Roman" w:hAnsi="Times New Roman" w:cs="Times New Roman"/>
          <w:color w:val="auto"/>
          <w:sz w:val="28"/>
          <w:szCs w:val="28"/>
        </w:rPr>
        <w:t>я</w:t>
      </w:r>
      <w:r w:rsidRPr="00B566E5">
        <w:rPr>
          <w:rFonts w:ascii="Times New Roman" w:hAnsi="Times New Roman" w:cs="Times New Roman"/>
          <w:color w:val="auto"/>
          <w:sz w:val="28"/>
          <w:szCs w:val="28"/>
        </w:rPr>
        <w:t xml:space="preserve"> </w:t>
      </w:r>
      <w:r w:rsidR="003E64A0" w:rsidRPr="00B566E5">
        <w:rPr>
          <w:rFonts w:ascii="Times New Roman" w:hAnsi="Times New Roman" w:cs="Times New Roman"/>
          <w:color w:val="auto"/>
          <w:sz w:val="28"/>
          <w:szCs w:val="28"/>
        </w:rPr>
        <w:t xml:space="preserve">ее </w:t>
      </w:r>
      <w:r w:rsidRPr="00B566E5">
        <w:rPr>
          <w:rFonts w:ascii="Times New Roman" w:hAnsi="Times New Roman" w:cs="Times New Roman"/>
          <w:color w:val="auto"/>
          <w:sz w:val="28"/>
          <w:szCs w:val="28"/>
        </w:rPr>
        <w:t xml:space="preserve">в целях </w:t>
      </w:r>
      <w:r w:rsidR="003E64A0" w:rsidRPr="00B566E5">
        <w:rPr>
          <w:rFonts w:ascii="Times New Roman" w:hAnsi="Times New Roman" w:cs="Times New Roman"/>
          <w:color w:val="auto"/>
          <w:sz w:val="28"/>
          <w:szCs w:val="28"/>
        </w:rPr>
        <w:t xml:space="preserve">дальнейшего </w:t>
      </w:r>
      <w:r w:rsidRPr="00B566E5">
        <w:rPr>
          <w:rFonts w:ascii="Times New Roman" w:hAnsi="Times New Roman" w:cs="Times New Roman"/>
          <w:color w:val="auto"/>
          <w:sz w:val="28"/>
          <w:szCs w:val="28"/>
        </w:rPr>
        <w:t>развития малого предпринимательства</w:t>
      </w:r>
      <w:r w:rsidR="003E64A0" w:rsidRPr="00B566E5">
        <w:rPr>
          <w:rFonts w:ascii="Times New Roman" w:hAnsi="Times New Roman" w:cs="Times New Roman"/>
          <w:color w:val="auto"/>
          <w:sz w:val="28"/>
          <w:szCs w:val="28"/>
        </w:rPr>
        <w:t>, с</w:t>
      </w:r>
      <w:r w:rsidRPr="00B566E5">
        <w:rPr>
          <w:rFonts w:ascii="Times New Roman" w:hAnsi="Times New Roman" w:cs="Times New Roman"/>
          <w:color w:val="auto"/>
          <w:sz w:val="28"/>
          <w:szCs w:val="28"/>
        </w:rPr>
        <w:t xml:space="preserve"> рассмотрени</w:t>
      </w:r>
      <w:r w:rsidR="003E64A0" w:rsidRPr="00B566E5">
        <w:rPr>
          <w:rFonts w:ascii="Times New Roman" w:hAnsi="Times New Roman" w:cs="Times New Roman"/>
          <w:color w:val="auto"/>
          <w:sz w:val="28"/>
          <w:szCs w:val="28"/>
        </w:rPr>
        <w:t>ем</w:t>
      </w:r>
      <w:r w:rsidRPr="00B566E5">
        <w:rPr>
          <w:rFonts w:ascii="Times New Roman" w:hAnsi="Times New Roman" w:cs="Times New Roman"/>
          <w:color w:val="auto"/>
          <w:sz w:val="28"/>
          <w:szCs w:val="28"/>
        </w:rPr>
        <w:t xml:space="preserve"> соответствующей информации на очередном заседании </w:t>
      </w:r>
      <w:r w:rsidR="00B765AD">
        <w:rPr>
          <w:rFonts w:ascii="Times New Roman" w:hAnsi="Times New Roman" w:cs="Times New Roman"/>
          <w:color w:val="auto"/>
          <w:sz w:val="28"/>
          <w:szCs w:val="28"/>
        </w:rPr>
        <w:t>КСРНС СНГ</w:t>
      </w:r>
      <w:r w:rsidRPr="00B566E5">
        <w:rPr>
          <w:rFonts w:ascii="Times New Roman" w:hAnsi="Times New Roman" w:cs="Times New Roman"/>
          <w:color w:val="auto"/>
          <w:sz w:val="28"/>
          <w:szCs w:val="28"/>
        </w:rPr>
        <w:t>.</w:t>
      </w:r>
    </w:p>
    <w:p w:rsidR="00BA73D2" w:rsidRDefault="00BA73D2" w:rsidP="00B566E5">
      <w:pPr>
        <w:widowControl/>
        <w:tabs>
          <w:tab w:val="left" w:pos="567"/>
        </w:tabs>
        <w:suppressAutoHyphens/>
        <w:ind w:firstLine="720"/>
        <w:jc w:val="both"/>
        <w:rPr>
          <w:rFonts w:ascii="Times New Roman" w:hAnsi="Times New Roman" w:cs="Times New Roman"/>
          <w:color w:val="auto"/>
          <w:sz w:val="28"/>
          <w:szCs w:val="28"/>
        </w:rPr>
      </w:pPr>
      <w:r w:rsidRPr="00B566E5">
        <w:rPr>
          <w:rFonts w:ascii="Times New Roman" w:eastAsia="SimSun" w:hAnsi="Times New Roman" w:cs="Times New Roman"/>
          <w:color w:val="auto"/>
          <w:sz w:val="28"/>
          <w:szCs w:val="28"/>
        </w:rPr>
        <w:t xml:space="preserve">Информация была рассмотрена на </w:t>
      </w:r>
      <w:r w:rsidRPr="00B566E5">
        <w:rPr>
          <w:rFonts w:ascii="Times New Roman" w:eastAsia="SimSun" w:hAnsi="Times New Roman" w:cs="Times New Roman"/>
          <w:color w:val="auto"/>
          <w:sz w:val="28"/>
          <w:szCs w:val="28"/>
          <w:lang w:val="en-US"/>
        </w:rPr>
        <w:t>XXIII</w:t>
      </w:r>
      <w:r w:rsidRPr="00B566E5">
        <w:rPr>
          <w:rFonts w:ascii="Times New Roman" w:eastAsia="SimSun" w:hAnsi="Times New Roman" w:cs="Times New Roman"/>
          <w:color w:val="auto"/>
          <w:sz w:val="28"/>
          <w:szCs w:val="28"/>
        </w:rPr>
        <w:t xml:space="preserve"> заседании </w:t>
      </w:r>
      <w:r w:rsidR="00B765AD">
        <w:rPr>
          <w:rFonts w:ascii="Times New Roman" w:eastAsia="SimSun" w:hAnsi="Times New Roman" w:cs="Times New Roman"/>
          <w:color w:val="auto"/>
          <w:sz w:val="28"/>
          <w:szCs w:val="28"/>
        </w:rPr>
        <w:t>КСРНС СНГ</w:t>
      </w:r>
      <w:r w:rsidRPr="00B566E5">
        <w:rPr>
          <w:rFonts w:ascii="Times New Roman" w:eastAsia="SimSun" w:hAnsi="Times New Roman" w:cs="Times New Roman"/>
          <w:color w:val="auto"/>
          <w:sz w:val="28"/>
          <w:szCs w:val="28"/>
        </w:rPr>
        <w:t xml:space="preserve"> </w:t>
      </w:r>
      <w:r w:rsidR="00B765AD">
        <w:rPr>
          <w:rFonts w:ascii="Times New Roman" w:eastAsia="SimSun" w:hAnsi="Times New Roman" w:cs="Times New Roman"/>
          <w:color w:val="auto"/>
          <w:sz w:val="28"/>
          <w:szCs w:val="28"/>
        </w:rPr>
        <w:t xml:space="preserve">              </w:t>
      </w:r>
      <w:r w:rsidRPr="00B566E5">
        <w:rPr>
          <w:rFonts w:ascii="Times New Roman" w:eastAsia="SimSun" w:hAnsi="Times New Roman" w:cs="Times New Roman"/>
          <w:color w:val="auto"/>
          <w:sz w:val="28"/>
          <w:szCs w:val="28"/>
        </w:rPr>
        <w:t xml:space="preserve">6 октября 2016 года, на котором была отмечена важная роль налоговых стимулов для гармонизации налоговых режимов в </w:t>
      </w:r>
      <w:r w:rsidRPr="00B566E5">
        <w:rPr>
          <w:rFonts w:ascii="Times New Roman" w:hAnsi="Times New Roman" w:cs="Times New Roman"/>
          <w:color w:val="auto"/>
          <w:sz w:val="28"/>
          <w:szCs w:val="28"/>
        </w:rPr>
        <w:t xml:space="preserve">сфере </w:t>
      </w:r>
      <w:r w:rsidR="001A640B" w:rsidRPr="00B566E5">
        <w:rPr>
          <w:rFonts w:ascii="Times New Roman" w:hAnsi="Times New Roman" w:cs="Times New Roman"/>
          <w:color w:val="auto"/>
          <w:sz w:val="28"/>
          <w:szCs w:val="28"/>
        </w:rPr>
        <w:t>развития малого предпринимательства в государствах – участниках СНГ</w:t>
      </w:r>
      <w:r w:rsidR="00F16C75" w:rsidRPr="00B566E5">
        <w:rPr>
          <w:rFonts w:ascii="Times New Roman" w:hAnsi="Times New Roman" w:cs="Times New Roman"/>
          <w:color w:val="auto"/>
          <w:sz w:val="28"/>
          <w:szCs w:val="28"/>
        </w:rPr>
        <w:t>.</w:t>
      </w:r>
    </w:p>
    <w:p w:rsidR="002B556E" w:rsidRPr="00B566E5" w:rsidRDefault="002B556E" w:rsidP="00B566E5">
      <w:pPr>
        <w:widowControl/>
        <w:tabs>
          <w:tab w:val="left" w:pos="567"/>
        </w:tabs>
        <w:suppressAutoHyphens/>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Информация была представлена на 16 заседании</w:t>
      </w:r>
      <w:r w:rsidRPr="002B556E">
        <w:rPr>
          <w:rFonts w:ascii="Times New Roman" w:hAnsi="Times New Roman" w:cs="Times New Roman"/>
          <w:color w:val="auto"/>
          <w:sz w:val="28"/>
          <w:szCs w:val="28"/>
        </w:rPr>
        <w:t xml:space="preserve"> </w:t>
      </w:r>
      <w:r w:rsidRPr="00B566E5">
        <w:rPr>
          <w:rFonts w:ascii="Times New Roman" w:hAnsi="Times New Roman" w:cs="Times New Roman"/>
          <w:color w:val="auto"/>
          <w:sz w:val="28"/>
          <w:szCs w:val="28"/>
        </w:rPr>
        <w:t>Консультативн</w:t>
      </w:r>
      <w:r>
        <w:rPr>
          <w:rFonts w:ascii="Times New Roman" w:hAnsi="Times New Roman" w:cs="Times New Roman"/>
          <w:color w:val="auto"/>
          <w:sz w:val="28"/>
          <w:szCs w:val="28"/>
        </w:rPr>
        <w:t>ого</w:t>
      </w:r>
      <w:r w:rsidRPr="00B566E5">
        <w:rPr>
          <w:rFonts w:ascii="Times New Roman" w:hAnsi="Times New Roman" w:cs="Times New Roman"/>
          <w:color w:val="auto"/>
          <w:sz w:val="28"/>
          <w:szCs w:val="28"/>
        </w:rPr>
        <w:t xml:space="preserve"> совет</w:t>
      </w:r>
      <w:r>
        <w:rPr>
          <w:rFonts w:ascii="Times New Roman" w:hAnsi="Times New Roman" w:cs="Times New Roman"/>
          <w:color w:val="auto"/>
          <w:sz w:val="28"/>
          <w:szCs w:val="28"/>
        </w:rPr>
        <w:t>а</w:t>
      </w:r>
      <w:r w:rsidRPr="00B566E5">
        <w:rPr>
          <w:rFonts w:ascii="Times New Roman" w:hAnsi="Times New Roman" w:cs="Times New Roman"/>
          <w:color w:val="auto"/>
          <w:sz w:val="28"/>
          <w:szCs w:val="28"/>
        </w:rPr>
        <w:t xml:space="preserve"> по поддержке и развитию малого предпринимательства в государствах – участниках СНГ</w:t>
      </w:r>
      <w:r>
        <w:rPr>
          <w:rFonts w:ascii="Times New Roman" w:hAnsi="Times New Roman" w:cs="Times New Roman"/>
          <w:color w:val="auto"/>
          <w:sz w:val="28"/>
          <w:szCs w:val="28"/>
        </w:rPr>
        <w:t>, которое состоялось в г. Москве 24 ноября 2016 года.</w:t>
      </w:r>
    </w:p>
    <w:p w:rsidR="00432C81" w:rsidRPr="00B566E5" w:rsidRDefault="00432C81" w:rsidP="00B566E5">
      <w:pPr>
        <w:widowControl/>
        <w:tabs>
          <w:tab w:val="left" w:pos="567"/>
        </w:tabs>
        <w:suppressAutoHyphen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В настояще</w:t>
      </w:r>
      <w:r w:rsidR="00B765AD">
        <w:rPr>
          <w:rFonts w:ascii="Times New Roman" w:hAnsi="Times New Roman" w:cs="Times New Roman"/>
          <w:color w:val="auto"/>
          <w:sz w:val="28"/>
          <w:szCs w:val="28"/>
        </w:rPr>
        <w:t>й</w:t>
      </w:r>
      <w:r w:rsidRPr="00B566E5">
        <w:rPr>
          <w:rFonts w:ascii="Times New Roman" w:hAnsi="Times New Roman" w:cs="Times New Roman"/>
          <w:color w:val="auto"/>
          <w:sz w:val="28"/>
          <w:szCs w:val="28"/>
        </w:rPr>
        <w:t xml:space="preserve"> </w:t>
      </w:r>
      <w:r w:rsidR="00B765AD">
        <w:rPr>
          <w:rFonts w:ascii="Times New Roman" w:hAnsi="Times New Roman" w:cs="Times New Roman"/>
          <w:color w:val="auto"/>
          <w:sz w:val="28"/>
          <w:szCs w:val="28"/>
        </w:rPr>
        <w:t>Информации</w:t>
      </w:r>
      <w:r w:rsidRPr="00B566E5">
        <w:rPr>
          <w:rFonts w:ascii="Times New Roman" w:hAnsi="Times New Roman" w:cs="Times New Roman"/>
          <w:color w:val="auto"/>
          <w:sz w:val="28"/>
          <w:szCs w:val="28"/>
        </w:rPr>
        <w:t xml:space="preserve"> отражены нормативно-правовая практика, общие тенденции и различные пути</w:t>
      </w:r>
      <w:r w:rsidRPr="00B566E5">
        <w:rPr>
          <w:rFonts w:ascii="Times New Roman" w:hAnsi="Times New Roman" w:cs="Times New Roman"/>
          <w:i/>
          <w:color w:val="auto"/>
          <w:sz w:val="28"/>
          <w:szCs w:val="28"/>
        </w:rPr>
        <w:t xml:space="preserve"> </w:t>
      </w:r>
      <w:r w:rsidR="00A83725" w:rsidRPr="00B566E5">
        <w:rPr>
          <w:rFonts w:ascii="Times New Roman" w:hAnsi="Times New Roman" w:cs="Times New Roman"/>
          <w:color w:val="auto"/>
          <w:sz w:val="28"/>
          <w:szCs w:val="28"/>
        </w:rPr>
        <w:t>применения специальных режимов налогообложения субъектов малого предпринимательства в государствах – участниках СНГ</w:t>
      </w:r>
      <w:r w:rsidRPr="00B566E5">
        <w:rPr>
          <w:rFonts w:ascii="Times New Roman" w:hAnsi="Times New Roman" w:cs="Times New Roman"/>
          <w:i/>
          <w:color w:val="auto"/>
          <w:sz w:val="28"/>
          <w:szCs w:val="28"/>
        </w:rPr>
        <w:t>.</w:t>
      </w:r>
      <w:r w:rsidR="00090D44" w:rsidRPr="00B566E5">
        <w:rPr>
          <w:rFonts w:ascii="Times New Roman" w:hAnsi="Times New Roman" w:cs="Times New Roman"/>
          <w:sz w:val="28"/>
          <w:szCs w:val="28"/>
        </w:rPr>
        <w:t xml:space="preserve"> </w:t>
      </w:r>
      <w:r w:rsidR="00090D44" w:rsidRPr="00B566E5">
        <w:rPr>
          <w:rFonts w:ascii="Times New Roman" w:hAnsi="Times New Roman" w:cs="Times New Roman"/>
          <w:color w:val="auto"/>
          <w:sz w:val="28"/>
          <w:szCs w:val="28"/>
        </w:rPr>
        <w:t>Материал может представлять интерес для заинтересованных министерств и ведомств государств – участников СНГ и органов отраслевого сотрудничества СНГ.</w:t>
      </w:r>
    </w:p>
    <w:p w:rsidR="00ED6A27" w:rsidRPr="00FF71B1" w:rsidRDefault="00ED6A27" w:rsidP="00CD520D">
      <w:pPr>
        <w:widowControl/>
        <w:tabs>
          <w:tab w:val="left" w:pos="567"/>
        </w:tabs>
        <w:suppressAutoHyphens/>
        <w:autoSpaceDE w:val="0"/>
        <w:autoSpaceDN w:val="0"/>
        <w:adjustRightInd w:val="0"/>
        <w:spacing w:before="480" w:after="360"/>
        <w:jc w:val="center"/>
        <w:rPr>
          <w:rFonts w:ascii="Times New Roman" w:hAnsi="Times New Roman" w:cs="Times New Roman"/>
          <w:b/>
          <w:smallCaps/>
          <w:color w:val="auto"/>
          <w:sz w:val="28"/>
          <w:szCs w:val="28"/>
        </w:rPr>
      </w:pPr>
      <w:r w:rsidRPr="00B566E5">
        <w:rPr>
          <w:rFonts w:ascii="Times New Roman" w:hAnsi="Times New Roman" w:cs="Times New Roman"/>
          <w:b/>
          <w:color w:val="auto"/>
          <w:sz w:val="28"/>
          <w:szCs w:val="28"/>
          <w:lang w:val="en-US"/>
        </w:rPr>
        <w:t>I</w:t>
      </w:r>
      <w:r w:rsidRPr="00B566E5">
        <w:rPr>
          <w:rFonts w:ascii="Times New Roman" w:hAnsi="Times New Roman" w:cs="Times New Roman"/>
          <w:b/>
          <w:color w:val="auto"/>
          <w:sz w:val="28"/>
          <w:szCs w:val="28"/>
        </w:rPr>
        <w:t xml:space="preserve">. </w:t>
      </w:r>
      <w:r w:rsidRPr="00FF71B1">
        <w:rPr>
          <w:rFonts w:ascii="Times New Roman" w:hAnsi="Times New Roman" w:cs="Times New Roman"/>
          <w:b/>
          <w:smallCaps/>
          <w:color w:val="auto"/>
          <w:sz w:val="28"/>
          <w:szCs w:val="28"/>
        </w:rPr>
        <w:t xml:space="preserve">Совершенствование налоговых режимов </w:t>
      </w:r>
      <w:r w:rsidR="00FF71B1">
        <w:rPr>
          <w:rFonts w:ascii="Times New Roman" w:hAnsi="Times New Roman" w:cs="Times New Roman"/>
          <w:b/>
          <w:smallCaps/>
          <w:color w:val="auto"/>
          <w:sz w:val="28"/>
          <w:szCs w:val="28"/>
        </w:rPr>
        <w:br/>
      </w:r>
      <w:r w:rsidRPr="00FF71B1">
        <w:rPr>
          <w:rFonts w:ascii="Times New Roman" w:hAnsi="Times New Roman" w:cs="Times New Roman"/>
          <w:b/>
          <w:smallCaps/>
          <w:color w:val="auto"/>
          <w:sz w:val="28"/>
          <w:szCs w:val="28"/>
        </w:rPr>
        <w:t xml:space="preserve">в целях развития малого предпринимательства </w:t>
      </w:r>
      <w:r w:rsidR="00FF71B1">
        <w:rPr>
          <w:rFonts w:ascii="Times New Roman" w:hAnsi="Times New Roman" w:cs="Times New Roman"/>
          <w:b/>
          <w:smallCaps/>
          <w:color w:val="auto"/>
          <w:sz w:val="28"/>
          <w:szCs w:val="28"/>
        </w:rPr>
        <w:br/>
      </w:r>
      <w:r w:rsidRPr="00FF71B1">
        <w:rPr>
          <w:rFonts w:ascii="Times New Roman" w:hAnsi="Times New Roman" w:cs="Times New Roman"/>
          <w:b/>
          <w:smallCaps/>
          <w:color w:val="auto"/>
          <w:sz w:val="28"/>
          <w:szCs w:val="28"/>
        </w:rPr>
        <w:t>в государствах – участниках СНГ</w:t>
      </w:r>
    </w:p>
    <w:p w:rsidR="00D524CF" w:rsidRPr="00B566E5" w:rsidRDefault="00ED6A27" w:rsidP="00FF71B1">
      <w:pPr>
        <w:widowControl/>
        <w:tabs>
          <w:tab w:val="left" w:pos="567"/>
        </w:tabs>
        <w:spacing w:before="120" w:after="240"/>
        <w:jc w:val="center"/>
        <w:rPr>
          <w:rFonts w:ascii="Times New Roman" w:eastAsia="Calibri" w:hAnsi="Times New Roman" w:cs="Times New Roman"/>
          <w:b/>
          <w:color w:val="auto"/>
          <w:sz w:val="28"/>
          <w:szCs w:val="28"/>
          <w:u w:val="single"/>
        </w:rPr>
      </w:pPr>
      <w:r w:rsidRPr="00B566E5">
        <w:rPr>
          <w:rFonts w:ascii="Times New Roman" w:eastAsia="Calibri" w:hAnsi="Times New Roman" w:cs="Times New Roman"/>
          <w:b/>
          <w:color w:val="auto"/>
          <w:sz w:val="28"/>
          <w:szCs w:val="28"/>
        </w:rPr>
        <w:t>Азербайджанская Республика</w:t>
      </w:r>
    </w:p>
    <w:p w:rsidR="00145037" w:rsidRDefault="00800B98" w:rsidP="00B566E5">
      <w:pPr>
        <w:widowControl/>
        <w:tabs>
          <w:tab w:val="left" w:pos="567"/>
        </w:tabs>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 Азербайджанской Республике проводится налоговая реформа, призванная резко упростить условия для малого и среднего бизнеса в республике</w:t>
      </w:r>
      <w:r w:rsidR="00580412">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улучшить в целом деловую среду и тем самым привлечь иностранные инвестиции. Реформа нацелена на рост несырьевого сектора экономики и развитие частной предпринимательской инициативы.</w:t>
      </w:r>
    </w:p>
    <w:p w:rsidR="00FC4F2B" w:rsidRPr="00B566E5" w:rsidRDefault="00FC4F2B" w:rsidP="00E601EF">
      <w:pPr>
        <w:widowControl/>
        <w:tabs>
          <w:tab w:val="left" w:pos="567"/>
        </w:tabs>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В целях поощрения малого и среднего бизнеса </w:t>
      </w:r>
      <w:r w:rsidR="0049338D" w:rsidRPr="00B566E5">
        <w:rPr>
          <w:rFonts w:ascii="Times New Roman" w:eastAsia="Calibri" w:hAnsi="Times New Roman" w:cs="Times New Roman"/>
          <w:color w:val="auto"/>
          <w:sz w:val="28"/>
          <w:szCs w:val="28"/>
        </w:rPr>
        <w:t>в 2015</w:t>
      </w:r>
      <w:r w:rsidR="00C444CE" w:rsidRPr="00B566E5">
        <w:rPr>
          <w:rFonts w:ascii="Times New Roman" w:hAnsi="Times New Roman" w:cs="Times New Roman"/>
          <w:color w:val="auto"/>
          <w:sz w:val="28"/>
          <w:szCs w:val="28"/>
        </w:rPr>
        <w:t>–</w:t>
      </w:r>
      <w:r w:rsidR="0049338D" w:rsidRPr="00B566E5">
        <w:rPr>
          <w:rFonts w:ascii="Times New Roman" w:eastAsia="Calibri" w:hAnsi="Times New Roman" w:cs="Times New Roman"/>
          <w:color w:val="auto"/>
          <w:sz w:val="28"/>
          <w:szCs w:val="28"/>
        </w:rPr>
        <w:t>2016</w:t>
      </w:r>
      <w:r w:rsidR="00C444CE" w:rsidRPr="00B566E5">
        <w:rPr>
          <w:rFonts w:ascii="Times New Roman" w:hAnsi="Times New Roman" w:cs="Times New Roman"/>
          <w:kern w:val="28"/>
          <w:sz w:val="28"/>
          <w:szCs w:val="28"/>
        </w:rPr>
        <w:t> </w:t>
      </w:r>
      <w:r w:rsidR="00184057" w:rsidRPr="00B566E5">
        <w:rPr>
          <w:rFonts w:ascii="Times New Roman" w:eastAsia="Calibri" w:hAnsi="Times New Roman" w:cs="Times New Roman"/>
          <w:color w:val="auto"/>
          <w:sz w:val="28"/>
          <w:szCs w:val="28"/>
        </w:rPr>
        <w:t>год</w:t>
      </w:r>
      <w:r w:rsidR="00B765AD">
        <w:rPr>
          <w:rFonts w:ascii="Times New Roman" w:eastAsia="Calibri" w:hAnsi="Times New Roman" w:cs="Times New Roman"/>
          <w:color w:val="auto"/>
          <w:sz w:val="28"/>
          <w:szCs w:val="28"/>
        </w:rPr>
        <w:t>ах</w:t>
      </w:r>
      <w:r w:rsidR="00C444CE"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 xml:space="preserve">в Налоговый </w:t>
      </w:r>
      <w:r w:rsidR="00B765AD">
        <w:rPr>
          <w:rFonts w:ascii="Times New Roman" w:eastAsia="Calibri" w:hAnsi="Times New Roman" w:cs="Times New Roman"/>
          <w:color w:val="auto"/>
          <w:sz w:val="28"/>
          <w:szCs w:val="28"/>
        </w:rPr>
        <w:t>к</w:t>
      </w:r>
      <w:r w:rsidRPr="00B566E5">
        <w:rPr>
          <w:rFonts w:ascii="Times New Roman" w:eastAsia="Calibri" w:hAnsi="Times New Roman" w:cs="Times New Roman"/>
          <w:color w:val="auto"/>
          <w:sz w:val="28"/>
          <w:szCs w:val="28"/>
        </w:rPr>
        <w:t>одекс Азербайджанской Республики был</w:t>
      </w:r>
      <w:r w:rsidR="00B765AD">
        <w:rPr>
          <w:rFonts w:ascii="Times New Roman" w:eastAsia="Calibri" w:hAnsi="Times New Roman" w:cs="Times New Roman"/>
          <w:color w:val="auto"/>
          <w:sz w:val="28"/>
          <w:szCs w:val="28"/>
        </w:rPr>
        <w:t>и</w:t>
      </w:r>
      <w:r w:rsidRPr="00B566E5">
        <w:rPr>
          <w:rFonts w:ascii="Times New Roman" w:eastAsia="Calibri" w:hAnsi="Times New Roman" w:cs="Times New Roman"/>
          <w:color w:val="auto"/>
          <w:sz w:val="28"/>
          <w:szCs w:val="28"/>
        </w:rPr>
        <w:t xml:space="preserve"> внесен</w:t>
      </w:r>
      <w:r w:rsidR="00B765AD">
        <w:rPr>
          <w:rFonts w:ascii="Times New Roman" w:eastAsia="Calibri" w:hAnsi="Times New Roman" w:cs="Times New Roman"/>
          <w:color w:val="auto"/>
          <w:sz w:val="28"/>
          <w:szCs w:val="28"/>
        </w:rPr>
        <w:t>ы</w:t>
      </w:r>
      <w:r w:rsidRPr="00B566E5">
        <w:rPr>
          <w:rFonts w:ascii="Times New Roman" w:eastAsia="Calibri" w:hAnsi="Times New Roman" w:cs="Times New Roman"/>
          <w:color w:val="auto"/>
          <w:sz w:val="28"/>
          <w:szCs w:val="28"/>
        </w:rPr>
        <w:t xml:space="preserve"> ряд изменений.</w:t>
      </w:r>
    </w:p>
    <w:p w:rsidR="00FC4F2B" w:rsidRPr="00B566E5" w:rsidRDefault="00FC4F2B" w:rsidP="00B566E5">
      <w:pPr>
        <w:widowControl/>
        <w:tabs>
          <w:tab w:val="left" w:pos="567"/>
        </w:tabs>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С</w:t>
      </w:r>
      <w:r w:rsidRPr="00B566E5">
        <w:rPr>
          <w:rFonts w:ascii="Times New Roman" w:eastAsia="Calibri" w:hAnsi="Times New Roman" w:cs="Times New Roman"/>
          <w:bCs/>
          <w:color w:val="auto"/>
          <w:sz w:val="28"/>
          <w:szCs w:val="28"/>
          <w:lang w:val="az-Latn-AZ"/>
        </w:rPr>
        <w:t xml:space="preserve"> 1 </w:t>
      </w:r>
      <w:r w:rsidRPr="00B566E5">
        <w:rPr>
          <w:rFonts w:ascii="Times New Roman" w:eastAsia="Calibri" w:hAnsi="Times New Roman" w:cs="Times New Roman"/>
          <w:bCs/>
          <w:color w:val="auto"/>
          <w:sz w:val="28"/>
          <w:szCs w:val="28"/>
        </w:rPr>
        <w:t xml:space="preserve">января 2016 года вступили в силу следующие изменения в Налоговый </w:t>
      </w:r>
      <w:r w:rsidR="00B765AD">
        <w:rPr>
          <w:rFonts w:ascii="Times New Roman" w:eastAsia="Calibri" w:hAnsi="Times New Roman" w:cs="Times New Roman"/>
          <w:bCs/>
          <w:color w:val="auto"/>
          <w:sz w:val="28"/>
          <w:szCs w:val="28"/>
        </w:rPr>
        <w:t>к</w:t>
      </w:r>
      <w:r w:rsidRPr="00B566E5">
        <w:rPr>
          <w:rFonts w:ascii="Times New Roman" w:eastAsia="Calibri" w:hAnsi="Times New Roman" w:cs="Times New Roman"/>
          <w:bCs/>
          <w:color w:val="auto"/>
          <w:sz w:val="28"/>
          <w:szCs w:val="28"/>
        </w:rPr>
        <w:t>одекс:</w:t>
      </w:r>
    </w:p>
    <w:p w:rsidR="00FC4F2B" w:rsidRPr="00B566E5" w:rsidRDefault="00B765AD" w:rsidP="00B566E5">
      <w:pPr>
        <w:widowControl/>
        <w:tabs>
          <w:tab w:val="left" w:pos="567"/>
        </w:tabs>
        <w:ind w:firstLine="720"/>
        <w:jc w:val="both"/>
        <w:rPr>
          <w:rFonts w:ascii="Times New Roman" w:eastAsia="Calibri" w:hAnsi="Times New Roman" w:cs="Times New Roman"/>
          <w:b/>
          <w:bCs/>
          <w:i/>
          <w:sz w:val="28"/>
          <w:szCs w:val="28"/>
          <w:shd w:val="clear" w:color="auto" w:fill="FFFFFF"/>
        </w:rPr>
      </w:pPr>
      <w:r>
        <w:rPr>
          <w:rFonts w:ascii="Times New Roman" w:eastAsia="Calibri" w:hAnsi="Times New Roman" w:cs="Times New Roman"/>
          <w:b/>
          <w:bCs/>
          <w:i/>
          <w:sz w:val="28"/>
          <w:szCs w:val="28"/>
          <w:shd w:val="clear" w:color="auto" w:fill="FFFFFF"/>
        </w:rPr>
        <w:t xml:space="preserve">1. </w:t>
      </w:r>
      <w:r w:rsidR="00FC4F2B" w:rsidRPr="00B566E5">
        <w:rPr>
          <w:rFonts w:ascii="Times New Roman" w:eastAsia="Calibri" w:hAnsi="Times New Roman" w:cs="Times New Roman"/>
          <w:b/>
          <w:bCs/>
          <w:i/>
          <w:sz w:val="28"/>
          <w:szCs w:val="28"/>
          <w:shd w:val="clear" w:color="auto" w:fill="FFFFFF"/>
        </w:rPr>
        <w:t>Упрощенный налог</w:t>
      </w:r>
      <w:r>
        <w:rPr>
          <w:rFonts w:ascii="Times New Roman" w:eastAsia="Calibri" w:hAnsi="Times New Roman" w:cs="Times New Roman"/>
          <w:b/>
          <w:bCs/>
          <w:i/>
          <w:sz w:val="28"/>
          <w:szCs w:val="28"/>
          <w:shd w:val="clear" w:color="auto" w:fill="FFFFFF"/>
        </w:rPr>
        <w:t>.</w:t>
      </w:r>
      <w:r w:rsidR="00FC4F2B" w:rsidRPr="00B566E5">
        <w:rPr>
          <w:rFonts w:ascii="Times New Roman" w:eastAsia="Calibri" w:hAnsi="Times New Roman" w:cs="Times New Roman"/>
          <w:b/>
          <w:bCs/>
          <w:i/>
          <w:sz w:val="28"/>
          <w:szCs w:val="28"/>
          <w:shd w:val="clear" w:color="auto" w:fill="FFFFFF"/>
        </w:rPr>
        <w:t xml:space="preserve"> </w:t>
      </w:r>
    </w:p>
    <w:p w:rsidR="00FC4F2B" w:rsidRPr="00B566E5" w:rsidRDefault="00FC4F2B" w:rsidP="00B566E5">
      <w:pPr>
        <w:widowControl/>
        <w:tabs>
          <w:tab w:val="left" w:pos="567"/>
        </w:tabs>
        <w:ind w:firstLine="720"/>
        <w:jc w:val="both"/>
        <w:rPr>
          <w:rFonts w:ascii="Times New Roman" w:eastAsia="Calibri" w:hAnsi="Times New Roman" w:cs="Times New Roman"/>
          <w:i/>
          <w:iCs/>
          <w:color w:val="auto"/>
          <w:sz w:val="28"/>
          <w:szCs w:val="28"/>
        </w:rPr>
      </w:pPr>
      <w:r w:rsidRPr="00B566E5">
        <w:rPr>
          <w:rFonts w:ascii="Times New Roman" w:eastAsia="Calibri" w:hAnsi="Times New Roman" w:cs="Times New Roman"/>
          <w:color w:val="auto"/>
          <w:sz w:val="28"/>
          <w:szCs w:val="28"/>
        </w:rPr>
        <w:t>Л</w:t>
      </w:r>
      <w:r w:rsidRPr="00B566E5">
        <w:rPr>
          <w:rFonts w:ascii="Times New Roman" w:eastAsia="Calibri" w:hAnsi="Times New Roman" w:cs="Times New Roman"/>
          <w:sz w:val="28"/>
          <w:szCs w:val="28"/>
          <w:shd w:val="clear" w:color="auto" w:fill="FFFFFF"/>
        </w:rPr>
        <w:t>ицам, занимающимся деятельностью по строительству зданий</w:t>
      </w:r>
      <w:r w:rsidR="006B3C94" w:rsidRPr="00B566E5">
        <w:rPr>
          <w:rFonts w:ascii="Times New Roman" w:eastAsia="Calibri" w:hAnsi="Times New Roman" w:cs="Times New Roman"/>
          <w:sz w:val="28"/>
          <w:szCs w:val="28"/>
          <w:shd w:val="clear" w:color="auto" w:fill="FFFFFF"/>
        </w:rPr>
        <w:t>,</w:t>
      </w:r>
      <w:r w:rsidRPr="00B566E5">
        <w:rPr>
          <w:rFonts w:ascii="Times New Roman" w:eastAsia="Calibri" w:hAnsi="Times New Roman" w:cs="Times New Roman"/>
          <w:sz w:val="28"/>
          <w:szCs w:val="28"/>
          <w:shd w:val="clear" w:color="auto" w:fill="FFFFFF"/>
        </w:rPr>
        <w:t xml:space="preserve"> предоставлен выбор стать плательщиком упрощенного налога</w:t>
      </w:r>
      <w:r w:rsidRPr="00B566E5">
        <w:rPr>
          <w:rFonts w:ascii="Times New Roman" w:eastAsia="Calibri" w:hAnsi="Times New Roman" w:cs="Times New Roman"/>
          <w:i/>
          <w:iCs/>
          <w:sz w:val="28"/>
          <w:szCs w:val="28"/>
          <w:shd w:val="clear" w:color="auto" w:fill="FFFFFF"/>
        </w:rPr>
        <w:t xml:space="preserve"> </w:t>
      </w:r>
      <w:r w:rsidRPr="00B566E5">
        <w:rPr>
          <w:rFonts w:ascii="Times New Roman" w:eastAsia="Calibri" w:hAnsi="Times New Roman" w:cs="Times New Roman"/>
          <w:color w:val="auto"/>
          <w:sz w:val="28"/>
          <w:szCs w:val="28"/>
        </w:rPr>
        <w:t xml:space="preserve">или НДС, </w:t>
      </w:r>
      <w:r w:rsidR="00B765AD">
        <w:rPr>
          <w:rFonts w:ascii="Times New Roman" w:eastAsia="Calibri" w:hAnsi="Times New Roman" w:cs="Times New Roman"/>
          <w:color w:val="auto"/>
          <w:sz w:val="28"/>
          <w:szCs w:val="28"/>
        </w:rPr>
        <w:t xml:space="preserve">или </w:t>
      </w:r>
      <w:r w:rsidRPr="00B566E5">
        <w:rPr>
          <w:rFonts w:ascii="Times New Roman" w:eastAsia="Calibri" w:hAnsi="Times New Roman" w:cs="Times New Roman"/>
          <w:color w:val="auto"/>
          <w:sz w:val="28"/>
          <w:szCs w:val="28"/>
        </w:rPr>
        <w:t xml:space="preserve">налога с прибыли, </w:t>
      </w:r>
      <w:r w:rsidR="00B765AD">
        <w:rPr>
          <w:rFonts w:ascii="Times New Roman" w:eastAsia="Calibri" w:hAnsi="Times New Roman" w:cs="Times New Roman"/>
          <w:color w:val="auto"/>
          <w:sz w:val="28"/>
          <w:szCs w:val="28"/>
        </w:rPr>
        <w:t xml:space="preserve">или </w:t>
      </w:r>
      <w:r w:rsidRPr="00B566E5">
        <w:rPr>
          <w:rFonts w:ascii="Times New Roman" w:eastAsia="Calibri" w:hAnsi="Times New Roman" w:cs="Times New Roman"/>
          <w:color w:val="auto"/>
          <w:sz w:val="28"/>
          <w:szCs w:val="28"/>
        </w:rPr>
        <w:t>имущественного налога.</w:t>
      </w:r>
    </w:p>
    <w:p w:rsidR="004455A2" w:rsidRPr="00B02947" w:rsidRDefault="00FC4F2B" w:rsidP="00B02947">
      <w:pPr>
        <w:widowControl/>
        <w:tabs>
          <w:tab w:val="left" w:pos="567"/>
        </w:tabs>
        <w:spacing w:after="240"/>
        <w:ind w:firstLine="720"/>
        <w:jc w:val="both"/>
        <w:rPr>
          <w:rFonts w:ascii="Times New Roman" w:eastAsia="Calibri" w:hAnsi="Times New Roman" w:cs="Times New Roman"/>
          <w:sz w:val="28"/>
          <w:szCs w:val="28"/>
          <w:shd w:val="clear" w:color="auto" w:fill="FFFFFF"/>
        </w:rPr>
      </w:pPr>
      <w:r w:rsidRPr="00B02947">
        <w:rPr>
          <w:rFonts w:ascii="Times New Roman" w:eastAsia="Calibri" w:hAnsi="Times New Roman" w:cs="Times New Roman"/>
          <w:sz w:val="28"/>
          <w:szCs w:val="28"/>
          <w:shd w:val="clear" w:color="auto" w:fill="FFFFFF"/>
        </w:rPr>
        <w:t>В соответствии с изменениями упрощенный налог исчисляется</w:t>
      </w:r>
      <w:r w:rsidR="00313AB5" w:rsidRPr="00B02947">
        <w:rPr>
          <w:rFonts w:ascii="Times New Roman" w:eastAsia="Calibri" w:hAnsi="Times New Roman" w:cs="Times New Roman"/>
          <w:sz w:val="28"/>
          <w:szCs w:val="28"/>
          <w:shd w:val="clear" w:color="auto" w:fill="FFFFFF"/>
        </w:rPr>
        <w:t xml:space="preserve"> </w:t>
      </w:r>
      <w:r w:rsidRPr="00B02947">
        <w:rPr>
          <w:rFonts w:ascii="Times New Roman" w:eastAsia="Calibri" w:hAnsi="Times New Roman" w:cs="Times New Roman"/>
          <w:sz w:val="28"/>
          <w:szCs w:val="28"/>
          <w:shd w:val="clear" w:color="auto" w:fill="FFFFFF"/>
        </w:rPr>
        <w:t>в отношении лиц, занимающихся деятельностью по строительству зданий, в размере 45 манатов (30</w:t>
      </w:r>
      <w:r w:rsidR="00C444CE" w:rsidRPr="00B02947">
        <w:rPr>
          <w:rFonts w:ascii="Times New Roman" w:eastAsia="Calibri" w:hAnsi="Times New Roman" w:cs="Times New Roman"/>
          <w:sz w:val="28"/>
          <w:szCs w:val="28"/>
          <w:shd w:val="clear" w:color="auto" w:fill="FFFFFF"/>
        </w:rPr>
        <w:t xml:space="preserve"> долларов США</w:t>
      </w:r>
      <w:r w:rsidRPr="00B02947">
        <w:rPr>
          <w:rFonts w:ascii="Times New Roman" w:eastAsia="Calibri" w:hAnsi="Times New Roman" w:cs="Times New Roman"/>
          <w:sz w:val="28"/>
          <w:szCs w:val="28"/>
          <w:shd w:val="clear" w:color="auto" w:fill="FFFFFF"/>
        </w:rPr>
        <w:t>) за каждый квадратный метр строящегося здания. Если здание распол</w:t>
      </w:r>
      <w:r w:rsidR="00B765AD" w:rsidRPr="00B02947">
        <w:rPr>
          <w:rFonts w:ascii="Times New Roman" w:eastAsia="Calibri" w:hAnsi="Times New Roman" w:cs="Times New Roman"/>
          <w:sz w:val="28"/>
          <w:szCs w:val="28"/>
          <w:shd w:val="clear" w:color="auto" w:fill="FFFFFF"/>
        </w:rPr>
        <w:t>ожено</w:t>
      </w:r>
      <w:r w:rsidRPr="00B02947">
        <w:rPr>
          <w:rFonts w:ascii="Times New Roman" w:eastAsia="Calibri" w:hAnsi="Times New Roman" w:cs="Times New Roman"/>
          <w:sz w:val="28"/>
          <w:szCs w:val="28"/>
          <w:shd w:val="clear" w:color="auto" w:fill="FFFFFF"/>
        </w:rPr>
        <w:t xml:space="preserve"> в г</w:t>
      </w:r>
      <w:r w:rsidR="00077683" w:rsidRPr="00B02947">
        <w:rPr>
          <w:rFonts w:ascii="Times New Roman" w:eastAsia="Calibri" w:hAnsi="Times New Roman" w:cs="Times New Roman"/>
          <w:sz w:val="28"/>
          <w:szCs w:val="28"/>
          <w:shd w:val="clear" w:color="auto" w:fill="FFFFFF"/>
        </w:rPr>
        <w:t>.</w:t>
      </w:r>
      <w:r w:rsidRPr="00B02947">
        <w:rPr>
          <w:rFonts w:ascii="Times New Roman" w:eastAsia="Calibri" w:hAnsi="Times New Roman" w:cs="Times New Roman"/>
          <w:sz w:val="28"/>
          <w:szCs w:val="28"/>
          <w:shd w:val="clear" w:color="auto" w:fill="FFFFFF"/>
        </w:rPr>
        <w:t xml:space="preserve"> Баку, а также </w:t>
      </w:r>
      <w:r w:rsidR="00154CB3">
        <w:rPr>
          <w:rFonts w:ascii="Times New Roman" w:eastAsia="Calibri" w:hAnsi="Times New Roman" w:cs="Times New Roman"/>
          <w:sz w:val="28"/>
          <w:szCs w:val="28"/>
          <w:shd w:val="clear" w:color="auto" w:fill="FFFFFF"/>
        </w:rPr>
        <w:t>в прилегающих к нему</w:t>
      </w:r>
      <w:r w:rsidRPr="00B02947">
        <w:rPr>
          <w:rFonts w:ascii="Times New Roman" w:eastAsia="Calibri" w:hAnsi="Times New Roman" w:cs="Times New Roman"/>
          <w:sz w:val="28"/>
          <w:szCs w:val="28"/>
          <w:shd w:val="clear" w:color="auto" w:fill="FFFFFF"/>
        </w:rPr>
        <w:t xml:space="preserve"> поселках и селах, </w:t>
      </w:r>
      <w:r w:rsidR="00B07A4A" w:rsidRPr="00B02947">
        <w:rPr>
          <w:rFonts w:ascii="Times New Roman" w:eastAsia="Calibri" w:hAnsi="Times New Roman" w:cs="Times New Roman"/>
          <w:sz w:val="28"/>
          <w:szCs w:val="28"/>
          <w:shd w:val="clear" w:color="auto" w:fill="FFFFFF"/>
        </w:rPr>
        <w:t xml:space="preserve">то </w:t>
      </w:r>
      <w:r w:rsidRPr="00B02947">
        <w:rPr>
          <w:rFonts w:ascii="Times New Roman" w:eastAsia="Calibri" w:hAnsi="Times New Roman" w:cs="Times New Roman"/>
          <w:sz w:val="28"/>
          <w:szCs w:val="28"/>
          <w:shd w:val="clear" w:color="auto" w:fill="FFFFFF"/>
        </w:rPr>
        <w:t>к установленной сумме упрощенного налога, в зависимости от зон, установленных соответствующим органом исполнительной власти, применяются следующие коэффициенты: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CD520D" w:rsidRPr="002A786E" w:rsidTr="00E601EF">
        <w:tc>
          <w:tcPr>
            <w:tcW w:w="2694" w:type="dxa"/>
            <w:tcBorders>
              <w:bottom w:val="double" w:sz="4" w:space="0" w:color="auto"/>
            </w:tcBorders>
            <w:shd w:val="clear" w:color="auto" w:fill="auto"/>
            <w:vAlign w:val="center"/>
          </w:tcPr>
          <w:p w:rsidR="00CD520D" w:rsidRPr="002A786E" w:rsidRDefault="00CD520D" w:rsidP="002A786E">
            <w:pPr>
              <w:widowControl/>
              <w:tabs>
                <w:tab w:val="left" w:pos="567"/>
              </w:tabs>
              <w:spacing w:before="60" w:after="60" w:line="200" w:lineRule="exact"/>
              <w:jc w:val="center"/>
              <w:rPr>
                <w:rFonts w:ascii="Times New Roman" w:eastAsia="Calibri" w:hAnsi="Times New Roman" w:cs="Times New Roman"/>
                <w:sz w:val="20"/>
                <w:szCs w:val="20"/>
              </w:rPr>
            </w:pPr>
            <w:r w:rsidRPr="002A786E">
              <w:rPr>
                <w:rFonts w:ascii="Times New Roman" w:eastAsia="Calibri" w:hAnsi="Times New Roman" w:cs="Times New Roman"/>
                <w:bCs/>
                <w:iCs/>
                <w:sz w:val="20"/>
                <w:szCs w:val="20"/>
              </w:rPr>
              <w:t>Зоны</w:t>
            </w:r>
          </w:p>
        </w:tc>
        <w:tc>
          <w:tcPr>
            <w:tcW w:w="6945" w:type="dxa"/>
            <w:tcBorders>
              <w:bottom w:val="double" w:sz="4" w:space="0" w:color="auto"/>
            </w:tcBorders>
            <w:shd w:val="clear" w:color="auto" w:fill="auto"/>
            <w:vAlign w:val="center"/>
          </w:tcPr>
          <w:p w:rsidR="00CD520D" w:rsidRPr="002A786E" w:rsidRDefault="00CD520D" w:rsidP="002A786E">
            <w:pPr>
              <w:widowControl/>
              <w:tabs>
                <w:tab w:val="left" w:pos="567"/>
              </w:tabs>
              <w:spacing w:before="60" w:after="60" w:line="200" w:lineRule="exact"/>
              <w:jc w:val="center"/>
              <w:rPr>
                <w:rFonts w:ascii="Times New Roman" w:eastAsia="Calibri" w:hAnsi="Times New Roman" w:cs="Times New Roman"/>
                <w:sz w:val="20"/>
                <w:szCs w:val="20"/>
              </w:rPr>
            </w:pPr>
            <w:r w:rsidRPr="002A786E">
              <w:rPr>
                <w:rFonts w:ascii="Times New Roman" w:eastAsia="Calibri" w:hAnsi="Times New Roman" w:cs="Times New Roman"/>
                <w:bCs/>
                <w:iCs/>
                <w:sz w:val="20"/>
                <w:szCs w:val="20"/>
              </w:rPr>
              <w:t xml:space="preserve">Коэффициент по территории фактического осуществления деятельности </w:t>
            </w:r>
            <w:r w:rsidRPr="002A786E">
              <w:rPr>
                <w:rFonts w:ascii="Times New Roman" w:eastAsia="Calibri" w:hAnsi="Times New Roman" w:cs="Times New Roman"/>
                <w:bCs/>
                <w:iCs/>
                <w:sz w:val="20"/>
                <w:szCs w:val="20"/>
              </w:rPr>
              <w:br/>
              <w:t>по строительству зданий (фактического расположения здания)</w:t>
            </w:r>
          </w:p>
        </w:tc>
      </w:tr>
      <w:tr w:rsidR="00CD520D" w:rsidRPr="002A786E" w:rsidTr="00E601EF">
        <w:tc>
          <w:tcPr>
            <w:tcW w:w="2694" w:type="dxa"/>
            <w:tcBorders>
              <w:top w:val="double" w:sz="4" w:space="0" w:color="auto"/>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1</w:t>
            </w:r>
          </w:p>
        </w:tc>
        <w:tc>
          <w:tcPr>
            <w:tcW w:w="6945" w:type="dxa"/>
            <w:tcBorders>
              <w:top w:val="double" w:sz="4" w:space="0" w:color="auto"/>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4</w:t>
            </w:r>
          </w:p>
        </w:tc>
      </w:tr>
      <w:tr w:rsidR="00CD520D" w:rsidRPr="002A786E" w:rsidTr="00E601EF">
        <w:tc>
          <w:tcPr>
            <w:tcW w:w="2694" w:type="dxa"/>
            <w:tcBorders>
              <w:top w:val="nil"/>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2</w:t>
            </w:r>
          </w:p>
        </w:tc>
        <w:tc>
          <w:tcPr>
            <w:tcW w:w="6945" w:type="dxa"/>
            <w:tcBorders>
              <w:top w:val="nil"/>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3</w:t>
            </w:r>
          </w:p>
        </w:tc>
      </w:tr>
      <w:tr w:rsidR="00CD520D" w:rsidRPr="002A786E" w:rsidTr="00E601EF">
        <w:tc>
          <w:tcPr>
            <w:tcW w:w="2694" w:type="dxa"/>
            <w:tcBorders>
              <w:top w:val="nil"/>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3, 4</w:t>
            </w:r>
          </w:p>
        </w:tc>
        <w:tc>
          <w:tcPr>
            <w:tcW w:w="6945" w:type="dxa"/>
            <w:tcBorders>
              <w:top w:val="nil"/>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2,2</w:t>
            </w:r>
          </w:p>
        </w:tc>
      </w:tr>
      <w:tr w:rsidR="00CD520D" w:rsidRPr="002A786E" w:rsidTr="00E601EF">
        <w:tc>
          <w:tcPr>
            <w:tcW w:w="2694" w:type="dxa"/>
            <w:tcBorders>
              <w:top w:val="nil"/>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5, 6</w:t>
            </w:r>
          </w:p>
        </w:tc>
        <w:tc>
          <w:tcPr>
            <w:tcW w:w="6945" w:type="dxa"/>
            <w:tcBorders>
              <w:top w:val="nil"/>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1,8</w:t>
            </w:r>
          </w:p>
        </w:tc>
      </w:tr>
      <w:tr w:rsidR="00CD520D" w:rsidRPr="002A786E" w:rsidTr="00E601EF">
        <w:tc>
          <w:tcPr>
            <w:tcW w:w="2694" w:type="dxa"/>
            <w:tcBorders>
              <w:top w:val="nil"/>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7</w:t>
            </w:r>
            <w:r w:rsidR="00B765AD" w:rsidRPr="00B566E5">
              <w:rPr>
                <w:rFonts w:ascii="Times New Roman" w:eastAsia="Calibri" w:hAnsi="Times New Roman" w:cs="Times New Roman"/>
                <w:sz w:val="28"/>
                <w:szCs w:val="28"/>
                <w:shd w:val="clear" w:color="auto" w:fill="FFFFFF"/>
              </w:rPr>
              <w:t>–</w:t>
            </w:r>
            <w:r w:rsidRPr="002A786E">
              <w:rPr>
                <w:rFonts w:ascii="Times New Roman" w:eastAsia="Calibri" w:hAnsi="Times New Roman" w:cs="Times New Roman"/>
                <w:iCs/>
              </w:rPr>
              <w:t>9</w:t>
            </w:r>
          </w:p>
        </w:tc>
        <w:tc>
          <w:tcPr>
            <w:tcW w:w="6945" w:type="dxa"/>
            <w:tcBorders>
              <w:top w:val="nil"/>
              <w:bottom w:val="nil"/>
            </w:tcBorders>
            <w:shd w:val="clear" w:color="auto" w:fill="auto"/>
            <w:vAlign w:val="center"/>
          </w:tcPr>
          <w:p w:rsidR="00CD520D" w:rsidRPr="002A786E" w:rsidRDefault="00CD520D" w:rsidP="00B02947">
            <w:pPr>
              <w:widowControl/>
              <w:tabs>
                <w:tab w:val="left" w:pos="567"/>
              </w:tabs>
              <w:spacing w:before="120" w:line="260" w:lineRule="exact"/>
              <w:jc w:val="center"/>
              <w:rPr>
                <w:rFonts w:ascii="Times New Roman" w:eastAsia="Calibri" w:hAnsi="Times New Roman" w:cs="Times New Roman"/>
              </w:rPr>
            </w:pPr>
            <w:r w:rsidRPr="002A786E">
              <w:rPr>
                <w:rFonts w:ascii="Times New Roman" w:eastAsia="Calibri" w:hAnsi="Times New Roman" w:cs="Times New Roman"/>
                <w:iCs/>
              </w:rPr>
              <w:t>1,5</w:t>
            </w:r>
          </w:p>
        </w:tc>
      </w:tr>
      <w:tr w:rsidR="00CD520D" w:rsidRPr="002A786E" w:rsidTr="00E601EF">
        <w:tc>
          <w:tcPr>
            <w:tcW w:w="2694" w:type="dxa"/>
            <w:tcBorders>
              <w:top w:val="nil"/>
              <w:bottom w:val="single" w:sz="4" w:space="0" w:color="auto"/>
            </w:tcBorders>
            <w:shd w:val="clear" w:color="auto" w:fill="auto"/>
            <w:vAlign w:val="center"/>
          </w:tcPr>
          <w:p w:rsidR="00CD520D" w:rsidRPr="002A786E" w:rsidRDefault="00CD520D" w:rsidP="00B02947">
            <w:pPr>
              <w:widowControl/>
              <w:tabs>
                <w:tab w:val="left" w:pos="567"/>
              </w:tabs>
              <w:spacing w:before="120" w:after="120" w:line="260" w:lineRule="exact"/>
              <w:jc w:val="center"/>
              <w:rPr>
                <w:rFonts w:ascii="Times New Roman" w:eastAsia="Calibri" w:hAnsi="Times New Roman" w:cs="Times New Roman"/>
              </w:rPr>
            </w:pPr>
            <w:r w:rsidRPr="002A786E">
              <w:rPr>
                <w:rFonts w:ascii="Times New Roman" w:eastAsia="Calibri" w:hAnsi="Times New Roman" w:cs="Times New Roman"/>
                <w:iCs/>
              </w:rPr>
              <w:t>10</w:t>
            </w:r>
            <w:r w:rsidR="00B765AD" w:rsidRPr="00B566E5">
              <w:rPr>
                <w:rFonts w:ascii="Times New Roman" w:eastAsia="Calibri" w:hAnsi="Times New Roman" w:cs="Times New Roman"/>
                <w:sz w:val="28"/>
                <w:szCs w:val="28"/>
                <w:shd w:val="clear" w:color="auto" w:fill="FFFFFF"/>
              </w:rPr>
              <w:t>–</w:t>
            </w:r>
            <w:r w:rsidRPr="002A786E">
              <w:rPr>
                <w:rFonts w:ascii="Times New Roman" w:eastAsia="Calibri" w:hAnsi="Times New Roman" w:cs="Times New Roman"/>
                <w:iCs/>
              </w:rPr>
              <w:t>12</w:t>
            </w:r>
          </w:p>
        </w:tc>
        <w:tc>
          <w:tcPr>
            <w:tcW w:w="6945" w:type="dxa"/>
            <w:tcBorders>
              <w:top w:val="nil"/>
              <w:bottom w:val="single" w:sz="4" w:space="0" w:color="auto"/>
            </w:tcBorders>
            <w:shd w:val="clear" w:color="auto" w:fill="auto"/>
            <w:vAlign w:val="center"/>
          </w:tcPr>
          <w:p w:rsidR="00CD520D" w:rsidRPr="002A786E" w:rsidRDefault="00CD520D" w:rsidP="00B02947">
            <w:pPr>
              <w:widowControl/>
              <w:tabs>
                <w:tab w:val="left" w:pos="567"/>
              </w:tabs>
              <w:spacing w:before="120" w:after="120" w:line="260" w:lineRule="exact"/>
              <w:jc w:val="center"/>
              <w:rPr>
                <w:rFonts w:ascii="Times New Roman" w:eastAsia="Calibri" w:hAnsi="Times New Roman" w:cs="Times New Roman"/>
              </w:rPr>
            </w:pPr>
            <w:r w:rsidRPr="002A786E">
              <w:rPr>
                <w:rFonts w:ascii="Times New Roman" w:eastAsia="Calibri" w:hAnsi="Times New Roman" w:cs="Times New Roman"/>
                <w:iCs/>
              </w:rPr>
              <w:t>1,2</w:t>
            </w:r>
          </w:p>
        </w:tc>
      </w:tr>
    </w:tbl>
    <w:p w:rsidR="00B07A4A" w:rsidRPr="00B566E5" w:rsidRDefault="00B07A4A" w:rsidP="00B02947">
      <w:pPr>
        <w:widowControl/>
        <w:shd w:val="clear" w:color="auto" w:fill="FFFFFF"/>
        <w:tabs>
          <w:tab w:val="left" w:pos="567"/>
        </w:tabs>
        <w:spacing w:before="240"/>
        <w:ind w:firstLine="720"/>
        <w:jc w:val="both"/>
        <w:rPr>
          <w:rFonts w:ascii="Times New Roman" w:hAnsi="Times New Roman" w:cs="Times New Roman"/>
          <w:sz w:val="28"/>
          <w:szCs w:val="28"/>
        </w:rPr>
      </w:pPr>
      <w:r w:rsidRPr="00B566E5">
        <w:rPr>
          <w:rFonts w:ascii="Times New Roman" w:hAnsi="Times New Roman" w:cs="Times New Roman"/>
          <w:sz w:val="28"/>
          <w:szCs w:val="28"/>
        </w:rPr>
        <w:t xml:space="preserve">Также </w:t>
      </w:r>
      <w:r w:rsidR="00BE00CC" w:rsidRPr="00B566E5">
        <w:rPr>
          <w:rFonts w:ascii="Times New Roman" w:hAnsi="Times New Roman" w:cs="Times New Roman"/>
          <w:sz w:val="28"/>
          <w:szCs w:val="28"/>
        </w:rPr>
        <w:t xml:space="preserve">к установленной сумме упрощенного налога </w:t>
      </w:r>
      <w:r w:rsidRPr="00B566E5">
        <w:rPr>
          <w:rFonts w:ascii="Times New Roman" w:hAnsi="Times New Roman" w:cs="Times New Roman"/>
          <w:sz w:val="28"/>
          <w:szCs w:val="28"/>
        </w:rPr>
        <w:t>применяются следующие коэффициенты, если здание распол</w:t>
      </w:r>
      <w:r w:rsidR="00E20833">
        <w:rPr>
          <w:rFonts w:ascii="Times New Roman" w:hAnsi="Times New Roman" w:cs="Times New Roman"/>
          <w:sz w:val="28"/>
          <w:szCs w:val="28"/>
        </w:rPr>
        <w:t>ожено</w:t>
      </w:r>
      <w:r w:rsidRPr="00B566E5">
        <w:rPr>
          <w:rFonts w:ascii="Times New Roman" w:hAnsi="Times New Roman" w:cs="Times New Roman"/>
          <w:sz w:val="28"/>
          <w:szCs w:val="28"/>
        </w:rPr>
        <w:t>:</w:t>
      </w:r>
    </w:p>
    <w:p w:rsidR="00FC4F2B" w:rsidRPr="00B566E5" w:rsidRDefault="00B07A4A" w:rsidP="00B02947">
      <w:pPr>
        <w:widowControl/>
        <w:shd w:val="clear" w:color="auto" w:fill="FFFFFF"/>
        <w:tabs>
          <w:tab w:val="left" w:pos="567"/>
        </w:tabs>
        <w:ind w:firstLine="720"/>
        <w:jc w:val="both"/>
        <w:rPr>
          <w:rFonts w:ascii="Times New Roman" w:hAnsi="Times New Roman" w:cs="Times New Roman"/>
          <w:i/>
          <w:iCs/>
          <w:sz w:val="28"/>
          <w:szCs w:val="28"/>
        </w:rPr>
      </w:pPr>
      <w:r w:rsidRPr="00B566E5">
        <w:rPr>
          <w:rFonts w:ascii="Times New Roman" w:hAnsi="Times New Roman" w:cs="Times New Roman"/>
          <w:sz w:val="28"/>
          <w:szCs w:val="28"/>
        </w:rPr>
        <w:t xml:space="preserve">в </w:t>
      </w:r>
      <w:r w:rsidR="00FC4F2B" w:rsidRPr="00B566E5">
        <w:rPr>
          <w:rFonts w:ascii="Times New Roman" w:hAnsi="Times New Roman" w:cs="Times New Roman"/>
          <w:sz w:val="28"/>
          <w:szCs w:val="28"/>
        </w:rPr>
        <w:t>городах Гянджа, Сумгаит и Хырдалан</w:t>
      </w:r>
      <w:r w:rsidR="00BE00CC" w:rsidRPr="00B566E5">
        <w:rPr>
          <w:rFonts w:ascii="Times New Roman" w:hAnsi="Times New Roman" w:cs="Times New Roman"/>
          <w:sz w:val="28"/>
          <w:szCs w:val="28"/>
        </w:rPr>
        <w:t xml:space="preserve"> </w:t>
      </w:r>
      <w:r w:rsidR="004455A2" w:rsidRPr="00B566E5">
        <w:rPr>
          <w:rFonts w:ascii="Times New Roman" w:eastAsia="Calibri" w:hAnsi="Times New Roman" w:cs="Times New Roman"/>
          <w:sz w:val="28"/>
          <w:szCs w:val="28"/>
          <w:shd w:val="clear" w:color="auto" w:fill="FFFFFF"/>
        </w:rPr>
        <w:t>–</w:t>
      </w:r>
      <w:r w:rsidR="00FC4F2B" w:rsidRPr="00B566E5">
        <w:rPr>
          <w:rFonts w:ascii="Times New Roman" w:hAnsi="Times New Roman" w:cs="Times New Roman"/>
          <w:sz w:val="28"/>
          <w:szCs w:val="28"/>
        </w:rPr>
        <w:t xml:space="preserve"> 1,5;</w:t>
      </w:r>
    </w:p>
    <w:p w:rsidR="00FC4F2B" w:rsidRPr="00B566E5" w:rsidRDefault="00FC4F2B" w:rsidP="00B02947">
      <w:pPr>
        <w:widowControl/>
        <w:shd w:val="clear" w:color="auto" w:fill="FFFFFF"/>
        <w:tabs>
          <w:tab w:val="left" w:pos="567"/>
        </w:tabs>
        <w:ind w:firstLine="720"/>
        <w:jc w:val="both"/>
        <w:rPr>
          <w:rFonts w:ascii="Times New Roman" w:hAnsi="Times New Roman" w:cs="Times New Roman"/>
          <w:i/>
          <w:iCs/>
          <w:sz w:val="28"/>
          <w:szCs w:val="28"/>
        </w:rPr>
      </w:pPr>
      <w:r w:rsidRPr="00B566E5">
        <w:rPr>
          <w:rFonts w:ascii="Times New Roman" w:hAnsi="Times New Roman" w:cs="Times New Roman"/>
          <w:sz w:val="28"/>
          <w:szCs w:val="28"/>
        </w:rPr>
        <w:t>в поселках и селах Абшеронского района (за исключением города Хырдалан), в городах Ширван, Мингячевир, Нахчыван, Лянкяран, Евлах, Шеки и Нафталан</w:t>
      </w:r>
      <w:r w:rsidR="00BE00CC" w:rsidRPr="00B566E5">
        <w:rPr>
          <w:rFonts w:ascii="Times New Roman" w:hAnsi="Times New Roman" w:cs="Times New Roman"/>
          <w:sz w:val="28"/>
          <w:szCs w:val="28"/>
        </w:rPr>
        <w:t xml:space="preserve"> </w:t>
      </w:r>
      <w:r w:rsidR="004455A2" w:rsidRPr="00B566E5">
        <w:rPr>
          <w:rFonts w:ascii="Times New Roman" w:eastAsia="Calibri" w:hAnsi="Times New Roman" w:cs="Times New Roman"/>
          <w:sz w:val="28"/>
          <w:szCs w:val="28"/>
          <w:shd w:val="clear" w:color="auto" w:fill="FFFFFF"/>
        </w:rPr>
        <w:t>–</w:t>
      </w:r>
      <w:r w:rsidR="00BE00CC" w:rsidRPr="00B566E5">
        <w:rPr>
          <w:rFonts w:ascii="Times New Roman" w:hAnsi="Times New Roman" w:cs="Times New Roman"/>
          <w:sz w:val="28"/>
          <w:szCs w:val="28"/>
        </w:rPr>
        <w:t xml:space="preserve"> </w:t>
      </w:r>
      <w:r w:rsidRPr="00B566E5">
        <w:rPr>
          <w:rFonts w:ascii="Times New Roman" w:hAnsi="Times New Roman" w:cs="Times New Roman"/>
          <w:sz w:val="28"/>
          <w:szCs w:val="28"/>
        </w:rPr>
        <w:t>1,2;</w:t>
      </w:r>
    </w:p>
    <w:p w:rsidR="00FC4F2B" w:rsidRPr="00B566E5" w:rsidRDefault="00FC4F2B" w:rsidP="00B02947">
      <w:pPr>
        <w:widowControl/>
        <w:shd w:val="clear" w:color="auto" w:fill="FFFFFF"/>
        <w:tabs>
          <w:tab w:val="left" w:pos="567"/>
        </w:tabs>
        <w:ind w:firstLine="720"/>
        <w:jc w:val="both"/>
        <w:rPr>
          <w:rFonts w:ascii="Times New Roman" w:hAnsi="Times New Roman" w:cs="Times New Roman"/>
          <w:i/>
          <w:iCs/>
          <w:color w:val="auto"/>
          <w:sz w:val="28"/>
          <w:szCs w:val="28"/>
        </w:rPr>
      </w:pPr>
      <w:r w:rsidRPr="00B566E5">
        <w:rPr>
          <w:rFonts w:ascii="Times New Roman" w:hAnsi="Times New Roman" w:cs="Times New Roman"/>
          <w:sz w:val="28"/>
          <w:szCs w:val="28"/>
        </w:rPr>
        <w:t>в других районах (городах) и поселках (селах)</w:t>
      </w:r>
      <w:r w:rsidR="00BE00CC" w:rsidRPr="00B566E5">
        <w:rPr>
          <w:rFonts w:ascii="Times New Roman" w:hAnsi="Times New Roman" w:cs="Times New Roman"/>
          <w:sz w:val="28"/>
          <w:szCs w:val="28"/>
        </w:rPr>
        <w:t xml:space="preserve"> </w:t>
      </w:r>
      <w:r w:rsidR="004455A2" w:rsidRPr="00B566E5">
        <w:rPr>
          <w:rFonts w:ascii="Times New Roman" w:eastAsia="Calibri" w:hAnsi="Times New Roman" w:cs="Times New Roman"/>
          <w:sz w:val="28"/>
          <w:szCs w:val="28"/>
          <w:shd w:val="clear" w:color="auto" w:fill="FFFFFF"/>
        </w:rPr>
        <w:t>–</w:t>
      </w:r>
      <w:r w:rsidRPr="00B566E5">
        <w:rPr>
          <w:rFonts w:ascii="Times New Roman" w:hAnsi="Times New Roman" w:cs="Times New Roman"/>
          <w:sz w:val="28"/>
          <w:szCs w:val="28"/>
        </w:rPr>
        <w:t xml:space="preserve"> 0,5.</w:t>
      </w:r>
    </w:p>
    <w:p w:rsidR="00FC4F2B" w:rsidRPr="00B566E5" w:rsidRDefault="00FC4F2B" w:rsidP="00B02947">
      <w:pPr>
        <w:widowControl/>
        <w:shd w:val="clear" w:color="auto" w:fill="FFFFFF"/>
        <w:tabs>
          <w:tab w:val="left" w:pos="567"/>
        </w:tabs>
        <w:ind w:firstLine="720"/>
        <w:jc w:val="both"/>
        <w:rPr>
          <w:rFonts w:ascii="Times New Roman" w:hAnsi="Times New Roman" w:cs="Times New Roman"/>
          <w:i/>
          <w:iCs/>
          <w:sz w:val="28"/>
          <w:szCs w:val="28"/>
        </w:rPr>
      </w:pPr>
      <w:r w:rsidRPr="00B566E5">
        <w:rPr>
          <w:rFonts w:ascii="Times New Roman" w:hAnsi="Times New Roman" w:cs="Times New Roman"/>
          <w:sz w:val="28"/>
          <w:szCs w:val="28"/>
          <w:shd w:val="clear" w:color="auto" w:fill="FFFFFF"/>
        </w:rPr>
        <w:t>Упрощенный налог по нежилым помещениям строящегося здания для лиц, занимающихся деятельностью по строительству зданий</w:t>
      </w:r>
      <w:r w:rsidR="00B765AD">
        <w:rPr>
          <w:rFonts w:ascii="Times New Roman" w:hAnsi="Times New Roman" w:cs="Times New Roman"/>
          <w:sz w:val="28"/>
          <w:szCs w:val="28"/>
          <w:shd w:val="clear" w:color="auto" w:fill="FFFFFF"/>
        </w:rPr>
        <w:t>,</w:t>
      </w:r>
      <w:r w:rsidRPr="00B566E5">
        <w:rPr>
          <w:rFonts w:ascii="Times New Roman" w:hAnsi="Times New Roman" w:cs="Times New Roman"/>
          <w:sz w:val="28"/>
          <w:szCs w:val="28"/>
          <w:shd w:val="clear" w:color="auto" w:fill="FFFFFF"/>
        </w:rPr>
        <w:t xml:space="preserve"> исчисляется путем применения коэффициента 1,5 к исчисленной сумме (помещение </w:t>
      </w:r>
      <w:r w:rsidRPr="00B566E5">
        <w:rPr>
          <w:rFonts w:ascii="Times New Roman" w:hAnsi="Times New Roman" w:cs="Times New Roman"/>
          <w:color w:val="auto"/>
          <w:sz w:val="28"/>
          <w:szCs w:val="28"/>
        </w:rPr>
        <w:t>кв.</w:t>
      </w:r>
      <w:r w:rsidR="00AE029A" w:rsidRPr="00B566E5">
        <w:rPr>
          <w:rFonts w:ascii="Times New Roman" w:hAnsi="Times New Roman" w:cs="Times New Roman"/>
          <w:kern w:val="28"/>
          <w:sz w:val="28"/>
          <w:szCs w:val="28"/>
        </w:rPr>
        <w:t> </w:t>
      </w:r>
      <w:r w:rsidRPr="00B566E5">
        <w:rPr>
          <w:rFonts w:ascii="Times New Roman" w:hAnsi="Times New Roman" w:cs="Times New Roman"/>
          <w:color w:val="auto"/>
          <w:sz w:val="28"/>
          <w:szCs w:val="28"/>
        </w:rPr>
        <w:t>м</w:t>
      </w:r>
      <w:r w:rsidRPr="00B566E5">
        <w:rPr>
          <w:rFonts w:ascii="Times New Roman" w:hAnsi="Times New Roman" w:cs="Times New Roman"/>
          <w:color w:val="auto"/>
          <w:sz w:val="28"/>
          <w:szCs w:val="28"/>
          <w:lang w:val="az-Latn-AZ"/>
        </w:rPr>
        <w:t>*45</w:t>
      </w:r>
      <w:r w:rsidRPr="00B566E5">
        <w:rPr>
          <w:rFonts w:ascii="Times New Roman" w:hAnsi="Times New Roman" w:cs="Times New Roman"/>
          <w:color w:val="auto"/>
          <w:sz w:val="28"/>
          <w:szCs w:val="28"/>
        </w:rPr>
        <w:t>манат</w:t>
      </w:r>
      <w:r w:rsidR="00B765AD">
        <w:rPr>
          <w:rFonts w:ascii="Times New Roman" w:hAnsi="Times New Roman" w:cs="Times New Roman"/>
          <w:color w:val="auto"/>
          <w:sz w:val="28"/>
          <w:szCs w:val="28"/>
        </w:rPr>
        <w:t>ов</w:t>
      </w:r>
      <w:r w:rsidRPr="00B566E5">
        <w:rPr>
          <w:rFonts w:ascii="Times New Roman" w:hAnsi="Times New Roman" w:cs="Times New Roman"/>
          <w:color w:val="auto"/>
          <w:sz w:val="28"/>
          <w:szCs w:val="28"/>
          <w:lang w:val="az-Latn-AZ"/>
        </w:rPr>
        <w:t>*</w:t>
      </w:r>
      <w:r w:rsidRPr="00B566E5">
        <w:rPr>
          <w:rFonts w:ascii="Times New Roman" w:hAnsi="Times New Roman" w:cs="Times New Roman"/>
          <w:color w:val="auto"/>
          <w:sz w:val="28"/>
          <w:szCs w:val="28"/>
        </w:rPr>
        <w:t>зональный коэффициент</w:t>
      </w:r>
      <w:r w:rsidRPr="00B566E5">
        <w:rPr>
          <w:rFonts w:ascii="Times New Roman" w:hAnsi="Times New Roman" w:cs="Times New Roman"/>
          <w:color w:val="auto"/>
          <w:sz w:val="28"/>
          <w:szCs w:val="28"/>
          <w:lang w:val="az-Latn-AZ"/>
        </w:rPr>
        <w:t>*</w:t>
      </w:r>
      <w:r w:rsidRPr="00B566E5">
        <w:rPr>
          <w:rFonts w:ascii="Times New Roman" w:hAnsi="Times New Roman" w:cs="Times New Roman"/>
          <w:color w:val="auto"/>
          <w:sz w:val="28"/>
          <w:szCs w:val="28"/>
        </w:rPr>
        <w:t>коэффициент</w:t>
      </w:r>
      <w:r w:rsidR="00AE029A" w:rsidRPr="00B566E5">
        <w:rPr>
          <w:rFonts w:ascii="Times New Roman" w:hAnsi="Times New Roman" w:cs="Times New Roman"/>
          <w:kern w:val="28"/>
          <w:sz w:val="28"/>
          <w:szCs w:val="28"/>
        </w:rPr>
        <w:t> </w:t>
      </w:r>
      <w:r w:rsidRPr="00B566E5">
        <w:rPr>
          <w:rFonts w:ascii="Times New Roman" w:hAnsi="Times New Roman" w:cs="Times New Roman"/>
          <w:color w:val="auto"/>
          <w:sz w:val="28"/>
          <w:szCs w:val="28"/>
          <w:lang w:val="az-Latn-AZ"/>
        </w:rPr>
        <w:t>1,5</w:t>
      </w:r>
      <w:r w:rsidRPr="00B566E5">
        <w:rPr>
          <w:rFonts w:ascii="Times New Roman" w:hAnsi="Times New Roman" w:cs="Times New Roman"/>
          <w:color w:val="auto"/>
          <w:sz w:val="28"/>
          <w:szCs w:val="28"/>
        </w:rPr>
        <w:t>)</w:t>
      </w:r>
      <w:r w:rsidRPr="00B566E5">
        <w:rPr>
          <w:rFonts w:ascii="Times New Roman" w:hAnsi="Times New Roman" w:cs="Times New Roman"/>
          <w:sz w:val="28"/>
          <w:szCs w:val="28"/>
          <w:shd w:val="clear" w:color="auto" w:fill="FFFFFF"/>
        </w:rPr>
        <w:t>.</w:t>
      </w:r>
    </w:p>
    <w:p w:rsidR="00FC4F2B" w:rsidRPr="00B566E5" w:rsidRDefault="00FC4F2B" w:rsidP="00B02947">
      <w:pPr>
        <w:widowControl/>
        <w:tabs>
          <w:tab w:val="left" w:pos="567"/>
        </w:tabs>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sz w:val="28"/>
          <w:szCs w:val="28"/>
          <w:shd w:val="clear" w:color="auto" w:fill="FFFFFF"/>
        </w:rPr>
        <w:t xml:space="preserve">В этом случае юридические лица освобождаются от </w:t>
      </w:r>
      <w:r w:rsidR="00154CB3">
        <w:rPr>
          <w:rFonts w:ascii="Times New Roman" w:eastAsia="Calibri" w:hAnsi="Times New Roman" w:cs="Times New Roman"/>
          <w:sz w:val="28"/>
          <w:szCs w:val="28"/>
          <w:shd w:val="clear" w:color="auto" w:fill="FFFFFF"/>
        </w:rPr>
        <w:t>у</w:t>
      </w:r>
      <w:r w:rsidRPr="00B566E5">
        <w:rPr>
          <w:rFonts w:ascii="Times New Roman" w:eastAsia="Calibri" w:hAnsi="Times New Roman" w:cs="Times New Roman"/>
          <w:sz w:val="28"/>
          <w:szCs w:val="28"/>
          <w:shd w:val="clear" w:color="auto" w:fill="FFFFFF"/>
        </w:rPr>
        <w:t xml:space="preserve">платы НДС, налога с прибыли и имущественного налога, а физические лица – от </w:t>
      </w:r>
      <w:r w:rsidR="00154CB3">
        <w:rPr>
          <w:rFonts w:ascii="Times New Roman" w:eastAsia="Calibri" w:hAnsi="Times New Roman" w:cs="Times New Roman"/>
          <w:sz w:val="28"/>
          <w:szCs w:val="28"/>
          <w:shd w:val="clear" w:color="auto" w:fill="FFFFFF"/>
        </w:rPr>
        <w:t>у</w:t>
      </w:r>
      <w:r w:rsidRPr="00B566E5">
        <w:rPr>
          <w:rFonts w:ascii="Times New Roman" w:eastAsia="Calibri" w:hAnsi="Times New Roman" w:cs="Times New Roman"/>
          <w:sz w:val="28"/>
          <w:szCs w:val="28"/>
          <w:shd w:val="clear" w:color="auto" w:fill="FFFFFF"/>
        </w:rPr>
        <w:t>платы НДС и подоходного налога.</w:t>
      </w:r>
    </w:p>
    <w:p w:rsidR="00FC4F2B" w:rsidRPr="00B566E5" w:rsidRDefault="00FC4F2B" w:rsidP="00B02947">
      <w:pPr>
        <w:widowControl/>
        <w:tabs>
          <w:tab w:val="left" w:pos="567"/>
        </w:tabs>
        <w:ind w:firstLine="720"/>
        <w:jc w:val="both"/>
        <w:rPr>
          <w:rFonts w:ascii="Times New Roman" w:eastAsia="Calibri" w:hAnsi="Times New Roman" w:cs="Times New Roman"/>
          <w:sz w:val="28"/>
          <w:szCs w:val="28"/>
          <w:shd w:val="clear" w:color="auto" w:fill="FFFFFF"/>
        </w:rPr>
      </w:pPr>
      <w:r w:rsidRPr="00B566E5">
        <w:rPr>
          <w:rFonts w:ascii="Times New Roman" w:eastAsia="Calibri" w:hAnsi="Times New Roman" w:cs="Times New Roman"/>
          <w:sz w:val="28"/>
          <w:szCs w:val="28"/>
          <w:shd w:val="clear" w:color="auto" w:fill="FFFFFF"/>
        </w:rPr>
        <w:t xml:space="preserve">Согласно изменениям при продаже недвижимости лицами, </w:t>
      </w:r>
      <w:r w:rsidR="00FC081F" w:rsidRPr="00B566E5">
        <w:rPr>
          <w:rFonts w:ascii="Times New Roman" w:eastAsia="Calibri" w:hAnsi="Times New Roman" w:cs="Times New Roman"/>
          <w:sz w:val="28"/>
          <w:szCs w:val="28"/>
          <w:shd w:val="clear" w:color="auto" w:fill="FFFFFF"/>
        </w:rPr>
        <w:t xml:space="preserve">не </w:t>
      </w:r>
      <w:r w:rsidRPr="00B566E5">
        <w:rPr>
          <w:rFonts w:ascii="Times New Roman" w:eastAsia="Calibri" w:hAnsi="Times New Roman" w:cs="Times New Roman"/>
          <w:sz w:val="28"/>
          <w:szCs w:val="28"/>
          <w:shd w:val="clear" w:color="auto" w:fill="FFFFFF"/>
        </w:rPr>
        <w:t>занимающимися строительством</w:t>
      </w:r>
      <w:r w:rsidR="00FC081F" w:rsidRPr="00B566E5">
        <w:rPr>
          <w:rFonts w:ascii="Times New Roman" w:eastAsia="Calibri" w:hAnsi="Times New Roman" w:cs="Times New Roman"/>
          <w:sz w:val="28"/>
          <w:szCs w:val="28"/>
          <w:shd w:val="clear" w:color="auto" w:fill="FFFFFF"/>
        </w:rPr>
        <w:t>,</w:t>
      </w:r>
      <w:r w:rsidRPr="00B566E5">
        <w:rPr>
          <w:rFonts w:ascii="Times New Roman" w:eastAsia="Calibri" w:hAnsi="Times New Roman" w:cs="Times New Roman"/>
          <w:sz w:val="28"/>
          <w:szCs w:val="28"/>
          <w:shd w:val="clear" w:color="auto" w:fill="FFFFFF"/>
        </w:rPr>
        <w:t xml:space="preserve"> налог исчисляется в размере 15 манатов за каждый квадратный метр предоставляемой недвижимости и удерживается нотариусом во время оформления сделки по купле-продаже.</w:t>
      </w:r>
    </w:p>
    <w:p w:rsidR="00565783" w:rsidRPr="00B566E5" w:rsidRDefault="00565783" w:rsidP="00B02947">
      <w:pPr>
        <w:widowControl/>
        <w:tabs>
          <w:tab w:val="left" w:pos="567"/>
        </w:tabs>
        <w:ind w:firstLine="720"/>
        <w:jc w:val="both"/>
        <w:rPr>
          <w:rFonts w:ascii="Times New Roman" w:eastAsia="Calibri" w:hAnsi="Times New Roman" w:cs="Times New Roman"/>
          <w:sz w:val="28"/>
          <w:szCs w:val="28"/>
          <w:shd w:val="clear" w:color="auto" w:fill="FFFFFF"/>
        </w:rPr>
      </w:pPr>
      <w:r w:rsidRPr="00B566E5">
        <w:rPr>
          <w:rFonts w:ascii="Times New Roman" w:eastAsia="Calibri" w:hAnsi="Times New Roman" w:cs="Times New Roman"/>
          <w:sz w:val="28"/>
          <w:szCs w:val="28"/>
          <w:shd w:val="clear" w:color="auto" w:fill="FFFFFF"/>
        </w:rPr>
        <w:t>Также к установленной сумме упрощенного налога применяются указанные коэффициенты в зависимости от места расположения реализуемого здания.</w:t>
      </w:r>
    </w:p>
    <w:p w:rsidR="00FC4F2B" w:rsidRPr="00B566E5" w:rsidRDefault="00FC4F2B" w:rsidP="00B02947">
      <w:pPr>
        <w:widowControl/>
        <w:shd w:val="clear" w:color="auto" w:fill="FFFFFF"/>
        <w:tabs>
          <w:tab w:val="left" w:pos="567"/>
        </w:tabs>
        <w:ind w:firstLine="720"/>
        <w:jc w:val="both"/>
        <w:rPr>
          <w:rFonts w:ascii="Times New Roman" w:hAnsi="Times New Roman" w:cs="Times New Roman"/>
          <w:i/>
          <w:iCs/>
          <w:sz w:val="28"/>
          <w:szCs w:val="28"/>
        </w:rPr>
      </w:pPr>
      <w:r w:rsidRPr="00B566E5">
        <w:rPr>
          <w:rFonts w:ascii="Times New Roman" w:hAnsi="Times New Roman" w:cs="Times New Roman"/>
          <w:sz w:val="28"/>
          <w:szCs w:val="28"/>
          <w:shd w:val="clear" w:color="auto" w:fill="FFFFFF"/>
        </w:rPr>
        <w:t xml:space="preserve">Упрощенный налог </w:t>
      </w:r>
      <w:r w:rsidR="0068379D">
        <w:rPr>
          <w:rFonts w:ascii="Times New Roman" w:hAnsi="Times New Roman" w:cs="Times New Roman"/>
          <w:sz w:val="28"/>
          <w:szCs w:val="28"/>
          <w:shd w:val="clear" w:color="auto" w:fill="FFFFFF"/>
        </w:rPr>
        <w:t>при продаже</w:t>
      </w:r>
      <w:r w:rsidRPr="00B566E5">
        <w:rPr>
          <w:rFonts w:ascii="Times New Roman" w:hAnsi="Times New Roman" w:cs="Times New Roman"/>
          <w:sz w:val="28"/>
          <w:szCs w:val="28"/>
          <w:shd w:val="clear" w:color="auto" w:fill="FFFFFF"/>
        </w:rPr>
        <w:t xml:space="preserve"> нежилых помещений лицами, не </w:t>
      </w:r>
      <w:r w:rsidRPr="00D40FF5">
        <w:rPr>
          <w:rFonts w:ascii="Times New Roman" w:hAnsi="Times New Roman" w:cs="Times New Roman"/>
          <w:spacing w:val="-4"/>
          <w:sz w:val="28"/>
          <w:szCs w:val="28"/>
          <w:shd w:val="clear" w:color="auto" w:fill="FFFFFF"/>
        </w:rPr>
        <w:t>занимающимися строительством, исчисляется путем применения коэффициента</w:t>
      </w:r>
      <w:r w:rsidRPr="00B566E5">
        <w:rPr>
          <w:rFonts w:ascii="Times New Roman" w:hAnsi="Times New Roman" w:cs="Times New Roman"/>
          <w:sz w:val="28"/>
          <w:szCs w:val="28"/>
          <w:shd w:val="clear" w:color="auto" w:fill="FFFFFF"/>
        </w:rPr>
        <w:t xml:space="preserve"> </w:t>
      </w:r>
      <w:r w:rsidRPr="00D40FF5">
        <w:rPr>
          <w:rFonts w:ascii="Times New Roman" w:hAnsi="Times New Roman" w:cs="Times New Roman"/>
          <w:spacing w:val="-4"/>
          <w:sz w:val="28"/>
          <w:szCs w:val="28"/>
          <w:shd w:val="clear" w:color="auto" w:fill="FFFFFF"/>
        </w:rPr>
        <w:t>1,5 к исчисленной сумме (помещение</w:t>
      </w:r>
      <w:r w:rsidRPr="00D40FF5">
        <w:rPr>
          <w:rFonts w:ascii="Times New Roman" w:hAnsi="Times New Roman" w:cs="Times New Roman"/>
          <w:color w:val="auto"/>
          <w:spacing w:val="-4"/>
          <w:sz w:val="28"/>
          <w:szCs w:val="28"/>
        </w:rPr>
        <w:t xml:space="preserve"> кв.</w:t>
      </w:r>
      <w:r w:rsidR="00AE029A" w:rsidRPr="00D40FF5">
        <w:rPr>
          <w:rFonts w:ascii="Times New Roman" w:hAnsi="Times New Roman" w:cs="Times New Roman"/>
          <w:spacing w:val="-4"/>
          <w:kern w:val="28"/>
          <w:sz w:val="28"/>
          <w:szCs w:val="28"/>
        </w:rPr>
        <w:t> </w:t>
      </w:r>
      <w:r w:rsidRPr="00D40FF5">
        <w:rPr>
          <w:rFonts w:ascii="Times New Roman" w:hAnsi="Times New Roman" w:cs="Times New Roman"/>
          <w:color w:val="auto"/>
          <w:spacing w:val="-4"/>
          <w:sz w:val="28"/>
          <w:szCs w:val="28"/>
        </w:rPr>
        <w:t>м</w:t>
      </w:r>
      <w:r w:rsidRPr="00D40FF5">
        <w:rPr>
          <w:rFonts w:ascii="Times New Roman" w:hAnsi="Times New Roman" w:cs="Times New Roman"/>
          <w:color w:val="auto"/>
          <w:spacing w:val="-4"/>
          <w:sz w:val="28"/>
          <w:szCs w:val="28"/>
          <w:lang w:val="az-Latn-AZ"/>
        </w:rPr>
        <w:t>*</w:t>
      </w:r>
      <w:r w:rsidRPr="00D40FF5">
        <w:rPr>
          <w:rFonts w:ascii="Times New Roman" w:hAnsi="Times New Roman" w:cs="Times New Roman"/>
          <w:color w:val="auto"/>
          <w:spacing w:val="-4"/>
          <w:sz w:val="28"/>
          <w:szCs w:val="28"/>
        </w:rPr>
        <w:t>1</w:t>
      </w:r>
      <w:r w:rsidRPr="00D40FF5">
        <w:rPr>
          <w:rFonts w:ascii="Times New Roman" w:hAnsi="Times New Roman" w:cs="Times New Roman"/>
          <w:color w:val="auto"/>
          <w:spacing w:val="-4"/>
          <w:sz w:val="28"/>
          <w:szCs w:val="28"/>
          <w:lang w:val="az-Latn-AZ"/>
        </w:rPr>
        <w:t>5</w:t>
      </w:r>
      <w:r w:rsidR="00AE029A" w:rsidRPr="00D40FF5">
        <w:rPr>
          <w:rFonts w:ascii="Times New Roman" w:hAnsi="Times New Roman" w:cs="Times New Roman"/>
          <w:spacing w:val="-4"/>
          <w:kern w:val="28"/>
          <w:sz w:val="28"/>
          <w:szCs w:val="28"/>
        </w:rPr>
        <w:t> </w:t>
      </w:r>
      <w:r w:rsidRPr="00D40FF5">
        <w:rPr>
          <w:rFonts w:ascii="Times New Roman" w:hAnsi="Times New Roman" w:cs="Times New Roman"/>
          <w:color w:val="auto"/>
          <w:spacing w:val="-4"/>
          <w:sz w:val="28"/>
          <w:szCs w:val="28"/>
        </w:rPr>
        <w:t>манат</w:t>
      </w:r>
      <w:r w:rsidR="00AE029A" w:rsidRPr="00D40FF5">
        <w:rPr>
          <w:rFonts w:ascii="Times New Roman" w:hAnsi="Times New Roman" w:cs="Times New Roman"/>
          <w:color w:val="auto"/>
          <w:spacing w:val="-4"/>
          <w:sz w:val="28"/>
          <w:szCs w:val="28"/>
        </w:rPr>
        <w:t>ов</w:t>
      </w:r>
      <w:r w:rsidRPr="00D40FF5">
        <w:rPr>
          <w:rFonts w:ascii="Times New Roman" w:hAnsi="Times New Roman" w:cs="Times New Roman"/>
          <w:color w:val="auto"/>
          <w:spacing w:val="-4"/>
          <w:sz w:val="28"/>
          <w:szCs w:val="28"/>
          <w:lang w:val="az-Latn-AZ"/>
        </w:rPr>
        <w:t>*</w:t>
      </w:r>
      <w:r w:rsidRPr="00D40FF5">
        <w:rPr>
          <w:rFonts w:ascii="Times New Roman" w:hAnsi="Times New Roman" w:cs="Times New Roman"/>
          <w:color w:val="auto"/>
          <w:spacing w:val="-4"/>
          <w:sz w:val="28"/>
          <w:szCs w:val="28"/>
        </w:rPr>
        <w:t>зональный коэффициент</w:t>
      </w:r>
      <w:r w:rsidRPr="00B566E5">
        <w:rPr>
          <w:rFonts w:ascii="Times New Roman" w:hAnsi="Times New Roman" w:cs="Times New Roman"/>
          <w:color w:val="auto"/>
          <w:sz w:val="28"/>
          <w:szCs w:val="28"/>
          <w:lang w:val="az-Latn-AZ"/>
        </w:rPr>
        <w:t>*</w:t>
      </w:r>
      <w:r w:rsidR="00D40FF5">
        <w:rPr>
          <w:rFonts w:ascii="Times New Roman" w:hAnsi="Times New Roman" w:cs="Times New Roman"/>
          <w:color w:val="auto"/>
          <w:sz w:val="28"/>
          <w:szCs w:val="28"/>
        </w:rPr>
        <w:t xml:space="preserve"> </w:t>
      </w:r>
      <w:r w:rsidRPr="00B566E5">
        <w:rPr>
          <w:rFonts w:ascii="Times New Roman" w:hAnsi="Times New Roman" w:cs="Times New Roman"/>
          <w:color w:val="auto"/>
          <w:sz w:val="28"/>
          <w:szCs w:val="28"/>
        </w:rPr>
        <w:t>коэффициент</w:t>
      </w:r>
      <w:r w:rsidR="00AE029A" w:rsidRPr="00B566E5">
        <w:rPr>
          <w:rFonts w:ascii="Times New Roman" w:hAnsi="Times New Roman" w:cs="Times New Roman"/>
          <w:kern w:val="28"/>
          <w:sz w:val="28"/>
          <w:szCs w:val="28"/>
        </w:rPr>
        <w:t> </w:t>
      </w:r>
      <w:r w:rsidRPr="00B566E5">
        <w:rPr>
          <w:rFonts w:ascii="Times New Roman" w:hAnsi="Times New Roman" w:cs="Times New Roman"/>
          <w:color w:val="auto"/>
          <w:sz w:val="28"/>
          <w:szCs w:val="28"/>
          <w:lang w:val="az-Latn-AZ"/>
        </w:rPr>
        <w:t>1,5</w:t>
      </w:r>
      <w:r w:rsidRPr="00B566E5">
        <w:rPr>
          <w:rFonts w:ascii="Times New Roman" w:hAnsi="Times New Roman" w:cs="Times New Roman"/>
          <w:sz w:val="28"/>
          <w:szCs w:val="28"/>
          <w:shd w:val="clear" w:color="auto" w:fill="FFFFFF"/>
        </w:rPr>
        <w:t>).</w:t>
      </w:r>
    </w:p>
    <w:p w:rsidR="00FC4F2B" w:rsidRPr="00B566E5" w:rsidRDefault="00FC4F2B" w:rsidP="00B02947">
      <w:pPr>
        <w:widowControl/>
        <w:tabs>
          <w:tab w:val="left" w:pos="567"/>
        </w:tabs>
        <w:spacing w:line="330" w:lineRule="exact"/>
        <w:ind w:firstLine="720"/>
        <w:jc w:val="both"/>
        <w:rPr>
          <w:rFonts w:ascii="Times New Roman" w:eastAsia="Calibri" w:hAnsi="Times New Roman" w:cs="Times New Roman"/>
          <w:color w:val="auto"/>
          <w:sz w:val="28"/>
          <w:szCs w:val="28"/>
          <w:shd w:val="clear" w:color="auto" w:fill="FFFFFF"/>
        </w:rPr>
      </w:pPr>
      <w:r w:rsidRPr="00B566E5">
        <w:rPr>
          <w:rFonts w:ascii="Times New Roman" w:eastAsia="Calibri" w:hAnsi="Times New Roman" w:cs="Times New Roman"/>
          <w:sz w:val="28"/>
          <w:szCs w:val="28"/>
          <w:shd w:val="clear" w:color="auto" w:fill="FFFFFF"/>
        </w:rPr>
        <w:t xml:space="preserve">Однако </w:t>
      </w:r>
      <w:r w:rsidR="0068379D">
        <w:rPr>
          <w:rFonts w:ascii="Times New Roman" w:eastAsia="Calibri" w:hAnsi="Times New Roman" w:cs="Times New Roman"/>
          <w:sz w:val="28"/>
          <w:szCs w:val="28"/>
          <w:shd w:val="clear" w:color="auto" w:fill="FFFFFF"/>
        </w:rPr>
        <w:t>от</w:t>
      </w:r>
      <w:r w:rsidRPr="00B566E5">
        <w:rPr>
          <w:rFonts w:ascii="Times New Roman" w:eastAsia="Calibri" w:hAnsi="Times New Roman" w:cs="Times New Roman"/>
          <w:sz w:val="28"/>
          <w:szCs w:val="28"/>
          <w:shd w:val="clear" w:color="auto" w:fill="FFFFFF"/>
        </w:rPr>
        <w:t xml:space="preserve"> </w:t>
      </w:r>
      <w:r w:rsidR="0068379D">
        <w:rPr>
          <w:rFonts w:ascii="Times New Roman" w:eastAsia="Calibri" w:hAnsi="Times New Roman" w:cs="Times New Roman"/>
          <w:sz w:val="28"/>
          <w:szCs w:val="28"/>
          <w:shd w:val="clear" w:color="auto" w:fill="FFFFFF"/>
        </w:rPr>
        <w:t>у</w:t>
      </w:r>
      <w:r w:rsidRPr="00B566E5">
        <w:rPr>
          <w:rFonts w:ascii="Times New Roman" w:eastAsia="Calibri" w:hAnsi="Times New Roman" w:cs="Times New Roman"/>
          <w:sz w:val="28"/>
          <w:szCs w:val="28"/>
          <w:shd w:val="clear" w:color="auto" w:fill="FFFFFF"/>
        </w:rPr>
        <w:t xml:space="preserve">платы налога освобождаются: </w:t>
      </w:r>
      <w:r w:rsidR="0068379D">
        <w:rPr>
          <w:rFonts w:ascii="Times New Roman" w:eastAsia="Calibri" w:hAnsi="Times New Roman" w:cs="Times New Roman"/>
          <w:sz w:val="28"/>
          <w:szCs w:val="28"/>
          <w:shd w:val="clear" w:color="auto" w:fill="FFFFFF"/>
        </w:rPr>
        <w:t xml:space="preserve">операции по </w:t>
      </w:r>
      <w:r w:rsidRPr="00B566E5">
        <w:rPr>
          <w:rFonts w:ascii="Times New Roman" w:eastAsia="Calibri" w:hAnsi="Times New Roman" w:cs="Times New Roman"/>
          <w:sz w:val="28"/>
          <w:szCs w:val="28"/>
          <w:shd w:val="clear" w:color="auto" w:fill="FFFFFF"/>
        </w:rPr>
        <w:t>продаж</w:t>
      </w:r>
      <w:r w:rsidR="0068379D">
        <w:rPr>
          <w:rFonts w:ascii="Times New Roman" w:eastAsia="Calibri" w:hAnsi="Times New Roman" w:cs="Times New Roman"/>
          <w:sz w:val="28"/>
          <w:szCs w:val="28"/>
          <w:shd w:val="clear" w:color="auto" w:fill="FFFFFF"/>
        </w:rPr>
        <w:t>е</w:t>
      </w:r>
      <w:r w:rsidRPr="00B566E5">
        <w:rPr>
          <w:rFonts w:ascii="Times New Roman" w:eastAsia="Calibri" w:hAnsi="Times New Roman" w:cs="Times New Roman"/>
          <w:sz w:val="28"/>
          <w:szCs w:val="28"/>
          <w:shd w:val="clear" w:color="auto" w:fill="FFFFFF"/>
        </w:rPr>
        <w:t xml:space="preserve"> жилых помещений, в котором физическое лицо находилось на регистрации по месту жительства не менее 5 лет, передач</w:t>
      </w:r>
      <w:r w:rsidR="0068379D">
        <w:rPr>
          <w:rFonts w:ascii="Times New Roman" w:eastAsia="Calibri" w:hAnsi="Times New Roman" w:cs="Times New Roman"/>
          <w:sz w:val="28"/>
          <w:szCs w:val="28"/>
          <w:shd w:val="clear" w:color="auto" w:fill="FFFFFF"/>
        </w:rPr>
        <w:t>е</w:t>
      </w:r>
      <w:r w:rsidRPr="00B566E5">
        <w:rPr>
          <w:rFonts w:ascii="Times New Roman" w:eastAsia="Calibri" w:hAnsi="Times New Roman" w:cs="Times New Roman"/>
          <w:sz w:val="28"/>
          <w:szCs w:val="28"/>
          <w:shd w:val="clear" w:color="auto" w:fill="FFFFFF"/>
        </w:rPr>
        <w:t xml:space="preserve"> недвижимости членами семьи в форме дара, материальной помощи и наследства, приобретени</w:t>
      </w:r>
      <w:r w:rsidR="0068379D">
        <w:rPr>
          <w:rFonts w:ascii="Times New Roman" w:eastAsia="Calibri" w:hAnsi="Times New Roman" w:cs="Times New Roman"/>
          <w:sz w:val="28"/>
          <w:szCs w:val="28"/>
          <w:shd w:val="clear" w:color="auto" w:fill="FFFFFF"/>
        </w:rPr>
        <w:t>ю</w:t>
      </w:r>
      <w:r w:rsidRPr="00B566E5">
        <w:rPr>
          <w:rFonts w:ascii="Times New Roman" w:eastAsia="Calibri" w:hAnsi="Times New Roman" w:cs="Times New Roman"/>
          <w:sz w:val="28"/>
          <w:szCs w:val="28"/>
          <w:shd w:val="clear" w:color="auto" w:fill="FFFFFF"/>
        </w:rPr>
        <w:t xml:space="preserve"> недвижимости для государственных нужд, передач</w:t>
      </w:r>
      <w:r w:rsidR="0068379D">
        <w:rPr>
          <w:rFonts w:ascii="Times New Roman" w:eastAsia="Calibri" w:hAnsi="Times New Roman" w:cs="Times New Roman"/>
          <w:sz w:val="28"/>
          <w:szCs w:val="28"/>
          <w:shd w:val="clear" w:color="auto" w:fill="FFFFFF"/>
        </w:rPr>
        <w:t>е</w:t>
      </w:r>
      <w:r w:rsidRPr="00B566E5">
        <w:rPr>
          <w:rFonts w:ascii="Times New Roman" w:eastAsia="Calibri" w:hAnsi="Times New Roman" w:cs="Times New Roman"/>
          <w:sz w:val="28"/>
          <w:szCs w:val="28"/>
          <w:shd w:val="clear" w:color="auto" w:fill="FFFFFF"/>
        </w:rPr>
        <w:t xml:space="preserve"> имущества между мужем и женой, передач</w:t>
      </w:r>
      <w:r w:rsidR="0068379D">
        <w:rPr>
          <w:rFonts w:ascii="Times New Roman" w:eastAsia="Calibri" w:hAnsi="Times New Roman" w:cs="Times New Roman"/>
          <w:sz w:val="28"/>
          <w:szCs w:val="28"/>
          <w:shd w:val="clear" w:color="auto" w:fill="FFFFFF"/>
        </w:rPr>
        <w:t>е</w:t>
      </w:r>
      <w:r w:rsidRPr="00B566E5">
        <w:rPr>
          <w:rFonts w:ascii="Times New Roman" w:eastAsia="Calibri" w:hAnsi="Times New Roman" w:cs="Times New Roman"/>
          <w:sz w:val="28"/>
          <w:szCs w:val="28"/>
          <w:shd w:val="clear" w:color="auto" w:fill="FFFFFF"/>
        </w:rPr>
        <w:t xml:space="preserve"> между бывшими мужем и женой в ходе бракоразводного процесса.</w:t>
      </w:r>
    </w:p>
    <w:p w:rsidR="00FC4F2B" w:rsidRPr="00B566E5" w:rsidRDefault="00FC4F2B" w:rsidP="00B02947">
      <w:pPr>
        <w:widowControl/>
        <w:tabs>
          <w:tab w:val="left" w:pos="567"/>
        </w:tabs>
        <w:spacing w:line="33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sz w:val="28"/>
          <w:szCs w:val="28"/>
          <w:shd w:val="clear" w:color="auto" w:fill="FFFFFF"/>
        </w:rPr>
        <w:t>Лицам, занимающимся торговой деятельностью и (или) деятельностью по общественному питанию, у которых объем налогооблагаемых операций в любо</w:t>
      </w:r>
      <w:r w:rsidR="0068379D">
        <w:rPr>
          <w:rFonts w:ascii="Times New Roman" w:eastAsia="Calibri" w:hAnsi="Times New Roman" w:cs="Times New Roman"/>
          <w:sz w:val="28"/>
          <w:szCs w:val="28"/>
          <w:shd w:val="clear" w:color="auto" w:fill="FFFFFF"/>
        </w:rPr>
        <w:t>м</w:t>
      </w:r>
      <w:r w:rsidRPr="00B566E5">
        <w:rPr>
          <w:rFonts w:ascii="Times New Roman" w:eastAsia="Calibri" w:hAnsi="Times New Roman" w:cs="Times New Roman"/>
          <w:sz w:val="28"/>
          <w:szCs w:val="28"/>
          <w:shd w:val="clear" w:color="auto" w:fill="FFFFFF"/>
        </w:rPr>
        <w:t xml:space="preserve"> месяц</w:t>
      </w:r>
      <w:r w:rsidR="0068379D">
        <w:rPr>
          <w:rFonts w:ascii="Times New Roman" w:eastAsia="Calibri" w:hAnsi="Times New Roman" w:cs="Times New Roman"/>
          <w:sz w:val="28"/>
          <w:szCs w:val="28"/>
          <w:shd w:val="clear" w:color="auto" w:fill="FFFFFF"/>
        </w:rPr>
        <w:t>е</w:t>
      </w:r>
      <w:r w:rsidRPr="00B566E5">
        <w:rPr>
          <w:rFonts w:ascii="Times New Roman" w:eastAsia="Calibri" w:hAnsi="Times New Roman" w:cs="Times New Roman"/>
          <w:sz w:val="28"/>
          <w:szCs w:val="28"/>
          <w:shd w:val="clear" w:color="auto" w:fill="FFFFFF"/>
        </w:rPr>
        <w:t xml:space="preserve"> (</w:t>
      </w:r>
      <w:r w:rsidR="0068379D">
        <w:rPr>
          <w:rFonts w:ascii="Times New Roman" w:eastAsia="Calibri" w:hAnsi="Times New Roman" w:cs="Times New Roman"/>
          <w:sz w:val="28"/>
          <w:szCs w:val="28"/>
          <w:shd w:val="clear" w:color="auto" w:fill="FFFFFF"/>
        </w:rPr>
        <w:t xml:space="preserve">за несколько </w:t>
      </w:r>
      <w:r w:rsidRPr="00B566E5">
        <w:rPr>
          <w:rFonts w:ascii="Times New Roman" w:eastAsia="Calibri" w:hAnsi="Times New Roman" w:cs="Times New Roman"/>
          <w:sz w:val="28"/>
          <w:szCs w:val="28"/>
          <w:shd w:val="clear" w:color="auto" w:fill="FFFFFF"/>
        </w:rPr>
        <w:t xml:space="preserve">месяцев) </w:t>
      </w:r>
      <w:r w:rsidR="0068379D">
        <w:rPr>
          <w:rFonts w:ascii="Times New Roman" w:eastAsia="Calibri" w:hAnsi="Times New Roman" w:cs="Times New Roman"/>
          <w:sz w:val="28"/>
          <w:szCs w:val="28"/>
          <w:shd w:val="clear" w:color="auto" w:fill="FFFFFF"/>
        </w:rPr>
        <w:t>в течение</w:t>
      </w:r>
      <w:r w:rsidRPr="00B566E5">
        <w:rPr>
          <w:rFonts w:ascii="Times New Roman" w:eastAsia="Calibri" w:hAnsi="Times New Roman" w:cs="Times New Roman"/>
          <w:sz w:val="28"/>
          <w:szCs w:val="28"/>
          <w:shd w:val="clear" w:color="auto" w:fill="FFFFFF"/>
        </w:rPr>
        <w:t xml:space="preserve"> 12-месячного периода превышает 200 </w:t>
      </w:r>
      <w:r w:rsidR="00E21353" w:rsidRPr="00B566E5">
        <w:rPr>
          <w:rFonts w:ascii="Times New Roman" w:eastAsia="Calibri" w:hAnsi="Times New Roman" w:cs="Times New Roman"/>
          <w:sz w:val="28"/>
          <w:szCs w:val="28"/>
          <w:shd w:val="clear" w:color="auto" w:fill="FFFFFF"/>
        </w:rPr>
        <w:t>тыс.</w:t>
      </w:r>
      <w:r w:rsidR="00CD2030" w:rsidRPr="00B566E5">
        <w:rPr>
          <w:rFonts w:ascii="Times New Roman" w:eastAsia="Calibri" w:hAnsi="Times New Roman" w:cs="Times New Roman"/>
          <w:sz w:val="28"/>
          <w:szCs w:val="28"/>
          <w:shd w:val="clear" w:color="auto" w:fill="FFFFFF"/>
        </w:rPr>
        <w:t xml:space="preserve"> </w:t>
      </w:r>
      <w:r w:rsidRPr="00B566E5">
        <w:rPr>
          <w:rFonts w:ascii="Times New Roman" w:eastAsia="Calibri" w:hAnsi="Times New Roman" w:cs="Times New Roman"/>
          <w:sz w:val="28"/>
          <w:szCs w:val="28"/>
          <w:shd w:val="clear" w:color="auto" w:fill="FFFFFF"/>
        </w:rPr>
        <w:t>манатов (133</w:t>
      </w:r>
      <w:r w:rsidR="00E21353" w:rsidRPr="00B566E5">
        <w:rPr>
          <w:rFonts w:ascii="Times New Roman" w:eastAsia="Calibri" w:hAnsi="Times New Roman" w:cs="Times New Roman"/>
          <w:sz w:val="28"/>
          <w:szCs w:val="28"/>
          <w:shd w:val="clear" w:color="auto" w:fill="FFFFFF"/>
        </w:rPr>
        <w:t xml:space="preserve"> тыс.</w:t>
      </w:r>
      <w:r w:rsidR="00CD2030" w:rsidRPr="00B566E5">
        <w:rPr>
          <w:rFonts w:ascii="Times New Roman" w:eastAsia="Calibri" w:hAnsi="Times New Roman" w:cs="Times New Roman"/>
          <w:sz w:val="28"/>
          <w:szCs w:val="28"/>
          <w:shd w:val="clear" w:color="auto" w:fill="FFFFFF"/>
        </w:rPr>
        <w:t xml:space="preserve"> </w:t>
      </w:r>
      <w:r w:rsidR="00E21353" w:rsidRPr="00B566E5">
        <w:rPr>
          <w:rFonts w:ascii="Times New Roman" w:eastAsia="Calibri" w:hAnsi="Times New Roman" w:cs="Times New Roman"/>
          <w:sz w:val="28"/>
          <w:szCs w:val="28"/>
          <w:shd w:val="clear" w:color="auto" w:fill="FFFFFF"/>
        </w:rPr>
        <w:t>долларов США</w:t>
      </w:r>
      <w:r w:rsidRPr="00B566E5">
        <w:rPr>
          <w:rFonts w:ascii="Times New Roman" w:eastAsia="Calibri" w:hAnsi="Times New Roman" w:cs="Times New Roman"/>
          <w:sz w:val="28"/>
          <w:szCs w:val="28"/>
          <w:shd w:val="clear" w:color="auto" w:fill="FFFFFF"/>
        </w:rPr>
        <w:t xml:space="preserve">), предоставляется право стать плательщиком упрощенного налога. В этом случае ставка упрощенного налога от объема налогооблагаемых операций исчисляется следующим </w:t>
      </w:r>
      <w:r w:rsidR="00AE029A">
        <w:rPr>
          <w:rFonts w:ascii="Times New Roman" w:eastAsia="Calibri" w:hAnsi="Times New Roman" w:cs="Times New Roman"/>
          <w:sz w:val="28"/>
          <w:szCs w:val="28"/>
          <w:shd w:val="clear" w:color="auto" w:fill="FFFFFF"/>
        </w:rPr>
        <w:t>образом</w:t>
      </w:r>
      <w:r w:rsidRPr="00B566E5">
        <w:rPr>
          <w:rFonts w:ascii="Times New Roman" w:eastAsia="Calibri" w:hAnsi="Times New Roman" w:cs="Times New Roman"/>
          <w:sz w:val="28"/>
          <w:szCs w:val="28"/>
          <w:shd w:val="clear" w:color="auto" w:fill="FFFFFF"/>
        </w:rPr>
        <w:t xml:space="preserve">: </w:t>
      </w:r>
    </w:p>
    <w:p w:rsidR="00FC4F2B" w:rsidRPr="00B566E5" w:rsidRDefault="00FC4F2B" w:rsidP="00B02947">
      <w:pPr>
        <w:widowControl/>
        <w:tabs>
          <w:tab w:val="left" w:pos="567"/>
        </w:tabs>
        <w:spacing w:line="330" w:lineRule="exact"/>
        <w:ind w:firstLine="720"/>
        <w:jc w:val="both"/>
        <w:rPr>
          <w:rFonts w:ascii="Times New Roman" w:eastAsia="Calibri" w:hAnsi="Times New Roman" w:cs="Times New Roman"/>
          <w:sz w:val="28"/>
          <w:szCs w:val="28"/>
          <w:shd w:val="clear" w:color="auto" w:fill="FFFFFF"/>
        </w:rPr>
      </w:pPr>
      <w:r w:rsidRPr="00B566E5">
        <w:rPr>
          <w:rFonts w:ascii="Times New Roman" w:eastAsia="Calibri" w:hAnsi="Times New Roman" w:cs="Times New Roman"/>
          <w:sz w:val="28"/>
          <w:szCs w:val="28"/>
          <w:shd w:val="clear" w:color="auto" w:fill="FFFFFF"/>
        </w:rPr>
        <w:t xml:space="preserve">торговая деятельность </w:t>
      </w:r>
      <w:r w:rsidR="00CD2030" w:rsidRPr="00B566E5">
        <w:rPr>
          <w:rFonts w:ascii="Times New Roman" w:eastAsia="Calibri" w:hAnsi="Times New Roman" w:cs="Times New Roman"/>
          <w:sz w:val="28"/>
          <w:szCs w:val="28"/>
          <w:shd w:val="clear" w:color="auto" w:fill="FFFFFF"/>
        </w:rPr>
        <w:t>–</w:t>
      </w:r>
      <w:r w:rsidRPr="00B566E5">
        <w:rPr>
          <w:rFonts w:ascii="Times New Roman" w:eastAsia="Calibri" w:hAnsi="Times New Roman" w:cs="Times New Roman"/>
          <w:sz w:val="28"/>
          <w:szCs w:val="28"/>
          <w:shd w:val="clear" w:color="auto" w:fill="FFFFFF"/>
        </w:rPr>
        <w:t xml:space="preserve"> 6</w:t>
      </w:r>
      <w:r w:rsidR="00CD2030" w:rsidRPr="00B566E5">
        <w:rPr>
          <w:rFonts w:ascii="Times New Roman" w:hAnsi="Times New Roman" w:cs="Times New Roman"/>
          <w:kern w:val="28"/>
          <w:sz w:val="28"/>
          <w:szCs w:val="28"/>
        </w:rPr>
        <w:t> %</w:t>
      </w:r>
      <w:r w:rsidRPr="00B566E5">
        <w:rPr>
          <w:rFonts w:ascii="Times New Roman" w:eastAsia="Calibri" w:hAnsi="Times New Roman" w:cs="Times New Roman"/>
          <w:sz w:val="28"/>
          <w:szCs w:val="28"/>
          <w:shd w:val="clear" w:color="auto" w:fill="FFFFFF"/>
        </w:rPr>
        <w:t xml:space="preserve">; </w:t>
      </w:r>
    </w:p>
    <w:p w:rsidR="00FC4F2B" w:rsidRPr="00B566E5" w:rsidRDefault="00FC4F2B" w:rsidP="00B02947">
      <w:pPr>
        <w:widowControl/>
        <w:tabs>
          <w:tab w:val="left" w:pos="567"/>
        </w:tabs>
        <w:spacing w:line="33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sz w:val="28"/>
          <w:szCs w:val="28"/>
          <w:shd w:val="clear" w:color="auto" w:fill="FFFFFF"/>
        </w:rPr>
        <w:t>деятельность по общественному питанию – 8</w:t>
      </w:r>
      <w:r w:rsidR="00CD2030" w:rsidRPr="00B566E5">
        <w:rPr>
          <w:rFonts w:ascii="Times New Roman" w:hAnsi="Times New Roman" w:cs="Times New Roman"/>
          <w:kern w:val="28"/>
          <w:sz w:val="28"/>
          <w:szCs w:val="28"/>
        </w:rPr>
        <w:t> %</w:t>
      </w:r>
      <w:r w:rsidRPr="00B566E5">
        <w:rPr>
          <w:rFonts w:ascii="Times New Roman" w:eastAsia="Calibri" w:hAnsi="Times New Roman" w:cs="Times New Roman"/>
          <w:sz w:val="28"/>
          <w:szCs w:val="28"/>
          <w:shd w:val="clear" w:color="auto" w:fill="FFFFFF"/>
        </w:rPr>
        <w:t xml:space="preserve">. </w:t>
      </w:r>
      <w:r w:rsidRPr="00B566E5">
        <w:rPr>
          <w:rFonts w:ascii="Times New Roman" w:eastAsia="Calibri" w:hAnsi="Times New Roman" w:cs="Times New Roman"/>
          <w:color w:val="auto"/>
          <w:sz w:val="28"/>
          <w:szCs w:val="28"/>
        </w:rPr>
        <w:t> </w:t>
      </w:r>
    </w:p>
    <w:p w:rsidR="00FC4F2B" w:rsidRPr="00B566E5" w:rsidRDefault="00FC4F2B" w:rsidP="00B02947">
      <w:pPr>
        <w:widowControl/>
        <w:tabs>
          <w:tab w:val="left" w:pos="567"/>
        </w:tabs>
        <w:spacing w:line="330" w:lineRule="exact"/>
        <w:ind w:firstLine="720"/>
        <w:jc w:val="both"/>
        <w:rPr>
          <w:rFonts w:ascii="Times New Roman" w:eastAsia="Calibri" w:hAnsi="Times New Roman" w:cs="Times New Roman"/>
          <w:sz w:val="28"/>
          <w:szCs w:val="28"/>
          <w:shd w:val="clear" w:color="auto" w:fill="FFFFFF"/>
        </w:rPr>
      </w:pPr>
      <w:r w:rsidRPr="00B566E5">
        <w:rPr>
          <w:rFonts w:ascii="Times New Roman" w:eastAsia="Calibri" w:hAnsi="Times New Roman" w:cs="Times New Roman"/>
          <w:color w:val="auto"/>
          <w:sz w:val="28"/>
          <w:szCs w:val="28"/>
        </w:rPr>
        <w:t xml:space="preserve">Таким образом, юридические лица, занятые в сфере торговли и общественного питания, освобождаются от </w:t>
      </w:r>
      <w:r w:rsidR="0068379D">
        <w:rPr>
          <w:rFonts w:ascii="Times New Roman" w:eastAsia="Calibri" w:hAnsi="Times New Roman" w:cs="Times New Roman"/>
          <w:color w:val="auto"/>
          <w:sz w:val="28"/>
          <w:szCs w:val="28"/>
        </w:rPr>
        <w:t>у</w:t>
      </w:r>
      <w:r w:rsidRPr="00B566E5">
        <w:rPr>
          <w:rFonts w:ascii="Times New Roman" w:eastAsia="Calibri" w:hAnsi="Times New Roman" w:cs="Times New Roman"/>
          <w:color w:val="auto"/>
          <w:sz w:val="28"/>
          <w:szCs w:val="28"/>
        </w:rPr>
        <w:t xml:space="preserve">платы НДС, налога на прибыль и имущественного налога, а физические лица – от </w:t>
      </w:r>
      <w:r w:rsidR="0068379D">
        <w:rPr>
          <w:rFonts w:ascii="Times New Roman" w:eastAsia="Calibri" w:hAnsi="Times New Roman" w:cs="Times New Roman"/>
          <w:color w:val="auto"/>
          <w:sz w:val="28"/>
          <w:szCs w:val="28"/>
        </w:rPr>
        <w:t>у</w:t>
      </w:r>
      <w:r w:rsidRPr="00B566E5">
        <w:rPr>
          <w:rFonts w:ascii="Times New Roman" w:eastAsia="Calibri" w:hAnsi="Times New Roman" w:cs="Times New Roman"/>
          <w:color w:val="auto"/>
          <w:sz w:val="28"/>
          <w:szCs w:val="28"/>
        </w:rPr>
        <w:t>платы НДС и подоходного налога.</w:t>
      </w:r>
    </w:p>
    <w:p w:rsidR="00FC4F2B" w:rsidRPr="00B566E5" w:rsidRDefault="00FC4F2B" w:rsidP="00B02947">
      <w:pPr>
        <w:widowControl/>
        <w:shd w:val="clear" w:color="auto" w:fill="FFFFFF"/>
        <w:tabs>
          <w:tab w:val="left" w:pos="567"/>
        </w:tabs>
        <w:spacing w:line="330" w:lineRule="exact"/>
        <w:ind w:firstLine="720"/>
        <w:jc w:val="both"/>
        <w:rPr>
          <w:rFonts w:ascii="Times New Roman" w:hAnsi="Times New Roman" w:cs="Times New Roman"/>
          <w:sz w:val="28"/>
          <w:szCs w:val="28"/>
          <w:shd w:val="clear" w:color="auto" w:fill="FFFFFF"/>
        </w:rPr>
      </w:pPr>
      <w:r w:rsidRPr="00B566E5">
        <w:rPr>
          <w:rFonts w:ascii="Times New Roman" w:hAnsi="Times New Roman" w:cs="Times New Roman"/>
          <w:sz w:val="28"/>
          <w:szCs w:val="28"/>
        </w:rPr>
        <w:t xml:space="preserve">Согласно другому изменению </w:t>
      </w:r>
      <w:r w:rsidRPr="00B566E5">
        <w:rPr>
          <w:rFonts w:ascii="Times New Roman" w:hAnsi="Times New Roman" w:cs="Times New Roman"/>
          <w:sz w:val="28"/>
          <w:szCs w:val="28"/>
          <w:shd w:val="clear" w:color="auto" w:fill="FFFFFF"/>
        </w:rPr>
        <w:t xml:space="preserve">объем налогооблагаемых операций, </w:t>
      </w:r>
      <w:r w:rsidR="00565783" w:rsidRPr="00B566E5">
        <w:rPr>
          <w:rFonts w:ascii="Times New Roman" w:hAnsi="Times New Roman" w:cs="Times New Roman"/>
          <w:sz w:val="28"/>
          <w:szCs w:val="28"/>
          <w:shd w:val="clear" w:color="auto" w:fill="FFFFFF"/>
        </w:rPr>
        <w:t>влекущих</w:t>
      </w:r>
      <w:r w:rsidRPr="00B566E5">
        <w:rPr>
          <w:rFonts w:ascii="Times New Roman" w:hAnsi="Times New Roman" w:cs="Times New Roman"/>
          <w:sz w:val="28"/>
          <w:szCs w:val="28"/>
          <w:shd w:val="clear" w:color="auto" w:fill="FFFFFF"/>
        </w:rPr>
        <w:t xml:space="preserve"> обязательство подачи заявления для целей НДС, увеличен со 120</w:t>
      </w:r>
      <w:r w:rsidR="005056BC" w:rsidRPr="00B566E5">
        <w:rPr>
          <w:rFonts w:ascii="Times New Roman" w:hAnsi="Times New Roman" w:cs="Times New Roman"/>
          <w:sz w:val="28"/>
          <w:szCs w:val="28"/>
          <w:shd w:val="clear" w:color="auto" w:fill="FFFFFF"/>
        </w:rPr>
        <w:t xml:space="preserve"> </w:t>
      </w:r>
      <w:r w:rsidRPr="00B566E5">
        <w:rPr>
          <w:rFonts w:ascii="Times New Roman" w:hAnsi="Times New Roman" w:cs="Times New Roman"/>
          <w:sz w:val="28"/>
          <w:szCs w:val="28"/>
          <w:shd w:val="clear" w:color="auto" w:fill="FFFFFF"/>
        </w:rPr>
        <w:t xml:space="preserve">до 200 </w:t>
      </w:r>
      <w:r w:rsidR="00CD2030" w:rsidRPr="00B566E5">
        <w:rPr>
          <w:rFonts w:ascii="Times New Roman" w:hAnsi="Times New Roman" w:cs="Times New Roman"/>
          <w:sz w:val="28"/>
          <w:szCs w:val="28"/>
          <w:shd w:val="clear" w:color="auto" w:fill="FFFFFF"/>
        </w:rPr>
        <w:t>тыс.</w:t>
      </w:r>
      <w:r w:rsidR="00AE029A" w:rsidRPr="00B566E5">
        <w:rPr>
          <w:rFonts w:ascii="Times New Roman" w:hAnsi="Times New Roman" w:cs="Times New Roman"/>
          <w:kern w:val="28"/>
          <w:sz w:val="28"/>
          <w:szCs w:val="28"/>
        </w:rPr>
        <w:t> </w:t>
      </w:r>
      <w:r w:rsidRPr="00B566E5">
        <w:rPr>
          <w:rFonts w:ascii="Times New Roman" w:hAnsi="Times New Roman" w:cs="Times New Roman"/>
          <w:sz w:val="28"/>
          <w:szCs w:val="28"/>
          <w:shd w:val="clear" w:color="auto" w:fill="FFFFFF"/>
        </w:rPr>
        <w:t>манат</w:t>
      </w:r>
      <w:r w:rsidR="00AE029A">
        <w:rPr>
          <w:rFonts w:ascii="Times New Roman" w:hAnsi="Times New Roman" w:cs="Times New Roman"/>
          <w:sz w:val="28"/>
          <w:szCs w:val="28"/>
          <w:shd w:val="clear" w:color="auto" w:fill="FFFFFF"/>
        </w:rPr>
        <w:t>ов</w:t>
      </w:r>
      <w:r w:rsidRPr="00B566E5">
        <w:rPr>
          <w:rFonts w:ascii="Times New Roman" w:hAnsi="Times New Roman" w:cs="Times New Roman"/>
          <w:sz w:val="28"/>
          <w:szCs w:val="28"/>
          <w:shd w:val="clear" w:color="auto" w:fill="FFFFFF"/>
        </w:rPr>
        <w:t xml:space="preserve"> (</w:t>
      </w:r>
      <w:r w:rsidRPr="00B566E5">
        <w:rPr>
          <w:rFonts w:ascii="Times New Roman" w:eastAsia="Calibri" w:hAnsi="Times New Roman" w:cs="Times New Roman"/>
          <w:color w:val="auto"/>
          <w:sz w:val="28"/>
          <w:szCs w:val="28"/>
        </w:rPr>
        <w:t xml:space="preserve">с 80 до 133 </w:t>
      </w:r>
      <w:r w:rsidR="00CD2030" w:rsidRPr="00B566E5">
        <w:rPr>
          <w:rFonts w:ascii="Times New Roman" w:eastAsia="Calibri" w:hAnsi="Times New Roman" w:cs="Times New Roman"/>
          <w:color w:val="auto"/>
          <w:sz w:val="28"/>
          <w:szCs w:val="28"/>
        </w:rPr>
        <w:t>тыс.</w:t>
      </w:r>
      <w:r w:rsidR="00AE029A" w:rsidRPr="00B566E5">
        <w:rPr>
          <w:rFonts w:ascii="Times New Roman" w:hAnsi="Times New Roman" w:cs="Times New Roman"/>
          <w:kern w:val="28"/>
          <w:sz w:val="28"/>
          <w:szCs w:val="28"/>
        </w:rPr>
        <w:t> </w:t>
      </w:r>
      <w:r w:rsidR="00CD2030" w:rsidRPr="00B566E5">
        <w:rPr>
          <w:rFonts w:ascii="Times New Roman" w:eastAsia="Calibri" w:hAnsi="Times New Roman" w:cs="Times New Roman"/>
          <w:color w:val="auto"/>
          <w:sz w:val="28"/>
          <w:szCs w:val="28"/>
        </w:rPr>
        <w:t>долларов США</w:t>
      </w:r>
      <w:r w:rsidRPr="00B566E5">
        <w:rPr>
          <w:rFonts w:ascii="Times New Roman" w:hAnsi="Times New Roman" w:cs="Times New Roman"/>
          <w:sz w:val="28"/>
          <w:szCs w:val="28"/>
          <w:shd w:val="clear" w:color="auto" w:fill="FFFFFF"/>
        </w:rPr>
        <w:t>), в то время как</w:t>
      </w:r>
      <w:r w:rsidRPr="00B566E5">
        <w:rPr>
          <w:rFonts w:ascii="Times New Roman" w:hAnsi="Times New Roman" w:cs="Times New Roman"/>
          <w:b/>
          <w:bCs/>
          <w:sz w:val="28"/>
          <w:szCs w:val="28"/>
          <w:shd w:val="clear" w:color="auto" w:fill="FFFFFF"/>
        </w:rPr>
        <w:t xml:space="preserve"> </w:t>
      </w:r>
      <w:r w:rsidRPr="00B566E5">
        <w:rPr>
          <w:rFonts w:ascii="Times New Roman" w:hAnsi="Times New Roman" w:cs="Times New Roman"/>
          <w:sz w:val="28"/>
          <w:szCs w:val="28"/>
          <w:shd w:val="clear" w:color="auto" w:fill="FFFFFF"/>
        </w:rPr>
        <w:t>объем налогооблагаемых операций для аннулирования НДС регистрации увеличен с 60</w:t>
      </w:r>
      <w:r w:rsidR="005056BC" w:rsidRPr="00B566E5">
        <w:rPr>
          <w:rFonts w:ascii="Times New Roman" w:hAnsi="Times New Roman" w:cs="Times New Roman"/>
          <w:sz w:val="28"/>
          <w:szCs w:val="28"/>
          <w:shd w:val="clear" w:color="auto" w:fill="FFFFFF"/>
        </w:rPr>
        <w:t xml:space="preserve"> </w:t>
      </w:r>
      <w:r w:rsidRPr="00B566E5">
        <w:rPr>
          <w:rFonts w:ascii="Times New Roman" w:hAnsi="Times New Roman" w:cs="Times New Roman"/>
          <w:sz w:val="28"/>
          <w:szCs w:val="28"/>
          <w:shd w:val="clear" w:color="auto" w:fill="FFFFFF"/>
        </w:rPr>
        <w:t>до 100</w:t>
      </w:r>
      <w:r w:rsidR="005056BC" w:rsidRPr="00B566E5">
        <w:rPr>
          <w:rFonts w:ascii="Times New Roman" w:hAnsi="Times New Roman" w:cs="Times New Roman"/>
          <w:sz w:val="28"/>
          <w:szCs w:val="28"/>
          <w:shd w:val="clear" w:color="auto" w:fill="FFFFFF"/>
        </w:rPr>
        <w:t xml:space="preserve"> </w:t>
      </w:r>
      <w:r w:rsidR="00CD2030" w:rsidRPr="00B566E5">
        <w:rPr>
          <w:rFonts w:ascii="Times New Roman" w:hAnsi="Times New Roman" w:cs="Times New Roman"/>
          <w:sz w:val="28"/>
          <w:szCs w:val="28"/>
          <w:shd w:val="clear" w:color="auto" w:fill="FFFFFF"/>
        </w:rPr>
        <w:t>тыс.</w:t>
      </w:r>
      <w:r w:rsidR="00AE029A" w:rsidRPr="00B566E5">
        <w:rPr>
          <w:rFonts w:ascii="Times New Roman" w:hAnsi="Times New Roman" w:cs="Times New Roman"/>
          <w:kern w:val="28"/>
          <w:sz w:val="28"/>
          <w:szCs w:val="28"/>
        </w:rPr>
        <w:t> </w:t>
      </w:r>
      <w:r w:rsidRPr="00B566E5">
        <w:rPr>
          <w:rFonts w:ascii="Times New Roman" w:hAnsi="Times New Roman" w:cs="Times New Roman"/>
          <w:sz w:val="28"/>
          <w:szCs w:val="28"/>
          <w:shd w:val="clear" w:color="auto" w:fill="FFFFFF"/>
        </w:rPr>
        <w:t>манат</w:t>
      </w:r>
      <w:r w:rsidR="00AE029A">
        <w:rPr>
          <w:rFonts w:ascii="Times New Roman" w:hAnsi="Times New Roman" w:cs="Times New Roman"/>
          <w:sz w:val="28"/>
          <w:szCs w:val="28"/>
          <w:shd w:val="clear" w:color="auto" w:fill="FFFFFF"/>
        </w:rPr>
        <w:t>ов</w:t>
      </w:r>
      <w:r w:rsidRPr="00B566E5">
        <w:rPr>
          <w:rFonts w:ascii="Times New Roman" w:hAnsi="Times New Roman" w:cs="Times New Roman"/>
          <w:sz w:val="28"/>
          <w:szCs w:val="28"/>
          <w:shd w:val="clear" w:color="auto" w:fill="FFFFFF"/>
        </w:rPr>
        <w:t xml:space="preserve"> (</w:t>
      </w:r>
      <w:r w:rsidRPr="00B566E5">
        <w:rPr>
          <w:rFonts w:ascii="Times New Roman" w:eastAsia="Calibri" w:hAnsi="Times New Roman" w:cs="Times New Roman"/>
          <w:color w:val="auto"/>
          <w:sz w:val="28"/>
          <w:szCs w:val="28"/>
        </w:rPr>
        <w:t xml:space="preserve">с 40 до 66 </w:t>
      </w:r>
      <w:r w:rsidR="00CD2030" w:rsidRPr="00B566E5">
        <w:rPr>
          <w:rFonts w:ascii="Times New Roman" w:eastAsia="Calibri" w:hAnsi="Times New Roman" w:cs="Times New Roman"/>
          <w:color w:val="auto"/>
          <w:sz w:val="28"/>
          <w:szCs w:val="28"/>
        </w:rPr>
        <w:t>тыс. долларов США</w:t>
      </w:r>
      <w:r w:rsidRPr="00B566E5">
        <w:rPr>
          <w:rFonts w:ascii="Times New Roman" w:hAnsi="Times New Roman" w:cs="Times New Roman"/>
          <w:sz w:val="28"/>
          <w:szCs w:val="28"/>
          <w:shd w:val="clear" w:color="auto" w:fill="FFFFFF"/>
        </w:rPr>
        <w:t xml:space="preserve">). </w:t>
      </w:r>
    </w:p>
    <w:p w:rsidR="00FC4F2B" w:rsidRPr="00B566E5" w:rsidRDefault="00FC4F2B" w:rsidP="00B02947">
      <w:pPr>
        <w:widowControl/>
        <w:shd w:val="clear" w:color="auto" w:fill="FFFFFF"/>
        <w:tabs>
          <w:tab w:val="left" w:pos="567"/>
        </w:tabs>
        <w:spacing w:line="330" w:lineRule="exact"/>
        <w:ind w:firstLine="720"/>
        <w:jc w:val="both"/>
        <w:rPr>
          <w:rFonts w:ascii="Times New Roman" w:hAnsi="Times New Roman" w:cs="Times New Roman"/>
          <w:sz w:val="28"/>
          <w:szCs w:val="28"/>
          <w:shd w:val="clear" w:color="auto" w:fill="FFFFFF"/>
        </w:rPr>
      </w:pPr>
      <w:r w:rsidRPr="00B566E5">
        <w:rPr>
          <w:rFonts w:ascii="Times New Roman" w:hAnsi="Times New Roman" w:cs="Times New Roman"/>
          <w:sz w:val="28"/>
          <w:szCs w:val="28"/>
          <w:shd w:val="clear" w:color="auto" w:fill="FFFFFF"/>
        </w:rPr>
        <w:t>Таким образом, лица, занимающиеся предпринимательской деятельностью, у которых объем налогооблагаемых операций в течение любого месяца (месяцев) последовательного 12-месячного периода превышает 200</w:t>
      </w:r>
      <w:r w:rsidR="00CD2030" w:rsidRPr="00B566E5">
        <w:rPr>
          <w:rFonts w:ascii="Times New Roman" w:hAnsi="Times New Roman" w:cs="Times New Roman"/>
          <w:sz w:val="28"/>
          <w:szCs w:val="28"/>
          <w:shd w:val="clear" w:color="auto" w:fill="FFFFFF"/>
        </w:rPr>
        <w:t xml:space="preserve"> тыс. </w:t>
      </w:r>
      <w:r w:rsidRPr="00B566E5">
        <w:rPr>
          <w:rFonts w:ascii="Times New Roman" w:hAnsi="Times New Roman" w:cs="Times New Roman"/>
          <w:sz w:val="28"/>
          <w:szCs w:val="28"/>
          <w:shd w:val="clear" w:color="auto" w:fill="FFFFFF"/>
        </w:rPr>
        <w:t xml:space="preserve">манатов (133 </w:t>
      </w:r>
      <w:r w:rsidR="00CD2030" w:rsidRPr="00B566E5">
        <w:rPr>
          <w:rFonts w:ascii="Times New Roman" w:hAnsi="Times New Roman" w:cs="Times New Roman"/>
          <w:sz w:val="28"/>
          <w:szCs w:val="28"/>
          <w:shd w:val="clear" w:color="auto" w:fill="FFFFFF"/>
        </w:rPr>
        <w:t>тыс. долларов США</w:t>
      </w:r>
      <w:r w:rsidRPr="00B566E5">
        <w:rPr>
          <w:rFonts w:ascii="Times New Roman" w:hAnsi="Times New Roman" w:cs="Times New Roman"/>
          <w:sz w:val="28"/>
          <w:szCs w:val="28"/>
          <w:shd w:val="clear" w:color="auto" w:fill="FFFFFF"/>
        </w:rPr>
        <w:t>)</w:t>
      </w:r>
      <w:r w:rsidRPr="00B566E5">
        <w:rPr>
          <w:rFonts w:ascii="Times New Roman" w:hAnsi="Times New Roman" w:cs="Times New Roman"/>
          <w:i/>
          <w:iCs/>
          <w:sz w:val="28"/>
          <w:szCs w:val="28"/>
          <w:shd w:val="clear" w:color="auto" w:fill="FFFFFF"/>
        </w:rPr>
        <w:t xml:space="preserve">, </w:t>
      </w:r>
      <w:r w:rsidRPr="00B566E5">
        <w:rPr>
          <w:rFonts w:ascii="Times New Roman" w:hAnsi="Times New Roman" w:cs="Times New Roman"/>
          <w:sz w:val="28"/>
          <w:szCs w:val="28"/>
          <w:shd w:val="clear" w:color="auto" w:fill="FFFFFF"/>
        </w:rPr>
        <w:t>обязаны подать заявление о регистрации в целях НДС,</w:t>
      </w:r>
      <w:r w:rsidRPr="00B566E5">
        <w:rPr>
          <w:rFonts w:ascii="Times New Roman" w:hAnsi="Times New Roman" w:cs="Times New Roman"/>
          <w:i/>
          <w:iCs/>
          <w:sz w:val="28"/>
          <w:szCs w:val="28"/>
          <w:shd w:val="clear" w:color="auto" w:fill="FFFFFF"/>
        </w:rPr>
        <w:t xml:space="preserve"> </w:t>
      </w:r>
      <w:r w:rsidRPr="00B566E5">
        <w:rPr>
          <w:rFonts w:ascii="Times New Roman" w:hAnsi="Times New Roman" w:cs="Times New Roman"/>
          <w:sz w:val="28"/>
          <w:szCs w:val="28"/>
          <w:shd w:val="clear" w:color="auto" w:fill="FFFFFF"/>
        </w:rPr>
        <w:t>кроме лиц, занимающихся торговой деятельностью и (или) деятельностью по общественному питанию, у которых есть выбор стать плательщиком упрощенного налога по ставкам 6 и 8</w:t>
      </w:r>
      <w:r w:rsidR="00AE029A" w:rsidRPr="00B566E5">
        <w:rPr>
          <w:rFonts w:ascii="Times New Roman" w:hAnsi="Times New Roman" w:cs="Times New Roman"/>
          <w:kern w:val="28"/>
          <w:sz w:val="28"/>
          <w:szCs w:val="28"/>
        </w:rPr>
        <w:t> %</w:t>
      </w:r>
      <w:r w:rsidRPr="00B566E5">
        <w:rPr>
          <w:rFonts w:ascii="Times New Roman" w:hAnsi="Times New Roman" w:cs="Times New Roman"/>
          <w:sz w:val="28"/>
          <w:szCs w:val="28"/>
          <w:shd w:val="clear" w:color="auto" w:fill="FFFFFF"/>
        </w:rPr>
        <w:t xml:space="preserve"> соответственно. </w:t>
      </w:r>
    </w:p>
    <w:p w:rsidR="00FC4F2B" w:rsidRPr="00B566E5" w:rsidRDefault="00FC4F2B" w:rsidP="00B02947">
      <w:pPr>
        <w:widowControl/>
        <w:shd w:val="clear" w:color="auto" w:fill="FFFFFF"/>
        <w:tabs>
          <w:tab w:val="left" w:pos="567"/>
        </w:tabs>
        <w:spacing w:line="330" w:lineRule="exact"/>
        <w:ind w:firstLine="720"/>
        <w:jc w:val="both"/>
        <w:rPr>
          <w:rFonts w:ascii="Times New Roman" w:hAnsi="Times New Roman" w:cs="Times New Roman"/>
          <w:sz w:val="28"/>
          <w:szCs w:val="28"/>
          <w:shd w:val="clear" w:color="auto" w:fill="FFFFFF"/>
        </w:rPr>
      </w:pPr>
      <w:r w:rsidRPr="00B566E5">
        <w:rPr>
          <w:rFonts w:ascii="Times New Roman" w:hAnsi="Times New Roman" w:cs="Times New Roman"/>
          <w:color w:val="auto"/>
          <w:sz w:val="28"/>
          <w:szCs w:val="28"/>
        </w:rPr>
        <w:t xml:space="preserve">Также в Налоговый </w:t>
      </w:r>
      <w:r w:rsidR="00AE029A">
        <w:rPr>
          <w:rFonts w:ascii="Times New Roman" w:hAnsi="Times New Roman" w:cs="Times New Roman"/>
          <w:color w:val="auto"/>
          <w:sz w:val="28"/>
          <w:szCs w:val="28"/>
        </w:rPr>
        <w:t>к</w:t>
      </w:r>
      <w:r w:rsidRPr="00B566E5">
        <w:rPr>
          <w:rFonts w:ascii="Times New Roman" w:hAnsi="Times New Roman" w:cs="Times New Roman"/>
          <w:color w:val="auto"/>
          <w:sz w:val="28"/>
          <w:szCs w:val="28"/>
        </w:rPr>
        <w:t>одекс</w:t>
      </w:r>
      <w:r w:rsidR="004455A2" w:rsidRPr="00B566E5">
        <w:rPr>
          <w:rFonts w:ascii="Times New Roman" w:hAnsi="Times New Roman" w:cs="Times New Roman"/>
          <w:color w:val="auto"/>
          <w:sz w:val="28"/>
          <w:szCs w:val="28"/>
        </w:rPr>
        <w:t xml:space="preserve"> </w:t>
      </w:r>
      <w:r w:rsidRPr="00B566E5">
        <w:rPr>
          <w:rFonts w:ascii="Times New Roman" w:hAnsi="Times New Roman" w:cs="Times New Roman"/>
          <w:sz w:val="28"/>
          <w:szCs w:val="28"/>
        </w:rPr>
        <w:t xml:space="preserve">включен перечень товаров, освобожденных от НДС при импорте по приоритетным сферам. Ранее данный перечень утверждался соответствующим решением Кабинета Министров </w:t>
      </w:r>
      <w:r w:rsidR="00CD2030" w:rsidRPr="00B566E5">
        <w:rPr>
          <w:rFonts w:ascii="Times New Roman" w:hAnsi="Times New Roman" w:cs="Times New Roman"/>
          <w:sz w:val="28"/>
          <w:szCs w:val="28"/>
        </w:rPr>
        <w:t>Азербайджанской Республики</w:t>
      </w:r>
      <w:r w:rsidRPr="00B566E5">
        <w:rPr>
          <w:rFonts w:ascii="Times New Roman" w:hAnsi="Times New Roman" w:cs="Times New Roman"/>
          <w:sz w:val="28"/>
          <w:szCs w:val="28"/>
        </w:rPr>
        <w:t xml:space="preserve">. Согласно изменениям в Налоговый </w:t>
      </w:r>
      <w:r w:rsidR="00AE029A">
        <w:rPr>
          <w:rFonts w:ascii="Times New Roman" w:hAnsi="Times New Roman" w:cs="Times New Roman"/>
          <w:sz w:val="28"/>
          <w:szCs w:val="28"/>
        </w:rPr>
        <w:t>к</w:t>
      </w:r>
      <w:r w:rsidRPr="00B566E5">
        <w:rPr>
          <w:rFonts w:ascii="Times New Roman" w:hAnsi="Times New Roman" w:cs="Times New Roman"/>
          <w:sz w:val="28"/>
          <w:szCs w:val="28"/>
        </w:rPr>
        <w:t xml:space="preserve">одекс были </w:t>
      </w:r>
      <w:r w:rsidR="00AE029A">
        <w:rPr>
          <w:rFonts w:ascii="Times New Roman" w:hAnsi="Times New Roman" w:cs="Times New Roman"/>
          <w:sz w:val="28"/>
          <w:szCs w:val="28"/>
        </w:rPr>
        <w:t>внесены</w:t>
      </w:r>
      <w:r w:rsidRPr="00B566E5">
        <w:rPr>
          <w:rFonts w:ascii="Times New Roman" w:hAnsi="Times New Roman" w:cs="Times New Roman"/>
          <w:sz w:val="28"/>
          <w:szCs w:val="28"/>
        </w:rPr>
        <w:t xml:space="preserve"> </w:t>
      </w:r>
      <w:r w:rsidRPr="00B566E5">
        <w:rPr>
          <w:rFonts w:ascii="Times New Roman" w:hAnsi="Times New Roman" w:cs="Times New Roman"/>
          <w:sz w:val="28"/>
          <w:szCs w:val="28"/>
          <w:shd w:val="clear" w:color="auto" w:fill="FFFFFF"/>
        </w:rPr>
        <w:t>следующие виды предоставления товаров, выполнения работ и оказания услуг, а также следующие виды ввоза, которые не облагаются НДС:</w:t>
      </w:r>
    </w:p>
    <w:p w:rsidR="00FC4F2B" w:rsidRDefault="00FC4F2B" w:rsidP="00B02947">
      <w:pPr>
        <w:widowControl/>
        <w:shd w:val="clear" w:color="auto" w:fill="FFFFFF"/>
        <w:tabs>
          <w:tab w:val="left" w:pos="567"/>
        </w:tabs>
        <w:spacing w:line="330" w:lineRule="exact"/>
        <w:ind w:firstLine="720"/>
        <w:jc w:val="both"/>
        <w:rPr>
          <w:rFonts w:ascii="Times New Roman" w:hAnsi="Times New Roman" w:cs="Times New Roman"/>
          <w:sz w:val="28"/>
          <w:szCs w:val="28"/>
        </w:rPr>
      </w:pPr>
      <w:r w:rsidRPr="00B566E5">
        <w:rPr>
          <w:rFonts w:ascii="Times New Roman" w:hAnsi="Times New Roman" w:cs="Times New Roman"/>
          <w:sz w:val="28"/>
          <w:szCs w:val="28"/>
        </w:rPr>
        <w:t xml:space="preserve">любые виды техники и технических средств, запасных частей к ним, боеприпасов, используемых соответствующим органом исполнительной власти для военных целей, технологии, оборудование и комплектующие, ввозимые </w:t>
      </w:r>
      <w:r w:rsidR="00AE029A">
        <w:rPr>
          <w:rFonts w:ascii="Times New Roman" w:hAnsi="Times New Roman" w:cs="Times New Roman"/>
          <w:sz w:val="28"/>
          <w:szCs w:val="28"/>
        </w:rPr>
        <w:t>в</w:t>
      </w:r>
      <w:r w:rsidRPr="00B566E5">
        <w:rPr>
          <w:rFonts w:ascii="Times New Roman" w:hAnsi="Times New Roman" w:cs="Times New Roman"/>
          <w:sz w:val="28"/>
          <w:szCs w:val="28"/>
        </w:rPr>
        <w:t xml:space="preserve"> цел</w:t>
      </w:r>
      <w:r w:rsidR="00AE029A">
        <w:rPr>
          <w:rFonts w:ascii="Times New Roman" w:hAnsi="Times New Roman" w:cs="Times New Roman"/>
          <w:sz w:val="28"/>
          <w:szCs w:val="28"/>
        </w:rPr>
        <w:t>ях</w:t>
      </w:r>
      <w:r w:rsidRPr="00B566E5">
        <w:rPr>
          <w:rFonts w:ascii="Times New Roman" w:hAnsi="Times New Roman" w:cs="Times New Roman"/>
          <w:sz w:val="28"/>
          <w:szCs w:val="28"/>
        </w:rPr>
        <w:t xml:space="preserve"> создания и производства изделий военного назначения;</w:t>
      </w:r>
    </w:p>
    <w:p w:rsidR="00B02947" w:rsidRPr="00B566E5" w:rsidRDefault="00B02947" w:rsidP="00B02947">
      <w:pPr>
        <w:widowControl/>
        <w:shd w:val="clear" w:color="auto" w:fill="FFFFFF"/>
        <w:tabs>
          <w:tab w:val="left" w:pos="567"/>
        </w:tabs>
        <w:spacing w:line="330" w:lineRule="exact"/>
        <w:ind w:firstLine="720"/>
        <w:jc w:val="both"/>
        <w:rPr>
          <w:rFonts w:ascii="Times New Roman" w:hAnsi="Times New Roman" w:cs="Times New Roman"/>
          <w:i/>
          <w:iCs/>
          <w:sz w:val="28"/>
          <w:szCs w:val="28"/>
        </w:rPr>
      </w:pPr>
    </w:p>
    <w:p w:rsidR="00FC4F2B" w:rsidRPr="00B566E5" w:rsidRDefault="00FC4F2B" w:rsidP="00F06D07">
      <w:pPr>
        <w:widowControl/>
        <w:shd w:val="clear" w:color="auto" w:fill="FFFFFF"/>
        <w:tabs>
          <w:tab w:val="left" w:pos="567"/>
        </w:tabs>
        <w:spacing w:line="315" w:lineRule="exact"/>
        <w:ind w:firstLine="720"/>
        <w:jc w:val="both"/>
        <w:rPr>
          <w:rFonts w:ascii="Times New Roman" w:hAnsi="Times New Roman" w:cs="Times New Roman"/>
          <w:i/>
          <w:iCs/>
          <w:sz w:val="28"/>
          <w:szCs w:val="28"/>
        </w:rPr>
      </w:pPr>
      <w:r w:rsidRPr="00B566E5">
        <w:rPr>
          <w:rFonts w:ascii="Times New Roman" w:hAnsi="Times New Roman" w:cs="Times New Roman"/>
          <w:sz w:val="28"/>
          <w:szCs w:val="28"/>
        </w:rPr>
        <w:t>товары, ввозимые в качестве гуманитарной помощи гуманитарными организациями, зарегистрированными в соответствующем порядке на территории Азербайджанской Республики, а также другими юридическими и физическими лицами с согласия структуры, установленной соответствующим органом исполнительной власти;</w:t>
      </w:r>
    </w:p>
    <w:p w:rsidR="00FC4F2B" w:rsidRPr="00B566E5" w:rsidRDefault="00FC4F2B" w:rsidP="00F06D07">
      <w:pPr>
        <w:widowControl/>
        <w:shd w:val="clear" w:color="auto" w:fill="FFFFFF"/>
        <w:tabs>
          <w:tab w:val="left" w:pos="567"/>
        </w:tabs>
        <w:spacing w:line="315" w:lineRule="exact"/>
        <w:ind w:firstLine="720"/>
        <w:jc w:val="both"/>
        <w:rPr>
          <w:rFonts w:ascii="Times New Roman" w:hAnsi="Times New Roman" w:cs="Times New Roman"/>
          <w:i/>
          <w:iCs/>
          <w:sz w:val="28"/>
          <w:szCs w:val="28"/>
        </w:rPr>
      </w:pPr>
      <w:r w:rsidRPr="00B566E5">
        <w:rPr>
          <w:rFonts w:ascii="Times New Roman" w:hAnsi="Times New Roman" w:cs="Times New Roman"/>
          <w:sz w:val="28"/>
          <w:szCs w:val="28"/>
        </w:rPr>
        <w:t>товары, ввозимые по линии государств, правительств и международных организаций в качестве безвозмездной помощи и в благотворительных целях, включая и техническую помощь;</w:t>
      </w:r>
    </w:p>
    <w:p w:rsidR="00FC4F2B" w:rsidRPr="00B566E5" w:rsidRDefault="00FC4F2B" w:rsidP="00F06D07">
      <w:pPr>
        <w:widowControl/>
        <w:shd w:val="clear" w:color="auto" w:fill="FFFFFF"/>
        <w:tabs>
          <w:tab w:val="left" w:pos="567"/>
        </w:tabs>
        <w:spacing w:line="315" w:lineRule="exact"/>
        <w:ind w:firstLine="720"/>
        <w:jc w:val="both"/>
        <w:rPr>
          <w:rFonts w:ascii="Times New Roman" w:hAnsi="Times New Roman" w:cs="Times New Roman"/>
          <w:i/>
          <w:iCs/>
          <w:sz w:val="28"/>
          <w:szCs w:val="28"/>
        </w:rPr>
      </w:pPr>
      <w:r w:rsidRPr="00B566E5">
        <w:rPr>
          <w:rFonts w:ascii="Times New Roman" w:hAnsi="Times New Roman" w:cs="Times New Roman"/>
          <w:sz w:val="28"/>
          <w:szCs w:val="28"/>
        </w:rPr>
        <w:t>товары, не предусмотренные для производственных или коммерческих целей, перевозимые физическим лицом через таможенную границу в случаях и порядке, установленных соответствующим органом исполнительной власти;</w:t>
      </w:r>
    </w:p>
    <w:p w:rsidR="00FC4F2B" w:rsidRPr="00B566E5" w:rsidRDefault="00FC4F2B" w:rsidP="00F06D07">
      <w:pPr>
        <w:widowControl/>
        <w:shd w:val="clear" w:color="auto" w:fill="FFFFFF"/>
        <w:tabs>
          <w:tab w:val="left" w:pos="567"/>
        </w:tabs>
        <w:spacing w:line="315" w:lineRule="exact"/>
        <w:ind w:firstLine="720"/>
        <w:jc w:val="both"/>
        <w:rPr>
          <w:rFonts w:ascii="Times New Roman" w:hAnsi="Times New Roman" w:cs="Times New Roman"/>
          <w:i/>
          <w:iCs/>
          <w:sz w:val="28"/>
          <w:szCs w:val="28"/>
        </w:rPr>
      </w:pPr>
      <w:r w:rsidRPr="00B566E5">
        <w:rPr>
          <w:rFonts w:ascii="Times New Roman" w:hAnsi="Times New Roman" w:cs="Times New Roman"/>
          <w:sz w:val="28"/>
          <w:szCs w:val="28"/>
        </w:rPr>
        <w:t xml:space="preserve">оборудование и материалы, ввозимые </w:t>
      </w:r>
      <w:r w:rsidR="00AD3EBE">
        <w:rPr>
          <w:rFonts w:ascii="Times New Roman" w:hAnsi="Times New Roman" w:cs="Times New Roman"/>
          <w:sz w:val="28"/>
          <w:szCs w:val="28"/>
        </w:rPr>
        <w:t>для</w:t>
      </w:r>
      <w:r w:rsidRPr="00B566E5">
        <w:rPr>
          <w:rFonts w:ascii="Times New Roman" w:hAnsi="Times New Roman" w:cs="Times New Roman"/>
          <w:sz w:val="28"/>
          <w:szCs w:val="28"/>
        </w:rPr>
        <w:t xml:space="preserve"> нефтегазовой деятельност</w:t>
      </w:r>
      <w:r w:rsidR="00AD3EBE">
        <w:rPr>
          <w:rFonts w:ascii="Times New Roman" w:hAnsi="Times New Roman" w:cs="Times New Roman"/>
          <w:sz w:val="28"/>
          <w:szCs w:val="28"/>
        </w:rPr>
        <w:t>и</w:t>
      </w:r>
      <w:r w:rsidRPr="00B566E5">
        <w:rPr>
          <w:rFonts w:ascii="Times New Roman" w:hAnsi="Times New Roman" w:cs="Times New Roman"/>
          <w:sz w:val="28"/>
          <w:szCs w:val="28"/>
        </w:rPr>
        <w:t xml:space="preserve"> экспортного назначения (в случае представления таможенным органам утвержденного соответствующим органом исполнительной власти списка оборудования и материалов, ввозимых в Азербайджанскую Республику </w:t>
      </w:r>
      <w:r w:rsidR="00AD3EBE">
        <w:rPr>
          <w:rFonts w:ascii="Times New Roman" w:hAnsi="Times New Roman" w:cs="Times New Roman"/>
          <w:sz w:val="28"/>
          <w:szCs w:val="28"/>
        </w:rPr>
        <w:t xml:space="preserve">для </w:t>
      </w:r>
      <w:r w:rsidRPr="00B566E5">
        <w:rPr>
          <w:rFonts w:ascii="Times New Roman" w:hAnsi="Times New Roman" w:cs="Times New Roman"/>
          <w:sz w:val="28"/>
          <w:szCs w:val="28"/>
        </w:rPr>
        <w:t>нефтегазовой деятельности экспортного назначения);</w:t>
      </w:r>
    </w:p>
    <w:p w:rsidR="00FC4F2B" w:rsidRPr="00B566E5" w:rsidRDefault="00FC4F2B" w:rsidP="00F06D07">
      <w:pPr>
        <w:widowControl/>
        <w:shd w:val="clear" w:color="auto" w:fill="FFFFFF"/>
        <w:tabs>
          <w:tab w:val="left" w:pos="567"/>
        </w:tabs>
        <w:spacing w:line="315" w:lineRule="exact"/>
        <w:ind w:firstLine="720"/>
        <w:jc w:val="both"/>
        <w:rPr>
          <w:rFonts w:ascii="Times New Roman" w:hAnsi="Times New Roman" w:cs="Times New Roman"/>
          <w:i/>
          <w:iCs/>
          <w:sz w:val="28"/>
          <w:szCs w:val="28"/>
        </w:rPr>
      </w:pPr>
      <w:r w:rsidRPr="00B566E5">
        <w:rPr>
          <w:rFonts w:ascii="Times New Roman" w:hAnsi="Times New Roman" w:cs="Times New Roman"/>
          <w:sz w:val="28"/>
          <w:szCs w:val="28"/>
        </w:rPr>
        <w:t>товары, ввозимые в особую экономическую зону (за исключением подакцизных товаров);</w:t>
      </w:r>
    </w:p>
    <w:p w:rsidR="00FC4F2B" w:rsidRPr="00B566E5" w:rsidRDefault="00FC4F2B" w:rsidP="00F06D07">
      <w:pPr>
        <w:widowControl/>
        <w:shd w:val="clear" w:color="auto" w:fill="FFFFFF"/>
        <w:tabs>
          <w:tab w:val="left" w:pos="567"/>
        </w:tabs>
        <w:spacing w:line="315" w:lineRule="exact"/>
        <w:ind w:firstLine="720"/>
        <w:jc w:val="both"/>
        <w:rPr>
          <w:rFonts w:ascii="Times New Roman" w:hAnsi="Times New Roman" w:cs="Times New Roman"/>
          <w:sz w:val="28"/>
          <w:szCs w:val="28"/>
        </w:rPr>
      </w:pPr>
      <w:r w:rsidRPr="00B566E5">
        <w:rPr>
          <w:rFonts w:ascii="Times New Roman" w:hAnsi="Times New Roman" w:cs="Times New Roman"/>
          <w:sz w:val="28"/>
          <w:szCs w:val="28"/>
        </w:rPr>
        <w:t>основные средства, являющиеся объектом договора лизинга</w:t>
      </w:r>
      <w:r w:rsidR="007452E6" w:rsidRPr="00B566E5">
        <w:rPr>
          <w:rFonts w:ascii="Times New Roman" w:hAnsi="Times New Roman" w:cs="Times New Roman"/>
          <w:sz w:val="28"/>
          <w:szCs w:val="28"/>
        </w:rPr>
        <w:t>.</w:t>
      </w:r>
    </w:p>
    <w:p w:rsidR="00FC4F2B" w:rsidRPr="00B566E5" w:rsidRDefault="00AE029A" w:rsidP="00F06D07">
      <w:pPr>
        <w:widowControl/>
        <w:tabs>
          <w:tab w:val="left" w:pos="567"/>
        </w:tabs>
        <w:spacing w:before="120" w:line="315" w:lineRule="exact"/>
        <w:ind w:firstLine="720"/>
        <w:jc w:val="both"/>
        <w:rPr>
          <w:rFonts w:ascii="Times New Roman" w:eastAsia="Calibri" w:hAnsi="Times New Roman" w:cs="Times New Roman"/>
          <w:b/>
          <w:bCs/>
          <w:i/>
          <w:color w:val="auto"/>
          <w:sz w:val="28"/>
          <w:szCs w:val="28"/>
        </w:rPr>
      </w:pPr>
      <w:r>
        <w:rPr>
          <w:rFonts w:ascii="Times New Roman" w:eastAsia="Calibri" w:hAnsi="Times New Roman" w:cs="Times New Roman"/>
          <w:b/>
          <w:bCs/>
          <w:i/>
          <w:color w:val="auto"/>
          <w:sz w:val="28"/>
          <w:szCs w:val="28"/>
        </w:rPr>
        <w:t xml:space="preserve">2. </w:t>
      </w:r>
      <w:r w:rsidR="00E05CDF" w:rsidRPr="00B566E5">
        <w:rPr>
          <w:rFonts w:ascii="Times New Roman" w:eastAsia="Calibri" w:hAnsi="Times New Roman" w:cs="Times New Roman"/>
          <w:b/>
          <w:bCs/>
          <w:i/>
          <w:color w:val="auto"/>
          <w:sz w:val="28"/>
          <w:szCs w:val="28"/>
        </w:rPr>
        <w:t>Другие изменения</w:t>
      </w:r>
      <w:r>
        <w:rPr>
          <w:rFonts w:ascii="Times New Roman" w:eastAsia="Calibri" w:hAnsi="Times New Roman" w:cs="Times New Roman"/>
          <w:b/>
          <w:bCs/>
          <w:i/>
          <w:color w:val="auto"/>
          <w:sz w:val="28"/>
          <w:szCs w:val="28"/>
        </w:rPr>
        <w:t>.</w:t>
      </w:r>
    </w:p>
    <w:p w:rsidR="00FC4F2B" w:rsidRPr="00B566E5" w:rsidRDefault="00B1349D" w:rsidP="00F06D07">
      <w:pPr>
        <w:widowControl/>
        <w:tabs>
          <w:tab w:val="left" w:pos="567"/>
        </w:tabs>
        <w:spacing w:line="315" w:lineRule="exact"/>
        <w:ind w:firstLine="720"/>
        <w:jc w:val="both"/>
        <w:rPr>
          <w:rFonts w:ascii="Times New Roman" w:eastAsia="Calibri" w:hAnsi="Times New Roman" w:cs="Times New Roman"/>
          <w:color w:val="auto"/>
          <w:sz w:val="28"/>
          <w:szCs w:val="28"/>
        </w:rPr>
      </w:pPr>
      <w:r w:rsidRPr="00B566E5">
        <w:rPr>
          <w:rFonts w:ascii="Times New Roman" w:hAnsi="Times New Roman" w:cs="Times New Roman"/>
          <w:sz w:val="28"/>
          <w:szCs w:val="28"/>
        </w:rPr>
        <w:t>Также с</w:t>
      </w:r>
      <w:r w:rsidR="00E62DE5" w:rsidRPr="00B566E5">
        <w:rPr>
          <w:rFonts w:ascii="Times New Roman" w:hAnsi="Times New Roman" w:cs="Times New Roman"/>
          <w:sz w:val="28"/>
          <w:szCs w:val="28"/>
        </w:rPr>
        <w:t xml:space="preserve"> 1 января 2016 года</w:t>
      </w:r>
      <w:r w:rsidR="00E62DE5" w:rsidRPr="00B566E5">
        <w:rPr>
          <w:rFonts w:ascii="Times New Roman" w:eastAsia="Calibri" w:hAnsi="Times New Roman" w:cs="Times New Roman"/>
          <w:color w:val="auto"/>
          <w:sz w:val="28"/>
          <w:szCs w:val="28"/>
        </w:rPr>
        <w:t xml:space="preserve"> ю</w:t>
      </w:r>
      <w:r w:rsidR="00FC4F2B" w:rsidRPr="00B566E5">
        <w:rPr>
          <w:rFonts w:ascii="Times New Roman" w:eastAsia="Calibri" w:hAnsi="Times New Roman" w:cs="Times New Roman"/>
          <w:color w:val="auto"/>
          <w:sz w:val="28"/>
          <w:szCs w:val="28"/>
        </w:rPr>
        <w:t>ридические лица и частные предприниматели, осуществляющие инвестиционную деятельность</w:t>
      </w:r>
      <w:r w:rsidR="00E20833">
        <w:rPr>
          <w:rFonts w:ascii="Times New Roman" w:eastAsia="Calibri" w:hAnsi="Times New Roman" w:cs="Times New Roman"/>
          <w:color w:val="auto"/>
          <w:sz w:val="28"/>
          <w:szCs w:val="28"/>
        </w:rPr>
        <w:t>,</w:t>
      </w:r>
      <w:r w:rsidR="00FC4F2B" w:rsidRPr="00B566E5">
        <w:rPr>
          <w:rFonts w:ascii="Times New Roman" w:eastAsia="Calibri" w:hAnsi="Times New Roman" w:cs="Times New Roman"/>
          <w:color w:val="auto"/>
          <w:sz w:val="28"/>
          <w:szCs w:val="28"/>
        </w:rPr>
        <w:t xml:space="preserve"> получившие документ о поощрении инвестиций в порядке, установленном </w:t>
      </w:r>
      <w:r w:rsidR="00AE029A">
        <w:rPr>
          <w:rFonts w:ascii="Times New Roman" w:eastAsia="Calibri" w:hAnsi="Times New Roman" w:cs="Times New Roman"/>
          <w:color w:val="auto"/>
          <w:sz w:val="28"/>
          <w:szCs w:val="28"/>
        </w:rPr>
        <w:t xml:space="preserve">Законом Азербайджанской Республики </w:t>
      </w:r>
      <w:r w:rsidR="00AE029A" w:rsidRPr="00AE029A">
        <w:rPr>
          <w:rFonts w:ascii="Times New Roman" w:eastAsia="Calibri" w:hAnsi="Times New Roman" w:cs="Times New Roman"/>
          <w:color w:val="auto"/>
          <w:sz w:val="28"/>
          <w:szCs w:val="28"/>
        </w:rPr>
        <w:t>от 19 января 2016 года №107-VQD</w:t>
      </w:r>
      <w:r w:rsidR="00FC4F2B" w:rsidRPr="00B566E5">
        <w:rPr>
          <w:rFonts w:ascii="Times New Roman" w:eastAsia="Calibri" w:hAnsi="Times New Roman" w:cs="Times New Roman"/>
          <w:color w:val="auto"/>
          <w:sz w:val="28"/>
          <w:szCs w:val="28"/>
        </w:rPr>
        <w:t xml:space="preserve"> </w:t>
      </w:r>
      <w:r w:rsidR="00BF555F">
        <w:rPr>
          <w:rFonts w:ascii="Times New Roman" w:eastAsia="Calibri" w:hAnsi="Times New Roman" w:cs="Times New Roman"/>
          <w:color w:val="auto"/>
          <w:sz w:val="28"/>
          <w:szCs w:val="28"/>
        </w:rPr>
        <w:t>«</w:t>
      </w:r>
      <w:r w:rsidR="00BF555F" w:rsidRPr="00BF555F">
        <w:rPr>
          <w:rFonts w:ascii="Times New Roman" w:eastAsia="Calibri" w:hAnsi="Times New Roman" w:cs="Times New Roman"/>
          <w:color w:val="auto"/>
          <w:sz w:val="28"/>
          <w:szCs w:val="28"/>
        </w:rPr>
        <w:t>О внесении изменений в Налоговый кодекс Азербайджанской Республики</w:t>
      </w:r>
      <w:r w:rsidR="00BF555F">
        <w:rPr>
          <w:rFonts w:ascii="Times New Roman" w:eastAsia="Calibri" w:hAnsi="Times New Roman" w:cs="Times New Roman"/>
          <w:color w:val="auto"/>
          <w:sz w:val="28"/>
          <w:szCs w:val="28"/>
        </w:rPr>
        <w:t xml:space="preserve">», </w:t>
      </w:r>
      <w:r w:rsidR="00FC4F2B" w:rsidRPr="00B566E5">
        <w:rPr>
          <w:rFonts w:ascii="Times New Roman" w:eastAsia="Calibri" w:hAnsi="Times New Roman" w:cs="Times New Roman"/>
          <w:color w:val="auto"/>
          <w:sz w:val="28"/>
          <w:szCs w:val="28"/>
        </w:rPr>
        <w:t xml:space="preserve">освобождаются от </w:t>
      </w:r>
      <w:r w:rsidR="00AE029A">
        <w:rPr>
          <w:rFonts w:ascii="Times New Roman" w:eastAsia="Calibri" w:hAnsi="Times New Roman" w:cs="Times New Roman"/>
          <w:color w:val="auto"/>
          <w:sz w:val="28"/>
          <w:szCs w:val="28"/>
        </w:rPr>
        <w:t>НДС</w:t>
      </w:r>
      <w:r w:rsidR="00FC4F2B" w:rsidRPr="00B566E5">
        <w:rPr>
          <w:rFonts w:ascii="Times New Roman" w:eastAsia="Calibri" w:hAnsi="Times New Roman" w:cs="Times New Roman"/>
          <w:color w:val="auto"/>
          <w:sz w:val="28"/>
          <w:szCs w:val="28"/>
        </w:rPr>
        <w:t>, имущественного и земельного налога, в том числе 50</w:t>
      </w:r>
      <w:r w:rsidR="004455A2" w:rsidRPr="00B566E5">
        <w:rPr>
          <w:rFonts w:ascii="Times New Roman" w:hAnsi="Times New Roman" w:cs="Times New Roman"/>
          <w:kern w:val="28"/>
          <w:sz w:val="28"/>
          <w:szCs w:val="28"/>
        </w:rPr>
        <w:t> </w:t>
      </w:r>
      <w:r w:rsidR="00FC4F2B" w:rsidRPr="00B566E5">
        <w:rPr>
          <w:rFonts w:ascii="Times New Roman" w:eastAsia="Calibri" w:hAnsi="Times New Roman" w:cs="Times New Roman"/>
          <w:color w:val="auto"/>
          <w:sz w:val="28"/>
          <w:szCs w:val="28"/>
        </w:rPr>
        <w:t xml:space="preserve">% суммы получаемого дохода (прибыли) с момента получения данного документа освобождается от налога на доходы и прибыль на 7-летний срок.   </w:t>
      </w:r>
    </w:p>
    <w:p w:rsidR="00FC4F2B" w:rsidRPr="00B566E5" w:rsidRDefault="00FC4F2B" w:rsidP="00F06D07">
      <w:pPr>
        <w:widowControl/>
        <w:tabs>
          <w:tab w:val="left" w:pos="567"/>
        </w:tabs>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Если лицо, получившее документ о поощрении инвестиций, представит хозяйственные и иные объекты налогообложения до истечения льготного периода, то в отношении нового лица, которое приобрело хозяйственные или другие объекты налогообложения и обязалось начать или продолжить производство товаров (работ, услуг) в соответствии с действующим инвестиционным проектом, налоговые льготы предоставляются в течение оставшейся части этого периода. </w:t>
      </w:r>
    </w:p>
    <w:p w:rsidR="00FC4F2B" w:rsidRPr="00B566E5" w:rsidRDefault="00FC4F2B" w:rsidP="00F06D07">
      <w:pPr>
        <w:widowControl/>
        <w:tabs>
          <w:tab w:val="left" w:pos="567"/>
        </w:tabs>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Если в период применения налоговых льгот лицо, получившее документ о поощрении инвестиций, занимается деятельностью, не относящейся к инвестиционному проекту, то оно ведет учет доходов и расходов в связи с этой деятельностью отдельно и уплачивает налоги с доходов от этой деятельности в общем порядке, установленн</w:t>
      </w:r>
      <w:r w:rsidR="009830A9">
        <w:rPr>
          <w:rFonts w:ascii="Times New Roman" w:eastAsia="Calibri" w:hAnsi="Times New Roman" w:cs="Times New Roman"/>
          <w:color w:val="auto"/>
          <w:sz w:val="28"/>
          <w:szCs w:val="28"/>
        </w:rPr>
        <w:t>о</w:t>
      </w:r>
      <w:r w:rsidRPr="00B566E5">
        <w:rPr>
          <w:rFonts w:ascii="Times New Roman" w:eastAsia="Calibri" w:hAnsi="Times New Roman" w:cs="Times New Roman"/>
          <w:color w:val="auto"/>
          <w:sz w:val="28"/>
          <w:szCs w:val="28"/>
        </w:rPr>
        <w:t xml:space="preserve">м </w:t>
      </w:r>
      <w:r w:rsidR="001C6873" w:rsidRPr="00B566E5">
        <w:rPr>
          <w:rFonts w:ascii="Times New Roman" w:eastAsia="Calibri" w:hAnsi="Times New Roman" w:cs="Times New Roman"/>
          <w:color w:val="auto"/>
          <w:sz w:val="28"/>
          <w:szCs w:val="28"/>
        </w:rPr>
        <w:t>Налоговым к</w:t>
      </w:r>
      <w:r w:rsidRPr="00B566E5">
        <w:rPr>
          <w:rFonts w:ascii="Times New Roman" w:eastAsia="Calibri" w:hAnsi="Times New Roman" w:cs="Times New Roman"/>
          <w:color w:val="auto"/>
          <w:sz w:val="28"/>
          <w:szCs w:val="28"/>
        </w:rPr>
        <w:t xml:space="preserve">одексом.    </w:t>
      </w:r>
    </w:p>
    <w:p w:rsidR="00FC4F2B" w:rsidRPr="00B566E5" w:rsidRDefault="009830A9" w:rsidP="00F06D07">
      <w:pPr>
        <w:widowControl/>
        <w:tabs>
          <w:tab w:val="left" w:pos="567"/>
        </w:tabs>
        <w:spacing w:line="315"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Также</w:t>
      </w:r>
      <w:r w:rsidR="00FC4F2B" w:rsidRPr="00B566E5">
        <w:rPr>
          <w:rFonts w:ascii="Times New Roman" w:eastAsia="Calibri" w:hAnsi="Times New Roman" w:cs="Times New Roman"/>
          <w:color w:val="auto"/>
          <w:sz w:val="28"/>
          <w:szCs w:val="28"/>
        </w:rPr>
        <w:t xml:space="preserve"> данный </w:t>
      </w:r>
      <w:r w:rsidR="00580412">
        <w:rPr>
          <w:rFonts w:ascii="Times New Roman" w:eastAsia="Calibri" w:hAnsi="Times New Roman" w:cs="Times New Roman"/>
          <w:color w:val="auto"/>
          <w:sz w:val="28"/>
          <w:szCs w:val="28"/>
        </w:rPr>
        <w:t>З</w:t>
      </w:r>
      <w:r w:rsidR="00FC4F2B" w:rsidRPr="00B566E5">
        <w:rPr>
          <w:rFonts w:ascii="Times New Roman" w:eastAsia="Calibri" w:hAnsi="Times New Roman" w:cs="Times New Roman"/>
          <w:color w:val="auto"/>
          <w:sz w:val="28"/>
          <w:szCs w:val="28"/>
        </w:rPr>
        <w:t xml:space="preserve">акон предусматривает освобождение импорта и </w:t>
      </w:r>
      <w:r>
        <w:rPr>
          <w:rFonts w:ascii="Times New Roman" w:eastAsia="Calibri" w:hAnsi="Times New Roman" w:cs="Times New Roman"/>
          <w:color w:val="auto"/>
          <w:sz w:val="28"/>
          <w:szCs w:val="28"/>
        </w:rPr>
        <w:t xml:space="preserve">последующих операций по </w:t>
      </w:r>
      <w:r w:rsidR="00FC4F2B" w:rsidRPr="00B566E5">
        <w:rPr>
          <w:rFonts w:ascii="Times New Roman" w:eastAsia="Calibri" w:hAnsi="Times New Roman" w:cs="Times New Roman"/>
          <w:color w:val="auto"/>
          <w:sz w:val="28"/>
          <w:szCs w:val="28"/>
        </w:rPr>
        <w:t>реализации зерна (пшеницы), производств</w:t>
      </w:r>
      <w:r>
        <w:rPr>
          <w:rFonts w:ascii="Times New Roman" w:eastAsia="Calibri" w:hAnsi="Times New Roman" w:cs="Times New Roman"/>
          <w:color w:val="auto"/>
          <w:sz w:val="28"/>
          <w:szCs w:val="28"/>
        </w:rPr>
        <w:t>у</w:t>
      </w:r>
      <w:r w:rsidR="00FC4F2B" w:rsidRPr="00B566E5">
        <w:rPr>
          <w:rFonts w:ascii="Times New Roman" w:eastAsia="Calibri" w:hAnsi="Times New Roman" w:cs="Times New Roman"/>
          <w:color w:val="auto"/>
          <w:sz w:val="28"/>
          <w:szCs w:val="28"/>
        </w:rPr>
        <w:t xml:space="preserve"> и реализации зерновой муки и хлеба от уплаты НДС в течение </w:t>
      </w:r>
      <w:r w:rsidR="00BF555F">
        <w:rPr>
          <w:rFonts w:ascii="Times New Roman" w:eastAsia="Calibri" w:hAnsi="Times New Roman" w:cs="Times New Roman"/>
          <w:color w:val="auto"/>
          <w:sz w:val="28"/>
          <w:szCs w:val="28"/>
        </w:rPr>
        <w:t>одного</w:t>
      </w:r>
      <w:r w:rsidR="00FC4F2B" w:rsidRPr="00B566E5">
        <w:rPr>
          <w:rFonts w:ascii="Times New Roman" w:eastAsia="Calibri" w:hAnsi="Times New Roman" w:cs="Times New Roman"/>
          <w:color w:val="auto"/>
          <w:sz w:val="28"/>
          <w:szCs w:val="28"/>
        </w:rPr>
        <w:t xml:space="preserve"> года с 1 января 2016 года.   </w:t>
      </w:r>
    </w:p>
    <w:p w:rsidR="00FC4F2B" w:rsidRPr="00B02947" w:rsidRDefault="00FC4F2B" w:rsidP="00B02947">
      <w:pPr>
        <w:widowControl/>
        <w:tabs>
          <w:tab w:val="left" w:pos="567"/>
        </w:tabs>
        <w:ind w:firstLine="720"/>
        <w:jc w:val="both"/>
        <w:rPr>
          <w:rFonts w:ascii="Times New Roman" w:eastAsia="Calibri" w:hAnsi="Times New Roman" w:cs="Times New Roman"/>
          <w:sz w:val="28"/>
          <w:szCs w:val="28"/>
        </w:rPr>
      </w:pPr>
      <w:r w:rsidRPr="00B02947">
        <w:rPr>
          <w:rFonts w:ascii="Times New Roman" w:eastAsia="Calibri" w:hAnsi="Times New Roman" w:cs="Times New Roman"/>
          <w:bCs/>
          <w:color w:val="auto"/>
          <w:sz w:val="28"/>
          <w:szCs w:val="28"/>
        </w:rPr>
        <w:t xml:space="preserve">Также </w:t>
      </w:r>
      <w:r w:rsidR="00E62DE5" w:rsidRPr="00B02947">
        <w:rPr>
          <w:rFonts w:ascii="Times New Roman" w:eastAsia="Calibri" w:hAnsi="Times New Roman" w:cs="Times New Roman"/>
          <w:bCs/>
          <w:color w:val="auto"/>
          <w:sz w:val="28"/>
          <w:szCs w:val="28"/>
        </w:rPr>
        <w:t>в</w:t>
      </w:r>
      <w:r w:rsidRPr="00B02947">
        <w:rPr>
          <w:rFonts w:ascii="Times New Roman" w:eastAsia="Calibri" w:hAnsi="Times New Roman" w:cs="Times New Roman"/>
          <w:sz w:val="28"/>
          <w:szCs w:val="28"/>
        </w:rPr>
        <w:t xml:space="preserve"> целях расширения инвестиционной деятельности, улучшения бизнес-среды, </w:t>
      </w:r>
      <w:r w:rsidR="009830A9">
        <w:rPr>
          <w:rFonts w:ascii="Times New Roman" w:eastAsia="Calibri" w:hAnsi="Times New Roman" w:cs="Times New Roman"/>
          <w:sz w:val="28"/>
          <w:szCs w:val="28"/>
        </w:rPr>
        <w:t>развития</w:t>
      </w:r>
      <w:r w:rsidRPr="00B02947">
        <w:rPr>
          <w:rFonts w:ascii="Times New Roman" w:eastAsia="Calibri" w:hAnsi="Times New Roman" w:cs="Times New Roman"/>
          <w:sz w:val="28"/>
          <w:szCs w:val="28"/>
        </w:rPr>
        <w:t xml:space="preserve"> промышленного производства Президентом Азербайджанской Республики был подписан Указ </w:t>
      </w:r>
      <w:r w:rsidR="0055584F" w:rsidRPr="00B02947">
        <w:rPr>
          <w:rFonts w:ascii="Times New Roman" w:eastAsia="Calibri" w:hAnsi="Times New Roman" w:cs="Times New Roman"/>
          <w:sz w:val="28"/>
          <w:szCs w:val="28"/>
        </w:rPr>
        <w:t xml:space="preserve">от 18 января 2016 года </w:t>
      </w:r>
      <w:r w:rsidR="004455A2" w:rsidRPr="00B02947">
        <w:rPr>
          <w:rFonts w:ascii="Times New Roman" w:eastAsia="Calibri" w:hAnsi="Times New Roman" w:cs="Times New Roman"/>
          <w:sz w:val="28"/>
          <w:szCs w:val="28"/>
        </w:rPr>
        <w:t>«</w:t>
      </w:r>
      <w:r w:rsidR="00E62DE5" w:rsidRPr="00B02947">
        <w:rPr>
          <w:rFonts w:ascii="Times New Roman" w:eastAsia="Calibri" w:hAnsi="Times New Roman" w:cs="Times New Roman"/>
          <w:sz w:val="28"/>
          <w:szCs w:val="28"/>
        </w:rPr>
        <w:t>О</w:t>
      </w:r>
      <w:r w:rsidRPr="00B02947">
        <w:rPr>
          <w:rFonts w:ascii="Times New Roman" w:eastAsia="Calibri" w:hAnsi="Times New Roman" w:cs="Times New Roman"/>
          <w:sz w:val="28"/>
          <w:szCs w:val="28"/>
        </w:rPr>
        <w:t xml:space="preserve"> дополнительных мерах по поощрению инвестиций</w:t>
      </w:r>
      <w:r w:rsidR="004455A2" w:rsidRPr="00B02947">
        <w:rPr>
          <w:rFonts w:ascii="Times New Roman" w:eastAsia="Calibri" w:hAnsi="Times New Roman" w:cs="Times New Roman"/>
          <w:sz w:val="28"/>
          <w:szCs w:val="28"/>
        </w:rPr>
        <w:t>»</w:t>
      </w:r>
      <w:r w:rsidR="0049338D" w:rsidRPr="00B02947">
        <w:rPr>
          <w:rFonts w:ascii="Times New Roman" w:eastAsia="Calibri" w:hAnsi="Times New Roman" w:cs="Times New Roman"/>
          <w:sz w:val="28"/>
          <w:szCs w:val="28"/>
        </w:rPr>
        <w:t xml:space="preserve">, которым </w:t>
      </w:r>
      <w:r w:rsidRPr="00B02947">
        <w:rPr>
          <w:rFonts w:ascii="Times New Roman" w:eastAsia="Calibri" w:hAnsi="Times New Roman" w:cs="Times New Roman"/>
          <w:sz w:val="28"/>
          <w:szCs w:val="28"/>
        </w:rPr>
        <w:t xml:space="preserve">были утверждены </w:t>
      </w:r>
      <w:r w:rsidR="0055584F" w:rsidRPr="00B02947">
        <w:rPr>
          <w:rFonts w:ascii="Times New Roman" w:eastAsia="Calibri" w:hAnsi="Times New Roman" w:cs="Times New Roman"/>
          <w:sz w:val="28"/>
          <w:szCs w:val="28"/>
        </w:rPr>
        <w:t>п</w:t>
      </w:r>
      <w:r w:rsidRPr="00B02947">
        <w:rPr>
          <w:rFonts w:ascii="Times New Roman" w:eastAsia="Calibri" w:hAnsi="Times New Roman" w:cs="Times New Roman"/>
          <w:sz w:val="28"/>
          <w:szCs w:val="28"/>
        </w:rPr>
        <w:t>равила выдачи документа о поощрении инвестиций</w:t>
      </w:r>
      <w:r w:rsidR="004455A2" w:rsidRPr="00B02947">
        <w:rPr>
          <w:rFonts w:ascii="Times New Roman" w:eastAsia="Calibri" w:hAnsi="Times New Roman" w:cs="Times New Roman"/>
          <w:sz w:val="28"/>
          <w:szCs w:val="28"/>
        </w:rPr>
        <w:t>.</w:t>
      </w:r>
      <w:r w:rsidRPr="00B02947">
        <w:rPr>
          <w:rFonts w:ascii="Times New Roman" w:eastAsia="Calibri" w:hAnsi="Times New Roman" w:cs="Times New Roman"/>
          <w:sz w:val="28"/>
          <w:szCs w:val="28"/>
        </w:rPr>
        <w:t xml:space="preserve"> Согласно данным </w:t>
      </w:r>
      <w:r w:rsidR="0055584F" w:rsidRPr="00B02947">
        <w:rPr>
          <w:rFonts w:ascii="Times New Roman" w:eastAsia="Calibri" w:hAnsi="Times New Roman" w:cs="Times New Roman"/>
          <w:sz w:val="28"/>
          <w:szCs w:val="28"/>
        </w:rPr>
        <w:t>п</w:t>
      </w:r>
      <w:r w:rsidRPr="00B02947">
        <w:rPr>
          <w:rFonts w:ascii="Times New Roman" w:eastAsia="Calibri" w:hAnsi="Times New Roman" w:cs="Times New Roman"/>
          <w:sz w:val="28"/>
          <w:szCs w:val="28"/>
        </w:rPr>
        <w:t xml:space="preserve">равилам сфера экономической деятельности поощрения инвестирования, минимальный объем и административно-территориальная единица инвестиционного проекта были определены как критерии для выдачи документа о поощрении инвестиций. В зависимости от сферы экономической деятельности и административно-территориальной единицы инвестиционного проекта применяются разные ставки по минимальной сумме инвестиционного проекта. Предприниматели, желающие реализовать инвестиционный проект в соответствии с указанными критериями, должны обратиться в Министерство </w:t>
      </w:r>
      <w:r w:rsidR="0055584F" w:rsidRPr="00B02947">
        <w:rPr>
          <w:rFonts w:ascii="Times New Roman" w:eastAsia="Calibri" w:hAnsi="Times New Roman" w:cs="Times New Roman"/>
          <w:sz w:val="28"/>
          <w:szCs w:val="28"/>
        </w:rPr>
        <w:t>э</w:t>
      </w:r>
      <w:r w:rsidRPr="00B02947">
        <w:rPr>
          <w:rFonts w:ascii="Times New Roman" w:eastAsia="Calibri" w:hAnsi="Times New Roman" w:cs="Times New Roman"/>
          <w:sz w:val="28"/>
          <w:szCs w:val="28"/>
        </w:rPr>
        <w:t>кономики, предоставив инвестиционный проект (бизнес</w:t>
      </w:r>
      <w:r w:rsidR="00BF555F" w:rsidRPr="00B02947">
        <w:rPr>
          <w:rFonts w:ascii="Times New Roman" w:eastAsia="Calibri" w:hAnsi="Times New Roman" w:cs="Times New Roman"/>
          <w:sz w:val="28"/>
          <w:szCs w:val="28"/>
        </w:rPr>
        <w:t>-</w:t>
      </w:r>
      <w:r w:rsidRPr="00B02947">
        <w:rPr>
          <w:rFonts w:ascii="Times New Roman" w:eastAsia="Calibri" w:hAnsi="Times New Roman" w:cs="Times New Roman"/>
          <w:sz w:val="28"/>
          <w:szCs w:val="28"/>
        </w:rPr>
        <w:t xml:space="preserve">план), документ, подтверждающий инвестирование </w:t>
      </w:r>
      <w:r w:rsidR="009830A9" w:rsidRPr="00B566E5">
        <w:rPr>
          <w:rFonts w:ascii="Times New Roman" w:eastAsia="Calibri" w:hAnsi="Times New Roman" w:cs="Times New Roman"/>
          <w:color w:val="auto"/>
          <w:sz w:val="28"/>
          <w:szCs w:val="28"/>
        </w:rPr>
        <w:t>–</w:t>
      </w:r>
      <w:r w:rsidR="009830A9">
        <w:rPr>
          <w:rFonts w:ascii="Times New Roman" w:eastAsia="Calibri" w:hAnsi="Times New Roman" w:cs="Times New Roman"/>
          <w:sz w:val="28"/>
          <w:szCs w:val="28"/>
        </w:rPr>
        <w:t xml:space="preserve"> </w:t>
      </w:r>
      <w:r w:rsidRPr="00B02947">
        <w:rPr>
          <w:rFonts w:ascii="Times New Roman" w:eastAsia="Calibri" w:hAnsi="Times New Roman" w:cs="Times New Roman"/>
          <w:sz w:val="28"/>
          <w:szCs w:val="28"/>
        </w:rPr>
        <w:t>10</w:t>
      </w:r>
      <w:r w:rsidR="0055584F" w:rsidRPr="00B02947">
        <w:rPr>
          <w:rFonts w:ascii="Times New Roman" w:hAnsi="Times New Roman" w:cs="Times New Roman"/>
          <w:kern w:val="28"/>
          <w:sz w:val="28"/>
          <w:szCs w:val="28"/>
        </w:rPr>
        <w:t> </w:t>
      </w:r>
      <w:r w:rsidRPr="00B02947">
        <w:rPr>
          <w:rFonts w:ascii="Times New Roman" w:eastAsia="Calibri" w:hAnsi="Times New Roman" w:cs="Times New Roman"/>
          <w:sz w:val="28"/>
          <w:szCs w:val="28"/>
        </w:rPr>
        <w:t>%</w:t>
      </w:r>
      <w:r w:rsidR="009830A9">
        <w:rPr>
          <w:rFonts w:ascii="Times New Roman" w:eastAsia="Calibri" w:hAnsi="Times New Roman" w:cs="Times New Roman"/>
          <w:sz w:val="28"/>
          <w:szCs w:val="28"/>
        </w:rPr>
        <w:t xml:space="preserve"> </w:t>
      </w:r>
      <w:r w:rsidRPr="00B02947">
        <w:rPr>
          <w:rFonts w:ascii="Times New Roman" w:eastAsia="Calibri" w:hAnsi="Times New Roman" w:cs="Times New Roman"/>
          <w:sz w:val="28"/>
          <w:szCs w:val="28"/>
        </w:rPr>
        <w:t xml:space="preserve">всей суммы, предусмотренной для инвестиционного проекта, а также заявление с приложенной копией свидетельства о постановке на учет в налоговом органе. </w:t>
      </w:r>
    </w:p>
    <w:p w:rsidR="00FC4F2B" w:rsidRPr="00B02947" w:rsidRDefault="0055584F" w:rsidP="00B02947">
      <w:pPr>
        <w:ind w:firstLine="720"/>
        <w:jc w:val="both"/>
        <w:rPr>
          <w:rFonts w:ascii="Times New Roman" w:hAnsi="Times New Roman" w:cs="Times New Roman"/>
          <w:sz w:val="28"/>
          <w:szCs w:val="28"/>
        </w:rPr>
      </w:pPr>
      <w:r w:rsidRPr="00B02947">
        <w:rPr>
          <w:rFonts w:ascii="Times New Roman" w:hAnsi="Times New Roman" w:cs="Times New Roman"/>
          <w:sz w:val="28"/>
          <w:szCs w:val="28"/>
        </w:rPr>
        <w:t>Также</w:t>
      </w:r>
      <w:r w:rsidR="00FC4F2B" w:rsidRPr="00B02947">
        <w:rPr>
          <w:rFonts w:ascii="Times New Roman" w:hAnsi="Times New Roman" w:cs="Times New Roman"/>
          <w:sz w:val="28"/>
          <w:szCs w:val="28"/>
        </w:rPr>
        <w:t xml:space="preserve"> </w:t>
      </w:r>
      <w:r w:rsidR="0049338D" w:rsidRPr="00B02947">
        <w:rPr>
          <w:rFonts w:ascii="Times New Roman" w:hAnsi="Times New Roman" w:cs="Times New Roman"/>
          <w:sz w:val="28"/>
          <w:szCs w:val="28"/>
        </w:rPr>
        <w:t xml:space="preserve">в соответствии с внесенными </w:t>
      </w:r>
      <w:r w:rsidR="00FC4F2B" w:rsidRPr="00B02947">
        <w:rPr>
          <w:rFonts w:ascii="Times New Roman" w:hAnsi="Times New Roman" w:cs="Times New Roman"/>
          <w:sz w:val="28"/>
          <w:szCs w:val="28"/>
        </w:rPr>
        <w:t xml:space="preserve">в Налоговый </w:t>
      </w:r>
      <w:r w:rsidR="00BF555F" w:rsidRPr="00B02947">
        <w:rPr>
          <w:rFonts w:ascii="Times New Roman" w:hAnsi="Times New Roman" w:cs="Times New Roman"/>
          <w:sz w:val="28"/>
          <w:szCs w:val="28"/>
        </w:rPr>
        <w:t>к</w:t>
      </w:r>
      <w:r w:rsidR="00FC4F2B" w:rsidRPr="00B02947">
        <w:rPr>
          <w:rFonts w:ascii="Times New Roman" w:hAnsi="Times New Roman" w:cs="Times New Roman"/>
          <w:sz w:val="28"/>
          <w:szCs w:val="28"/>
        </w:rPr>
        <w:t>одекс Азербайджанской Республики</w:t>
      </w:r>
      <w:r w:rsidR="0049338D" w:rsidRPr="00B02947">
        <w:rPr>
          <w:rFonts w:ascii="Times New Roman" w:hAnsi="Times New Roman" w:cs="Times New Roman"/>
          <w:sz w:val="28"/>
          <w:szCs w:val="28"/>
        </w:rPr>
        <w:t xml:space="preserve"> изменениями с 1 апреля 2016 года </w:t>
      </w:r>
      <w:r w:rsidR="00FC4F2B" w:rsidRPr="00B02947">
        <w:rPr>
          <w:rFonts w:ascii="Times New Roman" w:hAnsi="Times New Roman" w:cs="Times New Roman"/>
          <w:sz w:val="28"/>
          <w:szCs w:val="28"/>
        </w:rPr>
        <w:t>импорт и продажа племенных животных, семян и саженцев, минеральных удобрений, пестицидов, оборудования для выращивания семян, а также используем</w:t>
      </w:r>
      <w:r w:rsidR="009830A9">
        <w:rPr>
          <w:rFonts w:ascii="Times New Roman" w:hAnsi="Times New Roman" w:cs="Times New Roman"/>
          <w:sz w:val="28"/>
          <w:szCs w:val="28"/>
        </w:rPr>
        <w:t>ого</w:t>
      </w:r>
      <w:r w:rsidR="00FC4F2B" w:rsidRPr="00B02947">
        <w:rPr>
          <w:rFonts w:ascii="Times New Roman" w:hAnsi="Times New Roman" w:cs="Times New Roman"/>
          <w:sz w:val="28"/>
          <w:szCs w:val="28"/>
        </w:rPr>
        <w:t xml:space="preserve"> в сфере птицеводства и пчеловодства, в том числе лабораторное оборудование, машины для очистки, расфасовки или калибровки семян, зерен, сушеных бобовых растений, импорт ветеринарных препаратов, используемых для профилактики, диагностики и лечения сельскохозяйственных животных и птиц, импорт и продаж</w:t>
      </w:r>
      <w:r w:rsidR="00BF555F" w:rsidRPr="00B02947">
        <w:rPr>
          <w:rFonts w:ascii="Times New Roman" w:hAnsi="Times New Roman" w:cs="Times New Roman"/>
          <w:sz w:val="28"/>
          <w:szCs w:val="28"/>
        </w:rPr>
        <w:t>а</w:t>
      </w:r>
      <w:r w:rsidR="00FC4F2B" w:rsidRPr="00B02947">
        <w:rPr>
          <w:rFonts w:ascii="Times New Roman" w:hAnsi="Times New Roman" w:cs="Times New Roman"/>
          <w:sz w:val="28"/>
          <w:szCs w:val="28"/>
        </w:rPr>
        <w:t xml:space="preserve"> оросительных и других систем, машин, оборудования и техники, используемы</w:t>
      </w:r>
      <w:r w:rsidR="00BF555F" w:rsidRPr="00B02947">
        <w:rPr>
          <w:rFonts w:ascii="Times New Roman" w:hAnsi="Times New Roman" w:cs="Times New Roman"/>
          <w:sz w:val="28"/>
          <w:szCs w:val="28"/>
        </w:rPr>
        <w:t>х</w:t>
      </w:r>
      <w:r w:rsidR="00FC4F2B" w:rsidRPr="00B02947">
        <w:rPr>
          <w:rFonts w:ascii="Times New Roman" w:hAnsi="Times New Roman" w:cs="Times New Roman"/>
          <w:sz w:val="28"/>
          <w:szCs w:val="28"/>
        </w:rPr>
        <w:t xml:space="preserve"> в сельском хозяйстве, освобождаются от уплаты НДС.</w:t>
      </w:r>
      <w:r w:rsidR="0049338D" w:rsidRPr="00B02947">
        <w:rPr>
          <w:rFonts w:ascii="Times New Roman" w:hAnsi="Times New Roman" w:cs="Times New Roman"/>
          <w:sz w:val="28"/>
          <w:szCs w:val="28"/>
        </w:rPr>
        <w:t xml:space="preserve"> </w:t>
      </w:r>
    </w:p>
    <w:p w:rsidR="00AD4D69" w:rsidRPr="00B02947" w:rsidRDefault="002B0CAA" w:rsidP="00B02947">
      <w:pPr>
        <w:widowControl/>
        <w:tabs>
          <w:tab w:val="left" w:pos="567"/>
        </w:tabs>
        <w:spacing w:before="240" w:after="120"/>
        <w:jc w:val="center"/>
        <w:rPr>
          <w:rFonts w:ascii="Times New Roman" w:eastAsia="Calibri" w:hAnsi="Times New Roman" w:cs="Times New Roman"/>
          <w:b/>
          <w:color w:val="auto"/>
          <w:sz w:val="28"/>
          <w:szCs w:val="28"/>
        </w:rPr>
      </w:pPr>
      <w:r w:rsidRPr="00B02947">
        <w:rPr>
          <w:rFonts w:ascii="Times New Roman" w:eastAsia="Calibri" w:hAnsi="Times New Roman" w:cs="Times New Roman"/>
          <w:b/>
          <w:color w:val="auto"/>
          <w:sz w:val="28"/>
          <w:szCs w:val="28"/>
        </w:rPr>
        <w:t>Республика Армения</w:t>
      </w:r>
    </w:p>
    <w:p w:rsidR="004B74B0" w:rsidRPr="00B02947" w:rsidRDefault="00AD4D69" w:rsidP="00B02947">
      <w:pPr>
        <w:ind w:firstLine="720"/>
        <w:jc w:val="both"/>
        <w:rPr>
          <w:rFonts w:ascii="Times New Roman" w:eastAsia="Calibri" w:hAnsi="Times New Roman" w:cs="Times New Roman"/>
          <w:color w:val="auto"/>
          <w:sz w:val="28"/>
          <w:szCs w:val="28"/>
        </w:rPr>
      </w:pPr>
      <w:r w:rsidRPr="00B02947">
        <w:rPr>
          <w:rFonts w:ascii="Times New Roman" w:eastAsia="Calibri" w:hAnsi="Times New Roman" w:cs="Times New Roman"/>
          <w:color w:val="auto"/>
          <w:sz w:val="28"/>
          <w:szCs w:val="28"/>
        </w:rPr>
        <w:t>С 1 октября 2014 года р</w:t>
      </w:r>
      <w:r w:rsidR="004B74B0" w:rsidRPr="00B02947">
        <w:rPr>
          <w:rFonts w:ascii="Times New Roman" w:eastAsia="Calibri" w:hAnsi="Times New Roman" w:cs="Times New Roman"/>
          <w:color w:val="auto"/>
          <w:sz w:val="28"/>
          <w:szCs w:val="28"/>
        </w:rPr>
        <w:t xml:space="preserve">ядом </w:t>
      </w:r>
      <w:r w:rsidR="00BF555F" w:rsidRPr="00B02947">
        <w:rPr>
          <w:rFonts w:ascii="Times New Roman" w:eastAsia="Calibri" w:hAnsi="Times New Roman" w:cs="Times New Roman"/>
          <w:color w:val="auto"/>
          <w:sz w:val="28"/>
          <w:szCs w:val="28"/>
        </w:rPr>
        <w:t>з</w:t>
      </w:r>
      <w:r w:rsidR="004B74B0" w:rsidRPr="00B02947">
        <w:rPr>
          <w:rFonts w:ascii="Times New Roman" w:eastAsia="Calibri" w:hAnsi="Times New Roman" w:cs="Times New Roman"/>
          <w:color w:val="auto"/>
          <w:sz w:val="28"/>
          <w:szCs w:val="28"/>
        </w:rPr>
        <w:t>аконов Республики Армения внесены следующие изменения и дополнения в части налогообложения</w:t>
      </w:r>
      <w:r w:rsidR="001463D4" w:rsidRPr="00B02947">
        <w:rPr>
          <w:rFonts w:ascii="Times New Roman" w:eastAsia="Calibri" w:hAnsi="Times New Roman" w:cs="Times New Roman"/>
          <w:color w:val="auto"/>
          <w:sz w:val="28"/>
          <w:szCs w:val="28"/>
        </w:rPr>
        <w:t xml:space="preserve"> </w:t>
      </w:r>
      <w:r w:rsidR="00277DB9" w:rsidRPr="00B02947">
        <w:rPr>
          <w:rFonts w:ascii="Times New Roman" w:eastAsia="Calibri" w:hAnsi="Times New Roman" w:cs="Times New Roman"/>
          <w:color w:val="auto"/>
          <w:sz w:val="28"/>
          <w:szCs w:val="28"/>
        </w:rPr>
        <w:t>малого и среднего предпринимательства</w:t>
      </w:r>
      <w:r w:rsidR="004B74B0" w:rsidRPr="00B02947">
        <w:rPr>
          <w:rFonts w:ascii="Times New Roman" w:eastAsia="Calibri" w:hAnsi="Times New Roman" w:cs="Times New Roman"/>
          <w:color w:val="auto"/>
          <w:sz w:val="28"/>
          <w:szCs w:val="28"/>
        </w:rPr>
        <w:t>:</w:t>
      </w:r>
    </w:p>
    <w:p w:rsidR="004B74B0" w:rsidRPr="00B02947" w:rsidRDefault="004B74B0" w:rsidP="00B02947">
      <w:pPr>
        <w:ind w:firstLine="720"/>
        <w:jc w:val="both"/>
        <w:rPr>
          <w:rFonts w:ascii="Times New Roman" w:eastAsia="Calibri" w:hAnsi="Times New Roman" w:cs="Times New Roman"/>
          <w:color w:val="auto"/>
          <w:sz w:val="28"/>
          <w:szCs w:val="28"/>
        </w:rPr>
      </w:pPr>
      <w:r w:rsidRPr="00B02947">
        <w:rPr>
          <w:rFonts w:ascii="Times New Roman" w:eastAsia="Calibri" w:hAnsi="Times New Roman" w:cs="Times New Roman"/>
          <w:color w:val="auto"/>
          <w:sz w:val="28"/>
          <w:szCs w:val="28"/>
        </w:rPr>
        <w:t>1) налог с оборота в части доходов от торговой деятельности (купля-продажа) исчисляется по ставке 1</w:t>
      </w:r>
      <w:r w:rsidRPr="00B02947">
        <w:rPr>
          <w:rFonts w:ascii="Times New Roman" w:hAnsi="Times New Roman" w:cs="Times New Roman"/>
          <w:kern w:val="28"/>
          <w:sz w:val="28"/>
          <w:szCs w:val="28"/>
        </w:rPr>
        <w:t> </w:t>
      </w:r>
      <w:r w:rsidRPr="00B02947">
        <w:rPr>
          <w:rFonts w:ascii="Times New Roman" w:eastAsia="Calibri" w:hAnsi="Times New Roman" w:cs="Times New Roman"/>
          <w:color w:val="auto"/>
          <w:sz w:val="28"/>
          <w:szCs w:val="28"/>
        </w:rPr>
        <w:t>% (вместо ранее действующей ставки 3,5</w:t>
      </w:r>
      <w:r w:rsidRPr="00B02947">
        <w:rPr>
          <w:rFonts w:ascii="Times New Roman" w:hAnsi="Times New Roman" w:cs="Times New Roman"/>
          <w:kern w:val="28"/>
          <w:sz w:val="28"/>
          <w:szCs w:val="28"/>
        </w:rPr>
        <w:t> </w:t>
      </w:r>
      <w:r w:rsidRPr="00B02947">
        <w:rPr>
          <w:rFonts w:ascii="Times New Roman" w:eastAsia="Calibri" w:hAnsi="Times New Roman" w:cs="Times New Roman"/>
          <w:color w:val="auto"/>
          <w:sz w:val="28"/>
          <w:szCs w:val="28"/>
        </w:rPr>
        <w:t>%) в отношении облагаемого объекта;</w:t>
      </w:r>
    </w:p>
    <w:p w:rsidR="004B74B0" w:rsidRPr="00B02947" w:rsidRDefault="00CD7C03" w:rsidP="00B02947">
      <w:pPr>
        <w:ind w:firstLine="720"/>
        <w:jc w:val="both"/>
        <w:rPr>
          <w:rFonts w:ascii="Times New Roman" w:eastAsia="Calibri" w:hAnsi="Times New Roman" w:cs="Times New Roman"/>
          <w:color w:val="auto"/>
          <w:sz w:val="28"/>
          <w:szCs w:val="28"/>
        </w:rPr>
      </w:pPr>
      <w:r w:rsidRPr="00B02947">
        <w:rPr>
          <w:rFonts w:ascii="Times New Roman" w:eastAsia="Calibri" w:hAnsi="Times New Roman" w:cs="Times New Roman"/>
          <w:color w:val="auto"/>
          <w:sz w:val="28"/>
          <w:szCs w:val="28"/>
        </w:rPr>
        <w:t>2) </w:t>
      </w:r>
      <w:r w:rsidR="004B74B0" w:rsidRPr="00B02947">
        <w:rPr>
          <w:rFonts w:ascii="Times New Roman" w:eastAsia="Calibri" w:hAnsi="Times New Roman" w:cs="Times New Roman"/>
          <w:color w:val="auto"/>
          <w:sz w:val="28"/>
          <w:szCs w:val="28"/>
        </w:rPr>
        <w:t>плательщики налога с оборота, осуществляющие торговую деятельность, обязаны в соответствии с установленными законом требованиями документировать все сделки по приобретению товаров;</w:t>
      </w:r>
    </w:p>
    <w:p w:rsidR="004B74B0" w:rsidRDefault="00CD7C03" w:rsidP="00B02947">
      <w:pPr>
        <w:ind w:firstLine="720"/>
        <w:jc w:val="both"/>
        <w:rPr>
          <w:rFonts w:ascii="Times New Roman" w:eastAsia="Calibri" w:hAnsi="Times New Roman" w:cs="Times New Roman"/>
          <w:color w:val="auto"/>
          <w:sz w:val="28"/>
          <w:szCs w:val="28"/>
        </w:rPr>
      </w:pPr>
      <w:r w:rsidRPr="00B02947">
        <w:rPr>
          <w:rFonts w:ascii="Times New Roman" w:eastAsia="Calibri" w:hAnsi="Times New Roman" w:cs="Times New Roman"/>
          <w:color w:val="auto"/>
          <w:sz w:val="28"/>
          <w:szCs w:val="28"/>
        </w:rPr>
        <w:t>3) </w:t>
      </w:r>
      <w:r w:rsidR="004B74B0" w:rsidRPr="00B02947">
        <w:rPr>
          <w:rFonts w:ascii="Times New Roman" w:eastAsia="Calibri" w:hAnsi="Times New Roman" w:cs="Times New Roman"/>
          <w:color w:val="auto"/>
          <w:sz w:val="28"/>
          <w:szCs w:val="28"/>
        </w:rPr>
        <w:t>введена льготная система налогообложения семейных предприятий. В контексте примен</w:t>
      </w:r>
      <w:r w:rsidR="009830A9">
        <w:rPr>
          <w:rFonts w:ascii="Times New Roman" w:eastAsia="Calibri" w:hAnsi="Times New Roman" w:cs="Times New Roman"/>
          <w:color w:val="auto"/>
          <w:sz w:val="28"/>
          <w:szCs w:val="28"/>
        </w:rPr>
        <w:t>яемого</w:t>
      </w:r>
      <w:r w:rsidR="004B74B0" w:rsidRPr="00B02947">
        <w:rPr>
          <w:rFonts w:ascii="Times New Roman" w:eastAsia="Calibri" w:hAnsi="Times New Roman" w:cs="Times New Roman"/>
          <w:color w:val="auto"/>
          <w:sz w:val="28"/>
          <w:szCs w:val="28"/>
        </w:rPr>
        <w:t xml:space="preserve"> налогового законодательства под семейным предприятием понимается предпринимательская деятельность, осуществляемая совместно более чем одним членом семьи (родители, супруги, дети, брат, сестра) в целях получения прибыли (дохода). Субъектами семейных предприятий могут считаться являющиеся резидентами Республики Армения</w:t>
      </w:r>
      <w:r w:rsidR="004B74B0" w:rsidRPr="00B566E5">
        <w:rPr>
          <w:rFonts w:ascii="Times New Roman" w:eastAsia="Calibri" w:hAnsi="Times New Roman" w:cs="Times New Roman"/>
          <w:color w:val="auto"/>
          <w:sz w:val="28"/>
          <w:szCs w:val="28"/>
        </w:rPr>
        <w:t xml:space="preserve"> коммерческие организации и индивидуальные предприниматели, выручка от реализации поставленных товаров и оказанных услуг (выполненных работ) у которых по всем видам деятельности в течение прошедшего календарного года не превысила 18 млн драмов (</w:t>
      </w:r>
      <w:r w:rsidR="00BF555F">
        <w:rPr>
          <w:rFonts w:ascii="Times New Roman" w:eastAsia="Calibri" w:hAnsi="Times New Roman" w:cs="Times New Roman"/>
          <w:color w:val="auto"/>
          <w:sz w:val="28"/>
          <w:szCs w:val="28"/>
        </w:rPr>
        <w:t>около</w:t>
      </w:r>
      <w:r w:rsidR="004B74B0" w:rsidRPr="00B566E5">
        <w:rPr>
          <w:rFonts w:ascii="Times New Roman" w:eastAsia="Calibri" w:hAnsi="Times New Roman" w:cs="Times New Roman"/>
          <w:color w:val="auto"/>
          <w:sz w:val="28"/>
          <w:szCs w:val="28"/>
        </w:rPr>
        <w:t xml:space="preserve"> 38 тыс. долларов США);</w:t>
      </w:r>
    </w:p>
    <w:p w:rsidR="004B74B0" w:rsidRPr="00B566E5" w:rsidRDefault="00CD7C03" w:rsidP="00B02947">
      <w:pPr>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4) </w:t>
      </w:r>
      <w:r w:rsidR="004B74B0" w:rsidRPr="00B566E5">
        <w:rPr>
          <w:rFonts w:ascii="Times New Roman" w:eastAsia="Calibri" w:hAnsi="Times New Roman" w:cs="Times New Roman"/>
          <w:color w:val="auto"/>
          <w:sz w:val="28"/>
          <w:szCs w:val="28"/>
        </w:rPr>
        <w:t>субъекты семейных предприятий освобождаются от всех государственных налогов, возникающих в части семейных предприятий (в том числе обязательств по исчислению, удержанию и перечислению в госбюджет налога в качестве налогового агента), за исключением обязательства по исчислению и уплате подоходного налога для вовлеченных в семейное предприятие членов семьи (в том числе считающихся наемными работниками), который уплачивается ежемесячно в размере 5 тыс. драмов (</w:t>
      </w:r>
      <w:r w:rsidR="00BF555F">
        <w:rPr>
          <w:rFonts w:ascii="Times New Roman" w:eastAsia="Calibri" w:hAnsi="Times New Roman" w:cs="Times New Roman"/>
          <w:color w:val="auto"/>
          <w:sz w:val="28"/>
          <w:szCs w:val="28"/>
        </w:rPr>
        <w:t>около</w:t>
      </w:r>
      <w:r w:rsidR="004B74B0" w:rsidRPr="00B566E5">
        <w:rPr>
          <w:rFonts w:ascii="Times New Roman" w:eastAsia="Calibri" w:hAnsi="Times New Roman" w:cs="Times New Roman"/>
          <w:color w:val="auto"/>
          <w:sz w:val="28"/>
          <w:szCs w:val="28"/>
        </w:rPr>
        <w:t xml:space="preserve"> 10 долларов США) за каждого работника до 20 числа месяца, следующего за месяцем исчисления доходов, и которое для них считается окончательным налоговым обязательством по подоходному налогу;</w:t>
      </w:r>
    </w:p>
    <w:p w:rsidR="004B74B0" w:rsidRPr="00B566E5" w:rsidRDefault="00CD7C03" w:rsidP="00B02947">
      <w:pPr>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5) </w:t>
      </w:r>
      <w:r w:rsidR="004B74B0" w:rsidRPr="00B566E5">
        <w:rPr>
          <w:rFonts w:ascii="Times New Roman" w:eastAsia="Calibri" w:hAnsi="Times New Roman" w:cs="Times New Roman"/>
          <w:color w:val="auto"/>
          <w:sz w:val="28"/>
          <w:szCs w:val="28"/>
        </w:rPr>
        <w:t>субъекты семейных предприятий в выписываемых ими расчетных документах ставку и сумму НДС отдельной строкой не отражают (налоговые счета не выписывают).</w:t>
      </w:r>
    </w:p>
    <w:p w:rsidR="00E62DE5" w:rsidRPr="00B566E5" w:rsidRDefault="00800B98" w:rsidP="00B02947">
      <w:pPr>
        <w:ind w:firstLine="720"/>
        <w:jc w:val="both"/>
        <w:rPr>
          <w:rFonts w:ascii="Times New Roman" w:eastAsia="Calibri" w:hAnsi="Times New Roman" w:cs="Times New Roman"/>
          <w:i/>
          <w:color w:val="auto"/>
          <w:sz w:val="28"/>
          <w:szCs w:val="28"/>
        </w:rPr>
      </w:pPr>
      <w:r w:rsidRPr="00B566E5">
        <w:rPr>
          <w:rFonts w:ascii="Times New Roman" w:eastAsia="Calibri" w:hAnsi="Times New Roman" w:cs="Times New Roman"/>
          <w:color w:val="auto"/>
          <w:sz w:val="28"/>
          <w:szCs w:val="28"/>
        </w:rPr>
        <w:t xml:space="preserve">В </w:t>
      </w:r>
      <w:r w:rsidR="00E62DE5" w:rsidRPr="00B566E5">
        <w:rPr>
          <w:rFonts w:ascii="Times New Roman" w:eastAsia="Calibri" w:hAnsi="Times New Roman" w:cs="Times New Roman"/>
          <w:color w:val="auto"/>
          <w:sz w:val="28"/>
          <w:szCs w:val="28"/>
        </w:rPr>
        <w:t>2015 год</w:t>
      </w:r>
      <w:r w:rsidRPr="00B566E5">
        <w:rPr>
          <w:rFonts w:ascii="Times New Roman" w:eastAsia="Calibri" w:hAnsi="Times New Roman" w:cs="Times New Roman"/>
          <w:color w:val="auto"/>
          <w:sz w:val="28"/>
          <w:szCs w:val="28"/>
        </w:rPr>
        <w:t>у в налоговое законодательство Республики Армения в</w:t>
      </w:r>
      <w:r w:rsidR="00E62DE5" w:rsidRPr="00B566E5">
        <w:rPr>
          <w:rFonts w:ascii="Times New Roman" w:eastAsia="Calibri" w:hAnsi="Times New Roman" w:cs="Times New Roman"/>
          <w:color w:val="auto"/>
          <w:sz w:val="28"/>
          <w:szCs w:val="28"/>
        </w:rPr>
        <w:t>несены следующие изменения</w:t>
      </w:r>
      <w:r w:rsidR="0049338D" w:rsidRPr="00B566E5">
        <w:rPr>
          <w:rFonts w:ascii="Times New Roman" w:eastAsia="Calibri" w:hAnsi="Times New Roman" w:cs="Times New Roman"/>
          <w:color w:val="auto"/>
          <w:sz w:val="28"/>
          <w:szCs w:val="28"/>
        </w:rPr>
        <w:t>:</w:t>
      </w:r>
    </w:p>
    <w:p w:rsidR="00E62DE5" w:rsidRPr="00B566E5" w:rsidRDefault="00CD7C03" w:rsidP="00B02947">
      <w:pPr>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1) </w:t>
      </w:r>
      <w:r w:rsidR="0049338D" w:rsidRPr="00B566E5">
        <w:rPr>
          <w:rFonts w:ascii="Times New Roman" w:eastAsia="Calibri" w:hAnsi="Times New Roman" w:cs="Times New Roman"/>
          <w:color w:val="auto"/>
          <w:sz w:val="28"/>
          <w:szCs w:val="28"/>
        </w:rPr>
        <w:t>д</w:t>
      </w:r>
      <w:r w:rsidR="00E62DE5" w:rsidRPr="00B566E5">
        <w:rPr>
          <w:rFonts w:ascii="Times New Roman" w:eastAsia="Calibri" w:hAnsi="Times New Roman" w:cs="Times New Roman"/>
          <w:color w:val="auto"/>
          <w:sz w:val="28"/>
          <w:szCs w:val="28"/>
        </w:rPr>
        <w:t xml:space="preserve">ля того чтобы считаться плательщиком налога с оборота, выручка от реализации поставленных товаров и оказанных услуг (выполненных работ) по всем видам деятельности (размер оборота по реализации) с </w:t>
      </w:r>
      <w:smartTag w:uri="urn:schemas-microsoft-com:office:smarttags" w:element="date">
        <w:smartTagPr>
          <w:attr w:name="Year" w:val="2015"/>
          <w:attr w:name="Day" w:val="1"/>
          <w:attr w:name="Month" w:val="7"/>
          <w:attr w:name="ls" w:val="trans"/>
        </w:smartTagPr>
        <w:r w:rsidR="00892A57" w:rsidRPr="00B566E5">
          <w:rPr>
            <w:rFonts w:ascii="Times New Roman" w:eastAsia="Calibri" w:hAnsi="Times New Roman" w:cs="Times New Roman"/>
            <w:color w:val="auto"/>
            <w:sz w:val="28"/>
            <w:szCs w:val="28"/>
          </w:rPr>
          <w:t xml:space="preserve">1 июля </w:t>
        </w:r>
        <w:r w:rsidR="00E62DE5" w:rsidRPr="00B566E5">
          <w:rPr>
            <w:rFonts w:ascii="Times New Roman" w:eastAsia="Calibri" w:hAnsi="Times New Roman" w:cs="Times New Roman"/>
            <w:color w:val="auto"/>
            <w:sz w:val="28"/>
            <w:szCs w:val="28"/>
          </w:rPr>
          <w:t>2015</w:t>
        </w:r>
        <w:r w:rsidR="00892A57" w:rsidRPr="00B566E5">
          <w:rPr>
            <w:rFonts w:ascii="Times New Roman" w:eastAsia="Calibri" w:hAnsi="Times New Roman" w:cs="Times New Roman"/>
            <w:color w:val="auto"/>
            <w:sz w:val="28"/>
            <w:szCs w:val="28"/>
          </w:rPr>
          <w:t xml:space="preserve"> </w:t>
        </w:r>
        <w:r w:rsidR="00E62DE5" w:rsidRPr="00B566E5">
          <w:rPr>
            <w:rFonts w:ascii="Times New Roman" w:eastAsia="Calibri" w:hAnsi="Times New Roman" w:cs="Times New Roman"/>
            <w:color w:val="auto"/>
            <w:sz w:val="28"/>
            <w:szCs w:val="28"/>
          </w:rPr>
          <w:t>г</w:t>
        </w:r>
        <w:r w:rsidR="00892A57" w:rsidRPr="00B566E5">
          <w:rPr>
            <w:rFonts w:ascii="Times New Roman" w:eastAsia="Calibri" w:hAnsi="Times New Roman" w:cs="Times New Roman"/>
            <w:color w:val="auto"/>
            <w:sz w:val="28"/>
            <w:szCs w:val="28"/>
          </w:rPr>
          <w:t>ода</w:t>
        </w:r>
      </w:smartTag>
      <w:r w:rsidR="00E62DE5" w:rsidRPr="00B566E5">
        <w:rPr>
          <w:rFonts w:ascii="Times New Roman" w:eastAsia="Calibri" w:hAnsi="Times New Roman" w:cs="Times New Roman"/>
          <w:color w:val="auto"/>
          <w:sz w:val="28"/>
          <w:szCs w:val="28"/>
        </w:rPr>
        <w:t xml:space="preserve"> установлена в размере 115 млн</w:t>
      </w:r>
      <w:r w:rsidR="00892A57" w:rsidRPr="00B566E5">
        <w:rPr>
          <w:rFonts w:ascii="Times New Roman" w:eastAsia="Calibri" w:hAnsi="Times New Roman" w:cs="Times New Roman"/>
          <w:color w:val="auto"/>
          <w:sz w:val="28"/>
          <w:szCs w:val="28"/>
        </w:rPr>
        <w:t xml:space="preserve"> </w:t>
      </w:r>
      <w:r w:rsidR="00E62DE5" w:rsidRPr="00B566E5">
        <w:rPr>
          <w:rFonts w:ascii="Times New Roman" w:eastAsia="Calibri" w:hAnsi="Times New Roman" w:cs="Times New Roman"/>
          <w:color w:val="auto"/>
          <w:sz w:val="28"/>
          <w:szCs w:val="28"/>
        </w:rPr>
        <w:t>драмов</w:t>
      </w:r>
      <w:r w:rsidR="004B74B0" w:rsidRPr="00B566E5">
        <w:rPr>
          <w:rFonts w:ascii="Times New Roman" w:eastAsia="Calibri" w:hAnsi="Times New Roman" w:cs="Times New Roman"/>
          <w:color w:val="auto"/>
          <w:sz w:val="28"/>
          <w:szCs w:val="28"/>
        </w:rPr>
        <w:t xml:space="preserve"> (</w:t>
      </w:r>
      <w:r w:rsidR="00BF555F">
        <w:rPr>
          <w:rFonts w:ascii="Times New Roman" w:eastAsia="Calibri" w:hAnsi="Times New Roman" w:cs="Times New Roman"/>
          <w:color w:val="auto"/>
          <w:sz w:val="28"/>
          <w:szCs w:val="28"/>
        </w:rPr>
        <w:t>около</w:t>
      </w:r>
      <w:r w:rsidR="004B74B0" w:rsidRPr="00B566E5">
        <w:rPr>
          <w:rFonts w:ascii="Times New Roman" w:eastAsia="Calibri" w:hAnsi="Times New Roman" w:cs="Times New Roman"/>
          <w:color w:val="auto"/>
          <w:sz w:val="28"/>
          <w:szCs w:val="28"/>
        </w:rPr>
        <w:t xml:space="preserve"> 242 тыс. долларов США)</w:t>
      </w:r>
      <w:r w:rsidR="00E62DE5" w:rsidRPr="00B566E5">
        <w:rPr>
          <w:rFonts w:ascii="Times New Roman" w:eastAsia="Calibri" w:hAnsi="Times New Roman" w:cs="Times New Roman"/>
          <w:color w:val="auto"/>
          <w:sz w:val="28"/>
          <w:szCs w:val="28"/>
        </w:rPr>
        <w:t xml:space="preserve"> вместо действующего до этого размера 58,35 </w:t>
      </w:r>
      <w:r w:rsidR="0049338D" w:rsidRPr="00B566E5">
        <w:rPr>
          <w:rFonts w:ascii="Times New Roman" w:eastAsia="Calibri" w:hAnsi="Times New Roman" w:cs="Times New Roman"/>
          <w:color w:val="auto"/>
          <w:sz w:val="28"/>
          <w:szCs w:val="28"/>
        </w:rPr>
        <w:t>млн</w:t>
      </w:r>
      <w:r w:rsidR="00892A57" w:rsidRPr="00B566E5">
        <w:rPr>
          <w:rFonts w:ascii="Times New Roman" w:eastAsia="Calibri" w:hAnsi="Times New Roman" w:cs="Times New Roman"/>
          <w:color w:val="auto"/>
          <w:sz w:val="28"/>
          <w:szCs w:val="28"/>
        </w:rPr>
        <w:t xml:space="preserve"> </w:t>
      </w:r>
      <w:r w:rsidR="0049338D" w:rsidRPr="00B566E5">
        <w:rPr>
          <w:rFonts w:ascii="Times New Roman" w:eastAsia="Calibri" w:hAnsi="Times New Roman" w:cs="Times New Roman"/>
          <w:color w:val="auto"/>
          <w:sz w:val="28"/>
          <w:szCs w:val="28"/>
        </w:rPr>
        <w:t>драмов</w:t>
      </w:r>
      <w:r w:rsidR="004B74B0" w:rsidRPr="00B566E5">
        <w:rPr>
          <w:rFonts w:ascii="Times New Roman" w:eastAsia="Calibri" w:hAnsi="Times New Roman" w:cs="Times New Roman"/>
          <w:color w:val="auto"/>
          <w:sz w:val="28"/>
          <w:szCs w:val="28"/>
        </w:rPr>
        <w:t xml:space="preserve"> (</w:t>
      </w:r>
      <w:r w:rsidR="00BF555F">
        <w:rPr>
          <w:rFonts w:ascii="Times New Roman" w:eastAsia="Calibri" w:hAnsi="Times New Roman" w:cs="Times New Roman"/>
          <w:color w:val="auto"/>
          <w:sz w:val="28"/>
          <w:szCs w:val="28"/>
        </w:rPr>
        <w:t>около</w:t>
      </w:r>
      <w:r w:rsidR="004B74B0" w:rsidRPr="00B566E5">
        <w:rPr>
          <w:rFonts w:ascii="Times New Roman" w:eastAsia="Calibri" w:hAnsi="Times New Roman" w:cs="Times New Roman"/>
          <w:color w:val="auto"/>
          <w:sz w:val="28"/>
          <w:szCs w:val="28"/>
        </w:rPr>
        <w:t xml:space="preserve"> 123 тыс. долларов США)</w:t>
      </w:r>
      <w:r w:rsidR="0049338D" w:rsidRPr="00B566E5">
        <w:rPr>
          <w:rFonts w:ascii="Times New Roman" w:eastAsia="Calibri" w:hAnsi="Times New Roman" w:cs="Times New Roman"/>
          <w:color w:val="auto"/>
          <w:sz w:val="28"/>
          <w:szCs w:val="28"/>
        </w:rPr>
        <w:t>;</w:t>
      </w:r>
    </w:p>
    <w:p w:rsidR="00E62DE5" w:rsidRPr="00B566E5" w:rsidRDefault="00CD7C03" w:rsidP="00B02947">
      <w:pPr>
        <w:ind w:firstLine="720"/>
        <w:jc w:val="both"/>
        <w:rPr>
          <w:rFonts w:ascii="Times New Roman" w:hAnsi="Times New Roman" w:cs="Times New Roman"/>
          <w:sz w:val="28"/>
          <w:szCs w:val="28"/>
        </w:rPr>
      </w:pPr>
      <w:r>
        <w:rPr>
          <w:rFonts w:ascii="Times New Roman" w:hAnsi="Times New Roman" w:cs="Times New Roman"/>
          <w:sz w:val="28"/>
          <w:szCs w:val="28"/>
        </w:rPr>
        <w:t>2) </w:t>
      </w:r>
      <w:r w:rsidR="0049338D" w:rsidRPr="00B566E5">
        <w:rPr>
          <w:rFonts w:ascii="Times New Roman" w:hAnsi="Times New Roman" w:cs="Times New Roman"/>
          <w:sz w:val="28"/>
          <w:szCs w:val="28"/>
        </w:rPr>
        <w:t>в</w:t>
      </w:r>
      <w:r w:rsidR="00E62DE5" w:rsidRPr="00B566E5">
        <w:rPr>
          <w:rFonts w:ascii="Times New Roman" w:hAnsi="Times New Roman" w:cs="Times New Roman"/>
          <w:sz w:val="28"/>
          <w:szCs w:val="28"/>
        </w:rPr>
        <w:t>ажное изменение к</w:t>
      </w:r>
      <w:r w:rsidR="005C7605" w:rsidRPr="00B566E5">
        <w:rPr>
          <w:rFonts w:ascii="Times New Roman" w:hAnsi="Times New Roman" w:cs="Times New Roman"/>
          <w:sz w:val="28"/>
          <w:szCs w:val="28"/>
        </w:rPr>
        <w:t>оснулось</w:t>
      </w:r>
      <w:r w:rsidR="00E62DE5" w:rsidRPr="00B566E5">
        <w:rPr>
          <w:rFonts w:ascii="Times New Roman" w:hAnsi="Times New Roman" w:cs="Times New Roman"/>
          <w:sz w:val="28"/>
          <w:szCs w:val="28"/>
        </w:rPr>
        <w:t xml:space="preserve"> ставок налога с оборота для налогоплательщиков, осуществляющих торговую деятельность. Так, начиная с </w:t>
      </w:r>
      <w:r w:rsidR="00892A57" w:rsidRPr="00B566E5">
        <w:rPr>
          <w:rFonts w:ascii="Times New Roman" w:hAnsi="Times New Roman" w:cs="Times New Roman"/>
          <w:sz w:val="28"/>
          <w:szCs w:val="28"/>
        </w:rPr>
        <w:t xml:space="preserve">1 июля </w:t>
      </w:r>
      <w:r w:rsidR="00E62DE5" w:rsidRPr="00B566E5">
        <w:rPr>
          <w:rFonts w:ascii="Times New Roman" w:hAnsi="Times New Roman" w:cs="Times New Roman"/>
          <w:sz w:val="28"/>
          <w:szCs w:val="28"/>
        </w:rPr>
        <w:t>2015</w:t>
      </w:r>
      <w:r w:rsidR="00892A57" w:rsidRPr="00B566E5">
        <w:rPr>
          <w:rFonts w:ascii="Times New Roman" w:hAnsi="Times New Roman" w:cs="Times New Roman"/>
          <w:sz w:val="28"/>
          <w:szCs w:val="28"/>
        </w:rPr>
        <w:t xml:space="preserve"> </w:t>
      </w:r>
      <w:r w:rsidR="00E62DE5" w:rsidRPr="00B566E5">
        <w:rPr>
          <w:rFonts w:ascii="Times New Roman" w:hAnsi="Times New Roman" w:cs="Times New Roman"/>
          <w:sz w:val="28"/>
          <w:szCs w:val="28"/>
        </w:rPr>
        <w:t>г</w:t>
      </w:r>
      <w:r w:rsidR="00892A57" w:rsidRPr="00B566E5">
        <w:rPr>
          <w:rFonts w:ascii="Times New Roman" w:hAnsi="Times New Roman" w:cs="Times New Roman"/>
          <w:sz w:val="28"/>
          <w:szCs w:val="28"/>
        </w:rPr>
        <w:t>ода</w:t>
      </w:r>
      <w:r w:rsidR="00E62DE5" w:rsidRPr="00B566E5">
        <w:rPr>
          <w:rFonts w:ascii="Times New Roman" w:hAnsi="Times New Roman" w:cs="Times New Roman"/>
          <w:sz w:val="28"/>
          <w:szCs w:val="28"/>
        </w:rPr>
        <w:t xml:space="preserve"> плательщики налога с оборота за каждый отчетный период данный налог с доходов, полученных от торговой деятельности (купля и продажа), исчисляют по ставке 5</w:t>
      </w:r>
      <w:r w:rsidR="00A60530" w:rsidRPr="00B566E5">
        <w:rPr>
          <w:rFonts w:ascii="Times New Roman" w:hAnsi="Times New Roman" w:cs="Times New Roman"/>
          <w:color w:val="auto"/>
          <w:kern w:val="28"/>
          <w:sz w:val="28"/>
          <w:szCs w:val="28"/>
          <w:lang w:val="en-US" w:eastAsia="en-US"/>
        </w:rPr>
        <w:t> </w:t>
      </w:r>
      <w:r w:rsidR="00E62DE5" w:rsidRPr="00B566E5">
        <w:rPr>
          <w:rFonts w:ascii="Times New Roman" w:hAnsi="Times New Roman" w:cs="Times New Roman"/>
          <w:sz w:val="28"/>
          <w:szCs w:val="28"/>
        </w:rPr>
        <w:t>%, но при этом сумму налога с оборота допускается уменьшать в размере суммы, составляющей 4</w:t>
      </w:r>
      <w:r w:rsidR="00A60530" w:rsidRPr="00B566E5">
        <w:rPr>
          <w:rFonts w:ascii="Times New Roman" w:hAnsi="Times New Roman" w:cs="Times New Roman"/>
          <w:color w:val="auto"/>
          <w:kern w:val="28"/>
          <w:sz w:val="28"/>
          <w:szCs w:val="28"/>
          <w:lang w:val="en-US" w:eastAsia="en-US"/>
        </w:rPr>
        <w:t> </w:t>
      </w:r>
      <w:r w:rsidR="00E62DE5" w:rsidRPr="00B566E5">
        <w:rPr>
          <w:rFonts w:ascii="Times New Roman" w:hAnsi="Times New Roman" w:cs="Times New Roman"/>
          <w:sz w:val="28"/>
          <w:szCs w:val="28"/>
        </w:rPr>
        <w:t>% расходов, произведенных в данном отчетном периоде по товар</w:t>
      </w:r>
      <w:r w:rsidR="009830A9">
        <w:rPr>
          <w:rFonts w:ascii="Times New Roman" w:hAnsi="Times New Roman" w:cs="Times New Roman"/>
          <w:sz w:val="28"/>
          <w:szCs w:val="28"/>
        </w:rPr>
        <w:t>ам</w:t>
      </w:r>
      <w:r w:rsidR="00E62DE5" w:rsidRPr="00B566E5">
        <w:rPr>
          <w:rFonts w:ascii="Times New Roman" w:hAnsi="Times New Roman" w:cs="Times New Roman"/>
          <w:sz w:val="28"/>
          <w:szCs w:val="28"/>
        </w:rPr>
        <w:t>, приобретенны</w:t>
      </w:r>
      <w:r w:rsidR="009830A9">
        <w:rPr>
          <w:rFonts w:ascii="Times New Roman" w:hAnsi="Times New Roman" w:cs="Times New Roman"/>
          <w:sz w:val="28"/>
          <w:szCs w:val="28"/>
        </w:rPr>
        <w:t>м</w:t>
      </w:r>
      <w:r w:rsidR="00A60530" w:rsidRPr="00B566E5">
        <w:rPr>
          <w:rFonts w:ascii="Times New Roman" w:hAnsi="Times New Roman" w:cs="Times New Roman"/>
          <w:sz w:val="28"/>
          <w:szCs w:val="28"/>
        </w:rPr>
        <w:t xml:space="preserve"> </w:t>
      </w:r>
      <w:r w:rsidR="00E62DE5" w:rsidRPr="00B566E5">
        <w:rPr>
          <w:rFonts w:ascii="Times New Roman" w:hAnsi="Times New Roman" w:cs="Times New Roman"/>
          <w:sz w:val="28"/>
          <w:szCs w:val="28"/>
        </w:rPr>
        <w:t>непосредственно с целью продажи (расходы по приобретению товаров). При этом под расходами по приобретению товаров понимаются:</w:t>
      </w:r>
    </w:p>
    <w:p w:rsidR="00E62DE5" w:rsidRPr="00B566E5" w:rsidRDefault="00E62DE5" w:rsidP="00B02947">
      <w:pPr>
        <w:ind w:firstLine="720"/>
        <w:jc w:val="both"/>
        <w:rPr>
          <w:rFonts w:ascii="Times New Roman" w:hAnsi="Times New Roman" w:cs="Times New Roman"/>
          <w:sz w:val="28"/>
          <w:szCs w:val="28"/>
        </w:rPr>
      </w:pPr>
      <w:r w:rsidRPr="00B566E5">
        <w:rPr>
          <w:rFonts w:ascii="Times New Roman" w:hAnsi="Times New Roman" w:cs="Times New Roman"/>
          <w:sz w:val="28"/>
          <w:szCs w:val="28"/>
        </w:rPr>
        <w:t>установленные законодательством Республики Армения расходы, подтвержденные двусторонне заверенными расчетными документами (включая косвенные налоги)</w:t>
      </w:r>
      <w:r w:rsidR="00A60530" w:rsidRPr="00B566E5">
        <w:rPr>
          <w:rFonts w:ascii="Times New Roman" w:hAnsi="Times New Roman" w:cs="Times New Roman"/>
          <w:sz w:val="28"/>
          <w:szCs w:val="28"/>
        </w:rPr>
        <w:t>;</w:t>
      </w:r>
    </w:p>
    <w:p w:rsidR="00E62DE5" w:rsidRPr="00B566E5" w:rsidRDefault="00E62DE5" w:rsidP="00B02947">
      <w:pPr>
        <w:ind w:firstLine="720"/>
        <w:jc w:val="both"/>
        <w:rPr>
          <w:rFonts w:ascii="Times New Roman" w:hAnsi="Times New Roman" w:cs="Times New Roman"/>
          <w:sz w:val="28"/>
          <w:szCs w:val="28"/>
        </w:rPr>
      </w:pPr>
      <w:r w:rsidRPr="00B566E5">
        <w:rPr>
          <w:rFonts w:ascii="Times New Roman" w:hAnsi="Times New Roman" w:cs="Times New Roman"/>
          <w:sz w:val="28"/>
          <w:szCs w:val="28"/>
        </w:rPr>
        <w:t>в части товаров, импортированных в Республик</w:t>
      </w:r>
      <w:r w:rsidR="00A60530" w:rsidRPr="00B566E5">
        <w:rPr>
          <w:rFonts w:ascii="Times New Roman" w:hAnsi="Times New Roman" w:cs="Times New Roman"/>
          <w:sz w:val="28"/>
          <w:szCs w:val="28"/>
        </w:rPr>
        <w:t>у</w:t>
      </w:r>
      <w:r w:rsidRPr="00B566E5">
        <w:rPr>
          <w:rFonts w:ascii="Times New Roman" w:hAnsi="Times New Roman" w:cs="Times New Roman"/>
          <w:sz w:val="28"/>
          <w:szCs w:val="28"/>
        </w:rPr>
        <w:t xml:space="preserve"> Армения из стран, не являющихся членами </w:t>
      </w:r>
      <w:r w:rsidR="00A60530" w:rsidRPr="00B566E5">
        <w:rPr>
          <w:rFonts w:ascii="Times New Roman" w:hAnsi="Times New Roman" w:cs="Times New Roman"/>
          <w:sz w:val="28"/>
          <w:szCs w:val="28"/>
        </w:rPr>
        <w:t>Евразийского экономического союза (</w:t>
      </w:r>
      <w:r w:rsidRPr="00B566E5">
        <w:rPr>
          <w:rFonts w:ascii="Times New Roman" w:hAnsi="Times New Roman" w:cs="Times New Roman"/>
          <w:sz w:val="28"/>
          <w:szCs w:val="28"/>
        </w:rPr>
        <w:t>ЕАЭС</w:t>
      </w:r>
      <w:r w:rsidR="00A60530" w:rsidRPr="00B566E5">
        <w:rPr>
          <w:rFonts w:ascii="Times New Roman" w:hAnsi="Times New Roman" w:cs="Times New Roman"/>
          <w:sz w:val="28"/>
          <w:szCs w:val="28"/>
        </w:rPr>
        <w:t>)</w:t>
      </w:r>
      <w:r w:rsidRPr="00B566E5">
        <w:rPr>
          <w:rFonts w:ascii="Times New Roman" w:hAnsi="Times New Roman" w:cs="Times New Roman"/>
          <w:sz w:val="28"/>
          <w:szCs w:val="28"/>
        </w:rPr>
        <w:t xml:space="preserve">, </w:t>
      </w:r>
      <w:r w:rsidR="00A60530" w:rsidRPr="00B566E5">
        <w:rPr>
          <w:rFonts w:ascii="Times New Roman" w:hAnsi="Times New Roman" w:cs="Times New Roman"/>
          <w:color w:val="auto"/>
          <w:kern w:val="28"/>
          <w:sz w:val="28"/>
          <w:szCs w:val="28"/>
          <w:lang w:eastAsia="en-US"/>
        </w:rPr>
        <w:t>–</w:t>
      </w:r>
      <w:r w:rsidRPr="00B566E5">
        <w:rPr>
          <w:rFonts w:ascii="Times New Roman" w:hAnsi="Times New Roman" w:cs="Times New Roman"/>
          <w:sz w:val="28"/>
          <w:szCs w:val="28"/>
        </w:rPr>
        <w:t xml:space="preserve"> итоговая сумма таможенной стоимости, отраженной в декларации на импорт, и исчисленных косвенных налогов</w:t>
      </w:r>
      <w:r w:rsidR="00A60530" w:rsidRPr="00B566E5">
        <w:rPr>
          <w:rFonts w:ascii="Times New Roman" w:hAnsi="Times New Roman" w:cs="Times New Roman"/>
          <w:sz w:val="28"/>
          <w:szCs w:val="28"/>
        </w:rPr>
        <w:t>;</w:t>
      </w:r>
    </w:p>
    <w:p w:rsidR="00E62DE5" w:rsidRPr="00B566E5" w:rsidRDefault="00E62DE5" w:rsidP="00B02947">
      <w:pPr>
        <w:ind w:firstLine="720"/>
        <w:jc w:val="both"/>
        <w:rPr>
          <w:rFonts w:ascii="Times New Roman" w:hAnsi="Times New Roman" w:cs="Times New Roman"/>
          <w:sz w:val="28"/>
          <w:szCs w:val="28"/>
        </w:rPr>
      </w:pPr>
      <w:r w:rsidRPr="00B566E5">
        <w:rPr>
          <w:rFonts w:ascii="Times New Roman" w:hAnsi="Times New Roman" w:cs="Times New Roman"/>
          <w:sz w:val="28"/>
          <w:szCs w:val="28"/>
        </w:rPr>
        <w:t xml:space="preserve">в части товаров, импортированных в </w:t>
      </w:r>
      <w:r w:rsidR="005056BC" w:rsidRPr="00B566E5">
        <w:rPr>
          <w:rFonts w:ascii="Times New Roman" w:hAnsi="Times New Roman" w:cs="Times New Roman"/>
          <w:sz w:val="28"/>
          <w:szCs w:val="28"/>
        </w:rPr>
        <w:t>Республик</w:t>
      </w:r>
      <w:r w:rsidR="00A60530" w:rsidRPr="00B566E5">
        <w:rPr>
          <w:rFonts w:ascii="Times New Roman" w:hAnsi="Times New Roman" w:cs="Times New Roman"/>
          <w:sz w:val="28"/>
          <w:szCs w:val="28"/>
        </w:rPr>
        <w:t>у</w:t>
      </w:r>
      <w:r w:rsidRPr="00B566E5">
        <w:rPr>
          <w:rFonts w:ascii="Times New Roman" w:hAnsi="Times New Roman" w:cs="Times New Roman"/>
          <w:sz w:val="28"/>
          <w:szCs w:val="28"/>
        </w:rPr>
        <w:t xml:space="preserve"> Армения из стран, являющихся членами ЕАЭС, </w:t>
      </w:r>
      <w:r w:rsidR="00A60530" w:rsidRPr="00B566E5">
        <w:rPr>
          <w:rFonts w:ascii="Times New Roman" w:hAnsi="Times New Roman" w:cs="Times New Roman"/>
          <w:color w:val="auto"/>
          <w:kern w:val="28"/>
          <w:sz w:val="28"/>
          <w:szCs w:val="28"/>
          <w:lang w:eastAsia="en-US"/>
        </w:rPr>
        <w:t>–</w:t>
      </w:r>
      <w:r w:rsidRPr="00B566E5">
        <w:rPr>
          <w:rFonts w:ascii="Times New Roman" w:hAnsi="Times New Roman" w:cs="Times New Roman"/>
          <w:sz w:val="28"/>
          <w:szCs w:val="28"/>
        </w:rPr>
        <w:t xml:space="preserve"> итоговая сумма базы для налогообложения НДС и исчисленного НДС.</w:t>
      </w:r>
    </w:p>
    <w:p w:rsidR="00E62DE5" w:rsidRPr="00B566E5" w:rsidRDefault="00CD7C03" w:rsidP="00B02947">
      <w:pPr>
        <w:ind w:firstLine="720"/>
        <w:jc w:val="both"/>
        <w:rPr>
          <w:rFonts w:ascii="Times New Roman" w:hAnsi="Times New Roman" w:cs="Times New Roman"/>
          <w:sz w:val="28"/>
          <w:szCs w:val="28"/>
        </w:rPr>
      </w:pPr>
      <w:r>
        <w:rPr>
          <w:rFonts w:ascii="Times New Roman" w:hAnsi="Times New Roman" w:cs="Times New Roman"/>
          <w:sz w:val="28"/>
          <w:szCs w:val="28"/>
        </w:rPr>
        <w:t>Е</w:t>
      </w:r>
      <w:r w:rsidR="00E62DE5" w:rsidRPr="00B566E5">
        <w:rPr>
          <w:rFonts w:ascii="Times New Roman" w:hAnsi="Times New Roman" w:cs="Times New Roman"/>
          <w:sz w:val="28"/>
          <w:szCs w:val="28"/>
        </w:rPr>
        <w:t>сли после указанных вычетов в отчетном периоде сумма налога с оборота в отношении доходов, полученных от торговой деятельности, составляет менее рассчитанных 1,5</w:t>
      </w:r>
      <w:r w:rsidR="00A60530" w:rsidRPr="00B566E5">
        <w:rPr>
          <w:rFonts w:ascii="Times New Roman" w:hAnsi="Times New Roman" w:cs="Times New Roman"/>
          <w:color w:val="auto"/>
          <w:kern w:val="28"/>
          <w:sz w:val="28"/>
          <w:szCs w:val="28"/>
          <w:lang w:val="en-US" w:eastAsia="en-US"/>
        </w:rPr>
        <w:t> </w:t>
      </w:r>
      <w:r w:rsidR="00E62DE5" w:rsidRPr="00B566E5">
        <w:rPr>
          <w:rFonts w:ascii="Times New Roman" w:hAnsi="Times New Roman" w:cs="Times New Roman"/>
          <w:sz w:val="28"/>
          <w:szCs w:val="28"/>
        </w:rPr>
        <w:t xml:space="preserve">%, а за отчетные периоды, охватываемые второй половиной 2015 года, </w:t>
      </w:r>
      <w:r w:rsidR="00A60530" w:rsidRPr="00B566E5">
        <w:rPr>
          <w:rFonts w:ascii="Times New Roman" w:hAnsi="Times New Roman" w:cs="Times New Roman"/>
          <w:color w:val="auto"/>
          <w:kern w:val="28"/>
          <w:sz w:val="28"/>
          <w:szCs w:val="28"/>
          <w:lang w:eastAsia="en-US"/>
        </w:rPr>
        <w:t>–</w:t>
      </w:r>
      <w:r w:rsidR="00E62DE5" w:rsidRPr="00B566E5">
        <w:rPr>
          <w:rFonts w:ascii="Times New Roman" w:hAnsi="Times New Roman" w:cs="Times New Roman"/>
          <w:sz w:val="28"/>
          <w:szCs w:val="28"/>
        </w:rPr>
        <w:t xml:space="preserve"> менее 1</w:t>
      </w:r>
      <w:r w:rsidR="00A60530" w:rsidRPr="00B566E5">
        <w:rPr>
          <w:rFonts w:ascii="Times New Roman" w:hAnsi="Times New Roman" w:cs="Times New Roman"/>
          <w:color w:val="auto"/>
          <w:kern w:val="28"/>
          <w:sz w:val="28"/>
          <w:szCs w:val="28"/>
          <w:lang w:val="en-US" w:eastAsia="en-US"/>
        </w:rPr>
        <w:t> </w:t>
      </w:r>
      <w:r w:rsidR="00E62DE5" w:rsidRPr="00B566E5">
        <w:rPr>
          <w:rFonts w:ascii="Times New Roman" w:hAnsi="Times New Roman" w:cs="Times New Roman"/>
          <w:sz w:val="28"/>
          <w:szCs w:val="28"/>
        </w:rPr>
        <w:t>%, то налог с оборота с полученных от торговой деятельности доходов исчисляется по ставке 1,5</w:t>
      </w:r>
      <w:r w:rsidR="00A60530" w:rsidRPr="00B566E5">
        <w:rPr>
          <w:rFonts w:ascii="Times New Roman" w:hAnsi="Times New Roman" w:cs="Times New Roman"/>
          <w:color w:val="auto"/>
          <w:kern w:val="28"/>
          <w:sz w:val="28"/>
          <w:szCs w:val="28"/>
          <w:lang w:val="en-US" w:eastAsia="en-US"/>
        </w:rPr>
        <w:t> </w:t>
      </w:r>
      <w:r w:rsidR="00E62DE5" w:rsidRPr="00B566E5">
        <w:rPr>
          <w:rFonts w:ascii="Times New Roman" w:hAnsi="Times New Roman" w:cs="Times New Roman"/>
          <w:sz w:val="28"/>
          <w:szCs w:val="28"/>
        </w:rPr>
        <w:t>% в отношении налогооблагаемого объекта, и по ставке 1</w:t>
      </w:r>
      <w:r w:rsidR="00A60530" w:rsidRPr="00B566E5">
        <w:rPr>
          <w:rFonts w:ascii="Times New Roman" w:hAnsi="Times New Roman" w:cs="Times New Roman"/>
          <w:color w:val="auto"/>
          <w:kern w:val="28"/>
          <w:sz w:val="28"/>
          <w:szCs w:val="28"/>
          <w:lang w:val="en-US" w:eastAsia="en-US"/>
        </w:rPr>
        <w:t> </w:t>
      </w:r>
      <w:r w:rsidR="00E62DE5" w:rsidRPr="00B566E5">
        <w:rPr>
          <w:rFonts w:ascii="Times New Roman" w:hAnsi="Times New Roman" w:cs="Times New Roman"/>
          <w:sz w:val="28"/>
          <w:szCs w:val="28"/>
        </w:rPr>
        <w:t xml:space="preserve">% </w:t>
      </w:r>
      <w:r w:rsidR="00A60530" w:rsidRPr="00B566E5">
        <w:rPr>
          <w:rFonts w:ascii="Times New Roman" w:hAnsi="Times New Roman" w:cs="Times New Roman"/>
          <w:color w:val="auto"/>
          <w:kern w:val="28"/>
          <w:sz w:val="28"/>
          <w:szCs w:val="28"/>
          <w:lang w:eastAsia="en-US"/>
        </w:rPr>
        <w:t>–</w:t>
      </w:r>
      <w:r w:rsidR="00E62DE5" w:rsidRPr="00B566E5">
        <w:rPr>
          <w:rFonts w:ascii="Times New Roman" w:hAnsi="Times New Roman" w:cs="Times New Roman"/>
          <w:sz w:val="28"/>
          <w:szCs w:val="28"/>
        </w:rPr>
        <w:t xml:space="preserve"> за отчетные периоды, охватываемые второй половиной 2015 года. При этом </w:t>
      </w:r>
      <w:r w:rsidR="00A60530" w:rsidRPr="00B566E5">
        <w:rPr>
          <w:rFonts w:ascii="Times New Roman" w:hAnsi="Times New Roman" w:cs="Times New Roman"/>
          <w:sz w:val="28"/>
          <w:szCs w:val="28"/>
        </w:rPr>
        <w:t>не вычтенная</w:t>
      </w:r>
      <w:r w:rsidR="00E62DE5" w:rsidRPr="00B566E5">
        <w:rPr>
          <w:rFonts w:ascii="Times New Roman" w:hAnsi="Times New Roman" w:cs="Times New Roman"/>
          <w:sz w:val="28"/>
          <w:szCs w:val="28"/>
        </w:rPr>
        <w:t xml:space="preserve"> </w:t>
      </w:r>
      <w:r w:rsidR="009830A9">
        <w:rPr>
          <w:rFonts w:ascii="Times New Roman" w:hAnsi="Times New Roman" w:cs="Times New Roman"/>
          <w:sz w:val="28"/>
          <w:szCs w:val="28"/>
        </w:rPr>
        <w:t>из</w:t>
      </w:r>
      <w:r w:rsidR="00E62DE5" w:rsidRPr="00B566E5">
        <w:rPr>
          <w:rFonts w:ascii="Times New Roman" w:hAnsi="Times New Roman" w:cs="Times New Roman"/>
          <w:sz w:val="28"/>
          <w:szCs w:val="28"/>
        </w:rPr>
        <w:t xml:space="preserve"> суммы налога с оборота часть при соблюдении указанных требований вычитается из суммы налога, исчисленного в отношении полученных от торговой деятельности доходов, в последующие отчетные периоды.</w:t>
      </w:r>
    </w:p>
    <w:p w:rsidR="00E62DE5" w:rsidRPr="00B566E5" w:rsidRDefault="00E62DE5" w:rsidP="00B02947">
      <w:pPr>
        <w:ind w:firstLine="720"/>
        <w:jc w:val="both"/>
        <w:rPr>
          <w:rFonts w:ascii="Times New Roman" w:hAnsi="Times New Roman" w:cs="Times New Roman"/>
          <w:sz w:val="28"/>
          <w:szCs w:val="28"/>
        </w:rPr>
      </w:pPr>
      <w:r w:rsidRPr="00B566E5">
        <w:rPr>
          <w:rFonts w:ascii="Times New Roman" w:hAnsi="Times New Roman" w:cs="Times New Roman"/>
          <w:sz w:val="28"/>
          <w:szCs w:val="28"/>
        </w:rPr>
        <w:t>Следующее изменение к</w:t>
      </w:r>
      <w:r w:rsidR="005C7605" w:rsidRPr="00B566E5">
        <w:rPr>
          <w:rFonts w:ascii="Times New Roman" w:hAnsi="Times New Roman" w:cs="Times New Roman"/>
          <w:sz w:val="28"/>
          <w:szCs w:val="28"/>
        </w:rPr>
        <w:t>оснулось</w:t>
      </w:r>
      <w:r w:rsidRPr="00B566E5">
        <w:rPr>
          <w:rFonts w:ascii="Times New Roman" w:hAnsi="Times New Roman" w:cs="Times New Roman"/>
          <w:sz w:val="28"/>
          <w:szCs w:val="28"/>
        </w:rPr>
        <w:t xml:space="preserve"> повышения мер ответственности за нарушения по налогу с оборота. Согласно Закону </w:t>
      </w:r>
      <w:r w:rsidR="005056BC" w:rsidRPr="00B566E5">
        <w:rPr>
          <w:rFonts w:ascii="Times New Roman" w:hAnsi="Times New Roman" w:cs="Times New Roman"/>
          <w:sz w:val="28"/>
          <w:szCs w:val="28"/>
        </w:rPr>
        <w:t xml:space="preserve">Республики Армения </w:t>
      </w:r>
      <w:r w:rsidRPr="00B566E5">
        <w:rPr>
          <w:rFonts w:ascii="Times New Roman" w:hAnsi="Times New Roman" w:cs="Times New Roman"/>
          <w:sz w:val="28"/>
          <w:szCs w:val="28"/>
        </w:rPr>
        <w:t xml:space="preserve">«О налоге с оборота» с </w:t>
      </w:r>
      <w:r w:rsidR="00A60530" w:rsidRPr="00B566E5">
        <w:rPr>
          <w:rFonts w:ascii="Times New Roman" w:hAnsi="Times New Roman" w:cs="Times New Roman"/>
          <w:sz w:val="28"/>
          <w:szCs w:val="28"/>
        </w:rPr>
        <w:t xml:space="preserve">1 июля </w:t>
      </w:r>
      <w:r w:rsidRPr="00B566E5">
        <w:rPr>
          <w:rFonts w:ascii="Times New Roman" w:hAnsi="Times New Roman" w:cs="Times New Roman"/>
          <w:sz w:val="28"/>
          <w:szCs w:val="28"/>
        </w:rPr>
        <w:t>2015</w:t>
      </w:r>
      <w:r w:rsidR="00A60530" w:rsidRPr="00B566E5">
        <w:rPr>
          <w:rFonts w:ascii="Times New Roman" w:hAnsi="Times New Roman" w:cs="Times New Roman"/>
          <w:sz w:val="28"/>
          <w:szCs w:val="28"/>
        </w:rPr>
        <w:t xml:space="preserve"> </w:t>
      </w:r>
      <w:r w:rsidRPr="00B566E5">
        <w:rPr>
          <w:rFonts w:ascii="Times New Roman" w:hAnsi="Times New Roman" w:cs="Times New Roman"/>
          <w:sz w:val="28"/>
          <w:szCs w:val="28"/>
        </w:rPr>
        <w:t>г</w:t>
      </w:r>
      <w:r w:rsidR="00A60530" w:rsidRPr="00B566E5">
        <w:rPr>
          <w:rFonts w:ascii="Times New Roman" w:hAnsi="Times New Roman" w:cs="Times New Roman"/>
          <w:sz w:val="28"/>
          <w:szCs w:val="28"/>
        </w:rPr>
        <w:t>ода</w:t>
      </w:r>
      <w:r w:rsidRPr="00B566E5">
        <w:rPr>
          <w:rFonts w:ascii="Times New Roman" w:hAnsi="Times New Roman" w:cs="Times New Roman"/>
          <w:sz w:val="28"/>
          <w:szCs w:val="28"/>
        </w:rPr>
        <w:t xml:space="preserve"> установлено новое основание, </w:t>
      </w:r>
      <w:r w:rsidR="009830A9">
        <w:rPr>
          <w:rFonts w:ascii="Times New Roman" w:hAnsi="Times New Roman" w:cs="Times New Roman"/>
          <w:sz w:val="28"/>
          <w:szCs w:val="28"/>
        </w:rPr>
        <w:t xml:space="preserve">приводящее к утрате права являться </w:t>
      </w:r>
      <w:r w:rsidRPr="00B566E5">
        <w:rPr>
          <w:rFonts w:ascii="Times New Roman" w:hAnsi="Times New Roman" w:cs="Times New Roman"/>
          <w:sz w:val="28"/>
          <w:szCs w:val="28"/>
        </w:rPr>
        <w:t xml:space="preserve">плательщиком налога с оборота – допущение третьего случая нарушения правил эксплуатации контрольно-кассовых машин в течение одного календарного года в периоде, когда он являлся плательщиком налога с оборота. Одновременно с </w:t>
      </w:r>
      <w:r w:rsidR="00BF555F">
        <w:rPr>
          <w:rFonts w:ascii="Times New Roman" w:hAnsi="Times New Roman" w:cs="Times New Roman"/>
          <w:sz w:val="28"/>
          <w:szCs w:val="28"/>
        </w:rPr>
        <w:t>даты</w:t>
      </w:r>
      <w:r w:rsidRPr="00B566E5">
        <w:rPr>
          <w:rFonts w:ascii="Times New Roman" w:hAnsi="Times New Roman" w:cs="Times New Roman"/>
          <w:sz w:val="28"/>
          <w:szCs w:val="28"/>
        </w:rPr>
        <w:t xml:space="preserve"> фиксации третьего случая нарушения до истечения одного года, следующего за календарным годом осуществления нарушения, коммерческие организации, индивидуальные предприниматели, нотариусы не могут стать плательщиками налога с оборота. При этом количество случаев нарушения правил эксплуатации контрольно-кассовых машин за 2015 год исчислялось с </w:t>
      </w:r>
      <w:r w:rsidR="00A60530" w:rsidRPr="00B566E5">
        <w:rPr>
          <w:rFonts w:ascii="Times New Roman" w:hAnsi="Times New Roman" w:cs="Times New Roman"/>
          <w:sz w:val="28"/>
          <w:szCs w:val="28"/>
        </w:rPr>
        <w:t>1 июля 2015 года.</w:t>
      </w:r>
    </w:p>
    <w:p w:rsidR="00E62DE5" w:rsidRPr="00B566E5" w:rsidRDefault="00E62DE5" w:rsidP="00B02947">
      <w:pPr>
        <w:ind w:firstLine="720"/>
        <w:jc w:val="both"/>
        <w:rPr>
          <w:rFonts w:ascii="Times New Roman" w:hAnsi="Times New Roman" w:cs="Times New Roman"/>
          <w:sz w:val="28"/>
          <w:szCs w:val="28"/>
        </w:rPr>
      </w:pPr>
      <w:r w:rsidRPr="00B566E5">
        <w:rPr>
          <w:rFonts w:ascii="Times New Roman" w:hAnsi="Times New Roman" w:cs="Times New Roman"/>
          <w:sz w:val="28"/>
          <w:szCs w:val="28"/>
        </w:rPr>
        <w:t>Кроме случая сокрытия или занижения налогооблагаемого объекта, законом установлена ответственность за осуществление сверх положенн</w:t>
      </w:r>
      <w:r w:rsidR="009830A9">
        <w:rPr>
          <w:rFonts w:ascii="Times New Roman" w:hAnsi="Times New Roman" w:cs="Times New Roman"/>
          <w:sz w:val="28"/>
          <w:szCs w:val="28"/>
        </w:rPr>
        <w:t>ых</w:t>
      </w:r>
      <w:r w:rsidRPr="00B566E5">
        <w:rPr>
          <w:rFonts w:ascii="Times New Roman" w:hAnsi="Times New Roman" w:cs="Times New Roman"/>
          <w:sz w:val="28"/>
          <w:szCs w:val="28"/>
        </w:rPr>
        <w:t xml:space="preserve"> вычетов расходов по приобретению товаров из суммы налога с оборота, исчисленного в отношении полученных от торговой деятельности доходов, а также по части не</w:t>
      </w:r>
      <w:r w:rsidR="00A60530" w:rsidRPr="00B566E5">
        <w:rPr>
          <w:rFonts w:ascii="Times New Roman" w:hAnsi="Times New Roman" w:cs="Times New Roman"/>
          <w:sz w:val="28"/>
          <w:szCs w:val="28"/>
        </w:rPr>
        <w:t xml:space="preserve"> </w:t>
      </w:r>
      <w:r w:rsidRPr="00B566E5">
        <w:rPr>
          <w:rFonts w:ascii="Times New Roman" w:hAnsi="Times New Roman" w:cs="Times New Roman"/>
          <w:sz w:val="28"/>
          <w:szCs w:val="28"/>
        </w:rPr>
        <w:t xml:space="preserve">вычитаемых в отчетном периоде из суммы налога с оборота и переносимых сумм. </w:t>
      </w:r>
    </w:p>
    <w:p w:rsidR="00E62DE5" w:rsidRPr="00B566E5" w:rsidRDefault="00E62DE5" w:rsidP="00B02947">
      <w:pPr>
        <w:ind w:firstLine="720"/>
        <w:jc w:val="both"/>
        <w:rPr>
          <w:rFonts w:ascii="Times New Roman" w:hAnsi="Times New Roman" w:cs="Times New Roman"/>
          <w:sz w:val="28"/>
          <w:szCs w:val="28"/>
        </w:rPr>
      </w:pPr>
      <w:r w:rsidRPr="00B566E5">
        <w:rPr>
          <w:rFonts w:ascii="Times New Roman" w:hAnsi="Times New Roman" w:cs="Times New Roman"/>
          <w:sz w:val="28"/>
          <w:szCs w:val="28"/>
        </w:rPr>
        <w:t>При этом в части торговой деятельности штраф не применяется, если в результате производимых перерасчетов сумма подлежащего уплате налога с оборота не превышает сумму налога, исчисленного по ставке 1,5</w:t>
      </w:r>
      <w:r w:rsidR="00A60530" w:rsidRPr="00B566E5">
        <w:rPr>
          <w:rFonts w:ascii="Times New Roman" w:hAnsi="Times New Roman" w:cs="Times New Roman"/>
          <w:color w:val="auto"/>
          <w:kern w:val="28"/>
          <w:sz w:val="28"/>
          <w:szCs w:val="28"/>
          <w:lang w:val="en-US" w:eastAsia="en-US"/>
        </w:rPr>
        <w:t> </w:t>
      </w:r>
      <w:r w:rsidRPr="00B566E5">
        <w:rPr>
          <w:rFonts w:ascii="Times New Roman" w:hAnsi="Times New Roman" w:cs="Times New Roman"/>
          <w:sz w:val="28"/>
          <w:szCs w:val="28"/>
        </w:rPr>
        <w:t>% в отношении налогооблагаемого объекта в части этой деятельности плательщика налога с оборота, и 1</w:t>
      </w:r>
      <w:r w:rsidR="00A60530" w:rsidRPr="00B566E5">
        <w:rPr>
          <w:rFonts w:ascii="Times New Roman" w:hAnsi="Times New Roman" w:cs="Times New Roman"/>
          <w:color w:val="auto"/>
          <w:kern w:val="28"/>
          <w:sz w:val="28"/>
          <w:szCs w:val="28"/>
          <w:lang w:val="en-US" w:eastAsia="en-US"/>
        </w:rPr>
        <w:t> </w:t>
      </w:r>
      <w:r w:rsidRPr="00B566E5">
        <w:rPr>
          <w:rFonts w:ascii="Times New Roman" w:hAnsi="Times New Roman" w:cs="Times New Roman"/>
          <w:sz w:val="28"/>
          <w:szCs w:val="28"/>
        </w:rPr>
        <w:t xml:space="preserve">% </w:t>
      </w:r>
      <w:r w:rsidR="00A60530" w:rsidRPr="00B566E5">
        <w:rPr>
          <w:rFonts w:ascii="Times New Roman" w:hAnsi="Times New Roman" w:cs="Times New Roman"/>
          <w:color w:val="auto"/>
          <w:kern w:val="28"/>
          <w:sz w:val="28"/>
          <w:szCs w:val="28"/>
          <w:lang w:eastAsia="en-US"/>
        </w:rPr>
        <w:t>–</w:t>
      </w:r>
      <w:r w:rsidRPr="00B566E5">
        <w:rPr>
          <w:rFonts w:ascii="Times New Roman" w:hAnsi="Times New Roman" w:cs="Times New Roman"/>
          <w:sz w:val="28"/>
          <w:szCs w:val="28"/>
        </w:rPr>
        <w:t xml:space="preserve"> за отчетные периоды</w:t>
      </w:r>
      <w:r w:rsidR="00BF555F">
        <w:rPr>
          <w:rFonts w:ascii="Times New Roman" w:hAnsi="Times New Roman" w:cs="Times New Roman"/>
          <w:sz w:val="28"/>
          <w:szCs w:val="28"/>
        </w:rPr>
        <w:t xml:space="preserve"> во втором полугодии</w:t>
      </w:r>
      <w:r w:rsidRPr="00B566E5">
        <w:rPr>
          <w:rFonts w:ascii="Times New Roman" w:hAnsi="Times New Roman" w:cs="Times New Roman"/>
          <w:sz w:val="28"/>
          <w:szCs w:val="28"/>
        </w:rPr>
        <w:t xml:space="preserve"> 2015 года.</w:t>
      </w:r>
    </w:p>
    <w:p w:rsidR="005056BC" w:rsidRPr="00B566E5" w:rsidRDefault="005056BC" w:rsidP="00B02947">
      <w:pPr>
        <w:widowControl/>
        <w:shd w:val="clear" w:color="auto" w:fill="FFFFFF"/>
        <w:tabs>
          <w:tab w:val="left" w:pos="192"/>
          <w:tab w:val="left" w:pos="567"/>
        </w:tabs>
        <w:spacing w:before="240" w:after="120"/>
        <w:jc w:val="center"/>
        <w:rPr>
          <w:rFonts w:ascii="Times New Roman" w:eastAsia="Calibri" w:hAnsi="Times New Roman" w:cs="Times New Roman"/>
          <w:b/>
          <w:color w:val="auto"/>
          <w:sz w:val="28"/>
          <w:szCs w:val="28"/>
        </w:rPr>
      </w:pPr>
      <w:r w:rsidRPr="00B566E5">
        <w:rPr>
          <w:rFonts w:ascii="Times New Roman" w:eastAsia="Calibri" w:hAnsi="Times New Roman" w:cs="Times New Roman"/>
          <w:b/>
          <w:color w:val="auto"/>
          <w:sz w:val="28"/>
          <w:szCs w:val="28"/>
        </w:rPr>
        <w:t>Республика Беларусь</w:t>
      </w:r>
    </w:p>
    <w:p w:rsidR="005056BC" w:rsidRDefault="005056BC" w:rsidP="00F06D07">
      <w:pPr>
        <w:tabs>
          <w:tab w:val="left" w:pos="567"/>
        </w:tabs>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С </w:t>
      </w:r>
      <w:r w:rsidR="00A60530" w:rsidRPr="00B566E5">
        <w:rPr>
          <w:rFonts w:ascii="Times New Roman" w:hAnsi="Times New Roman" w:cs="Times New Roman"/>
          <w:color w:val="auto"/>
          <w:sz w:val="28"/>
          <w:szCs w:val="28"/>
        </w:rPr>
        <w:t xml:space="preserve">1 января </w:t>
      </w:r>
      <w:r w:rsidRPr="00B566E5">
        <w:rPr>
          <w:rFonts w:ascii="Times New Roman" w:hAnsi="Times New Roman" w:cs="Times New Roman"/>
          <w:color w:val="auto"/>
          <w:sz w:val="28"/>
          <w:szCs w:val="28"/>
        </w:rPr>
        <w:t>2014</w:t>
      </w:r>
      <w:r w:rsidR="00A60530" w:rsidRPr="00B566E5">
        <w:rPr>
          <w:rFonts w:ascii="Times New Roman" w:hAnsi="Times New Roman" w:cs="Times New Roman"/>
          <w:color w:val="auto"/>
          <w:sz w:val="28"/>
          <w:szCs w:val="28"/>
        </w:rPr>
        <w:t xml:space="preserve"> года </w:t>
      </w:r>
      <w:r w:rsidRPr="00B566E5">
        <w:rPr>
          <w:rFonts w:ascii="Times New Roman" w:hAnsi="Times New Roman" w:cs="Times New Roman"/>
          <w:color w:val="auto"/>
          <w:sz w:val="28"/>
          <w:szCs w:val="28"/>
        </w:rPr>
        <w:t>в Республике Беларусь введен единый налог на вмененный доход</w:t>
      </w:r>
      <w:r w:rsidRPr="00B566E5">
        <w:rPr>
          <w:rFonts w:ascii="Times New Roman" w:hAnsi="Times New Roman" w:cs="Times New Roman"/>
          <w:i/>
          <w:color w:val="auto"/>
          <w:sz w:val="28"/>
          <w:szCs w:val="28"/>
        </w:rPr>
        <w:t xml:space="preserve"> </w:t>
      </w:r>
      <w:r w:rsidRPr="00B566E5">
        <w:rPr>
          <w:rFonts w:ascii="Times New Roman" w:hAnsi="Times New Roman" w:cs="Times New Roman"/>
          <w:color w:val="auto"/>
          <w:sz w:val="28"/>
          <w:szCs w:val="28"/>
        </w:rPr>
        <w:t>в отношении микроорганизаций (организации с численностью работников не более 15 человек), осуществляющих деятельность по ремонту транспортных средств. Налогообложению по ставке 5</w:t>
      </w:r>
      <w:r w:rsidR="00A60530" w:rsidRPr="00B566E5">
        <w:rPr>
          <w:rFonts w:ascii="Times New Roman" w:hAnsi="Times New Roman" w:cs="Times New Roman"/>
          <w:color w:val="auto"/>
          <w:kern w:val="28"/>
          <w:sz w:val="28"/>
          <w:szCs w:val="28"/>
          <w:lang w:val="en-US" w:eastAsia="en-US"/>
        </w:rPr>
        <w:t> </w:t>
      </w:r>
      <w:r w:rsidRPr="00B566E5">
        <w:rPr>
          <w:rFonts w:ascii="Times New Roman" w:hAnsi="Times New Roman" w:cs="Times New Roman"/>
          <w:color w:val="auto"/>
          <w:sz w:val="28"/>
          <w:szCs w:val="28"/>
        </w:rPr>
        <w:t>% подлеж</w:t>
      </w:r>
      <w:r w:rsidR="00BF555F">
        <w:rPr>
          <w:rFonts w:ascii="Times New Roman" w:hAnsi="Times New Roman" w:cs="Times New Roman"/>
          <w:color w:val="auto"/>
          <w:sz w:val="28"/>
          <w:szCs w:val="28"/>
        </w:rPr>
        <w:t>а</w:t>
      </w:r>
      <w:r w:rsidRPr="00B566E5">
        <w:rPr>
          <w:rFonts w:ascii="Times New Roman" w:hAnsi="Times New Roman" w:cs="Times New Roman"/>
          <w:color w:val="auto"/>
          <w:sz w:val="28"/>
          <w:szCs w:val="28"/>
        </w:rPr>
        <w:t>т сумм</w:t>
      </w:r>
      <w:r w:rsidR="00BF555F">
        <w:rPr>
          <w:rFonts w:ascii="Times New Roman" w:hAnsi="Times New Roman" w:cs="Times New Roman"/>
          <w:color w:val="auto"/>
          <w:sz w:val="28"/>
          <w:szCs w:val="28"/>
        </w:rPr>
        <w:t>ы</w:t>
      </w:r>
      <w:r w:rsidRPr="00B566E5">
        <w:rPr>
          <w:rFonts w:ascii="Times New Roman" w:hAnsi="Times New Roman" w:cs="Times New Roman"/>
          <w:color w:val="auto"/>
          <w:sz w:val="28"/>
          <w:szCs w:val="28"/>
        </w:rPr>
        <w:t xml:space="preserve"> вмененного дохода и превышения выручки от оказания услуг по ремонту</w:t>
      </w:r>
      <w:r w:rsidRPr="00B566E5">
        <w:rPr>
          <w:rFonts w:ascii="Times New Roman" w:hAnsi="Times New Roman" w:cs="Times New Roman"/>
          <w:bCs/>
          <w:color w:val="auto"/>
          <w:sz w:val="28"/>
          <w:szCs w:val="28"/>
        </w:rPr>
        <w:t xml:space="preserve"> транспортных средств над вмененным доходом (при наличии такого превышения)</w:t>
      </w:r>
      <w:r w:rsidRPr="00B566E5">
        <w:rPr>
          <w:rFonts w:ascii="Times New Roman" w:hAnsi="Times New Roman" w:cs="Times New Roman"/>
          <w:color w:val="auto"/>
          <w:sz w:val="28"/>
          <w:szCs w:val="28"/>
        </w:rPr>
        <w:t>. Уплата этого налога заменяет уплату налога на прибыль и НДС.</w:t>
      </w:r>
    </w:p>
    <w:p w:rsidR="00F06D07" w:rsidRPr="00B566E5" w:rsidRDefault="00F06D07" w:rsidP="00F06D07">
      <w:pPr>
        <w:tabs>
          <w:tab w:val="left" w:pos="567"/>
        </w:tabs>
        <w:ind w:firstLine="720"/>
        <w:jc w:val="both"/>
        <w:rPr>
          <w:rFonts w:ascii="Times New Roman" w:hAnsi="Times New Roman" w:cs="Times New Roman"/>
          <w:color w:val="auto"/>
          <w:sz w:val="28"/>
          <w:szCs w:val="28"/>
        </w:rPr>
      </w:pPr>
    </w:p>
    <w:p w:rsidR="005056BC" w:rsidRPr="00B566E5" w:rsidRDefault="005056BC" w:rsidP="00F06D07">
      <w:pPr>
        <w:tabs>
          <w:tab w:val="left" w:pos="567"/>
        </w:tabs>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Основные изменения по налогу при упрощенной системе налогообложения</w:t>
      </w:r>
      <w:r w:rsidRPr="00B566E5">
        <w:rPr>
          <w:rFonts w:ascii="Times New Roman" w:hAnsi="Times New Roman" w:cs="Times New Roman"/>
          <w:i/>
          <w:color w:val="auto"/>
          <w:sz w:val="28"/>
          <w:szCs w:val="28"/>
        </w:rPr>
        <w:t xml:space="preserve"> </w:t>
      </w:r>
      <w:r w:rsidRPr="00B566E5">
        <w:rPr>
          <w:rFonts w:ascii="Times New Roman" w:hAnsi="Times New Roman" w:cs="Times New Roman"/>
          <w:color w:val="auto"/>
          <w:sz w:val="28"/>
          <w:szCs w:val="28"/>
        </w:rPr>
        <w:t xml:space="preserve">(УСН) с </w:t>
      </w:r>
      <w:r w:rsidR="00D74DBF" w:rsidRPr="00B566E5">
        <w:rPr>
          <w:rFonts w:ascii="Times New Roman" w:hAnsi="Times New Roman" w:cs="Times New Roman"/>
          <w:color w:val="auto"/>
          <w:sz w:val="28"/>
          <w:szCs w:val="28"/>
        </w:rPr>
        <w:t xml:space="preserve">1 января </w:t>
      </w:r>
      <w:r w:rsidRPr="00B566E5">
        <w:rPr>
          <w:rFonts w:ascii="Times New Roman" w:hAnsi="Times New Roman" w:cs="Times New Roman"/>
          <w:color w:val="auto"/>
          <w:sz w:val="28"/>
          <w:szCs w:val="28"/>
        </w:rPr>
        <w:t>2014</w:t>
      </w:r>
      <w:r w:rsidR="00D74DBF" w:rsidRPr="00B566E5">
        <w:rPr>
          <w:rFonts w:ascii="Times New Roman" w:hAnsi="Times New Roman" w:cs="Times New Roman"/>
          <w:color w:val="auto"/>
          <w:sz w:val="28"/>
          <w:szCs w:val="28"/>
        </w:rPr>
        <w:t xml:space="preserve"> года</w:t>
      </w:r>
      <w:r w:rsidR="007947CC" w:rsidRPr="00B566E5">
        <w:rPr>
          <w:rFonts w:ascii="Times New Roman" w:hAnsi="Times New Roman" w:cs="Times New Roman"/>
          <w:color w:val="auto"/>
          <w:sz w:val="28"/>
          <w:szCs w:val="28"/>
        </w:rPr>
        <w:t>:</w:t>
      </w:r>
    </w:p>
    <w:p w:rsidR="005056BC" w:rsidRPr="00B566E5" w:rsidRDefault="007947CC" w:rsidP="00F06D07">
      <w:pPr>
        <w:tabs>
          <w:tab w:val="left" w:pos="567"/>
        </w:tabs>
        <w:spacing w:before="6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н</w:t>
      </w:r>
      <w:r w:rsidR="005056BC" w:rsidRPr="00B566E5">
        <w:rPr>
          <w:rFonts w:ascii="Times New Roman" w:hAnsi="Times New Roman" w:cs="Times New Roman"/>
          <w:color w:val="auto"/>
          <w:sz w:val="28"/>
          <w:szCs w:val="28"/>
        </w:rPr>
        <w:t>е вправе уплачивать налог при УСН субъекты хозяйствования:</w:t>
      </w:r>
    </w:p>
    <w:p w:rsidR="005056BC" w:rsidRPr="00B566E5" w:rsidRDefault="005056BC" w:rsidP="00F06D07">
      <w:pPr>
        <w:tabs>
          <w:tab w:val="left" w:pos="567"/>
        </w:tabs>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реализующие имущественные права на средства индивидуализации участников гражданского оборота, товаров, работ или услуг (фирменные наименования, товарные знаки и знаки обслуживания, географические указания и др.);</w:t>
      </w:r>
    </w:p>
    <w:p w:rsidR="005056BC" w:rsidRPr="00B566E5" w:rsidRDefault="005056BC" w:rsidP="00F06D07">
      <w:pPr>
        <w:tabs>
          <w:tab w:val="left" w:pos="567"/>
        </w:tabs>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осуществляющие посредническую деятельность по страхованию;</w:t>
      </w:r>
    </w:p>
    <w:p w:rsidR="005056BC" w:rsidRPr="00B566E5" w:rsidRDefault="005056BC" w:rsidP="00F06D07">
      <w:pPr>
        <w:tabs>
          <w:tab w:val="left" w:pos="567"/>
        </w:tabs>
        <w:spacing w:before="60"/>
        <w:ind w:firstLine="720"/>
        <w:jc w:val="both"/>
        <w:rPr>
          <w:rFonts w:ascii="Times New Roman" w:hAnsi="Times New Roman" w:cs="Times New Roman"/>
          <w:iCs/>
          <w:color w:val="auto"/>
          <w:sz w:val="28"/>
          <w:szCs w:val="28"/>
        </w:rPr>
      </w:pPr>
      <w:r w:rsidRPr="00B566E5">
        <w:rPr>
          <w:rFonts w:ascii="Times New Roman" w:hAnsi="Times New Roman" w:cs="Times New Roman"/>
          <w:iCs/>
          <w:color w:val="auto"/>
          <w:sz w:val="28"/>
          <w:szCs w:val="28"/>
        </w:rPr>
        <w:t>для плательщиков налога при УСН сохраняется общий порядок исчисления и уплаты:</w:t>
      </w:r>
    </w:p>
    <w:p w:rsidR="005056BC" w:rsidRPr="00B566E5" w:rsidRDefault="005056BC" w:rsidP="00F06D07">
      <w:pPr>
        <w:tabs>
          <w:tab w:val="left" w:pos="567"/>
        </w:tabs>
        <w:autoSpaceDE w:val="0"/>
        <w:autoSpaceDN w:val="0"/>
        <w:adjustRightInd w:val="0"/>
        <w:ind w:firstLine="720"/>
        <w:jc w:val="both"/>
        <w:rPr>
          <w:rFonts w:ascii="Times New Roman" w:hAnsi="Times New Roman" w:cs="Times New Roman"/>
          <w:iCs/>
          <w:color w:val="auto"/>
          <w:sz w:val="28"/>
          <w:szCs w:val="28"/>
        </w:rPr>
      </w:pPr>
      <w:r w:rsidRPr="00B566E5">
        <w:rPr>
          <w:rFonts w:ascii="Times New Roman" w:hAnsi="Times New Roman" w:cs="Times New Roman"/>
          <w:iCs/>
          <w:color w:val="auto"/>
          <w:sz w:val="28"/>
          <w:szCs w:val="28"/>
        </w:rPr>
        <w:t>налога за добычу (изъятие) природных ресурсов;</w:t>
      </w:r>
    </w:p>
    <w:p w:rsidR="005056BC" w:rsidRPr="00B566E5" w:rsidRDefault="005056BC" w:rsidP="00F06D07">
      <w:pPr>
        <w:tabs>
          <w:tab w:val="left" w:pos="567"/>
        </w:tabs>
        <w:autoSpaceDE w:val="0"/>
        <w:autoSpaceDN w:val="0"/>
        <w:adjustRightInd w:val="0"/>
        <w:ind w:firstLine="720"/>
        <w:jc w:val="both"/>
        <w:rPr>
          <w:rFonts w:ascii="Times New Roman" w:hAnsi="Times New Roman" w:cs="Times New Roman"/>
          <w:iCs/>
          <w:color w:val="auto"/>
          <w:sz w:val="28"/>
          <w:szCs w:val="28"/>
        </w:rPr>
      </w:pPr>
      <w:r w:rsidRPr="00B566E5">
        <w:rPr>
          <w:rFonts w:ascii="Times New Roman" w:hAnsi="Times New Roman" w:cs="Times New Roman"/>
          <w:iCs/>
          <w:color w:val="auto"/>
          <w:sz w:val="28"/>
          <w:szCs w:val="28"/>
        </w:rPr>
        <w:t>экологического налога за захоронение отходов производства в случае приобретения ими права собственности на отходы производства в целях последующего захоронения</w:t>
      </w:r>
      <w:r w:rsidR="00D74DBF" w:rsidRPr="00B566E5">
        <w:rPr>
          <w:rFonts w:ascii="Times New Roman" w:hAnsi="Times New Roman" w:cs="Times New Roman"/>
          <w:iCs/>
          <w:color w:val="auto"/>
          <w:sz w:val="28"/>
          <w:szCs w:val="28"/>
        </w:rPr>
        <w:t xml:space="preserve"> (</w:t>
      </w:r>
      <w:r w:rsidR="00BF555F">
        <w:rPr>
          <w:rFonts w:ascii="Times New Roman" w:hAnsi="Times New Roman" w:cs="Times New Roman"/>
          <w:iCs/>
          <w:color w:val="auto"/>
          <w:sz w:val="28"/>
          <w:szCs w:val="28"/>
        </w:rPr>
        <w:t>С</w:t>
      </w:r>
      <w:r w:rsidR="008D1985" w:rsidRPr="00B566E5">
        <w:rPr>
          <w:rFonts w:ascii="Times New Roman" w:hAnsi="Times New Roman" w:cs="Times New Roman"/>
          <w:iCs/>
          <w:color w:val="auto"/>
          <w:sz w:val="28"/>
          <w:szCs w:val="28"/>
        </w:rPr>
        <w:t xml:space="preserve">правочно: </w:t>
      </w:r>
      <w:r w:rsidR="00D74DBF" w:rsidRPr="00B566E5">
        <w:rPr>
          <w:rFonts w:ascii="Times New Roman" w:hAnsi="Times New Roman" w:cs="Times New Roman"/>
          <w:iCs/>
          <w:color w:val="auto"/>
          <w:sz w:val="28"/>
          <w:szCs w:val="28"/>
        </w:rPr>
        <w:t>в</w:t>
      </w:r>
      <w:r w:rsidR="008D1985" w:rsidRPr="00B566E5">
        <w:rPr>
          <w:rFonts w:ascii="Times New Roman" w:hAnsi="Times New Roman" w:cs="Times New Roman"/>
          <w:iCs/>
          <w:color w:val="auto"/>
          <w:sz w:val="28"/>
          <w:szCs w:val="28"/>
        </w:rPr>
        <w:t xml:space="preserve"> 2013 году плательщики налога при УСН не уплачивали указанные налоги</w:t>
      </w:r>
      <w:r w:rsidR="00BF555F">
        <w:rPr>
          <w:rFonts w:ascii="Times New Roman" w:hAnsi="Times New Roman" w:cs="Times New Roman"/>
          <w:iCs/>
          <w:color w:val="auto"/>
          <w:sz w:val="28"/>
          <w:szCs w:val="28"/>
        </w:rPr>
        <w:t>.</w:t>
      </w:r>
      <w:r w:rsidR="00D74DBF" w:rsidRPr="00B566E5">
        <w:rPr>
          <w:rFonts w:ascii="Times New Roman" w:hAnsi="Times New Roman" w:cs="Times New Roman"/>
          <w:iCs/>
          <w:color w:val="auto"/>
          <w:sz w:val="28"/>
          <w:szCs w:val="28"/>
        </w:rPr>
        <w:t>)</w:t>
      </w:r>
      <w:r w:rsidRPr="00B566E5">
        <w:rPr>
          <w:rFonts w:ascii="Times New Roman" w:hAnsi="Times New Roman" w:cs="Times New Roman"/>
          <w:iCs/>
          <w:color w:val="auto"/>
          <w:sz w:val="28"/>
          <w:szCs w:val="28"/>
        </w:rPr>
        <w:t>;</w:t>
      </w:r>
    </w:p>
    <w:p w:rsidR="005056BC" w:rsidRPr="00B566E5" w:rsidRDefault="005056BC" w:rsidP="00F06D07">
      <w:pPr>
        <w:tabs>
          <w:tab w:val="left" w:pos="567"/>
        </w:tabs>
        <w:autoSpaceDE w:val="0"/>
        <w:autoSpaceDN w:val="0"/>
        <w:adjustRightInd w:val="0"/>
        <w:ind w:firstLine="720"/>
        <w:jc w:val="both"/>
        <w:rPr>
          <w:rFonts w:ascii="Times New Roman" w:hAnsi="Times New Roman" w:cs="Times New Roman"/>
          <w:i/>
          <w:iCs/>
          <w:color w:val="auto"/>
          <w:sz w:val="28"/>
          <w:szCs w:val="28"/>
        </w:rPr>
      </w:pPr>
      <w:r w:rsidRPr="00B566E5">
        <w:rPr>
          <w:rFonts w:ascii="Times New Roman" w:hAnsi="Times New Roman" w:cs="Times New Roman"/>
          <w:color w:val="auto"/>
          <w:sz w:val="28"/>
          <w:szCs w:val="28"/>
        </w:rPr>
        <w:t>субъекты, являющиеся плательщиками налога при УСН (как и все иные субъекты), обязаны уплачивать земельный налог в десятикратном размере в случаях нарушения ими земельного законодательства (несвоевременный возврат, самовольный захват, использование не по целевому назначению земельного участка), независимо от общей площади имеющихся земельных участков</w:t>
      </w:r>
      <w:r w:rsidR="008D1985" w:rsidRPr="00B566E5">
        <w:rPr>
          <w:rFonts w:ascii="Times New Roman" w:hAnsi="Times New Roman" w:cs="Times New Roman"/>
          <w:color w:val="auto"/>
          <w:sz w:val="28"/>
          <w:szCs w:val="28"/>
        </w:rPr>
        <w:t xml:space="preserve"> </w:t>
      </w:r>
      <w:r w:rsidR="00D74DBF" w:rsidRPr="00B566E5">
        <w:rPr>
          <w:rFonts w:ascii="Times New Roman" w:hAnsi="Times New Roman" w:cs="Times New Roman"/>
          <w:color w:val="auto"/>
          <w:sz w:val="28"/>
          <w:szCs w:val="28"/>
        </w:rPr>
        <w:t>(</w:t>
      </w:r>
      <w:r w:rsidR="00BF555F">
        <w:rPr>
          <w:rFonts w:ascii="Times New Roman" w:hAnsi="Times New Roman" w:cs="Times New Roman"/>
          <w:color w:val="auto"/>
          <w:sz w:val="28"/>
          <w:szCs w:val="28"/>
        </w:rPr>
        <w:t>С</w:t>
      </w:r>
      <w:r w:rsidRPr="00B566E5">
        <w:rPr>
          <w:rFonts w:ascii="Times New Roman" w:hAnsi="Times New Roman" w:cs="Times New Roman"/>
          <w:iCs/>
          <w:color w:val="auto"/>
          <w:sz w:val="28"/>
          <w:szCs w:val="28"/>
        </w:rPr>
        <w:t xml:space="preserve">правочно: </w:t>
      </w:r>
      <w:r w:rsidR="00D74DBF" w:rsidRPr="00B566E5">
        <w:rPr>
          <w:rFonts w:ascii="Times New Roman" w:hAnsi="Times New Roman" w:cs="Times New Roman"/>
          <w:iCs/>
          <w:color w:val="auto"/>
          <w:sz w:val="28"/>
          <w:szCs w:val="28"/>
        </w:rPr>
        <w:t>в</w:t>
      </w:r>
      <w:r w:rsidRPr="00B566E5">
        <w:rPr>
          <w:rFonts w:ascii="Times New Roman" w:hAnsi="Times New Roman" w:cs="Times New Roman"/>
          <w:iCs/>
          <w:color w:val="auto"/>
          <w:sz w:val="28"/>
          <w:szCs w:val="28"/>
        </w:rPr>
        <w:t xml:space="preserve"> 2013 году плательщики налога при УСН уплачивали земельный налог только в случае превышения общей площади земельных участков 0,5 га</w:t>
      </w:r>
      <w:r w:rsidR="00BF555F">
        <w:rPr>
          <w:rFonts w:ascii="Times New Roman" w:hAnsi="Times New Roman" w:cs="Times New Roman"/>
          <w:iCs/>
          <w:color w:val="auto"/>
          <w:sz w:val="28"/>
          <w:szCs w:val="28"/>
        </w:rPr>
        <w:t>.</w:t>
      </w:r>
      <w:r w:rsidR="00D74DBF" w:rsidRPr="00B566E5">
        <w:rPr>
          <w:rFonts w:ascii="Times New Roman" w:hAnsi="Times New Roman" w:cs="Times New Roman"/>
          <w:iCs/>
          <w:color w:val="auto"/>
          <w:sz w:val="28"/>
          <w:szCs w:val="28"/>
        </w:rPr>
        <w:t>)</w:t>
      </w:r>
      <w:r w:rsidR="008D1985" w:rsidRPr="00B566E5">
        <w:rPr>
          <w:rFonts w:ascii="Times New Roman" w:hAnsi="Times New Roman" w:cs="Times New Roman"/>
          <w:iCs/>
          <w:color w:val="auto"/>
          <w:sz w:val="28"/>
          <w:szCs w:val="28"/>
        </w:rPr>
        <w:t>;</w:t>
      </w:r>
    </w:p>
    <w:p w:rsidR="005056BC" w:rsidRPr="00B566E5" w:rsidRDefault="005056BC" w:rsidP="00F06D07">
      <w:pPr>
        <w:tabs>
          <w:tab w:val="left" w:pos="567"/>
        </w:tabs>
        <w:autoSpaceDE w:val="0"/>
        <w:autoSpaceDN w:val="0"/>
        <w:adjustRightInd w:val="0"/>
        <w:ind w:firstLine="720"/>
        <w:jc w:val="both"/>
        <w:rPr>
          <w:rFonts w:ascii="Times New Roman" w:hAnsi="Times New Roman" w:cs="Times New Roman"/>
          <w:i/>
          <w:iCs/>
          <w:color w:val="auto"/>
          <w:sz w:val="28"/>
          <w:szCs w:val="28"/>
        </w:rPr>
      </w:pPr>
      <w:r w:rsidRPr="00B566E5">
        <w:rPr>
          <w:rFonts w:ascii="Times New Roman" w:hAnsi="Times New Roman" w:cs="Times New Roman"/>
          <w:color w:val="auto"/>
          <w:sz w:val="28"/>
          <w:szCs w:val="28"/>
        </w:rPr>
        <w:t>субъекты, являющиеся плательщиками налога при УСН, обязаны уплачивать налог на недвижимость в отношении зданий, сооружений сверхнормативного незавершенного строительства, независимо от общей площади имеющихся у них капитальных строений (зданий, сооружений)</w:t>
      </w:r>
      <w:r w:rsidR="008D1985" w:rsidRPr="00B566E5">
        <w:rPr>
          <w:rFonts w:ascii="Times New Roman" w:hAnsi="Times New Roman" w:cs="Times New Roman"/>
          <w:color w:val="auto"/>
          <w:sz w:val="28"/>
          <w:szCs w:val="28"/>
        </w:rPr>
        <w:t xml:space="preserve">. </w:t>
      </w:r>
      <w:r w:rsidR="00D74DBF" w:rsidRPr="00B566E5">
        <w:rPr>
          <w:rFonts w:ascii="Times New Roman" w:hAnsi="Times New Roman" w:cs="Times New Roman"/>
          <w:color w:val="auto"/>
          <w:sz w:val="28"/>
          <w:szCs w:val="28"/>
        </w:rPr>
        <w:t>(</w:t>
      </w:r>
      <w:r w:rsidR="00BF555F">
        <w:rPr>
          <w:rFonts w:ascii="Times New Roman" w:hAnsi="Times New Roman" w:cs="Times New Roman"/>
          <w:color w:val="auto"/>
          <w:sz w:val="28"/>
          <w:szCs w:val="28"/>
        </w:rPr>
        <w:t>С</w:t>
      </w:r>
      <w:r w:rsidRPr="00B566E5">
        <w:rPr>
          <w:rFonts w:ascii="Times New Roman" w:hAnsi="Times New Roman" w:cs="Times New Roman"/>
          <w:iCs/>
          <w:color w:val="auto"/>
          <w:sz w:val="28"/>
          <w:szCs w:val="28"/>
        </w:rPr>
        <w:t xml:space="preserve">правочно: </w:t>
      </w:r>
      <w:r w:rsidR="00D74DBF" w:rsidRPr="00B566E5">
        <w:rPr>
          <w:rFonts w:ascii="Times New Roman" w:hAnsi="Times New Roman" w:cs="Times New Roman"/>
          <w:iCs/>
          <w:color w:val="auto"/>
          <w:sz w:val="28"/>
          <w:szCs w:val="28"/>
        </w:rPr>
        <w:t>в</w:t>
      </w:r>
      <w:r w:rsidRPr="00B566E5">
        <w:rPr>
          <w:rFonts w:ascii="Times New Roman" w:hAnsi="Times New Roman" w:cs="Times New Roman"/>
          <w:iCs/>
          <w:color w:val="auto"/>
          <w:sz w:val="28"/>
          <w:szCs w:val="28"/>
        </w:rPr>
        <w:t xml:space="preserve"> 2013 году плательщики налога при УСН уплачивали налог на недвижимость </w:t>
      </w:r>
      <w:r w:rsidRPr="00B566E5">
        <w:rPr>
          <w:rFonts w:ascii="Times New Roman" w:hAnsi="Times New Roman" w:cs="Times New Roman"/>
          <w:color w:val="auto"/>
          <w:sz w:val="28"/>
          <w:szCs w:val="28"/>
        </w:rPr>
        <w:t xml:space="preserve">в отношении объектов сверхнормативного незавершенного строительства </w:t>
      </w:r>
      <w:r w:rsidRPr="00B566E5">
        <w:rPr>
          <w:rFonts w:ascii="Times New Roman" w:hAnsi="Times New Roman" w:cs="Times New Roman"/>
          <w:iCs/>
          <w:color w:val="auto"/>
          <w:sz w:val="28"/>
          <w:szCs w:val="28"/>
        </w:rPr>
        <w:t>только в случае превышения общей площади капитальных строений (зданий, сооружений) 1</w:t>
      </w:r>
      <w:r w:rsidR="00BF555F" w:rsidRPr="00B566E5">
        <w:rPr>
          <w:rFonts w:ascii="Times New Roman" w:hAnsi="Times New Roman" w:cs="Times New Roman"/>
          <w:color w:val="auto"/>
          <w:kern w:val="28"/>
          <w:sz w:val="28"/>
          <w:szCs w:val="28"/>
          <w:lang w:val="en-US" w:eastAsia="en-US"/>
        </w:rPr>
        <w:t> </w:t>
      </w:r>
      <w:r w:rsidRPr="00B566E5">
        <w:rPr>
          <w:rFonts w:ascii="Times New Roman" w:hAnsi="Times New Roman" w:cs="Times New Roman"/>
          <w:iCs/>
          <w:color w:val="auto"/>
          <w:sz w:val="28"/>
          <w:szCs w:val="28"/>
        </w:rPr>
        <w:t>500 кв.</w:t>
      </w:r>
      <w:r w:rsidR="00BF555F">
        <w:rPr>
          <w:rFonts w:ascii="Times New Roman" w:hAnsi="Times New Roman" w:cs="Times New Roman"/>
          <w:iCs/>
          <w:color w:val="auto"/>
          <w:sz w:val="28"/>
          <w:szCs w:val="28"/>
        </w:rPr>
        <w:t xml:space="preserve"> </w:t>
      </w:r>
      <w:r w:rsidRPr="00B566E5">
        <w:rPr>
          <w:rFonts w:ascii="Times New Roman" w:hAnsi="Times New Roman" w:cs="Times New Roman"/>
          <w:iCs/>
          <w:color w:val="auto"/>
          <w:sz w:val="28"/>
          <w:szCs w:val="28"/>
        </w:rPr>
        <w:t>м</w:t>
      </w:r>
      <w:r w:rsidR="00BF555F">
        <w:rPr>
          <w:rFonts w:ascii="Times New Roman" w:hAnsi="Times New Roman" w:cs="Times New Roman"/>
          <w:iCs/>
          <w:color w:val="auto"/>
          <w:sz w:val="28"/>
          <w:szCs w:val="28"/>
        </w:rPr>
        <w:t>.</w:t>
      </w:r>
      <w:r w:rsidR="00D74DBF" w:rsidRPr="00B566E5">
        <w:rPr>
          <w:rFonts w:ascii="Times New Roman" w:hAnsi="Times New Roman" w:cs="Times New Roman"/>
          <w:iCs/>
          <w:color w:val="auto"/>
          <w:sz w:val="28"/>
          <w:szCs w:val="28"/>
        </w:rPr>
        <w:t>)</w:t>
      </w:r>
      <w:r w:rsidR="008D1985" w:rsidRPr="00B566E5">
        <w:rPr>
          <w:rFonts w:ascii="Times New Roman" w:hAnsi="Times New Roman" w:cs="Times New Roman"/>
          <w:iCs/>
          <w:color w:val="auto"/>
          <w:sz w:val="28"/>
          <w:szCs w:val="28"/>
        </w:rPr>
        <w:t>;</w:t>
      </w:r>
    </w:p>
    <w:p w:rsidR="005056BC" w:rsidRPr="00B566E5" w:rsidRDefault="005056BC" w:rsidP="00F06D07">
      <w:pPr>
        <w:tabs>
          <w:tab w:val="left" w:pos="567"/>
        </w:tabs>
        <w:autoSpaceDE w:val="0"/>
        <w:autoSpaceDN w:val="0"/>
        <w:adjustRightInd w:val="0"/>
        <w:ind w:firstLine="720"/>
        <w:jc w:val="both"/>
        <w:rPr>
          <w:rFonts w:ascii="Times New Roman" w:hAnsi="Times New Roman" w:cs="Times New Roman"/>
          <w:iCs/>
          <w:color w:val="auto"/>
          <w:sz w:val="28"/>
          <w:szCs w:val="28"/>
        </w:rPr>
      </w:pPr>
      <w:r w:rsidRPr="00B566E5">
        <w:rPr>
          <w:rFonts w:ascii="Times New Roman" w:hAnsi="Times New Roman" w:cs="Times New Roman"/>
          <w:color w:val="auto"/>
          <w:sz w:val="28"/>
          <w:szCs w:val="28"/>
        </w:rPr>
        <w:t>субъекты, применяющие УСН с уплатой НДС, при условии соблюдения критериев численности и выручки вправе перейти на применение УСН без уплаты НДС только с начала календарного года</w:t>
      </w:r>
      <w:r w:rsidR="00D74DBF" w:rsidRPr="00B566E5">
        <w:rPr>
          <w:rFonts w:ascii="Times New Roman" w:hAnsi="Times New Roman" w:cs="Times New Roman"/>
          <w:color w:val="auto"/>
          <w:sz w:val="28"/>
          <w:szCs w:val="28"/>
        </w:rPr>
        <w:t xml:space="preserve"> (</w:t>
      </w:r>
      <w:r w:rsidR="00BF555F">
        <w:rPr>
          <w:rFonts w:ascii="Times New Roman" w:hAnsi="Times New Roman" w:cs="Times New Roman"/>
          <w:color w:val="auto"/>
          <w:sz w:val="28"/>
          <w:szCs w:val="28"/>
        </w:rPr>
        <w:t>С</w:t>
      </w:r>
      <w:r w:rsidRPr="00B566E5">
        <w:rPr>
          <w:rFonts w:ascii="Times New Roman" w:hAnsi="Times New Roman" w:cs="Times New Roman"/>
          <w:iCs/>
          <w:color w:val="auto"/>
          <w:sz w:val="28"/>
          <w:szCs w:val="28"/>
        </w:rPr>
        <w:t xml:space="preserve">правочно: </w:t>
      </w:r>
      <w:r w:rsidR="00D74DBF" w:rsidRPr="00B566E5">
        <w:rPr>
          <w:rFonts w:ascii="Times New Roman" w:hAnsi="Times New Roman" w:cs="Times New Roman"/>
          <w:iCs/>
          <w:color w:val="auto"/>
          <w:sz w:val="28"/>
          <w:szCs w:val="28"/>
        </w:rPr>
        <w:t>в</w:t>
      </w:r>
      <w:r w:rsidRPr="00B566E5">
        <w:rPr>
          <w:rFonts w:ascii="Times New Roman" w:hAnsi="Times New Roman" w:cs="Times New Roman"/>
          <w:iCs/>
          <w:color w:val="auto"/>
          <w:sz w:val="28"/>
          <w:szCs w:val="28"/>
        </w:rPr>
        <w:t xml:space="preserve"> 2013 году могли переходить в течение года</w:t>
      </w:r>
      <w:r w:rsidR="00BF555F">
        <w:rPr>
          <w:rFonts w:ascii="Times New Roman" w:hAnsi="Times New Roman" w:cs="Times New Roman"/>
          <w:iCs/>
          <w:color w:val="auto"/>
          <w:sz w:val="28"/>
          <w:szCs w:val="28"/>
        </w:rPr>
        <w:t>.</w:t>
      </w:r>
      <w:r w:rsidR="00D74DBF" w:rsidRPr="00B566E5">
        <w:rPr>
          <w:rFonts w:ascii="Times New Roman" w:hAnsi="Times New Roman" w:cs="Times New Roman"/>
          <w:iCs/>
          <w:color w:val="auto"/>
          <w:sz w:val="28"/>
          <w:szCs w:val="28"/>
        </w:rPr>
        <w:t>)</w:t>
      </w:r>
      <w:r w:rsidR="008D1985" w:rsidRPr="00B566E5">
        <w:rPr>
          <w:rFonts w:ascii="Times New Roman" w:hAnsi="Times New Roman" w:cs="Times New Roman"/>
          <w:iCs/>
          <w:color w:val="auto"/>
          <w:sz w:val="28"/>
          <w:szCs w:val="28"/>
        </w:rPr>
        <w:t>;</w:t>
      </w:r>
    </w:p>
    <w:p w:rsidR="005056BC" w:rsidRPr="00B566E5" w:rsidRDefault="005056BC" w:rsidP="00F06D07">
      <w:pPr>
        <w:tabs>
          <w:tab w:val="left" w:pos="567"/>
        </w:tab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истек срок действия ставки налога при УСН в размере 2</w:t>
      </w:r>
      <w:r w:rsidR="0087140C" w:rsidRPr="00B566E5">
        <w:rPr>
          <w:rFonts w:ascii="Times New Roman" w:hAnsi="Times New Roman" w:cs="Times New Roman"/>
          <w:color w:val="auto"/>
          <w:kern w:val="28"/>
          <w:sz w:val="28"/>
          <w:szCs w:val="28"/>
          <w:lang w:val="en-US" w:eastAsia="en-US"/>
        </w:rPr>
        <w:t> </w:t>
      </w:r>
      <w:r w:rsidRPr="00B566E5">
        <w:rPr>
          <w:rFonts w:ascii="Times New Roman" w:hAnsi="Times New Roman" w:cs="Times New Roman"/>
          <w:color w:val="auto"/>
          <w:sz w:val="28"/>
          <w:szCs w:val="28"/>
        </w:rPr>
        <w:t xml:space="preserve">%, применяемой в 2013 году в отношении выручки от реализации за пределы Республики Беларусь товаров (работ, услуг), имущественных прав, в связи с чем эта </w:t>
      </w:r>
      <w:r w:rsidR="009830A9">
        <w:rPr>
          <w:rFonts w:ascii="Times New Roman" w:hAnsi="Times New Roman" w:cs="Times New Roman"/>
          <w:color w:val="auto"/>
          <w:sz w:val="28"/>
          <w:szCs w:val="28"/>
        </w:rPr>
        <w:t>норма</w:t>
      </w:r>
      <w:r w:rsidRPr="00B566E5">
        <w:rPr>
          <w:rFonts w:ascii="Times New Roman" w:hAnsi="Times New Roman" w:cs="Times New Roman"/>
          <w:color w:val="auto"/>
          <w:sz w:val="28"/>
          <w:szCs w:val="28"/>
        </w:rPr>
        <w:t xml:space="preserve"> исключена из законодательства.</w:t>
      </w:r>
    </w:p>
    <w:p w:rsidR="005056BC" w:rsidRPr="00B566E5" w:rsidRDefault="005056BC" w:rsidP="00F06D07">
      <w:pPr>
        <w:tabs>
          <w:tab w:val="left" w:pos="567"/>
        </w:tabs>
        <w:autoSpaceDE w:val="0"/>
        <w:autoSpaceDN w:val="0"/>
        <w:adjustRightInd w:val="0"/>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В Налоговый кодекс Республики Беларусь </w:t>
      </w:r>
      <w:r w:rsidR="00BF555F">
        <w:rPr>
          <w:rFonts w:ascii="Times New Roman" w:hAnsi="Times New Roman" w:cs="Times New Roman"/>
          <w:color w:val="auto"/>
          <w:sz w:val="28"/>
          <w:szCs w:val="28"/>
        </w:rPr>
        <w:t>в</w:t>
      </w:r>
      <w:r w:rsidRPr="00B566E5">
        <w:rPr>
          <w:rFonts w:ascii="Times New Roman" w:hAnsi="Times New Roman" w:cs="Times New Roman"/>
          <w:color w:val="auto"/>
          <w:sz w:val="28"/>
          <w:szCs w:val="28"/>
        </w:rPr>
        <w:t xml:space="preserve"> 2015 год</w:t>
      </w:r>
      <w:r w:rsidR="00BF555F">
        <w:rPr>
          <w:rFonts w:ascii="Times New Roman" w:hAnsi="Times New Roman" w:cs="Times New Roman"/>
          <w:color w:val="auto"/>
          <w:sz w:val="28"/>
          <w:szCs w:val="28"/>
        </w:rPr>
        <w:t>у</w:t>
      </w:r>
      <w:r w:rsidRPr="00B566E5">
        <w:rPr>
          <w:rFonts w:ascii="Times New Roman" w:hAnsi="Times New Roman" w:cs="Times New Roman"/>
          <w:color w:val="auto"/>
          <w:sz w:val="28"/>
          <w:szCs w:val="28"/>
        </w:rPr>
        <w:t xml:space="preserve"> внесены следующие изменения по налогу при УСН:</w:t>
      </w:r>
    </w:p>
    <w:p w:rsidR="005056BC" w:rsidRPr="00B566E5" w:rsidRDefault="00CD7C03" w:rsidP="00F06D07">
      <w:pPr>
        <w:tabs>
          <w:tab w:val="left" w:pos="567"/>
        </w:tabs>
        <w:autoSpaceDE w:val="0"/>
        <w:autoSpaceDN w:val="0"/>
        <w:adjustRightInd w:val="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5056BC" w:rsidRPr="00B566E5">
        <w:rPr>
          <w:rFonts w:ascii="Times New Roman" w:hAnsi="Times New Roman" w:cs="Times New Roman"/>
          <w:color w:val="auto"/>
          <w:sz w:val="28"/>
          <w:szCs w:val="28"/>
        </w:rPr>
        <w:t>не вправе применять УСН:</w:t>
      </w:r>
    </w:p>
    <w:p w:rsidR="005056BC" w:rsidRPr="00B566E5" w:rsidRDefault="005056BC" w:rsidP="00B02947">
      <w:pPr>
        <w:tabs>
          <w:tab w:val="left" w:pos="567"/>
        </w:tabs>
        <w:autoSpaceDE w:val="0"/>
        <w:autoSpaceDN w:val="0"/>
        <w:adjustRightInd w:val="0"/>
        <w:spacing w:line="340" w:lineRule="exact"/>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с </w:t>
      </w:r>
      <w:r w:rsidR="0087140C" w:rsidRPr="00B566E5">
        <w:rPr>
          <w:rFonts w:ascii="Times New Roman" w:hAnsi="Times New Roman" w:cs="Times New Roman"/>
          <w:color w:val="auto"/>
          <w:sz w:val="28"/>
          <w:szCs w:val="28"/>
        </w:rPr>
        <w:t xml:space="preserve">1 января </w:t>
      </w:r>
      <w:r w:rsidRPr="00B566E5">
        <w:rPr>
          <w:rFonts w:ascii="Times New Roman" w:hAnsi="Times New Roman" w:cs="Times New Roman"/>
          <w:color w:val="auto"/>
          <w:sz w:val="28"/>
          <w:szCs w:val="28"/>
        </w:rPr>
        <w:t>2015</w:t>
      </w:r>
      <w:r w:rsidR="0087140C" w:rsidRPr="00B566E5">
        <w:rPr>
          <w:rFonts w:ascii="Times New Roman" w:hAnsi="Times New Roman" w:cs="Times New Roman"/>
          <w:color w:val="auto"/>
          <w:sz w:val="28"/>
          <w:szCs w:val="28"/>
        </w:rPr>
        <w:t xml:space="preserve"> года</w:t>
      </w:r>
      <w:r w:rsidRPr="00B566E5">
        <w:rPr>
          <w:rFonts w:ascii="Times New Roman" w:hAnsi="Times New Roman" w:cs="Times New Roman"/>
          <w:color w:val="auto"/>
          <w:sz w:val="28"/>
          <w:szCs w:val="28"/>
        </w:rPr>
        <w:t xml:space="preserve"> </w:t>
      </w:r>
      <w:r w:rsidR="0087140C" w:rsidRPr="00B566E5">
        <w:rPr>
          <w:rFonts w:ascii="Times New Roman" w:hAnsi="Times New Roman" w:cs="Times New Roman"/>
          <w:color w:val="auto"/>
          <w:kern w:val="28"/>
          <w:sz w:val="28"/>
          <w:szCs w:val="28"/>
          <w:lang w:eastAsia="en-US"/>
        </w:rPr>
        <w:t>–</w:t>
      </w:r>
      <w:r w:rsidRPr="00B566E5">
        <w:rPr>
          <w:rFonts w:ascii="Times New Roman" w:hAnsi="Times New Roman" w:cs="Times New Roman"/>
          <w:color w:val="auto"/>
          <w:sz w:val="28"/>
          <w:szCs w:val="28"/>
        </w:rPr>
        <w:t xml:space="preserve"> микрофинансовые организации;</w:t>
      </w:r>
    </w:p>
    <w:p w:rsidR="005056BC" w:rsidRPr="00B566E5" w:rsidRDefault="005056BC" w:rsidP="00B02947">
      <w:pPr>
        <w:tabs>
          <w:tab w:val="left" w:pos="567"/>
        </w:tabs>
        <w:autoSpaceDE w:val="0"/>
        <w:autoSpaceDN w:val="0"/>
        <w:adjustRightInd w:val="0"/>
        <w:spacing w:line="325" w:lineRule="exact"/>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с </w:t>
      </w:r>
      <w:r w:rsidR="0087140C" w:rsidRPr="00B566E5">
        <w:rPr>
          <w:rFonts w:ascii="Times New Roman" w:hAnsi="Times New Roman" w:cs="Times New Roman"/>
          <w:color w:val="auto"/>
          <w:sz w:val="28"/>
          <w:szCs w:val="28"/>
        </w:rPr>
        <w:t xml:space="preserve">1 апреля </w:t>
      </w:r>
      <w:r w:rsidRPr="00B566E5">
        <w:rPr>
          <w:rFonts w:ascii="Times New Roman" w:hAnsi="Times New Roman" w:cs="Times New Roman"/>
          <w:color w:val="auto"/>
          <w:sz w:val="28"/>
          <w:szCs w:val="28"/>
        </w:rPr>
        <w:t>2015</w:t>
      </w:r>
      <w:r w:rsidR="0087140C" w:rsidRPr="00B566E5">
        <w:rPr>
          <w:rFonts w:ascii="Times New Roman" w:hAnsi="Times New Roman" w:cs="Times New Roman"/>
          <w:color w:val="auto"/>
          <w:sz w:val="28"/>
          <w:szCs w:val="28"/>
        </w:rPr>
        <w:t xml:space="preserve"> года</w:t>
      </w:r>
      <w:r w:rsidRPr="00B566E5">
        <w:rPr>
          <w:rFonts w:ascii="Times New Roman" w:hAnsi="Times New Roman" w:cs="Times New Roman"/>
          <w:color w:val="auto"/>
          <w:sz w:val="28"/>
          <w:szCs w:val="28"/>
        </w:rPr>
        <w:t xml:space="preserve"> </w:t>
      </w:r>
      <w:r w:rsidR="0087140C" w:rsidRPr="00B566E5">
        <w:rPr>
          <w:rFonts w:ascii="Times New Roman" w:hAnsi="Times New Roman" w:cs="Times New Roman"/>
          <w:color w:val="auto"/>
          <w:kern w:val="28"/>
          <w:sz w:val="28"/>
          <w:szCs w:val="28"/>
          <w:lang w:eastAsia="en-US"/>
        </w:rPr>
        <w:t>–</w:t>
      </w:r>
      <w:r w:rsidRPr="00B566E5">
        <w:rPr>
          <w:rFonts w:ascii="Times New Roman" w:hAnsi="Times New Roman" w:cs="Times New Roman"/>
          <w:color w:val="auto"/>
          <w:sz w:val="28"/>
          <w:szCs w:val="28"/>
        </w:rPr>
        <w:t xml:space="preserve"> организации и индивидуальные предприниматели, предоставляющие в аренду (финансовую аренду (лизинг), иное возмездное или безвозмездное пользование капитальные строения (здания, сооружения), их части, машино-места, не находящиеся у них на праве собственности (общей собственности), хозяйственного ведения, оперативного управления; </w:t>
      </w:r>
    </w:p>
    <w:p w:rsidR="005056BC" w:rsidRPr="00B566E5" w:rsidRDefault="005056BC" w:rsidP="00B02947">
      <w:pPr>
        <w:tabs>
          <w:tab w:val="left" w:pos="567"/>
        </w:tabs>
        <w:spacing w:line="325" w:lineRule="exact"/>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 xml:space="preserve">с </w:t>
      </w:r>
      <w:r w:rsidR="0087140C" w:rsidRPr="00B566E5">
        <w:rPr>
          <w:rFonts w:ascii="Times New Roman" w:hAnsi="Times New Roman" w:cs="Times New Roman"/>
          <w:color w:val="auto"/>
          <w:sz w:val="28"/>
          <w:szCs w:val="28"/>
        </w:rPr>
        <w:t xml:space="preserve">1 июля </w:t>
      </w:r>
      <w:r w:rsidRPr="00B566E5">
        <w:rPr>
          <w:rFonts w:ascii="Times New Roman" w:hAnsi="Times New Roman" w:cs="Times New Roman"/>
          <w:color w:val="auto"/>
          <w:sz w:val="28"/>
          <w:szCs w:val="28"/>
        </w:rPr>
        <w:t>2015</w:t>
      </w:r>
      <w:r w:rsidR="0087140C" w:rsidRPr="00B566E5">
        <w:rPr>
          <w:rFonts w:ascii="Times New Roman" w:hAnsi="Times New Roman" w:cs="Times New Roman"/>
          <w:color w:val="auto"/>
          <w:sz w:val="28"/>
          <w:szCs w:val="28"/>
        </w:rPr>
        <w:t xml:space="preserve"> года</w:t>
      </w:r>
      <w:r w:rsidRPr="00B566E5">
        <w:rPr>
          <w:rFonts w:ascii="Times New Roman" w:hAnsi="Times New Roman" w:cs="Times New Roman"/>
          <w:color w:val="auto"/>
          <w:sz w:val="28"/>
          <w:szCs w:val="28"/>
        </w:rPr>
        <w:t xml:space="preserve"> </w:t>
      </w:r>
      <w:r w:rsidR="0087140C" w:rsidRPr="00B566E5">
        <w:rPr>
          <w:rFonts w:ascii="Times New Roman" w:hAnsi="Times New Roman" w:cs="Times New Roman"/>
          <w:color w:val="auto"/>
          <w:kern w:val="28"/>
          <w:sz w:val="28"/>
          <w:szCs w:val="28"/>
          <w:lang w:eastAsia="en-US"/>
        </w:rPr>
        <w:t>–</w:t>
      </w:r>
      <w:r w:rsidRPr="00B566E5">
        <w:rPr>
          <w:rFonts w:ascii="Times New Roman" w:hAnsi="Times New Roman" w:cs="Times New Roman"/>
          <w:color w:val="auto"/>
          <w:sz w:val="28"/>
          <w:szCs w:val="28"/>
        </w:rPr>
        <w:t xml:space="preserve"> унитарные предприятия, собственником имущества которых является юридическое лицо, а также коммерческие организации, более 25</w:t>
      </w:r>
      <w:r w:rsidR="00612368" w:rsidRPr="00B566E5">
        <w:rPr>
          <w:rFonts w:ascii="Times New Roman" w:hAnsi="Times New Roman" w:cs="Times New Roman"/>
          <w:color w:val="auto"/>
          <w:sz w:val="28"/>
          <w:szCs w:val="28"/>
        </w:rPr>
        <w:t> </w:t>
      </w:r>
      <w:r w:rsidRPr="00B566E5">
        <w:rPr>
          <w:rFonts w:ascii="Times New Roman" w:hAnsi="Times New Roman" w:cs="Times New Roman"/>
          <w:color w:val="auto"/>
          <w:sz w:val="28"/>
          <w:szCs w:val="28"/>
        </w:rPr>
        <w:t>% акций (долей в уставном фонде) которых принадлежат одной или в совокупности нескольким другим коммерческим и (или) некоммерческим организациям;</w:t>
      </w:r>
    </w:p>
    <w:p w:rsidR="005056BC" w:rsidRPr="00B566E5" w:rsidRDefault="008D1985" w:rsidP="00B02947">
      <w:pPr>
        <w:tabs>
          <w:tab w:val="left" w:pos="567"/>
        </w:tabs>
        <w:spacing w:line="325" w:lineRule="exact"/>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2)</w:t>
      </w:r>
      <w:r w:rsidR="00CD7C03">
        <w:rPr>
          <w:rFonts w:ascii="Times New Roman" w:hAnsi="Times New Roman" w:cs="Times New Roman"/>
          <w:color w:val="auto"/>
          <w:sz w:val="28"/>
          <w:szCs w:val="28"/>
        </w:rPr>
        <w:t> </w:t>
      </w:r>
      <w:r w:rsidR="005056BC" w:rsidRPr="00B566E5">
        <w:rPr>
          <w:rFonts w:ascii="Times New Roman" w:hAnsi="Times New Roman" w:cs="Times New Roman"/>
          <w:color w:val="auto"/>
          <w:sz w:val="28"/>
          <w:szCs w:val="28"/>
        </w:rPr>
        <w:t xml:space="preserve">с </w:t>
      </w:r>
      <w:r w:rsidR="0087140C" w:rsidRPr="00B566E5">
        <w:rPr>
          <w:rFonts w:ascii="Times New Roman" w:hAnsi="Times New Roman" w:cs="Times New Roman"/>
          <w:color w:val="auto"/>
          <w:sz w:val="28"/>
          <w:szCs w:val="28"/>
        </w:rPr>
        <w:t xml:space="preserve">1 января </w:t>
      </w:r>
      <w:r w:rsidR="005056BC" w:rsidRPr="00B566E5">
        <w:rPr>
          <w:rFonts w:ascii="Times New Roman" w:hAnsi="Times New Roman" w:cs="Times New Roman"/>
          <w:color w:val="auto"/>
          <w:sz w:val="28"/>
          <w:szCs w:val="28"/>
        </w:rPr>
        <w:t>2015</w:t>
      </w:r>
      <w:r w:rsidR="0087140C" w:rsidRPr="00B566E5">
        <w:rPr>
          <w:rFonts w:ascii="Times New Roman" w:hAnsi="Times New Roman" w:cs="Times New Roman"/>
          <w:color w:val="auto"/>
          <w:sz w:val="28"/>
          <w:szCs w:val="28"/>
        </w:rPr>
        <w:t xml:space="preserve"> года</w:t>
      </w:r>
      <w:r w:rsidR="005056BC" w:rsidRPr="00B566E5">
        <w:rPr>
          <w:rFonts w:ascii="Times New Roman" w:hAnsi="Times New Roman" w:cs="Times New Roman"/>
          <w:color w:val="auto"/>
          <w:sz w:val="28"/>
          <w:szCs w:val="28"/>
        </w:rPr>
        <w:t xml:space="preserve"> применяющие УСН индивидуальные предприниматели, являющиеся одновременно участниками (собственниками имущества) коммерческих организаций (за исключением акционерных обществ), а также супругами, родителями (усыновителями), детьми (в том числе усыновленными, удочеренными) участников (собственников имущества) коммерческих организаций (за исключением акционерных обществ), обязаны уплачивать подоходный налог с физических лиц в отношении доходов, получаемых от этих коммерческих организаций</w:t>
      </w:r>
      <w:r w:rsidR="0087140C" w:rsidRPr="00B566E5">
        <w:rPr>
          <w:rFonts w:ascii="Times New Roman" w:hAnsi="Times New Roman" w:cs="Times New Roman"/>
          <w:color w:val="auto"/>
          <w:sz w:val="28"/>
          <w:szCs w:val="28"/>
        </w:rPr>
        <w:t xml:space="preserve"> (</w:t>
      </w:r>
      <w:r w:rsidR="00BF555F">
        <w:rPr>
          <w:rFonts w:ascii="Times New Roman" w:hAnsi="Times New Roman" w:cs="Times New Roman"/>
          <w:color w:val="auto"/>
          <w:sz w:val="28"/>
          <w:szCs w:val="28"/>
        </w:rPr>
        <w:t>С</w:t>
      </w:r>
      <w:r w:rsidRPr="00B566E5">
        <w:rPr>
          <w:rFonts w:ascii="Times New Roman" w:hAnsi="Times New Roman" w:cs="Times New Roman"/>
          <w:iCs/>
          <w:color w:val="auto"/>
          <w:sz w:val="28"/>
          <w:szCs w:val="28"/>
        </w:rPr>
        <w:t xml:space="preserve">правочно: </w:t>
      </w:r>
      <w:r w:rsidR="0087140C" w:rsidRPr="00B566E5">
        <w:rPr>
          <w:rFonts w:ascii="Times New Roman" w:hAnsi="Times New Roman" w:cs="Times New Roman"/>
          <w:iCs/>
          <w:color w:val="auto"/>
          <w:sz w:val="28"/>
          <w:szCs w:val="28"/>
        </w:rPr>
        <w:t>в</w:t>
      </w:r>
      <w:r w:rsidRPr="00B566E5">
        <w:rPr>
          <w:rFonts w:ascii="Times New Roman" w:hAnsi="Times New Roman" w:cs="Times New Roman"/>
          <w:iCs/>
          <w:color w:val="auto"/>
          <w:sz w:val="28"/>
          <w:szCs w:val="28"/>
        </w:rPr>
        <w:t xml:space="preserve"> 2014 году такие доходы индивидуальных предпринимателей облагались налогом при УСН</w:t>
      </w:r>
      <w:r w:rsidR="00BF555F">
        <w:rPr>
          <w:rFonts w:ascii="Times New Roman" w:hAnsi="Times New Roman" w:cs="Times New Roman"/>
          <w:iCs/>
          <w:color w:val="auto"/>
          <w:sz w:val="28"/>
          <w:szCs w:val="28"/>
        </w:rPr>
        <w:t>.</w:t>
      </w:r>
      <w:r w:rsidR="0087140C" w:rsidRPr="00B566E5">
        <w:rPr>
          <w:rFonts w:ascii="Times New Roman" w:hAnsi="Times New Roman" w:cs="Times New Roman"/>
          <w:iCs/>
          <w:color w:val="auto"/>
          <w:sz w:val="28"/>
          <w:szCs w:val="28"/>
        </w:rPr>
        <w:t>)</w:t>
      </w:r>
      <w:r w:rsidR="005056BC" w:rsidRPr="00B566E5">
        <w:rPr>
          <w:rFonts w:ascii="Times New Roman" w:hAnsi="Times New Roman" w:cs="Times New Roman"/>
          <w:color w:val="auto"/>
          <w:sz w:val="28"/>
          <w:szCs w:val="28"/>
        </w:rPr>
        <w:t>;</w:t>
      </w:r>
    </w:p>
    <w:p w:rsidR="005056BC" w:rsidRPr="00B566E5" w:rsidRDefault="008D1985" w:rsidP="00B02947">
      <w:pPr>
        <w:tabs>
          <w:tab w:val="left" w:pos="567"/>
        </w:tabs>
        <w:spacing w:line="325" w:lineRule="exact"/>
        <w:ind w:firstLine="720"/>
        <w:jc w:val="both"/>
        <w:rPr>
          <w:rFonts w:ascii="Times New Roman" w:hAnsi="Times New Roman" w:cs="Times New Roman"/>
          <w:iCs/>
          <w:color w:val="auto"/>
          <w:sz w:val="28"/>
          <w:szCs w:val="28"/>
        </w:rPr>
      </w:pPr>
      <w:r w:rsidRPr="00B566E5">
        <w:rPr>
          <w:rFonts w:ascii="Times New Roman" w:hAnsi="Times New Roman" w:cs="Times New Roman"/>
          <w:color w:val="auto"/>
          <w:sz w:val="28"/>
          <w:szCs w:val="28"/>
        </w:rPr>
        <w:t>3)</w:t>
      </w:r>
      <w:r w:rsidR="00CD7C03">
        <w:rPr>
          <w:rFonts w:ascii="Times New Roman" w:hAnsi="Times New Roman" w:cs="Times New Roman"/>
          <w:color w:val="auto"/>
          <w:sz w:val="28"/>
          <w:szCs w:val="28"/>
        </w:rPr>
        <w:t> </w:t>
      </w:r>
      <w:r w:rsidR="005056BC" w:rsidRPr="00B566E5">
        <w:rPr>
          <w:rFonts w:ascii="Times New Roman" w:hAnsi="Times New Roman" w:cs="Times New Roman"/>
          <w:color w:val="auto"/>
          <w:sz w:val="28"/>
          <w:szCs w:val="28"/>
        </w:rPr>
        <w:t xml:space="preserve">с </w:t>
      </w:r>
      <w:r w:rsidR="0087140C" w:rsidRPr="00B566E5">
        <w:rPr>
          <w:rFonts w:ascii="Times New Roman" w:hAnsi="Times New Roman" w:cs="Times New Roman"/>
          <w:color w:val="auto"/>
          <w:sz w:val="28"/>
          <w:szCs w:val="28"/>
        </w:rPr>
        <w:t xml:space="preserve">1 января </w:t>
      </w:r>
      <w:r w:rsidR="005056BC" w:rsidRPr="00B566E5">
        <w:rPr>
          <w:rFonts w:ascii="Times New Roman" w:hAnsi="Times New Roman" w:cs="Times New Roman"/>
          <w:color w:val="auto"/>
          <w:sz w:val="28"/>
          <w:szCs w:val="28"/>
        </w:rPr>
        <w:t>2015</w:t>
      </w:r>
      <w:r w:rsidR="0087140C" w:rsidRPr="00B566E5">
        <w:rPr>
          <w:rFonts w:ascii="Times New Roman" w:hAnsi="Times New Roman" w:cs="Times New Roman"/>
          <w:color w:val="auto"/>
          <w:sz w:val="28"/>
          <w:szCs w:val="28"/>
        </w:rPr>
        <w:t xml:space="preserve"> года</w:t>
      </w:r>
      <w:r w:rsidR="005056BC" w:rsidRPr="00B566E5">
        <w:rPr>
          <w:rFonts w:ascii="Times New Roman" w:hAnsi="Times New Roman" w:cs="Times New Roman"/>
          <w:color w:val="auto"/>
          <w:sz w:val="28"/>
          <w:szCs w:val="28"/>
        </w:rPr>
        <w:t xml:space="preserve"> установлена обязанность по уплате земельного налога плательщиками налога при УСН независимо от площади земельных участков (с сохранением льгот в отношении сельскохозяйственных земель сельскохозяйственного назначения и земель, предоставленных бюджетным организациям, республиканским государственно-общественным объединениям)</w:t>
      </w:r>
      <w:r w:rsidR="00AF7678" w:rsidRPr="00B566E5">
        <w:rPr>
          <w:rFonts w:ascii="Times New Roman" w:hAnsi="Times New Roman" w:cs="Times New Roman"/>
          <w:i/>
          <w:color w:val="auto"/>
          <w:sz w:val="28"/>
          <w:szCs w:val="28"/>
        </w:rPr>
        <w:t xml:space="preserve"> </w:t>
      </w:r>
      <w:r w:rsidR="00095BF3" w:rsidRPr="00B566E5">
        <w:rPr>
          <w:rFonts w:ascii="Times New Roman" w:hAnsi="Times New Roman" w:cs="Times New Roman"/>
          <w:color w:val="auto"/>
          <w:sz w:val="28"/>
          <w:szCs w:val="28"/>
        </w:rPr>
        <w:t>(</w:t>
      </w:r>
      <w:r w:rsidR="00BF555F">
        <w:rPr>
          <w:rFonts w:ascii="Times New Roman" w:hAnsi="Times New Roman" w:cs="Times New Roman"/>
          <w:color w:val="auto"/>
          <w:sz w:val="28"/>
          <w:szCs w:val="28"/>
        </w:rPr>
        <w:t>С</w:t>
      </w:r>
      <w:r w:rsidR="005056BC" w:rsidRPr="00B566E5">
        <w:rPr>
          <w:rFonts w:ascii="Times New Roman" w:hAnsi="Times New Roman" w:cs="Times New Roman"/>
          <w:iCs/>
          <w:color w:val="auto"/>
          <w:sz w:val="28"/>
          <w:szCs w:val="28"/>
        </w:rPr>
        <w:t xml:space="preserve">правочно: </w:t>
      </w:r>
      <w:r w:rsidR="00095BF3" w:rsidRPr="00B566E5">
        <w:rPr>
          <w:rFonts w:ascii="Times New Roman" w:hAnsi="Times New Roman" w:cs="Times New Roman"/>
          <w:iCs/>
          <w:color w:val="auto"/>
          <w:sz w:val="28"/>
          <w:szCs w:val="28"/>
        </w:rPr>
        <w:t>в</w:t>
      </w:r>
      <w:r w:rsidR="005056BC" w:rsidRPr="00B566E5">
        <w:rPr>
          <w:rFonts w:ascii="Times New Roman" w:hAnsi="Times New Roman" w:cs="Times New Roman"/>
          <w:iCs/>
          <w:color w:val="auto"/>
          <w:sz w:val="28"/>
          <w:szCs w:val="28"/>
        </w:rPr>
        <w:t xml:space="preserve"> 2014 году плательщики налога при УСН уплачивали земельный налог только в случае превышения общей площади земельных участков 0,5 га</w:t>
      </w:r>
      <w:r w:rsidR="00BF555F">
        <w:rPr>
          <w:rFonts w:ascii="Times New Roman" w:hAnsi="Times New Roman" w:cs="Times New Roman"/>
          <w:iCs/>
          <w:color w:val="auto"/>
          <w:sz w:val="28"/>
          <w:szCs w:val="28"/>
        </w:rPr>
        <w:t>.</w:t>
      </w:r>
      <w:r w:rsidR="00095BF3" w:rsidRPr="00B566E5">
        <w:rPr>
          <w:rFonts w:ascii="Times New Roman" w:hAnsi="Times New Roman" w:cs="Times New Roman"/>
          <w:iCs/>
          <w:color w:val="auto"/>
          <w:sz w:val="28"/>
          <w:szCs w:val="28"/>
        </w:rPr>
        <w:t>)</w:t>
      </w:r>
      <w:r w:rsidR="00AF7678" w:rsidRPr="00B566E5">
        <w:rPr>
          <w:rFonts w:ascii="Times New Roman" w:hAnsi="Times New Roman" w:cs="Times New Roman"/>
          <w:iCs/>
          <w:color w:val="auto"/>
          <w:sz w:val="28"/>
          <w:szCs w:val="28"/>
        </w:rPr>
        <w:t>;</w:t>
      </w:r>
    </w:p>
    <w:p w:rsidR="005056BC" w:rsidRPr="00B566E5" w:rsidRDefault="008D1985" w:rsidP="00B02947">
      <w:pPr>
        <w:tabs>
          <w:tab w:val="left" w:pos="567"/>
        </w:tabs>
        <w:spacing w:line="325" w:lineRule="exact"/>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4)</w:t>
      </w:r>
      <w:r w:rsidR="00CD7C03">
        <w:rPr>
          <w:rFonts w:ascii="Times New Roman" w:hAnsi="Times New Roman" w:cs="Times New Roman"/>
          <w:color w:val="auto"/>
          <w:sz w:val="28"/>
          <w:szCs w:val="28"/>
        </w:rPr>
        <w:t> </w:t>
      </w:r>
      <w:r w:rsidR="005056BC" w:rsidRPr="00B566E5">
        <w:rPr>
          <w:rFonts w:ascii="Times New Roman" w:hAnsi="Times New Roman" w:cs="Times New Roman"/>
          <w:color w:val="auto"/>
          <w:sz w:val="28"/>
          <w:szCs w:val="28"/>
        </w:rPr>
        <w:t xml:space="preserve">с </w:t>
      </w:r>
      <w:r w:rsidR="00095BF3" w:rsidRPr="00B566E5">
        <w:rPr>
          <w:rFonts w:ascii="Times New Roman" w:hAnsi="Times New Roman" w:cs="Times New Roman"/>
          <w:color w:val="auto"/>
          <w:sz w:val="28"/>
          <w:szCs w:val="28"/>
        </w:rPr>
        <w:t xml:space="preserve">1 января </w:t>
      </w:r>
      <w:r w:rsidR="005056BC" w:rsidRPr="00B566E5">
        <w:rPr>
          <w:rFonts w:ascii="Times New Roman" w:hAnsi="Times New Roman" w:cs="Times New Roman"/>
          <w:color w:val="auto"/>
          <w:sz w:val="28"/>
          <w:szCs w:val="28"/>
        </w:rPr>
        <w:t>2015</w:t>
      </w:r>
      <w:r w:rsidR="00095BF3" w:rsidRPr="00B566E5">
        <w:rPr>
          <w:rFonts w:ascii="Times New Roman" w:hAnsi="Times New Roman" w:cs="Times New Roman"/>
          <w:color w:val="auto"/>
          <w:sz w:val="28"/>
          <w:szCs w:val="28"/>
        </w:rPr>
        <w:t xml:space="preserve"> года</w:t>
      </w:r>
      <w:r w:rsidR="005056BC" w:rsidRPr="00B566E5">
        <w:rPr>
          <w:rFonts w:ascii="Times New Roman" w:hAnsi="Times New Roman" w:cs="Times New Roman"/>
          <w:color w:val="auto"/>
          <w:sz w:val="28"/>
          <w:szCs w:val="28"/>
        </w:rPr>
        <w:t xml:space="preserve"> увеличены (на индекс-дефлятор ВВП) предельные пороги валовой выручки для целей:</w:t>
      </w:r>
    </w:p>
    <w:p w:rsidR="005056BC" w:rsidRPr="00B566E5" w:rsidRDefault="005056BC" w:rsidP="00B02947">
      <w:pPr>
        <w:tabs>
          <w:tab w:val="left" w:pos="567"/>
        </w:tabs>
        <w:spacing w:line="325" w:lineRule="exact"/>
        <w:ind w:firstLine="720"/>
        <w:jc w:val="both"/>
        <w:rPr>
          <w:rFonts w:ascii="Times New Roman" w:hAnsi="Times New Roman" w:cs="Times New Roman"/>
          <w:i/>
          <w:iCs/>
          <w:color w:val="auto"/>
          <w:sz w:val="28"/>
          <w:szCs w:val="28"/>
        </w:rPr>
      </w:pPr>
      <w:r w:rsidRPr="00B566E5">
        <w:rPr>
          <w:rFonts w:ascii="Times New Roman" w:hAnsi="Times New Roman" w:cs="Times New Roman"/>
          <w:color w:val="auto"/>
          <w:sz w:val="28"/>
          <w:szCs w:val="28"/>
        </w:rPr>
        <w:t xml:space="preserve">перехода на УСН (за 9 месяцев года, предшествующего переходу) </w:t>
      </w:r>
      <w:r w:rsidR="00612368" w:rsidRPr="00B566E5">
        <w:rPr>
          <w:rFonts w:ascii="Times New Roman" w:hAnsi="Times New Roman" w:cs="Times New Roman"/>
          <w:color w:val="auto"/>
          <w:kern w:val="28"/>
          <w:sz w:val="28"/>
          <w:szCs w:val="28"/>
          <w:lang w:eastAsia="en-US"/>
        </w:rPr>
        <w:t>–</w:t>
      </w:r>
      <w:r w:rsidRPr="00B566E5">
        <w:rPr>
          <w:rFonts w:ascii="Times New Roman" w:hAnsi="Times New Roman" w:cs="Times New Roman"/>
          <w:color w:val="auto"/>
          <w:sz w:val="28"/>
          <w:szCs w:val="28"/>
        </w:rPr>
        <w:t xml:space="preserve"> с 9 до 10,3 млрд бел</w:t>
      </w:r>
      <w:r w:rsidR="00612368" w:rsidRPr="00B566E5">
        <w:rPr>
          <w:rFonts w:ascii="Times New Roman" w:hAnsi="Times New Roman" w:cs="Times New Roman"/>
          <w:color w:val="auto"/>
          <w:sz w:val="28"/>
          <w:szCs w:val="28"/>
        </w:rPr>
        <w:t>орусских</w:t>
      </w:r>
      <w:r w:rsidRPr="00B566E5">
        <w:rPr>
          <w:rFonts w:ascii="Times New Roman" w:hAnsi="Times New Roman" w:cs="Times New Roman"/>
          <w:color w:val="auto"/>
          <w:sz w:val="28"/>
          <w:szCs w:val="28"/>
        </w:rPr>
        <w:t xml:space="preserve"> руб</w:t>
      </w:r>
      <w:r w:rsidR="00612368" w:rsidRPr="00B566E5">
        <w:rPr>
          <w:rFonts w:ascii="Times New Roman" w:hAnsi="Times New Roman" w:cs="Times New Roman"/>
          <w:color w:val="auto"/>
          <w:sz w:val="28"/>
          <w:szCs w:val="28"/>
        </w:rPr>
        <w:t>лей</w:t>
      </w:r>
      <w:r w:rsidRPr="00B566E5">
        <w:rPr>
          <w:rFonts w:ascii="Times New Roman" w:hAnsi="Times New Roman" w:cs="Times New Roman"/>
          <w:color w:val="auto"/>
          <w:sz w:val="28"/>
          <w:szCs w:val="28"/>
        </w:rPr>
        <w:t xml:space="preserve"> в денежных единицах до деноминации (с 581 771 до 665 805 долл</w:t>
      </w:r>
      <w:r w:rsidR="00612368" w:rsidRPr="00B566E5">
        <w:rPr>
          <w:rFonts w:ascii="Times New Roman" w:hAnsi="Times New Roman" w:cs="Times New Roman"/>
          <w:color w:val="auto"/>
          <w:sz w:val="28"/>
          <w:szCs w:val="28"/>
        </w:rPr>
        <w:t>аров</w:t>
      </w:r>
      <w:r w:rsidRPr="00B566E5">
        <w:rPr>
          <w:rFonts w:ascii="Times New Roman" w:hAnsi="Times New Roman" w:cs="Times New Roman"/>
          <w:color w:val="auto"/>
          <w:sz w:val="28"/>
          <w:szCs w:val="28"/>
        </w:rPr>
        <w:t xml:space="preserve"> США соответственно</w:t>
      </w:r>
      <w:r w:rsidRPr="00B566E5">
        <w:rPr>
          <w:rStyle w:val="af"/>
          <w:rFonts w:ascii="Times New Roman" w:hAnsi="Times New Roman" w:cs="Times New Roman"/>
          <w:color w:val="auto"/>
          <w:sz w:val="28"/>
          <w:szCs w:val="28"/>
        </w:rPr>
        <w:footnoteReference w:id="1"/>
      </w:r>
      <w:r w:rsidR="00612368" w:rsidRPr="00B566E5">
        <w:rPr>
          <w:rFonts w:ascii="Times New Roman" w:hAnsi="Times New Roman" w:cs="Times New Roman"/>
          <w:color w:val="auto"/>
          <w:sz w:val="28"/>
          <w:szCs w:val="28"/>
        </w:rPr>
        <w:t>) (</w:t>
      </w:r>
      <w:r w:rsidR="009A7F74">
        <w:rPr>
          <w:rFonts w:ascii="Times New Roman" w:hAnsi="Times New Roman" w:cs="Times New Roman"/>
          <w:color w:val="auto"/>
          <w:sz w:val="28"/>
          <w:szCs w:val="28"/>
        </w:rPr>
        <w:t>С</w:t>
      </w:r>
      <w:r w:rsidRPr="00B566E5">
        <w:rPr>
          <w:rFonts w:ascii="Times New Roman" w:hAnsi="Times New Roman" w:cs="Times New Roman"/>
          <w:iCs/>
          <w:color w:val="auto"/>
          <w:sz w:val="28"/>
          <w:szCs w:val="28"/>
        </w:rPr>
        <w:t xml:space="preserve">правочно: </w:t>
      </w:r>
      <w:r w:rsidR="00612368" w:rsidRPr="00B566E5">
        <w:rPr>
          <w:rFonts w:ascii="Times New Roman" w:hAnsi="Times New Roman" w:cs="Times New Roman"/>
          <w:iCs/>
          <w:color w:val="auto"/>
          <w:sz w:val="28"/>
          <w:szCs w:val="28"/>
        </w:rPr>
        <w:t>д</w:t>
      </w:r>
      <w:r w:rsidRPr="00B566E5">
        <w:rPr>
          <w:rFonts w:ascii="Times New Roman" w:hAnsi="Times New Roman" w:cs="Times New Roman"/>
          <w:iCs/>
          <w:color w:val="auto"/>
          <w:sz w:val="28"/>
          <w:szCs w:val="28"/>
        </w:rPr>
        <w:t>анный критерий определяется за 9 месяцев календарного года (в котором субъектом хозяйствования применялся общий порядок налогообложения или иной особый режим налогообложения, кроме УСН</w:t>
      </w:r>
      <w:r w:rsidR="009A7F74">
        <w:rPr>
          <w:rFonts w:ascii="Times New Roman" w:hAnsi="Times New Roman" w:cs="Times New Roman"/>
          <w:iCs/>
          <w:color w:val="auto"/>
          <w:sz w:val="28"/>
          <w:szCs w:val="28"/>
        </w:rPr>
        <w:t>.</w:t>
      </w:r>
      <w:r w:rsidRPr="00B566E5">
        <w:rPr>
          <w:rFonts w:ascii="Times New Roman" w:hAnsi="Times New Roman" w:cs="Times New Roman"/>
          <w:iCs/>
          <w:color w:val="auto"/>
          <w:sz w:val="28"/>
          <w:szCs w:val="28"/>
        </w:rPr>
        <w:t>), предшествующего году, с которого планируется переход на УСН с уплатой или без уплаты НДС</w:t>
      </w:r>
      <w:r w:rsidR="00612368" w:rsidRPr="00B566E5">
        <w:rPr>
          <w:rFonts w:ascii="Times New Roman" w:hAnsi="Times New Roman" w:cs="Times New Roman"/>
          <w:iCs/>
          <w:color w:val="auto"/>
          <w:sz w:val="28"/>
          <w:szCs w:val="28"/>
        </w:rPr>
        <w:t>)</w:t>
      </w:r>
      <w:r w:rsidRPr="00B566E5">
        <w:rPr>
          <w:rFonts w:ascii="Times New Roman" w:hAnsi="Times New Roman" w:cs="Times New Roman"/>
          <w:iCs/>
          <w:color w:val="auto"/>
          <w:sz w:val="28"/>
          <w:szCs w:val="28"/>
        </w:rPr>
        <w:t>;</w:t>
      </w:r>
    </w:p>
    <w:p w:rsidR="005056BC" w:rsidRPr="00B566E5" w:rsidRDefault="005056BC" w:rsidP="00B02947">
      <w:pPr>
        <w:tabs>
          <w:tab w:val="left" w:pos="567"/>
        </w:tabs>
        <w:spacing w:line="325" w:lineRule="exact"/>
        <w:ind w:firstLine="720"/>
        <w:jc w:val="both"/>
        <w:rPr>
          <w:rFonts w:ascii="Times New Roman" w:hAnsi="Times New Roman" w:cs="Times New Roman"/>
          <w:iCs/>
          <w:color w:val="auto"/>
          <w:sz w:val="28"/>
          <w:szCs w:val="28"/>
        </w:rPr>
      </w:pPr>
      <w:r w:rsidRPr="00B566E5">
        <w:rPr>
          <w:rFonts w:ascii="Times New Roman" w:hAnsi="Times New Roman" w:cs="Times New Roman"/>
          <w:color w:val="auto"/>
          <w:sz w:val="28"/>
          <w:szCs w:val="28"/>
        </w:rPr>
        <w:t xml:space="preserve">применения УСН с уплатой НДС (за календарный год) </w:t>
      </w:r>
      <w:r w:rsidR="00612368" w:rsidRPr="00B566E5">
        <w:rPr>
          <w:rFonts w:ascii="Times New Roman" w:hAnsi="Times New Roman" w:cs="Times New Roman"/>
          <w:color w:val="auto"/>
          <w:kern w:val="28"/>
          <w:sz w:val="28"/>
          <w:szCs w:val="28"/>
          <w:lang w:eastAsia="en-US"/>
        </w:rPr>
        <w:t>–</w:t>
      </w:r>
      <w:r w:rsidRPr="00B566E5">
        <w:rPr>
          <w:rFonts w:ascii="Times New Roman" w:hAnsi="Times New Roman" w:cs="Times New Roman"/>
          <w:color w:val="auto"/>
          <w:sz w:val="28"/>
          <w:szCs w:val="28"/>
        </w:rPr>
        <w:t xml:space="preserve"> с 12 до 13,7 млрд</w:t>
      </w:r>
      <w:r w:rsidR="00612368" w:rsidRPr="00B566E5">
        <w:rPr>
          <w:rFonts w:ascii="Times New Roman" w:hAnsi="Times New Roman" w:cs="Times New Roman"/>
          <w:color w:val="auto"/>
          <w:sz w:val="28"/>
          <w:szCs w:val="28"/>
        </w:rPr>
        <w:t xml:space="preserve"> </w:t>
      </w:r>
      <w:r w:rsidRPr="00B566E5">
        <w:rPr>
          <w:rFonts w:ascii="Times New Roman" w:hAnsi="Times New Roman" w:cs="Times New Roman"/>
          <w:color w:val="auto"/>
          <w:sz w:val="28"/>
          <w:szCs w:val="28"/>
        </w:rPr>
        <w:t>бел</w:t>
      </w:r>
      <w:r w:rsidR="00612368" w:rsidRPr="00B566E5">
        <w:rPr>
          <w:rFonts w:ascii="Times New Roman" w:hAnsi="Times New Roman" w:cs="Times New Roman"/>
          <w:color w:val="auto"/>
          <w:sz w:val="28"/>
          <w:szCs w:val="28"/>
        </w:rPr>
        <w:t>орусских</w:t>
      </w:r>
      <w:r w:rsidRPr="00B566E5">
        <w:rPr>
          <w:rFonts w:ascii="Times New Roman" w:hAnsi="Times New Roman" w:cs="Times New Roman"/>
          <w:color w:val="auto"/>
          <w:sz w:val="28"/>
          <w:szCs w:val="28"/>
        </w:rPr>
        <w:t xml:space="preserve"> руб</w:t>
      </w:r>
      <w:r w:rsidR="00612368" w:rsidRPr="00B566E5">
        <w:rPr>
          <w:rFonts w:ascii="Times New Roman" w:hAnsi="Times New Roman" w:cs="Times New Roman"/>
          <w:color w:val="auto"/>
          <w:sz w:val="28"/>
          <w:szCs w:val="28"/>
        </w:rPr>
        <w:t>лей</w:t>
      </w:r>
      <w:r w:rsidRPr="00B566E5">
        <w:rPr>
          <w:rFonts w:ascii="Times New Roman" w:hAnsi="Times New Roman" w:cs="Times New Roman"/>
          <w:color w:val="auto"/>
          <w:sz w:val="28"/>
          <w:szCs w:val="28"/>
        </w:rPr>
        <w:t xml:space="preserve"> в денежных единицах до деноминации (с 775</w:t>
      </w:r>
      <w:r w:rsidR="00612368" w:rsidRPr="00B566E5">
        <w:rPr>
          <w:rFonts w:ascii="Times New Roman" w:hAnsi="Times New Roman" w:cs="Times New Roman"/>
          <w:color w:val="auto"/>
          <w:sz w:val="28"/>
          <w:szCs w:val="28"/>
        </w:rPr>
        <w:t> </w:t>
      </w:r>
      <w:r w:rsidRPr="00B566E5">
        <w:rPr>
          <w:rFonts w:ascii="Times New Roman" w:hAnsi="Times New Roman" w:cs="Times New Roman"/>
          <w:color w:val="auto"/>
          <w:sz w:val="28"/>
          <w:szCs w:val="28"/>
        </w:rPr>
        <w:t>695 до 885 585 долл</w:t>
      </w:r>
      <w:r w:rsidR="00612368" w:rsidRPr="00B566E5">
        <w:rPr>
          <w:rFonts w:ascii="Times New Roman" w:hAnsi="Times New Roman" w:cs="Times New Roman"/>
          <w:color w:val="auto"/>
          <w:sz w:val="28"/>
          <w:szCs w:val="28"/>
        </w:rPr>
        <w:t>аров</w:t>
      </w:r>
      <w:r w:rsidRPr="00B566E5">
        <w:rPr>
          <w:rFonts w:ascii="Times New Roman" w:hAnsi="Times New Roman" w:cs="Times New Roman"/>
          <w:color w:val="auto"/>
          <w:sz w:val="28"/>
          <w:szCs w:val="28"/>
        </w:rPr>
        <w:t xml:space="preserve"> США соответственно</w:t>
      </w:r>
      <w:r w:rsidRPr="00B566E5">
        <w:rPr>
          <w:rFonts w:ascii="Times New Roman" w:hAnsi="Times New Roman" w:cs="Times New Roman"/>
          <w:color w:val="auto"/>
          <w:sz w:val="28"/>
          <w:szCs w:val="28"/>
          <w:vertAlign w:val="superscript"/>
        </w:rPr>
        <w:t>1</w:t>
      </w:r>
      <w:r w:rsidRPr="00B566E5">
        <w:rPr>
          <w:rFonts w:ascii="Times New Roman" w:hAnsi="Times New Roman" w:cs="Times New Roman"/>
          <w:color w:val="auto"/>
          <w:sz w:val="28"/>
          <w:szCs w:val="28"/>
        </w:rPr>
        <w:t>)</w:t>
      </w:r>
      <w:r w:rsidR="00612368" w:rsidRPr="00B566E5">
        <w:rPr>
          <w:rFonts w:ascii="Times New Roman" w:hAnsi="Times New Roman" w:cs="Times New Roman"/>
          <w:color w:val="auto"/>
          <w:sz w:val="28"/>
          <w:szCs w:val="28"/>
        </w:rPr>
        <w:t xml:space="preserve"> (</w:t>
      </w:r>
      <w:r w:rsidR="009A7F74">
        <w:rPr>
          <w:rFonts w:ascii="Times New Roman" w:hAnsi="Times New Roman" w:cs="Times New Roman"/>
          <w:color w:val="auto"/>
          <w:sz w:val="28"/>
          <w:szCs w:val="28"/>
        </w:rPr>
        <w:t>С</w:t>
      </w:r>
      <w:r w:rsidRPr="00B566E5">
        <w:rPr>
          <w:rFonts w:ascii="Times New Roman" w:hAnsi="Times New Roman" w:cs="Times New Roman"/>
          <w:iCs/>
          <w:color w:val="auto"/>
          <w:sz w:val="28"/>
          <w:szCs w:val="28"/>
        </w:rPr>
        <w:t xml:space="preserve">правочно: </w:t>
      </w:r>
      <w:r w:rsidR="00612368" w:rsidRPr="00B566E5">
        <w:rPr>
          <w:rFonts w:ascii="Times New Roman" w:hAnsi="Times New Roman" w:cs="Times New Roman"/>
          <w:iCs/>
          <w:color w:val="auto"/>
          <w:sz w:val="28"/>
          <w:szCs w:val="28"/>
        </w:rPr>
        <w:t>д</w:t>
      </w:r>
      <w:r w:rsidRPr="00B566E5">
        <w:rPr>
          <w:rFonts w:ascii="Times New Roman" w:hAnsi="Times New Roman" w:cs="Times New Roman"/>
          <w:iCs/>
          <w:color w:val="auto"/>
          <w:sz w:val="28"/>
          <w:szCs w:val="28"/>
        </w:rPr>
        <w:t>анный критерий отслеживается после перехода на УСН и определяется нарастающим итогом с начала года, с которого осуществлен переход на УСН. В случае его превышения субъект хозяйствования обязан осуществить переход на общий порядок налогообложения</w:t>
      </w:r>
      <w:r w:rsidR="009A7F74">
        <w:rPr>
          <w:rFonts w:ascii="Times New Roman" w:hAnsi="Times New Roman" w:cs="Times New Roman"/>
          <w:iCs/>
          <w:color w:val="auto"/>
          <w:sz w:val="28"/>
          <w:szCs w:val="28"/>
        </w:rPr>
        <w:t>.</w:t>
      </w:r>
      <w:r w:rsidR="00612368" w:rsidRPr="00B566E5">
        <w:rPr>
          <w:rFonts w:ascii="Times New Roman" w:hAnsi="Times New Roman" w:cs="Times New Roman"/>
          <w:iCs/>
          <w:color w:val="auto"/>
          <w:sz w:val="28"/>
          <w:szCs w:val="28"/>
        </w:rPr>
        <w:t>)</w:t>
      </w:r>
      <w:r w:rsidRPr="00B566E5">
        <w:rPr>
          <w:rFonts w:ascii="Times New Roman" w:hAnsi="Times New Roman" w:cs="Times New Roman"/>
          <w:iCs/>
          <w:color w:val="auto"/>
          <w:sz w:val="28"/>
          <w:szCs w:val="28"/>
        </w:rPr>
        <w:t>;</w:t>
      </w:r>
    </w:p>
    <w:p w:rsidR="005056BC" w:rsidRPr="00B566E5" w:rsidRDefault="005056BC" w:rsidP="00B02947">
      <w:pPr>
        <w:tabs>
          <w:tab w:val="left" w:pos="567"/>
        </w:tabs>
        <w:spacing w:line="320" w:lineRule="exact"/>
        <w:ind w:firstLine="720"/>
        <w:jc w:val="both"/>
        <w:rPr>
          <w:rFonts w:ascii="Times New Roman" w:hAnsi="Times New Roman" w:cs="Times New Roman"/>
          <w:i/>
          <w:iCs/>
          <w:color w:val="auto"/>
          <w:sz w:val="28"/>
          <w:szCs w:val="28"/>
        </w:rPr>
      </w:pPr>
      <w:r w:rsidRPr="00B566E5">
        <w:rPr>
          <w:rFonts w:ascii="Times New Roman" w:hAnsi="Times New Roman" w:cs="Times New Roman"/>
          <w:color w:val="auto"/>
          <w:sz w:val="28"/>
          <w:szCs w:val="28"/>
        </w:rPr>
        <w:t xml:space="preserve">применения УСН без уплаты НДС (за календарный год) </w:t>
      </w:r>
      <w:r w:rsidR="00612368" w:rsidRPr="00B566E5">
        <w:rPr>
          <w:rFonts w:ascii="Times New Roman" w:hAnsi="Times New Roman" w:cs="Times New Roman"/>
          <w:color w:val="auto"/>
          <w:kern w:val="28"/>
          <w:sz w:val="28"/>
          <w:szCs w:val="28"/>
          <w:lang w:eastAsia="en-US"/>
        </w:rPr>
        <w:t>–</w:t>
      </w:r>
      <w:r w:rsidR="00CD7C03">
        <w:rPr>
          <w:rFonts w:ascii="Times New Roman" w:hAnsi="Times New Roman" w:cs="Times New Roman"/>
          <w:color w:val="auto"/>
          <w:sz w:val="28"/>
          <w:szCs w:val="28"/>
        </w:rPr>
        <w:t xml:space="preserve"> с 8,2 до 9,4 </w:t>
      </w:r>
      <w:r w:rsidRPr="00B566E5">
        <w:rPr>
          <w:rFonts w:ascii="Times New Roman" w:hAnsi="Times New Roman" w:cs="Times New Roman"/>
          <w:color w:val="auto"/>
          <w:sz w:val="28"/>
          <w:szCs w:val="28"/>
        </w:rPr>
        <w:t>млрд бел</w:t>
      </w:r>
      <w:r w:rsidR="00612368" w:rsidRPr="00B566E5">
        <w:rPr>
          <w:rFonts w:ascii="Times New Roman" w:hAnsi="Times New Roman" w:cs="Times New Roman"/>
          <w:color w:val="auto"/>
          <w:sz w:val="28"/>
          <w:szCs w:val="28"/>
        </w:rPr>
        <w:t>орусских</w:t>
      </w:r>
      <w:r w:rsidRPr="00B566E5">
        <w:rPr>
          <w:rFonts w:ascii="Times New Roman" w:hAnsi="Times New Roman" w:cs="Times New Roman"/>
          <w:color w:val="auto"/>
          <w:sz w:val="28"/>
          <w:szCs w:val="28"/>
        </w:rPr>
        <w:t xml:space="preserve"> руб</w:t>
      </w:r>
      <w:r w:rsidR="00612368" w:rsidRPr="00B566E5">
        <w:rPr>
          <w:rFonts w:ascii="Times New Roman" w:hAnsi="Times New Roman" w:cs="Times New Roman"/>
          <w:color w:val="auto"/>
          <w:sz w:val="28"/>
          <w:szCs w:val="28"/>
        </w:rPr>
        <w:t>лей</w:t>
      </w:r>
      <w:r w:rsidRPr="00B566E5">
        <w:rPr>
          <w:rFonts w:ascii="Times New Roman" w:hAnsi="Times New Roman" w:cs="Times New Roman"/>
          <w:color w:val="auto"/>
          <w:sz w:val="28"/>
          <w:szCs w:val="28"/>
        </w:rPr>
        <w:t xml:space="preserve"> в денежных единицах до деноминации (с 530</w:t>
      </w:r>
      <w:r w:rsidR="00612368" w:rsidRPr="00B566E5">
        <w:rPr>
          <w:rFonts w:ascii="Times New Roman" w:hAnsi="Times New Roman" w:cs="Times New Roman"/>
          <w:color w:val="auto"/>
          <w:sz w:val="28"/>
          <w:szCs w:val="28"/>
        </w:rPr>
        <w:t> </w:t>
      </w:r>
      <w:r w:rsidRPr="00B566E5">
        <w:rPr>
          <w:rFonts w:ascii="Times New Roman" w:hAnsi="Times New Roman" w:cs="Times New Roman"/>
          <w:color w:val="auto"/>
          <w:sz w:val="28"/>
          <w:szCs w:val="28"/>
        </w:rPr>
        <w:t>058 до 607 628 долл</w:t>
      </w:r>
      <w:r w:rsidR="00612368" w:rsidRPr="00B566E5">
        <w:rPr>
          <w:rFonts w:ascii="Times New Roman" w:hAnsi="Times New Roman" w:cs="Times New Roman"/>
          <w:color w:val="auto"/>
          <w:sz w:val="28"/>
          <w:szCs w:val="28"/>
        </w:rPr>
        <w:t>аров</w:t>
      </w:r>
      <w:r w:rsidRPr="00B566E5">
        <w:rPr>
          <w:rFonts w:ascii="Times New Roman" w:hAnsi="Times New Roman" w:cs="Times New Roman"/>
          <w:color w:val="auto"/>
          <w:sz w:val="28"/>
          <w:szCs w:val="28"/>
        </w:rPr>
        <w:t xml:space="preserve"> США соответственно</w:t>
      </w:r>
      <w:r w:rsidRPr="00B566E5">
        <w:rPr>
          <w:rFonts w:ascii="Times New Roman" w:hAnsi="Times New Roman" w:cs="Times New Roman"/>
          <w:color w:val="auto"/>
          <w:sz w:val="28"/>
          <w:szCs w:val="28"/>
          <w:vertAlign w:val="superscript"/>
        </w:rPr>
        <w:t>1</w:t>
      </w:r>
      <w:r w:rsidRPr="00B566E5">
        <w:rPr>
          <w:rFonts w:ascii="Times New Roman" w:hAnsi="Times New Roman" w:cs="Times New Roman"/>
          <w:color w:val="auto"/>
          <w:sz w:val="28"/>
          <w:szCs w:val="28"/>
        </w:rPr>
        <w:t>)</w:t>
      </w:r>
      <w:r w:rsidR="00612368" w:rsidRPr="00B566E5">
        <w:rPr>
          <w:rFonts w:ascii="Times New Roman" w:hAnsi="Times New Roman" w:cs="Times New Roman"/>
          <w:color w:val="auto"/>
          <w:sz w:val="28"/>
          <w:szCs w:val="28"/>
        </w:rPr>
        <w:t xml:space="preserve"> (</w:t>
      </w:r>
      <w:r w:rsidR="009A7F74">
        <w:rPr>
          <w:rFonts w:ascii="Times New Roman" w:hAnsi="Times New Roman" w:cs="Times New Roman"/>
          <w:color w:val="auto"/>
          <w:sz w:val="28"/>
          <w:szCs w:val="28"/>
        </w:rPr>
        <w:t>С</w:t>
      </w:r>
      <w:r w:rsidRPr="00B566E5">
        <w:rPr>
          <w:rFonts w:ascii="Times New Roman" w:hAnsi="Times New Roman" w:cs="Times New Roman"/>
          <w:iCs/>
          <w:color w:val="auto"/>
          <w:sz w:val="28"/>
          <w:szCs w:val="28"/>
        </w:rPr>
        <w:t xml:space="preserve">правочно: </w:t>
      </w:r>
      <w:r w:rsidR="00612368" w:rsidRPr="00B566E5">
        <w:rPr>
          <w:rFonts w:ascii="Times New Roman" w:hAnsi="Times New Roman" w:cs="Times New Roman"/>
          <w:iCs/>
          <w:color w:val="auto"/>
          <w:sz w:val="28"/>
          <w:szCs w:val="28"/>
        </w:rPr>
        <w:t>д</w:t>
      </w:r>
      <w:r w:rsidRPr="00B566E5">
        <w:rPr>
          <w:rFonts w:ascii="Times New Roman" w:hAnsi="Times New Roman" w:cs="Times New Roman"/>
          <w:iCs/>
          <w:color w:val="auto"/>
          <w:sz w:val="28"/>
          <w:szCs w:val="28"/>
        </w:rPr>
        <w:t>анный критерий отслеживается после перехода на УСН и определяется нарастающим итогом с начала года, с которого осуществлен переход на УСН. В случае его превышения субъект хозяйствования может осуществить переход на УСН с уплатой НДС или на общий порядок налогообложения</w:t>
      </w:r>
      <w:r w:rsidR="009A7F74">
        <w:rPr>
          <w:rFonts w:ascii="Times New Roman" w:hAnsi="Times New Roman" w:cs="Times New Roman"/>
          <w:iCs/>
          <w:color w:val="auto"/>
          <w:sz w:val="28"/>
          <w:szCs w:val="28"/>
        </w:rPr>
        <w:t>.</w:t>
      </w:r>
      <w:r w:rsidR="00612368" w:rsidRPr="00B566E5">
        <w:rPr>
          <w:rFonts w:ascii="Times New Roman" w:hAnsi="Times New Roman" w:cs="Times New Roman"/>
          <w:iCs/>
          <w:color w:val="auto"/>
          <w:sz w:val="28"/>
          <w:szCs w:val="28"/>
        </w:rPr>
        <w:t>)</w:t>
      </w:r>
      <w:r w:rsidRPr="00B566E5">
        <w:rPr>
          <w:rFonts w:ascii="Times New Roman" w:hAnsi="Times New Roman" w:cs="Times New Roman"/>
          <w:iCs/>
          <w:color w:val="auto"/>
          <w:sz w:val="28"/>
          <w:szCs w:val="28"/>
        </w:rPr>
        <w:t>.</w:t>
      </w:r>
    </w:p>
    <w:p w:rsidR="005056BC" w:rsidRPr="00B566E5" w:rsidRDefault="005056BC" w:rsidP="00B02947">
      <w:pPr>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В Налоговый кодекс Республики Беларусь </w:t>
      </w:r>
      <w:r w:rsidR="009A7F74">
        <w:rPr>
          <w:rFonts w:ascii="Times New Roman" w:eastAsia="Calibri" w:hAnsi="Times New Roman" w:cs="Times New Roman"/>
          <w:color w:val="auto"/>
          <w:sz w:val="28"/>
          <w:szCs w:val="28"/>
        </w:rPr>
        <w:t xml:space="preserve">в 2016 году </w:t>
      </w:r>
      <w:r w:rsidRPr="00B566E5">
        <w:rPr>
          <w:rFonts w:ascii="Times New Roman" w:eastAsia="Calibri" w:hAnsi="Times New Roman" w:cs="Times New Roman"/>
          <w:color w:val="auto"/>
          <w:sz w:val="28"/>
          <w:szCs w:val="28"/>
        </w:rPr>
        <w:t>внесены следующие изменения по налогу при УСН:</w:t>
      </w:r>
    </w:p>
    <w:p w:rsidR="005056BC" w:rsidRPr="00B566E5" w:rsidRDefault="005056BC" w:rsidP="00B02947">
      <w:pPr>
        <w:tabs>
          <w:tab w:val="left" w:pos="567"/>
        </w:tabs>
        <w:spacing w:line="320" w:lineRule="exact"/>
        <w:ind w:firstLine="720"/>
        <w:jc w:val="both"/>
        <w:rPr>
          <w:rFonts w:ascii="Times New Roman" w:hAnsi="Times New Roman" w:cs="Times New Roman"/>
          <w:i/>
          <w:iCs/>
          <w:color w:val="auto"/>
          <w:sz w:val="28"/>
          <w:szCs w:val="28"/>
        </w:rPr>
      </w:pPr>
      <w:r w:rsidRPr="00B566E5">
        <w:rPr>
          <w:rFonts w:ascii="Times New Roman" w:eastAsia="Calibri" w:hAnsi="Times New Roman" w:cs="Times New Roman"/>
          <w:color w:val="auto"/>
          <w:sz w:val="28"/>
          <w:szCs w:val="28"/>
        </w:rPr>
        <w:t xml:space="preserve">критерий валовой выручки </w:t>
      </w:r>
      <w:r w:rsidRPr="00B566E5">
        <w:rPr>
          <w:rFonts w:ascii="Times New Roman" w:hAnsi="Times New Roman" w:cs="Times New Roman"/>
          <w:color w:val="auto"/>
          <w:sz w:val="28"/>
          <w:szCs w:val="28"/>
        </w:rPr>
        <w:t xml:space="preserve">для перехода на УСН (за 9 месяцев года, предшествующего переходу) </w:t>
      </w:r>
      <w:r w:rsidRPr="00B566E5">
        <w:rPr>
          <w:rFonts w:ascii="Times New Roman" w:eastAsia="Calibri" w:hAnsi="Times New Roman" w:cs="Times New Roman"/>
          <w:color w:val="auto"/>
          <w:sz w:val="28"/>
          <w:szCs w:val="28"/>
        </w:rPr>
        <w:t>для индивидуальных предпринимателей установлен в размере 1,1 млрд бел</w:t>
      </w:r>
      <w:r w:rsidR="00612368" w:rsidRPr="00B566E5">
        <w:rPr>
          <w:rFonts w:ascii="Times New Roman" w:eastAsia="Calibri" w:hAnsi="Times New Roman" w:cs="Times New Roman"/>
          <w:color w:val="auto"/>
          <w:sz w:val="28"/>
          <w:szCs w:val="28"/>
        </w:rPr>
        <w:t>орусских</w:t>
      </w:r>
      <w:r w:rsidRPr="00B566E5">
        <w:rPr>
          <w:rFonts w:ascii="Times New Roman" w:eastAsia="Calibri" w:hAnsi="Times New Roman" w:cs="Times New Roman"/>
          <w:color w:val="auto"/>
          <w:sz w:val="28"/>
          <w:szCs w:val="28"/>
        </w:rPr>
        <w:t xml:space="preserve"> руб</w:t>
      </w:r>
      <w:r w:rsidR="00612368" w:rsidRPr="00B566E5">
        <w:rPr>
          <w:rFonts w:ascii="Times New Roman" w:eastAsia="Calibri" w:hAnsi="Times New Roman" w:cs="Times New Roman"/>
          <w:color w:val="auto"/>
          <w:sz w:val="28"/>
          <w:szCs w:val="28"/>
        </w:rPr>
        <w:t>лей</w:t>
      </w:r>
      <w:r w:rsidRPr="00B566E5">
        <w:rPr>
          <w:rFonts w:ascii="Times New Roman" w:eastAsia="Calibri" w:hAnsi="Times New Roman" w:cs="Times New Roman"/>
          <w:color w:val="auto"/>
          <w:sz w:val="28"/>
          <w:szCs w:val="28"/>
        </w:rPr>
        <w:t xml:space="preserve"> в денежных единицах до деноминации (60</w:t>
      </w:r>
      <w:r w:rsidR="00612368" w:rsidRPr="00B566E5">
        <w:rPr>
          <w:rFonts w:ascii="Times New Roman" w:hAnsi="Times New Roman" w:cs="Times New Roman"/>
          <w:color w:val="auto"/>
          <w:sz w:val="28"/>
          <w:szCs w:val="28"/>
        </w:rPr>
        <w:t> </w:t>
      </w:r>
      <w:r w:rsidRPr="00B566E5">
        <w:rPr>
          <w:rFonts w:ascii="Times New Roman" w:eastAsia="Calibri" w:hAnsi="Times New Roman" w:cs="Times New Roman"/>
          <w:color w:val="auto"/>
          <w:sz w:val="28"/>
          <w:szCs w:val="28"/>
        </w:rPr>
        <w:t>585 долл</w:t>
      </w:r>
      <w:r w:rsidR="00612368" w:rsidRPr="00B566E5">
        <w:rPr>
          <w:rFonts w:ascii="Times New Roman" w:eastAsia="Calibri" w:hAnsi="Times New Roman" w:cs="Times New Roman"/>
          <w:color w:val="auto"/>
          <w:sz w:val="28"/>
          <w:szCs w:val="28"/>
        </w:rPr>
        <w:t>аров</w:t>
      </w:r>
      <w:r w:rsidRPr="00B566E5">
        <w:rPr>
          <w:rFonts w:ascii="Times New Roman" w:eastAsia="Calibri" w:hAnsi="Times New Roman" w:cs="Times New Roman"/>
          <w:color w:val="auto"/>
          <w:sz w:val="28"/>
          <w:szCs w:val="28"/>
        </w:rPr>
        <w:t xml:space="preserve"> США</w:t>
      </w:r>
      <w:r w:rsidRPr="00B566E5">
        <w:rPr>
          <w:rStyle w:val="af"/>
          <w:rFonts w:ascii="Times New Roman" w:eastAsia="Calibri" w:hAnsi="Times New Roman" w:cs="Times New Roman"/>
          <w:color w:val="auto"/>
          <w:sz w:val="28"/>
          <w:szCs w:val="28"/>
        </w:rPr>
        <w:footnoteReference w:id="2"/>
      </w:r>
      <w:r w:rsidRPr="00B566E5">
        <w:rPr>
          <w:rFonts w:ascii="Times New Roman" w:eastAsia="Calibri" w:hAnsi="Times New Roman" w:cs="Times New Roman"/>
          <w:color w:val="auto"/>
          <w:sz w:val="28"/>
          <w:szCs w:val="28"/>
        </w:rPr>
        <w:t>);</w:t>
      </w:r>
    </w:p>
    <w:p w:rsidR="005056BC" w:rsidRPr="00B566E5" w:rsidRDefault="005056BC" w:rsidP="00B02947">
      <w:pPr>
        <w:tabs>
          <w:tab w:val="left" w:pos="567"/>
        </w:tabs>
        <w:spacing w:line="320" w:lineRule="exact"/>
        <w:ind w:firstLine="720"/>
        <w:jc w:val="both"/>
        <w:rPr>
          <w:rFonts w:ascii="Times New Roman" w:eastAsia="Calibri" w:hAnsi="Times New Roman" w:cs="Times New Roman"/>
          <w:i/>
          <w:color w:val="auto"/>
          <w:sz w:val="28"/>
          <w:szCs w:val="28"/>
        </w:rPr>
      </w:pPr>
      <w:r w:rsidRPr="00B566E5">
        <w:rPr>
          <w:rFonts w:ascii="Times New Roman" w:eastAsia="Calibri" w:hAnsi="Times New Roman" w:cs="Times New Roman"/>
          <w:color w:val="auto"/>
          <w:sz w:val="28"/>
          <w:szCs w:val="28"/>
        </w:rPr>
        <w:t>критерий валовой выручки нарастающим итогом с начала года, при превышении которого индивидуальные предприниматели</w:t>
      </w:r>
      <w:r w:rsidRPr="00B566E5">
        <w:rPr>
          <w:rFonts w:ascii="Times New Roman" w:eastAsia="Calibri" w:hAnsi="Times New Roman" w:cs="Times New Roman"/>
          <w:i/>
          <w:color w:val="auto"/>
          <w:sz w:val="28"/>
          <w:szCs w:val="28"/>
        </w:rPr>
        <w:t xml:space="preserve"> </w:t>
      </w:r>
      <w:r w:rsidRPr="00B566E5">
        <w:rPr>
          <w:rFonts w:ascii="Times New Roman" w:eastAsia="Calibri" w:hAnsi="Times New Roman" w:cs="Times New Roman"/>
          <w:color w:val="auto"/>
          <w:sz w:val="28"/>
          <w:szCs w:val="28"/>
        </w:rPr>
        <w:t>обязаны прекратить применение УСН и перейти на общеустановленный порядок налогообложения, установлен в размере 1,5 млрд бел</w:t>
      </w:r>
      <w:r w:rsidR="002A23DF" w:rsidRPr="00B566E5">
        <w:rPr>
          <w:rFonts w:ascii="Times New Roman" w:eastAsia="Calibri" w:hAnsi="Times New Roman" w:cs="Times New Roman"/>
          <w:color w:val="auto"/>
          <w:sz w:val="28"/>
          <w:szCs w:val="28"/>
        </w:rPr>
        <w:t>орусских</w:t>
      </w:r>
      <w:r w:rsidRPr="00B566E5">
        <w:rPr>
          <w:rFonts w:ascii="Times New Roman" w:eastAsia="Calibri" w:hAnsi="Times New Roman" w:cs="Times New Roman"/>
          <w:color w:val="auto"/>
          <w:sz w:val="28"/>
          <w:szCs w:val="28"/>
        </w:rPr>
        <w:t xml:space="preserve"> руб</w:t>
      </w:r>
      <w:r w:rsidR="002A23DF" w:rsidRPr="00B566E5">
        <w:rPr>
          <w:rFonts w:ascii="Times New Roman" w:eastAsia="Calibri" w:hAnsi="Times New Roman" w:cs="Times New Roman"/>
          <w:color w:val="auto"/>
          <w:sz w:val="28"/>
          <w:szCs w:val="28"/>
        </w:rPr>
        <w:t>лей</w:t>
      </w:r>
      <w:r w:rsidRPr="00B566E5">
        <w:rPr>
          <w:rFonts w:ascii="Times New Roman" w:eastAsia="Calibri" w:hAnsi="Times New Roman" w:cs="Times New Roman"/>
          <w:color w:val="auto"/>
          <w:sz w:val="28"/>
          <w:szCs w:val="28"/>
        </w:rPr>
        <w:t xml:space="preserve"> в денежных единицах до деноминации (80 780 долл</w:t>
      </w:r>
      <w:r w:rsidR="002A23DF" w:rsidRPr="00B566E5">
        <w:rPr>
          <w:rFonts w:ascii="Times New Roman" w:eastAsia="Calibri" w:hAnsi="Times New Roman" w:cs="Times New Roman"/>
          <w:color w:val="auto"/>
          <w:sz w:val="28"/>
          <w:szCs w:val="28"/>
        </w:rPr>
        <w:t>аров</w:t>
      </w:r>
      <w:r w:rsidRPr="00B566E5">
        <w:rPr>
          <w:rFonts w:ascii="Times New Roman" w:eastAsia="Calibri" w:hAnsi="Times New Roman" w:cs="Times New Roman"/>
          <w:color w:val="auto"/>
          <w:sz w:val="28"/>
          <w:szCs w:val="28"/>
        </w:rPr>
        <w:t xml:space="preserve"> США)</w:t>
      </w:r>
      <w:r w:rsidRPr="00B566E5">
        <w:rPr>
          <w:rFonts w:ascii="Times New Roman" w:eastAsia="Calibri" w:hAnsi="Times New Roman" w:cs="Times New Roman"/>
          <w:b/>
          <w:i/>
          <w:color w:val="auto"/>
          <w:sz w:val="28"/>
          <w:szCs w:val="28"/>
        </w:rPr>
        <w:t>;</w:t>
      </w:r>
      <w:r w:rsidRPr="00B566E5">
        <w:rPr>
          <w:rFonts w:ascii="Times New Roman" w:eastAsia="Calibri" w:hAnsi="Times New Roman" w:cs="Times New Roman"/>
          <w:i/>
          <w:color w:val="auto"/>
          <w:sz w:val="28"/>
          <w:szCs w:val="28"/>
        </w:rPr>
        <w:t xml:space="preserve"> </w:t>
      </w:r>
    </w:p>
    <w:p w:rsidR="005056BC" w:rsidRPr="00B566E5" w:rsidRDefault="005056BC" w:rsidP="00B02947">
      <w:pPr>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критерий общей площади капитальных строений для целей уплаты налога на недвижимость субъектами, применяющими УСН, установлен на уровне 1 000 кв.</w:t>
      </w:r>
      <w:r w:rsidR="002A23DF"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м</w:t>
      </w:r>
      <w:r w:rsidR="002A23DF" w:rsidRPr="00B566E5">
        <w:rPr>
          <w:rFonts w:ascii="Times New Roman" w:eastAsia="Calibri" w:hAnsi="Times New Roman" w:cs="Times New Roman"/>
          <w:color w:val="auto"/>
          <w:sz w:val="28"/>
          <w:szCs w:val="28"/>
        </w:rPr>
        <w:t xml:space="preserve"> (</w:t>
      </w:r>
      <w:r w:rsidR="009A7F74">
        <w:rPr>
          <w:rFonts w:ascii="Times New Roman" w:eastAsia="Calibri" w:hAnsi="Times New Roman" w:cs="Times New Roman"/>
          <w:color w:val="auto"/>
          <w:sz w:val="28"/>
          <w:szCs w:val="28"/>
        </w:rPr>
        <w:t>С</w:t>
      </w:r>
      <w:r w:rsidRPr="00B566E5">
        <w:rPr>
          <w:rFonts w:ascii="Times New Roman" w:eastAsia="Calibri" w:hAnsi="Times New Roman" w:cs="Times New Roman"/>
          <w:color w:val="auto"/>
          <w:sz w:val="28"/>
          <w:szCs w:val="28"/>
        </w:rPr>
        <w:t xml:space="preserve">правочно: </w:t>
      </w:r>
      <w:r w:rsidR="002A23DF" w:rsidRPr="00B566E5">
        <w:rPr>
          <w:rFonts w:ascii="Times New Roman" w:eastAsia="Calibri" w:hAnsi="Times New Roman" w:cs="Times New Roman"/>
          <w:color w:val="auto"/>
          <w:sz w:val="28"/>
          <w:szCs w:val="28"/>
        </w:rPr>
        <w:t>д</w:t>
      </w:r>
      <w:r w:rsidRPr="00B566E5">
        <w:rPr>
          <w:rFonts w:ascii="Times New Roman" w:eastAsia="Calibri" w:hAnsi="Times New Roman" w:cs="Times New Roman"/>
          <w:color w:val="auto"/>
          <w:sz w:val="28"/>
          <w:szCs w:val="28"/>
        </w:rPr>
        <w:t>о 2016 года субъекты УСН уплачивали налог на недвижимость в случае превышения общей площади принадлежащих им зданий (сооружений) 1 500 кв.</w:t>
      </w:r>
      <w:r w:rsidR="002A23DF"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м</w:t>
      </w:r>
      <w:r w:rsidR="009A7F74">
        <w:rPr>
          <w:rFonts w:ascii="Times New Roman" w:eastAsia="Calibri" w:hAnsi="Times New Roman" w:cs="Times New Roman"/>
          <w:color w:val="auto"/>
          <w:sz w:val="28"/>
          <w:szCs w:val="28"/>
        </w:rPr>
        <w:t>.</w:t>
      </w:r>
      <w:r w:rsidR="002A23DF"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w:t>
      </w:r>
    </w:p>
    <w:p w:rsidR="005056BC" w:rsidRPr="00B566E5" w:rsidRDefault="005056BC" w:rsidP="00B02947">
      <w:pPr>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ставка налога при УСН в отношении доходов в виде сумм безвозмездно полученных денежных средств, стоимости безвозмездно полученных товаров (работ, услуг), имущественных прав установлена в размере 16</w:t>
      </w:r>
      <w:r w:rsidR="002A23DF" w:rsidRPr="00B566E5">
        <w:rPr>
          <w:rFonts w:ascii="Times New Roman" w:eastAsia="Calibri" w:hAnsi="Times New Roman" w:cs="Times New Roman"/>
          <w:color w:val="auto"/>
          <w:sz w:val="28"/>
          <w:szCs w:val="28"/>
        </w:rPr>
        <w:t> </w:t>
      </w:r>
      <w:r w:rsidRPr="00B566E5">
        <w:rPr>
          <w:rFonts w:ascii="Times New Roman" w:eastAsia="Calibri" w:hAnsi="Times New Roman" w:cs="Times New Roman"/>
          <w:color w:val="auto"/>
          <w:sz w:val="28"/>
          <w:szCs w:val="28"/>
        </w:rPr>
        <w:t>%</w:t>
      </w:r>
      <w:r w:rsidR="00C01889" w:rsidRPr="00B566E5">
        <w:rPr>
          <w:rFonts w:ascii="Times New Roman" w:eastAsia="Calibri" w:hAnsi="Times New Roman" w:cs="Times New Roman"/>
          <w:color w:val="auto"/>
          <w:sz w:val="28"/>
          <w:szCs w:val="28"/>
        </w:rPr>
        <w:t xml:space="preserve"> (</w:t>
      </w:r>
      <w:r w:rsidR="009A7F74">
        <w:rPr>
          <w:rFonts w:ascii="Times New Roman" w:eastAsia="Calibri" w:hAnsi="Times New Roman" w:cs="Times New Roman"/>
          <w:color w:val="auto"/>
          <w:sz w:val="28"/>
          <w:szCs w:val="28"/>
        </w:rPr>
        <w:t>С</w:t>
      </w:r>
      <w:r w:rsidRPr="00B566E5">
        <w:rPr>
          <w:rFonts w:ascii="Times New Roman" w:eastAsia="Calibri" w:hAnsi="Times New Roman" w:cs="Times New Roman"/>
          <w:color w:val="auto"/>
          <w:sz w:val="28"/>
          <w:szCs w:val="28"/>
        </w:rPr>
        <w:t xml:space="preserve">правочно: </w:t>
      </w:r>
      <w:r w:rsidR="00C01889" w:rsidRPr="00B566E5">
        <w:rPr>
          <w:rFonts w:ascii="Times New Roman" w:eastAsia="Calibri" w:hAnsi="Times New Roman" w:cs="Times New Roman"/>
          <w:color w:val="auto"/>
          <w:sz w:val="28"/>
          <w:szCs w:val="28"/>
        </w:rPr>
        <w:t>д</w:t>
      </w:r>
      <w:r w:rsidRPr="00B566E5">
        <w:rPr>
          <w:rFonts w:ascii="Times New Roman" w:eastAsia="Calibri" w:hAnsi="Times New Roman" w:cs="Times New Roman"/>
          <w:color w:val="auto"/>
          <w:sz w:val="28"/>
          <w:szCs w:val="28"/>
        </w:rPr>
        <w:t>о 2016 года указанные доходы облагались налогом при УСН по ставке 3</w:t>
      </w:r>
      <w:r w:rsidR="00C01889" w:rsidRPr="00B566E5">
        <w:rPr>
          <w:rFonts w:ascii="Times New Roman" w:eastAsia="Calibri" w:hAnsi="Times New Roman" w:cs="Times New Roman"/>
          <w:color w:val="auto"/>
          <w:sz w:val="28"/>
          <w:szCs w:val="28"/>
        </w:rPr>
        <w:t> </w:t>
      </w:r>
      <w:r w:rsidRPr="00B566E5">
        <w:rPr>
          <w:rFonts w:ascii="Times New Roman" w:eastAsia="Calibri" w:hAnsi="Times New Roman" w:cs="Times New Roman"/>
          <w:color w:val="auto"/>
          <w:sz w:val="28"/>
          <w:szCs w:val="28"/>
        </w:rPr>
        <w:t>%</w:t>
      </w:r>
      <w:r w:rsidR="00E20833">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если плательщиком применялась УСН с уплатой НДС</w:t>
      </w:r>
      <w:r w:rsidR="00E20833">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либо 5</w:t>
      </w:r>
      <w:r w:rsidR="00C01889" w:rsidRPr="00B566E5">
        <w:rPr>
          <w:rFonts w:ascii="Times New Roman" w:eastAsia="Calibri" w:hAnsi="Times New Roman" w:cs="Times New Roman"/>
          <w:color w:val="auto"/>
          <w:sz w:val="28"/>
          <w:szCs w:val="28"/>
        </w:rPr>
        <w:t> </w:t>
      </w:r>
      <w:r w:rsidRPr="00B566E5">
        <w:rPr>
          <w:rFonts w:ascii="Times New Roman" w:eastAsia="Calibri" w:hAnsi="Times New Roman" w:cs="Times New Roman"/>
          <w:color w:val="auto"/>
          <w:sz w:val="28"/>
          <w:szCs w:val="28"/>
        </w:rPr>
        <w:t>%</w:t>
      </w:r>
      <w:r w:rsidR="00E20833">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если плательщиком применялась УСН без уплаты НДС</w:t>
      </w:r>
      <w:r w:rsidR="009A7F74">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w:t>
      </w:r>
    </w:p>
    <w:p w:rsidR="005056BC" w:rsidRPr="00B566E5" w:rsidRDefault="005056BC"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установлен запрет на применение УСН в отношении:</w:t>
      </w:r>
    </w:p>
    <w:p w:rsidR="005056BC" w:rsidRPr="00B566E5" w:rsidRDefault="005056BC"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организаций и индивидуальных предпринимателей, осуществляющих деятельность по размещению на своих интернет-сайтах информации о продаже товаров интернет-магазинами;</w:t>
      </w:r>
    </w:p>
    <w:p w:rsidR="005056BC" w:rsidRPr="00B566E5" w:rsidRDefault="005056BC"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организаций и индивидуальных предпринимателей, осуществляющих розничную торговлю через интернет-магазины;</w:t>
      </w:r>
    </w:p>
    <w:p w:rsidR="005056BC" w:rsidRDefault="005056BC" w:rsidP="00B02947">
      <w:pPr>
        <w:tabs>
          <w:tab w:val="left" w:pos="567"/>
          <w:tab w:val="left" w:pos="720"/>
        </w:tabs>
        <w:autoSpaceDE w:val="0"/>
        <w:autoSpaceDN w:val="0"/>
        <w:spacing w:line="320" w:lineRule="exact"/>
        <w:ind w:firstLine="720"/>
        <w:jc w:val="both"/>
        <w:rPr>
          <w:rFonts w:ascii="Times New Roman" w:hAnsi="Times New Roman" w:cs="Times New Roman"/>
          <w:color w:val="auto"/>
          <w:spacing w:val="-2"/>
          <w:sz w:val="28"/>
          <w:szCs w:val="28"/>
        </w:rPr>
      </w:pPr>
      <w:r w:rsidRPr="00CD7C03">
        <w:rPr>
          <w:rFonts w:ascii="Times New Roman" w:hAnsi="Times New Roman" w:cs="Times New Roman"/>
          <w:color w:val="auto"/>
          <w:spacing w:val="-4"/>
          <w:sz w:val="28"/>
          <w:szCs w:val="28"/>
        </w:rPr>
        <w:t xml:space="preserve">унитарных предприятий, имущество которых находится в государственной </w:t>
      </w:r>
      <w:r w:rsidRPr="00CD7C03">
        <w:rPr>
          <w:rFonts w:ascii="Times New Roman" w:hAnsi="Times New Roman" w:cs="Times New Roman"/>
          <w:color w:val="auto"/>
          <w:spacing w:val="-2"/>
          <w:sz w:val="28"/>
          <w:szCs w:val="28"/>
        </w:rPr>
        <w:t>собственности, а также в отношении коммерческих организации, более 25</w:t>
      </w:r>
      <w:r w:rsidR="00C01889" w:rsidRPr="00CD7C03">
        <w:rPr>
          <w:rFonts w:ascii="Times New Roman" w:eastAsia="Calibri" w:hAnsi="Times New Roman" w:cs="Times New Roman"/>
          <w:color w:val="auto"/>
          <w:spacing w:val="-2"/>
          <w:sz w:val="28"/>
          <w:szCs w:val="28"/>
        </w:rPr>
        <w:t> </w:t>
      </w:r>
      <w:r w:rsidRPr="00CD7C03">
        <w:rPr>
          <w:rFonts w:ascii="Times New Roman" w:hAnsi="Times New Roman" w:cs="Times New Roman"/>
          <w:color w:val="auto"/>
          <w:spacing w:val="-2"/>
          <w:sz w:val="28"/>
          <w:szCs w:val="28"/>
        </w:rPr>
        <w:t xml:space="preserve">% акций (долей в уставном фонде) которых принадлежат государству. Данный запрет введен в действие с </w:t>
      </w:r>
      <w:r w:rsidR="00C01889" w:rsidRPr="00CD7C03">
        <w:rPr>
          <w:rFonts w:ascii="Times New Roman" w:hAnsi="Times New Roman" w:cs="Times New Roman"/>
          <w:color w:val="auto"/>
          <w:spacing w:val="-2"/>
          <w:sz w:val="28"/>
          <w:szCs w:val="28"/>
        </w:rPr>
        <w:t xml:space="preserve">1 июля </w:t>
      </w:r>
      <w:r w:rsidRPr="00CD7C03">
        <w:rPr>
          <w:rFonts w:ascii="Times New Roman" w:hAnsi="Times New Roman" w:cs="Times New Roman"/>
          <w:color w:val="auto"/>
          <w:spacing w:val="-2"/>
          <w:sz w:val="28"/>
          <w:szCs w:val="28"/>
        </w:rPr>
        <w:t>2016</w:t>
      </w:r>
      <w:r w:rsidR="00C01889" w:rsidRPr="00CD7C03">
        <w:rPr>
          <w:rFonts w:ascii="Times New Roman" w:hAnsi="Times New Roman" w:cs="Times New Roman"/>
          <w:color w:val="auto"/>
          <w:spacing w:val="-2"/>
          <w:sz w:val="28"/>
          <w:szCs w:val="28"/>
        </w:rPr>
        <w:t xml:space="preserve"> года (</w:t>
      </w:r>
      <w:r w:rsidR="009A7F74">
        <w:rPr>
          <w:rFonts w:ascii="Times New Roman" w:hAnsi="Times New Roman" w:cs="Times New Roman"/>
          <w:color w:val="auto"/>
          <w:spacing w:val="-2"/>
          <w:sz w:val="28"/>
          <w:szCs w:val="28"/>
        </w:rPr>
        <w:t>С</w:t>
      </w:r>
      <w:r w:rsidRPr="00CD7C03">
        <w:rPr>
          <w:rFonts w:ascii="Times New Roman" w:hAnsi="Times New Roman" w:cs="Times New Roman"/>
          <w:color w:val="auto"/>
          <w:spacing w:val="-2"/>
          <w:sz w:val="28"/>
          <w:szCs w:val="28"/>
        </w:rPr>
        <w:t xml:space="preserve">правочно: </w:t>
      </w:r>
      <w:r w:rsidR="00C01889" w:rsidRPr="00CD7C03">
        <w:rPr>
          <w:rFonts w:ascii="Times New Roman" w:hAnsi="Times New Roman" w:cs="Times New Roman"/>
          <w:color w:val="auto"/>
          <w:spacing w:val="-2"/>
          <w:sz w:val="28"/>
          <w:szCs w:val="28"/>
        </w:rPr>
        <w:t>д</w:t>
      </w:r>
      <w:r w:rsidRPr="00CD7C03">
        <w:rPr>
          <w:rFonts w:ascii="Times New Roman" w:hAnsi="Times New Roman" w:cs="Times New Roman"/>
          <w:color w:val="auto"/>
          <w:spacing w:val="-2"/>
          <w:sz w:val="28"/>
          <w:szCs w:val="28"/>
        </w:rPr>
        <w:t xml:space="preserve">о </w:t>
      </w:r>
      <w:r w:rsidR="00C01889" w:rsidRPr="00CD7C03">
        <w:rPr>
          <w:rFonts w:ascii="Times New Roman" w:hAnsi="Times New Roman" w:cs="Times New Roman"/>
          <w:color w:val="auto"/>
          <w:spacing w:val="-2"/>
          <w:sz w:val="28"/>
          <w:szCs w:val="28"/>
        </w:rPr>
        <w:t xml:space="preserve">1 июля </w:t>
      </w:r>
      <w:r w:rsidRPr="00CD7C03">
        <w:rPr>
          <w:rFonts w:ascii="Times New Roman" w:hAnsi="Times New Roman" w:cs="Times New Roman"/>
          <w:color w:val="auto"/>
          <w:spacing w:val="-2"/>
          <w:sz w:val="28"/>
          <w:szCs w:val="28"/>
        </w:rPr>
        <w:t>2016 года такой запрет распространялся только на унитарные предприятия, имущество которых принадлежит юридическим лицам, а также на организации, более 25</w:t>
      </w:r>
      <w:r w:rsidR="00C01889" w:rsidRPr="00CD7C03">
        <w:rPr>
          <w:rFonts w:ascii="Times New Roman" w:eastAsia="Calibri" w:hAnsi="Times New Roman" w:cs="Times New Roman"/>
          <w:color w:val="auto"/>
          <w:spacing w:val="-2"/>
          <w:sz w:val="28"/>
          <w:szCs w:val="28"/>
        </w:rPr>
        <w:t> </w:t>
      </w:r>
      <w:r w:rsidRPr="00CD7C03">
        <w:rPr>
          <w:rFonts w:ascii="Times New Roman" w:hAnsi="Times New Roman" w:cs="Times New Roman"/>
          <w:color w:val="auto"/>
          <w:spacing w:val="-2"/>
          <w:sz w:val="28"/>
          <w:szCs w:val="28"/>
        </w:rPr>
        <w:t>% акций (долей в уставном фонде) которых принадлежит другим организациям</w:t>
      </w:r>
      <w:r w:rsidR="009A7F74">
        <w:rPr>
          <w:rFonts w:ascii="Times New Roman" w:hAnsi="Times New Roman" w:cs="Times New Roman"/>
          <w:color w:val="auto"/>
          <w:spacing w:val="-2"/>
          <w:sz w:val="28"/>
          <w:szCs w:val="28"/>
        </w:rPr>
        <w:t>.</w:t>
      </w:r>
      <w:r w:rsidR="00C01889" w:rsidRPr="00CD7C03">
        <w:rPr>
          <w:rFonts w:ascii="Times New Roman" w:hAnsi="Times New Roman" w:cs="Times New Roman"/>
          <w:color w:val="auto"/>
          <w:spacing w:val="-2"/>
          <w:sz w:val="28"/>
          <w:szCs w:val="28"/>
        </w:rPr>
        <w:t>)</w:t>
      </w:r>
      <w:r w:rsidRPr="00CD7C03">
        <w:rPr>
          <w:rFonts w:ascii="Times New Roman" w:hAnsi="Times New Roman" w:cs="Times New Roman"/>
          <w:color w:val="auto"/>
          <w:spacing w:val="-2"/>
          <w:sz w:val="28"/>
          <w:szCs w:val="28"/>
        </w:rPr>
        <w:t>;</w:t>
      </w:r>
    </w:p>
    <w:p w:rsidR="00B02947" w:rsidRPr="00CD7C03" w:rsidRDefault="00B02947" w:rsidP="00B02947">
      <w:pPr>
        <w:tabs>
          <w:tab w:val="left" w:pos="567"/>
          <w:tab w:val="left" w:pos="720"/>
        </w:tabs>
        <w:autoSpaceDE w:val="0"/>
        <w:autoSpaceDN w:val="0"/>
        <w:spacing w:line="320" w:lineRule="exact"/>
        <w:ind w:firstLine="720"/>
        <w:jc w:val="both"/>
        <w:rPr>
          <w:rFonts w:ascii="Times New Roman" w:hAnsi="Times New Roman" w:cs="Times New Roman"/>
          <w:color w:val="auto"/>
          <w:spacing w:val="-2"/>
          <w:sz w:val="28"/>
          <w:szCs w:val="28"/>
        </w:rPr>
      </w:pPr>
    </w:p>
    <w:p w:rsidR="005056BC" w:rsidRPr="00A01A3B" w:rsidRDefault="005056BC" w:rsidP="00B02947">
      <w:pPr>
        <w:tabs>
          <w:tab w:val="left" w:pos="567"/>
        </w:tabs>
        <w:autoSpaceDE w:val="0"/>
        <w:autoSpaceDN w:val="0"/>
        <w:adjustRightInd w:val="0"/>
        <w:spacing w:line="320" w:lineRule="exact"/>
        <w:ind w:firstLine="720"/>
        <w:jc w:val="both"/>
        <w:rPr>
          <w:rFonts w:ascii="Times New Roman" w:eastAsia="Calibri" w:hAnsi="Times New Roman" w:cs="Times New Roman"/>
          <w:i/>
          <w:color w:val="auto"/>
          <w:sz w:val="28"/>
          <w:szCs w:val="28"/>
        </w:rPr>
      </w:pPr>
      <w:r w:rsidRPr="00A01A3B">
        <w:rPr>
          <w:rFonts w:ascii="Times New Roman" w:eastAsia="Calibri" w:hAnsi="Times New Roman" w:cs="Times New Roman"/>
          <w:color w:val="auto"/>
          <w:sz w:val="28"/>
          <w:szCs w:val="28"/>
        </w:rPr>
        <w:t xml:space="preserve">расширена налоговая база для исчисления налога при УСН в отношении проектных и строительных работ за счет включения в нее подрядчиком всей стоимости строительных (проектных) работ, оплаченной ему заказчиком (т.е. с учетом стоимости работ, выполненных субподрядчиками, привлеченными подрядчиком) </w:t>
      </w:r>
      <w:r w:rsidR="00C01889" w:rsidRPr="00A01A3B">
        <w:rPr>
          <w:rFonts w:ascii="Times New Roman" w:eastAsia="Calibri" w:hAnsi="Times New Roman" w:cs="Times New Roman"/>
          <w:color w:val="auto"/>
          <w:sz w:val="28"/>
          <w:szCs w:val="28"/>
        </w:rPr>
        <w:t>(</w:t>
      </w:r>
      <w:r w:rsidR="00E20833">
        <w:rPr>
          <w:rFonts w:ascii="Times New Roman" w:eastAsia="Calibri" w:hAnsi="Times New Roman" w:cs="Times New Roman"/>
          <w:color w:val="auto"/>
          <w:sz w:val="28"/>
          <w:szCs w:val="28"/>
        </w:rPr>
        <w:t>С</w:t>
      </w:r>
      <w:r w:rsidRPr="00A01A3B">
        <w:rPr>
          <w:rFonts w:ascii="Times New Roman" w:eastAsia="Calibri" w:hAnsi="Times New Roman" w:cs="Times New Roman"/>
          <w:color w:val="auto"/>
          <w:sz w:val="28"/>
          <w:szCs w:val="28"/>
        </w:rPr>
        <w:t xml:space="preserve">правочно: </w:t>
      </w:r>
      <w:r w:rsidR="00C01889" w:rsidRPr="00A01A3B">
        <w:rPr>
          <w:rFonts w:ascii="Times New Roman" w:eastAsia="Calibri" w:hAnsi="Times New Roman" w:cs="Times New Roman"/>
          <w:color w:val="auto"/>
          <w:sz w:val="28"/>
          <w:szCs w:val="28"/>
        </w:rPr>
        <w:t>д</w:t>
      </w:r>
      <w:r w:rsidRPr="00A01A3B">
        <w:rPr>
          <w:rFonts w:ascii="Times New Roman" w:eastAsia="Calibri" w:hAnsi="Times New Roman" w:cs="Times New Roman"/>
          <w:color w:val="auto"/>
          <w:sz w:val="28"/>
          <w:szCs w:val="28"/>
        </w:rPr>
        <w:t>о 2016 года в налоговую базу налога при УСН подрядчиком включалась только стоимость работ, выполненных собственными силами подрядчика</w:t>
      </w:r>
      <w:r w:rsidR="00E20833">
        <w:rPr>
          <w:rFonts w:ascii="Times New Roman" w:eastAsia="Calibri" w:hAnsi="Times New Roman" w:cs="Times New Roman"/>
          <w:color w:val="auto"/>
          <w:sz w:val="28"/>
          <w:szCs w:val="28"/>
        </w:rPr>
        <w:t>.</w:t>
      </w:r>
      <w:r w:rsidR="00C01889" w:rsidRPr="00A01A3B">
        <w:rPr>
          <w:rFonts w:ascii="Times New Roman" w:eastAsia="Calibri" w:hAnsi="Times New Roman" w:cs="Times New Roman"/>
          <w:color w:val="auto"/>
          <w:sz w:val="28"/>
          <w:szCs w:val="28"/>
        </w:rPr>
        <w:t>)</w:t>
      </w:r>
      <w:r w:rsidRPr="00A01A3B">
        <w:rPr>
          <w:rFonts w:ascii="Times New Roman" w:eastAsia="Calibri" w:hAnsi="Times New Roman" w:cs="Times New Roman"/>
          <w:i/>
          <w:color w:val="auto"/>
          <w:sz w:val="28"/>
          <w:szCs w:val="28"/>
        </w:rPr>
        <w:t>.</w:t>
      </w:r>
    </w:p>
    <w:p w:rsidR="00D524CF" w:rsidRPr="00A01A3B" w:rsidRDefault="00D524CF" w:rsidP="00B02947">
      <w:pPr>
        <w:widowControl/>
        <w:tabs>
          <w:tab w:val="left" w:pos="567"/>
        </w:tabs>
        <w:spacing w:before="240" w:after="120" w:line="320" w:lineRule="exact"/>
        <w:jc w:val="center"/>
        <w:rPr>
          <w:rFonts w:ascii="Times New Roman" w:eastAsia="Calibri" w:hAnsi="Times New Roman" w:cs="Times New Roman"/>
          <w:b/>
          <w:color w:val="auto"/>
          <w:sz w:val="28"/>
          <w:szCs w:val="28"/>
        </w:rPr>
      </w:pPr>
      <w:r w:rsidRPr="00A01A3B">
        <w:rPr>
          <w:rFonts w:ascii="Times New Roman" w:eastAsia="Calibri" w:hAnsi="Times New Roman" w:cs="Times New Roman"/>
          <w:b/>
          <w:color w:val="auto"/>
          <w:sz w:val="28"/>
          <w:szCs w:val="28"/>
        </w:rPr>
        <w:t>Республика Казахстан</w:t>
      </w:r>
    </w:p>
    <w:p w:rsidR="00911666" w:rsidRPr="00A01A3B" w:rsidRDefault="00911666" w:rsidP="00B02947">
      <w:pPr>
        <w:tabs>
          <w:tab w:val="left" w:pos="567"/>
        </w:tabs>
        <w:autoSpaceDE w:val="0"/>
        <w:autoSpaceDN w:val="0"/>
        <w:adjustRightInd w:val="0"/>
        <w:spacing w:before="120" w:line="320" w:lineRule="exact"/>
        <w:ind w:firstLine="720"/>
        <w:jc w:val="both"/>
        <w:rPr>
          <w:rFonts w:ascii="Times New Roman" w:eastAsia="Calibri" w:hAnsi="Times New Roman" w:cs="Times New Roman"/>
          <w:b/>
          <w:i/>
          <w:color w:val="auto"/>
          <w:sz w:val="28"/>
          <w:szCs w:val="28"/>
        </w:rPr>
      </w:pPr>
      <w:r w:rsidRPr="00A01A3B">
        <w:rPr>
          <w:rFonts w:ascii="Times New Roman" w:eastAsia="Calibri" w:hAnsi="Times New Roman" w:cs="Times New Roman"/>
          <w:b/>
          <w:i/>
          <w:color w:val="auto"/>
          <w:sz w:val="28"/>
          <w:szCs w:val="28"/>
        </w:rPr>
        <w:t xml:space="preserve">Специальные налоговые режимы </w:t>
      </w:r>
    </w:p>
    <w:p w:rsidR="00911666" w:rsidRPr="00A01A3B" w:rsidRDefault="00911666"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A01A3B">
        <w:rPr>
          <w:rFonts w:ascii="Times New Roman" w:eastAsia="Calibri" w:hAnsi="Times New Roman" w:cs="Times New Roman"/>
          <w:color w:val="auto"/>
          <w:sz w:val="28"/>
          <w:szCs w:val="28"/>
        </w:rPr>
        <w:t xml:space="preserve">В целях сокращения административных процедур </w:t>
      </w:r>
      <w:r w:rsidR="009A7F74">
        <w:rPr>
          <w:rFonts w:ascii="Times New Roman" w:eastAsia="Calibri" w:hAnsi="Times New Roman" w:cs="Times New Roman"/>
          <w:color w:val="auto"/>
          <w:sz w:val="28"/>
          <w:szCs w:val="28"/>
        </w:rPr>
        <w:t xml:space="preserve">в 2014 году </w:t>
      </w:r>
      <w:r w:rsidRPr="00A01A3B">
        <w:rPr>
          <w:rFonts w:ascii="Times New Roman" w:eastAsia="Calibri" w:hAnsi="Times New Roman" w:cs="Times New Roman"/>
          <w:color w:val="auto"/>
          <w:sz w:val="28"/>
          <w:szCs w:val="28"/>
        </w:rPr>
        <w:t>внесены изменения в части перехода с разрешительного характера на уведомительный процедуры применения специальных налоговых режимов. Налогоплательщик самостоятельно определяет соответствие его критериям применения соответствующего специального налогового режима и подает уведомление о его применении, тогда как до этого налогоплательщиком представлялось заявление</w:t>
      </w:r>
      <w:r w:rsidR="009A7F74">
        <w:rPr>
          <w:rFonts w:ascii="Times New Roman" w:eastAsia="Calibri" w:hAnsi="Times New Roman" w:cs="Times New Roman"/>
          <w:color w:val="auto"/>
          <w:sz w:val="28"/>
          <w:szCs w:val="28"/>
        </w:rPr>
        <w:t>.</w:t>
      </w:r>
      <w:r w:rsidRPr="00A01A3B">
        <w:rPr>
          <w:rFonts w:ascii="Times New Roman" w:eastAsia="Calibri" w:hAnsi="Times New Roman" w:cs="Times New Roman"/>
          <w:color w:val="auto"/>
          <w:sz w:val="28"/>
          <w:szCs w:val="28"/>
        </w:rPr>
        <w:t xml:space="preserve"> </w:t>
      </w:r>
      <w:r w:rsidR="009A7F74">
        <w:rPr>
          <w:rFonts w:ascii="Times New Roman" w:eastAsia="Calibri" w:hAnsi="Times New Roman" w:cs="Times New Roman"/>
          <w:color w:val="auto"/>
          <w:sz w:val="28"/>
          <w:szCs w:val="28"/>
        </w:rPr>
        <w:t>Н</w:t>
      </w:r>
      <w:r w:rsidRPr="00A01A3B">
        <w:rPr>
          <w:rFonts w:ascii="Times New Roman" w:eastAsia="Calibri" w:hAnsi="Times New Roman" w:cs="Times New Roman"/>
          <w:color w:val="auto"/>
          <w:sz w:val="28"/>
          <w:szCs w:val="28"/>
        </w:rPr>
        <w:t>алоговый орган по имеющейся в наличии информации определял соответствие его критериям применения и выносил решение о правомерности применения того или иного режима налогообложения.</w:t>
      </w:r>
    </w:p>
    <w:p w:rsidR="000A7BBE" w:rsidRPr="00A01A3B" w:rsidRDefault="00911666"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A01A3B">
        <w:rPr>
          <w:rFonts w:ascii="Times New Roman" w:eastAsia="Calibri" w:hAnsi="Times New Roman" w:cs="Times New Roman"/>
          <w:color w:val="auto"/>
          <w:sz w:val="28"/>
          <w:szCs w:val="28"/>
        </w:rPr>
        <w:t xml:space="preserve">Продолжительность налогового периода для применения специального налогового режима на основе упрощенной декларации </w:t>
      </w:r>
      <w:r w:rsidR="000A7BBE" w:rsidRPr="00A01A3B">
        <w:rPr>
          <w:rFonts w:ascii="Times New Roman" w:eastAsia="Calibri" w:hAnsi="Times New Roman" w:cs="Times New Roman"/>
          <w:color w:val="auto"/>
          <w:sz w:val="28"/>
          <w:szCs w:val="28"/>
        </w:rPr>
        <w:t>(режима с налогообложением доходов без учета расходов по ставке 3</w:t>
      </w:r>
      <w:r w:rsidR="00F71F29" w:rsidRPr="00A01A3B">
        <w:rPr>
          <w:rFonts w:ascii="Times New Roman" w:eastAsia="Calibri" w:hAnsi="Times New Roman" w:cs="Times New Roman"/>
          <w:color w:val="auto"/>
          <w:sz w:val="28"/>
          <w:szCs w:val="28"/>
        </w:rPr>
        <w:t> </w:t>
      </w:r>
      <w:r w:rsidR="000A7BBE" w:rsidRPr="00A01A3B">
        <w:rPr>
          <w:rFonts w:ascii="Times New Roman" w:eastAsia="Calibri" w:hAnsi="Times New Roman" w:cs="Times New Roman"/>
          <w:color w:val="auto"/>
          <w:sz w:val="28"/>
          <w:szCs w:val="28"/>
        </w:rPr>
        <w:t>%</w:t>
      </w:r>
      <w:r w:rsidR="00876CF5" w:rsidRPr="00A01A3B">
        <w:rPr>
          <w:rFonts w:ascii="Times New Roman" w:eastAsia="Calibri" w:hAnsi="Times New Roman" w:cs="Times New Roman"/>
          <w:color w:val="auto"/>
          <w:sz w:val="28"/>
          <w:szCs w:val="28"/>
        </w:rPr>
        <w:t>, два налога – индивидуальный (корпоративный) подоходный и социальный налоги</w:t>
      </w:r>
      <w:r w:rsidR="000A7BBE" w:rsidRPr="00A01A3B">
        <w:rPr>
          <w:rFonts w:ascii="Times New Roman" w:eastAsia="Calibri" w:hAnsi="Times New Roman" w:cs="Times New Roman"/>
          <w:color w:val="auto"/>
          <w:sz w:val="28"/>
          <w:szCs w:val="28"/>
        </w:rPr>
        <w:t xml:space="preserve">) </w:t>
      </w:r>
      <w:r w:rsidRPr="00A01A3B">
        <w:rPr>
          <w:rFonts w:ascii="Times New Roman" w:eastAsia="Calibri" w:hAnsi="Times New Roman" w:cs="Times New Roman"/>
          <w:color w:val="auto"/>
          <w:sz w:val="28"/>
          <w:szCs w:val="28"/>
        </w:rPr>
        <w:t>увеличена с календарного квартала на полугодие</w:t>
      </w:r>
      <w:r w:rsidR="000A7BBE" w:rsidRPr="00A01A3B">
        <w:rPr>
          <w:rFonts w:ascii="Times New Roman" w:eastAsia="Calibri" w:hAnsi="Times New Roman" w:cs="Times New Roman"/>
          <w:color w:val="auto"/>
          <w:sz w:val="28"/>
          <w:szCs w:val="28"/>
        </w:rPr>
        <w:t>.</w:t>
      </w:r>
    </w:p>
    <w:p w:rsidR="000A7BBE" w:rsidRPr="00A01A3B" w:rsidRDefault="007E4AB7"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A01A3B">
        <w:rPr>
          <w:rFonts w:ascii="Times New Roman" w:eastAsia="Calibri" w:hAnsi="Times New Roman" w:cs="Times New Roman"/>
          <w:color w:val="auto"/>
          <w:sz w:val="28"/>
          <w:szCs w:val="28"/>
        </w:rPr>
        <w:t xml:space="preserve">Изменены </w:t>
      </w:r>
      <w:r w:rsidR="009A7F74">
        <w:rPr>
          <w:rFonts w:ascii="Times New Roman" w:eastAsia="Calibri" w:hAnsi="Times New Roman" w:cs="Times New Roman"/>
          <w:color w:val="auto"/>
          <w:sz w:val="28"/>
          <w:szCs w:val="28"/>
        </w:rPr>
        <w:t>суммы</w:t>
      </w:r>
      <w:r w:rsidR="00911666" w:rsidRPr="00A01A3B">
        <w:rPr>
          <w:rFonts w:ascii="Times New Roman" w:eastAsia="Calibri" w:hAnsi="Times New Roman" w:cs="Times New Roman"/>
          <w:color w:val="auto"/>
          <w:sz w:val="28"/>
          <w:szCs w:val="28"/>
        </w:rPr>
        <w:t xml:space="preserve"> пред</w:t>
      </w:r>
      <w:r w:rsidR="000A7BBE" w:rsidRPr="00A01A3B">
        <w:rPr>
          <w:rFonts w:ascii="Times New Roman" w:eastAsia="Calibri" w:hAnsi="Times New Roman" w:cs="Times New Roman"/>
          <w:color w:val="auto"/>
          <w:sz w:val="28"/>
          <w:szCs w:val="28"/>
        </w:rPr>
        <w:t xml:space="preserve">ельных </w:t>
      </w:r>
      <w:r w:rsidR="00911666" w:rsidRPr="00A01A3B">
        <w:rPr>
          <w:rFonts w:ascii="Times New Roman" w:eastAsia="Calibri" w:hAnsi="Times New Roman" w:cs="Times New Roman"/>
          <w:color w:val="auto"/>
          <w:sz w:val="28"/>
          <w:szCs w:val="28"/>
        </w:rPr>
        <w:t xml:space="preserve">доходов для </w:t>
      </w:r>
      <w:r w:rsidR="000A7BBE" w:rsidRPr="00A01A3B">
        <w:rPr>
          <w:rFonts w:ascii="Times New Roman" w:eastAsia="Calibri" w:hAnsi="Times New Roman" w:cs="Times New Roman"/>
          <w:color w:val="auto"/>
          <w:sz w:val="28"/>
          <w:szCs w:val="28"/>
        </w:rPr>
        <w:t xml:space="preserve">применения субъектами предпринимательства специального налогового режима на основе упрощенной декларации </w:t>
      </w:r>
      <w:r w:rsidRPr="00A01A3B">
        <w:rPr>
          <w:rFonts w:ascii="Times New Roman" w:eastAsia="Calibri" w:hAnsi="Times New Roman" w:cs="Times New Roman"/>
          <w:color w:val="auto"/>
          <w:sz w:val="28"/>
          <w:szCs w:val="28"/>
        </w:rPr>
        <w:t xml:space="preserve">путем </w:t>
      </w:r>
      <w:r w:rsidR="000A7BBE" w:rsidRPr="00A01A3B">
        <w:rPr>
          <w:rFonts w:ascii="Times New Roman" w:eastAsia="Calibri" w:hAnsi="Times New Roman" w:cs="Times New Roman"/>
          <w:color w:val="auto"/>
          <w:sz w:val="28"/>
          <w:szCs w:val="28"/>
        </w:rPr>
        <w:t>перев</w:t>
      </w:r>
      <w:r w:rsidRPr="00A01A3B">
        <w:rPr>
          <w:rFonts w:ascii="Times New Roman" w:eastAsia="Calibri" w:hAnsi="Times New Roman" w:cs="Times New Roman"/>
          <w:color w:val="auto"/>
          <w:sz w:val="28"/>
          <w:szCs w:val="28"/>
        </w:rPr>
        <w:t>ода</w:t>
      </w:r>
      <w:r w:rsidR="000A7BBE" w:rsidRPr="00A01A3B">
        <w:rPr>
          <w:rFonts w:ascii="Times New Roman" w:eastAsia="Calibri" w:hAnsi="Times New Roman" w:cs="Times New Roman"/>
          <w:color w:val="auto"/>
          <w:sz w:val="28"/>
          <w:szCs w:val="28"/>
        </w:rPr>
        <w:t xml:space="preserve"> в размеры, кратные размеру минимальной заработной платы, что позволяет учитывать </w:t>
      </w:r>
      <w:r w:rsidR="00911666" w:rsidRPr="00A01A3B">
        <w:rPr>
          <w:rFonts w:ascii="Times New Roman" w:eastAsia="Calibri" w:hAnsi="Times New Roman" w:cs="Times New Roman"/>
          <w:color w:val="auto"/>
          <w:sz w:val="28"/>
          <w:szCs w:val="28"/>
        </w:rPr>
        <w:t>инфляци</w:t>
      </w:r>
      <w:r w:rsidR="000A7BBE" w:rsidRPr="00A01A3B">
        <w:rPr>
          <w:rFonts w:ascii="Times New Roman" w:eastAsia="Calibri" w:hAnsi="Times New Roman" w:cs="Times New Roman"/>
          <w:color w:val="auto"/>
          <w:sz w:val="28"/>
          <w:szCs w:val="28"/>
        </w:rPr>
        <w:t>ю:</w:t>
      </w:r>
    </w:p>
    <w:p w:rsidR="000A7BBE" w:rsidRPr="00A01A3B" w:rsidRDefault="007E4AB7"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A01A3B">
        <w:rPr>
          <w:rFonts w:ascii="Times New Roman" w:eastAsia="Calibri" w:hAnsi="Times New Roman" w:cs="Times New Roman"/>
          <w:color w:val="auto"/>
          <w:sz w:val="28"/>
          <w:szCs w:val="28"/>
        </w:rPr>
        <w:t>с 10 млн тенге</w:t>
      </w:r>
      <w:r w:rsidRPr="00A01A3B">
        <w:rPr>
          <w:rFonts w:ascii="Times New Roman" w:eastAsia="Calibri" w:hAnsi="Times New Roman" w:cs="Times New Roman"/>
          <w:i/>
          <w:color w:val="auto"/>
          <w:sz w:val="28"/>
          <w:szCs w:val="28"/>
        </w:rPr>
        <w:t xml:space="preserve"> </w:t>
      </w:r>
      <w:r w:rsidRPr="00A01A3B">
        <w:rPr>
          <w:rFonts w:ascii="Times New Roman" w:eastAsia="Calibri" w:hAnsi="Times New Roman" w:cs="Times New Roman"/>
          <w:color w:val="auto"/>
          <w:sz w:val="28"/>
          <w:szCs w:val="28"/>
        </w:rPr>
        <w:t xml:space="preserve">в квартал до </w:t>
      </w:r>
      <w:r w:rsidR="000A7BBE" w:rsidRPr="00A01A3B">
        <w:rPr>
          <w:rFonts w:ascii="Times New Roman" w:eastAsia="Calibri" w:hAnsi="Times New Roman" w:cs="Times New Roman"/>
          <w:color w:val="auto"/>
          <w:sz w:val="28"/>
          <w:szCs w:val="28"/>
        </w:rPr>
        <w:t>1</w:t>
      </w:r>
      <w:r w:rsidR="009A7F74" w:rsidRPr="00A01A3B">
        <w:rPr>
          <w:rFonts w:ascii="Times New Roman" w:eastAsia="Calibri" w:hAnsi="Times New Roman" w:cs="Times New Roman"/>
          <w:color w:val="auto"/>
          <w:sz w:val="28"/>
          <w:szCs w:val="28"/>
        </w:rPr>
        <w:t> </w:t>
      </w:r>
      <w:r w:rsidR="000A7BBE" w:rsidRPr="00A01A3B">
        <w:rPr>
          <w:rFonts w:ascii="Times New Roman" w:eastAsia="Calibri" w:hAnsi="Times New Roman" w:cs="Times New Roman"/>
          <w:color w:val="auto"/>
          <w:sz w:val="28"/>
          <w:szCs w:val="28"/>
        </w:rPr>
        <w:t>400-кратн</w:t>
      </w:r>
      <w:r w:rsidRPr="00A01A3B">
        <w:rPr>
          <w:rFonts w:ascii="Times New Roman" w:eastAsia="Calibri" w:hAnsi="Times New Roman" w:cs="Times New Roman"/>
          <w:color w:val="auto"/>
          <w:sz w:val="28"/>
          <w:szCs w:val="28"/>
        </w:rPr>
        <w:t>ого</w:t>
      </w:r>
      <w:r w:rsidR="000A7BBE" w:rsidRPr="00A01A3B">
        <w:rPr>
          <w:rFonts w:ascii="Times New Roman" w:eastAsia="Calibri" w:hAnsi="Times New Roman" w:cs="Times New Roman"/>
          <w:color w:val="auto"/>
          <w:sz w:val="28"/>
          <w:szCs w:val="28"/>
        </w:rPr>
        <w:t xml:space="preserve"> минимальн</w:t>
      </w:r>
      <w:r w:rsidRPr="00A01A3B">
        <w:rPr>
          <w:rFonts w:ascii="Times New Roman" w:eastAsia="Calibri" w:hAnsi="Times New Roman" w:cs="Times New Roman"/>
          <w:color w:val="auto"/>
          <w:sz w:val="28"/>
          <w:szCs w:val="28"/>
        </w:rPr>
        <w:t>ого</w:t>
      </w:r>
      <w:r w:rsidR="000A7BBE" w:rsidRPr="00A01A3B">
        <w:rPr>
          <w:rFonts w:ascii="Times New Roman" w:eastAsia="Calibri" w:hAnsi="Times New Roman" w:cs="Times New Roman"/>
          <w:color w:val="auto"/>
          <w:sz w:val="28"/>
          <w:szCs w:val="28"/>
        </w:rPr>
        <w:t xml:space="preserve"> размера заработной платы </w:t>
      </w:r>
      <w:r w:rsidR="00DC16B9" w:rsidRPr="00A01A3B">
        <w:rPr>
          <w:rFonts w:ascii="Times New Roman" w:eastAsia="Calibri" w:hAnsi="Times New Roman" w:cs="Times New Roman"/>
          <w:color w:val="auto"/>
          <w:sz w:val="28"/>
          <w:szCs w:val="28"/>
        </w:rPr>
        <w:t xml:space="preserve">за полугодие </w:t>
      </w:r>
      <w:r w:rsidR="000A7BBE" w:rsidRPr="00A01A3B">
        <w:rPr>
          <w:rFonts w:ascii="Times New Roman" w:eastAsia="Calibri" w:hAnsi="Times New Roman" w:cs="Times New Roman"/>
          <w:color w:val="auto"/>
          <w:sz w:val="28"/>
          <w:szCs w:val="28"/>
        </w:rPr>
        <w:t>(32 млн тенге</w:t>
      </w:r>
      <w:r w:rsidR="008B3617" w:rsidRPr="00A01A3B">
        <w:rPr>
          <w:rFonts w:ascii="Times New Roman" w:eastAsia="Calibri" w:hAnsi="Times New Roman" w:cs="Times New Roman"/>
          <w:color w:val="auto"/>
          <w:sz w:val="28"/>
          <w:szCs w:val="28"/>
        </w:rPr>
        <w:t xml:space="preserve"> в </w:t>
      </w:r>
      <w:r w:rsidR="00DC16B9" w:rsidRPr="00A01A3B">
        <w:rPr>
          <w:rFonts w:ascii="Times New Roman" w:eastAsia="Calibri" w:hAnsi="Times New Roman" w:cs="Times New Roman"/>
          <w:color w:val="auto"/>
          <w:sz w:val="28"/>
          <w:szCs w:val="28"/>
        </w:rPr>
        <w:t>2016</w:t>
      </w:r>
      <w:r w:rsidR="00F71F29" w:rsidRPr="00A01A3B">
        <w:rPr>
          <w:rFonts w:ascii="Times New Roman" w:eastAsia="Calibri" w:hAnsi="Times New Roman" w:cs="Times New Roman"/>
          <w:color w:val="auto"/>
          <w:sz w:val="28"/>
          <w:szCs w:val="28"/>
        </w:rPr>
        <w:t xml:space="preserve"> </w:t>
      </w:r>
      <w:r w:rsidR="00DC16B9" w:rsidRPr="00A01A3B">
        <w:rPr>
          <w:rFonts w:ascii="Times New Roman" w:eastAsia="Calibri" w:hAnsi="Times New Roman" w:cs="Times New Roman"/>
          <w:color w:val="auto"/>
          <w:sz w:val="28"/>
          <w:szCs w:val="28"/>
        </w:rPr>
        <w:t>г</w:t>
      </w:r>
      <w:r w:rsidR="00F71F29" w:rsidRPr="00A01A3B">
        <w:rPr>
          <w:rFonts w:ascii="Times New Roman" w:eastAsia="Calibri" w:hAnsi="Times New Roman" w:cs="Times New Roman"/>
          <w:color w:val="auto"/>
          <w:sz w:val="28"/>
          <w:szCs w:val="28"/>
        </w:rPr>
        <w:t>оду</w:t>
      </w:r>
      <w:r w:rsidR="009A7F74">
        <w:rPr>
          <w:rFonts w:ascii="Times New Roman" w:eastAsia="Calibri" w:hAnsi="Times New Roman" w:cs="Times New Roman"/>
          <w:color w:val="auto"/>
          <w:sz w:val="28"/>
          <w:szCs w:val="28"/>
        </w:rPr>
        <w:t>,</w:t>
      </w:r>
      <w:r w:rsidR="008B3617" w:rsidRPr="00A01A3B">
        <w:rPr>
          <w:rFonts w:ascii="Times New Roman" w:eastAsia="Calibri" w:hAnsi="Times New Roman" w:cs="Times New Roman"/>
          <w:color w:val="auto"/>
          <w:sz w:val="28"/>
          <w:szCs w:val="28"/>
        </w:rPr>
        <w:t xml:space="preserve"> или </w:t>
      </w:r>
      <w:r w:rsidR="009A7F74">
        <w:rPr>
          <w:rFonts w:ascii="Times New Roman" w:eastAsia="Calibri" w:hAnsi="Times New Roman" w:cs="Times New Roman"/>
          <w:color w:val="auto"/>
          <w:sz w:val="28"/>
          <w:szCs w:val="28"/>
        </w:rPr>
        <w:t>около</w:t>
      </w:r>
      <w:r w:rsidR="008B3617" w:rsidRPr="00A01A3B">
        <w:rPr>
          <w:rFonts w:ascii="Times New Roman" w:eastAsia="Calibri" w:hAnsi="Times New Roman" w:cs="Times New Roman"/>
          <w:color w:val="auto"/>
          <w:sz w:val="28"/>
          <w:szCs w:val="28"/>
        </w:rPr>
        <w:t xml:space="preserve"> 95 тыс</w:t>
      </w:r>
      <w:r w:rsidR="00F71F29" w:rsidRPr="00A01A3B">
        <w:rPr>
          <w:rFonts w:ascii="Times New Roman" w:eastAsia="Calibri" w:hAnsi="Times New Roman" w:cs="Times New Roman"/>
          <w:color w:val="auto"/>
          <w:sz w:val="28"/>
          <w:szCs w:val="28"/>
        </w:rPr>
        <w:t>.</w:t>
      </w:r>
      <w:r w:rsidR="008B3617" w:rsidRPr="00A01A3B">
        <w:rPr>
          <w:rFonts w:ascii="Times New Roman" w:eastAsia="Calibri" w:hAnsi="Times New Roman" w:cs="Times New Roman"/>
          <w:color w:val="auto"/>
          <w:sz w:val="28"/>
          <w:szCs w:val="28"/>
        </w:rPr>
        <w:t xml:space="preserve"> долларов США</w:t>
      </w:r>
      <w:r w:rsidR="00DC16B9" w:rsidRPr="00A01A3B">
        <w:rPr>
          <w:rFonts w:ascii="Times New Roman" w:eastAsia="Calibri" w:hAnsi="Times New Roman" w:cs="Times New Roman"/>
          <w:color w:val="auto"/>
          <w:sz w:val="28"/>
          <w:szCs w:val="28"/>
        </w:rPr>
        <w:t xml:space="preserve">) </w:t>
      </w:r>
      <w:r w:rsidR="000A7BBE" w:rsidRPr="00A01A3B">
        <w:rPr>
          <w:rFonts w:ascii="Times New Roman" w:eastAsia="Calibri" w:hAnsi="Times New Roman" w:cs="Times New Roman"/>
          <w:color w:val="auto"/>
          <w:sz w:val="28"/>
          <w:szCs w:val="28"/>
        </w:rPr>
        <w:t>– для индивидуальных предпринимателей;</w:t>
      </w:r>
    </w:p>
    <w:p w:rsidR="000A7BBE" w:rsidRPr="00A01A3B" w:rsidRDefault="000A7BBE"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A01A3B">
        <w:rPr>
          <w:rFonts w:ascii="Times New Roman" w:eastAsia="Calibri" w:hAnsi="Times New Roman" w:cs="Times New Roman"/>
          <w:color w:val="auto"/>
          <w:sz w:val="28"/>
          <w:szCs w:val="28"/>
        </w:rPr>
        <w:t xml:space="preserve">с </w:t>
      </w:r>
      <w:r w:rsidR="007E4AB7" w:rsidRPr="00A01A3B">
        <w:rPr>
          <w:rFonts w:ascii="Times New Roman" w:eastAsia="Calibri" w:hAnsi="Times New Roman" w:cs="Times New Roman"/>
          <w:color w:val="auto"/>
          <w:sz w:val="28"/>
          <w:szCs w:val="28"/>
        </w:rPr>
        <w:t>25 млн тенге в квартал</w:t>
      </w:r>
      <w:r w:rsidRPr="00A01A3B">
        <w:rPr>
          <w:rFonts w:ascii="Times New Roman" w:eastAsia="Calibri" w:hAnsi="Times New Roman" w:cs="Times New Roman"/>
          <w:color w:val="auto"/>
          <w:sz w:val="28"/>
          <w:szCs w:val="28"/>
        </w:rPr>
        <w:t xml:space="preserve"> до 2</w:t>
      </w:r>
      <w:r w:rsidR="009A7F74" w:rsidRPr="00A01A3B">
        <w:rPr>
          <w:rFonts w:ascii="Times New Roman" w:eastAsia="Calibri" w:hAnsi="Times New Roman" w:cs="Times New Roman"/>
          <w:color w:val="auto"/>
          <w:sz w:val="28"/>
          <w:szCs w:val="28"/>
        </w:rPr>
        <w:t> </w:t>
      </w:r>
      <w:r w:rsidRPr="00A01A3B">
        <w:rPr>
          <w:rFonts w:ascii="Times New Roman" w:eastAsia="Calibri" w:hAnsi="Times New Roman" w:cs="Times New Roman"/>
          <w:color w:val="auto"/>
          <w:sz w:val="28"/>
          <w:szCs w:val="28"/>
        </w:rPr>
        <w:t xml:space="preserve">800-кратного минимального размера заработной платы (64 млн тенге </w:t>
      </w:r>
      <w:r w:rsidR="008B3617" w:rsidRPr="00A01A3B">
        <w:rPr>
          <w:rFonts w:ascii="Times New Roman" w:eastAsia="Calibri" w:hAnsi="Times New Roman" w:cs="Times New Roman"/>
          <w:color w:val="auto"/>
          <w:sz w:val="28"/>
          <w:szCs w:val="28"/>
        </w:rPr>
        <w:t xml:space="preserve">в </w:t>
      </w:r>
      <w:r w:rsidRPr="00A01A3B">
        <w:rPr>
          <w:rFonts w:ascii="Times New Roman" w:eastAsia="Calibri" w:hAnsi="Times New Roman" w:cs="Times New Roman"/>
          <w:color w:val="auto"/>
          <w:sz w:val="28"/>
          <w:szCs w:val="28"/>
        </w:rPr>
        <w:t>2016</w:t>
      </w:r>
      <w:r w:rsidR="00F71F29" w:rsidRPr="00A01A3B">
        <w:rPr>
          <w:rFonts w:ascii="Times New Roman" w:eastAsia="Calibri" w:hAnsi="Times New Roman" w:cs="Times New Roman"/>
          <w:color w:val="auto"/>
          <w:sz w:val="28"/>
          <w:szCs w:val="28"/>
        </w:rPr>
        <w:t xml:space="preserve"> </w:t>
      </w:r>
      <w:r w:rsidRPr="00A01A3B">
        <w:rPr>
          <w:rFonts w:ascii="Times New Roman" w:eastAsia="Calibri" w:hAnsi="Times New Roman" w:cs="Times New Roman"/>
          <w:color w:val="auto"/>
          <w:sz w:val="28"/>
          <w:szCs w:val="28"/>
        </w:rPr>
        <w:t>г</w:t>
      </w:r>
      <w:r w:rsidR="00F71F29" w:rsidRPr="00A01A3B">
        <w:rPr>
          <w:rFonts w:ascii="Times New Roman" w:eastAsia="Calibri" w:hAnsi="Times New Roman" w:cs="Times New Roman"/>
          <w:color w:val="auto"/>
          <w:sz w:val="28"/>
          <w:szCs w:val="28"/>
        </w:rPr>
        <w:t>оду</w:t>
      </w:r>
      <w:r w:rsidR="009A7F74">
        <w:rPr>
          <w:rFonts w:ascii="Times New Roman" w:eastAsia="Calibri" w:hAnsi="Times New Roman" w:cs="Times New Roman"/>
          <w:color w:val="auto"/>
          <w:sz w:val="28"/>
          <w:szCs w:val="28"/>
        </w:rPr>
        <w:t>,</w:t>
      </w:r>
      <w:r w:rsidR="008B3617" w:rsidRPr="00A01A3B">
        <w:rPr>
          <w:rFonts w:ascii="Times New Roman" w:eastAsia="Calibri" w:hAnsi="Times New Roman" w:cs="Times New Roman"/>
          <w:color w:val="auto"/>
          <w:sz w:val="28"/>
          <w:szCs w:val="28"/>
        </w:rPr>
        <w:t xml:space="preserve"> или </w:t>
      </w:r>
      <w:r w:rsidR="009A7F74">
        <w:rPr>
          <w:rFonts w:ascii="Times New Roman" w:eastAsia="Calibri" w:hAnsi="Times New Roman" w:cs="Times New Roman"/>
          <w:color w:val="auto"/>
          <w:sz w:val="28"/>
          <w:szCs w:val="28"/>
        </w:rPr>
        <w:t xml:space="preserve">около </w:t>
      </w:r>
      <w:r w:rsidR="008B3617" w:rsidRPr="00A01A3B">
        <w:rPr>
          <w:rFonts w:ascii="Times New Roman" w:eastAsia="Calibri" w:hAnsi="Times New Roman" w:cs="Times New Roman"/>
          <w:color w:val="auto"/>
          <w:sz w:val="28"/>
          <w:szCs w:val="28"/>
        </w:rPr>
        <w:t>190 тыс</w:t>
      </w:r>
      <w:r w:rsidR="0020025E" w:rsidRPr="00A01A3B">
        <w:rPr>
          <w:rFonts w:ascii="Times New Roman" w:eastAsia="Calibri" w:hAnsi="Times New Roman" w:cs="Times New Roman"/>
          <w:color w:val="auto"/>
          <w:sz w:val="28"/>
          <w:szCs w:val="28"/>
        </w:rPr>
        <w:t>.</w:t>
      </w:r>
      <w:r w:rsidR="008B3617" w:rsidRPr="00A01A3B">
        <w:rPr>
          <w:rFonts w:ascii="Times New Roman" w:eastAsia="Calibri" w:hAnsi="Times New Roman" w:cs="Times New Roman"/>
          <w:color w:val="auto"/>
          <w:sz w:val="28"/>
          <w:szCs w:val="28"/>
        </w:rPr>
        <w:t xml:space="preserve"> долларов США</w:t>
      </w:r>
      <w:r w:rsidRPr="00A01A3B">
        <w:rPr>
          <w:rFonts w:ascii="Times New Roman" w:eastAsia="Calibri" w:hAnsi="Times New Roman" w:cs="Times New Roman"/>
          <w:color w:val="auto"/>
          <w:sz w:val="28"/>
          <w:szCs w:val="28"/>
        </w:rPr>
        <w:t>).</w:t>
      </w:r>
    </w:p>
    <w:p w:rsidR="000A7BBE" w:rsidRDefault="00D524CF"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A01A3B">
        <w:rPr>
          <w:rFonts w:ascii="Times New Roman" w:eastAsia="Calibri" w:hAnsi="Times New Roman" w:cs="Times New Roman"/>
          <w:color w:val="auto"/>
          <w:sz w:val="28"/>
          <w:szCs w:val="28"/>
        </w:rPr>
        <w:t xml:space="preserve">Кроме того, </w:t>
      </w:r>
      <w:r w:rsidR="000A7BBE" w:rsidRPr="00A01A3B">
        <w:rPr>
          <w:rFonts w:ascii="Times New Roman" w:eastAsia="Calibri" w:hAnsi="Times New Roman" w:cs="Times New Roman"/>
          <w:color w:val="auto"/>
          <w:sz w:val="28"/>
          <w:szCs w:val="28"/>
        </w:rPr>
        <w:t xml:space="preserve">введено </w:t>
      </w:r>
      <w:r w:rsidRPr="00A01A3B">
        <w:rPr>
          <w:rFonts w:ascii="Times New Roman" w:eastAsia="Calibri" w:hAnsi="Times New Roman" w:cs="Times New Roman"/>
          <w:color w:val="auto"/>
          <w:sz w:val="28"/>
          <w:szCs w:val="28"/>
        </w:rPr>
        <w:t>освобождение индивидуальных предпринимателей</w:t>
      </w:r>
      <w:r w:rsidR="008A7EE4" w:rsidRPr="00A01A3B">
        <w:rPr>
          <w:rFonts w:ascii="Times New Roman" w:eastAsia="Calibri" w:hAnsi="Times New Roman" w:cs="Times New Roman"/>
          <w:color w:val="auto"/>
          <w:sz w:val="28"/>
          <w:szCs w:val="28"/>
        </w:rPr>
        <w:t>, применяющих специальный налоговый режим для субъектов малого бизнеса (на основе патента и упрощенной декларации)</w:t>
      </w:r>
      <w:r w:rsidRPr="00A01A3B">
        <w:rPr>
          <w:rFonts w:ascii="Times New Roman" w:eastAsia="Calibri" w:hAnsi="Times New Roman" w:cs="Times New Roman"/>
          <w:color w:val="auto"/>
          <w:sz w:val="28"/>
          <w:szCs w:val="28"/>
        </w:rPr>
        <w:t xml:space="preserve"> </w:t>
      </w:r>
      <w:r w:rsidR="008A7EE4" w:rsidRPr="00A01A3B">
        <w:rPr>
          <w:rFonts w:ascii="Times New Roman" w:eastAsia="Calibri" w:hAnsi="Times New Roman" w:cs="Times New Roman"/>
          <w:color w:val="auto"/>
          <w:sz w:val="28"/>
          <w:szCs w:val="28"/>
        </w:rPr>
        <w:t xml:space="preserve">и не являющихся плательщиками НДС, </w:t>
      </w:r>
      <w:r w:rsidRPr="00A01A3B">
        <w:rPr>
          <w:rFonts w:ascii="Times New Roman" w:eastAsia="Calibri" w:hAnsi="Times New Roman" w:cs="Times New Roman"/>
          <w:color w:val="auto"/>
          <w:sz w:val="28"/>
          <w:szCs w:val="28"/>
        </w:rPr>
        <w:t>от ведения бухгалтерского учета</w:t>
      </w:r>
      <w:r w:rsidR="00E12512">
        <w:rPr>
          <w:rFonts w:ascii="Times New Roman" w:eastAsia="Calibri" w:hAnsi="Times New Roman" w:cs="Times New Roman"/>
          <w:color w:val="auto"/>
          <w:sz w:val="28"/>
          <w:szCs w:val="28"/>
        </w:rPr>
        <w:t>,</w:t>
      </w:r>
      <w:r w:rsidRPr="00A01A3B">
        <w:rPr>
          <w:rFonts w:ascii="Times New Roman" w:eastAsia="Calibri" w:hAnsi="Times New Roman" w:cs="Times New Roman"/>
          <w:color w:val="auto"/>
          <w:sz w:val="28"/>
          <w:szCs w:val="28"/>
        </w:rPr>
        <w:t xml:space="preserve"> и установлен упрощенн</w:t>
      </w:r>
      <w:r w:rsidR="00E12512">
        <w:rPr>
          <w:rFonts w:ascii="Times New Roman" w:eastAsia="Calibri" w:hAnsi="Times New Roman" w:cs="Times New Roman"/>
          <w:color w:val="auto"/>
          <w:sz w:val="28"/>
          <w:szCs w:val="28"/>
        </w:rPr>
        <w:t>ый</w:t>
      </w:r>
      <w:r w:rsidRPr="00A01A3B">
        <w:rPr>
          <w:rFonts w:ascii="Times New Roman" w:eastAsia="Calibri" w:hAnsi="Times New Roman" w:cs="Times New Roman"/>
          <w:color w:val="auto"/>
          <w:sz w:val="28"/>
          <w:szCs w:val="28"/>
        </w:rPr>
        <w:t xml:space="preserve"> поряд</w:t>
      </w:r>
      <w:r w:rsidR="00E12512">
        <w:rPr>
          <w:rFonts w:ascii="Times New Roman" w:eastAsia="Calibri" w:hAnsi="Times New Roman" w:cs="Times New Roman"/>
          <w:color w:val="auto"/>
          <w:sz w:val="28"/>
          <w:szCs w:val="28"/>
        </w:rPr>
        <w:t>ок</w:t>
      </w:r>
      <w:r w:rsidRPr="00A01A3B">
        <w:rPr>
          <w:rFonts w:ascii="Times New Roman" w:eastAsia="Calibri" w:hAnsi="Times New Roman" w:cs="Times New Roman"/>
          <w:color w:val="auto"/>
          <w:sz w:val="28"/>
          <w:szCs w:val="28"/>
        </w:rPr>
        <w:t xml:space="preserve"> ведения ими налогового учета</w:t>
      </w:r>
      <w:r w:rsidR="000A7BBE" w:rsidRPr="00A01A3B">
        <w:rPr>
          <w:rFonts w:ascii="Times New Roman" w:eastAsia="Calibri" w:hAnsi="Times New Roman" w:cs="Times New Roman"/>
          <w:color w:val="auto"/>
          <w:sz w:val="28"/>
          <w:szCs w:val="28"/>
        </w:rPr>
        <w:t>.</w:t>
      </w:r>
    </w:p>
    <w:p w:rsidR="00876CF5" w:rsidRPr="00B566E5" w:rsidRDefault="00E12512" w:rsidP="00B02947">
      <w:pPr>
        <w:tabs>
          <w:tab w:val="left" w:pos="567"/>
        </w:tabs>
        <w:autoSpaceDE w:val="0"/>
        <w:autoSpaceDN w:val="0"/>
        <w:adjustRightInd w:val="0"/>
        <w:spacing w:before="120" w:line="320" w:lineRule="exact"/>
        <w:ind w:firstLine="720"/>
        <w:jc w:val="both"/>
        <w:rPr>
          <w:rFonts w:ascii="Times New Roman" w:eastAsia="Calibri" w:hAnsi="Times New Roman" w:cs="Times New Roman"/>
          <w:b/>
          <w:color w:val="auto"/>
          <w:sz w:val="28"/>
          <w:szCs w:val="28"/>
        </w:rPr>
      </w:pPr>
      <w:r>
        <w:rPr>
          <w:rFonts w:ascii="Times New Roman" w:eastAsia="Calibri" w:hAnsi="Times New Roman" w:cs="Times New Roman"/>
          <w:b/>
          <w:i/>
          <w:color w:val="auto"/>
          <w:sz w:val="28"/>
          <w:szCs w:val="28"/>
        </w:rPr>
        <w:t>С</w:t>
      </w:r>
      <w:r w:rsidR="00876CF5" w:rsidRPr="00B566E5">
        <w:rPr>
          <w:rFonts w:ascii="Times New Roman" w:eastAsia="Calibri" w:hAnsi="Times New Roman" w:cs="Times New Roman"/>
          <w:b/>
          <w:i/>
          <w:color w:val="auto"/>
          <w:sz w:val="28"/>
          <w:szCs w:val="28"/>
        </w:rPr>
        <w:t>пециальн</w:t>
      </w:r>
      <w:r>
        <w:rPr>
          <w:rFonts w:ascii="Times New Roman" w:eastAsia="Calibri" w:hAnsi="Times New Roman" w:cs="Times New Roman"/>
          <w:b/>
          <w:i/>
          <w:color w:val="auto"/>
          <w:sz w:val="28"/>
          <w:szCs w:val="28"/>
        </w:rPr>
        <w:t>ый</w:t>
      </w:r>
      <w:r w:rsidR="00876CF5" w:rsidRPr="00B566E5">
        <w:rPr>
          <w:rFonts w:ascii="Times New Roman" w:eastAsia="Calibri" w:hAnsi="Times New Roman" w:cs="Times New Roman"/>
          <w:b/>
          <w:i/>
          <w:color w:val="auto"/>
          <w:sz w:val="28"/>
          <w:szCs w:val="28"/>
        </w:rPr>
        <w:t xml:space="preserve"> налогов</w:t>
      </w:r>
      <w:r>
        <w:rPr>
          <w:rFonts w:ascii="Times New Roman" w:eastAsia="Calibri" w:hAnsi="Times New Roman" w:cs="Times New Roman"/>
          <w:b/>
          <w:i/>
          <w:color w:val="auto"/>
          <w:sz w:val="28"/>
          <w:szCs w:val="28"/>
        </w:rPr>
        <w:t>ый</w:t>
      </w:r>
      <w:r w:rsidR="00876CF5" w:rsidRPr="00B566E5">
        <w:rPr>
          <w:rFonts w:ascii="Times New Roman" w:eastAsia="Calibri" w:hAnsi="Times New Roman" w:cs="Times New Roman"/>
          <w:b/>
          <w:i/>
          <w:color w:val="auto"/>
          <w:sz w:val="28"/>
          <w:szCs w:val="28"/>
        </w:rPr>
        <w:t xml:space="preserve"> режим для крестьянских или фермерских хозяйств </w:t>
      </w:r>
      <w:r w:rsidR="00876CF5" w:rsidRPr="00B566E5">
        <w:rPr>
          <w:rFonts w:ascii="Times New Roman" w:eastAsia="Calibri" w:hAnsi="Times New Roman" w:cs="Times New Roman"/>
          <w:i/>
          <w:color w:val="auto"/>
          <w:sz w:val="28"/>
          <w:szCs w:val="28"/>
        </w:rPr>
        <w:t>(на основе уплаты единого земельного налога, размер которого исчисляется от оценочной стоимости</w:t>
      </w:r>
      <w:r>
        <w:rPr>
          <w:rFonts w:ascii="Times New Roman" w:eastAsia="Calibri" w:hAnsi="Times New Roman" w:cs="Times New Roman"/>
          <w:i/>
          <w:color w:val="auto"/>
          <w:sz w:val="28"/>
          <w:szCs w:val="28"/>
        </w:rPr>
        <w:t xml:space="preserve"> и</w:t>
      </w:r>
      <w:r w:rsidR="00876CF5" w:rsidRPr="00B566E5">
        <w:rPr>
          <w:rFonts w:ascii="Times New Roman" w:eastAsia="Calibri" w:hAnsi="Times New Roman" w:cs="Times New Roman"/>
          <w:i/>
          <w:color w:val="auto"/>
          <w:sz w:val="28"/>
          <w:szCs w:val="28"/>
        </w:rPr>
        <w:t xml:space="preserve"> не зависит от результатов хозяйственной деятельности, а уплата заменяет уплату ряда налогов, таких как индивидуальный подоходный налог, НДС, земельный налог, налоги на имущество и транспортные средства, плат</w:t>
      </w:r>
      <w:r w:rsidR="008A7EE4" w:rsidRPr="00B566E5">
        <w:rPr>
          <w:rFonts w:ascii="Times New Roman" w:eastAsia="Calibri" w:hAnsi="Times New Roman" w:cs="Times New Roman"/>
          <w:i/>
          <w:color w:val="auto"/>
          <w:sz w:val="28"/>
          <w:szCs w:val="28"/>
        </w:rPr>
        <w:t>ы</w:t>
      </w:r>
      <w:r w:rsidR="00876CF5" w:rsidRPr="00B566E5">
        <w:rPr>
          <w:rFonts w:ascii="Times New Roman" w:eastAsia="Calibri" w:hAnsi="Times New Roman" w:cs="Times New Roman"/>
          <w:i/>
          <w:color w:val="auto"/>
          <w:sz w:val="28"/>
          <w:szCs w:val="28"/>
        </w:rPr>
        <w:t xml:space="preserve"> за эми</w:t>
      </w:r>
      <w:r w:rsidR="008A7EE4" w:rsidRPr="00B566E5">
        <w:rPr>
          <w:rFonts w:ascii="Times New Roman" w:eastAsia="Calibri" w:hAnsi="Times New Roman" w:cs="Times New Roman"/>
          <w:i/>
          <w:color w:val="auto"/>
          <w:sz w:val="28"/>
          <w:szCs w:val="28"/>
        </w:rPr>
        <w:t>сс</w:t>
      </w:r>
      <w:r w:rsidR="00876CF5" w:rsidRPr="00B566E5">
        <w:rPr>
          <w:rFonts w:ascii="Times New Roman" w:eastAsia="Calibri" w:hAnsi="Times New Roman" w:cs="Times New Roman"/>
          <w:i/>
          <w:color w:val="auto"/>
          <w:sz w:val="28"/>
          <w:szCs w:val="28"/>
        </w:rPr>
        <w:t>и</w:t>
      </w:r>
      <w:r w:rsidR="008A7EE4" w:rsidRPr="00B566E5">
        <w:rPr>
          <w:rFonts w:ascii="Times New Roman" w:eastAsia="Calibri" w:hAnsi="Times New Roman" w:cs="Times New Roman"/>
          <w:i/>
          <w:color w:val="auto"/>
          <w:sz w:val="28"/>
          <w:szCs w:val="28"/>
        </w:rPr>
        <w:t>и</w:t>
      </w:r>
      <w:r w:rsidR="00876CF5" w:rsidRPr="00B566E5">
        <w:rPr>
          <w:rFonts w:ascii="Times New Roman" w:eastAsia="Calibri" w:hAnsi="Times New Roman" w:cs="Times New Roman"/>
          <w:i/>
          <w:color w:val="auto"/>
          <w:sz w:val="28"/>
          <w:szCs w:val="28"/>
        </w:rPr>
        <w:t xml:space="preserve"> в окружающую среду и за пользование земельными участками)</w:t>
      </w:r>
      <w:r w:rsidR="0020025E" w:rsidRPr="00E12512">
        <w:rPr>
          <w:rFonts w:ascii="Times New Roman" w:eastAsia="Calibri" w:hAnsi="Times New Roman" w:cs="Times New Roman"/>
          <w:color w:val="auto"/>
          <w:sz w:val="28"/>
          <w:szCs w:val="28"/>
        </w:rPr>
        <w:t>.</w:t>
      </w:r>
      <w:r w:rsidR="00876CF5" w:rsidRPr="00B566E5">
        <w:rPr>
          <w:rFonts w:ascii="Times New Roman" w:eastAsia="Calibri" w:hAnsi="Times New Roman" w:cs="Times New Roman"/>
          <w:b/>
          <w:color w:val="auto"/>
          <w:sz w:val="28"/>
          <w:szCs w:val="28"/>
        </w:rPr>
        <w:t xml:space="preserve"> </w:t>
      </w:r>
    </w:p>
    <w:p w:rsidR="00876CF5" w:rsidRPr="00B566E5" w:rsidRDefault="00E12512"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В 2015 году п</w:t>
      </w:r>
      <w:r w:rsidR="00876CF5" w:rsidRPr="00B566E5">
        <w:rPr>
          <w:rFonts w:ascii="Times New Roman" w:eastAsia="Calibri" w:hAnsi="Times New Roman" w:cs="Times New Roman"/>
          <w:color w:val="auto"/>
          <w:sz w:val="28"/>
          <w:szCs w:val="28"/>
        </w:rPr>
        <w:t xml:space="preserve">овышены </w:t>
      </w:r>
      <w:r w:rsidR="008A7EE4" w:rsidRPr="00B566E5">
        <w:rPr>
          <w:rFonts w:ascii="Times New Roman" w:eastAsia="Calibri" w:hAnsi="Times New Roman" w:cs="Times New Roman"/>
          <w:color w:val="auto"/>
          <w:sz w:val="28"/>
          <w:szCs w:val="28"/>
        </w:rPr>
        <w:t xml:space="preserve">размеры </w:t>
      </w:r>
      <w:r w:rsidR="00876CF5" w:rsidRPr="00B566E5">
        <w:rPr>
          <w:rFonts w:ascii="Times New Roman" w:eastAsia="Calibri" w:hAnsi="Times New Roman" w:cs="Times New Roman"/>
          <w:color w:val="auto"/>
          <w:sz w:val="28"/>
          <w:szCs w:val="28"/>
        </w:rPr>
        <w:t>став</w:t>
      </w:r>
      <w:r w:rsidR="008A7EE4" w:rsidRPr="00B566E5">
        <w:rPr>
          <w:rFonts w:ascii="Times New Roman" w:eastAsia="Calibri" w:hAnsi="Times New Roman" w:cs="Times New Roman"/>
          <w:color w:val="auto"/>
          <w:sz w:val="28"/>
          <w:szCs w:val="28"/>
        </w:rPr>
        <w:t>ок</w:t>
      </w:r>
      <w:r w:rsidR="00876CF5" w:rsidRPr="00B566E5">
        <w:rPr>
          <w:rFonts w:ascii="Times New Roman" w:eastAsia="Calibri" w:hAnsi="Times New Roman" w:cs="Times New Roman"/>
          <w:color w:val="auto"/>
          <w:sz w:val="28"/>
          <w:szCs w:val="28"/>
        </w:rPr>
        <w:t xml:space="preserve"> единого земельного налога по пашне </w:t>
      </w:r>
      <w:r w:rsidR="002D76EC" w:rsidRPr="00B566E5">
        <w:rPr>
          <w:rFonts w:ascii="Times New Roman" w:eastAsia="Calibri" w:hAnsi="Times New Roman" w:cs="Times New Roman"/>
          <w:color w:val="auto"/>
          <w:sz w:val="28"/>
          <w:szCs w:val="28"/>
        </w:rPr>
        <w:t>(</w:t>
      </w:r>
      <w:r w:rsidR="00876CF5" w:rsidRPr="00B566E5">
        <w:rPr>
          <w:rFonts w:ascii="Times New Roman" w:eastAsia="Calibri" w:hAnsi="Times New Roman" w:cs="Times New Roman"/>
          <w:color w:val="auto"/>
          <w:sz w:val="28"/>
          <w:szCs w:val="28"/>
        </w:rPr>
        <w:t>минимальн</w:t>
      </w:r>
      <w:r w:rsidR="002D76EC" w:rsidRPr="00B566E5">
        <w:rPr>
          <w:rFonts w:ascii="Times New Roman" w:eastAsia="Calibri" w:hAnsi="Times New Roman" w:cs="Times New Roman"/>
          <w:color w:val="auto"/>
          <w:sz w:val="28"/>
          <w:szCs w:val="28"/>
        </w:rPr>
        <w:t>ой</w:t>
      </w:r>
      <w:r w:rsidR="00876CF5" w:rsidRPr="00B566E5">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 </w:t>
      </w:r>
      <w:r w:rsidR="00876CF5" w:rsidRPr="00B566E5">
        <w:rPr>
          <w:rFonts w:ascii="Times New Roman" w:eastAsia="Calibri" w:hAnsi="Times New Roman" w:cs="Times New Roman"/>
          <w:color w:val="auto"/>
          <w:sz w:val="28"/>
          <w:szCs w:val="28"/>
        </w:rPr>
        <w:t>с</w:t>
      </w:r>
      <w:r>
        <w:rPr>
          <w:rFonts w:ascii="Times New Roman" w:eastAsia="Calibri" w:hAnsi="Times New Roman" w:cs="Times New Roman"/>
          <w:color w:val="auto"/>
          <w:sz w:val="28"/>
          <w:szCs w:val="28"/>
        </w:rPr>
        <w:t xml:space="preserve"> </w:t>
      </w:r>
      <w:r w:rsidR="00876CF5" w:rsidRPr="00B566E5">
        <w:rPr>
          <w:rFonts w:ascii="Times New Roman" w:eastAsia="Calibri" w:hAnsi="Times New Roman" w:cs="Times New Roman"/>
          <w:color w:val="auto"/>
          <w:sz w:val="28"/>
          <w:szCs w:val="28"/>
        </w:rPr>
        <w:t>0,1 до 0,15</w:t>
      </w:r>
      <w:r w:rsidR="0020025E" w:rsidRPr="00B566E5">
        <w:rPr>
          <w:rFonts w:ascii="Times New Roman" w:eastAsia="Calibri" w:hAnsi="Times New Roman" w:cs="Times New Roman"/>
          <w:color w:val="auto"/>
          <w:sz w:val="28"/>
          <w:szCs w:val="28"/>
        </w:rPr>
        <w:t> </w:t>
      </w:r>
      <w:r w:rsidR="00876CF5" w:rsidRPr="00B566E5">
        <w:rPr>
          <w:rFonts w:ascii="Times New Roman" w:eastAsia="Calibri" w:hAnsi="Times New Roman" w:cs="Times New Roman"/>
          <w:color w:val="auto"/>
          <w:sz w:val="28"/>
          <w:szCs w:val="28"/>
        </w:rPr>
        <w:t>%, максимальн</w:t>
      </w:r>
      <w:r w:rsidR="002D76EC" w:rsidRPr="00B566E5">
        <w:rPr>
          <w:rFonts w:ascii="Times New Roman" w:eastAsia="Calibri" w:hAnsi="Times New Roman" w:cs="Times New Roman"/>
          <w:color w:val="auto"/>
          <w:sz w:val="28"/>
          <w:szCs w:val="28"/>
        </w:rPr>
        <w:t>ой</w:t>
      </w:r>
      <w:r w:rsidR="00876CF5" w:rsidRPr="00B566E5">
        <w:rPr>
          <w:rFonts w:ascii="Times New Roman" w:eastAsia="Calibri" w:hAnsi="Times New Roman" w:cs="Times New Roman"/>
          <w:color w:val="auto"/>
          <w:sz w:val="28"/>
          <w:szCs w:val="28"/>
        </w:rPr>
        <w:t xml:space="preserve"> </w:t>
      </w:r>
      <w:r>
        <w:rPr>
          <w:rFonts w:ascii="Times New Roman" w:eastAsia="Calibri" w:hAnsi="Times New Roman" w:cs="Times New Roman"/>
          <w:color w:val="auto"/>
          <w:sz w:val="28"/>
          <w:szCs w:val="28"/>
        </w:rPr>
        <w:t xml:space="preserve">– </w:t>
      </w:r>
      <w:r w:rsidR="00876CF5" w:rsidRPr="00B566E5">
        <w:rPr>
          <w:rFonts w:ascii="Times New Roman" w:eastAsia="Calibri" w:hAnsi="Times New Roman" w:cs="Times New Roman"/>
          <w:color w:val="auto"/>
          <w:sz w:val="28"/>
          <w:szCs w:val="28"/>
        </w:rPr>
        <w:t>с</w:t>
      </w:r>
      <w:r>
        <w:rPr>
          <w:rFonts w:ascii="Times New Roman" w:eastAsia="Calibri" w:hAnsi="Times New Roman" w:cs="Times New Roman"/>
          <w:color w:val="auto"/>
          <w:sz w:val="28"/>
          <w:szCs w:val="28"/>
        </w:rPr>
        <w:t xml:space="preserve"> </w:t>
      </w:r>
      <w:r w:rsidR="00876CF5" w:rsidRPr="00B566E5">
        <w:rPr>
          <w:rFonts w:ascii="Times New Roman" w:eastAsia="Calibri" w:hAnsi="Times New Roman" w:cs="Times New Roman"/>
          <w:color w:val="auto"/>
          <w:sz w:val="28"/>
          <w:szCs w:val="28"/>
        </w:rPr>
        <w:t>0,5 до 0,6</w:t>
      </w:r>
      <w:r w:rsidR="0020025E" w:rsidRPr="00B566E5">
        <w:rPr>
          <w:rFonts w:ascii="Times New Roman" w:eastAsia="Calibri" w:hAnsi="Times New Roman" w:cs="Times New Roman"/>
          <w:color w:val="auto"/>
          <w:sz w:val="28"/>
          <w:szCs w:val="28"/>
        </w:rPr>
        <w:t> </w:t>
      </w:r>
      <w:r w:rsidR="00876CF5" w:rsidRPr="00B566E5">
        <w:rPr>
          <w:rFonts w:ascii="Times New Roman" w:eastAsia="Calibri" w:hAnsi="Times New Roman" w:cs="Times New Roman"/>
          <w:color w:val="auto"/>
          <w:sz w:val="28"/>
          <w:szCs w:val="28"/>
        </w:rPr>
        <w:t>%, по пастбищам и сенокосам</w:t>
      </w:r>
      <w:r w:rsidR="00E20833">
        <w:rPr>
          <w:rFonts w:ascii="Times New Roman" w:eastAsia="Calibri" w:hAnsi="Times New Roman" w:cs="Times New Roman"/>
          <w:color w:val="auto"/>
          <w:sz w:val="28"/>
          <w:szCs w:val="28"/>
        </w:rPr>
        <w:t xml:space="preserve"> –</w:t>
      </w:r>
      <w:r w:rsidR="00876CF5" w:rsidRPr="00B566E5">
        <w:rPr>
          <w:rFonts w:ascii="Times New Roman" w:eastAsia="Calibri" w:hAnsi="Times New Roman" w:cs="Times New Roman"/>
          <w:color w:val="auto"/>
          <w:sz w:val="28"/>
          <w:szCs w:val="28"/>
        </w:rPr>
        <w:t xml:space="preserve"> с 0,1 до 0,2</w:t>
      </w:r>
      <w:r w:rsidR="0020025E" w:rsidRPr="00B566E5">
        <w:rPr>
          <w:rFonts w:ascii="Times New Roman" w:eastAsia="Calibri" w:hAnsi="Times New Roman" w:cs="Times New Roman"/>
          <w:color w:val="auto"/>
          <w:sz w:val="28"/>
          <w:szCs w:val="28"/>
        </w:rPr>
        <w:t> </w:t>
      </w:r>
      <w:r w:rsidR="00876CF5" w:rsidRPr="00B566E5">
        <w:rPr>
          <w:rFonts w:ascii="Times New Roman" w:eastAsia="Calibri" w:hAnsi="Times New Roman" w:cs="Times New Roman"/>
          <w:color w:val="auto"/>
          <w:sz w:val="28"/>
          <w:szCs w:val="28"/>
        </w:rPr>
        <w:t>%</w:t>
      </w:r>
      <w:r w:rsidR="002D76EC" w:rsidRPr="00B566E5">
        <w:rPr>
          <w:rFonts w:ascii="Times New Roman" w:eastAsia="Calibri" w:hAnsi="Times New Roman" w:cs="Times New Roman"/>
          <w:color w:val="auto"/>
          <w:sz w:val="28"/>
          <w:szCs w:val="28"/>
        </w:rPr>
        <w:t>)</w:t>
      </w:r>
      <w:r w:rsidR="00876CF5" w:rsidRPr="00B566E5">
        <w:rPr>
          <w:rFonts w:ascii="Times New Roman" w:eastAsia="Calibri" w:hAnsi="Times New Roman" w:cs="Times New Roman"/>
          <w:color w:val="auto"/>
          <w:sz w:val="28"/>
          <w:szCs w:val="28"/>
        </w:rPr>
        <w:t xml:space="preserve">. </w:t>
      </w:r>
    </w:p>
    <w:p w:rsidR="00876CF5" w:rsidRPr="00B566E5" w:rsidRDefault="00876CF5"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Кроме того, </w:t>
      </w:r>
      <w:r w:rsidR="00E12512" w:rsidRPr="00E12512">
        <w:rPr>
          <w:rFonts w:ascii="Times New Roman" w:eastAsia="Calibri" w:hAnsi="Times New Roman" w:cs="Times New Roman"/>
          <w:color w:val="auto"/>
          <w:sz w:val="28"/>
          <w:szCs w:val="28"/>
        </w:rPr>
        <w:t>Законом Республики Казахстан от 28 ноября 2014 года №</w:t>
      </w:r>
      <w:r w:rsidR="00E87468" w:rsidRPr="00B566E5">
        <w:rPr>
          <w:rFonts w:ascii="Times New Roman" w:eastAsia="Calibri" w:hAnsi="Times New Roman" w:cs="Times New Roman"/>
          <w:color w:val="auto"/>
          <w:sz w:val="28"/>
          <w:szCs w:val="28"/>
        </w:rPr>
        <w:t> </w:t>
      </w:r>
      <w:r w:rsidR="00E12512" w:rsidRPr="00E12512">
        <w:rPr>
          <w:rFonts w:ascii="Times New Roman" w:eastAsia="Calibri" w:hAnsi="Times New Roman" w:cs="Times New Roman"/>
          <w:color w:val="auto"/>
          <w:sz w:val="28"/>
          <w:szCs w:val="28"/>
        </w:rPr>
        <w:t>157-V ЗРК «О внесении изменений и дополнений в некоторые законодательные акты Республики Казахстан по вопросам налогообложения»</w:t>
      </w:r>
      <w:r w:rsidRPr="00B566E5">
        <w:rPr>
          <w:rFonts w:ascii="Times New Roman" w:eastAsia="Calibri" w:hAnsi="Times New Roman" w:cs="Times New Roman"/>
          <w:color w:val="auto"/>
          <w:sz w:val="28"/>
          <w:szCs w:val="28"/>
        </w:rPr>
        <w:t xml:space="preserve"> внесены изменения, согласно которым плательщики </w:t>
      </w:r>
      <w:r w:rsidR="00E87468">
        <w:rPr>
          <w:rFonts w:ascii="Times New Roman" w:eastAsia="Calibri" w:hAnsi="Times New Roman" w:cs="Times New Roman"/>
          <w:color w:val="auto"/>
          <w:sz w:val="28"/>
          <w:szCs w:val="28"/>
        </w:rPr>
        <w:t>единого земельного налога</w:t>
      </w:r>
      <w:r w:rsidRPr="00B566E5">
        <w:rPr>
          <w:rFonts w:ascii="Times New Roman" w:eastAsia="Calibri" w:hAnsi="Times New Roman" w:cs="Times New Roman"/>
          <w:color w:val="auto"/>
          <w:sz w:val="28"/>
          <w:szCs w:val="28"/>
        </w:rPr>
        <w:t xml:space="preserve"> освобождены от уплаты платы за эмиссии в окружающую среду.</w:t>
      </w:r>
    </w:p>
    <w:p w:rsidR="00876CF5" w:rsidRPr="00B566E5" w:rsidRDefault="00876CF5"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Введены ограничения для применения </w:t>
      </w:r>
      <w:r w:rsidR="0020025E" w:rsidRPr="00B566E5">
        <w:rPr>
          <w:rFonts w:ascii="Times New Roman" w:eastAsia="Calibri" w:hAnsi="Times New Roman" w:cs="Times New Roman"/>
          <w:color w:val="auto"/>
          <w:sz w:val="28"/>
          <w:szCs w:val="28"/>
        </w:rPr>
        <w:t>специального налогового режима</w:t>
      </w:r>
      <w:r w:rsidRPr="00B566E5">
        <w:rPr>
          <w:rFonts w:ascii="Times New Roman" w:eastAsia="Calibri" w:hAnsi="Times New Roman" w:cs="Times New Roman"/>
          <w:color w:val="auto"/>
          <w:sz w:val="28"/>
          <w:szCs w:val="28"/>
        </w:rPr>
        <w:t xml:space="preserve"> для крест</w:t>
      </w:r>
      <w:r w:rsidR="00100DAB" w:rsidRPr="00B566E5">
        <w:rPr>
          <w:rFonts w:ascii="Times New Roman" w:eastAsia="Calibri" w:hAnsi="Times New Roman" w:cs="Times New Roman"/>
          <w:color w:val="auto"/>
          <w:sz w:val="28"/>
          <w:szCs w:val="28"/>
        </w:rPr>
        <w:t>ьянских или фермерских хозяйств</w:t>
      </w:r>
      <w:r w:rsidRPr="00B566E5">
        <w:rPr>
          <w:rFonts w:ascii="Times New Roman" w:eastAsia="Calibri" w:hAnsi="Times New Roman" w:cs="Times New Roman"/>
          <w:color w:val="auto"/>
          <w:sz w:val="28"/>
          <w:szCs w:val="28"/>
        </w:rPr>
        <w:t>:</w:t>
      </w:r>
    </w:p>
    <w:p w:rsidR="00876CF5" w:rsidRPr="00B566E5" w:rsidRDefault="00876CF5"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по предельным размерам земельных участ</w:t>
      </w:r>
      <w:r w:rsidR="00E87468">
        <w:rPr>
          <w:rFonts w:ascii="Times New Roman" w:eastAsia="Calibri" w:hAnsi="Times New Roman" w:cs="Times New Roman"/>
          <w:color w:val="auto"/>
          <w:sz w:val="28"/>
          <w:szCs w:val="28"/>
        </w:rPr>
        <w:t>ков</w:t>
      </w:r>
      <w:r w:rsidRPr="00B566E5">
        <w:rPr>
          <w:rFonts w:ascii="Times New Roman" w:eastAsia="Calibri" w:hAnsi="Times New Roman" w:cs="Times New Roman"/>
          <w:color w:val="auto"/>
          <w:sz w:val="28"/>
          <w:szCs w:val="28"/>
        </w:rPr>
        <w:t xml:space="preserve"> для целей применения данного режима налогообложения</w:t>
      </w:r>
      <w:r w:rsidR="00100DAB" w:rsidRPr="00B566E5">
        <w:rPr>
          <w:rFonts w:ascii="Times New Roman" w:eastAsia="Calibri" w:hAnsi="Times New Roman" w:cs="Times New Roman"/>
          <w:color w:val="auto"/>
          <w:sz w:val="28"/>
          <w:szCs w:val="28"/>
        </w:rPr>
        <w:t xml:space="preserve"> (от 500 до 5</w:t>
      </w:r>
      <w:r w:rsidR="0020025E" w:rsidRPr="00B566E5">
        <w:rPr>
          <w:rFonts w:ascii="Times New Roman" w:eastAsia="Calibri" w:hAnsi="Times New Roman" w:cs="Times New Roman"/>
          <w:color w:val="auto"/>
          <w:sz w:val="28"/>
          <w:szCs w:val="28"/>
        </w:rPr>
        <w:t> </w:t>
      </w:r>
      <w:r w:rsidR="00100DAB" w:rsidRPr="00B566E5">
        <w:rPr>
          <w:rFonts w:ascii="Times New Roman" w:eastAsia="Calibri" w:hAnsi="Times New Roman" w:cs="Times New Roman"/>
          <w:color w:val="auto"/>
          <w:sz w:val="28"/>
          <w:szCs w:val="28"/>
        </w:rPr>
        <w:t xml:space="preserve">000 </w:t>
      </w:r>
      <w:r w:rsidR="00E87468">
        <w:rPr>
          <w:rFonts w:ascii="Times New Roman" w:eastAsia="Calibri" w:hAnsi="Times New Roman" w:cs="Times New Roman"/>
          <w:color w:val="auto"/>
          <w:sz w:val="28"/>
          <w:szCs w:val="28"/>
        </w:rPr>
        <w:t>га</w:t>
      </w:r>
      <w:r w:rsidR="00100DAB" w:rsidRPr="00B566E5">
        <w:rPr>
          <w:rFonts w:ascii="Times New Roman" w:eastAsia="Calibri" w:hAnsi="Times New Roman" w:cs="Times New Roman"/>
          <w:color w:val="auto"/>
          <w:sz w:val="28"/>
          <w:szCs w:val="28"/>
        </w:rPr>
        <w:t xml:space="preserve"> в зависимости от зоны и качества почвы)</w:t>
      </w:r>
      <w:r w:rsidRPr="00B566E5">
        <w:rPr>
          <w:rFonts w:ascii="Times New Roman" w:eastAsia="Calibri" w:hAnsi="Times New Roman" w:cs="Times New Roman"/>
          <w:color w:val="auto"/>
          <w:sz w:val="28"/>
          <w:szCs w:val="28"/>
        </w:rPr>
        <w:t>;</w:t>
      </w:r>
    </w:p>
    <w:p w:rsidR="00876CF5" w:rsidRPr="00B566E5" w:rsidRDefault="00876CF5"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запрету применения режима плательщиками </w:t>
      </w:r>
      <w:r w:rsidR="00E87468">
        <w:rPr>
          <w:rFonts w:ascii="Times New Roman" w:eastAsia="Calibri" w:hAnsi="Times New Roman" w:cs="Times New Roman"/>
          <w:color w:val="auto"/>
          <w:sz w:val="28"/>
          <w:szCs w:val="28"/>
        </w:rPr>
        <w:t>НДС</w:t>
      </w:r>
      <w:r w:rsidRPr="00B566E5">
        <w:rPr>
          <w:rFonts w:ascii="Times New Roman" w:eastAsia="Calibri" w:hAnsi="Times New Roman" w:cs="Times New Roman"/>
          <w:color w:val="auto"/>
          <w:sz w:val="28"/>
          <w:szCs w:val="28"/>
        </w:rPr>
        <w:t xml:space="preserve"> (в связи с тем, что плательщики НДС ведут учет оборотов (доходов</w:t>
      </w:r>
      <w:r w:rsidR="001969B5" w:rsidRPr="00B566E5">
        <w:rPr>
          <w:rFonts w:ascii="Times New Roman" w:eastAsia="Calibri" w:hAnsi="Times New Roman" w:cs="Times New Roman"/>
          <w:color w:val="auto"/>
          <w:sz w:val="28"/>
          <w:szCs w:val="28"/>
        </w:rPr>
        <w:t>, расходов</w:t>
      </w:r>
      <w:r w:rsidRPr="00B566E5">
        <w:rPr>
          <w:rFonts w:ascii="Times New Roman" w:eastAsia="Calibri" w:hAnsi="Times New Roman" w:cs="Times New Roman"/>
          <w:color w:val="auto"/>
          <w:sz w:val="28"/>
          <w:szCs w:val="28"/>
        </w:rPr>
        <w:t>)</w:t>
      </w:r>
      <w:r w:rsidR="00E87468">
        <w:rPr>
          <w:rFonts w:ascii="Times New Roman" w:eastAsia="Calibri" w:hAnsi="Times New Roman" w:cs="Times New Roman"/>
          <w:color w:val="auto"/>
          <w:sz w:val="28"/>
          <w:szCs w:val="28"/>
        </w:rPr>
        <w:t>)</w:t>
      </w:r>
      <w:r w:rsidR="001969B5" w:rsidRPr="00B566E5">
        <w:rPr>
          <w:rFonts w:ascii="Times New Roman" w:eastAsia="Calibri" w:hAnsi="Times New Roman" w:cs="Times New Roman"/>
          <w:color w:val="auto"/>
          <w:sz w:val="28"/>
          <w:szCs w:val="28"/>
        </w:rPr>
        <w:t>;</w:t>
      </w:r>
    </w:p>
    <w:p w:rsidR="00876CF5" w:rsidRPr="00B566E5" w:rsidRDefault="00100DAB"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правомерности применения</w:t>
      </w:r>
      <w:r w:rsidR="00876CF5" w:rsidRPr="00B566E5">
        <w:rPr>
          <w:rFonts w:ascii="Times New Roman" w:eastAsia="Calibri" w:hAnsi="Times New Roman" w:cs="Times New Roman"/>
          <w:color w:val="auto"/>
          <w:sz w:val="28"/>
          <w:szCs w:val="28"/>
        </w:rPr>
        <w:t xml:space="preserve"> данного режима налогообложения налогоплательщиками, осуществляющими исключительно деятельность по производству и переработке сельскохозяйственной продукции собственного производства.</w:t>
      </w:r>
    </w:p>
    <w:p w:rsidR="00100DAB" w:rsidRPr="00B566E5" w:rsidRDefault="00E87468" w:rsidP="00B02947">
      <w:pPr>
        <w:tabs>
          <w:tab w:val="left" w:pos="567"/>
        </w:tabs>
        <w:autoSpaceDE w:val="0"/>
        <w:autoSpaceDN w:val="0"/>
        <w:adjustRightInd w:val="0"/>
        <w:spacing w:before="120" w:line="320" w:lineRule="exact"/>
        <w:ind w:firstLine="720"/>
        <w:jc w:val="both"/>
        <w:rPr>
          <w:rFonts w:ascii="Times New Roman" w:eastAsia="Calibri" w:hAnsi="Times New Roman" w:cs="Times New Roman"/>
          <w:b/>
          <w:color w:val="auto"/>
          <w:sz w:val="28"/>
          <w:szCs w:val="28"/>
        </w:rPr>
      </w:pPr>
      <w:r>
        <w:rPr>
          <w:rFonts w:ascii="Times New Roman" w:eastAsia="Calibri" w:hAnsi="Times New Roman" w:cs="Times New Roman"/>
          <w:b/>
          <w:i/>
          <w:color w:val="auto"/>
          <w:sz w:val="28"/>
          <w:szCs w:val="28"/>
        </w:rPr>
        <w:t>С</w:t>
      </w:r>
      <w:r w:rsidR="00100DAB" w:rsidRPr="00B566E5">
        <w:rPr>
          <w:rFonts w:ascii="Times New Roman" w:eastAsia="Calibri" w:hAnsi="Times New Roman" w:cs="Times New Roman"/>
          <w:b/>
          <w:i/>
          <w:color w:val="auto"/>
          <w:sz w:val="28"/>
          <w:szCs w:val="28"/>
        </w:rPr>
        <w:t>пециальн</w:t>
      </w:r>
      <w:r>
        <w:rPr>
          <w:rFonts w:ascii="Times New Roman" w:eastAsia="Calibri" w:hAnsi="Times New Roman" w:cs="Times New Roman"/>
          <w:b/>
          <w:i/>
          <w:color w:val="auto"/>
          <w:sz w:val="28"/>
          <w:szCs w:val="28"/>
        </w:rPr>
        <w:t>ый</w:t>
      </w:r>
      <w:r w:rsidR="00100DAB" w:rsidRPr="00B566E5">
        <w:rPr>
          <w:rFonts w:ascii="Times New Roman" w:eastAsia="Calibri" w:hAnsi="Times New Roman" w:cs="Times New Roman"/>
          <w:b/>
          <w:i/>
          <w:color w:val="auto"/>
          <w:sz w:val="28"/>
          <w:szCs w:val="28"/>
        </w:rPr>
        <w:t xml:space="preserve"> налогов</w:t>
      </w:r>
      <w:r>
        <w:rPr>
          <w:rFonts w:ascii="Times New Roman" w:eastAsia="Calibri" w:hAnsi="Times New Roman" w:cs="Times New Roman"/>
          <w:b/>
          <w:i/>
          <w:color w:val="auto"/>
          <w:sz w:val="28"/>
          <w:szCs w:val="28"/>
        </w:rPr>
        <w:t>ый</w:t>
      </w:r>
      <w:r w:rsidR="00100DAB" w:rsidRPr="00B566E5">
        <w:rPr>
          <w:rFonts w:ascii="Times New Roman" w:eastAsia="Calibri" w:hAnsi="Times New Roman" w:cs="Times New Roman"/>
          <w:b/>
          <w:i/>
          <w:color w:val="auto"/>
          <w:sz w:val="28"/>
          <w:szCs w:val="28"/>
        </w:rPr>
        <w:t xml:space="preserve"> режим для производителей сельскохозяйственной продукции, продукции аквакультуры (рыбоводства) и сельских потребительских кооперативов</w:t>
      </w:r>
      <w:r w:rsidR="00100DAB" w:rsidRPr="00B566E5">
        <w:rPr>
          <w:rFonts w:ascii="Times New Roman" w:eastAsia="Calibri" w:hAnsi="Times New Roman" w:cs="Times New Roman"/>
          <w:b/>
          <w:color w:val="auto"/>
          <w:sz w:val="28"/>
          <w:szCs w:val="28"/>
        </w:rPr>
        <w:t xml:space="preserve"> </w:t>
      </w:r>
      <w:r w:rsidR="00100DAB" w:rsidRPr="00B566E5">
        <w:rPr>
          <w:rFonts w:ascii="Times New Roman" w:eastAsia="Calibri" w:hAnsi="Times New Roman" w:cs="Times New Roman"/>
          <w:i/>
          <w:color w:val="auto"/>
          <w:sz w:val="28"/>
          <w:szCs w:val="28"/>
        </w:rPr>
        <w:t>(режим с 70%</w:t>
      </w:r>
      <w:r>
        <w:rPr>
          <w:rFonts w:ascii="Times New Roman" w:eastAsia="Calibri" w:hAnsi="Times New Roman" w:cs="Times New Roman"/>
          <w:i/>
          <w:color w:val="auto"/>
          <w:sz w:val="28"/>
          <w:szCs w:val="28"/>
        </w:rPr>
        <w:t>-ным</w:t>
      </w:r>
      <w:r w:rsidR="00100DAB" w:rsidRPr="00B566E5">
        <w:rPr>
          <w:rFonts w:ascii="Times New Roman" w:eastAsia="Calibri" w:hAnsi="Times New Roman" w:cs="Times New Roman"/>
          <w:i/>
          <w:color w:val="auto"/>
          <w:sz w:val="28"/>
          <w:szCs w:val="28"/>
        </w:rPr>
        <w:t xml:space="preserve"> льготированием ряда налогов </w:t>
      </w:r>
      <w:r w:rsidR="0020025E" w:rsidRPr="00B566E5">
        <w:rPr>
          <w:rFonts w:ascii="Times New Roman" w:eastAsia="Calibri" w:hAnsi="Times New Roman" w:cs="Times New Roman"/>
          <w:i/>
          <w:color w:val="auto"/>
          <w:sz w:val="28"/>
          <w:szCs w:val="28"/>
        </w:rPr>
        <w:t>–</w:t>
      </w:r>
      <w:r w:rsidR="00100DAB" w:rsidRPr="00B566E5">
        <w:rPr>
          <w:rFonts w:ascii="Times New Roman" w:eastAsia="Calibri" w:hAnsi="Times New Roman" w:cs="Times New Roman"/>
          <w:i/>
          <w:color w:val="auto"/>
          <w:sz w:val="28"/>
          <w:szCs w:val="28"/>
        </w:rPr>
        <w:t xml:space="preserve"> корпоративный подоходный налог, НДС, социальный налог, налоги на имущество и транспорт)</w:t>
      </w:r>
      <w:r w:rsidR="0020025E" w:rsidRPr="00B566E5">
        <w:rPr>
          <w:rFonts w:ascii="Times New Roman" w:eastAsia="Calibri" w:hAnsi="Times New Roman" w:cs="Times New Roman"/>
          <w:color w:val="auto"/>
          <w:sz w:val="28"/>
          <w:szCs w:val="28"/>
        </w:rPr>
        <w:t>.</w:t>
      </w:r>
    </w:p>
    <w:p w:rsidR="00100DAB" w:rsidRPr="00B566E5" w:rsidRDefault="00100DAB"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В соответствии с внесенными изменениями с 1 января 2015 года в целях повышения эффективности использования земель сельскохозяйственного назначения суммы земельного налога и платы за пользование земельными участками для налогоплательщиков, применяющих данный специальный налоговый режим, </w:t>
      </w:r>
      <w:r w:rsidR="00AD336B" w:rsidRPr="00B566E5">
        <w:rPr>
          <w:rFonts w:ascii="Times New Roman" w:eastAsia="Calibri" w:hAnsi="Times New Roman" w:cs="Times New Roman"/>
          <w:color w:val="auto"/>
          <w:sz w:val="28"/>
          <w:szCs w:val="28"/>
        </w:rPr>
        <w:t>выведены из группы налогов, подлежащих</w:t>
      </w:r>
      <w:r w:rsidRPr="00B566E5">
        <w:rPr>
          <w:rFonts w:ascii="Times New Roman" w:eastAsia="Calibri" w:hAnsi="Times New Roman" w:cs="Times New Roman"/>
          <w:color w:val="auto"/>
          <w:sz w:val="28"/>
          <w:szCs w:val="28"/>
        </w:rPr>
        <w:t xml:space="preserve"> уменьшению на 70</w:t>
      </w:r>
      <w:r w:rsidR="0020025E" w:rsidRPr="00B566E5">
        <w:rPr>
          <w:rFonts w:ascii="Times New Roman" w:eastAsia="Calibri" w:hAnsi="Times New Roman" w:cs="Times New Roman"/>
          <w:color w:val="auto"/>
          <w:sz w:val="28"/>
          <w:szCs w:val="28"/>
        </w:rPr>
        <w:t> </w:t>
      </w:r>
      <w:r w:rsidRPr="00B566E5">
        <w:rPr>
          <w:rFonts w:ascii="Times New Roman" w:eastAsia="Calibri" w:hAnsi="Times New Roman" w:cs="Times New Roman"/>
          <w:color w:val="auto"/>
          <w:sz w:val="28"/>
          <w:szCs w:val="28"/>
        </w:rPr>
        <w:t>%.</w:t>
      </w:r>
    </w:p>
    <w:p w:rsidR="00100DAB" w:rsidRPr="00B566E5" w:rsidRDefault="00100DAB"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Внесены дополнения, согласно которым право применения данного специального налогового режима предоставляется при наличии земельных участков на правах частной собственности и (или) землепользования (включая право вторичного землепользования). При этом данное требование не будет распространяться на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p>
    <w:p w:rsidR="00100DAB" w:rsidRPr="00B566E5" w:rsidRDefault="00100DAB" w:rsidP="00B02947">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Для юридических лиц, производящих продукцию животноводства и птицеводства, из условий применения режима исключена норма, в соответствии с которой действие данного режима применяется при условии осуществления такой деятельности с полным циклом (начиная с выращивания молодняка).</w:t>
      </w:r>
    </w:p>
    <w:p w:rsidR="00100DAB" w:rsidRPr="00B566E5" w:rsidRDefault="00100DAB" w:rsidP="00E601EF">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Исключены ограничительные нормы, в соответствии с которыми данный специальный налоговый режим не вправе были применять юридические лица, в которых доля участия других юридических лиц составляет более 25</w:t>
      </w:r>
      <w:r w:rsidR="00E87468" w:rsidRPr="00B566E5">
        <w:rPr>
          <w:rFonts w:ascii="Times New Roman" w:eastAsia="Calibri" w:hAnsi="Times New Roman" w:cs="Times New Roman"/>
          <w:color w:val="auto"/>
          <w:sz w:val="28"/>
          <w:szCs w:val="28"/>
        </w:rPr>
        <w:t> %</w:t>
      </w:r>
      <w:r w:rsidRPr="00B566E5">
        <w:rPr>
          <w:rFonts w:ascii="Times New Roman" w:eastAsia="Calibri" w:hAnsi="Times New Roman" w:cs="Times New Roman"/>
          <w:color w:val="auto"/>
          <w:sz w:val="28"/>
          <w:szCs w:val="28"/>
        </w:rPr>
        <w:t>, а также у которых учредитель одновременно является учредителем другого юридического лица, применяющего специальный налоговый режим.</w:t>
      </w:r>
    </w:p>
    <w:p w:rsidR="00A355D3" w:rsidRPr="00B566E5" w:rsidRDefault="00100DAB" w:rsidP="00E601EF">
      <w:pPr>
        <w:tabs>
          <w:tab w:val="left" w:pos="567"/>
        </w:tabs>
        <w:autoSpaceDE w:val="0"/>
        <w:autoSpaceDN w:val="0"/>
        <w:adjustRightInd w:val="0"/>
        <w:spacing w:before="12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b/>
          <w:i/>
          <w:color w:val="auto"/>
          <w:sz w:val="28"/>
          <w:szCs w:val="28"/>
        </w:rPr>
        <w:t>По производителям сельскохозяйственной продукции, применяющим общеуста</w:t>
      </w:r>
      <w:r w:rsidR="000A208A" w:rsidRPr="00B566E5">
        <w:rPr>
          <w:rFonts w:ascii="Times New Roman" w:eastAsia="Calibri" w:hAnsi="Times New Roman" w:cs="Times New Roman"/>
          <w:b/>
          <w:i/>
          <w:color w:val="auto"/>
          <w:sz w:val="28"/>
          <w:szCs w:val="28"/>
        </w:rPr>
        <w:t>новленный порядок налогообложения</w:t>
      </w:r>
      <w:r w:rsidR="00E87468">
        <w:rPr>
          <w:rFonts w:ascii="Times New Roman" w:eastAsia="Calibri" w:hAnsi="Times New Roman" w:cs="Times New Roman"/>
          <w:b/>
          <w:i/>
          <w:color w:val="auto"/>
          <w:sz w:val="28"/>
          <w:szCs w:val="28"/>
        </w:rPr>
        <w:t>,</w:t>
      </w:r>
      <w:r w:rsidR="0020025E" w:rsidRPr="00B566E5">
        <w:rPr>
          <w:rFonts w:ascii="Times New Roman" w:eastAsia="Calibri" w:hAnsi="Times New Roman" w:cs="Times New Roman"/>
          <w:color w:val="auto"/>
          <w:sz w:val="28"/>
          <w:szCs w:val="28"/>
        </w:rPr>
        <w:t xml:space="preserve"> в</w:t>
      </w:r>
      <w:r w:rsidR="00A355D3" w:rsidRPr="00B566E5">
        <w:rPr>
          <w:rFonts w:ascii="Times New Roman" w:eastAsia="Calibri" w:hAnsi="Times New Roman" w:cs="Times New Roman"/>
          <w:color w:val="auto"/>
          <w:sz w:val="28"/>
          <w:szCs w:val="28"/>
        </w:rPr>
        <w:t>в</w:t>
      </w:r>
      <w:r w:rsidR="000A208A" w:rsidRPr="00B566E5">
        <w:rPr>
          <w:rFonts w:ascii="Times New Roman" w:eastAsia="Calibri" w:hAnsi="Times New Roman" w:cs="Times New Roman"/>
          <w:color w:val="auto"/>
          <w:sz w:val="28"/>
          <w:szCs w:val="28"/>
        </w:rPr>
        <w:t>еден</w:t>
      </w:r>
      <w:r w:rsidR="00A355D3" w:rsidRPr="00B566E5">
        <w:rPr>
          <w:rFonts w:ascii="Times New Roman" w:eastAsia="Calibri" w:hAnsi="Times New Roman" w:cs="Times New Roman"/>
          <w:color w:val="auto"/>
          <w:sz w:val="28"/>
          <w:szCs w:val="28"/>
        </w:rPr>
        <w:t>ы</w:t>
      </w:r>
      <w:r w:rsidR="000A208A" w:rsidRPr="00B566E5">
        <w:rPr>
          <w:rFonts w:ascii="Times New Roman" w:eastAsia="Calibri" w:hAnsi="Times New Roman" w:cs="Times New Roman"/>
          <w:color w:val="auto"/>
          <w:sz w:val="28"/>
          <w:szCs w:val="28"/>
        </w:rPr>
        <w:t xml:space="preserve"> норм</w:t>
      </w:r>
      <w:r w:rsidR="00A355D3" w:rsidRPr="00B566E5">
        <w:rPr>
          <w:rFonts w:ascii="Times New Roman" w:eastAsia="Calibri" w:hAnsi="Times New Roman" w:cs="Times New Roman"/>
          <w:color w:val="auto"/>
          <w:sz w:val="28"/>
          <w:szCs w:val="28"/>
        </w:rPr>
        <w:t>ы:</w:t>
      </w:r>
    </w:p>
    <w:p w:rsidR="000A208A" w:rsidRPr="00B566E5" w:rsidRDefault="00876CF5"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 соответствии с котор</w:t>
      </w:r>
      <w:r w:rsidR="00A355D3" w:rsidRPr="00B566E5">
        <w:rPr>
          <w:rFonts w:ascii="Times New Roman" w:eastAsia="Calibri" w:hAnsi="Times New Roman" w:cs="Times New Roman"/>
          <w:color w:val="auto"/>
          <w:sz w:val="28"/>
          <w:szCs w:val="28"/>
        </w:rPr>
        <w:t>ыми</w:t>
      </w:r>
      <w:r w:rsidRPr="00B566E5">
        <w:rPr>
          <w:rFonts w:ascii="Times New Roman" w:eastAsia="Calibri" w:hAnsi="Times New Roman" w:cs="Times New Roman"/>
          <w:color w:val="auto"/>
          <w:sz w:val="28"/>
          <w:szCs w:val="28"/>
        </w:rPr>
        <w:t xml:space="preserve"> налогоплательщик </w:t>
      </w:r>
      <w:r w:rsidR="000A208A" w:rsidRPr="00B566E5">
        <w:rPr>
          <w:rFonts w:ascii="Times New Roman" w:eastAsia="Calibri" w:hAnsi="Times New Roman" w:cs="Times New Roman"/>
          <w:color w:val="auto"/>
          <w:sz w:val="28"/>
          <w:szCs w:val="28"/>
        </w:rPr>
        <w:t xml:space="preserve">(юридические лица – производители сельскохозяйственной продукции, продукции аквакультуры (рыбоводства), крестьянские или фермерские хозяйства) </w:t>
      </w:r>
      <w:r w:rsidRPr="00B566E5">
        <w:rPr>
          <w:rFonts w:ascii="Times New Roman" w:eastAsia="Calibri" w:hAnsi="Times New Roman" w:cs="Times New Roman"/>
          <w:color w:val="auto"/>
          <w:sz w:val="28"/>
          <w:szCs w:val="28"/>
        </w:rPr>
        <w:t>имеет право на уменьшение налогооблагаемого дохода на однократный размер начисленных в отчетном налоговом периоде расходов работодателя по доходам работника</w:t>
      </w:r>
      <w:r w:rsidR="000A208A" w:rsidRPr="00B566E5">
        <w:rPr>
          <w:rFonts w:ascii="Times New Roman" w:eastAsia="Calibri" w:hAnsi="Times New Roman" w:cs="Times New Roman"/>
          <w:color w:val="auto"/>
          <w:sz w:val="28"/>
          <w:szCs w:val="28"/>
        </w:rPr>
        <w:t xml:space="preserve"> (фонд оплаты труда, размер которого также подлежит отнесению на вычеты при определении суммы корпоративного подоходного налога)</w:t>
      </w:r>
      <w:r w:rsidR="00A355D3" w:rsidRPr="00B566E5">
        <w:rPr>
          <w:rFonts w:ascii="Times New Roman" w:eastAsia="Calibri" w:hAnsi="Times New Roman" w:cs="Times New Roman"/>
          <w:color w:val="auto"/>
          <w:sz w:val="28"/>
          <w:szCs w:val="28"/>
        </w:rPr>
        <w:t>;</w:t>
      </w:r>
    </w:p>
    <w:p w:rsidR="00876CF5" w:rsidRPr="00B566E5" w:rsidRDefault="00876CF5"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устанавливающ</w:t>
      </w:r>
      <w:r w:rsidR="00A355D3" w:rsidRPr="00B566E5">
        <w:rPr>
          <w:rFonts w:ascii="Times New Roman" w:eastAsia="Calibri" w:hAnsi="Times New Roman" w:cs="Times New Roman"/>
          <w:color w:val="auto"/>
          <w:sz w:val="28"/>
          <w:szCs w:val="28"/>
        </w:rPr>
        <w:t>ие</w:t>
      </w:r>
      <w:r w:rsidRPr="00B566E5">
        <w:rPr>
          <w:rFonts w:ascii="Times New Roman" w:eastAsia="Calibri" w:hAnsi="Times New Roman" w:cs="Times New Roman"/>
          <w:color w:val="auto"/>
          <w:sz w:val="28"/>
          <w:szCs w:val="28"/>
        </w:rPr>
        <w:t xml:space="preserve"> для применяющих общеустановленный порядок налогообложения юридических лиц – производителей сельскохозяйственной продукции, продукции аквакультуры (рыбоводства), осуществляющих исключительно деятельность</w:t>
      </w:r>
      <w:r w:rsidR="000A208A" w:rsidRPr="00B566E5">
        <w:rPr>
          <w:rFonts w:ascii="Times New Roman" w:eastAsia="Calibri" w:hAnsi="Times New Roman" w:cs="Times New Roman"/>
          <w:color w:val="auto"/>
          <w:sz w:val="28"/>
          <w:szCs w:val="28"/>
        </w:rPr>
        <w:t xml:space="preserve"> по производству и переработке данной продукции, </w:t>
      </w:r>
      <w:r w:rsidRPr="00B566E5">
        <w:rPr>
          <w:rFonts w:ascii="Times New Roman" w:eastAsia="Calibri" w:hAnsi="Times New Roman" w:cs="Times New Roman"/>
          <w:color w:val="auto"/>
          <w:sz w:val="28"/>
          <w:szCs w:val="28"/>
        </w:rPr>
        <w:t>ставку социального налога в размере 6,5</w:t>
      </w:r>
      <w:r w:rsidR="0020025E" w:rsidRPr="00B566E5">
        <w:rPr>
          <w:rFonts w:ascii="Times New Roman" w:eastAsia="Calibri" w:hAnsi="Times New Roman" w:cs="Times New Roman"/>
          <w:color w:val="auto"/>
          <w:sz w:val="28"/>
          <w:szCs w:val="28"/>
        </w:rPr>
        <w:t> </w:t>
      </w:r>
      <w:r w:rsidRPr="00B566E5">
        <w:rPr>
          <w:rFonts w:ascii="Times New Roman" w:eastAsia="Calibri" w:hAnsi="Times New Roman" w:cs="Times New Roman"/>
          <w:color w:val="auto"/>
          <w:sz w:val="28"/>
          <w:szCs w:val="28"/>
        </w:rPr>
        <w:t>%</w:t>
      </w:r>
      <w:r w:rsidR="000A208A" w:rsidRPr="00B566E5">
        <w:rPr>
          <w:rFonts w:ascii="Times New Roman" w:eastAsia="Calibri" w:hAnsi="Times New Roman" w:cs="Times New Roman"/>
          <w:color w:val="auto"/>
          <w:sz w:val="28"/>
          <w:szCs w:val="28"/>
        </w:rPr>
        <w:t xml:space="preserve"> вместо общеустановленной ставк</w:t>
      </w:r>
      <w:r w:rsidR="00A355D3" w:rsidRPr="00B566E5">
        <w:rPr>
          <w:rFonts w:ascii="Times New Roman" w:eastAsia="Calibri" w:hAnsi="Times New Roman" w:cs="Times New Roman"/>
          <w:color w:val="auto"/>
          <w:sz w:val="28"/>
          <w:szCs w:val="28"/>
        </w:rPr>
        <w:t xml:space="preserve">и в размере </w:t>
      </w:r>
      <w:r w:rsidR="000A208A" w:rsidRPr="00B566E5">
        <w:rPr>
          <w:rFonts w:ascii="Times New Roman" w:eastAsia="Calibri" w:hAnsi="Times New Roman" w:cs="Times New Roman"/>
          <w:color w:val="auto"/>
          <w:sz w:val="28"/>
          <w:szCs w:val="28"/>
        </w:rPr>
        <w:t>11</w:t>
      </w:r>
      <w:r w:rsidR="0020025E" w:rsidRPr="00B566E5">
        <w:rPr>
          <w:rFonts w:ascii="Times New Roman" w:eastAsia="Calibri" w:hAnsi="Times New Roman" w:cs="Times New Roman"/>
          <w:color w:val="auto"/>
          <w:sz w:val="28"/>
          <w:szCs w:val="28"/>
        </w:rPr>
        <w:t> </w:t>
      </w:r>
      <w:r w:rsidR="000A208A" w:rsidRPr="00B566E5">
        <w:rPr>
          <w:rFonts w:ascii="Times New Roman" w:eastAsia="Calibri" w:hAnsi="Times New Roman" w:cs="Times New Roman"/>
          <w:color w:val="auto"/>
          <w:sz w:val="28"/>
          <w:szCs w:val="28"/>
        </w:rPr>
        <w:t>%</w:t>
      </w:r>
      <w:r w:rsidR="00A355D3" w:rsidRPr="00B566E5">
        <w:rPr>
          <w:rFonts w:ascii="Times New Roman" w:eastAsia="Calibri" w:hAnsi="Times New Roman" w:cs="Times New Roman"/>
          <w:color w:val="auto"/>
          <w:sz w:val="28"/>
          <w:szCs w:val="28"/>
        </w:rPr>
        <w:t>;</w:t>
      </w:r>
    </w:p>
    <w:p w:rsidR="00876CF5" w:rsidRPr="00B566E5" w:rsidRDefault="00876CF5"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по </w:t>
      </w:r>
      <w:r w:rsidR="000A208A" w:rsidRPr="00B566E5">
        <w:rPr>
          <w:rFonts w:ascii="Times New Roman" w:eastAsia="Calibri" w:hAnsi="Times New Roman" w:cs="Times New Roman"/>
          <w:color w:val="auto"/>
          <w:sz w:val="28"/>
          <w:szCs w:val="28"/>
        </w:rPr>
        <w:t>освобождению от</w:t>
      </w:r>
      <w:r w:rsidRPr="00B566E5">
        <w:rPr>
          <w:rFonts w:ascii="Times New Roman" w:eastAsia="Calibri" w:hAnsi="Times New Roman" w:cs="Times New Roman"/>
          <w:color w:val="auto"/>
          <w:sz w:val="28"/>
          <w:szCs w:val="28"/>
        </w:rPr>
        <w:t xml:space="preserve"> налога на имущество</w:t>
      </w:r>
      <w:r w:rsidR="000A208A" w:rsidRPr="00B566E5">
        <w:rPr>
          <w:rFonts w:ascii="Times New Roman" w:eastAsia="Calibri" w:hAnsi="Times New Roman" w:cs="Times New Roman"/>
          <w:color w:val="auto"/>
          <w:sz w:val="28"/>
          <w:szCs w:val="28"/>
        </w:rPr>
        <w:t xml:space="preserve"> и налога на транспортные средства </w:t>
      </w:r>
      <w:r w:rsidRPr="00B566E5">
        <w:rPr>
          <w:rFonts w:ascii="Times New Roman" w:eastAsia="Calibri" w:hAnsi="Times New Roman" w:cs="Times New Roman"/>
          <w:color w:val="auto"/>
          <w:sz w:val="28"/>
          <w:szCs w:val="28"/>
        </w:rPr>
        <w:t>крестьянских или фермерских хозяйств, а также юридических лиц производителей сельскохозяйственной продукции, продукции аквакультуры (рыбоводства), применяющих общеустановленный порядок налогообложения - по объектам налогообложения, имеющимся на праве собственности, непосредственно используемым в процессе производства, хранения и переработки собственной сельскохозяйственной продукции.</w:t>
      </w:r>
    </w:p>
    <w:p w:rsidR="00D524CF" w:rsidRPr="00B566E5" w:rsidRDefault="00D524CF" w:rsidP="00E601EF">
      <w:pPr>
        <w:tabs>
          <w:tab w:val="left" w:pos="567"/>
        </w:tabs>
        <w:autoSpaceDE w:val="0"/>
        <w:autoSpaceDN w:val="0"/>
        <w:adjustRightInd w:val="0"/>
        <w:spacing w:before="120"/>
        <w:ind w:firstLine="720"/>
        <w:jc w:val="both"/>
        <w:rPr>
          <w:rFonts w:ascii="Times New Roman" w:eastAsia="Calibri" w:hAnsi="Times New Roman" w:cs="Times New Roman"/>
          <w:b/>
          <w:i/>
          <w:color w:val="auto"/>
          <w:sz w:val="28"/>
          <w:szCs w:val="28"/>
        </w:rPr>
      </w:pPr>
      <w:r w:rsidRPr="00B566E5">
        <w:rPr>
          <w:rFonts w:ascii="Times New Roman" w:eastAsia="Calibri" w:hAnsi="Times New Roman" w:cs="Times New Roman"/>
          <w:b/>
          <w:i/>
          <w:color w:val="auto"/>
          <w:sz w:val="28"/>
          <w:szCs w:val="28"/>
        </w:rPr>
        <w:t>Упрощенн</w:t>
      </w:r>
      <w:r w:rsidR="00B61CBB" w:rsidRPr="00B566E5">
        <w:rPr>
          <w:rFonts w:ascii="Times New Roman" w:eastAsia="Calibri" w:hAnsi="Times New Roman" w:cs="Times New Roman"/>
          <w:b/>
          <w:i/>
          <w:color w:val="auto"/>
          <w:sz w:val="28"/>
          <w:szCs w:val="28"/>
        </w:rPr>
        <w:t>ый</w:t>
      </w:r>
      <w:r w:rsidRPr="00B566E5">
        <w:rPr>
          <w:rFonts w:ascii="Times New Roman" w:eastAsia="Calibri" w:hAnsi="Times New Roman" w:cs="Times New Roman"/>
          <w:b/>
          <w:i/>
          <w:color w:val="auto"/>
          <w:sz w:val="28"/>
          <w:szCs w:val="28"/>
        </w:rPr>
        <w:t xml:space="preserve"> </w:t>
      </w:r>
      <w:r w:rsidR="00ED1E4E" w:rsidRPr="00B566E5">
        <w:rPr>
          <w:rFonts w:ascii="Times New Roman" w:eastAsia="Calibri" w:hAnsi="Times New Roman" w:cs="Times New Roman"/>
          <w:b/>
          <w:i/>
          <w:color w:val="auto"/>
          <w:sz w:val="28"/>
          <w:szCs w:val="28"/>
        </w:rPr>
        <w:t xml:space="preserve">порядок </w:t>
      </w:r>
      <w:r w:rsidRPr="00B566E5">
        <w:rPr>
          <w:rFonts w:ascii="Times New Roman" w:eastAsia="Calibri" w:hAnsi="Times New Roman" w:cs="Times New Roman"/>
          <w:b/>
          <w:i/>
          <w:color w:val="auto"/>
          <w:sz w:val="28"/>
          <w:szCs w:val="28"/>
        </w:rPr>
        <w:t>прекращени</w:t>
      </w:r>
      <w:r w:rsidR="00ED1E4E" w:rsidRPr="00B566E5">
        <w:rPr>
          <w:rFonts w:ascii="Times New Roman" w:eastAsia="Calibri" w:hAnsi="Times New Roman" w:cs="Times New Roman"/>
          <w:b/>
          <w:i/>
          <w:color w:val="auto"/>
          <w:sz w:val="28"/>
          <w:szCs w:val="28"/>
        </w:rPr>
        <w:t>я</w:t>
      </w:r>
      <w:r w:rsidRPr="00B566E5">
        <w:rPr>
          <w:rFonts w:ascii="Times New Roman" w:eastAsia="Calibri" w:hAnsi="Times New Roman" w:cs="Times New Roman"/>
          <w:b/>
          <w:i/>
          <w:color w:val="auto"/>
          <w:sz w:val="28"/>
          <w:szCs w:val="28"/>
        </w:rPr>
        <w:t xml:space="preserve"> </w:t>
      </w:r>
      <w:r w:rsidR="00ED1E4E" w:rsidRPr="00B566E5">
        <w:rPr>
          <w:rFonts w:ascii="Times New Roman" w:eastAsia="Calibri" w:hAnsi="Times New Roman" w:cs="Times New Roman"/>
          <w:b/>
          <w:i/>
          <w:color w:val="auto"/>
          <w:sz w:val="28"/>
          <w:szCs w:val="28"/>
        </w:rPr>
        <w:t xml:space="preserve">предпринимательской </w:t>
      </w:r>
      <w:r w:rsidRPr="00B566E5">
        <w:rPr>
          <w:rFonts w:ascii="Times New Roman" w:eastAsia="Calibri" w:hAnsi="Times New Roman" w:cs="Times New Roman"/>
          <w:b/>
          <w:i/>
          <w:color w:val="auto"/>
          <w:sz w:val="28"/>
          <w:szCs w:val="28"/>
        </w:rPr>
        <w:t>деятельности</w:t>
      </w:r>
      <w:r w:rsidR="0020025E" w:rsidRPr="00B566E5">
        <w:rPr>
          <w:rFonts w:ascii="Times New Roman" w:eastAsia="Calibri" w:hAnsi="Times New Roman" w:cs="Times New Roman"/>
          <w:b/>
          <w:i/>
          <w:color w:val="auto"/>
          <w:sz w:val="28"/>
          <w:szCs w:val="28"/>
        </w:rPr>
        <w:t>.</w:t>
      </w:r>
    </w:p>
    <w:p w:rsidR="00D524CF" w:rsidRPr="00B566E5" w:rsidRDefault="00D524CF"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С 1 января 2015 года индивидуальные предприниматели, соответствующие условиям пункта 2 статьи 43-1 Налогового кодекса, вправе прекратить свою деятельность в упрощенном порядке.</w:t>
      </w:r>
    </w:p>
    <w:p w:rsidR="00D524CF" w:rsidRDefault="00D524CF" w:rsidP="00F06D07">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Упрощенный порядок заключается в исключении требования по проведению камерального контроля, осуществляемого налоговыми органами до снятия с регистрационного учета индивидуального предпринимателя.</w:t>
      </w:r>
    </w:p>
    <w:p w:rsidR="00D524CF" w:rsidRPr="00B566E5" w:rsidRDefault="00D524CF"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Проводится на основании:</w:t>
      </w:r>
    </w:p>
    <w:p w:rsidR="00D524CF" w:rsidRPr="00B566E5" w:rsidRDefault="00CD7C03"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1) </w:t>
      </w:r>
      <w:r w:rsidR="00D524CF" w:rsidRPr="00B566E5">
        <w:rPr>
          <w:rFonts w:ascii="Times New Roman" w:eastAsia="Calibri" w:hAnsi="Times New Roman" w:cs="Times New Roman"/>
          <w:color w:val="auto"/>
          <w:sz w:val="28"/>
          <w:szCs w:val="28"/>
        </w:rPr>
        <w:t>налогового заявления налогоплательщика о прекращении деятельности либо</w:t>
      </w:r>
    </w:p>
    <w:p w:rsidR="00D524CF" w:rsidRPr="00B566E5" w:rsidRDefault="00CD7C03"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 </w:t>
      </w:r>
      <w:r w:rsidR="00D524CF" w:rsidRPr="00B566E5">
        <w:rPr>
          <w:rFonts w:ascii="Times New Roman" w:eastAsia="Calibri" w:hAnsi="Times New Roman" w:cs="Times New Roman"/>
          <w:color w:val="auto"/>
          <w:sz w:val="28"/>
          <w:szCs w:val="28"/>
        </w:rPr>
        <w:t>письменного согласия, содержащегося в налоговом заявлении о приостановлении (продлении, возобновлении) представления налоговой отчетности или в расчете стоимости патента.</w:t>
      </w:r>
    </w:p>
    <w:p w:rsidR="00D524CF" w:rsidRDefault="00A355D3"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Согласно данной статье</w:t>
      </w:r>
      <w:r w:rsidR="00D524CF" w:rsidRPr="00B566E5">
        <w:rPr>
          <w:rFonts w:ascii="Times New Roman" w:eastAsia="Calibri" w:hAnsi="Times New Roman" w:cs="Times New Roman"/>
          <w:color w:val="auto"/>
          <w:sz w:val="28"/>
          <w:szCs w:val="28"/>
        </w:rPr>
        <w:t xml:space="preserve"> индивидуальные предприниматели:</w:t>
      </w:r>
    </w:p>
    <w:p w:rsidR="00D524CF" w:rsidRPr="00B566E5" w:rsidRDefault="00CD7C03"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1) </w:t>
      </w:r>
      <w:r w:rsidR="00D524CF" w:rsidRPr="00B566E5">
        <w:rPr>
          <w:rFonts w:ascii="Times New Roman" w:eastAsia="Calibri" w:hAnsi="Times New Roman" w:cs="Times New Roman"/>
          <w:color w:val="auto"/>
          <w:sz w:val="28"/>
          <w:szCs w:val="28"/>
        </w:rPr>
        <w:t xml:space="preserve">применяющие специальный налоговый режим на основе патента и не представившие в течение </w:t>
      </w:r>
      <w:r w:rsidR="005878C6">
        <w:rPr>
          <w:rFonts w:ascii="Times New Roman" w:eastAsia="Calibri" w:hAnsi="Times New Roman" w:cs="Times New Roman"/>
          <w:color w:val="auto"/>
          <w:sz w:val="28"/>
          <w:szCs w:val="28"/>
        </w:rPr>
        <w:t>60</w:t>
      </w:r>
      <w:r w:rsidR="00D524CF" w:rsidRPr="00B566E5">
        <w:rPr>
          <w:rFonts w:ascii="Times New Roman" w:eastAsia="Calibri" w:hAnsi="Times New Roman" w:cs="Times New Roman"/>
          <w:color w:val="auto"/>
          <w:sz w:val="28"/>
          <w:szCs w:val="28"/>
        </w:rPr>
        <w:t xml:space="preserve"> календарных дней со дня истечения срока действия патента или окончания периода приостановления деятельности очередной расчет стоимости патента;</w:t>
      </w:r>
    </w:p>
    <w:p w:rsidR="00D524CF" w:rsidRPr="00B566E5" w:rsidRDefault="00CD7C03"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 </w:t>
      </w:r>
      <w:r w:rsidR="00D524CF" w:rsidRPr="00B566E5">
        <w:rPr>
          <w:rFonts w:ascii="Times New Roman" w:eastAsia="Calibri" w:hAnsi="Times New Roman" w:cs="Times New Roman"/>
          <w:color w:val="auto"/>
          <w:sz w:val="28"/>
          <w:szCs w:val="28"/>
        </w:rPr>
        <w:t xml:space="preserve">приостановившие представление налоговой отчетности и не представившие после окончания периода приостановления деятельности налоговую отчетность в течение </w:t>
      </w:r>
      <w:r w:rsidR="00580412">
        <w:rPr>
          <w:rFonts w:ascii="Times New Roman" w:eastAsia="Calibri" w:hAnsi="Times New Roman" w:cs="Times New Roman"/>
          <w:color w:val="auto"/>
          <w:sz w:val="28"/>
          <w:szCs w:val="28"/>
        </w:rPr>
        <w:t>60</w:t>
      </w:r>
      <w:r w:rsidR="00D524CF" w:rsidRPr="00B566E5">
        <w:rPr>
          <w:rFonts w:ascii="Times New Roman" w:eastAsia="Calibri" w:hAnsi="Times New Roman" w:cs="Times New Roman"/>
          <w:color w:val="auto"/>
          <w:sz w:val="28"/>
          <w:szCs w:val="28"/>
        </w:rPr>
        <w:t xml:space="preserve"> календарных дней со дня истечения срока представления налоговой отчетности, установленного Налоговым кодексом</w:t>
      </w:r>
      <w:r w:rsidR="005878C6">
        <w:rPr>
          <w:rFonts w:ascii="Times New Roman" w:eastAsia="Calibri" w:hAnsi="Times New Roman" w:cs="Times New Roman"/>
          <w:color w:val="auto"/>
          <w:sz w:val="28"/>
          <w:szCs w:val="28"/>
        </w:rPr>
        <w:t>,</w:t>
      </w:r>
    </w:p>
    <w:p w:rsidR="00D524CF" w:rsidRPr="00B566E5" w:rsidRDefault="00D524CF"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при соответствии условиям пункта 2 подлежат снятию с регистрационного учета в качестве индивидуального предпринимателя.</w:t>
      </w:r>
    </w:p>
    <w:p w:rsidR="00A355D3" w:rsidRPr="00B566E5" w:rsidRDefault="00D524CF"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Одновременно введена норма, согласно которой, если в последующем в пределах срока исковой давности будут выявлены нарушения со стороны такого налогоплательщика, то к нему будут применены нормы налогового законодательства как к индивидуальному предпринимателю.</w:t>
      </w:r>
    </w:p>
    <w:p w:rsidR="00ED1E4E" w:rsidRPr="00B566E5" w:rsidRDefault="00ED1E4E"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Также с 1 января 2015 года законодательным актом по вопросам кардинального улучшения условий для предпринимательской деятельности в Республике Казахстан налогоплательщикам предоставлено право выбора добровольной ликвидации на основании заключения аудиторской организации или через проведение ликвидационной налоговой проверки. При этом к аудиторским организациям введена административная ответственность за нарушения порядка проведения аудита по налогам и составление недостоверного аудиторского заключения по налогам</w:t>
      </w:r>
      <w:r w:rsidR="005878C6">
        <w:rPr>
          <w:rFonts w:ascii="Times New Roman" w:eastAsia="Calibri" w:hAnsi="Times New Roman" w:cs="Times New Roman"/>
          <w:color w:val="auto"/>
          <w:sz w:val="28"/>
          <w:szCs w:val="28"/>
        </w:rPr>
        <w:t>.</w:t>
      </w:r>
    </w:p>
    <w:p w:rsidR="00ED1E4E" w:rsidRPr="00B566E5" w:rsidRDefault="00ED1E4E"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Внесены дополнения в части особенности исполнения налогового обязательства ликвидируемого юридического лица-резидента и индивидуального предпринимателя, прекращающего деятельность на основе аудиторского заключения по налогам (без проведения ликвидационной налоговой проверки).</w:t>
      </w:r>
    </w:p>
    <w:p w:rsidR="00ED1E4E" w:rsidRPr="00B566E5" w:rsidRDefault="008B3617"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Данная норма</w:t>
      </w:r>
      <w:r w:rsidR="00ED1E4E" w:rsidRPr="00B566E5">
        <w:rPr>
          <w:rFonts w:ascii="Times New Roman" w:eastAsia="Calibri" w:hAnsi="Times New Roman" w:cs="Times New Roman"/>
          <w:color w:val="auto"/>
          <w:sz w:val="28"/>
          <w:szCs w:val="28"/>
        </w:rPr>
        <w:t xml:space="preserve"> устанавливает </w:t>
      </w:r>
      <w:r w:rsidR="00A20FEE">
        <w:rPr>
          <w:rFonts w:ascii="Times New Roman" w:eastAsia="Calibri" w:hAnsi="Times New Roman" w:cs="Times New Roman"/>
          <w:color w:val="auto"/>
          <w:sz w:val="28"/>
          <w:szCs w:val="28"/>
        </w:rPr>
        <w:t xml:space="preserve">для </w:t>
      </w:r>
      <w:r w:rsidR="00A20FEE" w:rsidRPr="00B566E5">
        <w:rPr>
          <w:rFonts w:ascii="Times New Roman" w:eastAsia="Calibri" w:hAnsi="Times New Roman" w:cs="Times New Roman"/>
          <w:color w:val="auto"/>
          <w:sz w:val="28"/>
          <w:szCs w:val="28"/>
        </w:rPr>
        <w:t xml:space="preserve">ликвидируемых налогоплательщиков </w:t>
      </w:r>
      <w:r w:rsidR="00ED1E4E" w:rsidRPr="00B566E5">
        <w:rPr>
          <w:rFonts w:ascii="Times New Roman" w:eastAsia="Calibri" w:hAnsi="Times New Roman" w:cs="Times New Roman"/>
          <w:color w:val="auto"/>
          <w:sz w:val="28"/>
          <w:szCs w:val="28"/>
        </w:rPr>
        <w:t>особенности исполнения налогового обязательства, которые соответствуют следующим условиям:</w:t>
      </w:r>
    </w:p>
    <w:p w:rsidR="00ED1E4E" w:rsidRDefault="00CD7C03"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1) </w:t>
      </w:r>
      <w:r w:rsidR="00ED1E4E" w:rsidRPr="00B566E5">
        <w:rPr>
          <w:rFonts w:ascii="Times New Roman" w:eastAsia="Calibri" w:hAnsi="Times New Roman" w:cs="Times New Roman"/>
          <w:color w:val="auto"/>
          <w:sz w:val="28"/>
          <w:szCs w:val="28"/>
        </w:rPr>
        <w:t>общая сумма совокупн</w:t>
      </w:r>
      <w:r w:rsidR="00E46075" w:rsidRPr="00B566E5">
        <w:rPr>
          <w:rFonts w:ascii="Times New Roman" w:eastAsia="Calibri" w:hAnsi="Times New Roman" w:cs="Times New Roman"/>
          <w:color w:val="auto"/>
          <w:sz w:val="28"/>
          <w:szCs w:val="28"/>
        </w:rPr>
        <w:t xml:space="preserve">ого годового </w:t>
      </w:r>
      <w:r w:rsidR="00ED1E4E" w:rsidRPr="00B566E5">
        <w:rPr>
          <w:rFonts w:ascii="Times New Roman" w:eastAsia="Calibri" w:hAnsi="Times New Roman" w:cs="Times New Roman"/>
          <w:color w:val="auto"/>
          <w:sz w:val="28"/>
          <w:szCs w:val="28"/>
        </w:rPr>
        <w:t>доход</w:t>
      </w:r>
      <w:r w:rsidR="00E46075" w:rsidRPr="00B566E5">
        <w:rPr>
          <w:rFonts w:ascii="Times New Roman" w:eastAsia="Calibri" w:hAnsi="Times New Roman" w:cs="Times New Roman"/>
          <w:color w:val="auto"/>
          <w:sz w:val="28"/>
          <w:szCs w:val="28"/>
        </w:rPr>
        <w:t>а</w:t>
      </w:r>
      <w:r w:rsidR="00ED1E4E" w:rsidRPr="00B566E5">
        <w:rPr>
          <w:rFonts w:ascii="Times New Roman" w:eastAsia="Calibri" w:hAnsi="Times New Roman" w:cs="Times New Roman"/>
          <w:color w:val="auto"/>
          <w:sz w:val="28"/>
          <w:szCs w:val="28"/>
        </w:rPr>
        <w:t xml:space="preserve"> с учетом корректировок ликвидируемого юридического лица или индивидуального предпринимателя, прекращающего деятельность, за период срока исковой давности составляет не более 60</w:t>
      </w:r>
      <w:r w:rsidR="00F66400" w:rsidRPr="00B566E5">
        <w:rPr>
          <w:rFonts w:ascii="Times New Roman" w:eastAsia="Calibri" w:hAnsi="Times New Roman" w:cs="Times New Roman"/>
          <w:color w:val="auto"/>
          <w:sz w:val="28"/>
          <w:szCs w:val="28"/>
        </w:rPr>
        <w:t> </w:t>
      </w:r>
      <w:r w:rsidR="00ED1E4E" w:rsidRPr="00B566E5">
        <w:rPr>
          <w:rFonts w:ascii="Times New Roman" w:eastAsia="Calibri" w:hAnsi="Times New Roman" w:cs="Times New Roman"/>
          <w:color w:val="auto"/>
          <w:sz w:val="28"/>
          <w:szCs w:val="28"/>
        </w:rPr>
        <w:t xml:space="preserve">000-кратного </w:t>
      </w:r>
      <w:r w:rsidR="008B3617" w:rsidRPr="00B566E5">
        <w:rPr>
          <w:rFonts w:ascii="Times New Roman" w:eastAsia="Calibri" w:hAnsi="Times New Roman" w:cs="Times New Roman"/>
          <w:color w:val="auto"/>
          <w:sz w:val="28"/>
          <w:szCs w:val="28"/>
        </w:rPr>
        <w:t>месячного расчетного показателя</w:t>
      </w:r>
      <w:r w:rsidR="00ED1E4E" w:rsidRPr="00B566E5">
        <w:rPr>
          <w:rFonts w:ascii="Times New Roman" w:eastAsia="Calibri" w:hAnsi="Times New Roman" w:cs="Times New Roman"/>
          <w:color w:val="auto"/>
          <w:sz w:val="28"/>
          <w:szCs w:val="28"/>
        </w:rPr>
        <w:t>, установленного законом о республиканском бюджете и действующего на 1 января соответствующего финансового года (</w:t>
      </w:r>
      <w:r w:rsidR="00E46075" w:rsidRPr="00B566E5">
        <w:rPr>
          <w:rFonts w:ascii="Times New Roman" w:eastAsia="Calibri" w:hAnsi="Times New Roman" w:cs="Times New Roman"/>
          <w:color w:val="auto"/>
          <w:sz w:val="28"/>
          <w:szCs w:val="28"/>
        </w:rPr>
        <w:t>в 2016 г</w:t>
      </w:r>
      <w:r w:rsidR="00F66400" w:rsidRPr="00B566E5">
        <w:rPr>
          <w:rFonts w:ascii="Times New Roman" w:eastAsia="Calibri" w:hAnsi="Times New Roman" w:cs="Times New Roman"/>
          <w:color w:val="auto"/>
          <w:sz w:val="28"/>
          <w:szCs w:val="28"/>
        </w:rPr>
        <w:t>оду</w:t>
      </w:r>
      <w:r w:rsidR="00E46075" w:rsidRPr="00B566E5">
        <w:rPr>
          <w:rFonts w:ascii="Times New Roman" w:eastAsia="Calibri" w:hAnsi="Times New Roman" w:cs="Times New Roman"/>
          <w:color w:val="auto"/>
          <w:sz w:val="28"/>
          <w:szCs w:val="28"/>
        </w:rPr>
        <w:t xml:space="preserve"> – </w:t>
      </w:r>
      <w:r w:rsidR="00ED1E4E" w:rsidRPr="00B566E5">
        <w:rPr>
          <w:rFonts w:ascii="Times New Roman" w:eastAsia="Calibri" w:hAnsi="Times New Roman" w:cs="Times New Roman"/>
          <w:color w:val="auto"/>
          <w:sz w:val="28"/>
          <w:szCs w:val="28"/>
        </w:rPr>
        <w:t>127</w:t>
      </w:r>
      <w:r w:rsidR="00E46075" w:rsidRPr="00B566E5">
        <w:rPr>
          <w:rFonts w:ascii="Times New Roman" w:eastAsia="Calibri" w:hAnsi="Times New Roman" w:cs="Times New Roman"/>
          <w:color w:val="auto"/>
          <w:sz w:val="28"/>
          <w:szCs w:val="28"/>
        </w:rPr>
        <w:t xml:space="preserve">,3 млн </w:t>
      </w:r>
      <w:r w:rsidR="00ED1E4E" w:rsidRPr="00B566E5">
        <w:rPr>
          <w:rFonts w:ascii="Times New Roman" w:eastAsia="Calibri" w:hAnsi="Times New Roman" w:cs="Times New Roman"/>
          <w:color w:val="auto"/>
          <w:sz w:val="28"/>
          <w:szCs w:val="28"/>
        </w:rPr>
        <w:t>тенге</w:t>
      </w:r>
      <w:r w:rsidR="005878C6">
        <w:rPr>
          <w:rFonts w:ascii="Times New Roman" w:eastAsia="Calibri" w:hAnsi="Times New Roman" w:cs="Times New Roman"/>
          <w:color w:val="auto"/>
          <w:sz w:val="28"/>
          <w:szCs w:val="28"/>
        </w:rPr>
        <w:t>,</w:t>
      </w:r>
      <w:r w:rsidR="008B3617" w:rsidRPr="00B566E5">
        <w:rPr>
          <w:rFonts w:ascii="Times New Roman" w:eastAsia="Calibri" w:hAnsi="Times New Roman" w:cs="Times New Roman"/>
          <w:color w:val="auto"/>
          <w:sz w:val="28"/>
          <w:szCs w:val="28"/>
        </w:rPr>
        <w:t xml:space="preserve"> или </w:t>
      </w:r>
      <w:r w:rsidR="005878C6">
        <w:rPr>
          <w:rFonts w:ascii="Times New Roman" w:eastAsia="Calibri" w:hAnsi="Times New Roman" w:cs="Times New Roman"/>
          <w:color w:val="auto"/>
          <w:sz w:val="28"/>
          <w:szCs w:val="28"/>
        </w:rPr>
        <w:t>около</w:t>
      </w:r>
      <w:r w:rsidR="00BD1007" w:rsidRPr="00B566E5">
        <w:rPr>
          <w:rFonts w:ascii="Times New Roman" w:eastAsia="Calibri" w:hAnsi="Times New Roman" w:cs="Times New Roman"/>
          <w:color w:val="auto"/>
          <w:sz w:val="28"/>
          <w:szCs w:val="28"/>
        </w:rPr>
        <w:t xml:space="preserve"> 383,3 тыс. долларов США</w:t>
      </w:r>
      <w:r w:rsidR="00ED1E4E" w:rsidRPr="00B566E5">
        <w:rPr>
          <w:rFonts w:ascii="Times New Roman" w:eastAsia="Calibri" w:hAnsi="Times New Roman" w:cs="Times New Roman"/>
          <w:color w:val="auto"/>
          <w:sz w:val="28"/>
          <w:szCs w:val="28"/>
        </w:rPr>
        <w:t>)</w:t>
      </w:r>
      <w:r w:rsidR="00BD1007" w:rsidRPr="00B566E5">
        <w:rPr>
          <w:rFonts w:ascii="Times New Roman" w:eastAsia="Calibri" w:hAnsi="Times New Roman" w:cs="Times New Roman"/>
          <w:color w:val="auto"/>
          <w:sz w:val="28"/>
          <w:szCs w:val="28"/>
        </w:rPr>
        <w:t>. При этом в</w:t>
      </w:r>
      <w:r w:rsidR="00ED1E4E" w:rsidRPr="00B566E5">
        <w:rPr>
          <w:rFonts w:ascii="Times New Roman" w:eastAsia="Calibri" w:hAnsi="Times New Roman" w:cs="Times New Roman"/>
          <w:color w:val="auto"/>
          <w:sz w:val="28"/>
          <w:szCs w:val="28"/>
        </w:rPr>
        <w:t xml:space="preserve"> настоящее время вносятся изменения в законодательство Республики Казахстан</w:t>
      </w:r>
      <w:r w:rsidR="00E46075" w:rsidRPr="00B566E5">
        <w:rPr>
          <w:rFonts w:ascii="Times New Roman" w:eastAsia="Calibri" w:hAnsi="Times New Roman" w:cs="Times New Roman"/>
          <w:color w:val="auto"/>
          <w:sz w:val="28"/>
          <w:szCs w:val="28"/>
        </w:rPr>
        <w:t>, в</w:t>
      </w:r>
      <w:r w:rsidR="003C7673">
        <w:rPr>
          <w:rFonts w:ascii="Times New Roman" w:eastAsia="Calibri" w:hAnsi="Times New Roman" w:cs="Times New Roman"/>
          <w:color w:val="auto"/>
          <w:sz w:val="28"/>
          <w:szCs w:val="28"/>
        </w:rPr>
        <w:t xml:space="preserve"> соответствии с которыми с 2017 </w:t>
      </w:r>
      <w:r w:rsidR="00E46075" w:rsidRPr="00B566E5">
        <w:rPr>
          <w:rFonts w:ascii="Times New Roman" w:eastAsia="Calibri" w:hAnsi="Times New Roman" w:cs="Times New Roman"/>
          <w:color w:val="auto"/>
          <w:sz w:val="28"/>
          <w:szCs w:val="28"/>
        </w:rPr>
        <w:t xml:space="preserve">года указанный показатель </w:t>
      </w:r>
      <w:r w:rsidR="00ED1E4E" w:rsidRPr="00B566E5">
        <w:rPr>
          <w:rFonts w:ascii="Times New Roman" w:eastAsia="Calibri" w:hAnsi="Times New Roman" w:cs="Times New Roman"/>
          <w:color w:val="auto"/>
          <w:sz w:val="28"/>
          <w:szCs w:val="28"/>
        </w:rPr>
        <w:t>увелич</w:t>
      </w:r>
      <w:r w:rsidR="00E46075" w:rsidRPr="00B566E5">
        <w:rPr>
          <w:rFonts w:ascii="Times New Roman" w:eastAsia="Calibri" w:hAnsi="Times New Roman" w:cs="Times New Roman"/>
          <w:color w:val="auto"/>
          <w:sz w:val="28"/>
          <w:szCs w:val="28"/>
        </w:rPr>
        <w:t>ивается</w:t>
      </w:r>
      <w:r w:rsidR="00BD1007" w:rsidRPr="00B566E5">
        <w:rPr>
          <w:rFonts w:ascii="Times New Roman" w:eastAsia="Calibri" w:hAnsi="Times New Roman" w:cs="Times New Roman"/>
          <w:color w:val="auto"/>
          <w:sz w:val="28"/>
          <w:szCs w:val="28"/>
        </w:rPr>
        <w:t xml:space="preserve"> в два раза, т</w:t>
      </w:r>
      <w:r w:rsidR="005878C6">
        <w:rPr>
          <w:rFonts w:ascii="Times New Roman" w:eastAsia="Calibri" w:hAnsi="Times New Roman" w:cs="Times New Roman"/>
          <w:color w:val="auto"/>
          <w:sz w:val="28"/>
          <w:szCs w:val="28"/>
        </w:rPr>
        <w:t>.</w:t>
      </w:r>
      <w:r w:rsidR="00BD1007" w:rsidRPr="00B566E5">
        <w:rPr>
          <w:rFonts w:ascii="Times New Roman" w:eastAsia="Calibri" w:hAnsi="Times New Roman" w:cs="Times New Roman"/>
          <w:color w:val="auto"/>
          <w:sz w:val="28"/>
          <w:szCs w:val="28"/>
        </w:rPr>
        <w:t>е</w:t>
      </w:r>
      <w:r w:rsidR="005878C6">
        <w:rPr>
          <w:rFonts w:ascii="Times New Roman" w:eastAsia="Calibri" w:hAnsi="Times New Roman" w:cs="Times New Roman"/>
          <w:color w:val="auto"/>
          <w:sz w:val="28"/>
          <w:szCs w:val="28"/>
        </w:rPr>
        <w:t>.</w:t>
      </w:r>
      <w:r w:rsidR="00BD1007" w:rsidRPr="00B566E5">
        <w:rPr>
          <w:rFonts w:ascii="Times New Roman" w:eastAsia="Calibri" w:hAnsi="Times New Roman" w:cs="Times New Roman"/>
          <w:color w:val="auto"/>
          <w:sz w:val="28"/>
          <w:szCs w:val="28"/>
        </w:rPr>
        <w:t xml:space="preserve"> </w:t>
      </w:r>
      <w:r w:rsidR="00ED1E4E" w:rsidRPr="00B566E5">
        <w:rPr>
          <w:rFonts w:ascii="Times New Roman" w:eastAsia="Calibri" w:hAnsi="Times New Roman" w:cs="Times New Roman"/>
          <w:color w:val="auto"/>
          <w:sz w:val="28"/>
          <w:szCs w:val="28"/>
        </w:rPr>
        <w:t>до 120</w:t>
      </w:r>
      <w:r w:rsidR="00F66400" w:rsidRPr="00B566E5">
        <w:rPr>
          <w:rFonts w:ascii="Times New Roman" w:eastAsia="Calibri" w:hAnsi="Times New Roman" w:cs="Times New Roman"/>
          <w:color w:val="auto"/>
          <w:sz w:val="28"/>
          <w:szCs w:val="28"/>
        </w:rPr>
        <w:t> </w:t>
      </w:r>
      <w:r w:rsidR="00ED1E4E" w:rsidRPr="00B566E5">
        <w:rPr>
          <w:rFonts w:ascii="Times New Roman" w:eastAsia="Calibri" w:hAnsi="Times New Roman" w:cs="Times New Roman"/>
          <w:color w:val="auto"/>
          <w:sz w:val="28"/>
          <w:szCs w:val="28"/>
        </w:rPr>
        <w:t xml:space="preserve">000-кратного </w:t>
      </w:r>
      <w:r w:rsidR="00BD1007" w:rsidRPr="00B566E5">
        <w:rPr>
          <w:rFonts w:ascii="Times New Roman" w:eastAsia="Calibri" w:hAnsi="Times New Roman" w:cs="Times New Roman"/>
          <w:color w:val="auto"/>
          <w:sz w:val="28"/>
          <w:szCs w:val="28"/>
        </w:rPr>
        <w:t xml:space="preserve">месячного расчетного показателя </w:t>
      </w:r>
      <w:r w:rsidR="00E46075" w:rsidRPr="00B566E5">
        <w:rPr>
          <w:rFonts w:ascii="Times New Roman" w:eastAsia="Calibri" w:hAnsi="Times New Roman" w:cs="Times New Roman"/>
          <w:color w:val="auto"/>
          <w:sz w:val="28"/>
          <w:szCs w:val="28"/>
        </w:rPr>
        <w:t>(254,5 млн тенге</w:t>
      </w:r>
      <w:r w:rsidR="005878C6">
        <w:rPr>
          <w:rFonts w:ascii="Times New Roman" w:eastAsia="Calibri" w:hAnsi="Times New Roman" w:cs="Times New Roman"/>
          <w:color w:val="auto"/>
          <w:sz w:val="28"/>
          <w:szCs w:val="28"/>
        </w:rPr>
        <w:t>,</w:t>
      </w:r>
      <w:r w:rsidR="00E46075" w:rsidRPr="00B566E5">
        <w:rPr>
          <w:rFonts w:ascii="Times New Roman" w:eastAsia="Calibri" w:hAnsi="Times New Roman" w:cs="Times New Roman"/>
          <w:color w:val="auto"/>
          <w:sz w:val="28"/>
          <w:szCs w:val="28"/>
        </w:rPr>
        <w:t xml:space="preserve"> </w:t>
      </w:r>
      <w:r w:rsidR="003C7673">
        <w:rPr>
          <w:rFonts w:ascii="Times New Roman" w:eastAsia="Calibri" w:hAnsi="Times New Roman" w:cs="Times New Roman"/>
          <w:color w:val="auto"/>
          <w:sz w:val="28"/>
          <w:szCs w:val="28"/>
        </w:rPr>
        <w:t>или 766,6 </w:t>
      </w:r>
      <w:r w:rsidR="00BD1007" w:rsidRPr="00B566E5">
        <w:rPr>
          <w:rFonts w:ascii="Times New Roman" w:eastAsia="Calibri" w:hAnsi="Times New Roman" w:cs="Times New Roman"/>
          <w:color w:val="auto"/>
          <w:sz w:val="28"/>
          <w:szCs w:val="28"/>
        </w:rPr>
        <w:t>тыс</w:t>
      </w:r>
      <w:r w:rsidR="00F66400" w:rsidRPr="00B566E5">
        <w:rPr>
          <w:rFonts w:ascii="Times New Roman" w:eastAsia="Calibri" w:hAnsi="Times New Roman" w:cs="Times New Roman"/>
          <w:color w:val="auto"/>
          <w:sz w:val="28"/>
          <w:szCs w:val="28"/>
        </w:rPr>
        <w:t>.</w:t>
      </w:r>
      <w:r w:rsidR="00BD1007" w:rsidRPr="00B566E5">
        <w:rPr>
          <w:rFonts w:ascii="Times New Roman" w:eastAsia="Calibri" w:hAnsi="Times New Roman" w:cs="Times New Roman"/>
          <w:color w:val="auto"/>
          <w:sz w:val="28"/>
          <w:szCs w:val="28"/>
        </w:rPr>
        <w:t xml:space="preserve"> долларов США</w:t>
      </w:r>
      <w:r w:rsidR="00ED1E4E" w:rsidRPr="00B566E5">
        <w:rPr>
          <w:rFonts w:ascii="Times New Roman" w:eastAsia="Calibri" w:hAnsi="Times New Roman" w:cs="Times New Roman"/>
          <w:color w:val="auto"/>
          <w:sz w:val="28"/>
          <w:szCs w:val="28"/>
        </w:rPr>
        <w:t>);</w:t>
      </w:r>
    </w:p>
    <w:p w:rsidR="00D524CF" w:rsidRPr="00B566E5" w:rsidRDefault="00CD7C03"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2) </w:t>
      </w:r>
      <w:r w:rsidR="00ED1E4E" w:rsidRPr="00B566E5">
        <w:rPr>
          <w:rFonts w:ascii="Times New Roman" w:eastAsia="Calibri" w:hAnsi="Times New Roman" w:cs="Times New Roman"/>
          <w:color w:val="auto"/>
          <w:sz w:val="28"/>
          <w:szCs w:val="28"/>
        </w:rPr>
        <w:t>име</w:t>
      </w:r>
      <w:r w:rsidR="000E5FBA" w:rsidRPr="00B566E5">
        <w:rPr>
          <w:rFonts w:ascii="Times New Roman" w:eastAsia="Calibri" w:hAnsi="Times New Roman" w:cs="Times New Roman"/>
          <w:color w:val="auto"/>
          <w:sz w:val="28"/>
          <w:szCs w:val="28"/>
        </w:rPr>
        <w:t>ется</w:t>
      </w:r>
      <w:r w:rsidR="00ED1E4E" w:rsidRPr="00B566E5">
        <w:rPr>
          <w:rFonts w:ascii="Times New Roman" w:eastAsia="Calibri" w:hAnsi="Times New Roman" w:cs="Times New Roman"/>
          <w:color w:val="auto"/>
          <w:sz w:val="28"/>
          <w:szCs w:val="28"/>
        </w:rPr>
        <w:t xml:space="preserve"> в наличии аудиторское заключение по налогам, составленное аудиторской организацией не более чем за </w:t>
      </w:r>
      <w:r w:rsidR="005878C6">
        <w:rPr>
          <w:rFonts w:ascii="Times New Roman" w:eastAsia="Calibri" w:hAnsi="Times New Roman" w:cs="Times New Roman"/>
          <w:color w:val="auto"/>
          <w:sz w:val="28"/>
          <w:szCs w:val="28"/>
        </w:rPr>
        <w:t>20</w:t>
      </w:r>
      <w:r w:rsidR="00ED1E4E" w:rsidRPr="00B566E5">
        <w:rPr>
          <w:rFonts w:ascii="Times New Roman" w:eastAsia="Calibri" w:hAnsi="Times New Roman" w:cs="Times New Roman"/>
          <w:color w:val="auto"/>
          <w:sz w:val="28"/>
          <w:szCs w:val="28"/>
        </w:rPr>
        <w:t xml:space="preserve"> календарных дней до даты предоставления в налоговый орган налогового заявления о прекращении деятельности.</w:t>
      </w:r>
    </w:p>
    <w:p w:rsidR="00937B81" w:rsidRPr="00937B81" w:rsidRDefault="00937B81" w:rsidP="00E601EF">
      <w:pPr>
        <w:tabs>
          <w:tab w:val="left" w:pos="567"/>
        </w:tabs>
        <w:autoSpaceDE w:val="0"/>
        <w:autoSpaceDN w:val="0"/>
        <w:adjustRightInd w:val="0"/>
        <w:spacing w:line="315" w:lineRule="exact"/>
        <w:ind w:firstLine="720"/>
        <w:jc w:val="both"/>
        <w:rPr>
          <w:rFonts w:ascii="Times New Roman" w:eastAsia="Calibri" w:hAnsi="Times New Roman" w:cs="Times New Roman"/>
          <w:b/>
          <w:i/>
          <w:color w:val="auto"/>
          <w:sz w:val="28"/>
          <w:szCs w:val="28"/>
        </w:rPr>
      </w:pPr>
      <w:r w:rsidRPr="00937B81">
        <w:rPr>
          <w:rFonts w:ascii="Times New Roman" w:eastAsia="Calibri" w:hAnsi="Times New Roman" w:cs="Times New Roman"/>
          <w:b/>
          <w:i/>
          <w:color w:val="auto"/>
          <w:sz w:val="28"/>
          <w:szCs w:val="28"/>
        </w:rPr>
        <w:t xml:space="preserve">Специальные налоговые режимы </w:t>
      </w:r>
    </w:p>
    <w:p w:rsidR="00937B81" w:rsidRPr="00B566E5" w:rsidRDefault="00937B81"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sidRPr="00937B81">
        <w:rPr>
          <w:rFonts w:ascii="Times New Roman" w:eastAsia="Calibri" w:hAnsi="Times New Roman" w:cs="Times New Roman"/>
          <w:color w:val="auto"/>
          <w:sz w:val="28"/>
          <w:szCs w:val="28"/>
        </w:rPr>
        <w:t>В 2016 году</w:t>
      </w:r>
      <w:r>
        <w:rPr>
          <w:rFonts w:ascii="Times New Roman" w:eastAsia="Calibri" w:hAnsi="Times New Roman" w:cs="Times New Roman"/>
          <w:color w:val="auto"/>
          <w:sz w:val="28"/>
          <w:szCs w:val="28"/>
        </w:rPr>
        <w:t xml:space="preserve"> в</w:t>
      </w:r>
      <w:r w:rsidRPr="00B566E5">
        <w:rPr>
          <w:rFonts w:ascii="Times New Roman" w:eastAsia="Calibri" w:hAnsi="Times New Roman" w:cs="Times New Roman"/>
          <w:color w:val="auto"/>
          <w:sz w:val="28"/>
          <w:szCs w:val="28"/>
        </w:rPr>
        <w:t>несены следующие изменения и дополнения:</w:t>
      </w:r>
    </w:p>
    <w:p w:rsidR="00D524CF" w:rsidRPr="00B566E5" w:rsidRDefault="00D524CF" w:rsidP="00E601EF">
      <w:pPr>
        <w:tabs>
          <w:tab w:val="left" w:pos="567"/>
        </w:tabs>
        <w:autoSpaceDE w:val="0"/>
        <w:autoSpaceDN w:val="0"/>
        <w:adjustRightInd w:val="0"/>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исключена норма Налогового кодекса</w:t>
      </w:r>
      <w:r w:rsidR="00F66400" w:rsidRPr="00B566E5">
        <w:rPr>
          <w:rFonts w:ascii="Times New Roman" w:eastAsia="Calibri" w:hAnsi="Times New Roman" w:cs="Times New Roman"/>
          <w:color w:val="auto"/>
          <w:sz w:val="28"/>
          <w:szCs w:val="28"/>
        </w:rPr>
        <w:t xml:space="preserve"> Республики Казахстан</w:t>
      </w:r>
      <w:r w:rsidRPr="00B566E5">
        <w:rPr>
          <w:rFonts w:ascii="Times New Roman" w:eastAsia="Calibri" w:hAnsi="Times New Roman" w:cs="Times New Roman"/>
          <w:color w:val="auto"/>
          <w:sz w:val="28"/>
          <w:szCs w:val="28"/>
        </w:rPr>
        <w:t xml:space="preserve">, предусматривающая запрет применения </w:t>
      </w:r>
      <w:r w:rsidR="00F66400" w:rsidRPr="00B566E5">
        <w:rPr>
          <w:rFonts w:ascii="Times New Roman" w:eastAsia="Calibri" w:hAnsi="Times New Roman" w:cs="Times New Roman"/>
          <w:color w:val="auto"/>
          <w:sz w:val="28"/>
          <w:szCs w:val="28"/>
        </w:rPr>
        <w:t>специального налогового режима</w:t>
      </w:r>
      <w:r w:rsidRPr="00B566E5">
        <w:rPr>
          <w:rFonts w:ascii="Times New Roman" w:eastAsia="Calibri" w:hAnsi="Times New Roman" w:cs="Times New Roman"/>
          <w:color w:val="auto"/>
          <w:sz w:val="28"/>
          <w:szCs w:val="28"/>
        </w:rPr>
        <w:t xml:space="preserve"> для субъектов малого бизнеса </w:t>
      </w:r>
      <w:r w:rsidR="00F66400"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юридических лиц, получающих доходы из источников за</w:t>
      </w:r>
      <w:r w:rsidR="00D46E1D" w:rsidRPr="00B566E5">
        <w:rPr>
          <w:rFonts w:ascii="Times New Roman" w:eastAsia="Calibri" w:hAnsi="Times New Roman" w:cs="Times New Roman"/>
          <w:color w:val="auto"/>
          <w:sz w:val="28"/>
          <w:szCs w:val="28"/>
        </w:rPr>
        <w:t xml:space="preserve"> пределами Республики Казахстан;</w:t>
      </w:r>
    </w:p>
    <w:p w:rsidR="00D524CF" w:rsidRPr="00B566E5" w:rsidRDefault="00D524CF"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в доход налогоплательщика при применении </w:t>
      </w:r>
      <w:r w:rsidR="000A208A" w:rsidRPr="00B566E5">
        <w:rPr>
          <w:rFonts w:ascii="Times New Roman" w:eastAsia="Calibri" w:hAnsi="Times New Roman" w:cs="Times New Roman"/>
          <w:color w:val="auto"/>
          <w:sz w:val="28"/>
          <w:szCs w:val="28"/>
        </w:rPr>
        <w:t>специального налогового режима</w:t>
      </w:r>
      <w:r w:rsidRPr="00B566E5">
        <w:rPr>
          <w:rFonts w:ascii="Times New Roman" w:eastAsia="Calibri" w:hAnsi="Times New Roman" w:cs="Times New Roman"/>
          <w:color w:val="auto"/>
          <w:sz w:val="28"/>
          <w:szCs w:val="28"/>
        </w:rPr>
        <w:t xml:space="preserve"> для субъектов малого бизнеса </w:t>
      </w:r>
      <w:r w:rsidR="00D46E1D" w:rsidRPr="00B566E5">
        <w:rPr>
          <w:rFonts w:ascii="Times New Roman" w:eastAsia="Calibri" w:hAnsi="Times New Roman" w:cs="Times New Roman"/>
          <w:color w:val="auto"/>
          <w:sz w:val="28"/>
          <w:szCs w:val="28"/>
        </w:rPr>
        <w:t xml:space="preserve">теперь включается </w:t>
      </w:r>
      <w:r w:rsidRPr="00B566E5">
        <w:rPr>
          <w:rFonts w:ascii="Times New Roman" w:eastAsia="Calibri" w:hAnsi="Times New Roman" w:cs="Times New Roman"/>
          <w:color w:val="auto"/>
          <w:sz w:val="28"/>
          <w:szCs w:val="28"/>
        </w:rPr>
        <w:t>доход, полученн</w:t>
      </w:r>
      <w:r w:rsidR="00D46E1D" w:rsidRPr="00B566E5">
        <w:rPr>
          <w:rFonts w:ascii="Times New Roman" w:eastAsia="Calibri" w:hAnsi="Times New Roman" w:cs="Times New Roman"/>
          <w:color w:val="auto"/>
          <w:sz w:val="28"/>
          <w:szCs w:val="28"/>
        </w:rPr>
        <w:t>ый</w:t>
      </w:r>
      <w:r w:rsidRPr="00B566E5">
        <w:rPr>
          <w:rFonts w:ascii="Times New Roman" w:eastAsia="Calibri" w:hAnsi="Times New Roman" w:cs="Times New Roman"/>
          <w:color w:val="auto"/>
          <w:sz w:val="28"/>
          <w:szCs w:val="28"/>
        </w:rPr>
        <w:t xml:space="preserve"> за пределами территории </w:t>
      </w:r>
      <w:r w:rsidR="00F66400" w:rsidRPr="00B566E5">
        <w:rPr>
          <w:rFonts w:ascii="Times New Roman" w:eastAsia="Calibri" w:hAnsi="Times New Roman" w:cs="Times New Roman"/>
          <w:color w:val="auto"/>
          <w:sz w:val="28"/>
          <w:szCs w:val="28"/>
        </w:rPr>
        <w:t>Республики Казахстан</w:t>
      </w:r>
      <w:r w:rsidR="00D46E1D" w:rsidRPr="00B566E5">
        <w:rPr>
          <w:rFonts w:ascii="Times New Roman" w:eastAsia="Calibri" w:hAnsi="Times New Roman" w:cs="Times New Roman"/>
          <w:color w:val="auto"/>
          <w:sz w:val="28"/>
          <w:szCs w:val="28"/>
        </w:rPr>
        <w:t>;</w:t>
      </w:r>
    </w:p>
    <w:p w:rsidR="00D524CF" w:rsidRPr="00B566E5" w:rsidRDefault="00D524CF"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уточнен поряд</w:t>
      </w:r>
      <w:r w:rsidR="00D46E1D" w:rsidRPr="00B566E5">
        <w:rPr>
          <w:rFonts w:ascii="Times New Roman" w:eastAsia="Calibri" w:hAnsi="Times New Roman" w:cs="Times New Roman"/>
          <w:color w:val="auto"/>
          <w:sz w:val="28"/>
          <w:szCs w:val="28"/>
        </w:rPr>
        <w:t>ок</w:t>
      </w:r>
      <w:r w:rsidRPr="00B566E5">
        <w:rPr>
          <w:rFonts w:ascii="Times New Roman" w:eastAsia="Calibri" w:hAnsi="Times New Roman" w:cs="Times New Roman"/>
          <w:color w:val="auto"/>
          <w:sz w:val="28"/>
          <w:szCs w:val="28"/>
        </w:rPr>
        <w:t xml:space="preserve"> определения размеров доходов, а также исчисления, уплаты соответствующих налогов и представления налоговой отчетности по ним налогоплательщиками, применяющими </w:t>
      </w:r>
      <w:r w:rsidR="000A208A" w:rsidRPr="00B566E5">
        <w:rPr>
          <w:rFonts w:ascii="Times New Roman" w:eastAsia="Calibri" w:hAnsi="Times New Roman" w:cs="Times New Roman"/>
          <w:color w:val="auto"/>
          <w:sz w:val="28"/>
          <w:szCs w:val="28"/>
        </w:rPr>
        <w:t xml:space="preserve">специальный налоговый режим </w:t>
      </w:r>
      <w:r w:rsidRPr="00B566E5">
        <w:rPr>
          <w:rFonts w:ascii="Times New Roman" w:eastAsia="Calibri" w:hAnsi="Times New Roman" w:cs="Times New Roman"/>
          <w:color w:val="auto"/>
          <w:sz w:val="28"/>
          <w:szCs w:val="28"/>
        </w:rPr>
        <w:t>на основе патента и упрощенной декларации</w:t>
      </w:r>
      <w:r w:rsidR="00D46E1D" w:rsidRPr="00B566E5">
        <w:rPr>
          <w:rFonts w:ascii="Times New Roman" w:eastAsia="Calibri" w:hAnsi="Times New Roman" w:cs="Times New Roman"/>
          <w:color w:val="auto"/>
          <w:sz w:val="28"/>
          <w:szCs w:val="28"/>
        </w:rPr>
        <w:t>;</w:t>
      </w:r>
    </w:p>
    <w:p w:rsidR="00D524CF" w:rsidRPr="00B566E5" w:rsidRDefault="00D524CF"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для налогоплательщиков, применяющих специальный налоговый режим для субъектов малого бизнеса, с 2017 года установлена норма по исчислению, уплате и представлению налоговой отчетности по индивидуальному подоходному налогу с доходов, облагаемых у источника выплаты, обязательным пенсионным взносам и социальным отчислениям, в общеустановленном порядке, т</w:t>
      </w:r>
      <w:r w:rsidR="00937B81">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е</w:t>
      </w:r>
      <w:r w:rsidR="00937B81">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с ежемесячной их уплатой и ежеквартальным представлением налоговой отчетности по ним</w:t>
      </w:r>
      <w:r w:rsidR="00D46E1D" w:rsidRPr="00B566E5">
        <w:rPr>
          <w:rFonts w:ascii="Times New Roman" w:eastAsia="Calibri" w:hAnsi="Times New Roman" w:cs="Times New Roman"/>
          <w:color w:val="auto"/>
          <w:sz w:val="28"/>
          <w:szCs w:val="28"/>
        </w:rPr>
        <w:t xml:space="preserve"> (до 2017 года по данным платежам уплата производится в те же сроки, что и по налогам по данному специальному налоговому режиму</w:t>
      </w:r>
      <w:r w:rsidR="00937B81">
        <w:rPr>
          <w:rFonts w:ascii="Times New Roman" w:eastAsia="Calibri" w:hAnsi="Times New Roman" w:cs="Times New Roman"/>
          <w:color w:val="auto"/>
          <w:sz w:val="28"/>
          <w:szCs w:val="28"/>
        </w:rPr>
        <w:t>,</w:t>
      </w:r>
      <w:r w:rsidR="00D46E1D" w:rsidRPr="00B566E5">
        <w:rPr>
          <w:rFonts w:ascii="Times New Roman" w:eastAsia="Calibri" w:hAnsi="Times New Roman" w:cs="Times New Roman"/>
          <w:color w:val="auto"/>
          <w:sz w:val="28"/>
          <w:szCs w:val="28"/>
        </w:rPr>
        <w:t xml:space="preserve"> </w:t>
      </w:r>
      <w:r w:rsidR="00000CC7" w:rsidRPr="00B566E5">
        <w:rPr>
          <w:rFonts w:ascii="Times New Roman" w:eastAsia="Calibri" w:hAnsi="Times New Roman" w:cs="Times New Roman"/>
          <w:color w:val="auto"/>
          <w:sz w:val="28"/>
          <w:szCs w:val="28"/>
        </w:rPr>
        <w:t>–</w:t>
      </w:r>
      <w:r w:rsidR="00D46E1D" w:rsidRPr="00B566E5">
        <w:rPr>
          <w:rFonts w:ascii="Times New Roman" w:eastAsia="Calibri" w:hAnsi="Times New Roman" w:cs="Times New Roman"/>
          <w:color w:val="auto"/>
          <w:sz w:val="28"/>
          <w:szCs w:val="28"/>
        </w:rPr>
        <w:t xml:space="preserve"> </w:t>
      </w:r>
      <w:r w:rsidR="00000CC7" w:rsidRPr="00B566E5">
        <w:rPr>
          <w:rFonts w:ascii="Times New Roman" w:eastAsia="Calibri" w:hAnsi="Times New Roman" w:cs="Times New Roman"/>
          <w:color w:val="auto"/>
          <w:sz w:val="28"/>
          <w:szCs w:val="28"/>
        </w:rPr>
        <w:t>25 числа второго месяца, следующего за отчетным полугодием;</w:t>
      </w:r>
      <w:r w:rsidR="00D46E1D" w:rsidRPr="00B566E5">
        <w:rPr>
          <w:rFonts w:ascii="Times New Roman" w:eastAsia="Calibri" w:hAnsi="Times New Roman" w:cs="Times New Roman"/>
          <w:color w:val="auto"/>
          <w:sz w:val="28"/>
          <w:szCs w:val="28"/>
        </w:rPr>
        <w:t xml:space="preserve"> отдельная налоговая отчетность не представляется, расчет сумм платежей производится в </w:t>
      </w:r>
      <w:r w:rsidR="00000CC7" w:rsidRPr="00B566E5">
        <w:rPr>
          <w:rFonts w:ascii="Times New Roman" w:eastAsia="Calibri" w:hAnsi="Times New Roman" w:cs="Times New Roman"/>
          <w:color w:val="auto"/>
          <w:sz w:val="28"/>
          <w:szCs w:val="28"/>
        </w:rPr>
        <w:t xml:space="preserve">общей </w:t>
      </w:r>
      <w:r w:rsidR="00D46E1D" w:rsidRPr="00B566E5">
        <w:rPr>
          <w:rFonts w:ascii="Times New Roman" w:eastAsia="Calibri" w:hAnsi="Times New Roman" w:cs="Times New Roman"/>
          <w:color w:val="auto"/>
          <w:sz w:val="28"/>
          <w:szCs w:val="28"/>
        </w:rPr>
        <w:t xml:space="preserve">налоговой отчетности </w:t>
      </w:r>
      <w:r w:rsidR="00000CC7" w:rsidRPr="00B566E5">
        <w:rPr>
          <w:rFonts w:ascii="Times New Roman" w:eastAsia="Calibri" w:hAnsi="Times New Roman" w:cs="Times New Roman"/>
          <w:color w:val="auto"/>
          <w:sz w:val="28"/>
          <w:szCs w:val="28"/>
        </w:rPr>
        <w:t>по данному режиму</w:t>
      </w:r>
      <w:r w:rsidR="00D46E1D" w:rsidRPr="00B566E5">
        <w:rPr>
          <w:rFonts w:ascii="Times New Roman" w:eastAsia="Calibri" w:hAnsi="Times New Roman" w:cs="Times New Roman"/>
          <w:color w:val="auto"/>
          <w:sz w:val="28"/>
          <w:szCs w:val="28"/>
        </w:rPr>
        <w:t xml:space="preserve"> (расчет </w:t>
      </w:r>
      <w:r w:rsidR="00000CC7" w:rsidRPr="00B566E5">
        <w:rPr>
          <w:rFonts w:ascii="Times New Roman" w:eastAsia="Calibri" w:hAnsi="Times New Roman" w:cs="Times New Roman"/>
          <w:color w:val="auto"/>
          <w:sz w:val="28"/>
          <w:szCs w:val="28"/>
        </w:rPr>
        <w:t xml:space="preserve">стоимости патента, представляемый до начала срока действия патента; упрощенная декларация, </w:t>
      </w:r>
      <w:r w:rsidR="00D46E1D" w:rsidRPr="00B566E5">
        <w:rPr>
          <w:rFonts w:ascii="Times New Roman" w:eastAsia="Calibri" w:hAnsi="Times New Roman" w:cs="Times New Roman"/>
          <w:color w:val="auto"/>
          <w:sz w:val="28"/>
          <w:szCs w:val="28"/>
        </w:rPr>
        <w:t>представл</w:t>
      </w:r>
      <w:r w:rsidR="00A01A3B">
        <w:rPr>
          <w:rFonts w:ascii="Times New Roman" w:eastAsia="Calibri" w:hAnsi="Times New Roman" w:cs="Times New Roman"/>
          <w:color w:val="auto"/>
          <w:sz w:val="28"/>
          <w:szCs w:val="28"/>
        </w:rPr>
        <w:t>яемая до 15 </w:t>
      </w:r>
      <w:r w:rsidR="00000CC7" w:rsidRPr="00B566E5">
        <w:rPr>
          <w:rFonts w:ascii="Times New Roman" w:eastAsia="Calibri" w:hAnsi="Times New Roman" w:cs="Times New Roman"/>
          <w:color w:val="auto"/>
          <w:sz w:val="28"/>
          <w:szCs w:val="28"/>
        </w:rPr>
        <w:t>числа второго месяца, следующего за отчетным полугодием)</w:t>
      </w:r>
      <w:r w:rsidR="00937B81">
        <w:rPr>
          <w:rFonts w:ascii="Times New Roman" w:eastAsia="Calibri" w:hAnsi="Times New Roman" w:cs="Times New Roman"/>
          <w:color w:val="auto"/>
          <w:sz w:val="28"/>
          <w:szCs w:val="28"/>
        </w:rPr>
        <w:t>)</w:t>
      </w:r>
      <w:r w:rsidR="00000CC7" w:rsidRPr="00B566E5">
        <w:rPr>
          <w:rFonts w:ascii="Times New Roman" w:eastAsia="Calibri" w:hAnsi="Times New Roman" w:cs="Times New Roman"/>
          <w:color w:val="auto"/>
          <w:sz w:val="28"/>
          <w:szCs w:val="28"/>
        </w:rPr>
        <w:t>;</w:t>
      </w:r>
    </w:p>
    <w:p w:rsidR="00D524CF" w:rsidRPr="00E601EF" w:rsidRDefault="00D524CF" w:rsidP="00E601EF">
      <w:pPr>
        <w:tabs>
          <w:tab w:val="left" w:pos="567"/>
        </w:tabs>
        <w:autoSpaceDE w:val="0"/>
        <w:autoSpaceDN w:val="0"/>
        <w:adjustRightInd w:val="0"/>
        <w:ind w:firstLine="720"/>
        <w:jc w:val="both"/>
        <w:rPr>
          <w:rFonts w:ascii="Times New Roman" w:eastAsia="Calibri" w:hAnsi="Times New Roman" w:cs="Times New Roman"/>
          <w:color w:val="auto"/>
          <w:spacing w:val="-4"/>
          <w:sz w:val="28"/>
          <w:szCs w:val="28"/>
        </w:rPr>
      </w:pPr>
      <w:r w:rsidRPr="00E601EF">
        <w:rPr>
          <w:rFonts w:ascii="Times New Roman" w:eastAsia="Calibri" w:hAnsi="Times New Roman" w:cs="Times New Roman"/>
          <w:color w:val="auto"/>
          <w:spacing w:val="-4"/>
          <w:sz w:val="28"/>
          <w:szCs w:val="28"/>
        </w:rPr>
        <w:t xml:space="preserve">в части увеличения предельных размеров пастбищ крестьянских или фермерских хозяйств, применяющих специальный налоговый режим для крестьянских или фермерских хозяйств, </w:t>
      </w:r>
      <w:r w:rsidR="00000CC7" w:rsidRPr="00E601EF">
        <w:rPr>
          <w:rFonts w:ascii="Times New Roman" w:eastAsia="Calibri" w:hAnsi="Times New Roman" w:cs="Times New Roman"/>
          <w:color w:val="auto"/>
          <w:spacing w:val="-4"/>
          <w:sz w:val="28"/>
          <w:szCs w:val="28"/>
        </w:rPr>
        <w:t xml:space="preserve">а также </w:t>
      </w:r>
      <w:r w:rsidRPr="00E601EF">
        <w:rPr>
          <w:rFonts w:ascii="Times New Roman" w:eastAsia="Calibri" w:hAnsi="Times New Roman" w:cs="Times New Roman"/>
          <w:color w:val="auto"/>
          <w:spacing w:val="-4"/>
          <w:sz w:val="28"/>
          <w:szCs w:val="28"/>
        </w:rPr>
        <w:t>установления ограничения по земельным участкам, расположен</w:t>
      </w:r>
      <w:r w:rsidR="00000CC7" w:rsidRPr="00E601EF">
        <w:rPr>
          <w:rFonts w:ascii="Times New Roman" w:eastAsia="Calibri" w:hAnsi="Times New Roman" w:cs="Times New Roman"/>
          <w:color w:val="auto"/>
          <w:spacing w:val="-4"/>
          <w:sz w:val="28"/>
          <w:szCs w:val="28"/>
        </w:rPr>
        <w:t>ным на территориях г</w:t>
      </w:r>
      <w:r w:rsidR="00937B81" w:rsidRPr="00E601EF">
        <w:rPr>
          <w:rFonts w:ascii="Times New Roman" w:eastAsia="Calibri" w:hAnsi="Times New Roman" w:cs="Times New Roman"/>
          <w:color w:val="auto"/>
          <w:spacing w:val="-4"/>
          <w:sz w:val="28"/>
          <w:szCs w:val="28"/>
        </w:rPr>
        <w:t>ородов</w:t>
      </w:r>
      <w:r w:rsidR="00000CC7" w:rsidRPr="00E601EF">
        <w:rPr>
          <w:rFonts w:ascii="Times New Roman" w:eastAsia="Calibri" w:hAnsi="Times New Roman" w:cs="Times New Roman"/>
          <w:color w:val="auto"/>
          <w:spacing w:val="-4"/>
          <w:sz w:val="28"/>
          <w:szCs w:val="28"/>
        </w:rPr>
        <w:t xml:space="preserve"> Астана и</w:t>
      </w:r>
      <w:r w:rsidR="00B566E5" w:rsidRPr="00E601EF">
        <w:rPr>
          <w:rFonts w:ascii="Times New Roman" w:eastAsia="Calibri" w:hAnsi="Times New Roman" w:cs="Times New Roman"/>
          <w:color w:val="auto"/>
          <w:spacing w:val="-4"/>
          <w:sz w:val="28"/>
          <w:szCs w:val="28"/>
        </w:rPr>
        <w:t xml:space="preserve"> Алматы</w:t>
      </w:r>
      <w:r w:rsidR="00000CC7" w:rsidRPr="00E601EF">
        <w:rPr>
          <w:rFonts w:ascii="Times New Roman" w:eastAsia="Calibri" w:hAnsi="Times New Roman" w:cs="Times New Roman"/>
          <w:color w:val="auto"/>
          <w:spacing w:val="-4"/>
          <w:sz w:val="28"/>
          <w:szCs w:val="28"/>
        </w:rPr>
        <w:t>;</w:t>
      </w:r>
    </w:p>
    <w:p w:rsidR="00D524CF" w:rsidRPr="00B566E5" w:rsidRDefault="00D524CF"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крестьянским или фермерским хозяйствам предоставлено право применения </w:t>
      </w:r>
      <w:r w:rsidR="00000CC7" w:rsidRPr="00B566E5">
        <w:rPr>
          <w:rFonts w:ascii="Times New Roman" w:eastAsia="Calibri" w:hAnsi="Times New Roman" w:cs="Times New Roman"/>
          <w:color w:val="auto"/>
          <w:sz w:val="28"/>
          <w:szCs w:val="28"/>
        </w:rPr>
        <w:t xml:space="preserve">специального налогового режима </w:t>
      </w:r>
      <w:r w:rsidRPr="00B566E5">
        <w:rPr>
          <w:rFonts w:ascii="Times New Roman" w:eastAsia="Calibri" w:hAnsi="Times New Roman" w:cs="Times New Roman"/>
          <w:color w:val="auto"/>
          <w:sz w:val="28"/>
          <w:szCs w:val="28"/>
        </w:rPr>
        <w:t xml:space="preserve">для </w:t>
      </w:r>
      <w:r w:rsidR="00000CC7" w:rsidRPr="00B566E5">
        <w:rPr>
          <w:rFonts w:ascii="Times New Roman" w:eastAsia="Calibri" w:hAnsi="Times New Roman" w:cs="Times New Roman"/>
          <w:color w:val="auto"/>
          <w:sz w:val="28"/>
          <w:szCs w:val="28"/>
        </w:rPr>
        <w:t xml:space="preserve">производителей сельскохозяйственной продукции </w:t>
      </w:r>
      <w:r w:rsidRPr="00B566E5">
        <w:rPr>
          <w:rFonts w:ascii="Times New Roman" w:eastAsia="Calibri" w:hAnsi="Times New Roman" w:cs="Times New Roman"/>
          <w:color w:val="auto"/>
          <w:sz w:val="28"/>
          <w:szCs w:val="28"/>
        </w:rPr>
        <w:t>с 70%</w:t>
      </w:r>
      <w:r w:rsidR="00937B81">
        <w:rPr>
          <w:rFonts w:ascii="Times New Roman" w:eastAsia="Calibri" w:hAnsi="Times New Roman" w:cs="Times New Roman"/>
          <w:color w:val="auto"/>
          <w:sz w:val="28"/>
          <w:szCs w:val="28"/>
        </w:rPr>
        <w:t>-ным</w:t>
      </w:r>
      <w:r w:rsidRPr="00B566E5">
        <w:rPr>
          <w:rFonts w:ascii="Times New Roman" w:eastAsia="Calibri" w:hAnsi="Times New Roman" w:cs="Times New Roman"/>
          <w:color w:val="auto"/>
          <w:sz w:val="28"/>
          <w:szCs w:val="28"/>
        </w:rPr>
        <w:t xml:space="preserve"> льготированием налогов при соответствии </w:t>
      </w:r>
      <w:r w:rsidR="00000CC7" w:rsidRPr="00B566E5">
        <w:rPr>
          <w:rFonts w:ascii="Times New Roman" w:eastAsia="Calibri" w:hAnsi="Times New Roman" w:cs="Times New Roman"/>
          <w:color w:val="auto"/>
          <w:sz w:val="28"/>
          <w:szCs w:val="28"/>
        </w:rPr>
        <w:t>установленным Налоговым кодексом (до 2016 года данный режим вправе были применять исключительно юридические лица);</w:t>
      </w:r>
      <w:r w:rsidRPr="00B566E5">
        <w:rPr>
          <w:rFonts w:ascii="Times New Roman" w:eastAsia="Calibri" w:hAnsi="Times New Roman" w:cs="Times New Roman"/>
          <w:color w:val="auto"/>
          <w:sz w:val="28"/>
          <w:szCs w:val="28"/>
        </w:rPr>
        <w:t xml:space="preserve"> </w:t>
      </w:r>
    </w:p>
    <w:p w:rsidR="00D524CF" w:rsidRPr="00B566E5" w:rsidRDefault="00D524CF"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предусматривающ</w:t>
      </w:r>
      <w:r w:rsidR="00000CC7" w:rsidRPr="00B566E5">
        <w:rPr>
          <w:rFonts w:ascii="Times New Roman" w:eastAsia="Calibri" w:hAnsi="Times New Roman" w:cs="Times New Roman"/>
          <w:color w:val="auto"/>
          <w:sz w:val="28"/>
          <w:szCs w:val="28"/>
        </w:rPr>
        <w:t>ие</w:t>
      </w:r>
      <w:r w:rsidRPr="00B566E5">
        <w:rPr>
          <w:rFonts w:ascii="Times New Roman" w:eastAsia="Calibri" w:hAnsi="Times New Roman" w:cs="Times New Roman"/>
          <w:color w:val="auto"/>
          <w:sz w:val="28"/>
          <w:szCs w:val="28"/>
        </w:rPr>
        <w:t xml:space="preserve"> увеличение видов деятельности для сельскохозяйственных кооперативов (ранее </w:t>
      </w:r>
      <w:r w:rsidR="00F66400"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сельские потребительские кооперативы), на которые распространяется специальный налоговый режим для производителей сельскохозяйственной продукции):</w:t>
      </w:r>
    </w:p>
    <w:p w:rsidR="00D524CF" w:rsidRDefault="00CD520D"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CD520D">
        <w:rPr>
          <w:rFonts w:ascii="Times New Roman" w:eastAsia="Calibri" w:hAnsi="Times New Roman" w:cs="Times New Roman"/>
          <w:color w:val="auto"/>
          <w:spacing w:val="-4"/>
          <w:sz w:val="28"/>
          <w:szCs w:val="28"/>
        </w:rPr>
        <w:t>1) </w:t>
      </w:r>
      <w:r w:rsidR="00D524CF" w:rsidRPr="00CD520D">
        <w:rPr>
          <w:rFonts w:ascii="Times New Roman" w:eastAsia="Calibri" w:hAnsi="Times New Roman" w:cs="Times New Roman"/>
          <w:color w:val="auto"/>
          <w:spacing w:val="-4"/>
          <w:sz w:val="28"/>
          <w:szCs w:val="28"/>
        </w:rPr>
        <w:t>производство и реализация сельскохозяйственной продукции, продукции</w:t>
      </w:r>
      <w:r w:rsidR="00D524CF" w:rsidRPr="00B566E5">
        <w:rPr>
          <w:rFonts w:ascii="Times New Roman" w:eastAsia="Calibri" w:hAnsi="Times New Roman" w:cs="Times New Roman"/>
          <w:color w:val="auto"/>
          <w:sz w:val="28"/>
          <w:szCs w:val="28"/>
        </w:rPr>
        <w:t xml:space="preserve"> аквакультуры (рыбоводства);</w:t>
      </w:r>
    </w:p>
    <w:p w:rsidR="00B02947" w:rsidRDefault="00B02947"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p>
    <w:p w:rsidR="00F06D07" w:rsidRDefault="00F06D07"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p>
    <w:p w:rsidR="00D524CF" w:rsidRPr="00E601EF" w:rsidRDefault="00CD520D" w:rsidP="00E601EF">
      <w:pPr>
        <w:tabs>
          <w:tab w:val="left" w:pos="567"/>
        </w:tabs>
        <w:autoSpaceDE w:val="0"/>
        <w:autoSpaceDN w:val="0"/>
        <w:adjustRightInd w:val="0"/>
        <w:ind w:firstLine="720"/>
        <w:jc w:val="both"/>
        <w:rPr>
          <w:rFonts w:ascii="Times New Roman" w:eastAsia="Calibri" w:hAnsi="Times New Roman" w:cs="Times New Roman"/>
          <w:color w:val="auto"/>
          <w:spacing w:val="-4"/>
          <w:sz w:val="28"/>
          <w:szCs w:val="28"/>
        </w:rPr>
      </w:pPr>
      <w:r w:rsidRPr="00E601EF">
        <w:rPr>
          <w:rFonts w:ascii="Times New Roman" w:eastAsia="Calibri" w:hAnsi="Times New Roman" w:cs="Times New Roman"/>
          <w:color w:val="auto"/>
          <w:spacing w:val="-4"/>
          <w:sz w:val="28"/>
          <w:szCs w:val="28"/>
        </w:rPr>
        <w:t>2) </w:t>
      </w:r>
      <w:r w:rsidR="00D524CF" w:rsidRPr="00E601EF">
        <w:rPr>
          <w:rFonts w:ascii="Times New Roman" w:eastAsia="Calibri" w:hAnsi="Times New Roman" w:cs="Times New Roman"/>
          <w:color w:val="auto"/>
          <w:spacing w:val="-4"/>
          <w:sz w:val="28"/>
          <w:szCs w:val="28"/>
        </w:rPr>
        <w:t>переработка сельскохозяйственной продукции, продукции аквакультуры (рыбоводства) собственного производства и (или) произведенной членами такого кооператива, а также реализация продукции, полученной в результате такой переработки;</w:t>
      </w:r>
    </w:p>
    <w:p w:rsidR="00D524CF" w:rsidRPr="00B566E5" w:rsidRDefault="00CD520D" w:rsidP="00E601EF">
      <w:pPr>
        <w:tabs>
          <w:tab w:val="left" w:pos="567"/>
        </w:tabs>
        <w:autoSpaceDE w:val="0"/>
        <w:autoSpaceDN w:val="0"/>
        <w:adjustRightInd w:val="0"/>
        <w:spacing w:line="320"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3) </w:t>
      </w:r>
      <w:r w:rsidR="00D524CF" w:rsidRPr="00B566E5">
        <w:rPr>
          <w:rFonts w:ascii="Times New Roman" w:eastAsia="Calibri" w:hAnsi="Times New Roman" w:cs="Times New Roman"/>
          <w:color w:val="auto"/>
          <w:sz w:val="28"/>
          <w:szCs w:val="28"/>
        </w:rPr>
        <w:t>хранение сельскохозяйственной продукции, продукции аквакультуры (рыбоводства) собственного производства, произведенной членами такого кооператива, и продукции, полученной в результате переработк</w:t>
      </w:r>
      <w:r w:rsidR="00580412">
        <w:rPr>
          <w:rFonts w:ascii="Times New Roman" w:eastAsia="Calibri" w:hAnsi="Times New Roman" w:cs="Times New Roman"/>
          <w:color w:val="auto"/>
          <w:sz w:val="28"/>
          <w:szCs w:val="28"/>
        </w:rPr>
        <w:t>и, предусмотренной подпунктом 2</w:t>
      </w:r>
      <w:r w:rsidR="00D524CF" w:rsidRPr="00B566E5">
        <w:rPr>
          <w:rFonts w:ascii="Times New Roman" w:eastAsia="Calibri" w:hAnsi="Times New Roman" w:cs="Times New Roman"/>
          <w:color w:val="auto"/>
          <w:sz w:val="28"/>
          <w:szCs w:val="28"/>
        </w:rPr>
        <w:t>;</w:t>
      </w:r>
    </w:p>
    <w:p w:rsidR="00D524CF" w:rsidRPr="00B566E5" w:rsidRDefault="00CD520D"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4) </w:t>
      </w:r>
      <w:r w:rsidR="00D524CF" w:rsidRPr="00B566E5">
        <w:rPr>
          <w:rFonts w:ascii="Times New Roman" w:eastAsia="Calibri" w:hAnsi="Times New Roman" w:cs="Times New Roman"/>
          <w:color w:val="auto"/>
          <w:sz w:val="28"/>
          <w:szCs w:val="28"/>
        </w:rPr>
        <w:t>выполнение вспомогательных видов деятельности в области сельского хозяйства, аквакультуры (рыбоводства) для членов такого кооператива;</w:t>
      </w:r>
    </w:p>
    <w:p w:rsidR="00D524CF" w:rsidRPr="00B566E5" w:rsidRDefault="00CD520D"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5) </w:t>
      </w:r>
      <w:r w:rsidR="00D524CF" w:rsidRPr="00B566E5">
        <w:rPr>
          <w:rFonts w:ascii="Times New Roman" w:eastAsia="Calibri" w:hAnsi="Times New Roman" w:cs="Times New Roman"/>
          <w:color w:val="auto"/>
          <w:sz w:val="28"/>
          <w:szCs w:val="28"/>
        </w:rPr>
        <w:t>выполнение (оказание) работ (услуг)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 членам такого кооператива в целях осуществления ими видов деятельности, указанных в подпунктах 1</w:t>
      </w:r>
      <w:r w:rsidR="00937B81" w:rsidRPr="00B566E5">
        <w:rPr>
          <w:rFonts w:ascii="Times New Roman" w:eastAsia="Calibri" w:hAnsi="Times New Roman" w:cs="Times New Roman"/>
          <w:color w:val="auto"/>
          <w:sz w:val="28"/>
          <w:szCs w:val="28"/>
        </w:rPr>
        <w:t>–</w:t>
      </w:r>
      <w:r w:rsidR="00D524CF" w:rsidRPr="00B566E5">
        <w:rPr>
          <w:rFonts w:ascii="Times New Roman" w:eastAsia="Calibri" w:hAnsi="Times New Roman" w:cs="Times New Roman"/>
          <w:color w:val="auto"/>
          <w:sz w:val="28"/>
          <w:szCs w:val="28"/>
        </w:rPr>
        <w:t>3;</w:t>
      </w:r>
    </w:p>
    <w:p w:rsidR="00D524CF" w:rsidRPr="00B566E5" w:rsidRDefault="00CD520D"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6) </w:t>
      </w:r>
      <w:r w:rsidR="00D524CF" w:rsidRPr="00B566E5">
        <w:rPr>
          <w:rFonts w:ascii="Times New Roman" w:eastAsia="Calibri" w:hAnsi="Times New Roman" w:cs="Times New Roman"/>
          <w:color w:val="auto"/>
          <w:sz w:val="28"/>
          <w:szCs w:val="28"/>
        </w:rPr>
        <w:t>реализация товаров по перечню,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 членам такого кооператива в целях осуществления ими видов деятельности, указанных в подпунктах 1</w:t>
      </w:r>
      <w:r w:rsidR="00937B81" w:rsidRPr="00B566E5">
        <w:rPr>
          <w:rFonts w:ascii="Times New Roman" w:eastAsia="Calibri" w:hAnsi="Times New Roman" w:cs="Times New Roman"/>
          <w:color w:val="auto"/>
          <w:sz w:val="28"/>
          <w:szCs w:val="28"/>
        </w:rPr>
        <w:t>–</w:t>
      </w:r>
      <w:r w:rsidR="00D524CF" w:rsidRPr="00B566E5">
        <w:rPr>
          <w:rFonts w:ascii="Times New Roman" w:eastAsia="Calibri" w:hAnsi="Times New Roman" w:cs="Times New Roman"/>
          <w:color w:val="auto"/>
          <w:sz w:val="28"/>
          <w:szCs w:val="28"/>
        </w:rPr>
        <w:t>4</w:t>
      </w:r>
      <w:r w:rsidR="00000CC7" w:rsidRPr="00B566E5">
        <w:rPr>
          <w:rFonts w:ascii="Times New Roman" w:eastAsia="Calibri" w:hAnsi="Times New Roman" w:cs="Times New Roman"/>
          <w:color w:val="auto"/>
          <w:sz w:val="28"/>
          <w:szCs w:val="28"/>
        </w:rPr>
        <w:t>;</w:t>
      </w:r>
    </w:p>
    <w:p w:rsidR="00D524CF" w:rsidRPr="00B566E5" w:rsidRDefault="00000CC7"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отменены </w:t>
      </w:r>
      <w:r w:rsidR="00D524CF" w:rsidRPr="00B566E5">
        <w:rPr>
          <w:rFonts w:ascii="Times New Roman" w:eastAsia="Calibri" w:hAnsi="Times New Roman" w:cs="Times New Roman"/>
          <w:color w:val="auto"/>
          <w:sz w:val="28"/>
          <w:szCs w:val="28"/>
        </w:rPr>
        <w:t>положени</w:t>
      </w:r>
      <w:r w:rsidRPr="00B566E5">
        <w:rPr>
          <w:rFonts w:ascii="Times New Roman" w:eastAsia="Calibri" w:hAnsi="Times New Roman" w:cs="Times New Roman"/>
          <w:color w:val="auto"/>
          <w:sz w:val="28"/>
          <w:szCs w:val="28"/>
        </w:rPr>
        <w:t>я</w:t>
      </w:r>
      <w:r w:rsidR="00D524CF" w:rsidRPr="00B566E5">
        <w:rPr>
          <w:rFonts w:ascii="Times New Roman" w:eastAsia="Calibri" w:hAnsi="Times New Roman" w:cs="Times New Roman"/>
          <w:color w:val="auto"/>
          <w:sz w:val="28"/>
          <w:szCs w:val="28"/>
        </w:rPr>
        <w:t>, запрещающи</w:t>
      </w:r>
      <w:r w:rsidRPr="00B566E5">
        <w:rPr>
          <w:rFonts w:ascii="Times New Roman" w:eastAsia="Calibri" w:hAnsi="Times New Roman" w:cs="Times New Roman"/>
          <w:color w:val="auto"/>
          <w:sz w:val="28"/>
          <w:szCs w:val="28"/>
        </w:rPr>
        <w:t>е</w:t>
      </w:r>
      <w:r w:rsidR="00D524CF" w:rsidRPr="00B566E5">
        <w:rPr>
          <w:rFonts w:ascii="Times New Roman" w:eastAsia="Calibri" w:hAnsi="Times New Roman" w:cs="Times New Roman"/>
          <w:color w:val="auto"/>
          <w:sz w:val="28"/>
          <w:szCs w:val="28"/>
        </w:rPr>
        <w:t xml:space="preserve"> применение специального налогового режима для производителей сельскохозяйственной продукции сельскохозяйственными кооперативами, имеющими структурные подразделения и являющимися аффилированным лицом других юридических лиц, применяющих такой специальный налоговый режим.</w:t>
      </w:r>
    </w:p>
    <w:p w:rsidR="00D524CF" w:rsidRPr="00B566E5" w:rsidRDefault="00E46075" w:rsidP="00E601EF">
      <w:pPr>
        <w:tabs>
          <w:tab w:val="left" w:pos="567"/>
        </w:tabs>
        <w:autoSpaceDE w:val="0"/>
        <w:autoSpaceDN w:val="0"/>
        <w:adjustRightInd w:val="0"/>
        <w:spacing w:before="120"/>
        <w:ind w:firstLine="720"/>
        <w:jc w:val="both"/>
        <w:rPr>
          <w:rFonts w:ascii="Times New Roman" w:eastAsia="Calibri" w:hAnsi="Times New Roman" w:cs="Times New Roman"/>
          <w:b/>
          <w:i/>
          <w:color w:val="auto"/>
          <w:sz w:val="28"/>
          <w:szCs w:val="28"/>
        </w:rPr>
      </w:pPr>
      <w:r w:rsidRPr="00B566E5">
        <w:rPr>
          <w:rFonts w:ascii="Times New Roman" w:eastAsia="Calibri" w:hAnsi="Times New Roman" w:cs="Times New Roman"/>
          <w:b/>
          <w:i/>
          <w:color w:val="auto"/>
          <w:sz w:val="28"/>
          <w:szCs w:val="28"/>
        </w:rPr>
        <w:t>Альтернативный налоговый аудит</w:t>
      </w:r>
    </w:p>
    <w:p w:rsidR="00937B81" w:rsidRPr="00B566E5" w:rsidRDefault="00E46075"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С 1 января 2016 года </w:t>
      </w:r>
      <w:r w:rsidR="000E5FBA" w:rsidRPr="00B566E5">
        <w:rPr>
          <w:rFonts w:ascii="Times New Roman" w:eastAsia="Calibri" w:hAnsi="Times New Roman" w:cs="Times New Roman"/>
          <w:color w:val="auto"/>
          <w:sz w:val="28"/>
          <w:szCs w:val="28"/>
        </w:rPr>
        <w:t xml:space="preserve">должна была быть введена норма, в соответствии с которой </w:t>
      </w:r>
      <w:r w:rsidRPr="00B566E5">
        <w:rPr>
          <w:rFonts w:ascii="Times New Roman" w:eastAsia="Calibri" w:hAnsi="Times New Roman" w:cs="Times New Roman"/>
          <w:color w:val="auto"/>
          <w:sz w:val="28"/>
          <w:szCs w:val="28"/>
        </w:rPr>
        <w:t>проведение аудита по налогам, осуществляемо</w:t>
      </w:r>
      <w:r w:rsidR="000E5FBA" w:rsidRPr="00B566E5">
        <w:rPr>
          <w:rFonts w:ascii="Times New Roman" w:eastAsia="Calibri" w:hAnsi="Times New Roman" w:cs="Times New Roman"/>
          <w:color w:val="auto"/>
          <w:sz w:val="28"/>
          <w:szCs w:val="28"/>
        </w:rPr>
        <w:t>го</w:t>
      </w:r>
      <w:r w:rsidRPr="00B566E5">
        <w:rPr>
          <w:rFonts w:ascii="Times New Roman" w:eastAsia="Calibri" w:hAnsi="Times New Roman" w:cs="Times New Roman"/>
          <w:color w:val="auto"/>
          <w:sz w:val="28"/>
          <w:szCs w:val="28"/>
        </w:rPr>
        <w:t xml:space="preserve"> по инициативе самого налогоплательщика, будет являться альтернативой </w:t>
      </w:r>
      <w:r w:rsidR="000E5FBA" w:rsidRPr="00B566E5">
        <w:rPr>
          <w:rFonts w:ascii="Times New Roman" w:eastAsia="Calibri" w:hAnsi="Times New Roman" w:cs="Times New Roman"/>
          <w:color w:val="auto"/>
          <w:sz w:val="28"/>
          <w:szCs w:val="28"/>
        </w:rPr>
        <w:t xml:space="preserve">любой </w:t>
      </w:r>
      <w:r w:rsidRPr="00B566E5">
        <w:rPr>
          <w:rFonts w:ascii="Times New Roman" w:eastAsia="Calibri" w:hAnsi="Times New Roman" w:cs="Times New Roman"/>
          <w:color w:val="auto"/>
          <w:sz w:val="28"/>
          <w:szCs w:val="28"/>
        </w:rPr>
        <w:t>налоговой проверке в отношении налогоплательщиков</w:t>
      </w:r>
      <w:r w:rsidR="000E5FBA"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 xml:space="preserve">за исключением </w:t>
      </w:r>
      <w:r w:rsidR="00937B81" w:rsidRPr="00937B81">
        <w:rPr>
          <w:rFonts w:ascii="Times New Roman" w:eastAsia="Calibri" w:hAnsi="Times New Roman" w:cs="Times New Roman"/>
          <w:color w:val="auto"/>
          <w:sz w:val="28"/>
          <w:szCs w:val="28"/>
        </w:rPr>
        <w:t>крупных налогоплательщиков,</w:t>
      </w:r>
      <w:r w:rsidR="00127F82">
        <w:rPr>
          <w:rFonts w:ascii="Times New Roman" w:eastAsia="Calibri" w:hAnsi="Times New Roman" w:cs="Times New Roman"/>
          <w:color w:val="auto"/>
          <w:sz w:val="28"/>
          <w:szCs w:val="28"/>
        </w:rPr>
        <w:t xml:space="preserve"> </w:t>
      </w:r>
      <w:r w:rsidR="00937B81" w:rsidRPr="00937B81">
        <w:rPr>
          <w:rFonts w:ascii="Times New Roman" w:eastAsia="Calibri" w:hAnsi="Times New Roman" w:cs="Times New Roman"/>
          <w:color w:val="auto"/>
          <w:sz w:val="28"/>
          <w:szCs w:val="28"/>
        </w:rPr>
        <w:t>подлежащих</w:t>
      </w:r>
      <w:r w:rsidR="00127F82">
        <w:rPr>
          <w:rFonts w:ascii="Times New Roman" w:eastAsia="Calibri" w:hAnsi="Times New Roman" w:cs="Times New Roman"/>
          <w:color w:val="auto"/>
          <w:sz w:val="28"/>
          <w:szCs w:val="28"/>
        </w:rPr>
        <w:t xml:space="preserve"> </w:t>
      </w:r>
      <w:r w:rsidR="00937B81" w:rsidRPr="00937B81">
        <w:rPr>
          <w:rFonts w:ascii="Times New Roman" w:eastAsia="Calibri" w:hAnsi="Times New Roman" w:cs="Times New Roman"/>
          <w:color w:val="auto"/>
          <w:sz w:val="28"/>
          <w:szCs w:val="28"/>
        </w:rPr>
        <w:t>мониторингу;</w:t>
      </w:r>
      <w:r w:rsidR="00127F82">
        <w:rPr>
          <w:rFonts w:ascii="Times New Roman" w:eastAsia="Calibri" w:hAnsi="Times New Roman" w:cs="Times New Roman"/>
          <w:color w:val="auto"/>
          <w:sz w:val="28"/>
          <w:szCs w:val="28"/>
        </w:rPr>
        <w:t xml:space="preserve"> </w:t>
      </w:r>
      <w:r w:rsidR="00937B81" w:rsidRPr="00937B81">
        <w:rPr>
          <w:rFonts w:ascii="Times New Roman" w:eastAsia="Calibri" w:hAnsi="Times New Roman" w:cs="Times New Roman"/>
          <w:color w:val="auto"/>
          <w:sz w:val="28"/>
          <w:szCs w:val="28"/>
        </w:rPr>
        <w:t>недропользователей;·</w:t>
      </w:r>
      <w:r w:rsidR="00127F82">
        <w:rPr>
          <w:rFonts w:ascii="Times New Roman" w:eastAsia="Calibri" w:hAnsi="Times New Roman" w:cs="Times New Roman"/>
          <w:color w:val="auto"/>
          <w:sz w:val="28"/>
          <w:szCs w:val="28"/>
        </w:rPr>
        <w:t xml:space="preserve"> </w:t>
      </w:r>
      <w:r w:rsidR="00937B81" w:rsidRPr="00937B81">
        <w:rPr>
          <w:rFonts w:ascii="Times New Roman" w:eastAsia="Calibri" w:hAnsi="Times New Roman" w:cs="Times New Roman"/>
          <w:color w:val="auto"/>
          <w:sz w:val="28"/>
          <w:szCs w:val="28"/>
        </w:rPr>
        <w:t>налогоп</w:t>
      </w:r>
      <w:r w:rsidR="00127F82">
        <w:rPr>
          <w:rFonts w:ascii="Times New Roman" w:eastAsia="Calibri" w:hAnsi="Times New Roman" w:cs="Times New Roman"/>
          <w:color w:val="auto"/>
          <w:sz w:val="28"/>
          <w:szCs w:val="28"/>
        </w:rPr>
        <w:t>лательщиков</w:t>
      </w:r>
      <w:r w:rsidR="00937B81" w:rsidRPr="00937B81">
        <w:rPr>
          <w:rFonts w:ascii="Times New Roman" w:eastAsia="Calibri" w:hAnsi="Times New Roman" w:cs="Times New Roman"/>
          <w:color w:val="auto"/>
          <w:sz w:val="28"/>
          <w:szCs w:val="28"/>
        </w:rPr>
        <w:t>, осуществляющих производство и оборот отдельных видов подакцизной продукции, биотоплив</w:t>
      </w:r>
      <w:r w:rsidR="00E20833">
        <w:rPr>
          <w:rFonts w:ascii="Times New Roman" w:eastAsia="Calibri" w:hAnsi="Times New Roman" w:cs="Times New Roman"/>
          <w:color w:val="auto"/>
          <w:sz w:val="28"/>
          <w:szCs w:val="28"/>
        </w:rPr>
        <w:t>а</w:t>
      </w:r>
      <w:r w:rsidR="00127F82">
        <w:rPr>
          <w:rFonts w:ascii="Times New Roman" w:eastAsia="Calibri" w:hAnsi="Times New Roman" w:cs="Times New Roman"/>
          <w:color w:val="auto"/>
          <w:sz w:val="28"/>
          <w:szCs w:val="28"/>
        </w:rPr>
        <w:t>)</w:t>
      </w:r>
      <w:r w:rsidR="00937B81" w:rsidRPr="00937B81">
        <w:rPr>
          <w:rFonts w:ascii="Times New Roman" w:eastAsia="Calibri" w:hAnsi="Times New Roman" w:cs="Times New Roman"/>
          <w:color w:val="auto"/>
          <w:sz w:val="28"/>
          <w:szCs w:val="28"/>
        </w:rPr>
        <w:t>.</w:t>
      </w:r>
    </w:p>
    <w:p w:rsidR="00E46075" w:rsidRPr="00B566E5" w:rsidRDefault="000E5FBA"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Вместе с тем в декабре 2015 года по предложениям бизнес-сообщества данную норму продлили до 1 января 2020 года.</w:t>
      </w:r>
    </w:p>
    <w:p w:rsidR="00E46075" w:rsidRPr="00B566E5" w:rsidRDefault="00E46075" w:rsidP="00E601EF">
      <w:pPr>
        <w:tabs>
          <w:tab w:val="left" w:pos="567"/>
        </w:tabs>
        <w:autoSpaceDE w:val="0"/>
        <w:autoSpaceDN w:val="0"/>
        <w:adjustRightInd w:val="0"/>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 Закон Р</w:t>
      </w:r>
      <w:r w:rsidR="000E5FBA" w:rsidRPr="00B566E5">
        <w:rPr>
          <w:rFonts w:ascii="Times New Roman" w:eastAsia="Calibri" w:hAnsi="Times New Roman" w:cs="Times New Roman"/>
          <w:color w:val="auto"/>
          <w:sz w:val="28"/>
          <w:szCs w:val="28"/>
        </w:rPr>
        <w:t xml:space="preserve">еспублики Казахстан </w:t>
      </w:r>
      <w:r w:rsidRPr="00B566E5">
        <w:rPr>
          <w:rFonts w:ascii="Times New Roman" w:eastAsia="Calibri" w:hAnsi="Times New Roman" w:cs="Times New Roman"/>
          <w:color w:val="auto"/>
          <w:sz w:val="28"/>
          <w:szCs w:val="28"/>
        </w:rPr>
        <w:t xml:space="preserve">«Об аудиторской деятельности» внесены дополнения в части осуществления аудиторской организацией услуги по проведению аудита по налогам и составления аудиторского заключения по налогам. </w:t>
      </w:r>
    </w:p>
    <w:p w:rsidR="000E5FBA" w:rsidRPr="00B566E5" w:rsidRDefault="00E46075" w:rsidP="00E601EF">
      <w:pPr>
        <w:widowControl/>
        <w:tabs>
          <w:tab w:val="left" w:pos="567"/>
        </w:tabs>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При этом </w:t>
      </w:r>
      <w:r w:rsidR="000E5FBA" w:rsidRPr="00B566E5">
        <w:rPr>
          <w:rFonts w:ascii="Times New Roman" w:eastAsia="Calibri" w:hAnsi="Times New Roman" w:cs="Times New Roman"/>
          <w:color w:val="auto"/>
          <w:sz w:val="28"/>
          <w:szCs w:val="28"/>
        </w:rPr>
        <w:t xml:space="preserve">установлено, что </w:t>
      </w:r>
      <w:r w:rsidRPr="00B566E5">
        <w:rPr>
          <w:rFonts w:ascii="Times New Roman" w:eastAsia="Calibri" w:hAnsi="Times New Roman" w:cs="Times New Roman"/>
          <w:color w:val="auto"/>
          <w:sz w:val="28"/>
          <w:szCs w:val="28"/>
        </w:rPr>
        <w:t>аудит по налогам – это аудит по вопросу правильности исчисления и уплаты по всем видам налогов и других обязательных платежей в бюджет, проводимый в порядке, определяемом Министерством</w:t>
      </w:r>
      <w:r w:rsidR="000E5FBA" w:rsidRPr="00B566E5">
        <w:rPr>
          <w:rFonts w:ascii="Times New Roman" w:eastAsia="Calibri" w:hAnsi="Times New Roman" w:cs="Times New Roman"/>
          <w:color w:val="auto"/>
          <w:sz w:val="28"/>
          <w:szCs w:val="28"/>
        </w:rPr>
        <w:t xml:space="preserve"> финансов Республики Казахстан. </w:t>
      </w:r>
      <w:r w:rsidRPr="00B566E5">
        <w:rPr>
          <w:rFonts w:ascii="Times New Roman" w:eastAsia="Calibri" w:hAnsi="Times New Roman" w:cs="Times New Roman"/>
          <w:color w:val="auto"/>
          <w:sz w:val="28"/>
          <w:szCs w:val="28"/>
        </w:rPr>
        <w:t xml:space="preserve">Также приказом Министра финансов утверждена форма аудиторского заключения по налогам. </w:t>
      </w:r>
    </w:p>
    <w:p w:rsidR="008A0AF2" w:rsidRPr="00B566E5" w:rsidRDefault="008A0AF2" w:rsidP="00E601EF">
      <w:pPr>
        <w:widowControl/>
        <w:tabs>
          <w:tab w:val="left" w:pos="567"/>
        </w:tabs>
        <w:spacing w:before="240" w:after="120"/>
        <w:jc w:val="center"/>
        <w:rPr>
          <w:rFonts w:ascii="Times New Roman" w:eastAsia="Calibri" w:hAnsi="Times New Roman" w:cs="Times New Roman"/>
          <w:b/>
          <w:color w:val="auto"/>
          <w:sz w:val="28"/>
          <w:szCs w:val="28"/>
        </w:rPr>
      </w:pPr>
      <w:r w:rsidRPr="00B566E5">
        <w:rPr>
          <w:rFonts w:ascii="Times New Roman" w:eastAsia="Calibri" w:hAnsi="Times New Roman" w:cs="Times New Roman"/>
          <w:b/>
          <w:color w:val="auto"/>
          <w:sz w:val="28"/>
          <w:szCs w:val="28"/>
        </w:rPr>
        <w:t xml:space="preserve">Кыргызская Республика </w:t>
      </w:r>
    </w:p>
    <w:p w:rsidR="00ED7239" w:rsidRPr="00B566E5" w:rsidRDefault="00ED7239" w:rsidP="00E601EF">
      <w:pPr>
        <w:ind w:firstLine="720"/>
        <w:jc w:val="both"/>
        <w:rPr>
          <w:rFonts w:ascii="Times New Roman" w:hAnsi="Times New Roman" w:cs="Times New Roman"/>
          <w:sz w:val="28"/>
          <w:szCs w:val="28"/>
          <w:lang w:val="ky-KG"/>
        </w:rPr>
      </w:pPr>
      <w:r w:rsidRPr="00B566E5">
        <w:rPr>
          <w:rFonts w:ascii="Times New Roman" w:hAnsi="Times New Roman" w:cs="Times New Roman"/>
          <w:sz w:val="28"/>
          <w:szCs w:val="28"/>
          <w:lang w:val="ky-KG"/>
        </w:rPr>
        <w:t>В 2015 год</w:t>
      </w:r>
      <w:r w:rsidR="000E5FBA" w:rsidRPr="00B566E5">
        <w:rPr>
          <w:rFonts w:ascii="Times New Roman" w:hAnsi="Times New Roman" w:cs="Times New Roman"/>
          <w:sz w:val="28"/>
          <w:szCs w:val="28"/>
          <w:lang w:val="ky-KG"/>
        </w:rPr>
        <w:t>у</w:t>
      </w:r>
      <w:r w:rsidRPr="00B566E5">
        <w:rPr>
          <w:rFonts w:ascii="Times New Roman" w:hAnsi="Times New Roman" w:cs="Times New Roman"/>
          <w:sz w:val="28"/>
          <w:szCs w:val="28"/>
          <w:lang w:val="ky-KG"/>
        </w:rPr>
        <w:t xml:space="preserve"> в Налоговый кодекс </w:t>
      </w:r>
      <w:r w:rsidR="00F66400" w:rsidRPr="00B566E5">
        <w:rPr>
          <w:rFonts w:ascii="Times New Roman" w:hAnsi="Times New Roman" w:cs="Times New Roman"/>
          <w:sz w:val="28"/>
          <w:szCs w:val="28"/>
          <w:lang w:val="ky-KG"/>
        </w:rPr>
        <w:t xml:space="preserve">Кыргызской Республики </w:t>
      </w:r>
      <w:r w:rsidRPr="00B566E5">
        <w:rPr>
          <w:rFonts w:ascii="Times New Roman" w:hAnsi="Times New Roman" w:cs="Times New Roman"/>
          <w:sz w:val="28"/>
          <w:szCs w:val="28"/>
          <w:lang w:val="ky-KG"/>
        </w:rPr>
        <w:t>были введен</w:t>
      </w:r>
      <w:r w:rsidR="000E5FBA" w:rsidRPr="00B566E5">
        <w:rPr>
          <w:rFonts w:ascii="Times New Roman" w:hAnsi="Times New Roman" w:cs="Times New Roman"/>
          <w:sz w:val="28"/>
          <w:szCs w:val="28"/>
          <w:lang w:val="ky-KG"/>
        </w:rPr>
        <w:t xml:space="preserve">о использование понятий таких </w:t>
      </w:r>
      <w:r w:rsidRPr="00B566E5">
        <w:rPr>
          <w:rFonts w:ascii="Times New Roman" w:hAnsi="Times New Roman" w:cs="Times New Roman"/>
          <w:sz w:val="28"/>
          <w:szCs w:val="28"/>
          <w:lang w:val="ky-KG"/>
        </w:rPr>
        <w:t>субъект</w:t>
      </w:r>
      <w:r w:rsidR="000E5FBA" w:rsidRPr="00B566E5">
        <w:rPr>
          <w:rFonts w:ascii="Times New Roman" w:hAnsi="Times New Roman" w:cs="Times New Roman"/>
          <w:sz w:val="28"/>
          <w:szCs w:val="28"/>
          <w:lang w:val="ky-KG"/>
        </w:rPr>
        <w:t>ов</w:t>
      </w:r>
      <w:r w:rsidRPr="00B566E5">
        <w:rPr>
          <w:rFonts w:ascii="Times New Roman" w:hAnsi="Times New Roman" w:cs="Times New Roman"/>
          <w:sz w:val="28"/>
          <w:szCs w:val="28"/>
          <w:lang w:val="ky-KG"/>
        </w:rPr>
        <w:t xml:space="preserve"> предпринимательства</w:t>
      </w:r>
      <w:r w:rsidR="000E5FBA" w:rsidRPr="00B566E5">
        <w:rPr>
          <w:rFonts w:ascii="Times New Roman" w:hAnsi="Times New Roman" w:cs="Times New Roman"/>
          <w:sz w:val="28"/>
          <w:szCs w:val="28"/>
          <w:lang w:val="ky-KG"/>
        </w:rPr>
        <w:t xml:space="preserve">, как </w:t>
      </w:r>
      <w:r w:rsidRPr="00B566E5">
        <w:rPr>
          <w:rFonts w:ascii="Times New Roman" w:hAnsi="Times New Roman" w:cs="Times New Roman"/>
          <w:sz w:val="28"/>
          <w:szCs w:val="28"/>
          <w:lang w:val="ky-KG"/>
        </w:rPr>
        <w:t>застройщик жилья, субъект курортно-оздоровительной сферы.</w:t>
      </w:r>
    </w:p>
    <w:p w:rsidR="00ED7239" w:rsidRPr="00B566E5" w:rsidRDefault="000E5FBA" w:rsidP="00E601EF">
      <w:pPr>
        <w:ind w:firstLine="720"/>
        <w:jc w:val="both"/>
        <w:rPr>
          <w:rFonts w:ascii="Times New Roman" w:hAnsi="Times New Roman" w:cs="Times New Roman"/>
          <w:sz w:val="28"/>
          <w:szCs w:val="28"/>
          <w:lang w:val="ky-KG"/>
        </w:rPr>
      </w:pPr>
      <w:r w:rsidRPr="00B566E5">
        <w:rPr>
          <w:rFonts w:ascii="Times New Roman" w:hAnsi="Times New Roman" w:cs="Times New Roman"/>
          <w:sz w:val="28"/>
          <w:szCs w:val="28"/>
          <w:lang w:val="ky-KG"/>
        </w:rPr>
        <w:t xml:space="preserve">Также в 2015 году в целях совершенствования налогового администрирования внесены изменения </w:t>
      </w:r>
      <w:r w:rsidR="00311BC5" w:rsidRPr="00B566E5">
        <w:rPr>
          <w:rFonts w:ascii="Times New Roman" w:hAnsi="Times New Roman" w:cs="Times New Roman"/>
          <w:sz w:val="28"/>
          <w:szCs w:val="28"/>
          <w:lang w:val="ky-KG"/>
        </w:rPr>
        <w:t xml:space="preserve">в </w:t>
      </w:r>
      <w:r w:rsidR="00ED7239" w:rsidRPr="00B566E5">
        <w:rPr>
          <w:rFonts w:ascii="Times New Roman" w:hAnsi="Times New Roman" w:cs="Times New Roman"/>
          <w:sz w:val="28"/>
          <w:szCs w:val="28"/>
          <w:lang w:val="ky-KG"/>
        </w:rPr>
        <w:t>Налоговый кодекс</w:t>
      </w:r>
      <w:r w:rsidRPr="00B566E5">
        <w:rPr>
          <w:rFonts w:ascii="Times New Roman" w:hAnsi="Times New Roman" w:cs="Times New Roman"/>
          <w:sz w:val="28"/>
          <w:szCs w:val="28"/>
          <w:lang w:val="ky-KG"/>
        </w:rPr>
        <w:t>, предусматривающие</w:t>
      </w:r>
      <w:r w:rsidR="00ED7239" w:rsidRPr="00B566E5">
        <w:rPr>
          <w:rFonts w:ascii="Times New Roman" w:hAnsi="Times New Roman" w:cs="Times New Roman"/>
          <w:sz w:val="28"/>
          <w:szCs w:val="28"/>
          <w:lang w:val="ky-KG"/>
        </w:rPr>
        <w:t xml:space="preserve"> представление налоговой отчетности по подоходному налогу, налогу с продаж и роялти субъектами малого, среднего предпринимательства и некоммерчески</w:t>
      </w:r>
      <w:r w:rsidRPr="00B566E5">
        <w:rPr>
          <w:rFonts w:ascii="Times New Roman" w:hAnsi="Times New Roman" w:cs="Times New Roman"/>
          <w:sz w:val="28"/>
          <w:szCs w:val="28"/>
          <w:lang w:val="ky-KG"/>
        </w:rPr>
        <w:t>ми</w:t>
      </w:r>
      <w:r w:rsidR="00ED7239" w:rsidRPr="00B566E5">
        <w:rPr>
          <w:rFonts w:ascii="Times New Roman" w:hAnsi="Times New Roman" w:cs="Times New Roman"/>
          <w:sz w:val="28"/>
          <w:szCs w:val="28"/>
          <w:lang w:val="ky-KG"/>
        </w:rPr>
        <w:t xml:space="preserve"> </w:t>
      </w:r>
      <w:r w:rsidRPr="00B566E5">
        <w:rPr>
          <w:rFonts w:ascii="Times New Roman" w:hAnsi="Times New Roman" w:cs="Times New Roman"/>
          <w:sz w:val="28"/>
          <w:szCs w:val="28"/>
          <w:lang w:val="ky-KG"/>
        </w:rPr>
        <w:t>организациями</w:t>
      </w:r>
      <w:r w:rsidR="00ED7239" w:rsidRPr="00B566E5">
        <w:rPr>
          <w:rFonts w:ascii="Times New Roman" w:hAnsi="Times New Roman" w:cs="Times New Roman"/>
          <w:sz w:val="28"/>
          <w:szCs w:val="28"/>
          <w:lang w:val="ky-KG"/>
        </w:rPr>
        <w:t xml:space="preserve"> на ежеквартальной основе.</w:t>
      </w:r>
    </w:p>
    <w:p w:rsidR="00ED7239" w:rsidRPr="00B566E5" w:rsidRDefault="00ED7239" w:rsidP="00E601EF">
      <w:pPr>
        <w:ind w:firstLine="720"/>
        <w:jc w:val="both"/>
        <w:rPr>
          <w:rFonts w:ascii="Times New Roman" w:hAnsi="Times New Roman" w:cs="Times New Roman"/>
          <w:sz w:val="28"/>
          <w:szCs w:val="28"/>
          <w:lang w:val="ky-KG"/>
        </w:rPr>
      </w:pPr>
      <w:r w:rsidRPr="00B566E5">
        <w:rPr>
          <w:rFonts w:ascii="Times New Roman" w:hAnsi="Times New Roman" w:cs="Times New Roman"/>
          <w:sz w:val="28"/>
          <w:szCs w:val="28"/>
          <w:lang w:val="ky-KG"/>
        </w:rPr>
        <w:t>В соответствии с внесен</w:t>
      </w:r>
      <w:r w:rsidR="000E5FBA" w:rsidRPr="00B566E5">
        <w:rPr>
          <w:rFonts w:ascii="Times New Roman" w:hAnsi="Times New Roman" w:cs="Times New Roman"/>
          <w:sz w:val="28"/>
          <w:szCs w:val="28"/>
          <w:lang w:val="ky-KG"/>
        </w:rPr>
        <w:t xml:space="preserve">ными в Налоговый кодекс </w:t>
      </w:r>
      <w:r w:rsidRPr="00B566E5">
        <w:rPr>
          <w:rFonts w:ascii="Times New Roman" w:hAnsi="Times New Roman" w:cs="Times New Roman"/>
          <w:sz w:val="28"/>
          <w:szCs w:val="28"/>
          <w:lang w:val="ky-KG"/>
        </w:rPr>
        <w:t>дополнени</w:t>
      </w:r>
      <w:r w:rsidR="000E5FBA" w:rsidRPr="00B566E5">
        <w:rPr>
          <w:rFonts w:ascii="Times New Roman" w:hAnsi="Times New Roman" w:cs="Times New Roman"/>
          <w:sz w:val="28"/>
          <w:szCs w:val="28"/>
          <w:lang w:val="ky-KG"/>
        </w:rPr>
        <w:t>ями</w:t>
      </w:r>
      <w:r w:rsidRPr="00B566E5">
        <w:rPr>
          <w:rFonts w:ascii="Times New Roman" w:hAnsi="Times New Roman" w:cs="Times New Roman"/>
          <w:sz w:val="28"/>
          <w:szCs w:val="28"/>
          <w:lang w:val="ky-KG"/>
        </w:rPr>
        <w:t xml:space="preserve"> дошкольные образовательные организации (детские сады, созданные на основе частной формы собственности) и частные медицинские учреждения кардиохирургической направленности освобождены от следующих видов налогообложения:</w:t>
      </w:r>
    </w:p>
    <w:p w:rsidR="00ED7239" w:rsidRPr="00B566E5" w:rsidRDefault="00ED7239" w:rsidP="00E601EF">
      <w:pPr>
        <w:ind w:firstLine="720"/>
        <w:jc w:val="both"/>
        <w:rPr>
          <w:rFonts w:ascii="Times New Roman" w:hAnsi="Times New Roman" w:cs="Times New Roman"/>
          <w:sz w:val="28"/>
          <w:szCs w:val="28"/>
          <w:lang w:val="ky-KG"/>
        </w:rPr>
      </w:pPr>
      <w:r w:rsidRPr="00B566E5">
        <w:rPr>
          <w:rFonts w:ascii="Times New Roman" w:hAnsi="Times New Roman" w:cs="Times New Roman"/>
          <w:sz w:val="28"/>
          <w:szCs w:val="28"/>
          <w:lang w:val="ky-KG"/>
        </w:rPr>
        <w:t>1) налог на прибыль;</w:t>
      </w:r>
    </w:p>
    <w:p w:rsidR="00ED7239" w:rsidRPr="00B566E5" w:rsidRDefault="00ED7239" w:rsidP="00E601EF">
      <w:pPr>
        <w:ind w:firstLine="720"/>
        <w:jc w:val="both"/>
        <w:rPr>
          <w:rFonts w:ascii="Times New Roman" w:hAnsi="Times New Roman" w:cs="Times New Roman"/>
          <w:sz w:val="28"/>
          <w:szCs w:val="28"/>
          <w:lang w:val="ky-KG"/>
        </w:rPr>
      </w:pPr>
      <w:r w:rsidRPr="00B566E5">
        <w:rPr>
          <w:rFonts w:ascii="Times New Roman" w:hAnsi="Times New Roman" w:cs="Times New Roman"/>
          <w:sz w:val="28"/>
          <w:szCs w:val="28"/>
          <w:lang w:val="ky-KG"/>
        </w:rPr>
        <w:t>2) НДС;</w:t>
      </w:r>
    </w:p>
    <w:p w:rsidR="00ED7239" w:rsidRPr="00B566E5" w:rsidRDefault="00ED7239" w:rsidP="00E601EF">
      <w:pPr>
        <w:ind w:firstLine="720"/>
        <w:jc w:val="both"/>
        <w:rPr>
          <w:rFonts w:ascii="Times New Roman" w:hAnsi="Times New Roman" w:cs="Times New Roman"/>
          <w:sz w:val="28"/>
          <w:szCs w:val="28"/>
          <w:lang w:val="ky-KG"/>
        </w:rPr>
      </w:pPr>
      <w:r w:rsidRPr="00B566E5">
        <w:rPr>
          <w:rFonts w:ascii="Times New Roman" w:hAnsi="Times New Roman" w:cs="Times New Roman"/>
          <w:sz w:val="28"/>
          <w:szCs w:val="28"/>
          <w:lang w:val="ky-KG"/>
        </w:rPr>
        <w:t>3) налог с продаж;</w:t>
      </w:r>
    </w:p>
    <w:p w:rsidR="00ED7239" w:rsidRPr="00B566E5" w:rsidRDefault="00ED7239" w:rsidP="00E601EF">
      <w:pPr>
        <w:ind w:firstLine="720"/>
        <w:jc w:val="both"/>
        <w:rPr>
          <w:rFonts w:ascii="Times New Roman" w:hAnsi="Times New Roman" w:cs="Times New Roman"/>
          <w:sz w:val="28"/>
          <w:szCs w:val="28"/>
          <w:lang w:val="ky-KG"/>
        </w:rPr>
      </w:pPr>
      <w:r w:rsidRPr="00B566E5">
        <w:rPr>
          <w:rFonts w:ascii="Times New Roman" w:hAnsi="Times New Roman" w:cs="Times New Roman"/>
          <w:sz w:val="28"/>
          <w:szCs w:val="28"/>
          <w:lang w:val="ky-KG"/>
        </w:rPr>
        <w:t>4) земельн</w:t>
      </w:r>
      <w:r w:rsidR="00127F82">
        <w:rPr>
          <w:rFonts w:ascii="Times New Roman" w:hAnsi="Times New Roman" w:cs="Times New Roman"/>
          <w:sz w:val="28"/>
          <w:szCs w:val="28"/>
          <w:lang w:val="ky-KG"/>
        </w:rPr>
        <w:t>ый</w:t>
      </w:r>
      <w:r w:rsidRPr="00B566E5">
        <w:rPr>
          <w:rFonts w:ascii="Times New Roman" w:hAnsi="Times New Roman" w:cs="Times New Roman"/>
          <w:sz w:val="28"/>
          <w:szCs w:val="28"/>
          <w:lang w:val="ky-KG"/>
        </w:rPr>
        <w:t xml:space="preserve"> налог.</w:t>
      </w:r>
    </w:p>
    <w:p w:rsidR="00ED7239" w:rsidRPr="00B566E5" w:rsidRDefault="00B61CBB" w:rsidP="00E601EF">
      <w:pPr>
        <w:ind w:firstLine="720"/>
        <w:jc w:val="both"/>
        <w:rPr>
          <w:rFonts w:ascii="Times New Roman" w:hAnsi="Times New Roman" w:cs="Times New Roman"/>
          <w:sz w:val="28"/>
          <w:szCs w:val="28"/>
          <w:lang w:val="ky-KG"/>
        </w:rPr>
      </w:pPr>
      <w:r w:rsidRPr="00B566E5">
        <w:rPr>
          <w:rFonts w:ascii="Times New Roman" w:hAnsi="Times New Roman" w:cs="Times New Roman"/>
          <w:sz w:val="28"/>
          <w:szCs w:val="28"/>
          <w:lang w:val="ky-KG"/>
        </w:rPr>
        <w:t>В</w:t>
      </w:r>
      <w:r w:rsidR="00ED7239" w:rsidRPr="00B566E5">
        <w:rPr>
          <w:rFonts w:ascii="Times New Roman" w:hAnsi="Times New Roman" w:cs="Times New Roman"/>
          <w:sz w:val="28"/>
          <w:szCs w:val="28"/>
          <w:lang w:val="ky-KG"/>
        </w:rPr>
        <w:t>несен</w:t>
      </w:r>
      <w:r w:rsidRPr="00B566E5">
        <w:rPr>
          <w:rFonts w:ascii="Times New Roman" w:hAnsi="Times New Roman" w:cs="Times New Roman"/>
          <w:sz w:val="28"/>
          <w:szCs w:val="28"/>
          <w:lang w:val="ky-KG"/>
        </w:rPr>
        <w:t xml:space="preserve">ыми в конце 2015 года </w:t>
      </w:r>
      <w:r w:rsidR="00ED7239" w:rsidRPr="00B566E5">
        <w:rPr>
          <w:rFonts w:ascii="Times New Roman" w:hAnsi="Times New Roman" w:cs="Times New Roman"/>
          <w:sz w:val="28"/>
          <w:szCs w:val="28"/>
          <w:lang w:val="ky-KG"/>
        </w:rPr>
        <w:t>изменени</w:t>
      </w:r>
      <w:r w:rsidRPr="00B566E5">
        <w:rPr>
          <w:rFonts w:ascii="Times New Roman" w:hAnsi="Times New Roman" w:cs="Times New Roman"/>
          <w:sz w:val="28"/>
          <w:szCs w:val="28"/>
          <w:lang w:val="ky-KG"/>
        </w:rPr>
        <w:t>ями</w:t>
      </w:r>
      <w:r w:rsidR="00ED7239" w:rsidRPr="00B566E5">
        <w:rPr>
          <w:rFonts w:ascii="Times New Roman" w:hAnsi="Times New Roman" w:cs="Times New Roman"/>
          <w:sz w:val="28"/>
          <w:szCs w:val="28"/>
          <w:lang w:val="ky-KG"/>
        </w:rPr>
        <w:t xml:space="preserve"> </w:t>
      </w:r>
      <w:r w:rsidRPr="00B566E5">
        <w:rPr>
          <w:rFonts w:ascii="Times New Roman" w:hAnsi="Times New Roman" w:cs="Times New Roman"/>
          <w:sz w:val="28"/>
          <w:szCs w:val="28"/>
          <w:lang w:val="ky-KG"/>
        </w:rPr>
        <w:t>предусмотрены</w:t>
      </w:r>
      <w:r w:rsidR="00ED7239" w:rsidRPr="00B566E5">
        <w:rPr>
          <w:rFonts w:ascii="Times New Roman" w:hAnsi="Times New Roman" w:cs="Times New Roman"/>
          <w:sz w:val="28"/>
          <w:szCs w:val="28"/>
          <w:lang w:val="ky-KG"/>
        </w:rPr>
        <w:t>:</w:t>
      </w:r>
    </w:p>
    <w:p w:rsidR="00ED7239" w:rsidRPr="00B566E5" w:rsidRDefault="00CD520D" w:rsidP="00E601EF">
      <w:pPr>
        <w:pStyle w:val="ac"/>
        <w:tabs>
          <w:tab w:val="left" w:pos="851"/>
        </w:tabs>
        <w:ind w:left="0" w:firstLine="720"/>
        <w:jc w:val="both"/>
        <w:rPr>
          <w:sz w:val="28"/>
          <w:szCs w:val="28"/>
          <w:lang w:val="ky-KG"/>
        </w:rPr>
      </w:pPr>
      <w:r>
        <w:rPr>
          <w:sz w:val="28"/>
          <w:szCs w:val="28"/>
          <w:lang w:val="ky-KG"/>
        </w:rPr>
        <w:t>1) </w:t>
      </w:r>
      <w:r w:rsidR="00B61CBB" w:rsidRPr="00B566E5">
        <w:rPr>
          <w:sz w:val="28"/>
          <w:szCs w:val="28"/>
          <w:lang w:val="ky-KG"/>
        </w:rPr>
        <w:t>от</w:t>
      </w:r>
      <w:r w:rsidR="00ED7239" w:rsidRPr="00B566E5">
        <w:rPr>
          <w:sz w:val="28"/>
          <w:szCs w:val="28"/>
          <w:lang w:val="ky-KG"/>
        </w:rPr>
        <w:t xml:space="preserve">мена налога с продаж с экспортных поставок и поставок вне территории </w:t>
      </w:r>
      <w:r w:rsidR="00311BC5" w:rsidRPr="00B566E5">
        <w:rPr>
          <w:sz w:val="28"/>
          <w:szCs w:val="28"/>
          <w:lang w:val="ky-KG"/>
        </w:rPr>
        <w:t>Кыргызской Республики,</w:t>
      </w:r>
      <w:r w:rsidR="00ED7239" w:rsidRPr="00B566E5">
        <w:rPr>
          <w:sz w:val="28"/>
          <w:szCs w:val="28"/>
          <w:lang w:val="ky-KG"/>
        </w:rPr>
        <w:t xml:space="preserve"> установление нулевой ставки налога с продаж при реализации товаров, работ и услуг, облагаемых НДС и освобожденных от НДС, оплаченных в безналичной форме;</w:t>
      </w:r>
    </w:p>
    <w:p w:rsidR="00ED7239" w:rsidRPr="00B566E5" w:rsidRDefault="00CD520D" w:rsidP="00E601EF">
      <w:pPr>
        <w:pStyle w:val="ac"/>
        <w:tabs>
          <w:tab w:val="left" w:pos="851"/>
        </w:tabs>
        <w:ind w:left="0" w:firstLine="720"/>
        <w:jc w:val="both"/>
        <w:rPr>
          <w:sz w:val="28"/>
          <w:szCs w:val="28"/>
          <w:lang w:val="ky-KG"/>
        </w:rPr>
      </w:pPr>
      <w:r>
        <w:rPr>
          <w:sz w:val="28"/>
          <w:szCs w:val="28"/>
          <w:lang w:val="ky-KG"/>
        </w:rPr>
        <w:t>2) </w:t>
      </w:r>
      <w:r w:rsidR="00ED7239" w:rsidRPr="00B566E5">
        <w:rPr>
          <w:sz w:val="28"/>
          <w:szCs w:val="28"/>
          <w:lang w:val="ky-KG"/>
        </w:rPr>
        <w:t>увеличение регистрационного порога по НДС с 4 до 8 млн</w:t>
      </w:r>
      <w:r w:rsidR="00311BC5" w:rsidRPr="00B566E5">
        <w:rPr>
          <w:sz w:val="28"/>
          <w:szCs w:val="28"/>
          <w:lang w:val="ky-KG"/>
        </w:rPr>
        <w:t xml:space="preserve"> </w:t>
      </w:r>
      <w:r w:rsidR="00ED7239" w:rsidRPr="00B566E5">
        <w:rPr>
          <w:sz w:val="28"/>
          <w:szCs w:val="28"/>
          <w:lang w:val="ky-KG"/>
        </w:rPr>
        <w:t xml:space="preserve">сомов, освобождение от НДС поставок муки, произведенной непосредственно самим импортером из зерна, освобожденного от НДС; </w:t>
      </w:r>
    </w:p>
    <w:p w:rsidR="00ED7239" w:rsidRPr="00B566E5" w:rsidRDefault="00CD520D" w:rsidP="00E601EF">
      <w:pPr>
        <w:tabs>
          <w:tab w:val="left" w:pos="851"/>
        </w:tabs>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3) </w:t>
      </w:r>
      <w:r w:rsidR="00ED7239" w:rsidRPr="00B566E5">
        <w:rPr>
          <w:rFonts w:ascii="Times New Roman" w:hAnsi="Times New Roman" w:cs="Times New Roman"/>
          <w:sz w:val="28"/>
          <w:szCs w:val="28"/>
          <w:lang w:val="ky-KG"/>
        </w:rPr>
        <w:t>снижение в два раза ставки единого налога при реализации товаров, работ, услуг, оплаченных в безналичной форме.</w:t>
      </w:r>
      <w:r w:rsidR="00B61CBB" w:rsidRPr="00B566E5">
        <w:rPr>
          <w:rFonts w:ascii="Times New Roman" w:hAnsi="Times New Roman" w:cs="Times New Roman"/>
          <w:sz w:val="28"/>
          <w:szCs w:val="28"/>
          <w:lang w:val="ky-KG"/>
        </w:rPr>
        <w:t xml:space="preserve"> </w:t>
      </w:r>
      <w:r w:rsidR="00ED7239" w:rsidRPr="00B566E5">
        <w:rPr>
          <w:rFonts w:ascii="Times New Roman" w:hAnsi="Times New Roman" w:cs="Times New Roman"/>
          <w:sz w:val="28"/>
          <w:szCs w:val="28"/>
          <w:lang w:val="ky-KG"/>
        </w:rPr>
        <w:t>Так</w:t>
      </w:r>
      <w:r w:rsidR="00127F82">
        <w:rPr>
          <w:rFonts w:ascii="Times New Roman" w:hAnsi="Times New Roman" w:cs="Times New Roman"/>
          <w:sz w:val="28"/>
          <w:szCs w:val="28"/>
          <w:lang w:val="ky-KG"/>
        </w:rPr>
        <w:t>,</w:t>
      </w:r>
      <w:r w:rsidR="00ED7239" w:rsidRPr="00B566E5">
        <w:rPr>
          <w:rFonts w:ascii="Times New Roman" w:hAnsi="Times New Roman" w:cs="Times New Roman"/>
          <w:sz w:val="28"/>
          <w:szCs w:val="28"/>
          <w:lang w:val="ky-KG"/>
        </w:rPr>
        <w:t xml:space="preserve"> для переработчиков сельхозпродукции производственной сферы и торгов</w:t>
      </w:r>
      <w:r w:rsidR="00B61CBB" w:rsidRPr="00B566E5">
        <w:rPr>
          <w:rFonts w:ascii="Times New Roman" w:hAnsi="Times New Roman" w:cs="Times New Roman"/>
          <w:sz w:val="28"/>
          <w:szCs w:val="28"/>
          <w:lang w:val="ky-KG"/>
        </w:rPr>
        <w:t>ли ставка снижена с 4 до 2</w:t>
      </w:r>
      <w:r w:rsidR="00311BC5" w:rsidRPr="00B566E5">
        <w:rPr>
          <w:rFonts w:ascii="Times New Roman" w:eastAsia="Calibri" w:hAnsi="Times New Roman" w:cs="Times New Roman"/>
          <w:color w:val="auto"/>
          <w:sz w:val="28"/>
          <w:szCs w:val="28"/>
        </w:rPr>
        <w:t> </w:t>
      </w:r>
      <w:r w:rsidR="00ED7239" w:rsidRPr="00B566E5">
        <w:rPr>
          <w:rFonts w:ascii="Times New Roman" w:hAnsi="Times New Roman" w:cs="Times New Roman"/>
          <w:sz w:val="28"/>
          <w:szCs w:val="28"/>
          <w:lang w:val="ky-KG"/>
        </w:rPr>
        <w:t xml:space="preserve">%, а для остальных видов деятельности </w:t>
      </w:r>
      <w:r w:rsidR="00127F82" w:rsidRPr="00B566E5">
        <w:rPr>
          <w:rFonts w:ascii="Times New Roman" w:eastAsia="Calibri" w:hAnsi="Times New Roman" w:cs="Times New Roman"/>
          <w:bCs/>
          <w:color w:val="auto"/>
          <w:sz w:val="28"/>
          <w:szCs w:val="28"/>
        </w:rPr>
        <w:t>–</w:t>
      </w:r>
      <w:r w:rsidR="00127F82">
        <w:rPr>
          <w:rFonts w:ascii="Times New Roman" w:eastAsia="Calibri" w:hAnsi="Times New Roman" w:cs="Times New Roman"/>
          <w:bCs/>
          <w:color w:val="auto"/>
          <w:sz w:val="28"/>
          <w:szCs w:val="28"/>
        </w:rPr>
        <w:t xml:space="preserve"> </w:t>
      </w:r>
      <w:r w:rsidR="00ED7239" w:rsidRPr="00B566E5">
        <w:rPr>
          <w:rFonts w:ascii="Times New Roman" w:hAnsi="Times New Roman" w:cs="Times New Roman"/>
          <w:sz w:val="28"/>
          <w:szCs w:val="28"/>
          <w:lang w:val="ky-KG"/>
        </w:rPr>
        <w:t>с 6 до 3</w:t>
      </w:r>
      <w:r w:rsidR="00311BC5" w:rsidRPr="00B566E5">
        <w:rPr>
          <w:rFonts w:ascii="Times New Roman" w:eastAsia="Calibri" w:hAnsi="Times New Roman" w:cs="Times New Roman"/>
          <w:color w:val="auto"/>
          <w:sz w:val="28"/>
          <w:szCs w:val="28"/>
        </w:rPr>
        <w:t> </w:t>
      </w:r>
      <w:r w:rsidR="00ED7239" w:rsidRPr="00B566E5">
        <w:rPr>
          <w:rFonts w:ascii="Times New Roman" w:hAnsi="Times New Roman" w:cs="Times New Roman"/>
          <w:sz w:val="28"/>
          <w:szCs w:val="28"/>
          <w:lang w:val="ky-KG"/>
        </w:rPr>
        <w:t>%.</w:t>
      </w:r>
    </w:p>
    <w:p w:rsidR="008A0AF2" w:rsidRPr="00B566E5" w:rsidRDefault="008A0AF2" w:rsidP="00E601EF">
      <w:pPr>
        <w:widowControl/>
        <w:tabs>
          <w:tab w:val="left" w:pos="567"/>
        </w:tabs>
        <w:spacing w:before="240" w:after="120"/>
        <w:jc w:val="center"/>
        <w:rPr>
          <w:rFonts w:ascii="Times New Roman" w:eastAsia="Calibri" w:hAnsi="Times New Roman" w:cs="Times New Roman"/>
          <w:b/>
          <w:color w:val="auto"/>
          <w:sz w:val="28"/>
          <w:szCs w:val="28"/>
        </w:rPr>
      </w:pPr>
      <w:r w:rsidRPr="00B566E5">
        <w:rPr>
          <w:rFonts w:ascii="Times New Roman" w:eastAsia="Calibri" w:hAnsi="Times New Roman" w:cs="Times New Roman"/>
          <w:b/>
          <w:color w:val="auto"/>
          <w:sz w:val="28"/>
          <w:szCs w:val="28"/>
        </w:rPr>
        <w:t>Республика Молдова</w:t>
      </w:r>
    </w:p>
    <w:p w:rsidR="00AB7C34" w:rsidRPr="00B566E5" w:rsidRDefault="00AB7C34" w:rsidP="00E601EF">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color w:val="auto"/>
          <w:sz w:val="28"/>
          <w:szCs w:val="28"/>
        </w:rPr>
        <w:t xml:space="preserve">Начиная </w:t>
      </w:r>
      <w:r w:rsidRPr="00B566E5">
        <w:rPr>
          <w:rFonts w:ascii="Times New Roman" w:eastAsia="Calibri" w:hAnsi="Times New Roman" w:cs="Times New Roman"/>
          <w:bCs/>
          <w:color w:val="auto"/>
          <w:sz w:val="28"/>
          <w:szCs w:val="28"/>
        </w:rPr>
        <w:t>с 2012 года для хозяйствующих субъектов – субъектов сектора малых и средних предприятий введен упрощенный налоговый режим налогообложения доходов.</w:t>
      </w:r>
    </w:p>
    <w:p w:rsidR="00AB7C34" w:rsidRPr="00B566E5" w:rsidRDefault="00AB7C34" w:rsidP="00E601EF">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В соответствии с положениями Налогового кодекса</w:t>
      </w:r>
      <w:r w:rsidR="001463D4" w:rsidRPr="00B566E5">
        <w:rPr>
          <w:rFonts w:ascii="Times New Roman" w:eastAsia="Calibri" w:hAnsi="Times New Roman" w:cs="Times New Roman"/>
          <w:bCs/>
          <w:color w:val="auto"/>
          <w:sz w:val="28"/>
          <w:szCs w:val="28"/>
        </w:rPr>
        <w:t xml:space="preserve"> Республики Молдова</w:t>
      </w:r>
      <w:r w:rsidRPr="00B566E5">
        <w:rPr>
          <w:rFonts w:ascii="Times New Roman" w:eastAsia="Calibri" w:hAnsi="Times New Roman" w:cs="Times New Roman"/>
          <w:bCs/>
          <w:color w:val="auto"/>
          <w:sz w:val="28"/>
          <w:szCs w:val="28"/>
        </w:rPr>
        <w:t xml:space="preserve"> субъектами налогообложения являются хозяйствующие субъекты, не зарегистрированные в качестве плательщиков НДС, за исключением крестьянских (фермерских) хозяйств и индивидуальных предпринимателей.</w:t>
      </w:r>
    </w:p>
    <w:p w:rsidR="00AB7C34" w:rsidRPr="00B566E5" w:rsidRDefault="00AB7C34" w:rsidP="00E601EF">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Указанные хозяйствующие субъекты, которые по состоянию на 31 декабря налогового периода, предшествующего декларируемому налоговому периоду, получили доход от операционной деятельности по поставкам, освобожденным от НДС, или поставкам, освобожденным и облагаемым НДС в сумме до 30</w:t>
      </w:r>
      <w:r w:rsidR="00311BC5" w:rsidRPr="00B566E5">
        <w:rPr>
          <w:rFonts w:ascii="Times New Roman" w:eastAsia="Calibri" w:hAnsi="Times New Roman" w:cs="Times New Roman"/>
          <w:color w:val="auto"/>
          <w:sz w:val="28"/>
          <w:szCs w:val="28"/>
        </w:rPr>
        <w:t> </w:t>
      </w:r>
      <w:r w:rsidRPr="00B566E5">
        <w:rPr>
          <w:rFonts w:ascii="Times New Roman" w:eastAsia="Calibri" w:hAnsi="Times New Roman" w:cs="Times New Roman"/>
          <w:bCs/>
          <w:color w:val="auto"/>
          <w:sz w:val="28"/>
          <w:szCs w:val="28"/>
        </w:rPr>
        <w:t xml:space="preserve">369,6 </w:t>
      </w:r>
      <w:r w:rsidR="00311BC5" w:rsidRPr="00B566E5">
        <w:rPr>
          <w:rFonts w:ascii="Times New Roman" w:hAnsi="Times New Roman" w:cs="Times New Roman"/>
          <w:sz w:val="28"/>
          <w:szCs w:val="28"/>
          <w:shd w:val="clear" w:color="auto" w:fill="FFFFFF"/>
        </w:rPr>
        <w:t>доллар</w:t>
      </w:r>
      <w:r w:rsidR="00127F82">
        <w:rPr>
          <w:rFonts w:ascii="Times New Roman" w:hAnsi="Times New Roman" w:cs="Times New Roman"/>
          <w:sz w:val="28"/>
          <w:szCs w:val="28"/>
          <w:shd w:val="clear" w:color="auto" w:fill="FFFFFF"/>
        </w:rPr>
        <w:t>а</w:t>
      </w:r>
      <w:r w:rsidR="00311BC5" w:rsidRPr="00B566E5">
        <w:rPr>
          <w:rFonts w:ascii="Times New Roman" w:hAnsi="Times New Roman" w:cs="Times New Roman"/>
          <w:sz w:val="28"/>
          <w:szCs w:val="28"/>
          <w:shd w:val="clear" w:color="auto" w:fill="FFFFFF"/>
        </w:rPr>
        <w:t xml:space="preserve"> США</w:t>
      </w:r>
      <w:r w:rsidRPr="00B566E5">
        <w:rPr>
          <w:rFonts w:ascii="Times New Roman" w:eastAsia="Calibri" w:hAnsi="Times New Roman" w:cs="Times New Roman"/>
          <w:bCs/>
          <w:color w:val="auto"/>
          <w:sz w:val="28"/>
          <w:szCs w:val="28"/>
        </w:rPr>
        <w:t xml:space="preserve"> (</w:t>
      </w:r>
      <w:r w:rsidR="00A20FEE" w:rsidRPr="00B566E5">
        <w:rPr>
          <w:rFonts w:ascii="Times New Roman" w:eastAsia="Calibri" w:hAnsi="Times New Roman" w:cs="Times New Roman"/>
          <w:bCs/>
          <w:color w:val="auto"/>
          <w:sz w:val="28"/>
          <w:szCs w:val="28"/>
        </w:rPr>
        <w:t xml:space="preserve">600 тыс. леев </w:t>
      </w:r>
      <w:r w:rsidRPr="00B566E5">
        <w:rPr>
          <w:rFonts w:ascii="Times New Roman" w:eastAsia="Calibri" w:hAnsi="Times New Roman" w:cs="Times New Roman"/>
          <w:bCs/>
          <w:color w:val="auto"/>
          <w:sz w:val="28"/>
          <w:szCs w:val="28"/>
        </w:rPr>
        <w:t xml:space="preserve">по курсу Национального </w:t>
      </w:r>
      <w:r w:rsidR="00127F82">
        <w:rPr>
          <w:rFonts w:ascii="Times New Roman" w:eastAsia="Calibri" w:hAnsi="Times New Roman" w:cs="Times New Roman"/>
          <w:bCs/>
          <w:color w:val="auto"/>
          <w:sz w:val="28"/>
          <w:szCs w:val="28"/>
        </w:rPr>
        <w:t>б</w:t>
      </w:r>
      <w:r w:rsidRPr="00B566E5">
        <w:rPr>
          <w:rFonts w:ascii="Times New Roman" w:eastAsia="Calibri" w:hAnsi="Times New Roman" w:cs="Times New Roman"/>
          <w:bCs/>
          <w:color w:val="auto"/>
          <w:sz w:val="28"/>
          <w:szCs w:val="28"/>
        </w:rPr>
        <w:t xml:space="preserve">анка Молдовы по состоянию на </w:t>
      </w:r>
      <w:r w:rsidR="00311BC5" w:rsidRPr="00B566E5">
        <w:rPr>
          <w:rFonts w:ascii="Times New Roman" w:eastAsia="Calibri" w:hAnsi="Times New Roman" w:cs="Times New Roman"/>
          <w:bCs/>
          <w:color w:val="auto"/>
          <w:sz w:val="28"/>
          <w:szCs w:val="28"/>
        </w:rPr>
        <w:t xml:space="preserve">1 </w:t>
      </w:r>
      <w:r w:rsidRPr="00B566E5">
        <w:rPr>
          <w:rFonts w:ascii="Times New Roman" w:eastAsia="Calibri" w:hAnsi="Times New Roman" w:cs="Times New Roman"/>
          <w:bCs/>
          <w:color w:val="auto"/>
          <w:sz w:val="28"/>
          <w:szCs w:val="28"/>
        </w:rPr>
        <w:t>октября 2016 года), могут выбрать режим налогообложения, применяемый в общеустановленном порядке. Выбор налогового режима осуществляется путем указания его в учетной политике хозяйствующего субъекта.</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Указанные хозяйствующие субъе</w:t>
      </w:r>
      <w:r w:rsidR="00E601EF">
        <w:rPr>
          <w:rFonts w:ascii="Times New Roman" w:eastAsia="Calibri" w:hAnsi="Times New Roman" w:cs="Times New Roman"/>
          <w:bCs/>
          <w:color w:val="auto"/>
          <w:sz w:val="28"/>
          <w:szCs w:val="28"/>
        </w:rPr>
        <w:t>кты, которые по состоянию на 31 </w:t>
      </w:r>
      <w:r w:rsidRPr="00B566E5">
        <w:rPr>
          <w:rFonts w:ascii="Times New Roman" w:eastAsia="Calibri" w:hAnsi="Times New Roman" w:cs="Times New Roman"/>
          <w:bCs/>
          <w:color w:val="auto"/>
          <w:sz w:val="28"/>
          <w:szCs w:val="28"/>
        </w:rPr>
        <w:t>декабря налогового периода, предшествующего декларируемому налоговому периоду, получили доход от операционной деятельности по поставкам, освобожденным от НДС, в размере, превышающем 30</w:t>
      </w:r>
      <w:r w:rsidR="00311BC5" w:rsidRPr="00B566E5">
        <w:rPr>
          <w:rFonts w:ascii="Times New Roman" w:eastAsia="Calibri" w:hAnsi="Times New Roman" w:cs="Times New Roman"/>
          <w:color w:val="auto"/>
          <w:sz w:val="28"/>
          <w:szCs w:val="28"/>
        </w:rPr>
        <w:t> </w:t>
      </w:r>
      <w:r w:rsidRPr="00B566E5">
        <w:rPr>
          <w:rFonts w:ascii="Times New Roman" w:eastAsia="Calibri" w:hAnsi="Times New Roman" w:cs="Times New Roman"/>
          <w:bCs/>
          <w:color w:val="auto"/>
          <w:sz w:val="28"/>
          <w:szCs w:val="28"/>
        </w:rPr>
        <w:t xml:space="preserve">369,6 </w:t>
      </w:r>
      <w:r w:rsidR="00311BC5" w:rsidRPr="00B566E5">
        <w:rPr>
          <w:rFonts w:ascii="Times New Roman" w:hAnsi="Times New Roman" w:cs="Times New Roman"/>
          <w:sz w:val="28"/>
          <w:szCs w:val="28"/>
          <w:shd w:val="clear" w:color="auto" w:fill="FFFFFF"/>
        </w:rPr>
        <w:t>доллар</w:t>
      </w:r>
      <w:r w:rsidR="00127F82">
        <w:rPr>
          <w:rFonts w:ascii="Times New Roman" w:hAnsi="Times New Roman" w:cs="Times New Roman"/>
          <w:sz w:val="28"/>
          <w:szCs w:val="28"/>
          <w:shd w:val="clear" w:color="auto" w:fill="FFFFFF"/>
        </w:rPr>
        <w:t>а</w:t>
      </w:r>
      <w:r w:rsidR="00311BC5" w:rsidRPr="00B566E5">
        <w:rPr>
          <w:rFonts w:ascii="Times New Roman" w:hAnsi="Times New Roman" w:cs="Times New Roman"/>
          <w:sz w:val="28"/>
          <w:szCs w:val="28"/>
          <w:shd w:val="clear" w:color="auto" w:fill="FFFFFF"/>
        </w:rPr>
        <w:t xml:space="preserve"> США</w:t>
      </w:r>
      <w:r w:rsidRPr="00B566E5">
        <w:rPr>
          <w:rFonts w:ascii="Times New Roman" w:eastAsia="Calibri" w:hAnsi="Times New Roman" w:cs="Times New Roman"/>
          <w:bCs/>
          <w:color w:val="auto"/>
          <w:sz w:val="28"/>
          <w:szCs w:val="28"/>
        </w:rPr>
        <w:t xml:space="preserve"> (</w:t>
      </w:r>
      <w:r w:rsidR="00A20FEE" w:rsidRPr="00B566E5">
        <w:rPr>
          <w:rFonts w:ascii="Times New Roman" w:eastAsia="Calibri" w:hAnsi="Times New Roman" w:cs="Times New Roman"/>
          <w:bCs/>
          <w:color w:val="auto"/>
          <w:sz w:val="28"/>
          <w:szCs w:val="28"/>
        </w:rPr>
        <w:t xml:space="preserve">600 тыс. леев </w:t>
      </w:r>
      <w:r w:rsidRPr="00B566E5">
        <w:rPr>
          <w:rFonts w:ascii="Times New Roman" w:eastAsia="Calibri" w:hAnsi="Times New Roman" w:cs="Times New Roman"/>
          <w:bCs/>
          <w:color w:val="auto"/>
          <w:sz w:val="28"/>
          <w:szCs w:val="28"/>
        </w:rPr>
        <w:t xml:space="preserve">по курсу Национального </w:t>
      </w:r>
      <w:r w:rsidR="00127F82">
        <w:rPr>
          <w:rFonts w:ascii="Times New Roman" w:eastAsia="Calibri" w:hAnsi="Times New Roman" w:cs="Times New Roman"/>
          <w:bCs/>
          <w:color w:val="auto"/>
          <w:sz w:val="28"/>
          <w:szCs w:val="28"/>
        </w:rPr>
        <w:t>б</w:t>
      </w:r>
      <w:r w:rsidRPr="00B566E5">
        <w:rPr>
          <w:rFonts w:ascii="Times New Roman" w:eastAsia="Calibri" w:hAnsi="Times New Roman" w:cs="Times New Roman"/>
          <w:bCs/>
          <w:color w:val="auto"/>
          <w:sz w:val="28"/>
          <w:szCs w:val="28"/>
        </w:rPr>
        <w:t xml:space="preserve">анка Молдовы по состоянию на </w:t>
      </w:r>
      <w:r w:rsidR="00311BC5" w:rsidRPr="00B566E5">
        <w:rPr>
          <w:rFonts w:ascii="Times New Roman" w:eastAsia="Calibri" w:hAnsi="Times New Roman" w:cs="Times New Roman"/>
          <w:bCs/>
          <w:color w:val="auto"/>
          <w:sz w:val="28"/>
          <w:szCs w:val="28"/>
        </w:rPr>
        <w:t xml:space="preserve">1 </w:t>
      </w:r>
      <w:r w:rsidRPr="00B566E5">
        <w:rPr>
          <w:rFonts w:ascii="Times New Roman" w:eastAsia="Calibri" w:hAnsi="Times New Roman" w:cs="Times New Roman"/>
          <w:bCs/>
          <w:color w:val="auto"/>
          <w:sz w:val="28"/>
          <w:szCs w:val="28"/>
        </w:rPr>
        <w:t>октября 2016 года), применяют налогооблагаемый режим в общеустановленном порядке.</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Объектом налогообложения является доход от операционной деятельности, полученный в декларируемый налоговый период.</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Ставка подоходного налога составляет 3</w:t>
      </w:r>
      <w:r w:rsidR="00127F82" w:rsidRPr="00B566E5">
        <w:rPr>
          <w:rFonts w:ascii="Times New Roman" w:eastAsia="Calibri" w:hAnsi="Times New Roman" w:cs="Times New Roman"/>
          <w:color w:val="auto"/>
          <w:sz w:val="28"/>
          <w:szCs w:val="28"/>
        </w:rPr>
        <w:t> </w:t>
      </w:r>
      <w:r w:rsidR="00127F82" w:rsidRPr="00B566E5">
        <w:rPr>
          <w:rFonts w:ascii="Times New Roman" w:hAnsi="Times New Roman" w:cs="Times New Roman"/>
          <w:sz w:val="28"/>
          <w:szCs w:val="28"/>
          <w:lang w:val="ky-KG"/>
        </w:rPr>
        <w:t>%</w:t>
      </w:r>
      <w:r w:rsidRPr="00B566E5">
        <w:rPr>
          <w:rFonts w:ascii="Times New Roman" w:eastAsia="Calibri" w:hAnsi="Times New Roman" w:cs="Times New Roman"/>
          <w:bCs/>
          <w:color w:val="auto"/>
          <w:sz w:val="28"/>
          <w:szCs w:val="28"/>
        </w:rPr>
        <w:t xml:space="preserve"> объекта налогообложения. </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Исчисление подоходного налога осуществляется путем применения ставки налога на доход от операционной деятельности. </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Исчисление налога осуществляется ежегодно, а уплата </w:t>
      </w:r>
      <w:r w:rsidR="00A20FEE">
        <w:rPr>
          <w:rFonts w:ascii="Times New Roman" w:eastAsia="Calibri" w:hAnsi="Times New Roman" w:cs="Times New Roman"/>
          <w:bCs/>
          <w:color w:val="auto"/>
          <w:sz w:val="28"/>
          <w:szCs w:val="28"/>
        </w:rPr>
        <w:t>его</w:t>
      </w:r>
      <w:r w:rsidRPr="00B566E5">
        <w:rPr>
          <w:rFonts w:ascii="Times New Roman" w:eastAsia="Calibri" w:hAnsi="Times New Roman" w:cs="Times New Roman"/>
          <w:bCs/>
          <w:color w:val="auto"/>
          <w:sz w:val="28"/>
          <w:szCs w:val="28"/>
        </w:rPr>
        <w:t xml:space="preserve"> в бюджет осуществляется в рассрочку, ежеквартально, до 25-го числа месяца, следующего за соответствующим кварталом.</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Налогоплательщик имеет право на зачет подоходного налога от операционной деятельности, уплаченного в любом иностранном государстве.</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Отчет по подоходному налогу представляется не позднее 25 марта года, следующего за декларируемым налоговым периодом. </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Доходы индивидуальных предпринимателей облагаются в Республике Молдова по ставкам, предусмотренным для физических лиц (7 и 18</w:t>
      </w:r>
      <w:r w:rsidR="00311BC5" w:rsidRPr="00B566E5">
        <w:rPr>
          <w:rFonts w:ascii="Times New Roman" w:eastAsia="Calibri" w:hAnsi="Times New Roman" w:cs="Times New Roman"/>
          <w:color w:val="auto"/>
          <w:sz w:val="28"/>
          <w:szCs w:val="28"/>
        </w:rPr>
        <w:t> </w:t>
      </w:r>
      <w:r w:rsidRPr="00B566E5">
        <w:rPr>
          <w:rFonts w:ascii="Times New Roman" w:eastAsia="Calibri" w:hAnsi="Times New Roman" w:cs="Times New Roman"/>
          <w:bCs/>
          <w:color w:val="auto"/>
          <w:sz w:val="28"/>
          <w:szCs w:val="28"/>
        </w:rPr>
        <w:t>%).</w:t>
      </w:r>
    </w:p>
    <w:p w:rsidR="00AB7C34" w:rsidRPr="00B566E5"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Крестьянские (фермерские) хозяйства начиная с 2012 года </w:t>
      </w:r>
      <w:r w:rsidR="008A12CE">
        <w:rPr>
          <w:rFonts w:ascii="Times New Roman" w:eastAsia="Calibri" w:hAnsi="Times New Roman" w:cs="Times New Roman"/>
          <w:bCs/>
          <w:color w:val="auto"/>
          <w:sz w:val="28"/>
          <w:szCs w:val="28"/>
        </w:rPr>
        <w:t>уплачивают налог</w:t>
      </w:r>
      <w:r w:rsidRPr="00B566E5">
        <w:rPr>
          <w:rFonts w:ascii="Times New Roman" w:eastAsia="Calibri" w:hAnsi="Times New Roman" w:cs="Times New Roman"/>
          <w:bCs/>
          <w:color w:val="auto"/>
          <w:sz w:val="28"/>
          <w:szCs w:val="28"/>
        </w:rPr>
        <w:t xml:space="preserve"> по ставке 7</w:t>
      </w:r>
      <w:r w:rsidR="00311BC5" w:rsidRPr="00B566E5">
        <w:rPr>
          <w:rFonts w:ascii="Times New Roman" w:eastAsia="Calibri" w:hAnsi="Times New Roman" w:cs="Times New Roman"/>
          <w:color w:val="auto"/>
          <w:sz w:val="28"/>
          <w:szCs w:val="28"/>
        </w:rPr>
        <w:t> </w:t>
      </w:r>
      <w:r w:rsidRPr="00B566E5">
        <w:rPr>
          <w:rFonts w:ascii="Times New Roman" w:eastAsia="Calibri" w:hAnsi="Times New Roman" w:cs="Times New Roman"/>
          <w:bCs/>
          <w:color w:val="auto"/>
          <w:sz w:val="28"/>
          <w:szCs w:val="28"/>
        </w:rPr>
        <w:t xml:space="preserve">% облагаемого дохода.  </w:t>
      </w:r>
    </w:p>
    <w:p w:rsidR="00AB7C34" w:rsidRDefault="00AB7C34" w:rsidP="00CA2DDB">
      <w:pPr>
        <w:widowControl/>
        <w:shd w:val="clear" w:color="auto" w:fill="FFFFFF"/>
        <w:tabs>
          <w:tab w:val="left" w:pos="567"/>
        </w:tabs>
        <w:ind w:right="-79"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Согласно </w:t>
      </w:r>
      <w:r w:rsidR="00EE1F9F">
        <w:rPr>
          <w:rFonts w:ascii="Times New Roman" w:eastAsia="Calibri" w:hAnsi="Times New Roman" w:cs="Times New Roman"/>
          <w:bCs/>
          <w:color w:val="auto"/>
          <w:sz w:val="28"/>
          <w:szCs w:val="28"/>
        </w:rPr>
        <w:t>пункт</w:t>
      </w:r>
      <w:r w:rsidR="00E20833">
        <w:rPr>
          <w:rFonts w:ascii="Times New Roman" w:eastAsia="Calibri" w:hAnsi="Times New Roman" w:cs="Times New Roman"/>
          <w:bCs/>
          <w:color w:val="auto"/>
          <w:sz w:val="28"/>
          <w:szCs w:val="28"/>
        </w:rPr>
        <w:t>у</w:t>
      </w:r>
      <w:r w:rsidR="00EE1F9F">
        <w:rPr>
          <w:rFonts w:ascii="Times New Roman" w:eastAsia="Calibri" w:hAnsi="Times New Roman" w:cs="Times New Roman"/>
          <w:bCs/>
          <w:color w:val="auto"/>
          <w:sz w:val="28"/>
          <w:szCs w:val="28"/>
        </w:rPr>
        <w:t xml:space="preserve"> 11</w:t>
      </w:r>
      <w:r w:rsidRPr="00B566E5">
        <w:rPr>
          <w:rFonts w:ascii="Times New Roman" w:eastAsia="Calibri" w:hAnsi="Times New Roman" w:cs="Times New Roman"/>
          <w:bCs/>
          <w:color w:val="auto"/>
          <w:sz w:val="28"/>
          <w:szCs w:val="28"/>
        </w:rPr>
        <w:t xml:space="preserve"> ст</w:t>
      </w:r>
      <w:r w:rsidR="00EE1F9F">
        <w:rPr>
          <w:rFonts w:ascii="Times New Roman" w:eastAsia="Calibri" w:hAnsi="Times New Roman" w:cs="Times New Roman"/>
          <w:bCs/>
          <w:color w:val="auto"/>
          <w:sz w:val="28"/>
          <w:szCs w:val="28"/>
        </w:rPr>
        <w:t>атьи</w:t>
      </w:r>
      <w:r w:rsidRPr="00B566E5">
        <w:rPr>
          <w:rFonts w:ascii="Times New Roman" w:eastAsia="Calibri" w:hAnsi="Times New Roman" w:cs="Times New Roman"/>
          <w:bCs/>
          <w:color w:val="auto"/>
          <w:sz w:val="28"/>
          <w:szCs w:val="28"/>
        </w:rPr>
        <w:t xml:space="preserve"> 83 Налогового кодекса Республики Молдова, </w:t>
      </w:r>
      <w:r w:rsidR="00311BC5" w:rsidRPr="00B566E5">
        <w:rPr>
          <w:rFonts w:ascii="Times New Roman" w:eastAsia="Calibri" w:hAnsi="Times New Roman" w:cs="Times New Roman"/>
          <w:bCs/>
          <w:color w:val="auto"/>
          <w:sz w:val="28"/>
          <w:szCs w:val="28"/>
        </w:rPr>
        <w:t>индивидуальные предприниматели</w:t>
      </w:r>
      <w:r w:rsidRPr="00B566E5">
        <w:rPr>
          <w:rFonts w:ascii="Times New Roman" w:eastAsia="Calibri" w:hAnsi="Times New Roman" w:cs="Times New Roman"/>
          <w:bCs/>
          <w:color w:val="auto"/>
          <w:sz w:val="28"/>
          <w:szCs w:val="28"/>
        </w:rPr>
        <w:t xml:space="preserve"> и крестьянские (фермерские) хозяйства, в которых среднегодовая численность работников на протяжении всего налогового периода не превышает </w:t>
      </w:r>
      <w:r w:rsidR="00EE1F9F">
        <w:rPr>
          <w:rFonts w:ascii="Times New Roman" w:eastAsia="Calibri" w:hAnsi="Times New Roman" w:cs="Times New Roman"/>
          <w:bCs/>
          <w:color w:val="auto"/>
          <w:sz w:val="28"/>
          <w:szCs w:val="28"/>
        </w:rPr>
        <w:t>3</w:t>
      </w:r>
      <w:r w:rsidRPr="00B566E5">
        <w:rPr>
          <w:rFonts w:ascii="Times New Roman" w:eastAsia="Calibri" w:hAnsi="Times New Roman" w:cs="Times New Roman"/>
          <w:bCs/>
          <w:color w:val="auto"/>
          <w:sz w:val="28"/>
          <w:szCs w:val="28"/>
        </w:rPr>
        <w:t xml:space="preserve"> и которые не зарегистрированы в качестве плательщиков НДС, не позднее 31 марта года, следующего за отчетным налоговым годом, представляют Единый налоговый отчет (декларацию) о подоходном налоге (форма UNIF), который объединяет отчеты по подоходному налогу, местным сборам и налогам на имущество, а также </w:t>
      </w:r>
      <w:r w:rsidR="008A12CE">
        <w:rPr>
          <w:rFonts w:ascii="Times New Roman" w:eastAsia="Calibri" w:hAnsi="Times New Roman" w:cs="Times New Roman"/>
          <w:bCs/>
          <w:color w:val="auto"/>
          <w:sz w:val="28"/>
          <w:szCs w:val="28"/>
        </w:rPr>
        <w:t xml:space="preserve">по </w:t>
      </w:r>
      <w:r w:rsidRPr="00B566E5">
        <w:rPr>
          <w:rFonts w:ascii="Times New Roman" w:eastAsia="Calibri" w:hAnsi="Times New Roman" w:cs="Times New Roman"/>
          <w:bCs/>
          <w:color w:val="auto"/>
          <w:sz w:val="28"/>
          <w:szCs w:val="28"/>
        </w:rPr>
        <w:t>взносам обязательного медицинского страхования.</w:t>
      </w:r>
    </w:p>
    <w:p w:rsidR="00B61CBB" w:rsidRDefault="00642B8E" w:rsidP="00CA2DDB">
      <w:pPr>
        <w:ind w:firstLine="720"/>
        <w:jc w:val="both"/>
        <w:rPr>
          <w:rFonts w:ascii="Times New Roman" w:hAnsi="Times New Roman" w:cs="Times New Roman"/>
          <w:sz w:val="28"/>
          <w:szCs w:val="28"/>
        </w:rPr>
      </w:pPr>
      <w:r w:rsidRPr="00B566E5">
        <w:rPr>
          <w:rFonts w:ascii="Times New Roman" w:hAnsi="Times New Roman" w:cs="Times New Roman"/>
          <w:sz w:val="28"/>
          <w:szCs w:val="28"/>
        </w:rPr>
        <w:t>За период 2014–2016 г</w:t>
      </w:r>
      <w:r w:rsidR="00311BC5" w:rsidRPr="00B566E5">
        <w:rPr>
          <w:rFonts w:ascii="Times New Roman" w:hAnsi="Times New Roman" w:cs="Times New Roman"/>
          <w:sz w:val="28"/>
          <w:szCs w:val="28"/>
        </w:rPr>
        <w:t>од</w:t>
      </w:r>
      <w:r w:rsidR="00EE1F9F">
        <w:rPr>
          <w:rFonts w:ascii="Times New Roman" w:hAnsi="Times New Roman" w:cs="Times New Roman"/>
          <w:sz w:val="28"/>
          <w:szCs w:val="28"/>
        </w:rPr>
        <w:t>ов</w:t>
      </w:r>
      <w:r w:rsidRPr="00B566E5">
        <w:rPr>
          <w:rFonts w:ascii="Times New Roman" w:hAnsi="Times New Roman" w:cs="Times New Roman"/>
          <w:sz w:val="28"/>
          <w:szCs w:val="28"/>
        </w:rPr>
        <w:t xml:space="preserve"> какие-либо принципиальные изменения</w:t>
      </w:r>
      <w:r w:rsidR="00B61CBB" w:rsidRPr="00B566E5">
        <w:rPr>
          <w:rFonts w:ascii="Times New Roman" w:hAnsi="Times New Roman" w:cs="Times New Roman"/>
          <w:sz w:val="28"/>
          <w:szCs w:val="28"/>
        </w:rPr>
        <w:t>,</w:t>
      </w:r>
      <w:r w:rsidRPr="00B566E5">
        <w:rPr>
          <w:rFonts w:ascii="Times New Roman" w:hAnsi="Times New Roman" w:cs="Times New Roman"/>
          <w:sz w:val="28"/>
          <w:szCs w:val="28"/>
        </w:rPr>
        <w:t xml:space="preserve"> касающиеся налогового режима для хозяйствующих субъектов </w:t>
      </w:r>
      <w:r w:rsidR="00EE1F9F" w:rsidRPr="00B566E5">
        <w:rPr>
          <w:rFonts w:ascii="Times New Roman" w:hAnsi="Times New Roman" w:cs="Times New Roman"/>
          <w:sz w:val="28"/>
          <w:szCs w:val="28"/>
        </w:rPr>
        <w:t>–</w:t>
      </w:r>
      <w:r w:rsidRPr="00B566E5">
        <w:rPr>
          <w:rFonts w:ascii="Times New Roman" w:hAnsi="Times New Roman" w:cs="Times New Roman"/>
          <w:sz w:val="28"/>
          <w:szCs w:val="28"/>
        </w:rPr>
        <w:t xml:space="preserve"> субъектов сектора малых и средних предприятий</w:t>
      </w:r>
      <w:r w:rsidR="00B61CBB" w:rsidRPr="00B566E5">
        <w:rPr>
          <w:rFonts w:ascii="Times New Roman" w:hAnsi="Times New Roman" w:cs="Times New Roman"/>
          <w:sz w:val="28"/>
          <w:szCs w:val="28"/>
        </w:rPr>
        <w:t>,</w:t>
      </w:r>
      <w:r w:rsidRPr="00B566E5">
        <w:rPr>
          <w:rFonts w:ascii="Times New Roman" w:hAnsi="Times New Roman" w:cs="Times New Roman"/>
          <w:sz w:val="28"/>
          <w:szCs w:val="28"/>
        </w:rPr>
        <w:t xml:space="preserve"> в налоговом законодательстве не производились.</w:t>
      </w:r>
      <w:r w:rsidR="00B61CBB" w:rsidRPr="00B566E5">
        <w:rPr>
          <w:rFonts w:ascii="Times New Roman" w:hAnsi="Times New Roman" w:cs="Times New Roman"/>
          <w:sz w:val="28"/>
          <w:szCs w:val="28"/>
        </w:rPr>
        <w:t xml:space="preserve"> </w:t>
      </w:r>
    </w:p>
    <w:p w:rsidR="00642B8E" w:rsidRPr="00B566E5" w:rsidRDefault="00642B8E" w:rsidP="00CA2DDB">
      <w:pPr>
        <w:ind w:firstLine="720"/>
        <w:jc w:val="both"/>
        <w:rPr>
          <w:rFonts w:ascii="Times New Roman" w:hAnsi="Times New Roman" w:cs="Times New Roman"/>
          <w:sz w:val="28"/>
          <w:szCs w:val="28"/>
        </w:rPr>
      </w:pPr>
      <w:r w:rsidRPr="00B566E5">
        <w:rPr>
          <w:rFonts w:ascii="Times New Roman" w:hAnsi="Times New Roman" w:cs="Times New Roman"/>
          <w:sz w:val="28"/>
          <w:szCs w:val="28"/>
        </w:rPr>
        <w:t>Внесенные изменения в налоговом законодательстве для названных субъектов за эт</w:t>
      </w:r>
      <w:r w:rsidR="00EE1F9F">
        <w:rPr>
          <w:rFonts w:ascii="Times New Roman" w:hAnsi="Times New Roman" w:cs="Times New Roman"/>
          <w:sz w:val="28"/>
          <w:szCs w:val="28"/>
        </w:rPr>
        <w:t>от</w:t>
      </w:r>
      <w:r w:rsidRPr="00B566E5">
        <w:rPr>
          <w:rFonts w:ascii="Times New Roman" w:hAnsi="Times New Roman" w:cs="Times New Roman"/>
          <w:sz w:val="28"/>
          <w:szCs w:val="28"/>
        </w:rPr>
        <w:t xml:space="preserve"> период имели редакционный характер и не оказывали влияния на порядок формирования налогового обязательства.</w:t>
      </w:r>
    </w:p>
    <w:p w:rsidR="008A0AF2" w:rsidRPr="00B566E5" w:rsidRDefault="008A0AF2" w:rsidP="00F06D07">
      <w:pPr>
        <w:widowControl/>
        <w:shd w:val="clear" w:color="auto" w:fill="FFFFFF"/>
        <w:tabs>
          <w:tab w:val="left" w:pos="192"/>
          <w:tab w:val="left" w:pos="567"/>
        </w:tabs>
        <w:spacing w:before="240" w:after="120" w:line="305" w:lineRule="exact"/>
        <w:jc w:val="center"/>
        <w:rPr>
          <w:rFonts w:ascii="Times New Roman" w:eastAsia="Calibri" w:hAnsi="Times New Roman" w:cs="Times New Roman"/>
          <w:b/>
          <w:color w:val="auto"/>
          <w:sz w:val="28"/>
          <w:szCs w:val="28"/>
        </w:rPr>
      </w:pPr>
      <w:r w:rsidRPr="00B566E5">
        <w:rPr>
          <w:rFonts w:ascii="Times New Roman" w:eastAsia="Calibri" w:hAnsi="Times New Roman" w:cs="Times New Roman"/>
          <w:b/>
          <w:color w:val="auto"/>
          <w:sz w:val="28"/>
          <w:szCs w:val="28"/>
        </w:rPr>
        <w:t>Российская Федерация</w:t>
      </w:r>
    </w:p>
    <w:p w:rsidR="0060670D" w:rsidRPr="00B566E5" w:rsidRDefault="0060670D" w:rsidP="00F06D07">
      <w:pPr>
        <w:widowControl/>
        <w:spacing w:line="305" w:lineRule="exact"/>
        <w:ind w:firstLine="709"/>
        <w:jc w:val="both"/>
        <w:rPr>
          <w:rFonts w:ascii="Times New Roman" w:hAnsi="Times New Roman" w:cs="Times New Roman"/>
          <w:color w:val="auto"/>
          <w:kern w:val="28"/>
          <w:sz w:val="28"/>
          <w:szCs w:val="28"/>
          <w:lang w:eastAsia="en-US"/>
        </w:rPr>
      </w:pPr>
      <w:r w:rsidRPr="00B566E5">
        <w:rPr>
          <w:rFonts w:ascii="Times New Roman" w:hAnsi="Times New Roman" w:cs="Times New Roman"/>
          <w:color w:val="auto"/>
          <w:kern w:val="28"/>
          <w:sz w:val="28"/>
          <w:szCs w:val="28"/>
          <w:lang w:eastAsia="en-US"/>
        </w:rPr>
        <w:t>В целях налогового стимулирования развития предпринимательской деятельности в последние годы в Налоговый кодекс Российской Федерации внесен</w:t>
      </w:r>
      <w:r w:rsidR="00580412">
        <w:rPr>
          <w:rFonts w:ascii="Times New Roman" w:hAnsi="Times New Roman" w:cs="Times New Roman"/>
          <w:color w:val="auto"/>
          <w:kern w:val="28"/>
          <w:sz w:val="28"/>
          <w:szCs w:val="28"/>
          <w:lang w:eastAsia="en-US"/>
        </w:rPr>
        <w:t>ы</w:t>
      </w:r>
      <w:r w:rsidRPr="00B566E5">
        <w:rPr>
          <w:rFonts w:ascii="Times New Roman" w:hAnsi="Times New Roman" w:cs="Times New Roman"/>
          <w:color w:val="auto"/>
          <w:kern w:val="28"/>
          <w:sz w:val="28"/>
          <w:szCs w:val="28"/>
          <w:lang w:eastAsia="en-US"/>
        </w:rPr>
        <w:t xml:space="preserve"> ряд изменений.</w:t>
      </w:r>
    </w:p>
    <w:p w:rsidR="00E0454B" w:rsidRPr="00B566E5" w:rsidRDefault="00E0454B" w:rsidP="00F06D07">
      <w:pPr>
        <w:widowControl/>
        <w:tabs>
          <w:tab w:val="left" w:pos="567"/>
        </w:tabs>
        <w:spacing w:before="120" w:line="305" w:lineRule="exact"/>
        <w:ind w:firstLine="720"/>
        <w:jc w:val="both"/>
        <w:rPr>
          <w:rFonts w:ascii="Times New Roman" w:hAnsi="Times New Roman" w:cs="Times New Roman"/>
          <w:i/>
          <w:color w:val="auto"/>
          <w:sz w:val="28"/>
          <w:szCs w:val="28"/>
        </w:rPr>
      </w:pPr>
      <w:r w:rsidRPr="00B566E5">
        <w:rPr>
          <w:rFonts w:ascii="Times New Roman" w:hAnsi="Times New Roman" w:cs="Times New Roman"/>
          <w:b/>
          <w:i/>
          <w:color w:val="auto"/>
          <w:sz w:val="28"/>
          <w:szCs w:val="28"/>
        </w:rPr>
        <w:t>Единый сельскохозяйственный налог (ЕСХН)</w:t>
      </w:r>
    </w:p>
    <w:p w:rsidR="00E0454B" w:rsidRPr="00B566E5" w:rsidRDefault="00E0454B" w:rsidP="00F06D07">
      <w:pPr>
        <w:widowControl/>
        <w:tabs>
          <w:tab w:val="left" w:pos="567"/>
        </w:tabs>
        <w:autoSpaceDE w:val="0"/>
        <w:autoSpaceDN w:val="0"/>
        <w:adjustRightInd w:val="0"/>
        <w:spacing w:line="30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С 1 января 2014 </w:t>
      </w:r>
      <w:r w:rsidR="001310B3" w:rsidRPr="00B566E5">
        <w:rPr>
          <w:rFonts w:ascii="Times New Roman" w:eastAsia="Calibri" w:hAnsi="Times New Roman" w:cs="Times New Roman"/>
          <w:color w:val="auto"/>
          <w:sz w:val="28"/>
          <w:szCs w:val="28"/>
        </w:rPr>
        <w:t>года</w:t>
      </w:r>
      <w:r w:rsidRPr="00B566E5">
        <w:rPr>
          <w:rFonts w:ascii="Times New Roman" w:eastAsia="Calibri" w:hAnsi="Times New Roman" w:cs="Times New Roman"/>
          <w:color w:val="auto"/>
          <w:sz w:val="28"/>
          <w:szCs w:val="28"/>
        </w:rPr>
        <w:t xml:space="preserve"> отменено нормирование расходов на рацион питания экипажей морских и речных судов в целях ЕСХН. Ранее такие затраты признавались в пределах норм, установленных </w:t>
      </w:r>
      <w:r w:rsidR="00EE1F9F">
        <w:rPr>
          <w:rFonts w:ascii="Times New Roman" w:eastAsia="Calibri" w:hAnsi="Times New Roman" w:cs="Times New Roman"/>
          <w:color w:val="auto"/>
          <w:sz w:val="28"/>
          <w:szCs w:val="28"/>
        </w:rPr>
        <w:t>п</w:t>
      </w:r>
      <w:r w:rsidRPr="00B566E5">
        <w:rPr>
          <w:rFonts w:ascii="Times New Roman" w:eastAsia="Calibri" w:hAnsi="Times New Roman" w:cs="Times New Roman"/>
          <w:color w:val="auto"/>
          <w:sz w:val="28"/>
          <w:szCs w:val="28"/>
        </w:rPr>
        <w:t>остановлениями Правительства Р</w:t>
      </w:r>
      <w:r w:rsidR="001310B3" w:rsidRPr="00B566E5">
        <w:rPr>
          <w:rFonts w:ascii="Times New Roman" w:eastAsia="Calibri" w:hAnsi="Times New Roman" w:cs="Times New Roman"/>
          <w:color w:val="auto"/>
          <w:sz w:val="28"/>
          <w:szCs w:val="28"/>
        </w:rPr>
        <w:t xml:space="preserve">оссийской </w:t>
      </w:r>
      <w:r w:rsidRPr="00B566E5">
        <w:rPr>
          <w:rFonts w:ascii="Times New Roman" w:eastAsia="Calibri" w:hAnsi="Times New Roman" w:cs="Times New Roman"/>
          <w:color w:val="auto"/>
          <w:sz w:val="28"/>
          <w:szCs w:val="28"/>
        </w:rPr>
        <w:t>Ф</w:t>
      </w:r>
      <w:r w:rsidR="001310B3" w:rsidRPr="00B566E5">
        <w:rPr>
          <w:rFonts w:ascii="Times New Roman" w:eastAsia="Calibri" w:hAnsi="Times New Roman" w:cs="Times New Roman"/>
          <w:color w:val="auto"/>
          <w:sz w:val="28"/>
          <w:szCs w:val="28"/>
        </w:rPr>
        <w:t>едерации</w:t>
      </w:r>
      <w:r w:rsidRPr="00B566E5">
        <w:rPr>
          <w:rFonts w:ascii="Times New Roman" w:eastAsia="Calibri" w:hAnsi="Times New Roman" w:cs="Times New Roman"/>
          <w:color w:val="auto"/>
          <w:sz w:val="28"/>
          <w:szCs w:val="28"/>
        </w:rPr>
        <w:t>.</w:t>
      </w:r>
    </w:p>
    <w:p w:rsidR="00E0454B" w:rsidRPr="00B566E5" w:rsidRDefault="00E0454B" w:rsidP="00F06D07">
      <w:pPr>
        <w:widowControl/>
        <w:tabs>
          <w:tab w:val="left" w:pos="567"/>
        </w:tabs>
        <w:autoSpaceDE w:val="0"/>
        <w:autoSpaceDN w:val="0"/>
        <w:adjustRightInd w:val="0"/>
        <w:spacing w:line="30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Плательщики ЕСХН в целях налогообложения вправе уменьшить полученные доходы, в частности на материальные расходы. С 1 января 2014 г</w:t>
      </w:r>
      <w:r w:rsidR="00544E2D" w:rsidRPr="00B566E5">
        <w:rPr>
          <w:rFonts w:ascii="Times New Roman" w:eastAsia="Calibri" w:hAnsi="Times New Roman" w:cs="Times New Roman"/>
          <w:color w:val="auto"/>
          <w:sz w:val="28"/>
          <w:szCs w:val="28"/>
        </w:rPr>
        <w:t>ода</w:t>
      </w:r>
      <w:r w:rsidRPr="00B566E5">
        <w:rPr>
          <w:rFonts w:ascii="Times New Roman" w:eastAsia="Calibri" w:hAnsi="Times New Roman" w:cs="Times New Roman"/>
          <w:color w:val="auto"/>
          <w:sz w:val="28"/>
          <w:szCs w:val="28"/>
        </w:rPr>
        <w:t xml:space="preserve"> вступила в силу новая редакция данной нормы, в соответствии с которой в числе расходов, признаваемых материальными для целей ЕСХН, вместо медикаментов указываются лекарственные препараты ветеринарного применения. Таким образом, возможность включения затрат на лекарства ограничена целью их использования.</w:t>
      </w:r>
    </w:p>
    <w:p w:rsidR="00E0454B" w:rsidRPr="00B566E5" w:rsidRDefault="00E0454B" w:rsidP="00F06D07">
      <w:pPr>
        <w:widowControl/>
        <w:tabs>
          <w:tab w:val="left" w:pos="567"/>
        </w:tabs>
        <w:spacing w:before="120" w:line="305" w:lineRule="exact"/>
        <w:ind w:firstLine="720"/>
        <w:jc w:val="both"/>
        <w:rPr>
          <w:rFonts w:ascii="Times New Roman" w:hAnsi="Times New Roman" w:cs="Times New Roman"/>
          <w:i/>
          <w:color w:val="auto"/>
          <w:sz w:val="28"/>
          <w:szCs w:val="28"/>
        </w:rPr>
      </w:pPr>
      <w:r w:rsidRPr="00B566E5">
        <w:rPr>
          <w:rFonts w:ascii="Times New Roman" w:hAnsi="Times New Roman" w:cs="Times New Roman"/>
          <w:b/>
          <w:i/>
          <w:color w:val="auto"/>
          <w:sz w:val="28"/>
          <w:szCs w:val="28"/>
        </w:rPr>
        <w:t>Упрощенная система налогообложения (</w:t>
      </w:r>
      <w:r w:rsidRPr="00580412">
        <w:rPr>
          <w:rFonts w:ascii="Times New Roman" w:hAnsi="Times New Roman" w:cs="Times New Roman"/>
          <w:b/>
          <w:i/>
          <w:color w:val="auto"/>
          <w:sz w:val="28"/>
          <w:szCs w:val="28"/>
        </w:rPr>
        <w:t>УСН</w:t>
      </w:r>
      <w:r w:rsidRPr="00B566E5">
        <w:rPr>
          <w:rFonts w:ascii="Times New Roman" w:hAnsi="Times New Roman" w:cs="Times New Roman"/>
          <w:b/>
          <w:i/>
          <w:color w:val="auto"/>
          <w:sz w:val="28"/>
          <w:szCs w:val="28"/>
        </w:rPr>
        <w:t>)</w:t>
      </w:r>
    </w:p>
    <w:p w:rsidR="00E0454B" w:rsidRDefault="00E0454B" w:rsidP="00F06D07">
      <w:pPr>
        <w:tabs>
          <w:tab w:val="left" w:pos="567"/>
        </w:tabs>
        <w:autoSpaceDE w:val="0"/>
        <w:autoSpaceDN w:val="0"/>
        <w:spacing w:line="305" w:lineRule="exact"/>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С 1 января 2014 г</w:t>
      </w:r>
      <w:r w:rsidR="00544E2D" w:rsidRPr="00B566E5">
        <w:rPr>
          <w:rFonts w:ascii="Times New Roman" w:hAnsi="Times New Roman" w:cs="Times New Roman"/>
          <w:color w:val="auto"/>
          <w:sz w:val="28"/>
          <w:szCs w:val="28"/>
        </w:rPr>
        <w:t>ода</w:t>
      </w:r>
      <w:r w:rsidRPr="00B566E5">
        <w:rPr>
          <w:rFonts w:ascii="Times New Roman" w:hAnsi="Times New Roman" w:cs="Times New Roman"/>
          <w:color w:val="auto"/>
          <w:sz w:val="28"/>
          <w:szCs w:val="28"/>
        </w:rPr>
        <w:t xml:space="preserve"> микрофинансовые организации не вправе применять УСН. </w:t>
      </w:r>
    </w:p>
    <w:p w:rsidR="00E0454B" w:rsidRPr="00B566E5" w:rsidRDefault="00E0454B" w:rsidP="00F06D07">
      <w:pPr>
        <w:widowControl/>
        <w:tabs>
          <w:tab w:val="left" w:pos="567"/>
        </w:tabs>
        <w:spacing w:before="120" w:line="305" w:lineRule="exact"/>
        <w:ind w:firstLine="720"/>
        <w:jc w:val="both"/>
        <w:rPr>
          <w:rFonts w:ascii="Times New Roman" w:hAnsi="Times New Roman" w:cs="Times New Roman"/>
          <w:i/>
          <w:color w:val="auto"/>
          <w:sz w:val="28"/>
          <w:szCs w:val="28"/>
        </w:rPr>
      </w:pPr>
      <w:r w:rsidRPr="00B566E5">
        <w:rPr>
          <w:rFonts w:ascii="Times New Roman" w:hAnsi="Times New Roman" w:cs="Times New Roman"/>
          <w:b/>
          <w:i/>
          <w:color w:val="auto"/>
          <w:sz w:val="28"/>
          <w:szCs w:val="28"/>
        </w:rPr>
        <w:t>Единый налог на вмененный доход (</w:t>
      </w:r>
      <w:r w:rsidRPr="00580412">
        <w:rPr>
          <w:rFonts w:ascii="Times New Roman" w:hAnsi="Times New Roman" w:cs="Times New Roman"/>
          <w:b/>
          <w:i/>
          <w:color w:val="auto"/>
          <w:sz w:val="28"/>
          <w:szCs w:val="28"/>
        </w:rPr>
        <w:t>ЕНВД</w:t>
      </w:r>
      <w:r w:rsidRPr="00B566E5">
        <w:rPr>
          <w:rFonts w:ascii="Times New Roman" w:hAnsi="Times New Roman" w:cs="Times New Roman"/>
          <w:b/>
          <w:i/>
          <w:color w:val="auto"/>
          <w:sz w:val="28"/>
          <w:szCs w:val="28"/>
        </w:rPr>
        <w:t>)</w:t>
      </w:r>
    </w:p>
    <w:p w:rsidR="00E0454B" w:rsidRPr="00B566E5" w:rsidRDefault="00E0454B" w:rsidP="00F06D07">
      <w:pPr>
        <w:tabs>
          <w:tab w:val="left" w:pos="567"/>
        </w:tabs>
        <w:autoSpaceDE w:val="0"/>
        <w:autoSpaceDN w:val="0"/>
        <w:spacing w:line="305" w:lineRule="exact"/>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С 1 июля 2014 г</w:t>
      </w:r>
      <w:r w:rsidR="00544E2D" w:rsidRPr="00B566E5">
        <w:rPr>
          <w:rFonts w:ascii="Times New Roman" w:hAnsi="Times New Roman" w:cs="Times New Roman"/>
          <w:color w:val="auto"/>
          <w:sz w:val="28"/>
          <w:szCs w:val="28"/>
        </w:rPr>
        <w:t>ода</w:t>
      </w:r>
      <w:r w:rsidRPr="00B566E5">
        <w:rPr>
          <w:rFonts w:ascii="Times New Roman" w:hAnsi="Times New Roman" w:cs="Times New Roman"/>
          <w:color w:val="auto"/>
          <w:sz w:val="28"/>
          <w:szCs w:val="28"/>
        </w:rPr>
        <w:t xml:space="preserve"> вступила в силу новая норма, согласно которой установлено исключение из правила об освобождении плательщиков ЕНВД от уплаты налога на имущество. Данное правило не применяется в отношении объектов недвижимого имущества, налоговая база по которым определяется как их кадастровая стоимость. </w:t>
      </w:r>
    </w:p>
    <w:p w:rsidR="00E0454B" w:rsidRPr="00B566E5" w:rsidRDefault="00E0454B" w:rsidP="00F06D07">
      <w:pPr>
        <w:widowControl/>
        <w:tabs>
          <w:tab w:val="left" w:pos="567"/>
        </w:tabs>
        <w:spacing w:before="120" w:line="305" w:lineRule="exact"/>
        <w:ind w:firstLine="720"/>
        <w:jc w:val="both"/>
        <w:rPr>
          <w:rFonts w:ascii="Times New Roman" w:hAnsi="Times New Roman" w:cs="Times New Roman"/>
          <w:i/>
          <w:color w:val="auto"/>
          <w:sz w:val="28"/>
          <w:szCs w:val="28"/>
        </w:rPr>
      </w:pPr>
      <w:r w:rsidRPr="00B566E5">
        <w:rPr>
          <w:rFonts w:ascii="Times New Roman" w:hAnsi="Times New Roman" w:cs="Times New Roman"/>
          <w:b/>
          <w:i/>
          <w:color w:val="auto"/>
          <w:sz w:val="28"/>
          <w:szCs w:val="28"/>
        </w:rPr>
        <w:t>Патентная система налогообложения (</w:t>
      </w:r>
      <w:r w:rsidRPr="00580412">
        <w:rPr>
          <w:rFonts w:ascii="Times New Roman" w:hAnsi="Times New Roman" w:cs="Times New Roman"/>
          <w:b/>
          <w:i/>
          <w:color w:val="auto"/>
          <w:sz w:val="28"/>
          <w:szCs w:val="28"/>
        </w:rPr>
        <w:t>ПСН</w:t>
      </w:r>
      <w:r w:rsidRPr="00B566E5">
        <w:rPr>
          <w:rFonts w:ascii="Times New Roman" w:hAnsi="Times New Roman" w:cs="Times New Roman"/>
          <w:b/>
          <w:i/>
          <w:color w:val="auto"/>
          <w:sz w:val="28"/>
          <w:szCs w:val="28"/>
        </w:rPr>
        <w:t xml:space="preserve">) </w:t>
      </w:r>
    </w:p>
    <w:p w:rsidR="00E0454B" w:rsidRPr="00B566E5" w:rsidRDefault="00E0454B" w:rsidP="00F06D07">
      <w:pPr>
        <w:widowControl/>
        <w:tabs>
          <w:tab w:val="left" w:pos="567"/>
        </w:tabs>
        <w:autoSpaceDE w:val="0"/>
        <w:autoSpaceDN w:val="0"/>
        <w:adjustRightInd w:val="0"/>
        <w:spacing w:line="30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bCs/>
          <w:color w:val="auto"/>
          <w:sz w:val="28"/>
          <w:szCs w:val="28"/>
        </w:rPr>
        <w:t>Со 2 января 2014 г</w:t>
      </w:r>
      <w:r w:rsidR="00544E2D" w:rsidRPr="00B566E5">
        <w:rPr>
          <w:rFonts w:ascii="Times New Roman" w:eastAsia="Calibri" w:hAnsi="Times New Roman" w:cs="Times New Roman"/>
          <w:bCs/>
          <w:color w:val="auto"/>
          <w:sz w:val="28"/>
          <w:szCs w:val="28"/>
        </w:rPr>
        <w:t>ода</w:t>
      </w:r>
      <w:r w:rsidRPr="00B566E5">
        <w:rPr>
          <w:rFonts w:ascii="Times New Roman" w:eastAsia="Calibri" w:hAnsi="Times New Roman" w:cs="Times New Roman"/>
          <w:bCs/>
          <w:color w:val="auto"/>
          <w:sz w:val="28"/>
          <w:szCs w:val="28"/>
        </w:rPr>
        <w:t>:</w:t>
      </w:r>
    </w:p>
    <w:p w:rsidR="00E0454B" w:rsidRPr="00B566E5" w:rsidRDefault="00E0454B" w:rsidP="00F06D07">
      <w:pPr>
        <w:widowControl/>
        <w:tabs>
          <w:tab w:val="left" w:pos="567"/>
        </w:tabs>
        <w:autoSpaceDE w:val="0"/>
        <w:autoSpaceDN w:val="0"/>
        <w:adjustRightInd w:val="0"/>
        <w:spacing w:line="30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физическое лицо вправе вместе с документами, представляемыми для регистрации в качестве индивидуального предпринимателя, подать в инспекцию по месту жительства заявление о получении патента и применять ПСН с </w:t>
      </w:r>
      <w:r w:rsidR="00EE1F9F">
        <w:rPr>
          <w:rFonts w:ascii="Times New Roman" w:eastAsia="Calibri" w:hAnsi="Times New Roman" w:cs="Times New Roman"/>
          <w:color w:val="auto"/>
          <w:sz w:val="28"/>
          <w:szCs w:val="28"/>
        </w:rPr>
        <w:t>даты</w:t>
      </w:r>
      <w:r w:rsidRPr="00B566E5">
        <w:rPr>
          <w:rFonts w:ascii="Times New Roman" w:eastAsia="Calibri" w:hAnsi="Times New Roman" w:cs="Times New Roman"/>
          <w:color w:val="auto"/>
          <w:sz w:val="28"/>
          <w:szCs w:val="28"/>
        </w:rPr>
        <w:t xml:space="preserve"> гос</w:t>
      </w:r>
      <w:r w:rsidR="00544E2D" w:rsidRPr="00B566E5">
        <w:rPr>
          <w:rFonts w:ascii="Times New Roman" w:eastAsia="Calibri" w:hAnsi="Times New Roman" w:cs="Times New Roman"/>
          <w:color w:val="auto"/>
          <w:sz w:val="28"/>
          <w:szCs w:val="28"/>
        </w:rPr>
        <w:t xml:space="preserve">ударственной </w:t>
      </w:r>
      <w:r w:rsidRPr="00B566E5">
        <w:rPr>
          <w:rFonts w:ascii="Times New Roman" w:eastAsia="Calibri" w:hAnsi="Times New Roman" w:cs="Times New Roman"/>
          <w:color w:val="auto"/>
          <w:sz w:val="28"/>
          <w:szCs w:val="28"/>
        </w:rPr>
        <w:t xml:space="preserve">регистрации в качестве предпринимателя; </w:t>
      </w:r>
    </w:p>
    <w:p w:rsidR="00E0454B" w:rsidRPr="00B566E5" w:rsidRDefault="00E0454B" w:rsidP="00F06D07">
      <w:pPr>
        <w:widowControl/>
        <w:tabs>
          <w:tab w:val="left" w:pos="567"/>
        </w:tabs>
        <w:autoSpaceDE w:val="0"/>
        <w:autoSpaceDN w:val="0"/>
        <w:adjustRightInd w:val="0"/>
        <w:spacing w:line="30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заявление об утрате права на применение ПСН и о переходе на общий режим налогообложения предприниматель может подать в любую инспекцию, в которой он состоит на учете в качестве налогоплательщика, применяющего этот специальный налоговый режим. Форма данного заявления утверждается Ф</w:t>
      </w:r>
      <w:r w:rsidR="00544E2D" w:rsidRPr="00B566E5">
        <w:rPr>
          <w:rFonts w:ascii="Times New Roman" w:eastAsia="Calibri" w:hAnsi="Times New Roman" w:cs="Times New Roman"/>
          <w:color w:val="auto"/>
          <w:sz w:val="28"/>
          <w:szCs w:val="28"/>
        </w:rPr>
        <w:t>едеральной налоговой службой (ФНС России)</w:t>
      </w:r>
      <w:r w:rsidRPr="00B566E5">
        <w:rPr>
          <w:rFonts w:ascii="Times New Roman" w:eastAsia="Calibri" w:hAnsi="Times New Roman" w:cs="Times New Roman"/>
          <w:color w:val="auto"/>
          <w:sz w:val="28"/>
          <w:szCs w:val="28"/>
        </w:rPr>
        <w:t xml:space="preserve">. </w:t>
      </w:r>
    </w:p>
    <w:p w:rsidR="00E0454B" w:rsidRPr="00B566E5" w:rsidRDefault="00E0454B" w:rsidP="00F06D07">
      <w:pPr>
        <w:widowControl/>
        <w:tabs>
          <w:tab w:val="left" w:pos="567"/>
        </w:tabs>
        <w:autoSpaceDE w:val="0"/>
        <w:autoSpaceDN w:val="0"/>
        <w:adjustRightInd w:val="0"/>
        <w:spacing w:line="30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bCs/>
          <w:color w:val="auto"/>
          <w:sz w:val="28"/>
          <w:szCs w:val="28"/>
        </w:rPr>
        <w:t>С 22 августа 2014 г</w:t>
      </w:r>
      <w:r w:rsidR="00544E2D" w:rsidRPr="00B566E5">
        <w:rPr>
          <w:rFonts w:ascii="Times New Roman" w:eastAsia="Calibri" w:hAnsi="Times New Roman" w:cs="Times New Roman"/>
          <w:bCs/>
          <w:color w:val="auto"/>
          <w:sz w:val="28"/>
          <w:szCs w:val="28"/>
        </w:rPr>
        <w:t>ода</w:t>
      </w:r>
      <w:r w:rsidRPr="00B566E5">
        <w:rPr>
          <w:rFonts w:ascii="Times New Roman" w:eastAsia="Calibri" w:hAnsi="Times New Roman" w:cs="Times New Roman"/>
          <w:color w:val="auto"/>
          <w:sz w:val="28"/>
          <w:szCs w:val="28"/>
        </w:rPr>
        <w:t xml:space="preserve"> заявления на получение патентов, действующих с 1 января 2015 г</w:t>
      </w:r>
      <w:r w:rsidR="00544E2D" w:rsidRPr="00B566E5">
        <w:rPr>
          <w:rFonts w:ascii="Times New Roman" w:eastAsia="Calibri" w:hAnsi="Times New Roman" w:cs="Times New Roman"/>
          <w:color w:val="auto"/>
          <w:sz w:val="28"/>
          <w:szCs w:val="28"/>
        </w:rPr>
        <w:t>ода</w:t>
      </w:r>
      <w:r w:rsidRPr="00B566E5">
        <w:rPr>
          <w:rFonts w:ascii="Times New Roman" w:eastAsia="Calibri" w:hAnsi="Times New Roman" w:cs="Times New Roman"/>
          <w:color w:val="auto"/>
          <w:sz w:val="28"/>
          <w:szCs w:val="28"/>
        </w:rPr>
        <w:t xml:space="preserve">, должны подаваться строго по форме, которая устанавливается ФНС России. </w:t>
      </w:r>
    </w:p>
    <w:p w:rsidR="00E0454B" w:rsidRPr="00B566E5" w:rsidRDefault="00E0454B" w:rsidP="00F06D07">
      <w:pPr>
        <w:widowControl/>
        <w:tabs>
          <w:tab w:val="left" w:pos="567"/>
        </w:tabs>
        <w:spacing w:before="120" w:line="305" w:lineRule="exact"/>
        <w:ind w:firstLine="720"/>
        <w:jc w:val="both"/>
        <w:rPr>
          <w:rFonts w:ascii="Times New Roman" w:eastAsia="Calibri" w:hAnsi="Times New Roman" w:cs="Times New Roman"/>
          <w:b/>
          <w:bCs/>
          <w:i/>
          <w:color w:val="auto"/>
          <w:sz w:val="28"/>
          <w:szCs w:val="28"/>
        </w:rPr>
      </w:pPr>
      <w:r w:rsidRPr="00B566E5">
        <w:rPr>
          <w:rFonts w:ascii="Times New Roman" w:eastAsia="Calibri" w:hAnsi="Times New Roman" w:cs="Times New Roman"/>
          <w:b/>
          <w:bCs/>
          <w:i/>
          <w:color w:val="auto"/>
          <w:sz w:val="28"/>
          <w:szCs w:val="28"/>
        </w:rPr>
        <w:t xml:space="preserve">Единый сельскохозяйственный налог </w:t>
      </w:r>
    </w:p>
    <w:p w:rsidR="00E0454B" w:rsidRPr="00B566E5" w:rsidRDefault="00E0454B" w:rsidP="00F06D07">
      <w:pPr>
        <w:widowControl/>
        <w:tabs>
          <w:tab w:val="left" w:pos="567"/>
        </w:tabs>
        <w:autoSpaceDE w:val="0"/>
        <w:autoSpaceDN w:val="0"/>
        <w:adjustRightInd w:val="0"/>
        <w:spacing w:line="305"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С 1 января 2015 года:</w:t>
      </w:r>
    </w:p>
    <w:p w:rsidR="00E0454B" w:rsidRPr="00B566E5" w:rsidRDefault="00E0454B" w:rsidP="00F06D07">
      <w:pPr>
        <w:widowControl/>
        <w:tabs>
          <w:tab w:val="left" w:pos="567"/>
        </w:tabs>
        <w:autoSpaceDE w:val="0"/>
        <w:autoSpaceDN w:val="0"/>
        <w:adjustRightInd w:val="0"/>
        <w:spacing w:line="305"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организации </w:t>
      </w:r>
      <w:r w:rsidR="0014678F">
        <w:rPr>
          <w:rFonts w:ascii="Times New Roman" w:eastAsia="Calibri" w:hAnsi="Times New Roman" w:cs="Times New Roman"/>
          <w:bCs/>
          <w:color w:val="auto"/>
          <w:sz w:val="28"/>
          <w:szCs w:val="28"/>
        </w:rPr>
        <w:t>–</w:t>
      </w:r>
      <w:r w:rsidRPr="00B566E5">
        <w:rPr>
          <w:rFonts w:ascii="Times New Roman" w:eastAsia="Calibri" w:hAnsi="Times New Roman" w:cs="Times New Roman"/>
          <w:bCs/>
          <w:color w:val="auto"/>
          <w:sz w:val="28"/>
          <w:szCs w:val="28"/>
        </w:rPr>
        <w:t xml:space="preserve"> плательщики</w:t>
      </w:r>
      <w:r w:rsidR="0014678F">
        <w:rPr>
          <w:rFonts w:ascii="Times New Roman" w:eastAsia="Calibri" w:hAnsi="Times New Roman" w:cs="Times New Roman"/>
          <w:bCs/>
          <w:color w:val="auto"/>
          <w:sz w:val="28"/>
          <w:szCs w:val="28"/>
        </w:rPr>
        <w:t xml:space="preserve"> </w:t>
      </w:r>
      <w:r w:rsidRPr="00B566E5">
        <w:rPr>
          <w:rFonts w:ascii="Times New Roman" w:eastAsia="Calibri" w:hAnsi="Times New Roman" w:cs="Times New Roman"/>
          <w:bCs/>
          <w:color w:val="auto"/>
          <w:sz w:val="28"/>
          <w:szCs w:val="28"/>
        </w:rPr>
        <w:t xml:space="preserve">ЕСХН не освобождаются от уплаты налога на прибыль в отношении дохода в виде прибыли контролируемой иностранной компании; </w:t>
      </w:r>
    </w:p>
    <w:p w:rsidR="00E0454B" w:rsidRDefault="00E0454B"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доходы организации в виде прибыли контролируемых иностранных компаний не учитываются при определении объекта обложения ЕСХН. </w:t>
      </w:r>
    </w:p>
    <w:p w:rsidR="00E0454B" w:rsidRPr="00B566E5" w:rsidRDefault="00E0454B" w:rsidP="00F06D07">
      <w:pPr>
        <w:widowControl/>
        <w:tabs>
          <w:tab w:val="left" w:pos="567"/>
        </w:tabs>
        <w:spacing w:before="120"/>
        <w:ind w:firstLine="720"/>
        <w:jc w:val="both"/>
        <w:rPr>
          <w:rFonts w:ascii="Times New Roman" w:eastAsia="Calibri" w:hAnsi="Times New Roman" w:cs="Times New Roman"/>
          <w:b/>
          <w:bCs/>
          <w:i/>
          <w:color w:val="auto"/>
          <w:sz w:val="28"/>
          <w:szCs w:val="28"/>
        </w:rPr>
      </w:pPr>
      <w:r w:rsidRPr="00B566E5">
        <w:rPr>
          <w:rFonts w:ascii="Times New Roman" w:eastAsia="Calibri" w:hAnsi="Times New Roman" w:cs="Times New Roman"/>
          <w:b/>
          <w:bCs/>
          <w:i/>
          <w:color w:val="auto"/>
          <w:sz w:val="28"/>
          <w:szCs w:val="28"/>
        </w:rPr>
        <w:t xml:space="preserve">Упрощенная система налогообложения </w:t>
      </w:r>
    </w:p>
    <w:p w:rsidR="00E0454B" w:rsidRPr="00B566E5" w:rsidRDefault="00E0454B"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С 1 января 2015 года:</w:t>
      </w:r>
    </w:p>
    <w:p w:rsidR="00E0454B" w:rsidRPr="00B566E5" w:rsidRDefault="00E0454B"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организации, применяющие УСН, не освобождаются от уплаты налога на имущество организаций в отношении объектов, которые облагаются указанным налогом исходя из кадастровой стоимости; </w:t>
      </w:r>
    </w:p>
    <w:p w:rsidR="00E0454B" w:rsidRPr="00B566E5" w:rsidRDefault="00E0454B"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в налогообложении не применяется метод </w:t>
      </w:r>
      <w:r w:rsidR="00280360" w:rsidRPr="00B566E5">
        <w:rPr>
          <w:rFonts w:ascii="Times New Roman" w:eastAsia="Calibri" w:hAnsi="Times New Roman" w:cs="Times New Roman"/>
          <w:bCs/>
          <w:color w:val="auto"/>
          <w:sz w:val="28"/>
          <w:szCs w:val="28"/>
        </w:rPr>
        <w:t>LIFO (метод оценки товарно-материальных ценностей)</w:t>
      </w:r>
      <w:r w:rsidRPr="00B566E5">
        <w:rPr>
          <w:rFonts w:ascii="Times New Roman" w:eastAsia="Calibri" w:hAnsi="Times New Roman" w:cs="Times New Roman"/>
          <w:bCs/>
          <w:color w:val="auto"/>
          <w:sz w:val="28"/>
          <w:szCs w:val="28"/>
        </w:rPr>
        <w:t xml:space="preserve">; </w:t>
      </w:r>
    </w:p>
    <w:p w:rsidR="00E0454B" w:rsidRPr="00B566E5" w:rsidRDefault="00E0454B"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применяющий УСН предприниматель не освобождается от уплаты налога на имущество физических лиц в отношении имущества, используемого в предпринимательской деятельности,</w:t>
      </w:r>
      <w:r w:rsidRPr="00B566E5">
        <w:rPr>
          <w:rFonts w:ascii="Times New Roman" w:hAnsi="Times New Roman" w:cs="Times New Roman"/>
          <w:sz w:val="28"/>
          <w:szCs w:val="28"/>
        </w:rPr>
        <w:t xml:space="preserve"> которое включено в определенный перечень объектов</w:t>
      </w:r>
      <w:r w:rsidRPr="00B566E5">
        <w:rPr>
          <w:rFonts w:ascii="Times New Roman" w:eastAsia="Calibri" w:hAnsi="Times New Roman" w:cs="Times New Roman"/>
          <w:bCs/>
          <w:color w:val="auto"/>
          <w:sz w:val="28"/>
          <w:szCs w:val="28"/>
        </w:rPr>
        <w:t xml:space="preserve"> с учетом предусмотренных особенностей; </w:t>
      </w:r>
    </w:p>
    <w:p w:rsidR="00E0454B" w:rsidRPr="00B566E5" w:rsidRDefault="00E0454B"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если применяющий УСН налогоплательщик, осуществляющий деятельность, в отношении которой установлен торговый сбор, представил в инспекцию уведомление о постановке на учет в качестве плательщика такого сбора, то он вправе уменьшить исчисленный по итогам налогового (отчетного) периода налог (авансовый платеж), перечисляемый в консолидированный бюджет субъекта Р</w:t>
      </w:r>
      <w:r w:rsidR="00280360" w:rsidRPr="00B566E5">
        <w:rPr>
          <w:rFonts w:ascii="Times New Roman" w:eastAsia="Calibri" w:hAnsi="Times New Roman" w:cs="Times New Roman"/>
          <w:bCs/>
          <w:color w:val="auto"/>
          <w:sz w:val="28"/>
          <w:szCs w:val="28"/>
        </w:rPr>
        <w:t xml:space="preserve">оссийской </w:t>
      </w:r>
      <w:r w:rsidRPr="00B566E5">
        <w:rPr>
          <w:rFonts w:ascii="Times New Roman" w:eastAsia="Calibri" w:hAnsi="Times New Roman" w:cs="Times New Roman"/>
          <w:bCs/>
          <w:color w:val="auto"/>
          <w:sz w:val="28"/>
          <w:szCs w:val="28"/>
        </w:rPr>
        <w:t>Ф</w:t>
      </w:r>
      <w:r w:rsidR="00280360" w:rsidRPr="00B566E5">
        <w:rPr>
          <w:rFonts w:ascii="Times New Roman" w:eastAsia="Calibri" w:hAnsi="Times New Roman" w:cs="Times New Roman"/>
          <w:bCs/>
          <w:color w:val="auto"/>
          <w:sz w:val="28"/>
          <w:szCs w:val="28"/>
        </w:rPr>
        <w:t>едерации</w:t>
      </w:r>
      <w:r w:rsidRPr="00B566E5">
        <w:rPr>
          <w:rFonts w:ascii="Times New Roman" w:eastAsia="Calibri" w:hAnsi="Times New Roman" w:cs="Times New Roman"/>
          <w:bCs/>
          <w:color w:val="auto"/>
          <w:sz w:val="28"/>
          <w:szCs w:val="28"/>
        </w:rPr>
        <w:t xml:space="preserve">, на сумму указанного сбора, уплаченного в течение данного периода; </w:t>
      </w:r>
    </w:p>
    <w:p w:rsidR="00E0454B" w:rsidRPr="00B566E5" w:rsidRDefault="00E0454B"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законом субъекта Р</w:t>
      </w:r>
      <w:r w:rsidR="00280360" w:rsidRPr="00B566E5">
        <w:rPr>
          <w:rFonts w:ascii="Times New Roman" w:eastAsia="Calibri" w:hAnsi="Times New Roman" w:cs="Times New Roman"/>
          <w:bCs/>
          <w:color w:val="auto"/>
          <w:sz w:val="28"/>
          <w:szCs w:val="28"/>
        </w:rPr>
        <w:t xml:space="preserve">оссийской </w:t>
      </w:r>
      <w:r w:rsidRPr="00B566E5">
        <w:rPr>
          <w:rFonts w:ascii="Times New Roman" w:eastAsia="Calibri" w:hAnsi="Times New Roman" w:cs="Times New Roman"/>
          <w:bCs/>
          <w:color w:val="auto"/>
          <w:sz w:val="28"/>
          <w:szCs w:val="28"/>
        </w:rPr>
        <w:t>Ф</w:t>
      </w:r>
      <w:r w:rsidR="00280360" w:rsidRPr="00B566E5">
        <w:rPr>
          <w:rFonts w:ascii="Times New Roman" w:eastAsia="Calibri" w:hAnsi="Times New Roman" w:cs="Times New Roman"/>
          <w:bCs/>
          <w:color w:val="auto"/>
          <w:sz w:val="28"/>
          <w:szCs w:val="28"/>
        </w:rPr>
        <w:t>едерации</w:t>
      </w:r>
      <w:r w:rsidRPr="00B566E5">
        <w:rPr>
          <w:rFonts w:ascii="Times New Roman" w:eastAsia="Calibri" w:hAnsi="Times New Roman" w:cs="Times New Roman"/>
          <w:bCs/>
          <w:color w:val="auto"/>
          <w:sz w:val="28"/>
          <w:szCs w:val="28"/>
        </w:rPr>
        <w:t xml:space="preserve"> для предпринимателей, которые впервые зарегистрированы после его вступления в силу, может быть предусмотрена возможность применять нулевую ставку</w:t>
      </w:r>
      <w:r w:rsidRPr="00B566E5">
        <w:rPr>
          <w:rFonts w:ascii="Times New Roman" w:eastAsia="Calibri" w:hAnsi="Times New Roman" w:cs="Times New Roman"/>
          <w:b/>
          <w:bCs/>
          <w:color w:val="auto"/>
          <w:sz w:val="28"/>
          <w:szCs w:val="28"/>
        </w:rPr>
        <w:t xml:space="preserve"> </w:t>
      </w:r>
      <w:r w:rsidRPr="00B566E5">
        <w:rPr>
          <w:rFonts w:ascii="Times New Roman" w:eastAsia="Calibri" w:hAnsi="Times New Roman" w:cs="Times New Roman"/>
          <w:bCs/>
          <w:color w:val="auto"/>
          <w:sz w:val="28"/>
          <w:szCs w:val="28"/>
        </w:rPr>
        <w:t>по налогу, уплачиваемому в рамках УСН, в течение двух налоговых периодов с даты их регистрации. Это возможно при условии, что такие предприниматели осуществляют деятельность в производственной, социальной и (или) научной сферах</w:t>
      </w:r>
      <w:r w:rsidR="00697109">
        <w:rPr>
          <w:rFonts w:ascii="Times New Roman" w:eastAsia="Calibri" w:hAnsi="Times New Roman" w:cs="Times New Roman"/>
          <w:bCs/>
          <w:color w:val="auto"/>
          <w:sz w:val="28"/>
          <w:szCs w:val="28"/>
        </w:rPr>
        <w:t>, а также в сфере бытовых услуг населению</w:t>
      </w:r>
      <w:r w:rsidRPr="00B566E5">
        <w:rPr>
          <w:rFonts w:ascii="Times New Roman" w:eastAsia="Calibri" w:hAnsi="Times New Roman" w:cs="Times New Roman"/>
          <w:bCs/>
          <w:color w:val="auto"/>
          <w:sz w:val="28"/>
          <w:szCs w:val="28"/>
        </w:rPr>
        <w:t xml:space="preserve">; </w:t>
      </w:r>
    </w:p>
    <w:p w:rsidR="00E0454B" w:rsidRPr="00B566E5" w:rsidRDefault="00E0454B"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организации, применяющие УСН, не освобождаются от уплаты налога на прибыль в отношении дохода в виде прибыли контролируемой иностранной компании; </w:t>
      </w:r>
    </w:p>
    <w:p w:rsidR="00E0454B" w:rsidRPr="00B566E5" w:rsidRDefault="00E0454B" w:rsidP="00F06D07">
      <w:pPr>
        <w:widowControl/>
        <w:tabs>
          <w:tab w:val="left" w:pos="567"/>
        </w:tabs>
        <w:autoSpaceDE w:val="0"/>
        <w:autoSpaceDN w:val="0"/>
        <w:adjustRightInd w:val="0"/>
        <w:ind w:firstLine="720"/>
        <w:jc w:val="both"/>
        <w:rPr>
          <w:rFonts w:ascii="Times New Roman" w:eastAsia="Calibri" w:hAnsi="Times New Roman" w:cs="Times New Roman"/>
          <w:b/>
          <w:bCs/>
          <w:color w:val="auto"/>
          <w:sz w:val="28"/>
          <w:szCs w:val="28"/>
        </w:rPr>
      </w:pPr>
      <w:r w:rsidRPr="00B566E5">
        <w:rPr>
          <w:rFonts w:ascii="Times New Roman" w:eastAsia="Calibri" w:hAnsi="Times New Roman" w:cs="Times New Roman"/>
          <w:bCs/>
          <w:color w:val="auto"/>
          <w:sz w:val="28"/>
          <w:szCs w:val="28"/>
        </w:rPr>
        <w:t>полученные организацией доходы в виде прибыли контролируемых иностранных компаний не учитываются при определении объекта обложения по УСН.</w:t>
      </w:r>
    </w:p>
    <w:p w:rsidR="00E0454B" w:rsidRPr="00B566E5" w:rsidRDefault="00E0454B" w:rsidP="00F06D07">
      <w:pPr>
        <w:widowControl/>
        <w:tabs>
          <w:tab w:val="left" w:pos="567"/>
        </w:tabs>
        <w:spacing w:before="120"/>
        <w:ind w:firstLine="720"/>
        <w:jc w:val="both"/>
        <w:rPr>
          <w:rFonts w:ascii="Times New Roman" w:eastAsia="Calibri" w:hAnsi="Times New Roman" w:cs="Times New Roman"/>
          <w:b/>
          <w:bCs/>
          <w:i/>
          <w:color w:val="auto"/>
          <w:sz w:val="28"/>
          <w:szCs w:val="28"/>
        </w:rPr>
      </w:pPr>
      <w:r w:rsidRPr="00B566E5">
        <w:rPr>
          <w:rFonts w:ascii="Times New Roman" w:eastAsia="Calibri" w:hAnsi="Times New Roman" w:cs="Times New Roman"/>
          <w:b/>
          <w:bCs/>
          <w:i/>
          <w:color w:val="auto"/>
          <w:sz w:val="28"/>
          <w:szCs w:val="28"/>
        </w:rPr>
        <w:t xml:space="preserve">Единый налог на вмененный доход </w:t>
      </w:r>
    </w:p>
    <w:p w:rsidR="00D21E27" w:rsidRPr="00B566E5" w:rsidRDefault="00D21E27"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С 1 января 2015 года:</w:t>
      </w:r>
    </w:p>
    <w:p w:rsidR="00D21E27" w:rsidRPr="00B566E5" w:rsidRDefault="00D21E27" w:rsidP="00F06D07">
      <w:pPr>
        <w:widowControl/>
        <w:tabs>
          <w:tab w:val="left" w:pos="567"/>
        </w:tabs>
        <w:autoSpaceDE w:val="0"/>
        <w:autoSpaceDN w:val="0"/>
        <w:adjustRightInd w:val="0"/>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уплачивающий ЕНВД предприниматель не освобождается от налога на имущество физлиц в отношении имущества, используемого в облагаемой ЕНВД деятельности, </w:t>
      </w:r>
      <w:r w:rsidRPr="00B566E5">
        <w:rPr>
          <w:rFonts w:ascii="Times New Roman" w:hAnsi="Times New Roman" w:cs="Times New Roman"/>
          <w:sz w:val="28"/>
          <w:szCs w:val="28"/>
        </w:rPr>
        <w:t>которое включено в определенный перечень объектов</w:t>
      </w:r>
      <w:r w:rsidRPr="00B566E5">
        <w:rPr>
          <w:rFonts w:ascii="Times New Roman" w:eastAsia="Calibri" w:hAnsi="Times New Roman" w:cs="Times New Roman"/>
          <w:bCs/>
          <w:color w:val="auto"/>
          <w:sz w:val="28"/>
          <w:szCs w:val="28"/>
        </w:rPr>
        <w:t xml:space="preserve"> с учетом предусмотренных особенностей;</w:t>
      </w:r>
    </w:p>
    <w:p w:rsidR="00D21E27" w:rsidRPr="00B566E5" w:rsidRDefault="00D21E27" w:rsidP="00F06D07">
      <w:pPr>
        <w:widowControl/>
        <w:tabs>
          <w:tab w:val="left" w:pos="567"/>
        </w:tabs>
        <w:autoSpaceDE w:val="0"/>
        <w:autoSpaceDN w:val="0"/>
        <w:adjustRightInd w:val="0"/>
        <w:ind w:firstLine="720"/>
        <w:jc w:val="both"/>
        <w:rPr>
          <w:rFonts w:ascii="Times New Roman" w:eastAsia="Calibri" w:hAnsi="Times New Roman" w:cs="Times New Roman"/>
          <w:b/>
          <w:bCs/>
          <w:color w:val="auto"/>
          <w:sz w:val="28"/>
          <w:szCs w:val="28"/>
        </w:rPr>
      </w:pPr>
      <w:r w:rsidRPr="00B566E5">
        <w:rPr>
          <w:rFonts w:ascii="Times New Roman" w:eastAsia="Calibri" w:hAnsi="Times New Roman" w:cs="Times New Roman"/>
          <w:bCs/>
          <w:color w:val="auto"/>
          <w:sz w:val="28"/>
          <w:szCs w:val="28"/>
        </w:rPr>
        <w:t>данный специальный налоговый режим не применяется в отношении отдельных видов торговой деятельности, если для них в муниципальном образовании (городе федерального значения) установлен торговый сбор.</w:t>
      </w:r>
      <w:r w:rsidRPr="00B566E5">
        <w:rPr>
          <w:rFonts w:ascii="Times New Roman" w:eastAsia="Calibri" w:hAnsi="Times New Roman" w:cs="Times New Roman"/>
          <w:b/>
          <w:bCs/>
          <w:color w:val="auto"/>
          <w:sz w:val="28"/>
          <w:szCs w:val="28"/>
        </w:rPr>
        <w:t xml:space="preserve"> </w:t>
      </w:r>
    </w:p>
    <w:p w:rsidR="00697109"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С 1 октября 2015 года</w:t>
      </w:r>
      <w:r w:rsidR="004D694E">
        <w:rPr>
          <w:rFonts w:ascii="Times New Roman" w:eastAsia="Calibri" w:hAnsi="Times New Roman" w:cs="Times New Roman"/>
          <w:bCs/>
          <w:color w:val="auto"/>
          <w:sz w:val="28"/>
          <w:szCs w:val="28"/>
        </w:rPr>
        <w:t xml:space="preserve"> </w:t>
      </w:r>
      <w:r w:rsidRPr="00B566E5">
        <w:rPr>
          <w:rFonts w:ascii="Times New Roman" w:eastAsia="Calibri" w:hAnsi="Times New Roman" w:cs="Times New Roman"/>
          <w:bCs/>
          <w:color w:val="auto"/>
          <w:sz w:val="28"/>
          <w:szCs w:val="28"/>
        </w:rPr>
        <w:t>актами представительных органов муниципальных образований и законами городов федерального значения ставка ЕНВД может быть уменьшена до 7,5</w:t>
      </w:r>
      <w:r w:rsidR="00280360" w:rsidRPr="00B566E5">
        <w:rPr>
          <w:rFonts w:ascii="Times New Roman" w:eastAsia="Calibri" w:hAnsi="Times New Roman" w:cs="Times New Roman"/>
          <w:color w:val="auto"/>
          <w:sz w:val="28"/>
          <w:szCs w:val="28"/>
        </w:rPr>
        <w:t> </w:t>
      </w:r>
      <w:r w:rsidRPr="00B566E5">
        <w:rPr>
          <w:rFonts w:ascii="Times New Roman" w:eastAsia="Calibri" w:hAnsi="Times New Roman" w:cs="Times New Roman"/>
          <w:bCs/>
          <w:color w:val="auto"/>
          <w:sz w:val="28"/>
          <w:szCs w:val="28"/>
        </w:rPr>
        <w:t>% и дифференцирована в зависимости от категорий налогоплательщиков и вида предпринимательской деятельности.</w:t>
      </w:r>
    </w:p>
    <w:p w:rsidR="00E0454B" w:rsidRPr="00B566E5" w:rsidRDefault="00697109"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Pr>
          <w:rFonts w:ascii="Times New Roman" w:eastAsia="Calibri" w:hAnsi="Times New Roman" w:cs="Times New Roman"/>
          <w:bCs/>
          <w:color w:val="auto"/>
          <w:sz w:val="28"/>
          <w:szCs w:val="28"/>
        </w:rPr>
        <w:t>С июня 2016 года продлено действие системы налогообложения в виде единого налога на вмененный доход до 1 января 2021 года, что создаст предсказуемые условия для деятельности свыше 2,1 млн налогоплательщиков.</w:t>
      </w:r>
      <w:r w:rsidR="00E0454B" w:rsidRPr="00B566E5">
        <w:rPr>
          <w:rFonts w:ascii="Times New Roman" w:eastAsia="Calibri" w:hAnsi="Times New Roman" w:cs="Times New Roman"/>
          <w:bCs/>
          <w:color w:val="auto"/>
          <w:sz w:val="28"/>
          <w:szCs w:val="28"/>
        </w:rPr>
        <w:t xml:space="preserve"> </w:t>
      </w:r>
    </w:p>
    <w:p w:rsidR="00E0454B" w:rsidRPr="00B566E5" w:rsidRDefault="00E0454B" w:rsidP="00F06D07">
      <w:pPr>
        <w:widowControl/>
        <w:tabs>
          <w:tab w:val="left" w:pos="567"/>
        </w:tabs>
        <w:spacing w:before="120" w:line="320" w:lineRule="exact"/>
        <w:ind w:firstLine="720"/>
        <w:jc w:val="both"/>
        <w:rPr>
          <w:rFonts w:ascii="Times New Roman" w:eastAsia="Calibri" w:hAnsi="Times New Roman" w:cs="Times New Roman"/>
          <w:b/>
          <w:bCs/>
          <w:i/>
          <w:color w:val="auto"/>
          <w:sz w:val="28"/>
          <w:szCs w:val="28"/>
        </w:rPr>
      </w:pPr>
      <w:r w:rsidRPr="00B566E5">
        <w:rPr>
          <w:rFonts w:ascii="Times New Roman" w:eastAsia="Calibri" w:hAnsi="Times New Roman" w:cs="Times New Roman"/>
          <w:b/>
          <w:bCs/>
          <w:i/>
          <w:color w:val="auto"/>
          <w:sz w:val="28"/>
          <w:szCs w:val="28"/>
        </w:rPr>
        <w:t xml:space="preserve">Патентная система налогообложения </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С 1 января 2015 года:</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патенты могут действовать на территории не только субъекта Р</w:t>
      </w:r>
      <w:r w:rsidR="00280360" w:rsidRPr="00B566E5">
        <w:rPr>
          <w:rFonts w:ascii="Times New Roman" w:eastAsia="Calibri" w:hAnsi="Times New Roman" w:cs="Times New Roman"/>
          <w:bCs/>
          <w:color w:val="auto"/>
          <w:sz w:val="28"/>
          <w:szCs w:val="28"/>
        </w:rPr>
        <w:t>оссийской Федерации</w:t>
      </w:r>
      <w:r w:rsidRPr="00B566E5">
        <w:rPr>
          <w:rFonts w:ascii="Times New Roman" w:eastAsia="Calibri" w:hAnsi="Times New Roman" w:cs="Times New Roman"/>
          <w:bCs/>
          <w:color w:val="auto"/>
          <w:sz w:val="28"/>
          <w:szCs w:val="28"/>
        </w:rPr>
        <w:t>, но и муниципальных образований (группы муниципальных образований);</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потенциальный доход предпринимателя от вида деятельности, на который выдан патент, может </w:t>
      </w:r>
      <w:r w:rsidR="004D694E">
        <w:rPr>
          <w:rFonts w:ascii="Times New Roman" w:eastAsia="Calibri" w:hAnsi="Times New Roman" w:cs="Times New Roman"/>
          <w:bCs/>
          <w:color w:val="auto"/>
          <w:sz w:val="28"/>
          <w:szCs w:val="28"/>
        </w:rPr>
        <w:t>отличаться</w:t>
      </w:r>
      <w:r w:rsidRPr="00B566E5">
        <w:rPr>
          <w:rFonts w:ascii="Times New Roman" w:eastAsia="Calibri" w:hAnsi="Times New Roman" w:cs="Times New Roman"/>
          <w:bCs/>
          <w:color w:val="auto"/>
          <w:sz w:val="28"/>
          <w:szCs w:val="28"/>
        </w:rPr>
        <w:t xml:space="preserve"> в зависимости от того, на территории какого муниципального образования действует патент; </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предприниматель, применяющий патентную систему налогообложения, не освобождается от уплаты налога на имущество физлиц в отношении имущества, используемого в облагаемой в рамках ПСН деятельности,</w:t>
      </w:r>
      <w:r w:rsidRPr="00B566E5">
        <w:rPr>
          <w:rFonts w:ascii="Times New Roman" w:hAnsi="Times New Roman" w:cs="Times New Roman"/>
          <w:sz w:val="28"/>
          <w:szCs w:val="28"/>
        </w:rPr>
        <w:t xml:space="preserve"> которое включено в определенный перечень объектов</w:t>
      </w:r>
      <w:r w:rsidRPr="00B566E5">
        <w:rPr>
          <w:rFonts w:ascii="Times New Roman" w:eastAsia="Calibri" w:hAnsi="Times New Roman" w:cs="Times New Roman"/>
          <w:bCs/>
          <w:color w:val="auto"/>
          <w:sz w:val="28"/>
          <w:szCs w:val="28"/>
        </w:rPr>
        <w:t xml:space="preserve"> с учетом предусмотренных особенностей;</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субъекты Р</w:t>
      </w:r>
      <w:r w:rsidR="00280360" w:rsidRPr="00B566E5">
        <w:rPr>
          <w:rFonts w:ascii="Times New Roman" w:eastAsia="Calibri" w:hAnsi="Times New Roman" w:cs="Times New Roman"/>
          <w:bCs/>
          <w:color w:val="auto"/>
          <w:sz w:val="28"/>
          <w:szCs w:val="28"/>
        </w:rPr>
        <w:t xml:space="preserve">оссийской </w:t>
      </w:r>
      <w:r w:rsidRPr="00B566E5">
        <w:rPr>
          <w:rFonts w:ascii="Times New Roman" w:eastAsia="Calibri" w:hAnsi="Times New Roman" w:cs="Times New Roman"/>
          <w:bCs/>
          <w:color w:val="auto"/>
          <w:sz w:val="28"/>
          <w:szCs w:val="28"/>
        </w:rPr>
        <w:t>Ф</w:t>
      </w:r>
      <w:r w:rsidR="00280360" w:rsidRPr="00B566E5">
        <w:rPr>
          <w:rFonts w:ascii="Times New Roman" w:eastAsia="Calibri" w:hAnsi="Times New Roman" w:cs="Times New Roman"/>
          <w:bCs/>
          <w:color w:val="auto"/>
          <w:sz w:val="28"/>
          <w:szCs w:val="28"/>
        </w:rPr>
        <w:t>едерации</w:t>
      </w:r>
      <w:r w:rsidRPr="00B566E5">
        <w:rPr>
          <w:rFonts w:ascii="Times New Roman" w:eastAsia="Calibri" w:hAnsi="Times New Roman" w:cs="Times New Roman"/>
          <w:bCs/>
          <w:color w:val="auto"/>
          <w:sz w:val="28"/>
          <w:szCs w:val="28"/>
        </w:rPr>
        <w:t xml:space="preserve"> вправе законодательно предусмотреть возможность применять нулевую ставку по налогу, уплачиваемому при использовании ПСН, для отдельных впервые зарегистрированных предпринимателей, осуществляющих деятельность в производственной, социальной и (или) научной сферах</w:t>
      </w:r>
      <w:r w:rsidR="00697109">
        <w:rPr>
          <w:rFonts w:ascii="Times New Roman" w:eastAsia="Calibri" w:hAnsi="Times New Roman" w:cs="Times New Roman"/>
          <w:bCs/>
          <w:color w:val="auto"/>
          <w:sz w:val="28"/>
          <w:szCs w:val="28"/>
        </w:rPr>
        <w:t>, а также в сфере бытовых услуг населению</w:t>
      </w:r>
      <w:r w:rsidRPr="00B566E5">
        <w:rPr>
          <w:rFonts w:ascii="Times New Roman" w:eastAsia="Calibri" w:hAnsi="Times New Roman" w:cs="Times New Roman"/>
          <w:bCs/>
          <w:color w:val="auto"/>
          <w:sz w:val="28"/>
          <w:szCs w:val="28"/>
        </w:rPr>
        <w:t>. Указанную ставку допускается применять с даты регистрации в качестве индивидуального предпринимателя в течение двух налоговых периодов в пределах двух календарных лет;</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стоимость патента, выданного на срок менее полугода, должна быть </w:t>
      </w:r>
      <w:r w:rsidR="008A12CE">
        <w:rPr>
          <w:rFonts w:ascii="Times New Roman" w:eastAsia="Calibri" w:hAnsi="Times New Roman" w:cs="Times New Roman"/>
          <w:bCs/>
          <w:color w:val="auto"/>
          <w:sz w:val="28"/>
          <w:szCs w:val="28"/>
        </w:rPr>
        <w:t>о</w:t>
      </w:r>
      <w:r w:rsidRPr="00B566E5">
        <w:rPr>
          <w:rFonts w:ascii="Times New Roman" w:eastAsia="Calibri" w:hAnsi="Times New Roman" w:cs="Times New Roman"/>
          <w:bCs/>
          <w:color w:val="auto"/>
          <w:sz w:val="28"/>
          <w:szCs w:val="28"/>
        </w:rPr>
        <w:t>плачена не позднее окончания срока его действия;</w:t>
      </w:r>
    </w:p>
    <w:p w:rsidR="00E0454B"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 xml:space="preserve">если патент выдан на срок от шести месяцев до календарного года, то треть его стоимости перечисляется в бюджет не позднее 90 календарных дней после начала действия данного документа, а оставшиеся две трети </w:t>
      </w:r>
      <w:r w:rsidR="00580412" w:rsidRPr="00B566E5">
        <w:rPr>
          <w:rFonts w:ascii="Times New Roman" w:eastAsia="Calibri" w:hAnsi="Times New Roman" w:cs="Times New Roman"/>
          <w:color w:val="auto"/>
          <w:sz w:val="28"/>
          <w:szCs w:val="28"/>
        </w:rPr>
        <w:t>–</w:t>
      </w:r>
      <w:r w:rsidRPr="00B566E5">
        <w:rPr>
          <w:rFonts w:ascii="Times New Roman" w:eastAsia="Calibri" w:hAnsi="Times New Roman" w:cs="Times New Roman"/>
          <w:bCs/>
          <w:color w:val="auto"/>
          <w:sz w:val="28"/>
          <w:szCs w:val="28"/>
        </w:rPr>
        <w:t xml:space="preserve"> не позднее даты окончания его действия.</w:t>
      </w:r>
    </w:p>
    <w:p w:rsidR="00E0454B" w:rsidRPr="00B566E5" w:rsidRDefault="00E0454B" w:rsidP="00F06D07">
      <w:pPr>
        <w:widowControl/>
        <w:tabs>
          <w:tab w:val="left" w:pos="567"/>
        </w:tabs>
        <w:spacing w:before="120" w:line="320" w:lineRule="exact"/>
        <w:ind w:firstLine="720"/>
        <w:jc w:val="both"/>
        <w:rPr>
          <w:rFonts w:ascii="Times New Roman" w:eastAsia="Calibri" w:hAnsi="Times New Roman" w:cs="Times New Roman"/>
          <w:b/>
          <w:bCs/>
          <w:i/>
          <w:color w:val="auto"/>
          <w:sz w:val="28"/>
          <w:szCs w:val="28"/>
        </w:rPr>
      </w:pPr>
      <w:r w:rsidRPr="00B566E5">
        <w:rPr>
          <w:rFonts w:ascii="Times New Roman" w:eastAsia="Calibri" w:hAnsi="Times New Roman" w:cs="Times New Roman"/>
          <w:b/>
          <w:bCs/>
          <w:i/>
          <w:color w:val="auto"/>
          <w:sz w:val="28"/>
          <w:szCs w:val="28"/>
        </w:rPr>
        <w:t xml:space="preserve">Упрощенная система налогообложения </w:t>
      </w:r>
    </w:p>
    <w:p w:rsidR="00280360" w:rsidRPr="00B566E5" w:rsidRDefault="00280360" w:rsidP="00F06D07">
      <w:pPr>
        <w:widowControl/>
        <w:tabs>
          <w:tab w:val="left" w:pos="567"/>
        </w:tabs>
        <w:autoSpaceDE w:val="0"/>
        <w:autoSpaceDN w:val="0"/>
        <w:adjustRightInd w:val="0"/>
        <w:spacing w:line="320" w:lineRule="exact"/>
        <w:ind w:firstLine="720"/>
        <w:jc w:val="both"/>
        <w:outlineLvl w:val="0"/>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 рамках УСН можно выбрать объект налогообложения доходы или доходы, уменьшенные на величину произведенных расходов</w:t>
      </w:r>
    </w:p>
    <w:p w:rsidR="00E0454B" w:rsidRDefault="00E0454B" w:rsidP="00F06D07">
      <w:pPr>
        <w:widowControl/>
        <w:tabs>
          <w:tab w:val="left" w:pos="567"/>
        </w:tabs>
        <w:autoSpaceDE w:val="0"/>
        <w:autoSpaceDN w:val="0"/>
        <w:adjustRightInd w:val="0"/>
        <w:spacing w:line="320" w:lineRule="exact"/>
        <w:ind w:firstLine="720"/>
        <w:jc w:val="both"/>
        <w:outlineLvl w:val="0"/>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С 1 января 2016 года ставка налога, уплачиваемого при применении УСН с объектом </w:t>
      </w:r>
      <w:r w:rsidR="00B3405F" w:rsidRPr="00B566E5">
        <w:rPr>
          <w:rFonts w:ascii="Times New Roman" w:eastAsia="Calibri" w:hAnsi="Times New Roman" w:cs="Times New Roman"/>
          <w:color w:val="auto"/>
          <w:sz w:val="28"/>
          <w:szCs w:val="28"/>
        </w:rPr>
        <w:t>налогообложения доходы</w:t>
      </w:r>
      <w:r w:rsidRPr="00B566E5">
        <w:rPr>
          <w:rFonts w:ascii="Times New Roman" w:eastAsia="Calibri" w:hAnsi="Times New Roman" w:cs="Times New Roman"/>
          <w:color w:val="auto"/>
          <w:sz w:val="28"/>
          <w:szCs w:val="28"/>
        </w:rPr>
        <w:t xml:space="preserve">, может быть </w:t>
      </w:r>
      <w:hyperlink r:id="rId9" w:history="1">
        <w:r w:rsidRPr="00B566E5">
          <w:rPr>
            <w:rFonts w:ascii="Times New Roman" w:eastAsia="Calibri" w:hAnsi="Times New Roman" w:cs="Times New Roman"/>
            <w:color w:val="auto"/>
            <w:sz w:val="28"/>
            <w:szCs w:val="28"/>
          </w:rPr>
          <w:t>установлена</w:t>
        </w:r>
      </w:hyperlink>
      <w:r w:rsidRPr="00B566E5">
        <w:rPr>
          <w:rFonts w:ascii="Times New Roman" w:eastAsia="Calibri" w:hAnsi="Times New Roman" w:cs="Times New Roman"/>
          <w:color w:val="auto"/>
          <w:sz w:val="28"/>
          <w:szCs w:val="28"/>
        </w:rPr>
        <w:t xml:space="preserve"> законом субъекта Р</w:t>
      </w:r>
      <w:r w:rsidR="00280360" w:rsidRPr="00B566E5">
        <w:rPr>
          <w:rFonts w:ascii="Times New Roman" w:eastAsia="Calibri" w:hAnsi="Times New Roman" w:cs="Times New Roman"/>
          <w:color w:val="auto"/>
          <w:sz w:val="28"/>
          <w:szCs w:val="28"/>
        </w:rPr>
        <w:t>оссийской</w:t>
      </w:r>
      <w:r w:rsidR="00B3405F"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Ф</w:t>
      </w:r>
      <w:r w:rsidR="00280360" w:rsidRPr="00B566E5">
        <w:rPr>
          <w:rFonts w:ascii="Times New Roman" w:eastAsia="Calibri" w:hAnsi="Times New Roman" w:cs="Times New Roman"/>
          <w:color w:val="auto"/>
          <w:sz w:val="28"/>
          <w:szCs w:val="28"/>
        </w:rPr>
        <w:t>едерации</w:t>
      </w:r>
      <w:r w:rsidRPr="00B566E5">
        <w:rPr>
          <w:rFonts w:ascii="Times New Roman" w:eastAsia="Calibri" w:hAnsi="Times New Roman" w:cs="Times New Roman"/>
          <w:color w:val="auto"/>
          <w:sz w:val="28"/>
          <w:szCs w:val="28"/>
        </w:rPr>
        <w:t xml:space="preserve"> в пределах от 1 до 6</w:t>
      </w:r>
      <w:r w:rsidR="00280360" w:rsidRPr="00B566E5">
        <w:rPr>
          <w:rFonts w:ascii="Times New Roman" w:eastAsia="Calibri" w:hAnsi="Times New Roman" w:cs="Times New Roman"/>
          <w:color w:val="auto"/>
          <w:sz w:val="28"/>
          <w:szCs w:val="28"/>
        </w:rPr>
        <w:t> </w:t>
      </w:r>
      <w:r w:rsidRPr="00B566E5">
        <w:rPr>
          <w:rFonts w:ascii="Times New Roman" w:eastAsia="Calibri" w:hAnsi="Times New Roman" w:cs="Times New Roman"/>
          <w:color w:val="auto"/>
          <w:sz w:val="28"/>
          <w:szCs w:val="28"/>
        </w:rPr>
        <w:t xml:space="preserve">%. Размер ставки может зависеть от категорий налогоплательщиков. Данные изменения были предусмотрены в рамках исполнения антикризисного </w:t>
      </w:r>
      <w:hyperlink r:id="rId10" w:history="1">
        <w:r w:rsidRPr="00B566E5">
          <w:rPr>
            <w:rFonts w:ascii="Times New Roman" w:eastAsia="Calibri" w:hAnsi="Times New Roman" w:cs="Times New Roman"/>
            <w:color w:val="auto"/>
            <w:sz w:val="28"/>
            <w:szCs w:val="28"/>
          </w:rPr>
          <w:t>плана</w:t>
        </w:r>
      </w:hyperlink>
      <w:r w:rsidRPr="00B566E5">
        <w:rPr>
          <w:rFonts w:ascii="Times New Roman" w:eastAsia="Calibri" w:hAnsi="Times New Roman" w:cs="Times New Roman"/>
          <w:color w:val="auto"/>
          <w:sz w:val="28"/>
          <w:szCs w:val="28"/>
        </w:rPr>
        <w:t xml:space="preserve"> Правительства Р</w:t>
      </w:r>
      <w:r w:rsidR="00280360" w:rsidRPr="00B566E5">
        <w:rPr>
          <w:rFonts w:ascii="Times New Roman" w:eastAsia="Calibri" w:hAnsi="Times New Roman" w:cs="Times New Roman"/>
          <w:color w:val="auto"/>
          <w:sz w:val="28"/>
          <w:szCs w:val="28"/>
        </w:rPr>
        <w:t xml:space="preserve">оссийской </w:t>
      </w:r>
      <w:r w:rsidRPr="00B566E5">
        <w:rPr>
          <w:rFonts w:ascii="Times New Roman" w:eastAsia="Calibri" w:hAnsi="Times New Roman" w:cs="Times New Roman"/>
          <w:color w:val="auto"/>
          <w:sz w:val="28"/>
          <w:szCs w:val="28"/>
        </w:rPr>
        <w:t>Ф</w:t>
      </w:r>
      <w:r w:rsidR="00280360" w:rsidRPr="00B566E5">
        <w:rPr>
          <w:rFonts w:ascii="Times New Roman" w:eastAsia="Calibri" w:hAnsi="Times New Roman" w:cs="Times New Roman"/>
          <w:color w:val="auto"/>
          <w:sz w:val="28"/>
          <w:szCs w:val="28"/>
        </w:rPr>
        <w:t>едерации</w:t>
      </w:r>
      <w:r w:rsidRPr="00B566E5">
        <w:rPr>
          <w:rFonts w:ascii="Times New Roman" w:eastAsia="Calibri" w:hAnsi="Times New Roman" w:cs="Times New Roman"/>
          <w:color w:val="auto"/>
          <w:sz w:val="28"/>
          <w:szCs w:val="28"/>
        </w:rPr>
        <w:t>.</w:t>
      </w:r>
    </w:p>
    <w:p w:rsidR="00E0454B" w:rsidRPr="00B566E5" w:rsidRDefault="00E0454B" w:rsidP="00F06D07">
      <w:pPr>
        <w:widowControl/>
        <w:tabs>
          <w:tab w:val="left" w:pos="567"/>
        </w:tabs>
        <w:spacing w:before="120" w:line="320" w:lineRule="exact"/>
        <w:ind w:firstLine="720"/>
        <w:jc w:val="both"/>
        <w:rPr>
          <w:rFonts w:ascii="Times New Roman" w:eastAsia="Calibri" w:hAnsi="Times New Roman" w:cs="Times New Roman"/>
          <w:b/>
          <w:bCs/>
          <w:i/>
          <w:color w:val="auto"/>
          <w:sz w:val="28"/>
          <w:szCs w:val="28"/>
        </w:rPr>
      </w:pPr>
      <w:r w:rsidRPr="00B566E5">
        <w:rPr>
          <w:rFonts w:ascii="Times New Roman" w:eastAsia="Calibri" w:hAnsi="Times New Roman" w:cs="Times New Roman"/>
          <w:b/>
          <w:bCs/>
          <w:i/>
          <w:color w:val="auto"/>
          <w:sz w:val="28"/>
          <w:szCs w:val="28"/>
        </w:rPr>
        <w:t xml:space="preserve">Патентная система налогообложения </w:t>
      </w:r>
    </w:p>
    <w:p w:rsidR="00E0454B" w:rsidRPr="00B566E5" w:rsidRDefault="00E0454B" w:rsidP="00F06D07">
      <w:pPr>
        <w:widowControl/>
        <w:tabs>
          <w:tab w:val="left" w:pos="567"/>
        </w:tabs>
        <w:autoSpaceDE w:val="0"/>
        <w:autoSpaceDN w:val="0"/>
        <w:adjustRightInd w:val="0"/>
        <w:spacing w:line="320" w:lineRule="exact"/>
        <w:ind w:firstLine="720"/>
        <w:jc w:val="both"/>
        <w:outlineLvl w:val="0"/>
        <w:rPr>
          <w:rFonts w:ascii="Times New Roman" w:eastAsia="Calibri" w:hAnsi="Times New Roman" w:cs="Times New Roman"/>
          <w:bCs/>
          <w:color w:val="auto"/>
          <w:sz w:val="28"/>
          <w:szCs w:val="28"/>
        </w:rPr>
      </w:pPr>
      <w:r w:rsidRPr="00B566E5">
        <w:rPr>
          <w:rFonts w:ascii="Times New Roman" w:eastAsia="Calibri" w:hAnsi="Times New Roman" w:cs="Times New Roman"/>
          <w:color w:val="auto"/>
          <w:sz w:val="28"/>
          <w:szCs w:val="28"/>
        </w:rPr>
        <w:t xml:space="preserve">С 1 января 2016 года </w:t>
      </w:r>
      <w:r w:rsidRPr="00B566E5">
        <w:rPr>
          <w:rFonts w:ascii="Times New Roman" w:eastAsia="Calibri" w:hAnsi="Times New Roman" w:cs="Times New Roman"/>
          <w:bCs/>
          <w:color w:val="auto"/>
          <w:sz w:val="28"/>
          <w:szCs w:val="28"/>
        </w:rPr>
        <w:t>Н</w:t>
      </w:r>
      <w:r w:rsidR="00280360" w:rsidRPr="00B566E5">
        <w:rPr>
          <w:rFonts w:ascii="Times New Roman" w:eastAsia="Calibri" w:hAnsi="Times New Roman" w:cs="Times New Roman"/>
          <w:bCs/>
          <w:color w:val="auto"/>
          <w:sz w:val="28"/>
          <w:szCs w:val="28"/>
        </w:rPr>
        <w:t xml:space="preserve">алоговый </w:t>
      </w:r>
      <w:r w:rsidR="004D694E">
        <w:rPr>
          <w:rFonts w:ascii="Times New Roman" w:eastAsia="Calibri" w:hAnsi="Times New Roman" w:cs="Times New Roman"/>
          <w:bCs/>
          <w:color w:val="auto"/>
          <w:sz w:val="28"/>
          <w:szCs w:val="28"/>
        </w:rPr>
        <w:t>к</w:t>
      </w:r>
      <w:r w:rsidR="00280360" w:rsidRPr="00B566E5">
        <w:rPr>
          <w:rFonts w:ascii="Times New Roman" w:eastAsia="Calibri" w:hAnsi="Times New Roman" w:cs="Times New Roman"/>
          <w:bCs/>
          <w:color w:val="auto"/>
          <w:sz w:val="28"/>
          <w:szCs w:val="28"/>
        </w:rPr>
        <w:t>одекс</w:t>
      </w:r>
      <w:r w:rsidRPr="00B566E5">
        <w:rPr>
          <w:rFonts w:ascii="Times New Roman" w:eastAsia="Calibri" w:hAnsi="Times New Roman" w:cs="Times New Roman"/>
          <w:bCs/>
          <w:color w:val="auto"/>
          <w:sz w:val="28"/>
          <w:szCs w:val="28"/>
        </w:rPr>
        <w:t xml:space="preserve"> Р</w:t>
      </w:r>
      <w:r w:rsidR="00280360" w:rsidRPr="00B566E5">
        <w:rPr>
          <w:rFonts w:ascii="Times New Roman" w:eastAsia="Calibri" w:hAnsi="Times New Roman" w:cs="Times New Roman"/>
          <w:bCs/>
          <w:color w:val="auto"/>
          <w:sz w:val="28"/>
          <w:szCs w:val="28"/>
        </w:rPr>
        <w:t xml:space="preserve">оссийской </w:t>
      </w:r>
      <w:r w:rsidRPr="00B566E5">
        <w:rPr>
          <w:rFonts w:ascii="Times New Roman" w:eastAsia="Calibri" w:hAnsi="Times New Roman" w:cs="Times New Roman"/>
          <w:bCs/>
          <w:color w:val="auto"/>
          <w:sz w:val="28"/>
          <w:szCs w:val="28"/>
        </w:rPr>
        <w:t>Ф</w:t>
      </w:r>
      <w:r w:rsidR="00280360" w:rsidRPr="00B566E5">
        <w:rPr>
          <w:rFonts w:ascii="Times New Roman" w:eastAsia="Calibri" w:hAnsi="Times New Roman" w:cs="Times New Roman"/>
          <w:bCs/>
          <w:color w:val="auto"/>
          <w:sz w:val="28"/>
          <w:szCs w:val="28"/>
        </w:rPr>
        <w:t>едерации</w:t>
      </w:r>
      <w:r w:rsidRPr="00B566E5">
        <w:rPr>
          <w:rFonts w:ascii="Times New Roman" w:eastAsia="Calibri" w:hAnsi="Times New Roman" w:cs="Times New Roman"/>
          <w:bCs/>
          <w:color w:val="auto"/>
          <w:sz w:val="28"/>
          <w:szCs w:val="28"/>
        </w:rPr>
        <w:t xml:space="preserve"> </w:t>
      </w:r>
      <w:r w:rsidR="00B3405F" w:rsidRPr="00B566E5">
        <w:rPr>
          <w:rFonts w:ascii="Times New Roman" w:eastAsia="Calibri" w:hAnsi="Times New Roman" w:cs="Times New Roman"/>
          <w:bCs/>
          <w:color w:val="auto"/>
          <w:sz w:val="28"/>
          <w:szCs w:val="28"/>
        </w:rPr>
        <w:t>дополнен</w:t>
      </w:r>
      <w:r w:rsidRPr="00B566E5">
        <w:rPr>
          <w:rFonts w:ascii="Times New Roman" w:eastAsia="Calibri" w:hAnsi="Times New Roman" w:cs="Times New Roman"/>
          <w:bCs/>
          <w:color w:val="auto"/>
          <w:sz w:val="28"/>
          <w:szCs w:val="28"/>
        </w:rPr>
        <w:t xml:space="preserve"> количество</w:t>
      </w:r>
      <w:r w:rsidR="00B3405F" w:rsidRPr="00B566E5">
        <w:rPr>
          <w:rFonts w:ascii="Times New Roman" w:eastAsia="Calibri" w:hAnsi="Times New Roman" w:cs="Times New Roman"/>
          <w:bCs/>
          <w:color w:val="auto"/>
          <w:sz w:val="28"/>
          <w:szCs w:val="28"/>
        </w:rPr>
        <w:t>м</w:t>
      </w:r>
      <w:r w:rsidRPr="00B566E5">
        <w:rPr>
          <w:rFonts w:ascii="Times New Roman" w:eastAsia="Calibri" w:hAnsi="Times New Roman" w:cs="Times New Roman"/>
          <w:bCs/>
          <w:color w:val="auto"/>
          <w:sz w:val="28"/>
          <w:szCs w:val="28"/>
        </w:rPr>
        <w:t xml:space="preserve"> видов предпринимательской деятельности, в отношении которых можно применять ПСН </w:t>
      </w:r>
      <w:r w:rsidR="00B3405F" w:rsidRPr="00B566E5">
        <w:rPr>
          <w:rFonts w:ascii="Times New Roman" w:eastAsia="Calibri" w:hAnsi="Times New Roman" w:cs="Times New Roman"/>
          <w:bCs/>
          <w:color w:val="auto"/>
          <w:sz w:val="28"/>
          <w:szCs w:val="28"/>
        </w:rPr>
        <w:t>(</w:t>
      </w:r>
      <w:r w:rsidRPr="00B566E5">
        <w:rPr>
          <w:rFonts w:ascii="Times New Roman" w:eastAsia="Calibri" w:hAnsi="Times New Roman" w:cs="Times New Roman"/>
          <w:bCs/>
          <w:color w:val="auto"/>
          <w:sz w:val="28"/>
          <w:szCs w:val="28"/>
        </w:rPr>
        <w:t>с 48 по 63</w:t>
      </w:r>
      <w:r w:rsidR="00B3405F" w:rsidRPr="00B566E5">
        <w:rPr>
          <w:rFonts w:ascii="Times New Roman" w:eastAsia="Calibri" w:hAnsi="Times New Roman" w:cs="Times New Roman"/>
          <w:bCs/>
          <w:color w:val="auto"/>
          <w:sz w:val="28"/>
          <w:szCs w:val="28"/>
        </w:rPr>
        <w:t xml:space="preserve"> позици</w:t>
      </w:r>
      <w:r w:rsidR="004D694E">
        <w:rPr>
          <w:rFonts w:ascii="Times New Roman" w:eastAsia="Calibri" w:hAnsi="Times New Roman" w:cs="Times New Roman"/>
          <w:bCs/>
          <w:color w:val="auto"/>
          <w:sz w:val="28"/>
          <w:szCs w:val="28"/>
        </w:rPr>
        <w:t>ю</w:t>
      </w:r>
      <w:r w:rsidR="00B3405F" w:rsidRPr="00B566E5">
        <w:rPr>
          <w:rFonts w:ascii="Times New Roman" w:eastAsia="Calibri" w:hAnsi="Times New Roman" w:cs="Times New Roman"/>
          <w:bCs/>
          <w:color w:val="auto"/>
          <w:sz w:val="28"/>
          <w:szCs w:val="28"/>
        </w:rPr>
        <w:t>)</w:t>
      </w:r>
      <w:r w:rsidRPr="00B566E5">
        <w:rPr>
          <w:rFonts w:ascii="Times New Roman" w:eastAsia="Calibri" w:hAnsi="Times New Roman" w:cs="Times New Roman"/>
          <w:bCs/>
          <w:color w:val="auto"/>
          <w:sz w:val="28"/>
          <w:szCs w:val="28"/>
        </w:rPr>
        <w:t>, а именно такими видами предпринимательской деятельности:</w:t>
      </w:r>
    </w:p>
    <w:p w:rsidR="00E0454B" w:rsidRPr="00B566E5" w:rsidRDefault="00A01A3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Pr>
          <w:rFonts w:ascii="Times New Roman" w:eastAsia="Calibri" w:hAnsi="Times New Roman" w:cs="Times New Roman"/>
          <w:bCs/>
          <w:color w:val="auto"/>
          <w:sz w:val="28"/>
          <w:szCs w:val="28"/>
        </w:rPr>
        <w:t>48) </w:t>
      </w:r>
      <w:r w:rsidR="00E0454B" w:rsidRPr="00B566E5">
        <w:rPr>
          <w:rFonts w:ascii="Times New Roman" w:eastAsia="Calibri" w:hAnsi="Times New Roman" w:cs="Times New Roman"/>
          <w:bCs/>
          <w:color w:val="auto"/>
          <w:sz w:val="28"/>
          <w:szCs w:val="28"/>
        </w:rPr>
        <w:t>услуги общественного питания, оказываемые через объекты организации общественного питания, не имеющие зала обслуживания посетителей;</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49) оказание услуг по забою, транспортировке, перегонке, выпасу скота;</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50) производство кожи и изделий из кожи;</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51) сбор и заготовка пищевых лесных ресурсов, недревесных лесных ресурсов и лекарственных растений;</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52) сушка, переработка и консервирование фруктов и овощей;</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53) производство молочной продукции;</w:t>
      </w:r>
    </w:p>
    <w:p w:rsidR="00E0454B" w:rsidRPr="00B566E5" w:rsidRDefault="00A01A3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Pr>
          <w:rFonts w:ascii="Times New Roman" w:eastAsia="Calibri" w:hAnsi="Times New Roman" w:cs="Times New Roman"/>
          <w:bCs/>
          <w:color w:val="auto"/>
          <w:sz w:val="28"/>
          <w:szCs w:val="28"/>
        </w:rPr>
        <w:t>54) </w:t>
      </w:r>
      <w:r w:rsidR="00E0454B" w:rsidRPr="00B566E5">
        <w:rPr>
          <w:rFonts w:ascii="Times New Roman" w:eastAsia="Calibri" w:hAnsi="Times New Roman" w:cs="Times New Roman"/>
          <w:bCs/>
          <w:color w:val="auto"/>
          <w:sz w:val="28"/>
          <w:szCs w:val="28"/>
        </w:rPr>
        <w:t>производство плодово-ягодных посадочных материалов, выращивание рассады овощных культур и семян трав;</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55) производство хлебобулочных и мучных кондитерских изделий;</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56) товарное и спортивное рыболовство и рыбоводство;</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57) лесоводство и прочая лесохозяйственная деятельность;</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58) деятельность по письменному и устному переводу;</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59) деятельность по уходу за престарелыми и инвалидами;</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60) сбор, обработка и утилизация отходов, а также обработка вторичного сырья;</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61) резка, обработка и отделка камня для памятников;</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62) оказание услуг (выполнение работ) по разработке программ для ЭВМ и баз данных (программных средств и информационных продуктов вычислительной техники), их адаптации и модификации;</w:t>
      </w:r>
    </w:p>
    <w:p w:rsidR="00E0454B" w:rsidRPr="00B566E5" w:rsidRDefault="00E0454B" w:rsidP="00F06D07">
      <w:pPr>
        <w:widowControl/>
        <w:tabs>
          <w:tab w:val="left" w:pos="567"/>
        </w:tabs>
        <w:autoSpaceDE w:val="0"/>
        <w:autoSpaceDN w:val="0"/>
        <w:adjustRightInd w:val="0"/>
        <w:spacing w:line="320" w:lineRule="exact"/>
        <w:ind w:firstLine="720"/>
        <w:jc w:val="both"/>
        <w:rPr>
          <w:rFonts w:ascii="Times New Roman" w:eastAsia="Calibri" w:hAnsi="Times New Roman" w:cs="Times New Roman"/>
          <w:bCs/>
          <w:color w:val="auto"/>
          <w:sz w:val="28"/>
          <w:szCs w:val="28"/>
        </w:rPr>
      </w:pPr>
      <w:r w:rsidRPr="00B566E5">
        <w:rPr>
          <w:rFonts w:ascii="Times New Roman" w:eastAsia="Calibri" w:hAnsi="Times New Roman" w:cs="Times New Roman"/>
          <w:bCs/>
          <w:color w:val="auto"/>
          <w:sz w:val="28"/>
          <w:szCs w:val="28"/>
        </w:rPr>
        <w:t>63) ремонт компьютеров и коммуникационного оборудования.</w:t>
      </w:r>
    </w:p>
    <w:p w:rsidR="003559BD" w:rsidRPr="00B566E5" w:rsidRDefault="003559BD" w:rsidP="00F06D07">
      <w:pPr>
        <w:widowControl/>
        <w:tabs>
          <w:tab w:val="left" w:pos="567"/>
        </w:tabs>
        <w:autoSpaceDE w:val="0"/>
        <w:autoSpaceDN w:val="0"/>
        <w:adjustRightInd w:val="0"/>
        <w:spacing w:line="320" w:lineRule="exact"/>
        <w:ind w:firstLine="720"/>
        <w:jc w:val="both"/>
        <w:outlineLvl w:val="0"/>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С 1 января 2017 </w:t>
      </w:r>
      <w:r w:rsidR="00580412">
        <w:rPr>
          <w:rFonts w:ascii="Times New Roman" w:eastAsia="Calibri" w:hAnsi="Times New Roman" w:cs="Times New Roman"/>
          <w:color w:val="auto"/>
          <w:sz w:val="28"/>
          <w:szCs w:val="28"/>
        </w:rPr>
        <w:t xml:space="preserve">года </w:t>
      </w:r>
      <w:r w:rsidRPr="00B566E5">
        <w:rPr>
          <w:rFonts w:ascii="Times New Roman" w:eastAsia="Calibri" w:hAnsi="Times New Roman" w:cs="Times New Roman"/>
          <w:color w:val="auto"/>
          <w:sz w:val="28"/>
          <w:szCs w:val="28"/>
        </w:rPr>
        <w:t>увеличивается пороговое значение дохода, ограничивающего право налогоплательщика</w:t>
      </w:r>
      <w:r w:rsidR="00E601EF">
        <w:rPr>
          <w:rFonts w:ascii="Times New Roman" w:eastAsia="Calibri" w:hAnsi="Times New Roman" w:cs="Times New Roman"/>
          <w:color w:val="auto"/>
          <w:sz w:val="28"/>
          <w:szCs w:val="28"/>
        </w:rPr>
        <w:t xml:space="preserve"> на применение УСН, с 60 до 1</w:t>
      </w:r>
      <w:r w:rsidR="00697109">
        <w:rPr>
          <w:rFonts w:ascii="Times New Roman" w:eastAsia="Calibri" w:hAnsi="Times New Roman" w:cs="Times New Roman"/>
          <w:color w:val="auto"/>
          <w:sz w:val="28"/>
          <w:szCs w:val="28"/>
        </w:rPr>
        <w:t>5</w:t>
      </w:r>
      <w:r w:rsidR="00E601EF">
        <w:rPr>
          <w:rFonts w:ascii="Times New Roman" w:eastAsia="Calibri" w:hAnsi="Times New Roman" w:cs="Times New Roman"/>
          <w:color w:val="auto"/>
          <w:sz w:val="28"/>
          <w:szCs w:val="28"/>
        </w:rPr>
        <w:t>0 </w:t>
      </w:r>
      <w:r w:rsidRPr="00B566E5">
        <w:rPr>
          <w:rFonts w:ascii="Times New Roman" w:eastAsia="Calibri" w:hAnsi="Times New Roman" w:cs="Times New Roman"/>
          <w:color w:val="auto"/>
          <w:sz w:val="28"/>
          <w:szCs w:val="28"/>
        </w:rPr>
        <w:t xml:space="preserve">млн рублей (с 937,3 до </w:t>
      </w:r>
      <w:r w:rsidR="00697109">
        <w:rPr>
          <w:rFonts w:ascii="Times New Roman" w:eastAsia="Calibri" w:hAnsi="Times New Roman" w:cs="Times New Roman"/>
          <w:color w:val="auto"/>
          <w:sz w:val="28"/>
          <w:szCs w:val="28"/>
        </w:rPr>
        <w:t>2</w:t>
      </w:r>
      <w:r w:rsidRPr="00B566E5">
        <w:rPr>
          <w:rFonts w:ascii="Times New Roman" w:eastAsia="Calibri" w:hAnsi="Times New Roman" w:cs="Times New Roman"/>
          <w:color w:val="auto"/>
          <w:sz w:val="28"/>
          <w:szCs w:val="28"/>
        </w:rPr>
        <w:t> </w:t>
      </w:r>
      <w:r w:rsidR="00697109">
        <w:rPr>
          <w:rFonts w:ascii="Times New Roman" w:eastAsia="Calibri" w:hAnsi="Times New Roman" w:cs="Times New Roman"/>
          <w:color w:val="auto"/>
          <w:sz w:val="28"/>
          <w:szCs w:val="28"/>
        </w:rPr>
        <w:t>343</w:t>
      </w:r>
      <w:r w:rsidRPr="00B566E5">
        <w:rPr>
          <w:rFonts w:ascii="Times New Roman" w:eastAsia="Calibri" w:hAnsi="Times New Roman" w:cs="Times New Roman"/>
          <w:color w:val="auto"/>
          <w:sz w:val="28"/>
          <w:szCs w:val="28"/>
        </w:rPr>
        <w:t>,</w:t>
      </w:r>
      <w:r w:rsidR="00697109">
        <w:rPr>
          <w:rFonts w:ascii="Times New Roman" w:eastAsia="Calibri" w:hAnsi="Times New Roman" w:cs="Times New Roman"/>
          <w:color w:val="auto"/>
          <w:sz w:val="28"/>
          <w:szCs w:val="28"/>
        </w:rPr>
        <w:t>1</w:t>
      </w:r>
      <w:r w:rsidRPr="00B566E5">
        <w:rPr>
          <w:rFonts w:ascii="Times New Roman" w:eastAsia="Calibri" w:hAnsi="Times New Roman" w:cs="Times New Roman"/>
          <w:color w:val="auto"/>
          <w:sz w:val="28"/>
          <w:szCs w:val="28"/>
        </w:rPr>
        <w:t xml:space="preserve"> тыс. долларов США</w:t>
      </w:r>
      <w:r w:rsidRPr="00B566E5">
        <w:rPr>
          <w:rStyle w:val="af"/>
          <w:rFonts w:ascii="Times New Roman" w:eastAsia="Calibri" w:hAnsi="Times New Roman" w:cs="Times New Roman"/>
          <w:color w:val="auto"/>
          <w:sz w:val="28"/>
          <w:szCs w:val="28"/>
        </w:rPr>
        <w:footnoteReference w:id="3"/>
      </w:r>
      <w:r w:rsidRPr="00B566E5">
        <w:rPr>
          <w:rFonts w:ascii="Times New Roman" w:eastAsia="Calibri" w:hAnsi="Times New Roman" w:cs="Times New Roman"/>
          <w:color w:val="auto"/>
          <w:sz w:val="28"/>
          <w:szCs w:val="28"/>
        </w:rPr>
        <w:t xml:space="preserve">) и стоимости основных средств с 100 до 150 млн рублей (с 1 562,1 до 2 343,1 тыс. долларов США). </w:t>
      </w:r>
    </w:p>
    <w:p w:rsidR="003559BD" w:rsidRPr="00B566E5" w:rsidRDefault="003559BD" w:rsidP="00F06D07">
      <w:pPr>
        <w:widowControl/>
        <w:tabs>
          <w:tab w:val="left" w:pos="567"/>
        </w:tabs>
        <w:autoSpaceDE w:val="0"/>
        <w:autoSpaceDN w:val="0"/>
        <w:adjustRightInd w:val="0"/>
        <w:spacing w:line="320" w:lineRule="exact"/>
        <w:ind w:firstLine="720"/>
        <w:jc w:val="both"/>
        <w:outlineLvl w:val="0"/>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Предельный размер суммы доходов (за 9 месяцев), ограничивающий право налогоплательщика перейти на УСН, увеличен с 45 до 90 млн рублей (с 702,9 до 1 405,9 тыс. долларов США).</w:t>
      </w:r>
    </w:p>
    <w:p w:rsidR="003559BD" w:rsidRDefault="003559BD" w:rsidP="00F06D07">
      <w:pPr>
        <w:widowControl/>
        <w:tabs>
          <w:tab w:val="left" w:pos="567"/>
        </w:tabs>
        <w:autoSpaceDE w:val="0"/>
        <w:autoSpaceDN w:val="0"/>
        <w:adjustRightInd w:val="0"/>
        <w:spacing w:line="320" w:lineRule="exact"/>
        <w:ind w:firstLine="720"/>
        <w:jc w:val="both"/>
        <w:outlineLvl w:val="0"/>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На 2017</w:t>
      </w:r>
      <w:r w:rsidRPr="00B566E5">
        <w:rPr>
          <w:rFonts w:ascii="Times New Roman" w:hAnsi="Times New Roman" w:cs="Times New Roman"/>
          <w:kern w:val="28"/>
          <w:sz w:val="28"/>
          <w:szCs w:val="28"/>
        </w:rPr>
        <w:t>–</w:t>
      </w:r>
      <w:r w:rsidRPr="00B566E5">
        <w:rPr>
          <w:rFonts w:ascii="Times New Roman" w:eastAsia="Calibri" w:hAnsi="Times New Roman" w:cs="Times New Roman"/>
          <w:color w:val="auto"/>
          <w:sz w:val="28"/>
          <w:szCs w:val="28"/>
        </w:rPr>
        <w:t>2019 годы действие норм об индексации пороговых сумм доходов приостанавливается, на 2020 год коэффициент-дефлятор будет равен 1.</w:t>
      </w:r>
    </w:p>
    <w:p w:rsidR="003C7673" w:rsidRDefault="00697109" w:rsidP="00F06D07">
      <w:pPr>
        <w:widowControl/>
        <w:tabs>
          <w:tab w:val="left" w:pos="567"/>
        </w:tabs>
        <w:autoSpaceDE w:val="0"/>
        <w:autoSpaceDN w:val="0"/>
        <w:adjustRightInd w:val="0"/>
        <w:spacing w:line="320" w:lineRule="exact"/>
        <w:ind w:firstLine="720"/>
        <w:jc w:val="both"/>
        <w:outlineLvl w:val="0"/>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Введены налоговые вычеты в части понесенных расходов в связи с приобретением контрольно-кассовой техники нового образца индивидуальными предпринимателями, применяющими специальные налоговые режимы в виде ЕНВД и патентную систему налогообложения.</w:t>
      </w:r>
    </w:p>
    <w:p w:rsidR="00DE3BB4" w:rsidRPr="00B566E5" w:rsidRDefault="00DE3BB4" w:rsidP="00F06D07">
      <w:pPr>
        <w:widowControl/>
        <w:tabs>
          <w:tab w:val="left" w:pos="567"/>
        </w:tabs>
        <w:spacing w:before="240" w:after="120" w:line="320" w:lineRule="exact"/>
        <w:jc w:val="center"/>
        <w:rPr>
          <w:rFonts w:ascii="Times New Roman" w:eastAsia="Calibri" w:hAnsi="Times New Roman" w:cs="Times New Roman"/>
          <w:b/>
          <w:color w:val="auto"/>
          <w:sz w:val="28"/>
          <w:szCs w:val="28"/>
        </w:rPr>
      </w:pPr>
      <w:r w:rsidRPr="00B566E5">
        <w:rPr>
          <w:rFonts w:ascii="Times New Roman" w:eastAsia="Calibri" w:hAnsi="Times New Roman" w:cs="Times New Roman"/>
          <w:b/>
          <w:color w:val="auto"/>
          <w:sz w:val="28"/>
          <w:szCs w:val="28"/>
        </w:rPr>
        <w:t xml:space="preserve">Республика Таджикистан </w:t>
      </w:r>
    </w:p>
    <w:p w:rsidR="00DE3BB4" w:rsidRPr="00B566E5" w:rsidRDefault="00DE3BB4" w:rsidP="00F06D07">
      <w:pPr>
        <w:widowControl/>
        <w:tabs>
          <w:tab w:val="left" w:pos="567"/>
        </w:tabs>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В Республике Таджикистан в соответствующих случаях и порядке, предусмотренных </w:t>
      </w:r>
      <w:r w:rsidR="00CB0897" w:rsidRPr="00B566E5">
        <w:rPr>
          <w:rFonts w:ascii="Times New Roman" w:eastAsia="Calibri" w:hAnsi="Times New Roman" w:cs="Times New Roman"/>
          <w:color w:val="auto"/>
          <w:sz w:val="28"/>
          <w:szCs w:val="28"/>
        </w:rPr>
        <w:t>Н</w:t>
      </w:r>
      <w:r w:rsidRPr="00B566E5">
        <w:rPr>
          <w:rFonts w:ascii="Times New Roman" w:eastAsia="Calibri" w:hAnsi="Times New Roman" w:cs="Times New Roman"/>
          <w:color w:val="auto"/>
          <w:sz w:val="28"/>
          <w:szCs w:val="28"/>
        </w:rPr>
        <w:t xml:space="preserve">алоговым </w:t>
      </w:r>
      <w:r w:rsidR="004D694E">
        <w:rPr>
          <w:rFonts w:ascii="Times New Roman" w:eastAsia="Calibri" w:hAnsi="Times New Roman" w:cs="Times New Roman"/>
          <w:color w:val="auto"/>
          <w:sz w:val="28"/>
          <w:szCs w:val="28"/>
        </w:rPr>
        <w:t>к</w:t>
      </w:r>
      <w:r w:rsidRPr="00B566E5">
        <w:rPr>
          <w:rFonts w:ascii="Times New Roman" w:eastAsia="Calibri" w:hAnsi="Times New Roman" w:cs="Times New Roman"/>
          <w:color w:val="auto"/>
          <w:sz w:val="28"/>
          <w:szCs w:val="28"/>
        </w:rPr>
        <w:t xml:space="preserve">одексом, налогоплательщики используют общий, специальные и (или) льготные налоговые режимы. </w:t>
      </w:r>
    </w:p>
    <w:p w:rsidR="00DE3BB4" w:rsidRPr="00B566E5" w:rsidRDefault="00DE3BB4" w:rsidP="00F06D07">
      <w:pPr>
        <w:widowControl/>
        <w:tabs>
          <w:tab w:val="left" w:pos="567"/>
        </w:tabs>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Специальный налоговый режим </w:t>
      </w:r>
      <w:r w:rsidR="00CB0897" w:rsidRPr="00B566E5">
        <w:rPr>
          <w:rFonts w:ascii="Times New Roman" w:hAnsi="Times New Roman" w:cs="Times New Roman"/>
          <w:kern w:val="28"/>
          <w:sz w:val="28"/>
          <w:szCs w:val="28"/>
        </w:rPr>
        <w:t>–</w:t>
      </w:r>
      <w:r w:rsidRPr="00B566E5">
        <w:rPr>
          <w:rFonts w:ascii="Times New Roman" w:eastAsia="Calibri" w:hAnsi="Times New Roman" w:cs="Times New Roman"/>
          <w:color w:val="auto"/>
          <w:sz w:val="28"/>
          <w:szCs w:val="28"/>
        </w:rPr>
        <w:t xml:space="preserve"> особый порядок налогообложения, устанавливаемый для отдельных категорий налогоплательщиков и предусматривающий упрощенные способы исчисления и уплаты отдельных видов налогов, представления налоговой отчетности, к которым относятся:</w:t>
      </w:r>
    </w:p>
    <w:p w:rsidR="00DE3BB4" w:rsidRPr="00B566E5" w:rsidRDefault="00DE3BB4" w:rsidP="00F06D07">
      <w:pPr>
        <w:widowControl/>
        <w:tabs>
          <w:tab w:val="left" w:pos="567"/>
        </w:tabs>
        <w:spacing w:line="315"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режим налогообложения физических лиц, осуществляющих предпринимательскую деятельность на основе патента или свидетельства; </w:t>
      </w:r>
    </w:p>
    <w:p w:rsidR="00DE3BB4" w:rsidRPr="00B566E5" w:rsidRDefault="00DE3BB4" w:rsidP="00F06D07">
      <w:pPr>
        <w:widowControl/>
        <w:tabs>
          <w:tab w:val="left" w:pos="567"/>
          <w:tab w:val="left" w:pos="851"/>
        </w:tabs>
        <w:autoSpaceDE w:val="0"/>
        <w:autoSpaceDN w:val="0"/>
        <w:adjustRightInd w:val="0"/>
        <w:spacing w:line="315" w:lineRule="exact"/>
        <w:ind w:firstLine="720"/>
        <w:jc w:val="both"/>
        <w:rPr>
          <w:rFonts w:ascii="Times New Roman" w:eastAsia="Calibri" w:hAnsi="Times New Roman" w:cs="Times New Roman"/>
          <w:sz w:val="28"/>
          <w:szCs w:val="28"/>
        </w:rPr>
      </w:pPr>
      <w:r w:rsidRPr="00B566E5">
        <w:rPr>
          <w:rFonts w:ascii="Times New Roman" w:eastAsia="Calibri" w:hAnsi="Times New Roman" w:cs="Times New Roman"/>
          <w:sz w:val="28"/>
          <w:szCs w:val="28"/>
        </w:rPr>
        <w:t xml:space="preserve">упрощенный режим налогообложения для субъектов малого предпринимательства; </w:t>
      </w:r>
    </w:p>
    <w:p w:rsidR="00DE3BB4" w:rsidRPr="00B566E5" w:rsidRDefault="00DE3BB4" w:rsidP="00F06D07">
      <w:pPr>
        <w:widowControl/>
        <w:tabs>
          <w:tab w:val="left" w:pos="567"/>
          <w:tab w:val="left" w:pos="851"/>
        </w:tabs>
        <w:autoSpaceDE w:val="0"/>
        <w:autoSpaceDN w:val="0"/>
        <w:adjustRightInd w:val="0"/>
        <w:spacing w:line="315" w:lineRule="exact"/>
        <w:ind w:firstLine="720"/>
        <w:jc w:val="both"/>
        <w:rPr>
          <w:rFonts w:ascii="Times New Roman" w:eastAsia="Calibri" w:hAnsi="Times New Roman" w:cs="Times New Roman"/>
          <w:sz w:val="28"/>
          <w:szCs w:val="28"/>
        </w:rPr>
      </w:pPr>
      <w:r w:rsidRPr="00B566E5">
        <w:rPr>
          <w:rFonts w:ascii="Times New Roman" w:eastAsia="Calibri" w:hAnsi="Times New Roman" w:cs="Times New Roman"/>
          <w:sz w:val="28"/>
          <w:szCs w:val="28"/>
        </w:rPr>
        <w:t xml:space="preserve">упрощенный режим налогообложения для производителей сельскохозяйственной продукции (единый налог); </w:t>
      </w:r>
    </w:p>
    <w:p w:rsidR="00DE3BB4" w:rsidRPr="00B566E5" w:rsidRDefault="00DE3BB4" w:rsidP="00F06D07">
      <w:pPr>
        <w:widowControl/>
        <w:tabs>
          <w:tab w:val="left" w:pos="567"/>
        </w:tabs>
        <w:autoSpaceDE w:val="0"/>
        <w:autoSpaceDN w:val="0"/>
        <w:adjustRightInd w:val="0"/>
        <w:spacing w:line="315" w:lineRule="exact"/>
        <w:ind w:firstLine="720"/>
        <w:jc w:val="both"/>
        <w:rPr>
          <w:rFonts w:ascii="Times New Roman" w:eastAsia="Calibri" w:hAnsi="Times New Roman" w:cs="Times New Roman"/>
          <w:sz w:val="28"/>
          <w:szCs w:val="28"/>
        </w:rPr>
      </w:pPr>
      <w:r w:rsidRPr="00B566E5">
        <w:rPr>
          <w:rFonts w:ascii="Times New Roman" w:eastAsia="Calibri" w:hAnsi="Times New Roman" w:cs="Times New Roman"/>
          <w:sz w:val="28"/>
          <w:szCs w:val="28"/>
        </w:rPr>
        <w:t>специальный режим налогообложения для субъектов игорного бизнеса.</w:t>
      </w:r>
    </w:p>
    <w:p w:rsidR="00DE3BB4" w:rsidRPr="00B566E5" w:rsidRDefault="00DE3BB4" w:rsidP="00F06D07">
      <w:pPr>
        <w:widowControl/>
        <w:tabs>
          <w:tab w:val="left" w:pos="567"/>
        </w:tabs>
        <w:autoSpaceDE w:val="0"/>
        <w:autoSpaceDN w:val="0"/>
        <w:adjustRightInd w:val="0"/>
        <w:spacing w:line="315" w:lineRule="exact"/>
        <w:ind w:firstLine="720"/>
        <w:jc w:val="both"/>
        <w:rPr>
          <w:rFonts w:ascii="Times New Roman" w:eastAsia="Calibri" w:hAnsi="Times New Roman" w:cs="Times New Roman"/>
          <w:sz w:val="28"/>
          <w:szCs w:val="28"/>
        </w:rPr>
      </w:pPr>
      <w:r w:rsidRPr="00B566E5">
        <w:rPr>
          <w:rFonts w:ascii="Times New Roman" w:eastAsia="Calibri" w:hAnsi="Times New Roman" w:cs="Times New Roman"/>
          <w:sz w:val="28"/>
          <w:szCs w:val="28"/>
        </w:rPr>
        <w:t>Льготный налоговый режим</w:t>
      </w:r>
      <w:r w:rsidR="004D694E">
        <w:rPr>
          <w:rFonts w:ascii="Times New Roman" w:eastAsia="Calibri" w:hAnsi="Times New Roman" w:cs="Times New Roman"/>
          <w:sz w:val="28"/>
          <w:szCs w:val="28"/>
        </w:rPr>
        <w:t>,</w:t>
      </w:r>
      <w:r w:rsidRPr="00B566E5">
        <w:rPr>
          <w:rFonts w:ascii="Times New Roman" w:eastAsia="Calibri" w:hAnsi="Times New Roman" w:cs="Times New Roman"/>
          <w:sz w:val="28"/>
          <w:szCs w:val="28"/>
        </w:rPr>
        <w:t xml:space="preserve"> устанавливаемый </w:t>
      </w:r>
      <w:r w:rsidR="00CB0897" w:rsidRPr="00B566E5">
        <w:rPr>
          <w:rFonts w:ascii="Times New Roman" w:eastAsia="Calibri" w:hAnsi="Times New Roman" w:cs="Times New Roman"/>
          <w:sz w:val="28"/>
          <w:szCs w:val="28"/>
        </w:rPr>
        <w:t>Н</w:t>
      </w:r>
      <w:r w:rsidRPr="00B566E5">
        <w:rPr>
          <w:rFonts w:ascii="Times New Roman" w:eastAsia="Calibri" w:hAnsi="Times New Roman" w:cs="Times New Roman"/>
          <w:sz w:val="28"/>
          <w:szCs w:val="28"/>
        </w:rPr>
        <w:t xml:space="preserve">алоговым </w:t>
      </w:r>
      <w:r w:rsidR="004D694E">
        <w:rPr>
          <w:rFonts w:ascii="Times New Roman" w:eastAsia="Calibri" w:hAnsi="Times New Roman" w:cs="Times New Roman"/>
          <w:sz w:val="28"/>
          <w:szCs w:val="28"/>
        </w:rPr>
        <w:t>к</w:t>
      </w:r>
      <w:r w:rsidRPr="00B566E5">
        <w:rPr>
          <w:rFonts w:ascii="Times New Roman" w:eastAsia="Calibri" w:hAnsi="Times New Roman" w:cs="Times New Roman"/>
          <w:sz w:val="28"/>
          <w:szCs w:val="28"/>
        </w:rPr>
        <w:t>одексом</w:t>
      </w:r>
      <w:r w:rsidR="00E20833">
        <w:rPr>
          <w:rFonts w:ascii="Times New Roman" w:eastAsia="Calibri" w:hAnsi="Times New Roman" w:cs="Times New Roman"/>
          <w:sz w:val="28"/>
          <w:szCs w:val="28"/>
        </w:rPr>
        <w:t>,</w:t>
      </w:r>
      <w:r w:rsidRPr="00B566E5">
        <w:rPr>
          <w:rFonts w:ascii="Times New Roman" w:eastAsia="Calibri" w:hAnsi="Times New Roman" w:cs="Times New Roman"/>
          <w:sz w:val="28"/>
          <w:szCs w:val="28"/>
        </w:rPr>
        <w:t xml:space="preserve"> </w:t>
      </w:r>
      <w:r w:rsidR="004D694E">
        <w:rPr>
          <w:rFonts w:ascii="Times New Roman" w:eastAsia="Calibri" w:hAnsi="Times New Roman" w:cs="Times New Roman"/>
          <w:sz w:val="28"/>
          <w:szCs w:val="28"/>
        </w:rPr>
        <w:t xml:space="preserve">– </w:t>
      </w:r>
      <w:r w:rsidRPr="00B566E5">
        <w:rPr>
          <w:rFonts w:ascii="Times New Roman" w:eastAsia="Calibri" w:hAnsi="Times New Roman" w:cs="Times New Roman"/>
          <w:sz w:val="28"/>
          <w:szCs w:val="28"/>
        </w:rPr>
        <w:t>особый</w:t>
      </w:r>
      <w:r w:rsidR="004D694E">
        <w:rPr>
          <w:rFonts w:ascii="Times New Roman" w:eastAsia="Calibri" w:hAnsi="Times New Roman" w:cs="Times New Roman"/>
          <w:sz w:val="28"/>
          <w:szCs w:val="28"/>
        </w:rPr>
        <w:t xml:space="preserve"> </w:t>
      </w:r>
      <w:r w:rsidRPr="00B566E5">
        <w:rPr>
          <w:rFonts w:ascii="Times New Roman" w:eastAsia="Calibri" w:hAnsi="Times New Roman" w:cs="Times New Roman"/>
          <w:sz w:val="28"/>
          <w:szCs w:val="28"/>
        </w:rPr>
        <w:t>порядок налогообложения, предоставляющий дополнительные преимущества для обеспечения реализации государственной политики, т</w:t>
      </w:r>
      <w:r w:rsidR="004D694E">
        <w:rPr>
          <w:rFonts w:ascii="Times New Roman" w:eastAsia="Calibri" w:hAnsi="Times New Roman" w:cs="Times New Roman"/>
          <w:sz w:val="28"/>
          <w:szCs w:val="28"/>
        </w:rPr>
        <w:t>.</w:t>
      </w:r>
      <w:r w:rsidRPr="00B566E5">
        <w:rPr>
          <w:rFonts w:ascii="Times New Roman" w:eastAsia="Calibri" w:hAnsi="Times New Roman" w:cs="Times New Roman"/>
          <w:sz w:val="28"/>
          <w:szCs w:val="28"/>
        </w:rPr>
        <w:t>е</w:t>
      </w:r>
      <w:r w:rsidR="004D694E">
        <w:rPr>
          <w:rFonts w:ascii="Times New Roman" w:eastAsia="Calibri" w:hAnsi="Times New Roman" w:cs="Times New Roman"/>
          <w:sz w:val="28"/>
          <w:szCs w:val="28"/>
        </w:rPr>
        <w:t>.</w:t>
      </w:r>
      <w:r w:rsidRPr="00B566E5">
        <w:rPr>
          <w:rFonts w:ascii="Times New Roman" w:eastAsia="Calibri" w:hAnsi="Times New Roman" w:cs="Times New Roman"/>
          <w:sz w:val="28"/>
          <w:szCs w:val="28"/>
        </w:rPr>
        <w:t xml:space="preserve"> режимы, предусматривающие предоставление дополнительных налоговых льгот при инвестировании в приоритетные сферы экономики.</w:t>
      </w:r>
    </w:p>
    <w:p w:rsidR="00DE3BB4" w:rsidRPr="00B566E5" w:rsidRDefault="00DE3BB4" w:rsidP="00F06D07">
      <w:pPr>
        <w:widowControl/>
        <w:tabs>
          <w:tab w:val="left" w:pos="567"/>
        </w:tabs>
        <w:autoSpaceDE w:val="0"/>
        <w:autoSpaceDN w:val="0"/>
        <w:adjustRightInd w:val="0"/>
        <w:spacing w:line="315" w:lineRule="exact"/>
        <w:ind w:firstLine="720"/>
        <w:jc w:val="both"/>
        <w:rPr>
          <w:rFonts w:ascii="Times New Roman" w:eastAsia="Calibri" w:hAnsi="Times New Roman" w:cs="Times New Roman"/>
          <w:sz w:val="28"/>
          <w:szCs w:val="28"/>
        </w:rPr>
      </w:pPr>
      <w:r w:rsidRPr="00B566E5">
        <w:rPr>
          <w:rFonts w:ascii="Times New Roman" w:eastAsia="Calibri" w:hAnsi="Times New Roman" w:cs="Times New Roman"/>
          <w:sz w:val="28"/>
          <w:szCs w:val="28"/>
        </w:rPr>
        <w:t xml:space="preserve">Налоговыми органами после проведение оценки эффективности применения специальных и льготных налоговых режимов для субъектов малого предпринимательства и </w:t>
      </w:r>
      <w:r w:rsidRPr="00B566E5">
        <w:rPr>
          <w:rFonts w:ascii="Times New Roman" w:eastAsia="Calibri" w:hAnsi="Times New Roman" w:cs="Times New Roman"/>
          <w:color w:val="auto"/>
          <w:sz w:val="28"/>
          <w:szCs w:val="28"/>
        </w:rPr>
        <w:t xml:space="preserve">совершенствовании налоговых режимов в целях развития малого предпринимательства </w:t>
      </w:r>
      <w:r w:rsidR="008E4245">
        <w:rPr>
          <w:rFonts w:ascii="Times New Roman" w:eastAsia="Calibri" w:hAnsi="Times New Roman" w:cs="Times New Roman"/>
          <w:color w:val="auto"/>
          <w:sz w:val="28"/>
          <w:szCs w:val="28"/>
        </w:rPr>
        <w:t xml:space="preserve">в 2015 году </w:t>
      </w:r>
      <w:r w:rsidRPr="00B566E5">
        <w:rPr>
          <w:rFonts w:ascii="Times New Roman" w:eastAsia="Calibri" w:hAnsi="Times New Roman" w:cs="Times New Roman"/>
          <w:sz w:val="28"/>
          <w:szCs w:val="28"/>
        </w:rPr>
        <w:t xml:space="preserve">были предприняты следующие меры: </w:t>
      </w:r>
    </w:p>
    <w:p w:rsidR="00DE3BB4" w:rsidRPr="00B566E5" w:rsidRDefault="00DE3BB4" w:rsidP="00F06D07">
      <w:pPr>
        <w:widowControl/>
        <w:tabs>
          <w:tab w:val="left" w:pos="567"/>
        </w:tabs>
        <w:autoSpaceDE w:val="0"/>
        <w:autoSpaceDN w:val="0"/>
        <w:adjustRightInd w:val="0"/>
        <w:spacing w:line="315" w:lineRule="exact"/>
        <w:ind w:firstLine="720"/>
        <w:jc w:val="both"/>
        <w:rPr>
          <w:rFonts w:ascii="Times New Roman" w:eastAsia="Calibri" w:hAnsi="Times New Roman" w:cs="Times New Roman"/>
          <w:sz w:val="28"/>
          <w:szCs w:val="28"/>
        </w:rPr>
      </w:pPr>
      <w:r w:rsidRPr="00B566E5">
        <w:rPr>
          <w:rFonts w:ascii="Times New Roman" w:eastAsia="Calibri" w:hAnsi="Times New Roman" w:cs="Times New Roman"/>
          <w:sz w:val="28"/>
          <w:szCs w:val="28"/>
        </w:rPr>
        <w:t>изменен порядок погашения налоговых обязательств, т</w:t>
      </w:r>
      <w:r w:rsidR="008E4245">
        <w:rPr>
          <w:rFonts w:ascii="Times New Roman" w:eastAsia="Calibri" w:hAnsi="Times New Roman" w:cs="Times New Roman"/>
          <w:sz w:val="28"/>
          <w:szCs w:val="28"/>
        </w:rPr>
        <w:t>.</w:t>
      </w:r>
      <w:r w:rsidRPr="00B566E5">
        <w:rPr>
          <w:rFonts w:ascii="Times New Roman" w:eastAsia="Calibri" w:hAnsi="Times New Roman" w:cs="Times New Roman"/>
          <w:sz w:val="28"/>
          <w:szCs w:val="28"/>
        </w:rPr>
        <w:t>е</w:t>
      </w:r>
      <w:r w:rsidR="008E4245">
        <w:rPr>
          <w:rFonts w:ascii="Times New Roman" w:eastAsia="Calibri" w:hAnsi="Times New Roman" w:cs="Times New Roman"/>
          <w:sz w:val="28"/>
          <w:szCs w:val="28"/>
        </w:rPr>
        <w:t>.</w:t>
      </w:r>
      <w:r w:rsidRPr="00B566E5">
        <w:rPr>
          <w:rFonts w:ascii="Times New Roman" w:eastAsia="Calibri" w:hAnsi="Times New Roman" w:cs="Times New Roman"/>
          <w:sz w:val="28"/>
          <w:szCs w:val="28"/>
        </w:rPr>
        <w:t xml:space="preserve"> в первую очередь производится погашение исчисленных (начисленных) суммы налогов, потом исчисленные проценты по налоговой задолженности, а в последнюю очередь исчисленные штрафы;</w:t>
      </w:r>
    </w:p>
    <w:p w:rsidR="00DE3BB4" w:rsidRPr="00B566E5" w:rsidRDefault="00DE3BB4" w:rsidP="00F06D07">
      <w:pPr>
        <w:widowControl/>
        <w:tabs>
          <w:tab w:val="left" w:pos="567"/>
        </w:tabs>
        <w:spacing w:line="315" w:lineRule="exact"/>
        <w:ind w:firstLine="720"/>
        <w:jc w:val="both"/>
        <w:rPr>
          <w:rFonts w:ascii="Times New Roman" w:hAnsi="Times New Roman" w:cs="Times New Roman"/>
          <w:color w:val="auto"/>
          <w:sz w:val="28"/>
          <w:szCs w:val="28"/>
        </w:rPr>
      </w:pPr>
      <w:r w:rsidRPr="00B566E5">
        <w:rPr>
          <w:rFonts w:ascii="Times New Roman" w:hAnsi="Times New Roman" w:cs="Times New Roman"/>
          <w:color w:val="auto"/>
          <w:sz w:val="28"/>
          <w:szCs w:val="28"/>
        </w:rPr>
        <w:t>определены новые ставки налога на объекты недвижимости, используемы</w:t>
      </w:r>
      <w:r w:rsidR="008E4245">
        <w:rPr>
          <w:rFonts w:ascii="Times New Roman" w:hAnsi="Times New Roman" w:cs="Times New Roman"/>
          <w:color w:val="auto"/>
          <w:sz w:val="28"/>
          <w:szCs w:val="28"/>
        </w:rPr>
        <w:t>е</w:t>
      </w:r>
      <w:r w:rsidRPr="00B566E5">
        <w:rPr>
          <w:rFonts w:ascii="Times New Roman" w:hAnsi="Times New Roman" w:cs="Times New Roman"/>
          <w:color w:val="auto"/>
          <w:sz w:val="28"/>
          <w:szCs w:val="28"/>
        </w:rPr>
        <w:t xml:space="preserve"> для осуществления торговой деятельности, организации пунктов общественного питания, оказания иных видов услуг и выполнения работ и иных видов деятельности;</w:t>
      </w:r>
    </w:p>
    <w:p w:rsidR="00DE3BB4" w:rsidRPr="00B566E5" w:rsidRDefault="00DE3BB4" w:rsidP="00F06D07">
      <w:pPr>
        <w:widowControl/>
        <w:tabs>
          <w:tab w:val="left" w:pos="567"/>
        </w:tabs>
        <w:spacing w:line="315" w:lineRule="exact"/>
        <w:ind w:firstLine="720"/>
        <w:jc w:val="both"/>
        <w:rPr>
          <w:rStyle w:val="hps"/>
          <w:rFonts w:ascii="Times New Roman" w:hAnsi="Times New Roman" w:cs="Times New Roman"/>
          <w:sz w:val="28"/>
          <w:szCs w:val="28"/>
        </w:rPr>
      </w:pPr>
      <w:r w:rsidRPr="00B566E5">
        <w:rPr>
          <w:rFonts w:ascii="Times New Roman" w:hAnsi="Times New Roman" w:cs="Times New Roman"/>
          <w:color w:val="auto"/>
          <w:sz w:val="28"/>
          <w:szCs w:val="28"/>
        </w:rPr>
        <w:t>в</w:t>
      </w:r>
      <w:r w:rsidRPr="00B566E5">
        <w:rPr>
          <w:rStyle w:val="hps"/>
          <w:rFonts w:ascii="Times New Roman" w:hAnsi="Times New Roman" w:cs="Times New Roman"/>
          <w:sz w:val="28"/>
          <w:szCs w:val="28"/>
        </w:rPr>
        <w:t xml:space="preserve"> соответствии с изменениями документ</w:t>
      </w:r>
      <w:r w:rsidR="003D4EB5" w:rsidRPr="00B566E5">
        <w:rPr>
          <w:rStyle w:val="hps"/>
          <w:rFonts w:ascii="Times New Roman" w:hAnsi="Times New Roman" w:cs="Times New Roman"/>
          <w:sz w:val="28"/>
          <w:szCs w:val="28"/>
        </w:rPr>
        <w:t>,</w:t>
      </w:r>
      <w:r w:rsidRPr="00B566E5">
        <w:rPr>
          <w:rStyle w:val="hps"/>
          <w:rFonts w:ascii="Times New Roman" w:hAnsi="Times New Roman" w:cs="Times New Roman"/>
          <w:sz w:val="28"/>
          <w:szCs w:val="28"/>
        </w:rPr>
        <w:t xml:space="preserve"> подтверждающий резидентство нерезидента, в порядке, установленном законодательством Республики Таджикистан, должен быть легализован или апостилирован, если иное не предусмотрено международными правовыми актами, признанными Таджикистаном;</w:t>
      </w:r>
    </w:p>
    <w:p w:rsidR="00DE3BB4" w:rsidRPr="00B566E5" w:rsidRDefault="00DE3BB4" w:rsidP="00F06D07">
      <w:pPr>
        <w:widowControl/>
        <w:tabs>
          <w:tab w:val="left" w:pos="567"/>
        </w:tabs>
        <w:spacing w:line="315" w:lineRule="exact"/>
        <w:ind w:firstLine="720"/>
        <w:jc w:val="both"/>
        <w:rPr>
          <w:rFonts w:ascii="Times New Roman" w:hAnsi="Times New Roman" w:cs="Times New Roman"/>
          <w:sz w:val="28"/>
          <w:szCs w:val="28"/>
        </w:rPr>
      </w:pPr>
      <w:r w:rsidRPr="00B566E5">
        <w:rPr>
          <w:rFonts w:ascii="Times New Roman" w:hAnsi="Times New Roman" w:cs="Times New Roman"/>
          <w:sz w:val="28"/>
          <w:szCs w:val="28"/>
        </w:rPr>
        <w:t>определ</w:t>
      </w:r>
      <w:r w:rsidR="0081665E" w:rsidRPr="00B566E5">
        <w:rPr>
          <w:rFonts w:ascii="Times New Roman" w:hAnsi="Times New Roman" w:cs="Times New Roman"/>
          <w:sz w:val="28"/>
          <w:szCs w:val="28"/>
        </w:rPr>
        <w:t>ены</w:t>
      </w:r>
      <w:r w:rsidRPr="00B566E5">
        <w:rPr>
          <w:rFonts w:ascii="Times New Roman" w:hAnsi="Times New Roman" w:cs="Times New Roman"/>
          <w:sz w:val="28"/>
          <w:szCs w:val="28"/>
        </w:rPr>
        <w:t xml:space="preserve"> особенности налогообложения субъектов рынка ценных бумаг</w:t>
      </w:r>
      <w:r w:rsidR="0081665E" w:rsidRPr="00B566E5">
        <w:rPr>
          <w:rFonts w:ascii="Times New Roman" w:hAnsi="Times New Roman" w:cs="Times New Roman"/>
          <w:sz w:val="28"/>
          <w:szCs w:val="28"/>
        </w:rPr>
        <w:t xml:space="preserve">, применяемые </w:t>
      </w:r>
      <w:r w:rsidRPr="00B566E5">
        <w:rPr>
          <w:rFonts w:ascii="Times New Roman" w:hAnsi="Times New Roman" w:cs="Times New Roman"/>
          <w:sz w:val="28"/>
          <w:szCs w:val="28"/>
        </w:rPr>
        <w:t>к субъектам рынка ценных бумаг</w:t>
      </w:r>
      <w:r w:rsidR="002C0AD7" w:rsidRPr="00B566E5">
        <w:rPr>
          <w:rFonts w:ascii="Times New Roman" w:hAnsi="Times New Roman" w:cs="Times New Roman"/>
          <w:sz w:val="28"/>
          <w:szCs w:val="28"/>
        </w:rPr>
        <w:t xml:space="preserve"> </w:t>
      </w:r>
      <w:r w:rsidR="002C0AD7" w:rsidRPr="00B566E5">
        <w:rPr>
          <w:rFonts w:ascii="Times New Roman" w:hAnsi="Times New Roman" w:cs="Times New Roman"/>
          <w:kern w:val="28"/>
          <w:sz w:val="28"/>
          <w:szCs w:val="28"/>
        </w:rPr>
        <w:t>–</w:t>
      </w:r>
      <w:r w:rsidRPr="00B566E5">
        <w:rPr>
          <w:rFonts w:ascii="Times New Roman" w:hAnsi="Times New Roman" w:cs="Times New Roman"/>
          <w:sz w:val="28"/>
          <w:szCs w:val="28"/>
        </w:rPr>
        <w:t xml:space="preserve"> профессиональным участникам рынка ценных бумаг, эмитентам и инвесторам, участвующим в организованном рынке ценных бумаг. Профессиональные участники, осуществляющие брокерск</w:t>
      </w:r>
      <w:r w:rsidR="005E56F3" w:rsidRPr="00B566E5">
        <w:rPr>
          <w:rFonts w:ascii="Times New Roman" w:hAnsi="Times New Roman" w:cs="Times New Roman"/>
          <w:sz w:val="28"/>
          <w:szCs w:val="28"/>
        </w:rPr>
        <w:t>ую</w:t>
      </w:r>
      <w:r w:rsidRPr="00B566E5">
        <w:rPr>
          <w:rFonts w:ascii="Times New Roman" w:hAnsi="Times New Roman" w:cs="Times New Roman"/>
          <w:sz w:val="28"/>
          <w:szCs w:val="28"/>
        </w:rPr>
        <w:t>, дилерск</w:t>
      </w:r>
      <w:r w:rsidR="005E56F3" w:rsidRPr="00B566E5">
        <w:rPr>
          <w:rFonts w:ascii="Times New Roman" w:hAnsi="Times New Roman" w:cs="Times New Roman"/>
          <w:sz w:val="28"/>
          <w:szCs w:val="28"/>
        </w:rPr>
        <w:t>ую</w:t>
      </w:r>
      <w:r w:rsidRPr="00B566E5">
        <w:rPr>
          <w:rFonts w:ascii="Times New Roman" w:hAnsi="Times New Roman" w:cs="Times New Roman"/>
          <w:sz w:val="28"/>
          <w:szCs w:val="28"/>
        </w:rPr>
        <w:t xml:space="preserve"> деятельность, деятельность по управлению портфелем ценных бумаг, определению взаимных обязательств (клиринг) по операциям с ценными бумагами, ведению реестра держателей ценных бумаг, организации торговли на рынке ценных бумаг, освобождаются от уплаты налог на прибыл</w:t>
      </w:r>
      <w:r w:rsidR="005E56F3" w:rsidRPr="00B566E5">
        <w:rPr>
          <w:rFonts w:ascii="Times New Roman" w:hAnsi="Times New Roman" w:cs="Times New Roman"/>
          <w:sz w:val="28"/>
          <w:szCs w:val="28"/>
        </w:rPr>
        <w:t>ь</w:t>
      </w:r>
      <w:r w:rsidRPr="00B566E5">
        <w:rPr>
          <w:rFonts w:ascii="Times New Roman" w:hAnsi="Times New Roman" w:cs="Times New Roman"/>
          <w:sz w:val="28"/>
          <w:szCs w:val="28"/>
        </w:rPr>
        <w:t xml:space="preserve"> и </w:t>
      </w:r>
      <w:r w:rsidR="008E4245">
        <w:rPr>
          <w:rFonts w:ascii="Times New Roman" w:hAnsi="Times New Roman" w:cs="Times New Roman"/>
          <w:sz w:val="28"/>
          <w:szCs w:val="28"/>
        </w:rPr>
        <w:t>НДС</w:t>
      </w:r>
      <w:r w:rsidRPr="00B566E5">
        <w:rPr>
          <w:rFonts w:ascii="Times New Roman" w:hAnsi="Times New Roman" w:cs="Times New Roman"/>
          <w:sz w:val="28"/>
          <w:szCs w:val="28"/>
        </w:rPr>
        <w:t xml:space="preserve"> срок</w:t>
      </w:r>
      <w:r w:rsidR="005E56F3" w:rsidRPr="00B566E5">
        <w:rPr>
          <w:rFonts w:ascii="Times New Roman" w:hAnsi="Times New Roman" w:cs="Times New Roman"/>
          <w:sz w:val="28"/>
          <w:szCs w:val="28"/>
        </w:rPr>
        <w:t>о</w:t>
      </w:r>
      <w:r w:rsidRPr="00B566E5">
        <w:rPr>
          <w:rFonts w:ascii="Times New Roman" w:hAnsi="Times New Roman" w:cs="Times New Roman"/>
          <w:sz w:val="28"/>
          <w:szCs w:val="28"/>
        </w:rPr>
        <w:t xml:space="preserve">м </w:t>
      </w:r>
      <w:r w:rsidR="005E56F3" w:rsidRPr="00B566E5">
        <w:rPr>
          <w:rFonts w:ascii="Times New Roman" w:hAnsi="Times New Roman" w:cs="Times New Roman"/>
          <w:sz w:val="28"/>
          <w:szCs w:val="28"/>
        </w:rPr>
        <w:t xml:space="preserve">на </w:t>
      </w:r>
      <w:r w:rsidRPr="00B566E5">
        <w:rPr>
          <w:rFonts w:ascii="Times New Roman" w:hAnsi="Times New Roman" w:cs="Times New Roman"/>
          <w:sz w:val="28"/>
          <w:szCs w:val="28"/>
        </w:rPr>
        <w:t>5 лет</w:t>
      </w:r>
      <w:r w:rsidR="0081665E" w:rsidRPr="00B566E5">
        <w:rPr>
          <w:rFonts w:ascii="Times New Roman" w:hAnsi="Times New Roman" w:cs="Times New Roman"/>
          <w:sz w:val="28"/>
          <w:szCs w:val="28"/>
        </w:rPr>
        <w:t>;</w:t>
      </w:r>
    </w:p>
    <w:p w:rsidR="0081665E" w:rsidRPr="00B566E5" w:rsidRDefault="00DE3BB4" w:rsidP="00F06D07">
      <w:pPr>
        <w:widowControl/>
        <w:tabs>
          <w:tab w:val="left" w:pos="567"/>
        </w:tabs>
        <w:spacing w:line="315" w:lineRule="exact"/>
        <w:ind w:firstLine="720"/>
        <w:jc w:val="both"/>
        <w:rPr>
          <w:rFonts w:ascii="Times New Roman" w:hAnsi="Times New Roman" w:cs="Times New Roman"/>
          <w:sz w:val="28"/>
          <w:szCs w:val="28"/>
        </w:rPr>
      </w:pPr>
      <w:r w:rsidRPr="00B566E5">
        <w:rPr>
          <w:rFonts w:ascii="Times New Roman" w:hAnsi="Times New Roman" w:cs="Times New Roman"/>
          <w:sz w:val="28"/>
          <w:szCs w:val="28"/>
        </w:rPr>
        <w:t>эмитенты (юридические лица, являющиеся резидентами и нерезидентами), чьи ценные бумаги находятся в обращении на фондовых биржах, функционирующих на территории Республики Таджикистан, освобожд</w:t>
      </w:r>
      <w:r w:rsidR="0081665E" w:rsidRPr="00B566E5">
        <w:rPr>
          <w:rFonts w:ascii="Times New Roman" w:hAnsi="Times New Roman" w:cs="Times New Roman"/>
          <w:sz w:val="28"/>
          <w:szCs w:val="28"/>
        </w:rPr>
        <w:t>ены</w:t>
      </w:r>
      <w:r w:rsidRPr="00B566E5">
        <w:rPr>
          <w:rFonts w:ascii="Times New Roman" w:hAnsi="Times New Roman" w:cs="Times New Roman"/>
          <w:sz w:val="28"/>
          <w:szCs w:val="28"/>
        </w:rPr>
        <w:t xml:space="preserve"> срок</w:t>
      </w:r>
      <w:r w:rsidR="005E56F3" w:rsidRPr="00B566E5">
        <w:rPr>
          <w:rFonts w:ascii="Times New Roman" w:hAnsi="Times New Roman" w:cs="Times New Roman"/>
          <w:sz w:val="28"/>
          <w:szCs w:val="28"/>
        </w:rPr>
        <w:t>о</w:t>
      </w:r>
      <w:r w:rsidRPr="00B566E5">
        <w:rPr>
          <w:rFonts w:ascii="Times New Roman" w:hAnsi="Times New Roman" w:cs="Times New Roman"/>
          <w:sz w:val="28"/>
          <w:szCs w:val="28"/>
        </w:rPr>
        <w:t>м на 5 лет от уплаты налога на прибыл</w:t>
      </w:r>
      <w:r w:rsidR="005E56F3" w:rsidRPr="00B566E5">
        <w:rPr>
          <w:rFonts w:ascii="Times New Roman" w:hAnsi="Times New Roman" w:cs="Times New Roman"/>
          <w:sz w:val="28"/>
          <w:szCs w:val="28"/>
        </w:rPr>
        <w:t>ь</w:t>
      </w:r>
      <w:r w:rsidRPr="00B566E5">
        <w:rPr>
          <w:rFonts w:ascii="Times New Roman" w:hAnsi="Times New Roman" w:cs="Times New Roman"/>
          <w:sz w:val="28"/>
          <w:szCs w:val="28"/>
        </w:rPr>
        <w:t xml:space="preserve"> (налога по упрощенному режиму) в зависимости от доходов, полученных от данной деятельности. Помимо этого инвесторы (физические и юридические лица), являющиеся резидентами и нерезидентами, получающие доход от обращения ценных бумаг на фондовой бирже Республики Таджикистан,</w:t>
      </w:r>
      <w:r w:rsidR="005E56F3" w:rsidRPr="00B566E5">
        <w:rPr>
          <w:rFonts w:ascii="Times New Roman" w:hAnsi="Times New Roman" w:cs="Times New Roman"/>
          <w:sz w:val="28"/>
          <w:szCs w:val="28"/>
        </w:rPr>
        <w:t xml:space="preserve"> в зависимости от таких доходов</w:t>
      </w:r>
      <w:r w:rsidRPr="00B566E5">
        <w:rPr>
          <w:rFonts w:ascii="Times New Roman" w:hAnsi="Times New Roman" w:cs="Times New Roman"/>
          <w:sz w:val="28"/>
          <w:szCs w:val="28"/>
        </w:rPr>
        <w:t xml:space="preserve"> освобожд</w:t>
      </w:r>
      <w:r w:rsidR="0081665E" w:rsidRPr="00B566E5">
        <w:rPr>
          <w:rFonts w:ascii="Times New Roman" w:hAnsi="Times New Roman" w:cs="Times New Roman"/>
          <w:sz w:val="28"/>
          <w:szCs w:val="28"/>
        </w:rPr>
        <w:t>ены</w:t>
      </w:r>
      <w:r w:rsidRPr="00B566E5">
        <w:rPr>
          <w:rFonts w:ascii="Times New Roman" w:hAnsi="Times New Roman" w:cs="Times New Roman"/>
          <w:sz w:val="28"/>
          <w:szCs w:val="28"/>
        </w:rPr>
        <w:t xml:space="preserve"> от уплаты подоходн</w:t>
      </w:r>
      <w:r w:rsidR="005E56F3" w:rsidRPr="00B566E5">
        <w:rPr>
          <w:rFonts w:ascii="Times New Roman" w:hAnsi="Times New Roman" w:cs="Times New Roman"/>
          <w:sz w:val="28"/>
          <w:szCs w:val="28"/>
        </w:rPr>
        <w:t>ого</w:t>
      </w:r>
      <w:r w:rsidRPr="00B566E5">
        <w:rPr>
          <w:rFonts w:ascii="Times New Roman" w:hAnsi="Times New Roman" w:cs="Times New Roman"/>
          <w:sz w:val="28"/>
          <w:szCs w:val="28"/>
        </w:rPr>
        <w:t xml:space="preserve"> налог</w:t>
      </w:r>
      <w:r w:rsidR="005E56F3" w:rsidRPr="00B566E5">
        <w:rPr>
          <w:rFonts w:ascii="Times New Roman" w:hAnsi="Times New Roman" w:cs="Times New Roman"/>
          <w:sz w:val="28"/>
          <w:szCs w:val="28"/>
        </w:rPr>
        <w:t>а</w:t>
      </w:r>
      <w:r w:rsidRPr="00B566E5">
        <w:rPr>
          <w:rFonts w:ascii="Times New Roman" w:hAnsi="Times New Roman" w:cs="Times New Roman"/>
          <w:sz w:val="28"/>
          <w:szCs w:val="28"/>
        </w:rPr>
        <w:t xml:space="preserve"> </w:t>
      </w:r>
      <w:r w:rsidR="005E56F3" w:rsidRPr="00B566E5">
        <w:rPr>
          <w:rFonts w:ascii="Times New Roman" w:hAnsi="Times New Roman" w:cs="Times New Roman"/>
          <w:sz w:val="28"/>
          <w:szCs w:val="28"/>
        </w:rPr>
        <w:t>по</w:t>
      </w:r>
      <w:r w:rsidRPr="00B566E5">
        <w:rPr>
          <w:rFonts w:ascii="Times New Roman" w:hAnsi="Times New Roman" w:cs="Times New Roman"/>
          <w:sz w:val="28"/>
          <w:szCs w:val="28"/>
        </w:rPr>
        <w:t xml:space="preserve"> прирост</w:t>
      </w:r>
      <w:r w:rsidR="005E56F3" w:rsidRPr="00B566E5">
        <w:rPr>
          <w:rFonts w:ascii="Times New Roman" w:hAnsi="Times New Roman" w:cs="Times New Roman"/>
          <w:sz w:val="28"/>
          <w:szCs w:val="28"/>
        </w:rPr>
        <w:t>у</w:t>
      </w:r>
      <w:r w:rsidRPr="00B566E5">
        <w:rPr>
          <w:rFonts w:ascii="Times New Roman" w:hAnsi="Times New Roman" w:cs="Times New Roman"/>
          <w:sz w:val="28"/>
          <w:szCs w:val="28"/>
        </w:rPr>
        <w:t xml:space="preserve"> стоимости ценных бумаг и налог</w:t>
      </w:r>
      <w:r w:rsidR="005E56F3" w:rsidRPr="00B566E5">
        <w:rPr>
          <w:rFonts w:ascii="Times New Roman" w:hAnsi="Times New Roman" w:cs="Times New Roman"/>
          <w:sz w:val="28"/>
          <w:szCs w:val="28"/>
        </w:rPr>
        <w:t>а на дивиденды сроко</w:t>
      </w:r>
      <w:r w:rsidRPr="00B566E5">
        <w:rPr>
          <w:rFonts w:ascii="Times New Roman" w:hAnsi="Times New Roman" w:cs="Times New Roman"/>
          <w:sz w:val="28"/>
          <w:szCs w:val="28"/>
        </w:rPr>
        <w:t xml:space="preserve">м </w:t>
      </w:r>
      <w:r w:rsidR="005E56F3" w:rsidRPr="00B566E5">
        <w:rPr>
          <w:rFonts w:ascii="Times New Roman" w:hAnsi="Times New Roman" w:cs="Times New Roman"/>
          <w:sz w:val="28"/>
          <w:szCs w:val="28"/>
        </w:rPr>
        <w:t xml:space="preserve">на </w:t>
      </w:r>
      <w:r w:rsidRPr="00B566E5">
        <w:rPr>
          <w:rFonts w:ascii="Times New Roman" w:hAnsi="Times New Roman" w:cs="Times New Roman"/>
          <w:sz w:val="28"/>
          <w:szCs w:val="28"/>
        </w:rPr>
        <w:t>5 лет</w:t>
      </w:r>
      <w:r w:rsidR="0081665E" w:rsidRPr="00B566E5">
        <w:rPr>
          <w:rFonts w:ascii="Times New Roman" w:hAnsi="Times New Roman" w:cs="Times New Roman"/>
          <w:sz w:val="28"/>
          <w:szCs w:val="28"/>
        </w:rPr>
        <w:t>.</w:t>
      </w:r>
    </w:p>
    <w:p w:rsidR="00DE3BB4" w:rsidRPr="00B566E5" w:rsidRDefault="0081665E" w:rsidP="00F06D07">
      <w:pPr>
        <w:widowControl/>
        <w:tabs>
          <w:tab w:val="left" w:pos="567"/>
        </w:tabs>
        <w:spacing w:line="315" w:lineRule="exact"/>
        <w:ind w:firstLine="720"/>
        <w:jc w:val="both"/>
        <w:rPr>
          <w:rFonts w:ascii="Times New Roman" w:hAnsi="Times New Roman" w:cs="Times New Roman"/>
          <w:sz w:val="28"/>
          <w:szCs w:val="28"/>
        </w:rPr>
      </w:pPr>
      <w:r w:rsidRPr="00B566E5">
        <w:rPr>
          <w:rFonts w:ascii="Times New Roman" w:hAnsi="Times New Roman" w:cs="Times New Roman"/>
          <w:sz w:val="28"/>
          <w:szCs w:val="28"/>
        </w:rPr>
        <w:t>Кроме того, п</w:t>
      </w:r>
      <w:r w:rsidR="00DE3BB4" w:rsidRPr="00B566E5">
        <w:rPr>
          <w:rFonts w:ascii="Times New Roman" w:hAnsi="Times New Roman" w:cs="Times New Roman"/>
          <w:color w:val="auto"/>
          <w:sz w:val="28"/>
          <w:szCs w:val="28"/>
        </w:rPr>
        <w:t>остановлением Правительства Р</w:t>
      </w:r>
      <w:r w:rsidR="002C0AD7" w:rsidRPr="00B566E5">
        <w:rPr>
          <w:rFonts w:ascii="Times New Roman" w:hAnsi="Times New Roman" w:cs="Times New Roman"/>
          <w:color w:val="auto"/>
          <w:sz w:val="28"/>
          <w:szCs w:val="28"/>
        </w:rPr>
        <w:t xml:space="preserve">еспублики </w:t>
      </w:r>
      <w:r w:rsidR="00DE3BB4" w:rsidRPr="00B566E5">
        <w:rPr>
          <w:rFonts w:ascii="Times New Roman" w:hAnsi="Times New Roman" w:cs="Times New Roman"/>
          <w:color w:val="auto"/>
          <w:sz w:val="28"/>
          <w:szCs w:val="28"/>
        </w:rPr>
        <w:t>Т</w:t>
      </w:r>
      <w:r w:rsidR="002C0AD7" w:rsidRPr="00B566E5">
        <w:rPr>
          <w:rFonts w:ascii="Times New Roman" w:hAnsi="Times New Roman" w:cs="Times New Roman"/>
          <w:color w:val="auto"/>
          <w:sz w:val="28"/>
          <w:szCs w:val="28"/>
        </w:rPr>
        <w:t>аджикистан</w:t>
      </w:r>
      <w:r w:rsidR="00DE3BB4" w:rsidRPr="00B566E5">
        <w:rPr>
          <w:rFonts w:ascii="Times New Roman" w:hAnsi="Times New Roman" w:cs="Times New Roman"/>
          <w:color w:val="auto"/>
          <w:sz w:val="28"/>
          <w:szCs w:val="28"/>
        </w:rPr>
        <w:t xml:space="preserve"> </w:t>
      </w:r>
      <w:r w:rsidR="00DE3BB4" w:rsidRPr="00B566E5">
        <w:rPr>
          <w:rFonts w:ascii="Times New Roman" w:hAnsi="Times New Roman" w:cs="Times New Roman"/>
          <w:sz w:val="28"/>
          <w:szCs w:val="28"/>
        </w:rPr>
        <w:t xml:space="preserve">утвержден </w:t>
      </w:r>
      <w:bookmarkStart w:id="1" w:name="A3XC0TO8OL"/>
      <w:bookmarkEnd w:id="1"/>
      <w:r w:rsidR="00DE3BB4" w:rsidRPr="00B566E5">
        <w:rPr>
          <w:rFonts w:ascii="Times New Roman" w:hAnsi="Times New Roman" w:cs="Times New Roman"/>
          <w:color w:val="auto"/>
          <w:sz w:val="28"/>
          <w:szCs w:val="28"/>
        </w:rPr>
        <w:t>Порядок изменения срока уплаты налогов, штрафов и процентов, где предусмотрен</w:t>
      </w:r>
      <w:r w:rsidR="00DD5C92" w:rsidRPr="00B566E5">
        <w:rPr>
          <w:rFonts w:ascii="Times New Roman" w:hAnsi="Times New Roman" w:cs="Times New Roman"/>
          <w:color w:val="auto"/>
          <w:sz w:val="28"/>
          <w:szCs w:val="28"/>
        </w:rPr>
        <w:t>а</w:t>
      </w:r>
      <w:r w:rsidR="00DE3BB4" w:rsidRPr="00B566E5">
        <w:rPr>
          <w:rFonts w:ascii="Times New Roman" w:hAnsi="Times New Roman" w:cs="Times New Roman"/>
          <w:color w:val="auto"/>
          <w:sz w:val="28"/>
          <w:szCs w:val="28"/>
        </w:rPr>
        <w:t xml:space="preserve"> </w:t>
      </w:r>
      <w:r w:rsidR="00DE3BB4" w:rsidRPr="00B566E5">
        <w:rPr>
          <w:rFonts w:ascii="Times New Roman" w:hAnsi="Times New Roman" w:cs="Times New Roman"/>
          <w:sz w:val="28"/>
          <w:szCs w:val="28"/>
        </w:rPr>
        <w:t>отсрочка по общегосударственным налогам и специальным налоговым режимам</w:t>
      </w:r>
      <w:r w:rsidR="008E4245">
        <w:rPr>
          <w:rFonts w:ascii="Times New Roman" w:hAnsi="Times New Roman" w:cs="Times New Roman"/>
          <w:sz w:val="28"/>
          <w:szCs w:val="28"/>
        </w:rPr>
        <w:t>,</w:t>
      </w:r>
      <w:r w:rsidR="00DE3BB4" w:rsidRPr="00B566E5">
        <w:rPr>
          <w:rFonts w:ascii="Times New Roman" w:hAnsi="Times New Roman" w:cs="Times New Roman"/>
          <w:sz w:val="28"/>
          <w:szCs w:val="28"/>
        </w:rPr>
        <w:t xml:space="preserve"> за исключением социального налога и налогов, удерживаемых у источника выплаты, сроком до 3 лет, а в исключительных случаях </w:t>
      </w:r>
      <w:r w:rsidR="008E4245">
        <w:rPr>
          <w:rFonts w:ascii="Times New Roman" w:hAnsi="Times New Roman" w:cs="Times New Roman"/>
          <w:sz w:val="28"/>
          <w:szCs w:val="28"/>
        </w:rPr>
        <w:t xml:space="preserve">– </w:t>
      </w:r>
      <w:r w:rsidR="00DE3BB4" w:rsidRPr="00B566E5">
        <w:rPr>
          <w:rFonts w:ascii="Times New Roman" w:hAnsi="Times New Roman" w:cs="Times New Roman"/>
          <w:sz w:val="28"/>
          <w:szCs w:val="28"/>
        </w:rPr>
        <w:t>сроком</w:t>
      </w:r>
      <w:r w:rsidR="008E4245">
        <w:rPr>
          <w:rFonts w:ascii="Times New Roman" w:hAnsi="Times New Roman" w:cs="Times New Roman"/>
          <w:sz w:val="28"/>
          <w:szCs w:val="28"/>
        </w:rPr>
        <w:t xml:space="preserve"> </w:t>
      </w:r>
      <w:r w:rsidR="00DE3BB4" w:rsidRPr="00B566E5">
        <w:rPr>
          <w:rFonts w:ascii="Times New Roman" w:hAnsi="Times New Roman" w:cs="Times New Roman"/>
          <w:sz w:val="28"/>
          <w:szCs w:val="28"/>
        </w:rPr>
        <w:t xml:space="preserve">до 5 лет.  </w:t>
      </w:r>
    </w:p>
    <w:p w:rsidR="002C0AD7" w:rsidRPr="00B566E5" w:rsidRDefault="002C0AD7" w:rsidP="00F06D07">
      <w:pPr>
        <w:widowControl/>
        <w:tabs>
          <w:tab w:val="left" w:pos="567"/>
        </w:tabs>
        <w:spacing w:line="315" w:lineRule="exact"/>
        <w:ind w:firstLine="720"/>
        <w:jc w:val="both"/>
        <w:rPr>
          <w:rFonts w:ascii="Times New Roman" w:hAnsi="Times New Roman" w:cs="Times New Roman"/>
          <w:sz w:val="28"/>
          <w:szCs w:val="28"/>
        </w:rPr>
      </w:pPr>
      <w:r w:rsidRPr="00B566E5">
        <w:rPr>
          <w:rFonts w:ascii="Times New Roman" w:hAnsi="Times New Roman" w:cs="Times New Roman"/>
          <w:sz w:val="28"/>
          <w:szCs w:val="28"/>
        </w:rPr>
        <w:t>Налоговым комитетом при Правительстве Ре</w:t>
      </w:r>
      <w:r w:rsidR="008E4245">
        <w:rPr>
          <w:rFonts w:ascii="Times New Roman" w:hAnsi="Times New Roman" w:cs="Times New Roman"/>
          <w:sz w:val="28"/>
          <w:szCs w:val="28"/>
        </w:rPr>
        <w:t xml:space="preserve">спублики Таджикистан утвержден </w:t>
      </w:r>
      <w:r w:rsidRPr="00B566E5">
        <w:rPr>
          <w:rFonts w:ascii="Times New Roman" w:hAnsi="Times New Roman" w:cs="Times New Roman"/>
          <w:sz w:val="28"/>
          <w:szCs w:val="28"/>
        </w:rPr>
        <w:t>Порядок представления налогово</w:t>
      </w:r>
      <w:r w:rsidR="008E4245">
        <w:rPr>
          <w:rFonts w:ascii="Times New Roman" w:hAnsi="Times New Roman" w:cs="Times New Roman"/>
          <w:sz w:val="28"/>
          <w:szCs w:val="28"/>
        </w:rPr>
        <w:t>й отчетности в электронной форме</w:t>
      </w:r>
      <w:r w:rsidRPr="00B566E5">
        <w:rPr>
          <w:rFonts w:ascii="Times New Roman" w:hAnsi="Times New Roman" w:cs="Times New Roman"/>
          <w:sz w:val="28"/>
          <w:szCs w:val="28"/>
        </w:rPr>
        <w:t>, который определяет порядок регистрации и подключения пользователей (налогоплательщиков) к Автоматизированной информационной системе передачи и приема счета-фактуры и налоговых деклараций, поступающих от налогоплательщиков в электронной форме по каналам связи.</w:t>
      </w:r>
    </w:p>
    <w:p w:rsidR="002C0AD7" w:rsidRPr="00B566E5" w:rsidRDefault="002C0AD7" w:rsidP="00F06D07">
      <w:pPr>
        <w:widowControl/>
        <w:tabs>
          <w:tab w:val="left" w:pos="567"/>
        </w:tabs>
        <w:spacing w:line="315" w:lineRule="exact"/>
        <w:ind w:firstLine="720"/>
        <w:jc w:val="both"/>
        <w:rPr>
          <w:rFonts w:ascii="Times New Roman" w:hAnsi="Times New Roman" w:cs="Times New Roman"/>
          <w:sz w:val="28"/>
          <w:szCs w:val="28"/>
        </w:rPr>
      </w:pPr>
      <w:r w:rsidRPr="00B566E5">
        <w:rPr>
          <w:rFonts w:ascii="Times New Roman" w:hAnsi="Times New Roman" w:cs="Times New Roman"/>
          <w:sz w:val="28"/>
          <w:szCs w:val="28"/>
        </w:rPr>
        <w:t>В настоящ</w:t>
      </w:r>
      <w:r w:rsidR="008E4245">
        <w:rPr>
          <w:rFonts w:ascii="Times New Roman" w:hAnsi="Times New Roman" w:cs="Times New Roman"/>
          <w:sz w:val="28"/>
          <w:szCs w:val="28"/>
        </w:rPr>
        <w:t>ее</w:t>
      </w:r>
      <w:r w:rsidRPr="00B566E5">
        <w:rPr>
          <w:rFonts w:ascii="Times New Roman" w:hAnsi="Times New Roman" w:cs="Times New Roman"/>
          <w:sz w:val="28"/>
          <w:szCs w:val="28"/>
        </w:rPr>
        <w:t xml:space="preserve"> </w:t>
      </w:r>
      <w:r w:rsidR="008E4245">
        <w:rPr>
          <w:rFonts w:ascii="Times New Roman" w:hAnsi="Times New Roman" w:cs="Times New Roman"/>
          <w:sz w:val="28"/>
          <w:szCs w:val="28"/>
        </w:rPr>
        <w:t>время</w:t>
      </w:r>
      <w:r w:rsidRPr="00B566E5">
        <w:rPr>
          <w:rFonts w:ascii="Times New Roman" w:hAnsi="Times New Roman" w:cs="Times New Roman"/>
          <w:sz w:val="28"/>
          <w:szCs w:val="28"/>
        </w:rPr>
        <w:t xml:space="preserve"> наряду с системой электронного декларирования действует программа «Личный кабинет налогоплательщика», которая обеспечивает возможность представления налоговых деклараций в электронном формате, получения информации о лицевых счетах налогоплательщиков и составления актов сверки с налоговыми органами в реальном режиме.</w:t>
      </w:r>
    </w:p>
    <w:p w:rsidR="002C0AD7" w:rsidRPr="00E601EF" w:rsidRDefault="002C0AD7" w:rsidP="00F06D07">
      <w:pPr>
        <w:widowControl/>
        <w:tabs>
          <w:tab w:val="left" w:pos="567"/>
        </w:tabs>
        <w:spacing w:line="315" w:lineRule="exact"/>
        <w:ind w:firstLine="720"/>
        <w:jc w:val="both"/>
        <w:rPr>
          <w:rFonts w:ascii="Times New Roman" w:hAnsi="Times New Roman" w:cs="Times New Roman"/>
          <w:sz w:val="28"/>
          <w:szCs w:val="28"/>
        </w:rPr>
      </w:pPr>
      <w:r w:rsidRPr="00E601EF">
        <w:rPr>
          <w:rFonts w:ascii="Times New Roman" w:hAnsi="Times New Roman" w:cs="Times New Roman"/>
          <w:sz w:val="28"/>
          <w:szCs w:val="28"/>
        </w:rPr>
        <w:t>В соответствии с изменениями, внесенными в Налоговый кодекс</w:t>
      </w:r>
      <w:r w:rsidR="00E601EF">
        <w:rPr>
          <w:rFonts w:ascii="Times New Roman" w:hAnsi="Times New Roman" w:cs="Times New Roman"/>
          <w:sz w:val="28"/>
          <w:szCs w:val="28"/>
        </w:rPr>
        <w:t xml:space="preserve"> в 2016 </w:t>
      </w:r>
      <w:r w:rsidR="008E4245" w:rsidRPr="00E601EF">
        <w:rPr>
          <w:rFonts w:ascii="Times New Roman" w:hAnsi="Times New Roman" w:cs="Times New Roman"/>
          <w:sz w:val="28"/>
          <w:szCs w:val="28"/>
        </w:rPr>
        <w:t>году</w:t>
      </w:r>
      <w:r w:rsidRPr="00E601EF">
        <w:rPr>
          <w:rFonts w:ascii="Times New Roman" w:hAnsi="Times New Roman" w:cs="Times New Roman"/>
          <w:sz w:val="28"/>
          <w:szCs w:val="28"/>
        </w:rPr>
        <w:t>:</w:t>
      </w:r>
    </w:p>
    <w:p w:rsidR="002C0AD7" w:rsidRPr="00B566E5" w:rsidRDefault="00F06D07" w:rsidP="00F06D07">
      <w:pPr>
        <w:widowControl/>
        <w:tabs>
          <w:tab w:val="left" w:pos="567"/>
        </w:tabs>
        <w:spacing w:line="315" w:lineRule="exact"/>
        <w:ind w:firstLine="720"/>
        <w:jc w:val="both"/>
        <w:rPr>
          <w:rFonts w:ascii="Times New Roman" w:hAnsi="Times New Roman" w:cs="Times New Roman"/>
          <w:sz w:val="28"/>
          <w:szCs w:val="28"/>
        </w:rPr>
      </w:pPr>
      <w:r>
        <w:rPr>
          <w:rFonts w:ascii="Times New Roman" w:hAnsi="Times New Roman" w:cs="Times New Roman"/>
          <w:sz w:val="28"/>
          <w:szCs w:val="28"/>
        </w:rPr>
        <w:t>1) </w:t>
      </w:r>
      <w:r w:rsidR="002C0AD7" w:rsidRPr="00B566E5">
        <w:rPr>
          <w:rFonts w:ascii="Times New Roman" w:hAnsi="Times New Roman" w:cs="Times New Roman"/>
          <w:sz w:val="28"/>
          <w:szCs w:val="28"/>
        </w:rPr>
        <w:t>определение и реализация порядка, способов и методов проведения анализа коррупционных рисков в налоговых органах явля</w:t>
      </w:r>
      <w:r w:rsidR="00E20833">
        <w:rPr>
          <w:rFonts w:ascii="Times New Roman" w:hAnsi="Times New Roman" w:cs="Times New Roman"/>
          <w:sz w:val="28"/>
          <w:szCs w:val="28"/>
        </w:rPr>
        <w:t>ю</w:t>
      </w:r>
      <w:r w:rsidR="002C0AD7" w:rsidRPr="00B566E5">
        <w:rPr>
          <w:rFonts w:ascii="Times New Roman" w:hAnsi="Times New Roman" w:cs="Times New Roman"/>
          <w:sz w:val="28"/>
          <w:szCs w:val="28"/>
        </w:rPr>
        <w:t>тся одн</w:t>
      </w:r>
      <w:r w:rsidR="00E20833">
        <w:rPr>
          <w:rFonts w:ascii="Times New Roman" w:hAnsi="Times New Roman" w:cs="Times New Roman"/>
          <w:sz w:val="28"/>
          <w:szCs w:val="28"/>
        </w:rPr>
        <w:t>ими</w:t>
      </w:r>
      <w:r w:rsidR="002C0AD7" w:rsidRPr="00B566E5">
        <w:rPr>
          <w:rFonts w:ascii="Times New Roman" w:hAnsi="Times New Roman" w:cs="Times New Roman"/>
          <w:sz w:val="28"/>
          <w:szCs w:val="28"/>
        </w:rPr>
        <w:t xml:space="preserve"> из основных задач налоговых органов;</w:t>
      </w:r>
    </w:p>
    <w:p w:rsidR="002C0AD7" w:rsidRPr="00B566E5" w:rsidRDefault="00F06D07" w:rsidP="00F06D07">
      <w:pPr>
        <w:widowControl/>
        <w:tabs>
          <w:tab w:val="left" w:pos="567"/>
        </w:tabs>
        <w:spacing w:line="315" w:lineRule="exact"/>
        <w:ind w:firstLine="720"/>
        <w:jc w:val="both"/>
        <w:rPr>
          <w:rFonts w:ascii="Times New Roman" w:hAnsi="Times New Roman" w:cs="Times New Roman"/>
          <w:sz w:val="28"/>
          <w:szCs w:val="28"/>
        </w:rPr>
      </w:pPr>
      <w:r>
        <w:rPr>
          <w:rFonts w:ascii="Times New Roman" w:hAnsi="Times New Roman" w:cs="Times New Roman"/>
          <w:sz w:val="28"/>
          <w:szCs w:val="28"/>
        </w:rPr>
        <w:t>2) </w:t>
      </w:r>
      <w:r w:rsidR="002C0AD7" w:rsidRPr="00B566E5">
        <w:rPr>
          <w:rFonts w:ascii="Times New Roman" w:hAnsi="Times New Roman" w:cs="Times New Roman"/>
          <w:sz w:val="28"/>
          <w:szCs w:val="28"/>
        </w:rPr>
        <w:t>снижена ставка НДС (10</w:t>
      </w:r>
      <w:r w:rsidR="002C0AD7" w:rsidRPr="00B566E5">
        <w:rPr>
          <w:rFonts w:ascii="Times New Roman" w:eastAsia="Calibri" w:hAnsi="Times New Roman" w:cs="Times New Roman"/>
          <w:color w:val="auto"/>
          <w:sz w:val="28"/>
          <w:szCs w:val="28"/>
        </w:rPr>
        <w:t> </w:t>
      </w:r>
      <w:r w:rsidR="002C0AD7" w:rsidRPr="00B566E5">
        <w:rPr>
          <w:rFonts w:ascii="Times New Roman" w:hAnsi="Times New Roman" w:cs="Times New Roman"/>
          <w:sz w:val="28"/>
          <w:szCs w:val="28"/>
        </w:rPr>
        <w:t>%) по доходам от продажи продукции, произведенной из пшеницы, отменен налог с продажи хлопка-волокна и введена таможенная пошлина для хлопка-волокна в размере 10</w:t>
      </w:r>
      <w:r w:rsidR="008E4245" w:rsidRPr="00B566E5">
        <w:rPr>
          <w:rFonts w:ascii="Times New Roman" w:eastAsia="Calibri" w:hAnsi="Times New Roman" w:cs="Times New Roman"/>
          <w:color w:val="auto"/>
          <w:sz w:val="28"/>
          <w:szCs w:val="28"/>
        </w:rPr>
        <w:t> </w:t>
      </w:r>
      <w:r w:rsidR="008E4245" w:rsidRPr="00B566E5">
        <w:rPr>
          <w:rFonts w:ascii="Times New Roman" w:hAnsi="Times New Roman" w:cs="Times New Roman"/>
          <w:sz w:val="28"/>
          <w:szCs w:val="28"/>
        </w:rPr>
        <w:t>%</w:t>
      </w:r>
      <w:r w:rsidR="008E4245">
        <w:rPr>
          <w:rFonts w:ascii="Times New Roman" w:hAnsi="Times New Roman" w:cs="Times New Roman"/>
          <w:sz w:val="28"/>
          <w:szCs w:val="28"/>
        </w:rPr>
        <w:t xml:space="preserve"> </w:t>
      </w:r>
      <w:r w:rsidR="002C0AD7" w:rsidRPr="00B566E5">
        <w:rPr>
          <w:rFonts w:ascii="Times New Roman" w:hAnsi="Times New Roman" w:cs="Times New Roman"/>
          <w:sz w:val="28"/>
          <w:szCs w:val="28"/>
        </w:rPr>
        <w:t>таможенной стоимости экспортируемого хлопка-волокна, а также установлена пониженная ставка НДС в размере 5</w:t>
      </w:r>
      <w:r w:rsidR="002C0AD7" w:rsidRPr="00B566E5">
        <w:rPr>
          <w:rFonts w:ascii="Times New Roman" w:eastAsia="Calibri" w:hAnsi="Times New Roman" w:cs="Times New Roman"/>
          <w:color w:val="auto"/>
          <w:sz w:val="28"/>
          <w:szCs w:val="28"/>
        </w:rPr>
        <w:t> </w:t>
      </w:r>
      <w:r w:rsidR="002C0AD7" w:rsidRPr="00B566E5">
        <w:rPr>
          <w:rFonts w:ascii="Times New Roman" w:hAnsi="Times New Roman" w:cs="Times New Roman"/>
          <w:sz w:val="28"/>
          <w:szCs w:val="28"/>
        </w:rPr>
        <w:t>% для строительных предприятий, образовательных учреждений (за исключением государственных учреждений) и предприятий общественного питания.</w:t>
      </w:r>
    </w:p>
    <w:p w:rsidR="00215C8A" w:rsidRPr="002724B8" w:rsidRDefault="002C0AD7" w:rsidP="00F06D07">
      <w:pPr>
        <w:widowControl/>
        <w:tabs>
          <w:tab w:val="left" w:pos="567"/>
        </w:tabs>
        <w:spacing w:after="360" w:line="320" w:lineRule="exact"/>
        <w:jc w:val="center"/>
        <w:rPr>
          <w:rFonts w:ascii="Times New Roman" w:eastAsia="Calibri" w:hAnsi="Times New Roman" w:cs="Times New Roman"/>
          <w:b/>
          <w:smallCaps/>
          <w:color w:val="auto"/>
          <w:sz w:val="28"/>
          <w:szCs w:val="28"/>
        </w:rPr>
      </w:pPr>
      <w:r w:rsidRPr="00B566E5">
        <w:rPr>
          <w:rFonts w:ascii="Times New Roman" w:eastAsia="Calibri" w:hAnsi="Times New Roman" w:cs="Times New Roman"/>
          <w:color w:val="auto"/>
          <w:sz w:val="28"/>
          <w:szCs w:val="28"/>
        </w:rPr>
        <w:br w:type="page"/>
      </w:r>
      <w:r w:rsidR="00F5605C" w:rsidRPr="00B566E5">
        <w:rPr>
          <w:rFonts w:ascii="Times New Roman" w:eastAsia="Calibri" w:hAnsi="Times New Roman" w:cs="Times New Roman"/>
          <w:b/>
          <w:color w:val="auto"/>
          <w:sz w:val="28"/>
          <w:szCs w:val="28"/>
          <w:lang w:val="en-US"/>
        </w:rPr>
        <w:t>II</w:t>
      </w:r>
      <w:r w:rsidR="00F5605C" w:rsidRPr="00B566E5">
        <w:rPr>
          <w:rFonts w:ascii="Times New Roman" w:eastAsia="Calibri" w:hAnsi="Times New Roman" w:cs="Times New Roman"/>
          <w:b/>
          <w:color w:val="auto"/>
          <w:sz w:val="28"/>
          <w:szCs w:val="28"/>
        </w:rPr>
        <w:t xml:space="preserve">. </w:t>
      </w:r>
      <w:r w:rsidR="008E4245">
        <w:rPr>
          <w:rFonts w:ascii="Times New Roman" w:eastAsia="Calibri" w:hAnsi="Times New Roman" w:cs="Times New Roman"/>
          <w:b/>
          <w:color w:val="auto"/>
          <w:sz w:val="28"/>
          <w:szCs w:val="28"/>
        </w:rPr>
        <w:t>А</w:t>
      </w:r>
      <w:r w:rsidR="00215C8A" w:rsidRPr="002724B8">
        <w:rPr>
          <w:rFonts w:ascii="Times New Roman" w:eastAsia="Calibri" w:hAnsi="Times New Roman" w:cs="Times New Roman"/>
          <w:b/>
          <w:smallCaps/>
          <w:color w:val="auto"/>
          <w:sz w:val="28"/>
          <w:szCs w:val="28"/>
        </w:rPr>
        <w:t xml:space="preserve">нализ показателей </w:t>
      </w:r>
      <w:r w:rsidR="00A01A3B">
        <w:rPr>
          <w:rFonts w:ascii="Times New Roman" w:eastAsia="Calibri" w:hAnsi="Times New Roman" w:cs="Times New Roman"/>
          <w:b/>
          <w:smallCaps/>
          <w:color w:val="auto"/>
          <w:sz w:val="28"/>
          <w:szCs w:val="28"/>
        </w:rPr>
        <w:br/>
      </w:r>
      <w:r w:rsidR="00215C8A" w:rsidRPr="002724B8">
        <w:rPr>
          <w:rFonts w:ascii="Times New Roman" w:eastAsia="Calibri" w:hAnsi="Times New Roman" w:cs="Times New Roman"/>
          <w:b/>
          <w:smallCaps/>
          <w:color w:val="auto"/>
          <w:sz w:val="28"/>
          <w:szCs w:val="28"/>
        </w:rPr>
        <w:t xml:space="preserve">налогообложения субъектов малого предпринимательства </w:t>
      </w:r>
      <w:r w:rsidR="00A01A3B">
        <w:rPr>
          <w:rFonts w:ascii="Times New Roman" w:eastAsia="Calibri" w:hAnsi="Times New Roman" w:cs="Times New Roman"/>
          <w:b/>
          <w:smallCaps/>
          <w:color w:val="auto"/>
          <w:sz w:val="28"/>
          <w:szCs w:val="28"/>
        </w:rPr>
        <w:br/>
      </w:r>
      <w:r w:rsidR="00215C8A" w:rsidRPr="002724B8">
        <w:rPr>
          <w:rFonts w:ascii="Times New Roman" w:eastAsia="Calibri" w:hAnsi="Times New Roman" w:cs="Times New Roman"/>
          <w:b/>
          <w:smallCaps/>
          <w:color w:val="auto"/>
          <w:sz w:val="28"/>
          <w:szCs w:val="28"/>
        </w:rPr>
        <w:t>в государствах</w:t>
      </w:r>
      <w:r w:rsidR="00507CA7">
        <w:rPr>
          <w:rFonts w:ascii="Times New Roman" w:eastAsia="Calibri" w:hAnsi="Times New Roman" w:cs="Times New Roman"/>
          <w:b/>
          <w:smallCaps/>
          <w:color w:val="auto"/>
          <w:sz w:val="28"/>
          <w:szCs w:val="28"/>
        </w:rPr>
        <w:t xml:space="preserve"> </w:t>
      </w:r>
      <w:r w:rsidR="00507CA7" w:rsidRPr="00507CA7">
        <w:rPr>
          <w:rFonts w:ascii="Times New Roman" w:eastAsia="Calibri" w:hAnsi="Times New Roman" w:cs="Times New Roman"/>
          <w:b/>
          <w:smallCaps/>
          <w:color w:val="auto"/>
          <w:sz w:val="28"/>
          <w:szCs w:val="28"/>
        </w:rPr>
        <w:t>–</w:t>
      </w:r>
      <w:r w:rsidR="00215C8A" w:rsidRPr="002724B8">
        <w:rPr>
          <w:rFonts w:ascii="Times New Roman" w:eastAsia="Calibri" w:hAnsi="Times New Roman" w:cs="Times New Roman"/>
          <w:b/>
          <w:smallCaps/>
          <w:color w:val="auto"/>
          <w:sz w:val="28"/>
          <w:szCs w:val="28"/>
        </w:rPr>
        <w:t xml:space="preserve"> участниках</w:t>
      </w:r>
      <w:r w:rsidR="00507CA7">
        <w:rPr>
          <w:rFonts w:ascii="Times New Roman" w:eastAsia="Calibri" w:hAnsi="Times New Roman" w:cs="Times New Roman"/>
          <w:b/>
          <w:smallCaps/>
          <w:color w:val="auto"/>
          <w:sz w:val="28"/>
          <w:szCs w:val="28"/>
        </w:rPr>
        <w:t xml:space="preserve"> </w:t>
      </w:r>
      <w:r w:rsidR="00215C8A" w:rsidRPr="002724B8">
        <w:rPr>
          <w:rFonts w:ascii="Times New Roman" w:eastAsia="Calibri" w:hAnsi="Times New Roman" w:cs="Times New Roman"/>
          <w:b/>
          <w:smallCaps/>
          <w:color w:val="auto"/>
          <w:sz w:val="28"/>
          <w:szCs w:val="28"/>
        </w:rPr>
        <w:t>СНГ за 2014</w:t>
      </w:r>
      <w:r w:rsidR="008E4245" w:rsidRPr="008E4245">
        <w:rPr>
          <w:rFonts w:ascii="Times New Roman" w:eastAsia="Calibri" w:hAnsi="Times New Roman" w:cs="Times New Roman"/>
          <w:b/>
          <w:color w:val="auto"/>
          <w:sz w:val="28"/>
          <w:szCs w:val="28"/>
        </w:rPr>
        <w:t>–</w:t>
      </w:r>
      <w:r w:rsidR="00215C8A" w:rsidRPr="002724B8">
        <w:rPr>
          <w:rFonts w:ascii="Times New Roman" w:eastAsia="Calibri" w:hAnsi="Times New Roman" w:cs="Times New Roman"/>
          <w:b/>
          <w:smallCaps/>
          <w:color w:val="auto"/>
          <w:sz w:val="28"/>
          <w:szCs w:val="28"/>
        </w:rPr>
        <w:t>2015 годы</w:t>
      </w:r>
    </w:p>
    <w:p w:rsidR="00215C8A" w:rsidRPr="00B566E5" w:rsidRDefault="008E4245"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Анализ</w:t>
      </w:r>
      <w:r w:rsidR="00215C8A" w:rsidRPr="00B566E5">
        <w:rPr>
          <w:rFonts w:ascii="Times New Roman" w:eastAsia="Calibri" w:hAnsi="Times New Roman" w:cs="Times New Roman"/>
          <w:color w:val="auto"/>
          <w:sz w:val="28"/>
          <w:szCs w:val="28"/>
        </w:rPr>
        <w:t xml:space="preserve"> показателей налогообложения субъектов малого предпринимательства в государствах</w:t>
      </w:r>
      <w:r w:rsidR="00F5605C" w:rsidRPr="00B566E5">
        <w:rPr>
          <w:rFonts w:ascii="Times New Roman" w:eastAsia="Calibri" w:hAnsi="Times New Roman" w:cs="Times New Roman"/>
          <w:color w:val="auto"/>
          <w:sz w:val="28"/>
          <w:szCs w:val="28"/>
        </w:rPr>
        <w:t xml:space="preserve"> –</w:t>
      </w:r>
      <w:r w:rsidR="00215C8A" w:rsidRPr="00B566E5">
        <w:rPr>
          <w:rFonts w:ascii="Times New Roman" w:eastAsia="Calibri" w:hAnsi="Times New Roman" w:cs="Times New Roman"/>
          <w:color w:val="auto"/>
          <w:sz w:val="28"/>
          <w:szCs w:val="28"/>
        </w:rPr>
        <w:t xml:space="preserve"> участниках СНГ за 2014</w:t>
      </w:r>
      <w:r w:rsidR="00F5605C" w:rsidRPr="00B566E5">
        <w:rPr>
          <w:rFonts w:ascii="Times New Roman" w:eastAsia="Calibri" w:hAnsi="Times New Roman" w:cs="Times New Roman"/>
          <w:color w:val="auto"/>
          <w:sz w:val="28"/>
          <w:szCs w:val="28"/>
        </w:rPr>
        <w:t>–</w:t>
      </w:r>
      <w:r w:rsidR="00215C8A" w:rsidRPr="00B566E5">
        <w:rPr>
          <w:rFonts w:ascii="Times New Roman" w:eastAsia="Calibri" w:hAnsi="Times New Roman" w:cs="Times New Roman"/>
          <w:color w:val="auto"/>
          <w:sz w:val="28"/>
          <w:szCs w:val="28"/>
        </w:rPr>
        <w:t>2015</w:t>
      </w:r>
      <w:r w:rsidR="00F5605C" w:rsidRPr="00B566E5">
        <w:rPr>
          <w:rFonts w:ascii="Times New Roman" w:eastAsia="Calibri" w:hAnsi="Times New Roman" w:cs="Times New Roman"/>
          <w:color w:val="auto"/>
          <w:sz w:val="28"/>
          <w:szCs w:val="28"/>
        </w:rPr>
        <w:t xml:space="preserve"> </w:t>
      </w:r>
      <w:r w:rsidR="00215C8A" w:rsidRPr="00B566E5">
        <w:rPr>
          <w:rFonts w:ascii="Times New Roman" w:eastAsia="Calibri" w:hAnsi="Times New Roman" w:cs="Times New Roman"/>
          <w:color w:val="auto"/>
          <w:sz w:val="28"/>
          <w:szCs w:val="28"/>
        </w:rPr>
        <w:t>годы подготовлен на основе представленных налоговыми службами государств</w:t>
      </w:r>
      <w:r w:rsidR="00F5605C" w:rsidRPr="00B566E5">
        <w:rPr>
          <w:rFonts w:ascii="Times New Roman" w:eastAsia="Calibri" w:hAnsi="Times New Roman" w:cs="Times New Roman"/>
          <w:color w:val="auto"/>
          <w:sz w:val="28"/>
          <w:szCs w:val="28"/>
        </w:rPr>
        <w:t xml:space="preserve"> – </w:t>
      </w:r>
      <w:r w:rsidR="00215C8A" w:rsidRPr="00B566E5">
        <w:rPr>
          <w:rFonts w:ascii="Times New Roman" w:eastAsia="Calibri" w:hAnsi="Times New Roman" w:cs="Times New Roman"/>
          <w:color w:val="auto"/>
          <w:sz w:val="28"/>
          <w:szCs w:val="28"/>
        </w:rPr>
        <w:t>участников</w:t>
      </w:r>
      <w:r w:rsidR="00F5605C" w:rsidRPr="00B566E5">
        <w:rPr>
          <w:rFonts w:ascii="Times New Roman" w:eastAsia="Calibri" w:hAnsi="Times New Roman" w:cs="Times New Roman"/>
          <w:color w:val="auto"/>
          <w:sz w:val="28"/>
          <w:szCs w:val="28"/>
        </w:rPr>
        <w:t xml:space="preserve"> </w:t>
      </w:r>
      <w:r w:rsidR="00215C8A" w:rsidRPr="00B566E5">
        <w:rPr>
          <w:rFonts w:ascii="Times New Roman" w:eastAsia="Calibri" w:hAnsi="Times New Roman" w:cs="Times New Roman"/>
          <w:color w:val="auto"/>
          <w:sz w:val="28"/>
          <w:szCs w:val="28"/>
        </w:rPr>
        <w:t>СНГ материалов о применении упрощенных (специальных) режимов налогообложения субъектами малого предпринимательства.</w:t>
      </w:r>
    </w:p>
    <w:p w:rsidR="009E5961" w:rsidRPr="00507CA7" w:rsidRDefault="009E5961" w:rsidP="00F06D07">
      <w:pPr>
        <w:widowControl/>
        <w:tabs>
          <w:tab w:val="left" w:pos="567"/>
        </w:tabs>
        <w:spacing w:before="120" w:line="320" w:lineRule="exact"/>
        <w:ind w:firstLine="709"/>
        <w:jc w:val="both"/>
        <w:rPr>
          <w:rFonts w:ascii="Times New Roman" w:eastAsia="Calibri" w:hAnsi="Times New Roman" w:cs="Times New Roman"/>
          <w:i/>
          <w:color w:val="auto"/>
          <w:sz w:val="28"/>
          <w:szCs w:val="28"/>
        </w:rPr>
      </w:pPr>
      <w:r w:rsidRPr="00507CA7">
        <w:rPr>
          <w:rFonts w:ascii="Times New Roman" w:eastAsia="Calibri" w:hAnsi="Times New Roman" w:cs="Times New Roman"/>
          <w:i/>
          <w:color w:val="auto"/>
          <w:sz w:val="28"/>
          <w:szCs w:val="28"/>
        </w:rPr>
        <w:t>Количество субъектов малого предпринимательства, применяющих специальные налоговые режимы</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По состоянию на </w:t>
      </w:r>
      <w:smartTag w:uri="urn:schemas-microsoft-com:office:smarttags" w:element="date">
        <w:smartTagPr>
          <w:attr w:name="Year" w:val="2015"/>
          <w:attr w:name="Day" w:val="1"/>
          <w:attr w:name="Month" w:val="1"/>
          <w:attr w:name="ls" w:val="trans"/>
        </w:smartTagPr>
        <w:r w:rsidRPr="00B566E5">
          <w:rPr>
            <w:rFonts w:ascii="Times New Roman" w:eastAsia="Calibri" w:hAnsi="Times New Roman" w:cs="Times New Roman"/>
            <w:color w:val="auto"/>
            <w:sz w:val="28"/>
            <w:szCs w:val="28"/>
          </w:rPr>
          <w:t>1 января 2015 года</w:t>
        </w:r>
      </w:smartTag>
      <w:r w:rsidRPr="00B566E5">
        <w:rPr>
          <w:rFonts w:ascii="Times New Roman" w:eastAsia="Calibri" w:hAnsi="Times New Roman" w:cs="Times New Roman"/>
          <w:color w:val="auto"/>
          <w:sz w:val="28"/>
          <w:szCs w:val="28"/>
        </w:rPr>
        <w:t xml:space="preserve"> наибольший удельный вес количества субъектов малого предпринимательства (бизнеса), применяющих специальные режимы налогообложения от общего количества налогоплательщиков, состоящих на учете, наблюдается в Республике Таджикистан </w:t>
      </w:r>
      <w:r w:rsidR="00F5605C"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98,4</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что </w:t>
      </w:r>
      <w:r w:rsidR="00507CA7">
        <w:rPr>
          <w:rFonts w:ascii="Times New Roman" w:eastAsia="Calibri" w:hAnsi="Times New Roman" w:cs="Times New Roman"/>
          <w:color w:val="auto"/>
          <w:sz w:val="28"/>
          <w:szCs w:val="28"/>
        </w:rPr>
        <w:t xml:space="preserve">на </w:t>
      </w:r>
      <w:r w:rsidRPr="00B566E5">
        <w:rPr>
          <w:rFonts w:ascii="Times New Roman" w:eastAsia="Calibri" w:hAnsi="Times New Roman" w:cs="Times New Roman"/>
          <w:color w:val="auto"/>
          <w:sz w:val="28"/>
          <w:szCs w:val="28"/>
        </w:rPr>
        <w:t>1,3</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больше аналогичного показателя за прошлый год (97,1</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в</w:t>
      </w:r>
      <w:r w:rsidR="00F5605C"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Республике Молдова – 80,3</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где показатель снизился на 6,9</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по сравнению с аналогичным показателем за 2014 год (87,2</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w:t>
      </w:r>
      <w:r w:rsidR="00507CA7">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в Республике Казахстан данный показатель составил 77,5</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что на 1,6</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больше аналогичного показателя за 2014 год.</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 Кыргызской Республике данный показатель уменьшился с 51,3 до 29,6</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в Республике Армения – с 44,6 до 31,9</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а также незначительно изменился в Азербайджанской Республике – с 33,3 до 32,8</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w:t>
      </w:r>
    </w:p>
    <w:p w:rsidR="00F5605C"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При этом в разрезе режимов налогообложения структура налогоплательщиков</w:t>
      </w:r>
      <w:r w:rsidR="008A12CE" w:rsidRPr="008A12CE">
        <w:rPr>
          <w:rFonts w:ascii="Times New Roman" w:eastAsia="Calibri" w:hAnsi="Times New Roman" w:cs="Times New Roman"/>
          <w:color w:val="auto"/>
          <w:sz w:val="28"/>
          <w:szCs w:val="28"/>
        </w:rPr>
        <w:t xml:space="preserve"> </w:t>
      </w:r>
      <w:r w:rsidR="008A12CE">
        <w:rPr>
          <w:rFonts w:ascii="Times New Roman" w:eastAsia="Calibri" w:hAnsi="Times New Roman" w:cs="Times New Roman"/>
          <w:color w:val="auto"/>
          <w:sz w:val="28"/>
          <w:szCs w:val="28"/>
        </w:rPr>
        <w:t xml:space="preserve">(по </w:t>
      </w:r>
      <w:r w:rsidR="008A12CE" w:rsidRPr="00B566E5">
        <w:rPr>
          <w:rFonts w:ascii="Times New Roman" w:eastAsia="Calibri" w:hAnsi="Times New Roman" w:cs="Times New Roman"/>
          <w:color w:val="auto"/>
          <w:sz w:val="28"/>
          <w:szCs w:val="28"/>
        </w:rPr>
        <w:t>удельно</w:t>
      </w:r>
      <w:r w:rsidR="008A12CE">
        <w:rPr>
          <w:rFonts w:ascii="Times New Roman" w:eastAsia="Calibri" w:hAnsi="Times New Roman" w:cs="Times New Roman"/>
          <w:color w:val="auto"/>
          <w:sz w:val="28"/>
          <w:szCs w:val="28"/>
        </w:rPr>
        <w:t>му</w:t>
      </w:r>
      <w:r w:rsidR="008A12CE" w:rsidRPr="00B566E5">
        <w:rPr>
          <w:rFonts w:ascii="Times New Roman" w:eastAsia="Calibri" w:hAnsi="Times New Roman" w:cs="Times New Roman"/>
          <w:color w:val="auto"/>
          <w:sz w:val="28"/>
          <w:szCs w:val="28"/>
        </w:rPr>
        <w:t xml:space="preserve"> вес</w:t>
      </w:r>
      <w:r w:rsidR="008A12CE">
        <w:rPr>
          <w:rFonts w:ascii="Times New Roman" w:eastAsia="Calibri" w:hAnsi="Times New Roman" w:cs="Times New Roman"/>
          <w:color w:val="auto"/>
          <w:sz w:val="28"/>
          <w:szCs w:val="28"/>
        </w:rPr>
        <w:t>у)</w:t>
      </w:r>
      <w:r w:rsidRPr="00B566E5">
        <w:rPr>
          <w:rFonts w:ascii="Times New Roman" w:eastAsia="Calibri" w:hAnsi="Times New Roman" w:cs="Times New Roman"/>
          <w:color w:val="auto"/>
          <w:sz w:val="28"/>
          <w:szCs w:val="28"/>
        </w:rPr>
        <w:t>, применяющих специальные (упрощенные) режимы налогообложения сложилась следующим образом.</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Наибольший удельный вес плательщиков единого налога на вмененный доход в общем количестве налогоплательщиков, применяющих упрощенные режимы налогообложения, наблюдается в Российской Федерации – 40,3</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и Республике Беларусь </w:t>
      </w:r>
      <w:r w:rsidR="00F5605C"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37,7</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Незначителен удельный вес таких налогоплательщиков в Кыргызской Республике – 7,4</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и Республике Армения </w:t>
      </w:r>
      <w:r w:rsidR="00507CA7"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0,2</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В </w:t>
      </w:r>
      <w:r w:rsidR="004E01D1">
        <w:rPr>
          <w:rFonts w:ascii="Times New Roman" w:eastAsia="Calibri" w:hAnsi="Times New Roman" w:cs="Times New Roman"/>
          <w:color w:val="auto"/>
          <w:sz w:val="28"/>
          <w:szCs w:val="28"/>
        </w:rPr>
        <w:t>других</w:t>
      </w:r>
      <w:r w:rsidRPr="00B566E5">
        <w:rPr>
          <w:rFonts w:ascii="Times New Roman" w:eastAsia="Calibri" w:hAnsi="Times New Roman" w:cs="Times New Roman"/>
          <w:color w:val="auto"/>
          <w:sz w:val="28"/>
          <w:szCs w:val="28"/>
        </w:rPr>
        <w:t xml:space="preserve"> </w:t>
      </w:r>
      <w:r w:rsidR="00507CA7">
        <w:rPr>
          <w:rFonts w:ascii="Times New Roman" w:eastAsia="Calibri" w:hAnsi="Times New Roman" w:cs="Times New Roman"/>
          <w:color w:val="auto"/>
          <w:sz w:val="28"/>
          <w:szCs w:val="28"/>
        </w:rPr>
        <w:t>государствах – участниках СНГ</w:t>
      </w:r>
      <w:r w:rsidRPr="00B566E5">
        <w:rPr>
          <w:rFonts w:ascii="Times New Roman" w:eastAsia="Calibri" w:hAnsi="Times New Roman" w:cs="Times New Roman"/>
          <w:color w:val="auto"/>
          <w:sz w:val="28"/>
          <w:szCs w:val="28"/>
        </w:rPr>
        <w:t xml:space="preserve"> такой режим налогообложения отсутствует.</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Налоговым законодательством Азербайджанской Республики и Республик</w:t>
      </w:r>
      <w:r w:rsidR="00507CA7">
        <w:rPr>
          <w:rFonts w:ascii="Times New Roman" w:eastAsia="Calibri" w:hAnsi="Times New Roman" w:cs="Times New Roman"/>
          <w:color w:val="auto"/>
          <w:sz w:val="28"/>
          <w:szCs w:val="28"/>
        </w:rPr>
        <w:t>и</w:t>
      </w:r>
      <w:r w:rsidRPr="00B566E5">
        <w:rPr>
          <w:rFonts w:ascii="Times New Roman" w:eastAsia="Calibri" w:hAnsi="Times New Roman" w:cs="Times New Roman"/>
          <w:color w:val="auto"/>
          <w:sz w:val="28"/>
          <w:szCs w:val="28"/>
        </w:rPr>
        <w:t xml:space="preserve"> Молдова предусмотрен один упрощенный налоговый режим для малого бизнеса без вмененного налога (дохода). </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 Республике Армения 99,8</w:t>
      </w:r>
      <w:r w:rsidR="00F5605C"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общего количества субъектов, применяющих специальные (упрощенные) налоговые режимы, используют упрощенный налоговый режим, основанный на уплате упрощенного налога (налога на малый бизнес, без вмененного налога (дохода)). Это на 3,4</w:t>
      </w:r>
      <w:r w:rsidR="009E5961"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выше уровня прошлого года.</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 Кыргызской Республике удельный вес налогоплательщиков, применяющих такой режим налогообложения, составил 92,6</w:t>
      </w:r>
      <w:r w:rsidR="009E5961"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w:t>
      </w:r>
      <w:r w:rsidR="00507CA7">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что на 3,9</w:t>
      </w:r>
      <w:r w:rsidR="009E5961"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ниже уровня 2014 года (96,5</w:t>
      </w:r>
      <w:r w:rsidR="009E5961"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w:t>
      </w:r>
    </w:p>
    <w:p w:rsidR="00215C8A" w:rsidRPr="00B566E5" w:rsidRDefault="00507CA7"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В</w:t>
      </w:r>
      <w:r w:rsidR="009E5961" w:rsidRPr="00B566E5">
        <w:rPr>
          <w:rFonts w:ascii="Times New Roman" w:eastAsia="Calibri" w:hAnsi="Times New Roman" w:cs="Times New Roman"/>
          <w:color w:val="auto"/>
          <w:sz w:val="28"/>
          <w:szCs w:val="28"/>
        </w:rPr>
        <w:t xml:space="preserve"> Республике </w:t>
      </w:r>
      <w:r w:rsidR="00215C8A" w:rsidRPr="00B566E5">
        <w:rPr>
          <w:rFonts w:ascii="Times New Roman" w:eastAsia="Calibri" w:hAnsi="Times New Roman" w:cs="Times New Roman"/>
          <w:color w:val="auto"/>
          <w:sz w:val="28"/>
          <w:szCs w:val="28"/>
        </w:rPr>
        <w:t>Казахстан данный показатель составил 84,3</w:t>
      </w:r>
      <w:r w:rsidR="009E5961" w:rsidRPr="00B566E5">
        <w:rPr>
          <w:rFonts w:ascii="Times New Roman" w:hAnsi="Times New Roman" w:cs="Times New Roman"/>
          <w:kern w:val="28"/>
          <w:sz w:val="28"/>
          <w:szCs w:val="28"/>
        </w:rPr>
        <w:t> % и сохранился на уровне предыдущего года</w:t>
      </w:r>
      <w:r w:rsidR="00215C8A" w:rsidRPr="00B566E5">
        <w:rPr>
          <w:rFonts w:ascii="Times New Roman" w:eastAsia="Calibri" w:hAnsi="Times New Roman" w:cs="Times New Roman"/>
          <w:color w:val="auto"/>
          <w:sz w:val="28"/>
          <w:szCs w:val="28"/>
        </w:rPr>
        <w:t>.</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В других </w:t>
      </w:r>
      <w:r w:rsidR="00507CA7">
        <w:rPr>
          <w:rFonts w:ascii="Times New Roman" w:eastAsia="Calibri" w:hAnsi="Times New Roman" w:cs="Times New Roman"/>
          <w:color w:val="auto"/>
          <w:sz w:val="28"/>
          <w:szCs w:val="28"/>
        </w:rPr>
        <w:t>государствах – участниках СНГ</w:t>
      </w:r>
      <w:r w:rsidRPr="00B566E5">
        <w:rPr>
          <w:rFonts w:ascii="Times New Roman" w:eastAsia="Calibri" w:hAnsi="Times New Roman" w:cs="Times New Roman"/>
          <w:color w:val="auto"/>
          <w:sz w:val="28"/>
          <w:szCs w:val="28"/>
        </w:rPr>
        <w:t xml:space="preserve"> данный показатель составляет более 50</w:t>
      </w:r>
      <w:r w:rsidR="009E5961"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w:t>
      </w:r>
      <w:r w:rsidR="009E5961" w:rsidRPr="00B566E5">
        <w:rPr>
          <w:rFonts w:ascii="Times New Roman" w:eastAsia="Calibri" w:hAnsi="Times New Roman" w:cs="Times New Roman"/>
          <w:color w:val="auto"/>
          <w:sz w:val="28"/>
          <w:szCs w:val="28"/>
        </w:rPr>
        <w:t xml:space="preserve"> </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Специальные налоговые режимы для аграрного сектора применяют 47,5</w:t>
      </w:r>
      <w:r w:rsidR="009E5961"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общего числа всех налогоплательщиков Республики Таджикистан, применяющих специальные (упрощенные) налоговые режимы.</w:t>
      </w:r>
    </w:p>
    <w:p w:rsidR="00215C8A" w:rsidRPr="00B566E5" w:rsidRDefault="00507CA7"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В</w:t>
      </w:r>
      <w:r w:rsidRPr="00B566E5">
        <w:rPr>
          <w:rFonts w:ascii="Times New Roman" w:eastAsia="Calibri" w:hAnsi="Times New Roman" w:cs="Times New Roman"/>
          <w:color w:val="auto"/>
          <w:sz w:val="28"/>
          <w:szCs w:val="28"/>
        </w:rPr>
        <w:t xml:space="preserve"> Республике Казахстан </w:t>
      </w:r>
      <w:r>
        <w:rPr>
          <w:rFonts w:ascii="Times New Roman" w:eastAsia="Calibri" w:hAnsi="Times New Roman" w:cs="Times New Roman"/>
          <w:color w:val="auto"/>
          <w:sz w:val="28"/>
          <w:szCs w:val="28"/>
        </w:rPr>
        <w:t>данный</w:t>
      </w:r>
      <w:r w:rsidR="00215C8A" w:rsidRPr="00B566E5">
        <w:rPr>
          <w:rFonts w:ascii="Times New Roman" w:eastAsia="Calibri" w:hAnsi="Times New Roman" w:cs="Times New Roman"/>
          <w:color w:val="auto"/>
          <w:sz w:val="28"/>
          <w:szCs w:val="28"/>
        </w:rPr>
        <w:t xml:space="preserve"> показатель составил 15,7</w:t>
      </w:r>
      <w:r w:rsidR="009E5961" w:rsidRPr="00B566E5">
        <w:rPr>
          <w:rFonts w:ascii="Times New Roman" w:hAnsi="Times New Roman" w:cs="Times New Roman"/>
          <w:kern w:val="28"/>
          <w:sz w:val="28"/>
          <w:szCs w:val="28"/>
        </w:rPr>
        <w:t> %</w:t>
      </w:r>
      <w:r w:rsidR="00215C8A" w:rsidRPr="00B566E5">
        <w:rPr>
          <w:rFonts w:ascii="Times New Roman" w:eastAsia="Calibri" w:hAnsi="Times New Roman" w:cs="Times New Roman"/>
          <w:color w:val="auto"/>
          <w:sz w:val="28"/>
          <w:szCs w:val="28"/>
        </w:rPr>
        <w:t xml:space="preserve">, </w:t>
      </w:r>
      <w:r w:rsidR="009E5961" w:rsidRPr="00B566E5">
        <w:rPr>
          <w:rFonts w:ascii="Times New Roman" w:eastAsia="Calibri" w:hAnsi="Times New Roman" w:cs="Times New Roman"/>
          <w:color w:val="auto"/>
          <w:sz w:val="28"/>
          <w:szCs w:val="28"/>
        </w:rPr>
        <w:t xml:space="preserve">в Республике Беларусь и </w:t>
      </w:r>
      <w:r w:rsidR="00215C8A" w:rsidRPr="00B566E5">
        <w:rPr>
          <w:rFonts w:ascii="Times New Roman" w:eastAsia="Calibri" w:hAnsi="Times New Roman" w:cs="Times New Roman"/>
          <w:color w:val="auto"/>
          <w:sz w:val="28"/>
          <w:szCs w:val="28"/>
        </w:rPr>
        <w:t xml:space="preserve">Российской Федерации </w:t>
      </w:r>
      <w:r w:rsidRPr="00B566E5">
        <w:rPr>
          <w:rFonts w:ascii="Times New Roman" w:eastAsia="Calibri" w:hAnsi="Times New Roman" w:cs="Times New Roman"/>
          <w:color w:val="auto"/>
          <w:sz w:val="28"/>
          <w:szCs w:val="28"/>
        </w:rPr>
        <w:t>–</w:t>
      </w:r>
      <w:r>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1,6 и 1,9</w:t>
      </w:r>
      <w:r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w:t>
      </w:r>
      <w:r w:rsidR="00215C8A" w:rsidRPr="00B566E5">
        <w:rPr>
          <w:rFonts w:ascii="Times New Roman" w:eastAsia="Calibri" w:hAnsi="Times New Roman" w:cs="Times New Roman"/>
          <w:color w:val="auto"/>
          <w:sz w:val="28"/>
          <w:szCs w:val="28"/>
        </w:rPr>
        <w:t>соответственно.</w:t>
      </w:r>
    </w:p>
    <w:p w:rsidR="00215C8A" w:rsidRPr="00507CA7" w:rsidRDefault="00215C8A" w:rsidP="00F06D07">
      <w:pPr>
        <w:widowControl/>
        <w:tabs>
          <w:tab w:val="left" w:pos="567"/>
        </w:tabs>
        <w:spacing w:before="120" w:line="320" w:lineRule="exact"/>
        <w:ind w:firstLine="709"/>
        <w:jc w:val="both"/>
        <w:rPr>
          <w:rFonts w:ascii="Times New Roman" w:eastAsia="Calibri" w:hAnsi="Times New Roman" w:cs="Times New Roman"/>
          <w:i/>
          <w:color w:val="auto"/>
          <w:sz w:val="28"/>
          <w:szCs w:val="28"/>
        </w:rPr>
      </w:pPr>
      <w:r w:rsidRPr="00507CA7">
        <w:rPr>
          <w:rFonts w:ascii="Times New Roman" w:eastAsia="Calibri" w:hAnsi="Times New Roman" w:cs="Times New Roman"/>
          <w:i/>
          <w:color w:val="auto"/>
          <w:sz w:val="28"/>
          <w:szCs w:val="28"/>
        </w:rPr>
        <w:t xml:space="preserve">Поступления налогов и сборов по </w:t>
      </w:r>
      <w:r w:rsidR="00507CA7" w:rsidRPr="00507CA7">
        <w:rPr>
          <w:rFonts w:ascii="Times New Roman" w:eastAsia="Calibri" w:hAnsi="Times New Roman" w:cs="Times New Roman"/>
          <w:i/>
          <w:color w:val="auto"/>
          <w:sz w:val="28"/>
          <w:szCs w:val="28"/>
        </w:rPr>
        <w:t>субъектам малого предпринимательства</w:t>
      </w:r>
      <w:r w:rsidRPr="00507CA7">
        <w:rPr>
          <w:rFonts w:ascii="Times New Roman" w:eastAsia="Calibri" w:hAnsi="Times New Roman" w:cs="Times New Roman"/>
          <w:i/>
          <w:color w:val="auto"/>
          <w:sz w:val="28"/>
          <w:szCs w:val="28"/>
        </w:rPr>
        <w:t>, применяющим специальные налоговые режимы</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Несмотря на высокий удельный вес количества налогоплательщиков, применяющих специальные (упрощенные) режимы налогообложения в общем количестве налогоплательщиков, показатель удельного веса поступлений от данной категории налогоплательщиков в общем консолидированном бюджете </w:t>
      </w:r>
      <w:r w:rsidR="00FD3D96" w:rsidRPr="00B566E5">
        <w:rPr>
          <w:rFonts w:ascii="Times New Roman" w:eastAsia="Calibri" w:hAnsi="Times New Roman" w:cs="Times New Roman"/>
          <w:color w:val="auto"/>
          <w:sz w:val="28"/>
          <w:szCs w:val="28"/>
        </w:rPr>
        <w:t xml:space="preserve">государств </w:t>
      </w:r>
      <w:r w:rsidRPr="00B566E5">
        <w:rPr>
          <w:rFonts w:ascii="Times New Roman" w:eastAsia="Calibri" w:hAnsi="Times New Roman" w:cs="Times New Roman"/>
          <w:color w:val="auto"/>
          <w:sz w:val="28"/>
          <w:szCs w:val="28"/>
        </w:rPr>
        <w:t>с учетом предусмотренных налоговым законодательством государств</w:t>
      </w:r>
      <w:r w:rsidR="00FD3D96" w:rsidRPr="00B566E5">
        <w:rPr>
          <w:rFonts w:ascii="Times New Roman" w:eastAsia="Calibri" w:hAnsi="Times New Roman" w:cs="Times New Roman"/>
          <w:color w:val="auto"/>
          <w:sz w:val="28"/>
          <w:szCs w:val="28"/>
        </w:rPr>
        <w:t xml:space="preserve"> – </w:t>
      </w:r>
      <w:r w:rsidRPr="00B566E5">
        <w:rPr>
          <w:rFonts w:ascii="Times New Roman" w:eastAsia="Calibri" w:hAnsi="Times New Roman" w:cs="Times New Roman"/>
          <w:color w:val="auto"/>
          <w:sz w:val="28"/>
          <w:szCs w:val="28"/>
        </w:rPr>
        <w:t>участников</w:t>
      </w:r>
      <w:r w:rsidR="00FD3D96"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СНГ пониженных, льготных ставок налогов значительно ниже.</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За 2015 год рост удельн</w:t>
      </w:r>
      <w:r w:rsidR="00507CA7">
        <w:rPr>
          <w:rFonts w:ascii="Times New Roman" w:eastAsia="Calibri" w:hAnsi="Times New Roman" w:cs="Times New Roman"/>
          <w:color w:val="auto"/>
          <w:sz w:val="28"/>
          <w:szCs w:val="28"/>
        </w:rPr>
        <w:t>ого</w:t>
      </w:r>
      <w:r w:rsidRPr="00B566E5">
        <w:rPr>
          <w:rFonts w:ascii="Times New Roman" w:eastAsia="Calibri" w:hAnsi="Times New Roman" w:cs="Times New Roman"/>
          <w:color w:val="auto"/>
          <w:sz w:val="28"/>
          <w:szCs w:val="28"/>
        </w:rPr>
        <w:t xml:space="preserve"> вес</w:t>
      </w:r>
      <w:r w:rsidR="00507CA7">
        <w:rPr>
          <w:rFonts w:ascii="Times New Roman" w:eastAsia="Calibri" w:hAnsi="Times New Roman" w:cs="Times New Roman"/>
          <w:color w:val="auto"/>
          <w:sz w:val="28"/>
          <w:szCs w:val="28"/>
        </w:rPr>
        <w:t>а</w:t>
      </w:r>
      <w:r w:rsidRPr="00B566E5">
        <w:rPr>
          <w:rFonts w:ascii="Times New Roman" w:eastAsia="Calibri" w:hAnsi="Times New Roman" w:cs="Times New Roman"/>
          <w:color w:val="auto"/>
          <w:sz w:val="28"/>
          <w:szCs w:val="28"/>
        </w:rPr>
        <w:t xml:space="preserve"> поступлений налогов и сборов от применения специальных (упрощенных) режимов налогообложения субъектов малого предпринимательств в общем объеме налоговых поступлений в консолидированный бюджет наблюда</w:t>
      </w:r>
      <w:r w:rsidR="00FD3D96" w:rsidRPr="00B566E5">
        <w:rPr>
          <w:rFonts w:ascii="Times New Roman" w:eastAsia="Calibri" w:hAnsi="Times New Roman" w:cs="Times New Roman"/>
          <w:color w:val="auto"/>
          <w:sz w:val="28"/>
          <w:szCs w:val="28"/>
        </w:rPr>
        <w:t>л</w:t>
      </w:r>
      <w:r w:rsidRPr="00B566E5">
        <w:rPr>
          <w:rFonts w:ascii="Times New Roman" w:eastAsia="Calibri" w:hAnsi="Times New Roman" w:cs="Times New Roman"/>
          <w:color w:val="auto"/>
          <w:sz w:val="28"/>
          <w:szCs w:val="28"/>
        </w:rPr>
        <w:t xml:space="preserve">ся, как и в </w:t>
      </w:r>
      <w:r w:rsidR="00FD3D96" w:rsidRPr="00B566E5">
        <w:rPr>
          <w:rFonts w:ascii="Times New Roman" w:eastAsia="Calibri" w:hAnsi="Times New Roman" w:cs="Times New Roman"/>
          <w:color w:val="auto"/>
          <w:sz w:val="28"/>
          <w:szCs w:val="28"/>
        </w:rPr>
        <w:t>2014</w:t>
      </w:r>
      <w:r w:rsidRPr="00B566E5">
        <w:rPr>
          <w:rFonts w:ascii="Times New Roman" w:eastAsia="Calibri" w:hAnsi="Times New Roman" w:cs="Times New Roman"/>
          <w:color w:val="auto"/>
          <w:sz w:val="28"/>
          <w:szCs w:val="28"/>
        </w:rPr>
        <w:t xml:space="preserve"> году, </w:t>
      </w:r>
      <w:r w:rsidR="00FD3D96" w:rsidRPr="00B566E5">
        <w:rPr>
          <w:rFonts w:ascii="Times New Roman" w:eastAsia="Calibri" w:hAnsi="Times New Roman" w:cs="Times New Roman"/>
          <w:color w:val="auto"/>
          <w:sz w:val="28"/>
          <w:szCs w:val="28"/>
        </w:rPr>
        <w:t xml:space="preserve">в Российской Федерации </w:t>
      </w:r>
      <w:r w:rsidR="00507CA7" w:rsidRPr="00B566E5">
        <w:rPr>
          <w:rFonts w:ascii="Times New Roman" w:eastAsia="Calibri" w:hAnsi="Times New Roman" w:cs="Times New Roman"/>
          <w:color w:val="auto"/>
          <w:sz w:val="28"/>
          <w:szCs w:val="28"/>
        </w:rPr>
        <w:t>–</w:t>
      </w:r>
      <w:r w:rsidR="00507CA7">
        <w:rPr>
          <w:rFonts w:ascii="Times New Roman" w:eastAsia="Calibri" w:hAnsi="Times New Roman" w:cs="Times New Roman"/>
          <w:color w:val="auto"/>
          <w:sz w:val="28"/>
          <w:szCs w:val="28"/>
        </w:rPr>
        <w:t xml:space="preserve"> </w:t>
      </w:r>
      <w:r w:rsidR="00FD3D96" w:rsidRPr="00B566E5">
        <w:rPr>
          <w:rFonts w:ascii="Times New Roman" w:eastAsia="Calibri" w:hAnsi="Times New Roman" w:cs="Times New Roman"/>
          <w:color w:val="auto"/>
          <w:sz w:val="28"/>
          <w:szCs w:val="28"/>
        </w:rPr>
        <w:t>с 2,6 до 3</w:t>
      </w:r>
      <w:r w:rsidR="00FD3D96" w:rsidRPr="00B566E5">
        <w:rPr>
          <w:rFonts w:ascii="Times New Roman" w:hAnsi="Times New Roman" w:cs="Times New Roman"/>
          <w:kern w:val="28"/>
          <w:sz w:val="28"/>
          <w:szCs w:val="28"/>
        </w:rPr>
        <w:t> %</w:t>
      </w:r>
      <w:r w:rsidR="00FD3D96" w:rsidRPr="00B566E5">
        <w:rPr>
          <w:rFonts w:ascii="Times New Roman" w:eastAsia="Calibri" w:hAnsi="Times New Roman" w:cs="Times New Roman"/>
          <w:color w:val="auto"/>
          <w:sz w:val="28"/>
          <w:szCs w:val="28"/>
        </w:rPr>
        <w:t xml:space="preserve"> и </w:t>
      </w:r>
      <w:r w:rsidRPr="00B566E5">
        <w:rPr>
          <w:rFonts w:ascii="Times New Roman" w:eastAsia="Calibri" w:hAnsi="Times New Roman" w:cs="Times New Roman"/>
          <w:color w:val="auto"/>
          <w:sz w:val="28"/>
          <w:szCs w:val="28"/>
        </w:rPr>
        <w:t xml:space="preserve">в Республике Таджикистан </w:t>
      </w:r>
      <w:r w:rsidR="00BB4F86" w:rsidRPr="00B566E5">
        <w:rPr>
          <w:rFonts w:ascii="Times New Roman" w:eastAsia="Calibri" w:hAnsi="Times New Roman" w:cs="Times New Roman"/>
          <w:color w:val="auto"/>
          <w:sz w:val="28"/>
          <w:szCs w:val="28"/>
        </w:rPr>
        <w:t>–</w:t>
      </w:r>
      <w:r w:rsidR="00BB4F86">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с</w:t>
      </w:r>
      <w:r w:rsidR="00FD3D96"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5,8 до 6,1</w:t>
      </w:r>
      <w:r w:rsidR="00FD3D96"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Незначительный рост наблюда</w:t>
      </w:r>
      <w:r w:rsidR="00FD3D96" w:rsidRPr="00B566E5">
        <w:rPr>
          <w:rFonts w:ascii="Times New Roman" w:eastAsia="Calibri" w:hAnsi="Times New Roman" w:cs="Times New Roman"/>
          <w:color w:val="auto"/>
          <w:sz w:val="28"/>
          <w:szCs w:val="28"/>
        </w:rPr>
        <w:t>л</w:t>
      </w:r>
      <w:r w:rsidRPr="00B566E5">
        <w:rPr>
          <w:rFonts w:ascii="Times New Roman" w:eastAsia="Calibri" w:hAnsi="Times New Roman" w:cs="Times New Roman"/>
          <w:color w:val="auto"/>
          <w:sz w:val="28"/>
          <w:szCs w:val="28"/>
        </w:rPr>
        <w:t xml:space="preserve">ся в Азербайджанской Республике </w:t>
      </w:r>
      <w:r w:rsidR="00BB4F86" w:rsidRPr="00B566E5">
        <w:rPr>
          <w:rFonts w:ascii="Times New Roman" w:eastAsia="Calibri" w:hAnsi="Times New Roman" w:cs="Times New Roman"/>
          <w:color w:val="auto"/>
          <w:sz w:val="28"/>
          <w:szCs w:val="28"/>
        </w:rPr>
        <w:t>–</w:t>
      </w:r>
      <w:r w:rsidR="00BB4F86">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с 2,2 до 2,4</w:t>
      </w:r>
      <w:r w:rsidR="00FD3D96"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и Республике Казахстан</w:t>
      </w:r>
      <w:r w:rsidR="00BB4F86">
        <w:rPr>
          <w:rFonts w:ascii="Times New Roman" w:eastAsia="Calibri" w:hAnsi="Times New Roman" w:cs="Times New Roman"/>
          <w:color w:val="auto"/>
          <w:sz w:val="28"/>
          <w:szCs w:val="28"/>
        </w:rPr>
        <w:t xml:space="preserve"> </w:t>
      </w:r>
      <w:r w:rsidR="00BB4F86"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с 1,2 до 1,4</w:t>
      </w:r>
      <w:r w:rsidR="00FD3D96"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Снижение данного показателя </w:t>
      </w:r>
      <w:r w:rsidR="00BB4F86">
        <w:rPr>
          <w:rFonts w:ascii="Times New Roman" w:eastAsia="Calibri" w:hAnsi="Times New Roman" w:cs="Times New Roman"/>
          <w:color w:val="auto"/>
          <w:sz w:val="28"/>
          <w:szCs w:val="28"/>
        </w:rPr>
        <w:t>по</w:t>
      </w:r>
      <w:r w:rsidRPr="00B566E5">
        <w:rPr>
          <w:rFonts w:ascii="Times New Roman" w:eastAsia="Calibri" w:hAnsi="Times New Roman" w:cs="Times New Roman"/>
          <w:color w:val="auto"/>
          <w:sz w:val="28"/>
          <w:szCs w:val="28"/>
        </w:rPr>
        <w:t xml:space="preserve"> сравнению с </w:t>
      </w:r>
      <w:r w:rsidR="00FD3D96" w:rsidRPr="00B566E5">
        <w:rPr>
          <w:rFonts w:ascii="Times New Roman" w:eastAsia="Calibri" w:hAnsi="Times New Roman" w:cs="Times New Roman"/>
          <w:color w:val="auto"/>
          <w:sz w:val="28"/>
          <w:szCs w:val="28"/>
        </w:rPr>
        <w:t>2014</w:t>
      </w:r>
      <w:r w:rsidRPr="00B566E5">
        <w:rPr>
          <w:rFonts w:ascii="Times New Roman" w:eastAsia="Calibri" w:hAnsi="Times New Roman" w:cs="Times New Roman"/>
          <w:color w:val="auto"/>
          <w:sz w:val="28"/>
          <w:szCs w:val="28"/>
        </w:rPr>
        <w:t xml:space="preserve"> годом установлено только </w:t>
      </w:r>
      <w:r w:rsidR="00FD3D96" w:rsidRPr="00B566E5">
        <w:rPr>
          <w:rFonts w:ascii="Times New Roman" w:eastAsia="Calibri" w:hAnsi="Times New Roman" w:cs="Times New Roman"/>
          <w:color w:val="auto"/>
          <w:sz w:val="28"/>
          <w:szCs w:val="28"/>
        </w:rPr>
        <w:t xml:space="preserve">в Республике Беларусь </w:t>
      </w:r>
      <w:r w:rsidR="00BB4F86" w:rsidRPr="00B566E5">
        <w:rPr>
          <w:rFonts w:ascii="Times New Roman" w:eastAsia="Calibri" w:hAnsi="Times New Roman" w:cs="Times New Roman"/>
          <w:color w:val="auto"/>
          <w:sz w:val="28"/>
          <w:szCs w:val="28"/>
        </w:rPr>
        <w:t>–</w:t>
      </w:r>
      <w:r w:rsidR="00BB4F86">
        <w:rPr>
          <w:rFonts w:ascii="Times New Roman" w:eastAsia="Calibri" w:hAnsi="Times New Roman" w:cs="Times New Roman"/>
          <w:color w:val="auto"/>
          <w:sz w:val="28"/>
          <w:szCs w:val="28"/>
        </w:rPr>
        <w:t xml:space="preserve"> </w:t>
      </w:r>
      <w:r w:rsidR="00FD3D96" w:rsidRPr="00B566E5">
        <w:rPr>
          <w:rFonts w:ascii="Times New Roman" w:eastAsia="Calibri" w:hAnsi="Times New Roman" w:cs="Times New Roman"/>
          <w:color w:val="auto"/>
          <w:sz w:val="28"/>
          <w:szCs w:val="28"/>
        </w:rPr>
        <w:t>с 3,3 до 3</w:t>
      </w:r>
      <w:r w:rsidR="00FD3D96" w:rsidRPr="00B566E5">
        <w:rPr>
          <w:rFonts w:ascii="Times New Roman" w:hAnsi="Times New Roman" w:cs="Times New Roman"/>
          <w:kern w:val="28"/>
          <w:sz w:val="28"/>
          <w:szCs w:val="28"/>
        </w:rPr>
        <w:t xml:space="preserve"> % и </w:t>
      </w:r>
      <w:r w:rsidRPr="00B566E5">
        <w:rPr>
          <w:rFonts w:ascii="Times New Roman" w:eastAsia="Calibri" w:hAnsi="Times New Roman" w:cs="Times New Roman"/>
          <w:color w:val="auto"/>
          <w:sz w:val="28"/>
          <w:szCs w:val="28"/>
        </w:rPr>
        <w:t xml:space="preserve">Кыргызской Республике </w:t>
      </w:r>
      <w:r w:rsidR="00BB4F86" w:rsidRPr="00B566E5">
        <w:rPr>
          <w:rFonts w:ascii="Times New Roman" w:eastAsia="Calibri" w:hAnsi="Times New Roman" w:cs="Times New Roman"/>
          <w:color w:val="auto"/>
          <w:sz w:val="28"/>
          <w:szCs w:val="28"/>
        </w:rPr>
        <w:t>–</w:t>
      </w:r>
      <w:r w:rsidR="00BB4F86">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с 5,4 до 4,2</w:t>
      </w:r>
      <w:r w:rsidR="00FD3D96"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Показатель не изменился по сравнению с прошлым годом в Республике Молдова</w:t>
      </w:r>
      <w:r w:rsidR="00BB4F86">
        <w:rPr>
          <w:rFonts w:ascii="Times New Roman" w:eastAsia="Calibri" w:hAnsi="Times New Roman" w:cs="Times New Roman"/>
          <w:color w:val="auto"/>
          <w:sz w:val="28"/>
          <w:szCs w:val="28"/>
        </w:rPr>
        <w:t xml:space="preserve"> </w:t>
      </w:r>
      <w:r w:rsidR="00BB4F86"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0,6</w:t>
      </w:r>
      <w:r w:rsidR="00FD3D96"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Вызывает интерес показатель среднего поступления налоговых платежей </w:t>
      </w:r>
      <w:r w:rsidR="00FD3D96"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 xml:space="preserve">в расчете на одного налогоплательщика, применяющего специальные (упрощенные налоговые режимы), в долларовом эквиваленте. Так, в </w:t>
      </w:r>
      <w:r w:rsidR="00E648F4" w:rsidRPr="00B566E5">
        <w:rPr>
          <w:rFonts w:ascii="Times New Roman" w:eastAsia="Calibri" w:hAnsi="Times New Roman" w:cs="Times New Roman"/>
          <w:color w:val="auto"/>
          <w:sz w:val="28"/>
          <w:szCs w:val="28"/>
        </w:rPr>
        <w:t xml:space="preserve">Республике Беларусь и </w:t>
      </w:r>
      <w:r w:rsidRPr="00B566E5">
        <w:rPr>
          <w:rFonts w:ascii="Times New Roman" w:eastAsia="Calibri" w:hAnsi="Times New Roman" w:cs="Times New Roman"/>
          <w:color w:val="auto"/>
          <w:sz w:val="28"/>
          <w:szCs w:val="28"/>
        </w:rPr>
        <w:t>Российской Федерации один налогоплательщик, применяющий упрощенный режим налогообложения, в среднем уплачивает по 1,1 тыс</w:t>
      </w:r>
      <w:r w:rsidR="00A20603"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w:t>
      </w:r>
      <w:r w:rsidR="00A20603" w:rsidRPr="00B566E5">
        <w:rPr>
          <w:rFonts w:ascii="Times New Roman" w:eastAsia="Calibri" w:hAnsi="Times New Roman" w:cs="Times New Roman"/>
          <w:color w:val="auto"/>
          <w:sz w:val="28"/>
          <w:szCs w:val="28"/>
        </w:rPr>
        <w:t>долларов США</w:t>
      </w:r>
      <w:r w:rsidRPr="00B566E5">
        <w:rPr>
          <w:rFonts w:ascii="Times New Roman" w:eastAsia="Calibri" w:hAnsi="Times New Roman" w:cs="Times New Roman"/>
          <w:color w:val="auto"/>
          <w:sz w:val="28"/>
          <w:szCs w:val="28"/>
        </w:rPr>
        <w:t xml:space="preserve">, при этом </w:t>
      </w:r>
      <w:r w:rsidR="00E648F4" w:rsidRPr="00B566E5">
        <w:rPr>
          <w:rFonts w:ascii="Times New Roman" w:eastAsia="Calibri" w:hAnsi="Times New Roman" w:cs="Times New Roman"/>
          <w:color w:val="auto"/>
          <w:sz w:val="28"/>
          <w:szCs w:val="28"/>
        </w:rPr>
        <w:t xml:space="preserve">в Республике Беларусь и </w:t>
      </w:r>
      <w:r w:rsidRPr="00B566E5">
        <w:rPr>
          <w:rFonts w:ascii="Times New Roman" w:eastAsia="Calibri" w:hAnsi="Times New Roman" w:cs="Times New Roman"/>
          <w:color w:val="auto"/>
          <w:sz w:val="28"/>
          <w:szCs w:val="28"/>
        </w:rPr>
        <w:t xml:space="preserve">Российской Федерации данный показатель </w:t>
      </w:r>
      <w:r w:rsidR="00BB4F86">
        <w:rPr>
          <w:rFonts w:ascii="Times New Roman" w:eastAsia="Calibri" w:hAnsi="Times New Roman" w:cs="Times New Roman"/>
          <w:color w:val="auto"/>
          <w:sz w:val="28"/>
          <w:szCs w:val="28"/>
        </w:rPr>
        <w:t>по</w:t>
      </w:r>
      <w:r w:rsidRPr="00B566E5">
        <w:rPr>
          <w:rFonts w:ascii="Times New Roman" w:eastAsia="Calibri" w:hAnsi="Times New Roman" w:cs="Times New Roman"/>
          <w:color w:val="auto"/>
          <w:sz w:val="28"/>
          <w:szCs w:val="28"/>
        </w:rPr>
        <w:t xml:space="preserve"> сравнени</w:t>
      </w:r>
      <w:r w:rsidR="00BB4F86">
        <w:rPr>
          <w:rFonts w:ascii="Times New Roman" w:eastAsia="Calibri" w:hAnsi="Times New Roman" w:cs="Times New Roman"/>
          <w:color w:val="auto"/>
          <w:sz w:val="28"/>
          <w:szCs w:val="28"/>
        </w:rPr>
        <w:t>ю</w:t>
      </w:r>
      <w:r w:rsidRPr="00B566E5">
        <w:rPr>
          <w:rFonts w:ascii="Times New Roman" w:eastAsia="Calibri" w:hAnsi="Times New Roman" w:cs="Times New Roman"/>
          <w:color w:val="auto"/>
          <w:sz w:val="28"/>
          <w:szCs w:val="28"/>
        </w:rPr>
        <w:t xml:space="preserve"> с 2014 годом снизился на 39</w:t>
      </w:r>
      <w:r w:rsidR="00A20603"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 xml:space="preserve"> (</w:t>
      </w:r>
      <w:r w:rsidR="00A20603" w:rsidRPr="00B566E5">
        <w:rPr>
          <w:rFonts w:ascii="Times New Roman" w:eastAsia="Calibri" w:hAnsi="Times New Roman" w:cs="Times New Roman"/>
          <w:color w:val="auto"/>
          <w:sz w:val="28"/>
          <w:szCs w:val="28"/>
        </w:rPr>
        <w:t xml:space="preserve">в </w:t>
      </w:r>
      <w:r w:rsidRPr="00B566E5">
        <w:rPr>
          <w:rFonts w:ascii="Times New Roman" w:eastAsia="Calibri" w:hAnsi="Times New Roman" w:cs="Times New Roman"/>
          <w:color w:val="auto"/>
          <w:sz w:val="28"/>
          <w:szCs w:val="28"/>
        </w:rPr>
        <w:t>2014</w:t>
      </w:r>
      <w:r w:rsidR="00E648F4"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г</w:t>
      </w:r>
      <w:r w:rsidR="00A20603" w:rsidRPr="00B566E5">
        <w:rPr>
          <w:rFonts w:ascii="Times New Roman" w:eastAsia="Calibri" w:hAnsi="Times New Roman" w:cs="Times New Roman"/>
          <w:color w:val="auto"/>
          <w:sz w:val="28"/>
          <w:szCs w:val="28"/>
        </w:rPr>
        <w:t>оду</w:t>
      </w:r>
      <w:r w:rsidRPr="00B566E5">
        <w:rPr>
          <w:rFonts w:ascii="Times New Roman" w:eastAsia="Calibri" w:hAnsi="Times New Roman" w:cs="Times New Roman"/>
          <w:color w:val="auto"/>
          <w:sz w:val="28"/>
          <w:szCs w:val="28"/>
        </w:rPr>
        <w:t xml:space="preserve"> </w:t>
      </w:r>
      <w:r w:rsidR="00BB4F86">
        <w:rPr>
          <w:rFonts w:ascii="Times New Roman" w:eastAsia="Calibri" w:hAnsi="Times New Roman" w:cs="Times New Roman"/>
          <w:color w:val="auto"/>
          <w:sz w:val="28"/>
          <w:szCs w:val="28"/>
        </w:rPr>
        <w:t>составлял</w:t>
      </w:r>
      <w:r w:rsidR="00A20603" w:rsidRPr="00B566E5">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1,8 т</w:t>
      </w:r>
      <w:r w:rsidR="00E648F4" w:rsidRPr="00B566E5">
        <w:rPr>
          <w:rFonts w:ascii="Times New Roman" w:eastAsia="Calibri" w:hAnsi="Times New Roman" w:cs="Times New Roman"/>
          <w:color w:val="auto"/>
          <w:sz w:val="28"/>
          <w:szCs w:val="28"/>
        </w:rPr>
        <w:t>ыс</w:t>
      </w:r>
      <w:r w:rsidRPr="00B566E5">
        <w:rPr>
          <w:rFonts w:ascii="Times New Roman" w:eastAsia="Calibri" w:hAnsi="Times New Roman" w:cs="Times New Roman"/>
          <w:color w:val="auto"/>
          <w:sz w:val="28"/>
          <w:szCs w:val="28"/>
        </w:rPr>
        <w:t>.</w:t>
      </w:r>
      <w:r w:rsidR="00E648F4" w:rsidRPr="00B566E5">
        <w:rPr>
          <w:rFonts w:ascii="Times New Roman" w:eastAsia="Calibri" w:hAnsi="Times New Roman" w:cs="Times New Roman"/>
          <w:color w:val="auto"/>
          <w:sz w:val="28"/>
          <w:szCs w:val="28"/>
        </w:rPr>
        <w:t xml:space="preserve"> долларов США</w:t>
      </w:r>
      <w:r w:rsidRPr="00B566E5">
        <w:rPr>
          <w:rFonts w:ascii="Times New Roman" w:eastAsia="Calibri" w:hAnsi="Times New Roman" w:cs="Times New Roman"/>
          <w:color w:val="auto"/>
          <w:sz w:val="28"/>
          <w:szCs w:val="28"/>
        </w:rPr>
        <w:t>)</w:t>
      </w:r>
      <w:r w:rsidR="00E648F4"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При этом </w:t>
      </w:r>
      <w:r w:rsidR="00BB4F86">
        <w:rPr>
          <w:rFonts w:ascii="Times New Roman" w:eastAsia="Calibri" w:hAnsi="Times New Roman" w:cs="Times New Roman"/>
          <w:color w:val="auto"/>
          <w:sz w:val="28"/>
          <w:szCs w:val="28"/>
        </w:rPr>
        <w:t>наблюдается</w:t>
      </w:r>
      <w:r w:rsidRPr="00B566E5">
        <w:rPr>
          <w:rFonts w:ascii="Times New Roman" w:eastAsia="Calibri" w:hAnsi="Times New Roman" w:cs="Times New Roman"/>
          <w:color w:val="auto"/>
          <w:sz w:val="28"/>
          <w:szCs w:val="28"/>
        </w:rPr>
        <w:t xml:space="preserve"> высокий, </w:t>
      </w:r>
      <w:r w:rsidR="00BB4F86">
        <w:rPr>
          <w:rFonts w:ascii="Times New Roman" w:eastAsia="Calibri" w:hAnsi="Times New Roman" w:cs="Times New Roman"/>
          <w:color w:val="auto"/>
          <w:sz w:val="28"/>
          <w:szCs w:val="28"/>
        </w:rPr>
        <w:t>по</w:t>
      </w:r>
      <w:r w:rsidRPr="00B566E5">
        <w:rPr>
          <w:rFonts w:ascii="Times New Roman" w:eastAsia="Calibri" w:hAnsi="Times New Roman" w:cs="Times New Roman"/>
          <w:color w:val="auto"/>
          <w:sz w:val="28"/>
          <w:szCs w:val="28"/>
        </w:rPr>
        <w:t xml:space="preserve"> сравнени</w:t>
      </w:r>
      <w:r w:rsidR="00BB4F86">
        <w:rPr>
          <w:rFonts w:ascii="Times New Roman" w:eastAsia="Calibri" w:hAnsi="Times New Roman" w:cs="Times New Roman"/>
          <w:color w:val="auto"/>
          <w:sz w:val="28"/>
          <w:szCs w:val="28"/>
        </w:rPr>
        <w:t>ю</w:t>
      </w:r>
      <w:r w:rsidRPr="00B566E5">
        <w:rPr>
          <w:rFonts w:ascii="Times New Roman" w:eastAsia="Calibri" w:hAnsi="Times New Roman" w:cs="Times New Roman"/>
          <w:color w:val="auto"/>
          <w:sz w:val="28"/>
          <w:szCs w:val="28"/>
        </w:rPr>
        <w:t xml:space="preserve"> с другими </w:t>
      </w:r>
      <w:r w:rsidR="00E648F4" w:rsidRPr="00B566E5">
        <w:rPr>
          <w:rFonts w:ascii="Times New Roman" w:eastAsia="Calibri" w:hAnsi="Times New Roman" w:cs="Times New Roman"/>
          <w:color w:val="auto"/>
          <w:sz w:val="28"/>
          <w:szCs w:val="28"/>
        </w:rPr>
        <w:t>государствами – участниками СНГ</w:t>
      </w:r>
      <w:r w:rsidRPr="00B566E5">
        <w:rPr>
          <w:rFonts w:ascii="Times New Roman" w:eastAsia="Calibri" w:hAnsi="Times New Roman" w:cs="Times New Roman"/>
          <w:color w:val="auto"/>
          <w:sz w:val="28"/>
          <w:szCs w:val="28"/>
        </w:rPr>
        <w:t>, уровень среднего поступления на одного налогоплательщика в Республике Армения при применении специальных режимов налогообложения по единому налогу на вмененный доход для отдельных видов деятельности (фиксированному налогу)</w:t>
      </w:r>
      <w:r w:rsidR="00E648F4" w:rsidRPr="00B566E5">
        <w:rPr>
          <w:rFonts w:ascii="Times New Roman" w:eastAsia="Calibri" w:hAnsi="Times New Roman" w:cs="Times New Roman"/>
          <w:color w:val="auto"/>
          <w:sz w:val="28"/>
          <w:szCs w:val="28"/>
        </w:rPr>
        <w:t xml:space="preserve"> – </w:t>
      </w:r>
      <w:r w:rsidRPr="00B566E5">
        <w:rPr>
          <w:rFonts w:ascii="Times New Roman" w:eastAsia="Calibri" w:hAnsi="Times New Roman" w:cs="Times New Roman"/>
          <w:color w:val="auto"/>
          <w:sz w:val="28"/>
          <w:szCs w:val="28"/>
        </w:rPr>
        <w:t xml:space="preserve">24,8 тыс. </w:t>
      </w:r>
      <w:r w:rsidR="00E648F4" w:rsidRPr="00B566E5">
        <w:rPr>
          <w:rFonts w:ascii="Times New Roman" w:eastAsia="Calibri" w:hAnsi="Times New Roman" w:cs="Times New Roman"/>
          <w:color w:val="auto"/>
          <w:sz w:val="28"/>
          <w:szCs w:val="28"/>
        </w:rPr>
        <w:t>долларов США</w:t>
      </w:r>
      <w:r w:rsidRPr="00B566E5">
        <w:rPr>
          <w:rFonts w:ascii="Times New Roman" w:eastAsia="Calibri" w:hAnsi="Times New Roman" w:cs="Times New Roman"/>
          <w:color w:val="auto"/>
          <w:sz w:val="28"/>
          <w:szCs w:val="28"/>
        </w:rPr>
        <w:t>. Для сравнения</w:t>
      </w:r>
      <w:r w:rsidR="004E01D1">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в других </w:t>
      </w:r>
      <w:r w:rsidR="00BB4F86">
        <w:rPr>
          <w:rFonts w:ascii="Times New Roman" w:eastAsia="Calibri" w:hAnsi="Times New Roman" w:cs="Times New Roman"/>
          <w:color w:val="auto"/>
          <w:sz w:val="28"/>
          <w:szCs w:val="28"/>
        </w:rPr>
        <w:t>государствах</w:t>
      </w:r>
      <w:r w:rsidRPr="00B566E5">
        <w:rPr>
          <w:rFonts w:ascii="Times New Roman" w:eastAsia="Calibri" w:hAnsi="Times New Roman" w:cs="Times New Roman"/>
          <w:color w:val="auto"/>
          <w:sz w:val="28"/>
          <w:szCs w:val="28"/>
        </w:rPr>
        <w:t xml:space="preserve">, где налоговым законодательством предусмотрены такие режимы, среднее поступление на одного налогоплательщика, применяющего такой режим налогообложения, не превышает 0,5 тыс. </w:t>
      </w:r>
      <w:r w:rsidR="00E648F4" w:rsidRPr="00B566E5">
        <w:rPr>
          <w:rFonts w:ascii="Times New Roman" w:eastAsia="Calibri" w:hAnsi="Times New Roman" w:cs="Times New Roman"/>
          <w:color w:val="auto"/>
          <w:sz w:val="28"/>
          <w:szCs w:val="28"/>
        </w:rPr>
        <w:t>долларов США.</w:t>
      </w:r>
    </w:p>
    <w:p w:rsidR="00215C8A" w:rsidRPr="00B566E5" w:rsidRDefault="00215C8A" w:rsidP="00F06D07">
      <w:pPr>
        <w:widowControl/>
        <w:tabs>
          <w:tab w:val="left" w:pos="567"/>
        </w:tabs>
        <w:spacing w:line="32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Снижение </w:t>
      </w:r>
      <w:r w:rsidR="008A12CE">
        <w:rPr>
          <w:rFonts w:ascii="Times New Roman" w:eastAsia="Calibri" w:hAnsi="Times New Roman" w:cs="Times New Roman"/>
          <w:color w:val="auto"/>
          <w:sz w:val="28"/>
          <w:szCs w:val="28"/>
        </w:rPr>
        <w:t xml:space="preserve">показателя </w:t>
      </w:r>
      <w:r w:rsidRPr="00B566E5">
        <w:rPr>
          <w:rFonts w:ascii="Times New Roman" w:eastAsia="Calibri" w:hAnsi="Times New Roman" w:cs="Times New Roman"/>
          <w:color w:val="auto"/>
          <w:sz w:val="28"/>
          <w:szCs w:val="28"/>
        </w:rPr>
        <w:t xml:space="preserve">среднего поступления на одного налогоплательщика при применении специальных режимов налогообложения для субъектов аграрного сектора (в долларовом эквиваленте) установлено в Республике Беларусь </w:t>
      </w:r>
      <w:r w:rsidR="00BB4F86" w:rsidRPr="00B566E5">
        <w:rPr>
          <w:rFonts w:ascii="Times New Roman" w:eastAsia="Calibri" w:hAnsi="Times New Roman" w:cs="Times New Roman"/>
          <w:color w:val="auto"/>
          <w:sz w:val="28"/>
          <w:szCs w:val="28"/>
        </w:rPr>
        <w:t>–</w:t>
      </w:r>
      <w:r w:rsidR="00BB4F86">
        <w:rPr>
          <w:rFonts w:ascii="Times New Roman" w:eastAsia="Calibri" w:hAnsi="Times New Roman" w:cs="Times New Roman"/>
          <w:color w:val="auto"/>
          <w:sz w:val="28"/>
          <w:szCs w:val="28"/>
        </w:rPr>
        <w:t xml:space="preserve"> </w:t>
      </w:r>
      <w:r w:rsidRPr="00B566E5">
        <w:rPr>
          <w:rFonts w:ascii="Times New Roman" w:eastAsia="Calibri" w:hAnsi="Times New Roman" w:cs="Times New Roman"/>
          <w:color w:val="auto"/>
          <w:sz w:val="28"/>
          <w:szCs w:val="28"/>
        </w:rPr>
        <w:t>с 27,7 до 10,5</w:t>
      </w:r>
      <w:r w:rsidR="00E648F4" w:rsidRPr="00B566E5">
        <w:rPr>
          <w:rFonts w:ascii="Times New Roman" w:hAnsi="Times New Roman" w:cs="Times New Roman"/>
          <w:kern w:val="28"/>
          <w:sz w:val="28"/>
          <w:szCs w:val="28"/>
        </w:rPr>
        <w:t> </w:t>
      </w:r>
      <w:r w:rsidRPr="00B566E5">
        <w:rPr>
          <w:rFonts w:ascii="Times New Roman" w:eastAsia="Calibri" w:hAnsi="Times New Roman" w:cs="Times New Roman"/>
          <w:color w:val="auto"/>
          <w:sz w:val="28"/>
          <w:szCs w:val="28"/>
        </w:rPr>
        <w:t>%.</w:t>
      </w:r>
    </w:p>
    <w:p w:rsidR="008A0AF2" w:rsidRPr="00B566E5" w:rsidRDefault="00215C8A" w:rsidP="00D166CB">
      <w:pPr>
        <w:widowControl/>
        <w:tabs>
          <w:tab w:val="left" w:pos="567"/>
        </w:tabs>
        <w:spacing w:after="360" w:line="360" w:lineRule="exact"/>
        <w:jc w:val="center"/>
        <w:rPr>
          <w:rFonts w:ascii="Times New Roman" w:eastAsia="Calibri" w:hAnsi="Times New Roman" w:cs="Times New Roman"/>
          <w:b/>
          <w:color w:val="auto"/>
          <w:sz w:val="28"/>
          <w:szCs w:val="28"/>
        </w:rPr>
      </w:pPr>
      <w:r w:rsidRPr="00B566E5">
        <w:rPr>
          <w:rFonts w:ascii="Times New Roman" w:eastAsia="Calibri" w:hAnsi="Times New Roman" w:cs="Times New Roman"/>
          <w:color w:val="auto"/>
          <w:sz w:val="28"/>
          <w:szCs w:val="28"/>
        </w:rPr>
        <w:br w:type="page"/>
      </w:r>
      <w:r w:rsidR="008A0AF2" w:rsidRPr="00B566E5">
        <w:rPr>
          <w:rFonts w:ascii="Times New Roman" w:eastAsia="Calibri" w:hAnsi="Times New Roman" w:cs="Times New Roman"/>
          <w:b/>
          <w:color w:val="auto"/>
          <w:sz w:val="28"/>
          <w:szCs w:val="28"/>
        </w:rPr>
        <w:t>В</w:t>
      </w:r>
      <w:r w:rsidR="00F5605C" w:rsidRPr="00B566E5">
        <w:rPr>
          <w:rFonts w:ascii="Times New Roman" w:eastAsia="Calibri" w:hAnsi="Times New Roman" w:cs="Times New Roman"/>
          <w:b/>
          <w:color w:val="auto"/>
          <w:sz w:val="28"/>
          <w:szCs w:val="28"/>
        </w:rPr>
        <w:t>ЫВОДЫ</w:t>
      </w:r>
    </w:p>
    <w:p w:rsidR="00DE0799" w:rsidRPr="00B566E5" w:rsidRDefault="00DE0799" w:rsidP="00D166CB">
      <w:pPr>
        <w:widowControl/>
        <w:tabs>
          <w:tab w:val="left" w:pos="567"/>
        </w:tabs>
        <w:spacing w:line="36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 xml:space="preserve">Согласно </w:t>
      </w:r>
      <w:r w:rsidR="00CE19D7">
        <w:rPr>
          <w:rFonts w:ascii="Times New Roman" w:eastAsia="Calibri" w:hAnsi="Times New Roman" w:cs="Times New Roman"/>
          <w:color w:val="auto"/>
          <w:sz w:val="28"/>
          <w:szCs w:val="28"/>
        </w:rPr>
        <w:t xml:space="preserve">приведенной </w:t>
      </w:r>
      <w:r w:rsidRPr="00B566E5">
        <w:rPr>
          <w:rFonts w:ascii="Times New Roman" w:eastAsia="Calibri" w:hAnsi="Times New Roman" w:cs="Times New Roman"/>
          <w:color w:val="auto"/>
          <w:sz w:val="28"/>
          <w:szCs w:val="28"/>
        </w:rPr>
        <w:t xml:space="preserve">информации </w:t>
      </w:r>
      <w:r w:rsidR="00A6010D" w:rsidRPr="00B566E5">
        <w:rPr>
          <w:rFonts w:ascii="Times New Roman" w:eastAsia="Calibri" w:hAnsi="Times New Roman" w:cs="Times New Roman"/>
          <w:color w:val="auto"/>
          <w:sz w:val="28"/>
          <w:szCs w:val="28"/>
        </w:rPr>
        <w:t xml:space="preserve">для развития малого предпринимательства </w:t>
      </w:r>
      <w:r w:rsidRPr="00B566E5">
        <w:rPr>
          <w:rFonts w:ascii="Times New Roman" w:eastAsia="Calibri" w:hAnsi="Times New Roman" w:cs="Times New Roman"/>
          <w:color w:val="auto"/>
          <w:sz w:val="28"/>
          <w:szCs w:val="28"/>
        </w:rPr>
        <w:t>налоговым законодательством государств</w:t>
      </w:r>
      <w:r w:rsidR="00CE19D7">
        <w:rPr>
          <w:rFonts w:ascii="Times New Roman" w:eastAsia="Calibri" w:hAnsi="Times New Roman" w:cs="Times New Roman"/>
          <w:color w:val="auto"/>
          <w:sz w:val="28"/>
          <w:szCs w:val="28"/>
        </w:rPr>
        <w:t xml:space="preserve"> – участников СНГ</w:t>
      </w:r>
      <w:r w:rsidRPr="00B566E5">
        <w:rPr>
          <w:rFonts w:ascii="Times New Roman" w:eastAsia="Calibri" w:hAnsi="Times New Roman" w:cs="Times New Roman"/>
          <w:color w:val="auto"/>
          <w:sz w:val="28"/>
          <w:szCs w:val="28"/>
        </w:rPr>
        <w:t xml:space="preserve"> предусмотрены </w:t>
      </w:r>
      <w:r w:rsidR="004E5DB2" w:rsidRPr="00B566E5">
        <w:rPr>
          <w:rFonts w:ascii="Times New Roman" w:eastAsia="Calibri" w:hAnsi="Times New Roman" w:cs="Times New Roman"/>
          <w:color w:val="auto"/>
          <w:sz w:val="28"/>
          <w:szCs w:val="28"/>
        </w:rPr>
        <w:t xml:space="preserve">различные </w:t>
      </w:r>
      <w:r w:rsidRPr="00B566E5">
        <w:rPr>
          <w:rFonts w:ascii="Times New Roman" w:eastAsia="Calibri" w:hAnsi="Times New Roman" w:cs="Times New Roman"/>
          <w:color w:val="auto"/>
          <w:sz w:val="28"/>
          <w:szCs w:val="28"/>
        </w:rPr>
        <w:t>налоговые стимулы</w:t>
      </w:r>
      <w:r w:rsidR="004E5DB2" w:rsidRPr="00B566E5">
        <w:rPr>
          <w:rFonts w:ascii="Times New Roman" w:eastAsia="Calibri" w:hAnsi="Times New Roman" w:cs="Times New Roman"/>
          <w:color w:val="auto"/>
          <w:sz w:val="28"/>
          <w:szCs w:val="28"/>
        </w:rPr>
        <w:t xml:space="preserve"> в виде предоставления льгот и преференций</w:t>
      </w:r>
      <w:r w:rsidRPr="00B566E5">
        <w:rPr>
          <w:rFonts w:ascii="Times New Roman" w:eastAsia="Calibri" w:hAnsi="Times New Roman" w:cs="Times New Roman"/>
          <w:color w:val="auto"/>
          <w:sz w:val="28"/>
          <w:szCs w:val="28"/>
        </w:rPr>
        <w:t xml:space="preserve">, в том числе </w:t>
      </w:r>
      <w:r w:rsidR="0060500E" w:rsidRPr="00B566E5">
        <w:rPr>
          <w:rFonts w:ascii="Times New Roman" w:eastAsia="Calibri" w:hAnsi="Times New Roman" w:cs="Times New Roman"/>
          <w:color w:val="auto"/>
          <w:sz w:val="28"/>
          <w:szCs w:val="28"/>
        </w:rPr>
        <w:t>предоставлен</w:t>
      </w:r>
      <w:r w:rsidR="004E5DB2" w:rsidRPr="00B566E5">
        <w:rPr>
          <w:rFonts w:ascii="Times New Roman" w:eastAsia="Calibri" w:hAnsi="Times New Roman" w:cs="Times New Roman"/>
          <w:color w:val="auto"/>
          <w:sz w:val="28"/>
          <w:szCs w:val="28"/>
        </w:rPr>
        <w:t>ия права</w:t>
      </w:r>
      <w:r w:rsidRPr="00B566E5">
        <w:rPr>
          <w:rFonts w:ascii="Times New Roman" w:eastAsia="Calibri" w:hAnsi="Times New Roman" w:cs="Times New Roman"/>
          <w:color w:val="auto"/>
          <w:sz w:val="28"/>
          <w:szCs w:val="28"/>
        </w:rPr>
        <w:t xml:space="preserve"> применения льготных (</w:t>
      </w:r>
      <w:r w:rsidR="0060500E" w:rsidRPr="00B566E5">
        <w:rPr>
          <w:rFonts w:ascii="Times New Roman" w:eastAsia="Calibri" w:hAnsi="Times New Roman" w:cs="Times New Roman"/>
          <w:color w:val="auto"/>
          <w:sz w:val="28"/>
          <w:szCs w:val="28"/>
        </w:rPr>
        <w:t xml:space="preserve">специальных, </w:t>
      </w:r>
      <w:r w:rsidRPr="00B566E5">
        <w:rPr>
          <w:rFonts w:ascii="Times New Roman" w:eastAsia="Calibri" w:hAnsi="Times New Roman" w:cs="Times New Roman"/>
          <w:color w:val="auto"/>
          <w:sz w:val="28"/>
          <w:szCs w:val="28"/>
        </w:rPr>
        <w:t xml:space="preserve">упрощенных) налоговых режимов. </w:t>
      </w:r>
    </w:p>
    <w:p w:rsidR="0060500E" w:rsidRPr="00B566E5" w:rsidRDefault="00CE19D7" w:rsidP="00D166CB">
      <w:pPr>
        <w:widowControl/>
        <w:tabs>
          <w:tab w:val="left" w:pos="567"/>
        </w:tabs>
        <w:spacing w:line="360" w:lineRule="exact"/>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П</w:t>
      </w:r>
      <w:r w:rsidR="0060500E" w:rsidRPr="00B566E5">
        <w:rPr>
          <w:rFonts w:ascii="Times New Roman" w:eastAsia="Calibri" w:hAnsi="Times New Roman" w:cs="Times New Roman"/>
          <w:color w:val="auto"/>
          <w:sz w:val="28"/>
          <w:szCs w:val="28"/>
        </w:rPr>
        <w:t xml:space="preserve">рактически во всех </w:t>
      </w:r>
      <w:r w:rsidR="00C72D41" w:rsidRPr="00B566E5">
        <w:rPr>
          <w:rFonts w:ascii="Times New Roman" w:eastAsia="Calibri" w:hAnsi="Times New Roman" w:cs="Times New Roman"/>
          <w:color w:val="auto"/>
          <w:sz w:val="28"/>
          <w:szCs w:val="28"/>
        </w:rPr>
        <w:t xml:space="preserve">государствах – участниках СНГ </w:t>
      </w:r>
      <w:r w:rsidR="0060500E" w:rsidRPr="00B566E5">
        <w:rPr>
          <w:rFonts w:ascii="Times New Roman" w:eastAsia="Calibri" w:hAnsi="Times New Roman" w:cs="Times New Roman"/>
          <w:color w:val="auto"/>
          <w:sz w:val="28"/>
          <w:szCs w:val="28"/>
        </w:rPr>
        <w:t>проводи</w:t>
      </w:r>
      <w:r w:rsidR="00A6010D">
        <w:rPr>
          <w:rFonts w:ascii="Times New Roman" w:eastAsia="Calibri" w:hAnsi="Times New Roman" w:cs="Times New Roman"/>
          <w:color w:val="auto"/>
          <w:sz w:val="28"/>
          <w:szCs w:val="28"/>
        </w:rPr>
        <w:t>тся</w:t>
      </w:r>
      <w:r w:rsidR="0060500E" w:rsidRPr="00B566E5">
        <w:rPr>
          <w:rFonts w:ascii="Times New Roman" w:eastAsia="Calibri" w:hAnsi="Times New Roman" w:cs="Times New Roman"/>
          <w:color w:val="auto"/>
          <w:sz w:val="28"/>
          <w:szCs w:val="28"/>
        </w:rPr>
        <w:t xml:space="preserve"> работа по совершенствованию </w:t>
      </w:r>
      <w:r w:rsidR="00A6010D" w:rsidRPr="00B566E5">
        <w:rPr>
          <w:rFonts w:ascii="Times New Roman" w:eastAsia="Calibri" w:hAnsi="Times New Roman" w:cs="Times New Roman"/>
          <w:color w:val="auto"/>
          <w:sz w:val="28"/>
          <w:szCs w:val="28"/>
        </w:rPr>
        <w:t>специальных (упрощенных) налоговых режимов</w:t>
      </w:r>
      <w:r w:rsidR="00A6010D">
        <w:rPr>
          <w:rFonts w:ascii="Times New Roman" w:eastAsia="Calibri" w:hAnsi="Times New Roman" w:cs="Times New Roman"/>
          <w:color w:val="auto"/>
          <w:sz w:val="28"/>
          <w:szCs w:val="28"/>
        </w:rPr>
        <w:t>,</w:t>
      </w:r>
      <w:r w:rsidR="00A6010D" w:rsidRPr="00B566E5">
        <w:rPr>
          <w:rFonts w:ascii="Times New Roman" w:eastAsia="Calibri" w:hAnsi="Times New Roman" w:cs="Times New Roman"/>
          <w:color w:val="auto"/>
          <w:sz w:val="28"/>
          <w:szCs w:val="28"/>
        </w:rPr>
        <w:t xml:space="preserve"> </w:t>
      </w:r>
      <w:r w:rsidR="0060500E" w:rsidRPr="00B566E5">
        <w:rPr>
          <w:rFonts w:ascii="Times New Roman" w:eastAsia="Calibri" w:hAnsi="Times New Roman" w:cs="Times New Roman"/>
          <w:color w:val="auto"/>
          <w:sz w:val="28"/>
          <w:szCs w:val="28"/>
        </w:rPr>
        <w:t>применяемых субъектами малого предпринимательства, а также субъектами, осуществляющими деятельность в аг</w:t>
      </w:r>
      <w:r w:rsidR="004E5DB2" w:rsidRPr="00B566E5">
        <w:rPr>
          <w:rFonts w:ascii="Times New Roman" w:eastAsia="Calibri" w:hAnsi="Times New Roman" w:cs="Times New Roman"/>
          <w:color w:val="auto"/>
          <w:sz w:val="28"/>
          <w:szCs w:val="28"/>
        </w:rPr>
        <w:t>р</w:t>
      </w:r>
      <w:r w:rsidR="0060500E" w:rsidRPr="00B566E5">
        <w:rPr>
          <w:rFonts w:ascii="Times New Roman" w:eastAsia="Calibri" w:hAnsi="Times New Roman" w:cs="Times New Roman"/>
          <w:color w:val="auto"/>
          <w:sz w:val="28"/>
          <w:szCs w:val="28"/>
        </w:rPr>
        <w:t>арном секторе</w:t>
      </w:r>
      <w:r w:rsidR="00CE17F7" w:rsidRPr="00B566E5">
        <w:rPr>
          <w:rFonts w:ascii="Times New Roman" w:eastAsia="Calibri" w:hAnsi="Times New Roman" w:cs="Times New Roman"/>
          <w:color w:val="auto"/>
          <w:sz w:val="28"/>
          <w:szCs w:val="28"/>
        </w:rPr>
        <w:t>.</w:t>
      </w:r>
    </w:p>
    <w:p w:rsidR="00365175" w:rsidRPr="00B566E5" w:rsidRDefault="00CE17F7" w:rsidP="00D166CB">
      <w:pPr>
        <w:widowControl/>
        <w:tabs>
          <w:tab w:val="left" w:pos="567"/>
        </w:tabs>
        <w:spacing w:line="36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В</w:t>
      </w:r>
      <w:r w:rsidR="00365175" w:rsidRPr="00B566E5">
        <w:rPr>
          <w:rFonts w:ascii="Times New Roman" w:eastAsia="Calibri" w:hAnsi="Times New Roman" w:cs="Times New Roman"/>
          <w:color w:val="auto"/>
          <w:sz w:val="28"/>
          <w:szCs w:val="28"/>
        </w:rPr>
        <w:t>месте с тем и</w:t>
      </w:r>
      <w:r w:rsidR="0060500E" w:rsidRPr="00B566E5">
        <w:rPr>
          <w:rFonts w:ascii="Times New Roman" w:eastAsia="Calibri" w:hAnsi="Times New Roman" w:cs="Times New Roman"/>
          <w:color w:val="auto"/>
          <w:sz w:val="28"/>
          <w:szCs w:val="28"/>
        </w:rPr>
        <w:t xml:space="preserve">зменения и дополнения, внесенные в налоговое законодательство </w:t>
      </w:r>
      <w:r w:rsidR="00365175" w:rsidRPr="00B566E5">
        <w:rPr>
          <w:rFonts w:ascii="Times New Roman" w:eastAsia="Calibri" w:hAnsi="Times New Roman" w:cs="Times New Roman"/>
          <w:color w:val="auto"/>
          <w:sz w:val="28"/>
          <w:szCs w:val="28"/>
        </w:rPr>
        <w:t>государств</w:t>
      </w:r>
      <w:r w:rsidR="00C72D41" w:rsidRPr="00B566E5">
        <w:rPr>
          <w:rFonts w:ascii="Times New Roman" w:eastAsia="Calibri" w:hAnsi="Times New Roman" w:cs="Times New Roman"/>
          <w:color w:val="auto"/>
          <w:sz w:val="28"/>
          <w:szCs w:val="28"/>
        </w:rPr>
        <w:t xml:space="preserve"> – </w:t>
      </w:r>
      <w:r w:rsidR="00365175" w:rsidRPr="00B566E5">
        <w:rPr>
          <w:rFonts w:ascii="Times New Roman" w:eastAsia="Calibri" w:hAnsi="Times New Roman" w:cs="Times New Roman"/>
          <w:color w:val="auto"/>
          <w:sz w:val="28"/>
          <w:szCs w:val="28"/>
        </w:rPr>
        <w:t>участников</w:t>
      </w:r>
      <w:r w:rsidR="00C72D41" w:rsidRPr="00B566E5">
        <w:rPr>
          <w:rFonts w:ascii="Times New Roman" w:eastAsia="Calibri" w:hAnsi="Times New Roman" w:cs="Times New Roman"/>
          <w:color w:val="auto"/>
          <w:sz w:val="28"/>
          <w:szCs w:val="28"/>
        </w:rPr>
        <w:t xml:space="preserve"> </w:t>
      </w:r>
      <w:r w:rsidR="00365175" w:rsidRPr="00B566E5">
        <w:rPr>
          <w:rFonts w:ascii="Times New Roman" w:eastAsia="Calibri" w:hAnsi="Times New Roman" w:cs="Times New Roman"/>
          <w:color w:val="auto"/>
          <w:sz w:val="28"/>
          <w:szCs w:val="28"/>
        </w:rPr>
        <w:t xml:space="preserve">СНГ </w:t>
      </w:r>
      <w:r w:rsidR="0060500E" w:rsidRPr="00B566E5">
        <w:rPr>
          <w:rFonts w:ascii="Times New Roman" w:eastAsia="Calibri" w:hAnsi="Times New Roman" w:cs="Times New Roman"/>
          <w:color w:val="auto"/>
          <w:sz w:val="28"/>
          <w:szCs w:val="28"/>
        </w:rPr>
        <w:t xml:space="preserve">за </w:t>
      </w:r>
      <w:r w:rsidR="00CE19D7">
        <w:rPr>
          <w:rFonts w:ascii="Times New Roman" w:eastAsia="Calibri" w:hAnsi="Times New Roman" w:cs="Times New Roman"/>
          <w:color w:val="auto"/>
          <w:sz w:val="28"/>
          <w:szCs w:val="28"/>
        </w:rPr>
        <w:t>2014</w:t>
      </w:r>
      <w:r w:rsidR="00CE19D7" w:rsidRPr="00B566E5">
        <w:rPr>
          <w:rFonts w:ascii="Times New Roman" w:eastAsia="Calibri" w:hAnsi="Times New Roman" w:cs="Times New Roman"/>
          <w:color w:val="auto"/>
          <w:sz w:val="28"/>
          <w:szCs w:val="28"/>
        </w:rPr>
        <w:t>–</w:t>
      </w:r>
      <w:r w:rsidR="00CE19D7">
        <w:rPr>
          <w:rFonts w:ascii="Times New Roman" w:eastAsia="Calibri" w:hAnsi="Times New Roman" w:cs="Times New Roman"/>
          <w:color w:val="auto"/>
          <w:sz w:val="28"/>
          <w:szCs w:val="28"/>
        </w:rPr>
        <w:t>2015 годы</w:t>
      </w:r>
      <w:r w:rsidR="00C72D41" w:rsidRPr="00B566E5">
        <w:rPr>
          <w:rFonts w:ascii="Times New Roman" w:eastAsia="Calibri" w:hAnsi="Times New Roman" w:cs="Times New Roman"/>
          <w:color w:val="auto"/>
          <w:sz w:val="28"/>
          <w:szCs w:val="28"/>
        </w:rPr>
        <w:t>,</w:t>
      </w:r>
      <w:r w:rsidR="0060500E" w:rsidRPr="00B566E5">
        <w:rPr>
          <w:rFonts w:ascii="Times New Roman" w:eastAsia="Calibri" w:hAnsi="Times New Roman" w:cs="Times New Roman"/>
          <w:color w:val="auto"/>
          <w:sz w:val="28"/>
          <w:szCs w:val="28"/>
        </w:rPr>
        <w:t xml:space="preserve"> </w:t>
      </w:r>
      <w:r w:rsidR="00365175" w:rsidRPr="00B566E5">
        <w:rPr>
          <w:rFonts w:ascii="Times New Roman" w:eastAsia="Calibri" w:hAnsi="Times New Roman" w:cs="Times New Roman"/>
          <w:color w:val="auto"/>
          <w:sz w:val="28"/>
          <w:szCs w:val="28"/>
        </w:rPr>
        <w:t xml:space="preserve">не всегда были связаны с расширением сферы применения специальных (упрощенных) налоговых режимов. В ряде </w:t>
      </w:r>
      <w:r w:rsidR="00C72D41" w:rsidRPr="00B566E5">
        <w:rPr>
          <w:rFonts w:ascii="Times New Roman" w:eastAsia="Calibri" w:hAnsi="Times New Roman" w:cs="Times New Roman"/>
          <w:color w:val="auto"/>
          <w:sz w:val="28"/>
          <w:szCs w:val="28"/>
        </w:rPr>
        <w:t>государств</w:t>
      </w:r>
      <w:r w:rsidR="00365175" w:rsidRPr="00B566E5">
        <w:rPr>
          <w:rFonts w:ascii="Times New Roman" w:eastAsia="Calibri" w:hAnsi="Times New Roman" w:cs="Times New Roman"/>
          <w:color w:val="auto"/>
          <w:sz w:val="28"/>
          <w:szCs w:val="28"/>
        </w:rPr>
        <w:t xml:space="preserve"> </w:t>
      </w:r>
      <w:r w:rsidR="00C72D41" w:rsidRPr="00B566E5">
        <w:rPr>
          <w:rFonts w:ascii="Times New Roman" w:eastAsia="Calibri" w:hAnsi="Times New Roman" w:cs="Times New Roman"/>
          <w:color w:val="auto"/>
          <w:sz w:val="28"/>
          <w:szCs w:val="28"/>
        </w:rPr>
        <w:t xml:space="preserve">в налоговое законодательство в течение </w:t>
      </w:r>
      <w:r w:rsidR="00365175" w:rsidRPr="00B566E5">
        <w:rPr>
          <w:rFonts w:ascii="Times New Roman" w:eastAsia="Calibri" w:hAnsi="Times New Roman" w:cs="Times New Roman"/>
          <w:color w:val="auto"/>
          <w:sz w:val="28"/>
          <w:szCs w:val="28"/>
        </w:rPr>
        <w:t>2015</w:t>
      </w:r>
      <w:r w:rsidR="00C72D41" w:rsidRPr="00B566E5">
        <w:rPr>
          <w:rFonts w:ascii="Times New Roman" w:eastAsia="Calibri" w:hAnsi="Times New Roman" w:cs="Times New Roman"/>
          <w:color w:val="auto"/>
          <w:sz w:val="28"/>
          <w:szCs w:val="28"/>
        </w:rPr>
        <w:t>–</w:t>
      </w:r>
      <w:r w:rsidR="007C6232" w:rsidRPr="00B566E5">
        <w:rPr>
          <w:rFonts w:ascii="Times New Roman" w:eastAsia="Calibri" w:hAnsi="Times New Roman" w:cs="Times New Roman"/>
          <w:color w:val="auto"/>
          <w:sz w:val="28"/>
          <w:szCs w:val="28"/>
        </w:rPr>
        <w:t>2016</w:t>
      </w:r>
      <w:r w:rsidR="00C72D41" w:rsidRPr="00B566E5">
        <w:rPr>
          <w:rFonts w:ascii="Times New Roman" w:eastAsia="Calibri" w:hAnsi="Times New Roman" w:cs="Times New Roman"/>
          <w:color w:val="auto"/>
          <w:sz w:val="28"/>
          <w:szCs w:val="28"/>
        </w:rPr>
        <w:t xml:space="preserve"> </w:t>
      </w:r>
      <w:r w:rsidR="007C6232" w:rsidRPr="00B566E5">
        <w:rPr>
          <w:rFonts w:ascii="Times New Roman" w:eastAsia="Calibri" w:hAnsi="Times New Roman" w:cs="Times New Roman"/>
          <w:color w:val="auto"/>
          <w:sz w:val="28"/>
          <w:szCs w:val="28"/>
        </w:rPr>
        <w:t>годов</w:t>
      </w:r>
      <w:r w:rsidR="004E5DB2" w:rsidRPr="00B566E5">
        <w:rPr>
          <w:rFonts w:ascii="Times New Roman" w:eastAsia="Calibri" w:hAnsi="Times New Roman" w:cs="Times New Roman"/>
          <w:color w:val="auto"/>
          <w:sz w:val="28"/>
          <w:szCs w:val="28"/>
        </w:rPr>
        <w:t>, учитывая текущую экономическую ситуацию</w:t>
      </w:r>
      <w:r w:rsidR="00365175" w:rsidRPr="00B566E5">
        <w:rPr>
          <w:rFonts w:ascii="Times New Roman" w:eastAsia="Calibri" w:hAnsi="Times New Roman" w:cs="Times New Roman"/>
          <w:color w:val="auto"/>
          <w:sz w:val="28"/>
          <w:szCs w:val="28"/>
        </w:rPr>
        <w:t xml:space="preserve"> </w:t>
      </w:r>
      <w:r w:rsidR="004E5DB2" w:rsidRPr="00B566E5">
        <w:rPr>
          <w:rFonts w:ascii="Times New Roman" w:eastAsia="Calibri" w:hAnsi="Times New Roman" w:cs="Times New Roman"/>
          <w:color w:val="auto"/>
          <w:sz w:val="28"/>
          <w:szCs w:val="28"/>
        </w:rPr>
        <w:t>и определенные государством приоритеты</w:t>
      </w:r>
      <w:r w:rsidR="00B95476" w:rsidRPr="00B566E5">
        <w:rPr>
          <w:rFonts w:ascii="Times New Roman" w:eastAsia="Calibri" w:hAnsi="Times New Roman" w:cs="Times New Roman"/>
          <w:color w:val="auto"/>
          <w:sz w:val="28"/>
          <w:szCs w:val="28"/>
        </w:rPr>
        <w:t xml:space="preserve"> по развитию той или иной отрасли</w:t>
      </w:r>
      <w:r w:rsidR="0087315D" w:rsidRPr="00B566E5">
        <w:rPr>
          <w:rFonts w:ascii="Times New Roman" w:eastAsia="Calibri" w:hAnsi="Times New Roman" w:cs="Times New Roman"/>
          <w:color w:val="auto"/>
          <w:sz w:val="28"/>
          <w:szCs w:val="28"/>
        </w:rPr>
        <w:t xml:space="preserve"> и сферы </w:t>
      </w:r>
      <w:r w:rsidR="00B95476" w:rsidRPr="00B566E5">
        <w:rPr>
          <w:rFonts w:ascii="Times New Roman" w:eastAsia="Calibri" w:hAnsi="Times New Roman" w:cs="Times New Roman"/>
          <w:color w:val="auto"/>
          <w:sz w:val="28"/>
          <w:szCs w:val="28"/>
        </w:rPr>
        <w:t>экономики</w:t>
      </w:r>
      <w:r w:rsidR="004E5DB2" w:rsidRPr="00B566E5">
        <w:rPr>
          <w:rFonts w:ascii="Times New Roman" w:eastAsia="Calibri" w:hAnsi="Times New Roman" w:cs="Times New Roman"/>
          <w:color w:val="auto"/>
          <w:sz w:val="28"/>
          <w:szCs w:val="28"/>
        </w:rPr>
        <w:t xml:space="preserve">, </w:t>
      </w:r>
      <w:r w:rsidR="00365175" w:rsidRPr="00B566E5">
        <w:rPr>
          <w:rFonts w:ascii="Times New Roman" w:eastAsia="Calibri" w:hAnsi="Times New Roman" w:cs="Times New Roman"/>
          <w:color w:val="auto"/>
          <w:sz w:val="28"/>
          <w:szCs w:val="28"/>
        </w:rPr>
        <w:t xml:space="preserve">вносились нормы по ужесточению критериев </w:t>
      </w:r>
      <w:r w:rsidR="004E5DB2" w:rsidRPr="00B566E5">
        <w:rPr>
          <w:rFonts w:ascii="Times New Roman" w:eastAsia="Calibri" w:hAnsi="Times New Roman" w:cs="Times New Roman"/>
          <w:color w:val="auto"/>
          <w:sz w:val="28"/>
          <w:szCs w:val="28"/>
        </w:rPr>
        <w:t xml:space="preserve">(правил) </w:t>
      </w:r>
      <w:r w:rsidR="00365175" w:rsidRPr="00B566E5">
        <w:rPr>
          <w:rFonts w:ascii="Times New Roman" w:eastAsia="Calibri" w:hAnsi="Times New Roman" w:cs="Times New Roman"/>
          <w:color w:val="auto"/>
          <w:sz w:val="28"/>
          <w:szCs w:val="28"/>
        </w:rPr>
        <w:t>применения таких налоговых режимов.</w:t>
      </w:r>
    </w:p>
    <w:p w:rsidR="00365175" w:rsidRPr="00B566E5" w:rsidRDefault="00365175" w:rsidP="00D166CB">
      <w:pPr>
        <w:widowControl/>
        <w:tabs>
          <w:tab w:val="left" w:pos="567"/>
        </w:tabs>
        <w:spacing w:line="36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Так</w:t>
      </w:r>
      <w:r w:rsidR="00A6010D">
        <w:rPr>
          <w:rFonts w:ascii="Times New Roman" w:eastAsia="Calibri" w:hAnsi="Times New Roman" w:cs="Times New Roman"/>
          <w:color w:val="auto"/>
          <w:sz w:val="28"/>
          <w:szCs w:val="28"/>
        </w:rPr>
        <w:t xml:space="preserve"> </w:t>
      </w:r>
      <w:r w:rsidR="004E5DB2" w:rsidRPr="00B566E5">
        <w:rPr>
          <w:rFonts w:ascii="Times New Roman" w:eastAsia="Calibri" w:hAnsi="Times New Roman" w:cs="Times New Roman"/>
          <w:color w:val="auto"/>
          <w:sz w:val="28"/>
          <w:szCs w:val="28"/>
        </w:rPr>
        <w:t xml:space="preserve">законодательством Республики Беларусь, </w:t>
      </w:r>
      <w:r w:rsidR="00C72D41" w:rsidRPr="00B566E5">
        <w:rPr>
          <w:rFonts w:ascii="Times New Roman" w:eastAsia="Calibri" w:hAnsi="Times New Roman" w:cs="Times New Roman"/>
          <w:color w:val="auto"/>
          <w:sz w:val="28"/>
          <w:szCs w:val="28"/>
        </w:rPr>
        <w:t xml:space="preserve">Республики Казахстан, </w:t>
      </w:r>
      <w:r w:rsidR="004E5DB2" w:rsidRPr="00B566E5">
        <w:rPr>
          <w:rFonts w:ascii="Times New Roman" w:eastAsia="Calibri" w:hAnsi="Times New Roman" w:cs="Times New Roman"/>
          <w:color w:val="auto"/>
          <w:sz w:val="28"/>
          <w:szCs w:val="28"/>
        </w:rPr>
        <w:t xml:space="preserve">Российской Федерации введены </w:t>
      </w:r>
      <w:r w:rsidR="00A6010D" w:rsidRPr="00B566E5">
        <w:rPr>
          <w:rFonts w:ascii="Times New Roman" w:eastAsia="Calibri" w:hAnsi="Times New Roman" w:cs="Times New Roman"/>
          <w:color w:val="auto"/>
          <w:sz w:val="28"/>
          <w:szCs w:val="28"/>
        </w:rPr>
        <w:t xml:space="preserve">такие </w:t>
      </w:r>
      <w:r w:rsidR="004E5DB2" w:rsidRPr="00B566E5">
        <w:rPr>
          <w:rFonts w:ascii="Times New Roman" w:eastAsia="Calibri" w:hAnsi="Times New Roman" w:cs="Times New Roman"/>
          <w:color w:val="auto"/>
          <w:sz w:val="28"/>
          <w:szCs w:val="28"/>
        </w:rPr>
        <w:t>дополнительные ограничения, как запрет применения упрощенных режимов налогообложения для определенных категорий налогоплательщиков (</w:t>
      </w:r>
      <w:r w:rsidR="006179DF" w:rsidRPr="00B566E5">
        <w:rPr>
          <w:rFonts w:ascii="Times New Roman" w:eastAsia="Calibri" w:hAnsi="Times New Roman" w:cs="Times New Roman"/>
          <w:color w:val="auto"/>
          <w:sz w:val="28"/>
          <w:szCs w:val="28"/>
        </w:rPr>
        <w:t>по видам предприятий, деятельности, плательщиков отдельных видов налогов (НДС)), ограничения по размерам земельных участков для применения специального налогового режима для крестьянских или фермерских хозяйств</w:t>
      </w:r>
      <w:r w:rsidR="00B95476" w:rsidRPr="00B566E5">
        <w:rPr>
          <w:rFonts w:ascii="Times New Roman" w:eastAsia="Calibri" w:hAnsi="Times New Roman" w:cs="Times New Roman"/>
          <w:color w:val="auto"/>
          <w:sz w:val="28"/>
          <w:szCs w:val="28"/>
        </w:rPr>
        <w:t>, отмена норм по освобождению от уплаты отдельных видов налогов и т.д</w:t>
      </w:r>
      <w:r w:rsidR="00E8648E" w:rsidRPr="00B566E5">
        <w:rPr>
          <w:rFonts w:ascii="Times New Roman" w:eastAsia="Calibri" w:hAnsi="Times New Roman" w:cs="Times New Roman"/>
          <w:color w:val="auto"/>
          <w:sz w:val="28"/>
          <w:szCs w:val="28"/>
        </w:rPr>
        <w:t>.</w:t>
      </w:r>
      <w:r w:rsidRPr="00B566E5">
        <w:rPr>
          <w:rFonts w:ascii="Times New Roman" w:eastAsia="Calibri" w:hAnsi="Times New Roman" w:cs="Times New Roman"/>
          <w:color w:val="auto"/>
          <w:sz w:val="28"/>
          <w:szCs w:val="28"/>
        </w:rPr>
        <w:t xml:space="preserve"> </w:t>
      </w:r>
    </w:p>
    <w:p w:rsidR="00F00030" w:rsidRPr="00B566E5" w:rsidRDefault="00CE17F7" w:rsidP="00D166CB">
      <w:pPr>
        <w:widowControl/>
        <w:tabs>
          <w:tab w:val="left" w:pos="567"/>
        </w:tabs>
        <w:spacing w:line="34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Н</w:t>
      </w:r>
      <w:r w:rsidR="00B95476" w:rsidRPr="00B566E5">
        <w:rPr>
          <w:rFonts w:ascii="Times New Roman" w:eastAsia="Calibri" w:hAnsi="Times New Roman" w:cs="Times New Roman"/>
          <w:color w:val="auto"/>
          <w:sz w:val="28"/>
          <w:szCs w:val="28"/>
        </w:rPr>
        <w:t xml:space="preserve">аряду с </w:t>
      </w:r>
      <w:r w:rsidR="0087315D" w:rsidRPr="00B566E5">
        <w:rPr>
          <w:rFonts w:ascii="Times New Roman" w:eastAsia="Calibri" w:hAnsi="Times New Roman" w:cs="Times New Roman"/>
          <w:color w:val="auto"/>
          <w:sz w:val="28"/>
          <w:szCs w:val="28"/>
        </w:rPr>
        <w:t>указанными изменениями практически во всех государствах</w:t>
      </w:r>
      <w:r w:rsidR="00C72D41" w:rsidRPr="00B566E5">
        <w:rPr>
          <w:rFonts w:ascii="Times New Roman" w:eastAsia="Calibri" w:hAnsi="Times New Roman" w:cs="Times New Roman"/>
          <w:color w:val="auto"/>
          <w:sz w:val="28"/>
          <w:szCs w:val="28"/>
        </w:rPr>
        <w:t xml:space="preserve"> – участниках</w:t>
      </w:r>
      <w:r w:rsidR="0087315D" w:rsidRPr="00B566E5">
        <w:rPr>
          <w:rFonts w:ascii="Times New Roman" w:eastAsia="Calibri" w:hAnsi="Times New Roman" w:cs="Times New Roman"/>
          <w:color w:val="auto"/>
          <w:sz w:val="28"/>
          <w:szCs w:val="28"/>
        </w:rPr>
        <w:t xml:space="preserve"> СНГ вносились изменения, предполагающие дополнительные льготы в налогообложении субъектов малого предпринимательства. Так, в </w:t>
      </w:r>
      <w:r w:rsidR="007550C0" w:rsidRPr="00B566E5">
        <w:rPr>
          <w:rFonts w:ascii="Times New Roman" w:eastAsia="Calibri" w:hAnsi="Times New Roman" w:cs="Times New Roman"/>
          <w:color w:val="auto"/>
          <w:sz w:val="28"/>
          <w:szCs w:val="28"/>
        </w:rPr>
        <w:t xml:space="preserve">Республике Армения, </w:t>
      </w:r>
      <w:r w:rsidR="00F00030" w:rsidRPr="00B566E5">
        <w:rPr>
          <w:rFonts w:ascii="Times New Roman" w:eastAsia="Calibri" w:hAnsi="Times New Roman" w:cs="Times New Roman"/>
          <w:color w:val="auto"/>
          <w:sz w:val="28"/>
          <w:szCs w:val="28"/>
        </w:rPr>
        <w:t>Республике Беларусь</w:t>
      </w:r>
      <w:r w:rsidR="007550C0" w:rsidRPr="00B566E5">
        <w:rPr>
          <w:rFonts w:ascii="Times New Roman" w:eastAsia="Calibri" w:hAnsi="Times New Roman" w:cs="Times New Roman"/>
          <w:color w:val="auto"/>
          <w:sz w:val="28"/>
          <w:szCs w:val="28"/>
        </w:rPr>
        <w:t>,</w:t>
      </w:r>
      <w:r w:rsidR="0087315D" w:rsidRPr="00B566E5">
        <w:rPr>
          <w:rFonts w:ascii="Times New Roman" w:eastAsia="Calibri" w:hAnsi="Times New Roman" w:cs="Times New Roman"/>
          <w:color w:val="auto"/>
          <w:sz w:val="28"/>
          <w:szCs w:val="28"/>
        </w:rPr>
        <w:t xml:space="preserve"> Республике Казахстан </w:t>
      </w:r>
      <w:r w:rsidR="007550C0" w:rsidRPr="00B566E5">
        <w:rPr>
          <w:rFonts w:ascii="Times New Roman" w:eastAsia="Calibri" w:hAnsi="Times New Roman" w:cs="Times New Roman"/>
          <w:color w:val="auto"/>
          <w:sz w:val="28"/>
          <w:szCs w:val="28"/>
        </w:rPr>
        <w:t xml:space="preserve">и Российской Федерации </w:t>
      </w:r>
      <w:r w:rsidR="00F00030" w:rsidRPr="00B566E5">
        <w:rPr>
          <w:rFonts w:ascii="Times New Roman" w:eastAsia="Calibri" w:hAnsi="Times New Roman" w:cs="Times New Roman"/>
          <w:color w:val="auto"/>
          <w:sz w:val="28"/>
          <w:szCs w:val="28"/>
        </w:rPr>
        <w:t xml:space="preserve">увеличены размеры предельных доходов для целей применения специальных (упрощенных, льготных) режимов налогообложения для субъектов малого бизнеса (по упрощенной и патентной системам налогообложения), в </w:t>
      </w:r>
      <w:r w:rsidR="007550C0" w:rsidRPr="00B566E5">
        <w:rPr>
          <w:rFonts w:ascii="Times New Roman" w:eastAsia="Calibri" w:hAnsi="Times New Roman" w:cs="Times New Roman"/>
          <w:color w:val="auto"/>
          <w:sz w:val="28"/>
          <w:szCs w:val="28"/>
        </w:rPr>
        <w:t>Азербайджанской Республике, Республике Армения</w:t>
      </w:r>
      <w:r w:rsidR="00CC0B24" w:rsidRPr="00B566E5">
        <w:rPr>
          <w:rFonts w:ascii="Times New Roman" w:eastAsia="Calibri" w:hAnsi="Times New Roman" w:cs="Times New Roman"/>
          <w:color w:val="auto"/>
          <w:sz w:val="28"/>
          <w:szCs w:val="28"/>
        </w:rPr>
        <w:t>, Кыргызской Республике</w:t>
      </w:r>
      <w:r w:rsidR="007550C0" w:rsidRPr="00B566E5">
        <w:rPr>
          <w:rFonts w:ascii="Times New Roman" w:eastAsia="Calibri" w:hAnsi="Times New Roman" w:cs="Times New Roman"/>
          <w:color w:val="auto"/>
          <w:sz w:val="28"/>
          <w:szCs w:val="28"/>
        </w:rPr>
        <w:t xml:space="preserve"> и </w:t>
      </w:r>
      <w:r w:rsidR="00F00030" w:rsidRPr="00B566E5">
        <w:rPr>
          <w:rFonts w:ascii="Times New Roman" w:eastAsia="Calibri" w:hAnsi="Times New Roman" w:cs="Times New Roman"/>
          <w:color w:val="auto"/>
          <w:sz w:val="28"/>
          <w:szCs w:val="28"/>
        </w:rPr>
        <w:t xml:space="preserve">Республике Таджикистан </w:t>
      </w:r>
      <w:r w:rsidR="007550C0" w:rsidRPr="00B566E5">
        <w:rPr>
          <w:rFonts w:ascii="Times New Roman" w:eastAsia="Calibri" w:hAnsi="Times New Roman" w:cs="Times New Roman"/>
          <w:color w:val="auto"/>
          <w:sz w:val="28"/>
          <w:szCs w:val="28"/>
        </w:rPr>
        <w:t xml:space="preserve">введены нормы по освобождению от уплаты ряда налогов (например, НДС), а также по </w:t>
      </w:r>
      <w:r w:rsidR="00F00030" w:rsidRPr="00B566E5">
        <w:rPr>
          <w:rFonts w:ascii="Times New Roman" w:eastAsia="Calibri" w:hAnsi="Times New Roman" w:cs="Times New Roman"/>
          <w:color w:val="auto"/>
          <w:sz w:val="28"/>
          <w:szCs w:val="28"/>
        </w:rPr>
        <w:t>снижен</w:t>
      </w:r>
      <w:r w:rsidR="007550C0" w:rsidRPr="00B566E5">
        <w:rPr>
          <w:rFonts w:ascii="Times New Roman" w:eastAsia="Calibri" w:hAnsi="Times New Roman" w:cs="Times New Roman"/>
          <w:color w:val="auto"/>
          <w:sz w:val="28"/>
          <w:szCs w:val="28"/>
        </w:rPr>
        <w:t>ию</w:t>
      </w:r>
      <w:r w:rsidR="00F00030" w:rsidRPr="00B566E5">
        <w:rPr>
          <w:rFonts w:ascii="Times New Roman" w:eastAsia="Calibri" w:hAnsi="Times New Roman" w:cs="Times New Roman"/>
          <w:color w:val="auto"/>
          <w:sz w:val="28"/>
          <w:szCs w:val="28"/>
        </w:rPr>
        <w:t xml:space="preserve"> став</w:t>
      </w:r>
      <w:r w:rsidR="007550C0" w:rsidRPr="00B566E5">
        <w:rPr>
          <w:rFonts w:ascii="Times New Roman" w:eastAsia="Calibri" w:hAnsi="Times New Roman" w:cs="Times New Roman"/>
          <w:color w:val="auto"/>
          <w:sz w:val="28"/>
          <w:szCs w:val="28"/>
        </w:rPr>
        <w:t>ок</w:t>
      </w:r>
      <w:r w:rsidR="00F00030" w:rsidRPr="00B566E5">
        <w:rPr>
          <w:rFonts w:ascii="Times New Roman" w:eastAsia="Calibri" w:hAnsi="Times New Roman" w:cs="Times New Roman"/>
          <w:color w:val="auto"/>
          <w:sz w:val="28"/>
          <w:szCs w:val="28"/>
        </w:rPr>
        <w:t xml:space="preserve"> по ряду налогов для отдельных категорий налогоплательщиков</w:t>
      </w:r>
      <w:r w:rsidR="007550C0" w:rsidRPr="00B566E5">
        <w:rPr>
          <w:rFonts w:ascii="Times New Roman" w:eastAsia="Calibri" w:hAnsi="Times New Roman" w:cs="Times New Roman"/>
          <w:color w:val="auto"/>
          <w:sz w:val="28"/>
          <w:szCs w:val="28"/>
        </w:rPr>
        <w:t>. В Республике Армения введено льготное налогообложение для семейного предпринимательства</w:t>
      </w:r>
      <w:r w:rsidRPr="00B566E5">
        <w:rPr>
          <w:rFonts w:ascii="Times New Roman" w:eastAsia="Calibri" w:hAnsi="Times New Roman" w:cs="Times New Roman"/>
          <w:color w:val="auto"/>
          <w:sz w:val="28"/>
          <w:szCs w:val="28"/>
        </w:rPr>
        <w:t>.</w:t>
      </w:r>
    </w:p>
    <w:p w:rsidR="00F750D6" w:rsidRPr="00B566E5" w:rsidRDefault="00CE17F7" w:rsidP="00D166CB">
      <w:pPr>
        <w:widowControl/>
        <w:tabs>
          <w:tab w:val="left" w:pos="567"/>
        </w:tabs>
        <w:spacing w:line="34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К</w:t>
      </w:r>
      <w:r w:rsidR="007550C0" w:rsidRPr="00B566E5">
        <w:rPr>
          <w:rFonts w:ascii="Times New Roman" w:eastAsia="Calibri" w:hAnsi="Times New Roman" w:cs="Times New Roman"/>
          <w:color w:val="auto"/>
          <w:sz w:val="28"/>
          <w:szCs w:val="28"/>
        </w:rPr>
        <w:t xml:space="preserve">роме того, в Российской </w:t>
      </w:r>
      <w:r w:rsidR="00C378FE">
        <w:rPr>
          <w:rFonts w:ascii="Times New Roman" w:eastAsia="Calibri" w:hAnsi="Times New Roman" w:cs="Times New Roman"/>
          <w:color w:val="auto"/>
          <w:sz w:val="28"/>
          <w:szCs w:val="28"/>
        </w:rPr>
        <w:t>Ф</w:t>
      </w:r>
      <w:r w:rsidR="007550C0" w:rsidRPr="00B566E5">
        <w:rPr>
          <w:rFonts w:ascii="Times New Roman" w:eastAsia="Calibri" w:hAnsi="Times New Roman" w:cs="Times New Roman"/>
          <w:color w:val="auto"/>
          <w:sz w:val="28"/>
          <w:szCs w:val="28"/>
        </w:rPr>
        <w:t>едерации в</w:t>
      </w:r>
      <w:r w:rsidR="00F750D6" w:rsidRPr="00B566E5">
        <w:rPr>
          <w:rFonts w:ascii="Times New Roman" w:eastAsia="Calibri" w:hAnsi="Times New Roman" w:cs="Times New Roman"/>
          <w:color w:val="auto"/>
          <w:sz w:val="28"/>
          <w:szCs w:val="28"/>
        </w:rPr>
        <w:t xml:space="preserve"> целях снижения затрат на этапе начала бизнеса принят</w:t>
      </w:r>
      <w:r w:rsidR="007550C0" w:rsidRPr="00B566E5">
        <w:rPr>
          <w:rFonts w:ascii="Times New Roman" w:eastAsia="Calibri" w:hAnsi="Times New Roman" w:cs="Times New Roman"/>
          <w:color w:val="auto"/>
          <w:sz w:val="28"/>
          <w:szCs w:val="28"/>
        </w:rPr>
        <w:t>а норма, предусматривающая</w:t>
      </w:r>
      <w:r w:rsidR="00F750D6" w:rsidRPr="00B566E5">
        <w:rPr>
          <w:rFonts w:ascii="Times New Roman" w:eastAsia="Calibri" w:hAnsi="Times New Roman" w:cs="Times New Roman"/>
          <w:color w:val="auto"/>
          <w:sz w:val="28"/>
          <w:szCs w:val="28"/>
        </w:rPr>
        <w:t xml:space="preserve"> предоставление субъектам Российской Федерации права в 2015–2020 годах устанавливать для впервые зарегистрированных индивидуальных предпринимателей налоговую ставку в размере 0</w:t>
      </w:r>
      <w:r w:rsidR="00C72D41" w:rsidRPr="00B566E5">
        <w:rPr>
          <w:rFonts w:ascii="Times New Roman" w:hAnsi="Times New Roman" w:cs="Times New Roman"/>
          <w:kern w:val="28"/>
          <w:sz w:val="28"/>
          <w:szCs w:val="28"/>
        </w:rPr>
        <w:t> </w:t>
      </w:r>
      <w:r w:rsidR="00F750D6" w:rsidRPr="00B566E5">
        <w:rPr>
          <w:rFonts w:ascii="Times New Roman" w:eastAsia="Calibri" w:hAnsi="Times New Roman" w:cs="Times New Roman"/>
          <w:color w:val="auto"/>
          <w:sz w:val="28"/>
          <w:szCs w:val="28"/>
        </w:rPr>
        <w:t>% в рамках применения ими упрощенной или патентной системы налогообложения в течение двух налоговых периодов (налоговые каникулы)</w:t>
      </w:r>
      <w:r w:rsidR="007550C0" w:rsidRPr="00B566E5">
        <w:rPr>
          <w:rFonts w:ascii="Times New Roman" w:eastAsia="Calibri" w:hAnsi="Times New Roman" w:cs="Times New Roman"/>
          <w:color w:val="auto"/>
          <w:sz w:val="28"/>
          <w:szCs w:val="28"/>
        </w:rPr>
        <w:t xml:space="preserve"> в зависимости от самостоятельно определенного субъектом Российской Федерации </w:t>
      </w:r>
      <w:r w:rsidR="00F750D6" w:rsidRPr="00B566E5">
        <w:rPr>
          <w:rFonts w:ascii="Times New Roman" w:eastAsia="Calibri" w:hAnsi="Times New Roman" w:cs="Times New Roman"/>
          <w:color w:val="auto"/>
          <w:sz w:val="28"/>
          <w:szCs w:val="28"/>
        </w:rPr>
        <w:t>вид</w:t>
      </w:r>
      <w:r w:rsidR="007550C0" w:rsidRPr="00B566E5">
        <w:rPr>
          <w:rFonts w:ascii="Times New Roman" w:eastAsia="Calibri" w:hAnsi="Times New Roman" w:cs="Times New Roman"/>
          <w:color w:val="auto"/>
          <w:sz w:val="28"/>
          <w:szCs w:val="28"/>
        </w:rPr>
        <w:t>а</w:t>
      </w:r>
      <w:r w:rsidR="00F750D6" w:rsidRPr="00B566E5">
        <w:rPr>
          <w:rFonts w:ascii="Times New Roman" w:eastAsia="Calibri" w:hAnsi="Times New Roman" w:cs="Times New Roman"/>
          <w:color w:val="auto"/>
          <w:sz w:val="28"/>
          <w:szCs w:val="28"/>
        </w:rPr>
        <w:t xml:space="preserve"> деятельности индивидуальных предпринимателей в производственной, социальной и научной сферах, </w:t>
      </w:r>
      <w:r w:rsidR="00697109">
        <w:rPr>
          <w:rFonts w:ascii="Times New Roman" w:eastAsia="Calibri" w:hAnsi="Times New Roman" w:cs="Times New Roman"/>
          <w:color w:val="auto"/>
          <w:sz w:val="28"/>
          <w:szCs w:val="28"/>
        </w:rPr>
        <w:t xml:space="preserve">а также в сфере бытовых услуг населению, </w:t>
      </w:r>
      <w:r w:rsidR="00F750D6" w:rsidRPr="00B566E5">
        <w:rPr>
          <w:rFonts w:ascii="Times New Roman" w:eastAsia="Calibri" w:hAnsi="Times New Roman" w:cs="Times New Roman"/>
          <w:color w:val="auto"/>
          <w:sz w:val="28"/>
          <w:szCs w:val="28"/>
        </w:rPr>
        <w:t xml:space="preserve">в отношении которых применяются </w:t>
      </w:r>
      <w:r w:rsidR="00C72D41" w:rsidRPr="00B566E5">
        <w:rPr>
          <w:rFonts w:ascii="Times New Roman" w:eastAsia="Calibri" w:hAnsi="Times New Roman" w:cs="Times New Roman"/>
          <w:color w:val="auto"/>
          <w:sz w:val="28"/>
          <w:szCs w:val="28"/>
        </w:rPr>
        <w:t xml:space="preserve">данные </w:t>
      </w:r>
      <w:r w:rsidR="00F750D6" w:rsidRPr="00B566E5">
        <w:rPr>
          <w:rFonts w:ascii="Times New Roman" w:eastAsia="Calibri" w:hAnsi="Times New Roman" w:cs="Times New Roman"/>
          <w:color w:val="auto"/>
          <w:sz w:val="28"/>
          <w:szCs w:val="28"/>
        </w:rPr>
        <w:t>налоговые каникулы.</w:t>
      </w:r>
    </w:p>
    <w:p w:rsidR="00CC0B24" w:rsidRPr="00B566E5" w:rsidRDefault="00CC0B24" w:rsidP="00D166CB">
      <w:pPr>
        <w:widowControl/>
        <w:tabs>
          <w:tab w:val="left" w:pos="567"/>
        </w:tabs>
        <w:spacing w:line="34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Таким образом, государства</w:t>
      </w:r>
      <w:r w:rsidR="00C72D41" w:rsidRPr="00B566E5">
        <w:rPr>
          <w:rFonts w:ascii="Times New Roman" w:eastAsia="Calibri" w:hAnsi="Times New Roman" w:cs="Times New Roman"/>
          <w:color w:val="auto"/>
          <w:sz w:val="28"/>
          <w:szCs w:val="28"/>
        </w:rPr>
        <w:t xml:space="preserve"> – участники </w:t>
      </w:r>
      <w:r w:rsidRPr="00B566E5">
        <w:rPr>
          <w:rFonts w:ascii="Times New Roman" w:eastAsia="Calibri" w:hAnsi="Times New Roman" w:cs="Times New Roman"/>
          <w:color w:val="auto"/>
          <w:sz w:val="28"/>
          <w:szCs w:val="28"/>
        </w:rPr>
        <w:t>СНГ активно используют действующие налоговые режимы в качестве инструментов налогового стимулирования для развития субъектов малого предпринимательства.</w:t>
      </w:r>
    </w:p>
    <w:p w:rsidR="00834497" w:rsidRPr="00B566E5" w:rsidRDefault="00834497" w:rsidP="00D166CB">
      <w:pPr>
        <w:widowControl/>
        <w:tabs>
          <w:tab w:val="left" w:pos="567"/>
        </w:tabs>
        <w:spacing w:line="340" w:lineRule="exact"/>
        <w:ind w:firstLine="720"/>
        <w:jc w:val="both"/>
        <w:rPr>
          <w:rFonts w:ascii="Times New Roman" w:eastAsia="Calibri" w:hAnsi="Times New Roman" w:cs="Times New Roman"/>
          <w:color w:val="auto"/>
          <w:sz w:val="28"/>
          <w:szCs w:val="28"/>
        </w:rPr>
      </w:pPr>
      <w:r w:rsidRPr="00B566E5">
        <w:rPr>
          <w:rFonts w:ascii="Times New Roman" w:eastAsia="Calibri" w:hAnsi="Times New Roman" w:cs="Times New Roman"/>
          <w:color w:val="auto"/>
          <w:sz w:val="28"/>
          <w:szCs w:val="28"/>
        </w:rPr>
        <w:t>Совершенствование мер государственной поддержки предприятий малого бизнеса государств – участников СНГ и развитие механизмов адекватного и эффективного регулирования в сфере налогообложения позвол</w:t>
      </w:r>
      <w:r w:rsidR="00CE19D7">
        <w:rPr>
          <w:rFonts w:ascii="Times New Roman" w:eastAsia="Calibri" w:hAnsi="Times New Roman" w:cs="Times New Roman"/>
          <w:color w:val="auto"/>
          <w:sz w:val="28"/>
          <w:szCs w:val="28"/>
        </w:rPr>
        <w:t>яе</w:t>
      </w:r>
      <w:r w:rsidRPr="00B566E5">
        <w:rPr>
          <w:rFonts w:ascii="Times New Roman" w:eastAsia="Calibri" w:hAnsi="Times New Roman" w:cs="Times New Roman"/>
          <w:color w:val="auto"/>
          <w:sz w:val="28"/>
          <w:szCs w:val="28"/>
        </w:rPr>
        <w:t>т стимулирова</w:t>
      </w:r>
      <w:r w:rsidR="00CE19D7">
        <w:rPr>
          <w:rFonts w:ascii="Times New Roman" w:eastAsia="Calibri" w:hAnsi="Times New Roman" w:cs="Times New Roman"/>
          <w:color w:val="auto"/>
          <w:sz w:val="28"/>
          <w:szCs w:val="28"/>
        </w:rPr>
        <w:t>ть</w:t>
      </w:r>
      <w:r w:rsidRPr="00B566E5">
        <w:rPr>
          <w:rFonts w:ascii="Times New Roman" w:eastAsia="Calibri" w:hAnsi="Times New Roman" w:cs="Times New Roman"/>
          <w:color w:val="auto"/>
          <w:sz w:val="28"/>
          <w:szCs w:val="28"/>
        </w:rPr>
        <w:t xml:space="preserve"> количественн</w:t>
      </w:r>
      <w:r w:rsidR="00CE19D7">
        <w:rPr>
          <w:rFonts w:ascii="Times New Roman" w:eastAsia="Calibri" w:hAnsi="Times New Roman" w:cs="Times New Roman"/>
          <w:color w:val="auto"/>
          <w:sz w:val="28"/>
          <w:szCs w:val="28"/>
        </w:rPr>
        <w:t>ый</w:t>
      </w:r>
      <w:r w:rsidRPr="00B566E5">
        <w:rPr>
          <w:rFonts w:ascii="Times New Roman" w:eastAsia="Calibri" w:hAnsi="Times New Roman" w:cs="Times New Roman"/>
          <w:color w:val="auto"/>
          <w:sz w:val="28"/>
          <w:szCs w:val="28"/>
        </w:rPr>
        <w:t xml:space="preserve"> и качественн</w:t>
      </w:r>
      <w:r w:rsidR="00CE19D7">
        <w:rPr>
          <w:rFonts w:ascii="Times New Roman" w:eastAsia="Calibri" w:hAnsi="Times New Roman" w:cs="Times New Roman"/>
          <w:color w:val="auto"/>
          <w:sz w:val="28"/>
          <w:szCs w:val="28"/>
        </w:rPr>
        <w:t>ый</w:t>
      </w:r>
      <w:r w:rsidRPr="00B566E5">
        <w:rPr>
          <w:rFonts w:ascii="Times New Roman" w:eastAsia="Calibri" w:hAnsi="Times New Roman" w:cs="Times New Roman"/>
          <w:color w:val="auto"/>
          <w:sz w:val="28"/>
          <w:szCs w:val="28"/>
        </w:rPr>
        <w:t xml:space="preserve"> рост малых предприятий, повыша</w:t>
      </w:r>
      <w:r w:rsidR="00CE19D7">
        <w:rPr>
          <w:rFonts w:ascii="Times New Roman" w:eastAsia="Calibri" w:hAnsi="Times New Roman" w:cs="Times New Roman"/>
          <w:color w:val="auto"/>
          <w:sz w:val="28"/>
          <w:szCs w:val="28"/>
        </w:rPr>
        <w:t>ть</w:t>
      </w:r>
      <w:r w:rsidRPr="00B566E5">
        <w:rPr>
          <w:rFonts w:ascii="Times New Roman" w:eastAsia="Calibri" w:hAnsi="Times New Roman" w:cs="Times New Roman"/>
          <w:color w:val="auto"/>
          <w:sz w:val="28"/>
          <w:szCs w:val="28"/>
        </w:rPr>
        <w:t xml:space="preserve"> рентабельность их деятельности и создава</w:t>
      </w:r>
      <w:r w:rsidR="00CE19D7">
        <w:rPr>
          <w:rFonts w:ascii="Times New Roman" w:eastAsia="Calibri" w:hAnsi="Times New Roman" w:cs="Times New Roman"/>
          <w:color w:val="auto"/>
          <w:sz w:val="28"/>
          <w:szCs w:val="28"/>
        </w:rPr>
        <w:t>ть</w:t>
      </w:r>
      <w:r w:rsidRPr="00B566E5">
        <w:rPr>
          <w:rFonts w:ascii="Times New Roman" w:eastAsia="Calibri" w:hAnsi="Times New Roman" w:cs="Times New Roman"/>
          <w:color w:val="auto"/>
          <w:sz w:val="28"/>
          <w:szCs w:val="28"/>
        </w:rPr>
        <w:t xml:space="preserve"> предпосылки для увеличения объемов инвестиций в экономику. </w:t>
      </w:r>
    </w:p>
    <w:p w:rsidR="00450FFB" w:rsidRPr="006A0AF2" w:rsidRDefault="00450FFB" w:rsidP="00D166CB">
      <w:pPr>
        <w:widowControl/>
        <w:tabs>
          <w:tab w:val="left" w:pos="567"/>
        </w:tabs>
        <w:spacing w:line="340" w:lineRule="exact"/>
        <w:ind w:firstLine="720"/>
        <w:jc w:val="both"/>
        <w:rPr>
          <w:rFonts w:ascii="Times New Roman" w:eastAsia="Calibri" w:hAnsi="Times New Roman" w:cs="Times New Roman"/>
          <w:color w:val="auto"/>
          <w:sz w:val="28"/>
          <w:szCs w:val="28"/>
        </w:rPr>
      </w:pPr>
      <w:r w:rsidRPr="006A0AF2">
        <w:rPr>
          <w:rFonts w:ascii="Times New Roman" w:eastAsia="Calibri" w:hAnsi="Times New Roman" w:cs="Times New Roman"/>
          <w:color w:val="auto"/>
          <w:sz w:val="28"/>
          <w:szCs w:val="28"/>
        </w:rPr>
        <w:t xml:space="preserve">Обмен опытом и современной информацией о практике </w:t>
      </w:r>
      <w:r w:rsidR="00375738" w:rsidRPr="006A0AF2">
        <w:rPr>
          <w:rFonts w:ascii="Times New Roman" w:eastAsia="Calibri" w:hAnsi="Times New Roman" w:cs="Times New Roman"/>
          <w:color w:val="auto"/>
          <w:sz w:val="28"/>
          <w:szCs w:val="28"/>
        </w:rPr>
        <w:t xml:space="preserve">применения специальных режимов налогообложения субъектов малого предпринимательства </w:t>
      </w:r>
      <w:r w:rsidRPr="006A0AF2">
        <w:rPr>
          <w:rFonts w:ascii="Times New Roman" w:eastAsia="Calibri" w:hAnsi="Times New Roman" w:cs="Times New Roman"/>
          <w:color w:val="auto"/>
          <w:sz w:val="28"/>
          <w:szCs w:val="28"/>
        </w:rPr>
        <w:t xml:space="preserve">способствуют </w:t>
      </w:r>
      <w:r w:rsidR="00CE19D7" w:rsidRPr="006A0AF2">
        <w:rPr>
          <w:rFonts w:ascii="Times New Roman" w:eastAsia="Calibri" w:hAnsi="Times New Roman" w:cs="Times New Roman"/>
          <w:color w:val="auto"/>
          <w:sz w:val="28"/>
          <w:szCs w:val="28"/>
        </w:rPr>
        <w:t xml:space="preserve">гармонизации налогового законодательства </w:t>
      </w:r>
      <w:r w:rsidRPr="006A0AF2">
        <w:rPr>
          <w:rFonts w:ascii="Times New Roman" w:eastAsia="Calibri" w:hAnsi="Times New Roman" w:cs="Times New Roman"/>
          <w:color w:val="auto"/>
          <w:sz w:val="28"/>
          <w:szCs w:val="28"/>
        </w:rPr>
        <w:t>государств – участников СНГ.</w:t>
      </w:r>
    </w:p>
    <w:sectPr w:rsidR="00450FFB" w:rsidRPr="006A0AF2" w:rsidSect="00FF71B1">
      <w:headerReference w:type="default" r:id="rId11"/>
      <w:footerReference w:type="default" r:id="rId12"/>
      <w:type w:val="continuous"/>
      <w:pgSz w:w="11909" w:h="16838" w:code="9"/>
      <w:pgMar w:top="1418" w:right="709" w:bottom="1134" w:left="1559" w:header="567" w:footer="39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C89" w:rsidRDefault="00A47C89" w:rsidP="005056BC">
      <w:r>
        <w:separator/>
      </w:r>
    </w:p>
  </w:endnote>
  <w:endnote w:type="continuationSeparator" w:id="0">
    <w:p w:rsidR="00A47C89" w:rsidRDefault="00A47C89" w:rsidP="0050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CE" w:rsidRPr="00FF71B1" w:rsidRDefault="008A12CE" w:rsidP="00FF71B1">
    <w:pPr>
      <w:pStyle w:val="af2"/>
      <w:jc w:val="right"/>
      <w:rPr>
        <w:rFonts w:ascii="Times New Roman" w:hAnsi="Times New Roman" w:cs="Times New Roman"/>
        <w:sz w:val="12"/>
        <w:szCs w:val="12"/>
      </w:rPr>
    </w:pPr>
    <w:r w:rsidRPr="00FF71B1">
      <w:rPr>
        <w:rFonts w:ascii="Times New Roman" w:hAnsi="Times New Roman" w:cs="Times New Roman"/>
        <w:sz w:val="12"/>
        <w:szCs w:val="12"/>
      </w:rPr>
      <w:fldChar w:fldCharType="begin"/>
    </w:r>
    <w:r w:rsidRPr="00FF71B1">
      <w:rPr>
        <w:rFonts w:ascii="Times New Roman" w:hAnsi="Times New Roman" w:cs="Times New Roman"/>
        <w:sz w:val="12"/>
        <w:szCs w:val="12"/>
      </w:rPr>
      <w:instrText xml:space="preserve"> FILENAME  \p  \* MERGEFORMAT </w:instrText>
    </w:r>
    <w:r w:rsidRPr="00FF71B1">
      <w:rPr>
        <w:rFonts w:ascii="Times New Roman" w:hAnsi="Times New Roman" w:cs="Times New Roman"/>
        <w:sz w:val="12"/>
        <w:szCs w:val="12"/>
      </w:rPr>
      <w:fldChar w:fldCharType="separate"/>
    </w:r>
    <w:r w:rsidR="00F06D07">
      <w:rPr>
        <w:rFonts w:ascii="Times New Roman" w:hAnsi="Times New Roman" w:cs="Times New Roman"/>
        <w:noProof/>
        <w:sz w:val="12"/>
        <w:szCs w:val="12"/>
      </w:rPr>
      <w:t>Y:\2016\2001-2500\16-2090-5-6.doc</w:t>
    </w:r>
    <w:r w:rsidRPr="00FF71B1">
      <w:rPr>
        <w:rFonts w:ascii="Times New Roman" w:hAnsi="Times New Roman" w:cs="Times New Roman"/>
        <w:sz w:val="12"/>
        <w:szCs w:val="12"/>
      </w:rPr>
      <w:fldChar w:fldCharType="end"/>
    </w:r>
    <w:r w:rsidRPr="00FF71B1">
      <w:rPr>
        <w:rFonts w:ascii="Times New Roman" w:hAnsi="Times New Roman" w:cs="Times New Roman"/>
        <w:sz w:val="12"/>
        <w:szCs w:val="12"/>
      </w:rPr>
      <w:br/>
    </w:r>
    <w:r w:rsidRPr="00FF71B1">
      <w:rPr>
        <w:rFonts w:ascii="Times New Roman" w:hAnsi="Times New Roman" w:cs="Times New Roman"/>
        <w:sz w:val="12"/>
        <w:szCs w:val="12"/>
      </w:rPr>
      <w:fldChar w:fldCharType="begin"/>
    </w:r>
    <w:r w:rsidRPr="00FF71B1">
      <w:rPr>
        <w:rFonts w:ascii="Times New Roman" w:hAnsi="Times New Roman" w:cs="Times New Roman"/>
        <w:sz w:val="12"/>
        <w:szCs w:val="12"/>
      </w:rPr>
      <w:instrText xml:space="preserve"> TIME \@ "dd.MM.yyyy H:mm:ss" </w:instrText>
    </w:r>
    <w:r w:rsidRPr="00FF71B1">
      <w:rPr>
        <w:rFonts w:ascii="Times New Roman" w:hAnsi="Times New Roman" w:cs="Times New Roman"/>
        <w:sz w:val="12"/>
        <w:szCs w:val="12"/>
      </w:rPr>
      <w:fldChar w:fldCharType="separate"/>
    </w:r>
    <w:r w:rsidR="000D41C4">
      <w:rPr>
        <w:rFonts w:ascii="Times New Roman" w:hAnsi="Times New Roman" w:cs="Times New Roman"/>
        <w:noProof/>
        <w:sz w:val="12"/>
        <w:szCs w:val="12"/>
      </w:rPr>
      <w:t>28.12.2016 9:57:49</w:t>
    </w:r>
    <w:r w:rsidRPr="00FF71B1">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C89" w:rsidRDefault="00A47C89" w:rsidP="005056BC">
      <w:r>
        <w:separator/>
      </w:r>
    </w:p>
  </w:footnote>
  <w:footnote w:type="continuationSeparator" w:id="0">
    <w:p w:rsidR="00A47C89" w:rsidRDefault="00A47C89" w:rsidP="005056BC">
      <w:r>
        <w:continuationSeparator/>
      </w:r>
    </w:p>
  </w:footnote>
  <w:footnote w:id="1">
    <w:p w:rsidR="008A12CE" w:rsidRPr="0011435F" w:rsidRDefault="008A12CE" w:rsidP="005056BC">
      <w:pPr>
        <w:pStyle w:val="ad"/>
        <w:rPr>
          <w:rFonts w:ascii="Times New Roman" w:hAnsi="Times New Roman" w:cs="Times New Roman"/>
        </w:rPr>
      </w:pPr>
      <w:r w:rsidRPr="0011435F">
        <w:rPr>
          <w:rStyle w:val="af"/>
          <w:rFonts w:ascii="Times New Roman" w:hAnsi="Times New Roman" w:cs="Times New Roman"/>
        </w:rPr>
        <w:footnoteRef/>
      </w:r>
      <w:r w:rsidRPr="0011435F">
        <w:rPr>
          <w:rFonts w:ascii="Times New Roman" w:hAnsi="Times New Roman" w:cs="Times New Roman"/>
        </w:rPr>
        <w:t xml:space="preserve"> По курсу Национального банка Республики Беларусь на </w:t>
      </w:r>
      <w:r>
        <w:rPr>
          <w:rFonts w:ascii="Times New Roman" w:hAnsi="Times New Roman" w:cs="Times New Roman"/>
        </w:rPr>
        <w:t xml:space="preserve">1 января </w:t>
      </w:r>
      <w:r w:rsidRPr="0011435F">
        <w:rPr>
          <w:rFonts w:ascii="Times New Roman" w:hAnsi="Times New Roman" w:cs="Times New Roman"/>
        </w:rPr>
        <w:t>2015</w:t>
      </w:r>
      <w:r>
        <w:rPr>
          <w:rFonts w:ascii="Times New Roman" w:hAnsi="Times New Roman" w:cs="Times New Roman"/>
        </w:rPr>
        <w:t xml:space="preserve"> года.</w:t>
      </w:r>
    </w:p>
  </w:footnote>
  <w:footnote w:id="2">
    <w:p w:rsidR="008A12CE" w:rsidRPr="00587993" w:rsidRDefault="008A12CE" w:rsidP="005056BC">
      <w:pPr>
        <w:pStyle w:val="ad"/>
        <w:rPr>
          <w:rFonts w:ascii="Times New Roman" w:hAnsi="Times New Roman" w:cs="Times New Roman"/>
        </w:rPr>
      </w:pPr>
      <w:r>
        <w:rPr>
          <w:rStyle w:val="af"/>
        </w:rPr>
        <w:footnoteRef/>
      </w:r>
      <w:r>
        <w:rPr>
          <w:rFonts w:ascii="Times New Roman" w:hAnsi="Times New Roman" w:cs="Times New Roman"/>
        </w:rPr>
        <w:t xml:space="preserve"> </w:t>
      </w:r>
      <w:r w:rsidRPr="007947CC">
        <w:rPr>
          <w:rFonts w:ascii="Times New Roman" w:hAnsi="Times New Roman" w:cs="Times New Roman"/>
        </w:rPr>
        <w:t xml:space="preserve">По курсу Национального банка Республики Беларусь на </w:t>
      </w:r>
      <w:r>
        <w:rPr>
          <w:rFonts w:ascii="Times New Roman" w:hAnsi="Times New Roman" w:cs="Times New Roman"/>
        </w:rPr>
        <w:t>1 января 2016 года.</w:t>
      </w:r>
    </w:p>
  </w:footnote>
  <w:footnote w:id="3">
    <w:p w:rsidR="008A12CE" w:rsidRPr="00CD520D" w:rsidRDefault="008A12CE" w:rsidP="00CD520D">
      <w:pPr>
        <w:pStyle w:val="ad"/>
        <w:jc w:val="both"/>
        <w:rPr>
          <w:rFonts w:ascii="Times New Roman" w:hAnsi="Times New Roman" w:cs="Times New Roman"/>
        </w:rPr>
      </w:pPr>
      <w:r w:rsidRPr="00CD520D">
        <w:rPr>
          <w:rStyle w:val="af"/>
          <w:rFonts w:ascii="Times New Roman" w:hAnsi="Times New Roman" w:cs="Times New Roman"/>
        </w:rPr>
        <w:footnoteRef/>
      </w:r>
      <w:r w:rsidRPr="00CD520D">
        <w:rPr>
          <w:rFonts w:ascii="Times New Roman" w:hAnsi="Times New Roman" w:cs="Times New Roman"/>
        </w:rPr>
        <w:t xml:space="preserve"> </w:t>
      </w:r>
      <w:r w:rsidRPr="00CD520D">
        <w:rPr>
          <w:rFonts w:ascii="Times New Roman" w:eastAsia="Calibri" w:hAnsi="Times New Roman" w:cs="Times New Roman"/>
          <w:color w:val="auto"/>
        </w:rPr>
        <w:t>Курс доллара США на 3 июля 2016 года, исходя из установленного Центральным банком Российской Федерации</w:t>
      </w:r>
      <w:r>
        <w:rPr>
          <w:rFonts w:ascii="Times New Roman" w:eastAsia="Calibri" w:hAnsi="Times New Roman" w:cs="Times New Roman"/>
          <w:color w:val="auto"/>
        </w:rPr>
        <w:t>, составляет</w:t>
      </w:r>
      <w:r w:rsidRPr="00CD520D">
        <w:rPr>
          <w:rFonts w:ascii="Times New Roman" w:eastAsia="Calibri" w:hAnsi="Times New Roman" w:cs="Times New Roman"/>
          <w:color w:val="auto"/>
        </w:rPr>
        <w:t xml:space="preserve"> 64,0165 рубл</w:t>
      </w:r>
      <w:r>
        <w:rPr>
          <w:rFonts w:ascii="Times New Roman" w:eastAsia="Calibri" w:hAnsi="Times New Roman" w:cs="Times New Roman"/>
          <w:color w:val="auto"/>
        </w:rPr>
        <w:t>я</w:t>
      </w:r>
      <w:r w:rsidRPr="00CD520D">
        <w:rPr>
          <w:rFonts w:ascii="Times New Roman" w:eastAsia="Calibri" w:hAnsi="Times New Roman" w:cs="Times New Roman"/>
          <w:color w:val="auto"/>
        </w:rPr>
        <w:t xml:space="preserve"> за 1 доллар США.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CE" w:rsidRPr="00FF71B1" w:rsidRDefault="008A12CE">
    <w:pPr>
      <w:pStyle w:val="af0"/>
      <w:jc w:val="center"/>
      <w:rPr>
        <w:rFonts w:ascii="Times New Roman" w:hAnsi="Times New Roman" w:cs="Times New Roman"/>
      </w:rPr>
    </w:pPr>
    <w:r w:rsidRPr="00FF71B1">
      <w:rPr>
        <w:rFonts w:ascii="Times New Roman" w:hAnsi="Times New Roman" w:cs="Times New Roman"/>
      </w:rPr>
      <w:fldChar w:fldCharType="begin"/>
    </w:r>
    <w:r w:rsidRPr="00FF71B1">
      <w:rPr>
        <w:rFonts w:ascii="Times New Roman" w:hAnsi="Times New Roman" w:cs="Times New Roman"/>
      </w:rPr>
      <w:instrText>PAGE   \* MERGEFORMAT</w:instrText>
    </w:r>
    <w:r w:rsidRPr="00FF71B1">
      <w:rPr>
        <w:rFonts w:ascii="Times New Roman" w:hAnsi="Times New Roman" w:cs="Times New Roman"/>
      </w:rPr>
      <w:fldChar w:fldCharType="separate"/>
    </w:r>
    <w:r w:rsidR="000D41C4">
      <w:rPr>
        <w:rFonts w:ascii="Times New Roman" w:hAnsi="Times New Roman" w:cs="Times New Roman"/>
        <w:noProof/>
      </w:rPr>
      <w:t>2</w:t>
    </w:r>
    <w:r w:rsidRPr="00FF71B1">
      <w:rPr>
        <w:rFonts w:ascii="Times New Roman" w:hAnsi="Times New Roman" w:cs="Times New Roman"/>
      </w:rPr>
      <w:fldChar w:fldCharType="end"/>
    </w:r>
  </w:p>
  <w:p w:rsidR="008A12CE" w:rsidRDefault="008A12C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011"/>
    <w:multiLevelType w:val="hybridMultilevel"/>
    <w:tmpl w:val="963C1D7A"/>
    <w:lvl w:ilvl="0" w:tplc="0F14C92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9A406AB"/>
    <w:multiLevelType w:val="multilevel"/>
    <w:tmpl w:val="00A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16BA5"/>
    <w:multiLevelType w:val="hybridMultilevel"/>
    <w:tmpl w:val="8196EC08"/>
    <w:lvl w:ilvl="0" w:tplc="04190001">
      <w:start w:val="1"/>
      <w:numFmt w:val="bullet"/>
      <w:lvlText w:val=""/>
      <w:lvlJc w:val="left"/>
      <w:pPr>
        <w:tabs>
          <w:tab w:val="num" w:pos="720"/>
        </w:tabs>
        <w:ind w:left="720" w:hanging="360"/>
      </w:pPr>
      <w:rPr>
        <w:rFonts w:ascii="Symbol" w:hAnsi="Symbol" w:hint="default"/>
      </w:rPr>
    </w:lvl>
    <w:lvl w:ilvl="1" w:tplc="81703CA0">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887159"/>
    <w:multiLevelType w:val="hybridMultilevel"/>
    <w:tmpl w:val="15F4A89E"/>
    <w:lvl w:ilvl="0" w:tplc="31FE68AE">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522163"/>
    <w:multiLevelType w:val="multilevel"/>
    <w:tmpl w:val="1D76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734EA"/>
    <w:multiLevelType w:val="hybridMultilevel"/>
    <w:tmpl w:val="D5FE3110"/>
    <w:lvl w:ilvl="0" w:tplc="EEEA1688">
      <w:start w:val="3"/>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6">
    <w:nsid w:val="209403FB"/>
    <w:multiLevelType w:val="multilevel"/>
    <w:tmpl w:val="AED4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A2611"/>
    <w:multiLevelType w:val="hybridMultilevel"/>
    <w:tmpl w:val="C75E1F10"/>
    <w:lvl w:ilvl="0" w:tplc="F87C6654">
      <w:start w:val="1"/>
      <w:numFmt w:val="decimal"/>
      <w:lvlText w:val="%1."/>
      <w:lvlJc w:val="left"/>
      <w:pPr>
        <w:ind w:left="1429" w:hanging="360"/>
      </w:pPr>
      <w:rPr>
        <w:rFonts w:hint="default"/>
        <w:u w:val="singl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F147DB"/>
    <w:multiLevelType w:val="multilevel"/>
    <w:tmpl w:val="AD8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BC7ADE"/>
    <w:multiLevelType w:val="hybridMultilevel"/>
    <w:tmpl w:val="828252FC"/>
    <w:lvl w:ilvl="0" w:tplc="A7E0EF6C">
      <w:start w:val="1"/>
      <w:numFmt w:val="decimal"/>
      <w:lvlText w:val="%1)"/>
      <w:lvlJc w:val="left"/>
      <w:pPr>
        <w:ind w:left="1257" w:hanging="6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3996E24"/>
    <w:multiLevelType w:val="multilevel"/>
    <w:tmpl w:val="4CBA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02063F"/>
    <w:multiLevelType w:val="hybridMultilevel"/>
    <w:tmpl w:val="26865CEA"/>
    <w:lvl w:ilvl="0" w:tplc="EA7AFA2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9457C53"/>
    <w:multiLevelType w:val="hybridMultilevel"/>
    <w:tmpl w:val="4C246F0C"/>
    <w:lvl w:ilvl="0" w:tplc="5914C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A441C93"/>
    <w:multiLevelType w:val="multilevel"/>
    <w:tmpl w:val="C60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5A0AED"/>
    <w:multiLevelType w:val="hybridMultilevel"/>
    <w:tmpl w:val="FB08EC46"/>
    <w:lvl w:ilvl="0" w:tplc="BACC97D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5EF22353"/>
    <w:multiLevelType w:val="hybridMultilevel"/>
    <w:tmpl w:val="D79E5F02"/>
    <w:lvl w:ilvl="0" w:tplc="1C02BDEE">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6">
    <w:nsid w:val="6DBB70F9"/>
    <w:multiLevelType w:val="multilevel"/>
    <w:tmpl w:val="C03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A26327"/>
    <w:multiLevelType w:val="multilevel"/>
    <w:tmpl w:val="4432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4"/>
  </w:num>
  <w:num w:numId="7">
    <w:abstractNumId w:val="17"/>
  </w:num>
  <w:num w:numId="8">
    <w:abstractNumId w:val="16"/>
  </w:num>
  <w:num w:numId="9">
    <w:abstractNumId w:val="8"/>
  </w:num>
  <w:num w:numId="10">
    <w:abstractNumId w:val="13"/>
  </w:num>
  <w:num w:numId="11">
    <w:abstractNumId w:val="10"/>
  </w:num>
  <w:num w:numId="12">
    <w:abstractNumId w:val="14"/>
  </w:num>
  <w:num w:numId="13">
    <w:abstractNumId w:val="15"/>
  </w:num>
  <w:num w:numId="14">
    <w:abstractNumId w:val="12"/>
  </w:num>
  <w:num w:numId="15">
    <w:abstractNumId w:val="9"/>
  </w:num>
  <w:num w:numId="16">
    <w:abstractNumId w:val="11"/>
  </w:num>
  <w:num w:numId="17">
    <w:abstractNumId w:val="3"/>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08"/>
    <w:rsid w:val="00000CC7"/>
    <w:rsid w:val="000105DB"/>
    <w:rsid w:val="0002080A"/>
    <w:rsid w:val="00021629"/>
    <w:rsid w:val="00033D32"/>
    <w:rsid w:val="0005071E"/>
    <w:rsid w:val="0005793A"/>
    <w:rsid w:val="00072FE2"/>
    <w:rsid w:val="00077683"/>
    <w:rsid w:val="00081750"/>
    <w:rsid w:val="00090D44"/>
    <w:rsid w:val="00093E0A"/>
    <w:rsid w:val="00093F3B"/>
    <w:rsid w:val="00094428"/>
    <w:rsid w:val="00095BF3"/>
    <w:rsid w:val="000A208A"/>
    <w:rsid w:val="000A7BBE"/>
    <w:rsid w:val="000B4957"/>
    <w:rsid w:val="000B4E10"/>
    <w:rsid w:val="000B6905"/>
    <w:rsid w:val="000D41C4"/>
    <w:rsid w:val="000E5FBA"/>
    <w:rsid w:val="000F2C86"/>
    <w:rsid w:val="00100DAB"/>
    <w:rsid w:val="00116603"/>
    <w:rsid w:val="00120B69"/>
    <w:rsid w:val="0012683A"/>
    <w:rsid w:val="00127F82"/>
    <w:rsid w:val="0013011E"/>
    <w:rsid w:val="001310B3"/>
    <w:rsid w:val="00135CCB"/>
    <w:rsid w:val="00145037"/>
    <w:rsid w:val="001454F4"/>
    <w:rsid w:val="001463D4"/>
    <w:rsid w:val="0014678F"/>
    <w:rsid w:val="00154CB3"/>
    <w:rsid w:val="001558E8"/>
    <w:rsid w:val="0017339D"/>
    <w:rsid w:val="00176058"/>
    <w:rsid w:val="00177227"/>
    <w:rsid w:val="00181EFD"/>
    <w:rsid w:val="00184057"/>
    <w:rsid w:val="001851A4"/>
    <w:rsid w:val="001969B5"/>
    <w:rsid w:val="001A640B"/>
    <w:rsid w:val="001B021F"/>
    <w:rsid w:val="001B2C85"/>
    <w:rsid w:val="001C6873"/>
    <w:rsid w:val="001C7917"/>
    <w:rsid w:val="001E6491"/>
    <w:rsid w:val="001F7484"/>
    <w:rsid w:val="0020025E"/>
    <w:rsid w:val="00201717"/>
    <w:rsid w:val="00212C90"/>
    <w:rsid w:val="00215C8A"/>
    <w:rsid w:val="00230E7E"/>
    <w:rsid w:val="00250DCC"/>
    <w:rsid w:val="0026797C"/>
    <w:rsid w:val="002724B8"/>
    <w:rsid w:val="00277DB9"/>
    <w:rsid w:val="00280360"/>
    <w:rsid w:val="00287DEB"/>
    <w:rsid w:val="002A23DF"/>
    <w:rsid w:val="002A6DB6"/>
    <w:rsid w:val="002A786E"/>
    <w:rsid w:val="002A7B8B"/>
    <w:rsid w:val="002B0CAA"/>
    <w:rsid w:val="002B1F55"/>
    <w:rsid w:val="002B556E"/>
    <w:rsid w:val="002C0AD7"/>
    <w:rsid w:val="002C1EDD"/>
    <w:rsid w:val="002D76EC"/>
    <w:rsid w:val="002E1A32"/>
    <w:rsid w:val="002F6FA0"/>
    <w:rsid w:val="00300AF4"/>
    <w:rsid w:val="00303C38"/>
    <w:rsid w:val="00311550"/>
    <w:rsid w:val="00311BC5"/>
    <w:rsid w:val="00313AB5"/>
    <w:rsid w:val="0034397F"/>
    <w:rsid w:val="003559BD"/>
    <w:rsid w:val="0036487C"/>
    <w:rsid w:val="00365175"/>
    <w:rsid w:val="00375738"/>
    <w:rsid w:val="00376477"/>
    <w:rsid w:val="0037785E"/>
    <w:rsid w:val="00395DB0"/>
    <w:rsid w:val="003B3275"/>
    <w:rsid w:val="003C7673"/>
    <w:rsid w:val="003D3A33"/>
    <w:rsid w:val="003D4EB5"/>
    <w:rsid w:val="003D6F4D"/>
    <w:rsid w:val="003E64A0"/>
    <w:rsid w:val="003E756D"/>
    <w:rsid w:val="00400A85"/>
    <w:rsid w:val="00415371"/>
    <w:rsid w:val="00431236"/>
    <w:rsid w:val="00432C81"/>
    <w:rsid w:val="00433568"/>
    <w:rsid w:val="004376F9"/>
    <w:rsid w:val="004455A2"/>
    <w:rsid w:val="00447AA9"/>
    <w:rsid w:val="00450FFB"/>
    <w:rsid w:val="00470D2C"/>
    <w:rsid w:val="00471894"/>
    <w:rsid w:val="00475CEC"/>
    <w:rsid w:val="00485A3A"/>
    <w:rsid w:val="0049287C"/>
    <w:rsid w:val="0049338D"/>
    <w:rsid w:val="00493CD9"/>
    <w:rsid w:val="004A6E6A"/>
    <w:rsid w:val="004B0313"/>
    <w:rsid w:val="004B42F8"/>
    <w:rsid w:val="004B74B0"/>
    <w:rsid w:val="004D608A"/>
    <w:rsid w:val="004D694E"/>
    <w:rsid w:val="004E01D1"/>
    <w:rsid w:val="004E0BB5"/>
    <w:rsid w:val="004E5DB2"/>
    <w:rsid w:val="00501A95"/>
    <w:rsid w:val="005056BC"/>
    <w:rsid w:val="00507CA7"/>
    <w:rsid w:val="00512BD1"/>
    <w:rsid w:val="005235AF"/>
    <w:rsid w:val="00527021"/>
    <w:rsid w:val="005312FE"/>
    <w:rsid w:val="00543854"/>
    <w:rsid w:val="00544E2D"/>
    <w:rsid w:val="0055142C"/>
    <w:rsid w:val="0055584F"/>
    <w:rsid w:val="00557553"/>
    <w:rsid w:val="00565783"/>
    <w:rsid w:val="00574632"/>
    <w:rsid w:val="0057665D"/>
    <w:rsid w:val="00580412"/>
    <w:rsid w:val="005816E4"/>
    <w:rsid w:val="00585D7A"/>
    <w:rsid w:val="0058733A"/>
    <w:rsid w:val="005878C6"/>
    <w:rsid w:val="00593BBE"/>
    <w:rsid w:val="005B72D1"/>
    <w:rsid w:val="005B7624"/>
    <w:rsid w:val="005C7605"/>
    <w:rsid w:val="005D4FA6"/>
    <w:rsid w:val="005E56F3"/>
    <w:rsid w:val="0060289F"/>
    <w:rsid w:val="0060500E"/>
    <w:rsid w:val="0060670D"/>
    <w:rsid w:val="00612368"/>
    <w:rsid w:val="006179DF"/>
    <w:rsid w:val="006207BB"/>
    <w:rsid w:val="0063036A"/>
    <w:rsid w:val="006314B0"/>
    <w:rsid w:val="006329A2"/>
    <w:rsid w:val="00633B7E"/>
    <w:rsid w:val="00642B8E"/>
    <w:rsid w:val="006676BE"/>
    <w:rsid w:val="006707F8"/>
    <w:rsid w:val="00671871"/>
    <w:rsid w:val="0068160B"/>
    <w:rsid w:val="0068379D"/>
    <w:rsid w:val="00697109"/>
    <w:rsid w:val="006A0AF2"/>
    <w:rsid w:val="006B3C94"/>
    <w:rsid w:val="006D3706"/>
    <w:rsid w:val="006F3EDB"/>
    <w:rsid w:val="00710BCF"/>
    <w:rsid w:val="007452E6"/>
    <w:rsid w:val="007550C0"/>
    <w:rsid w:val="0076123B"/>
    <w:rsid w:val="00773653"/>
    <w:rsid w:val="007947CC"/>
    <w:rsid w:val="007A5FDD"/>
    <w:rsid w:val="007C2259"/>
    <w:rsid w:val="007C6232"/>
    <w:rsid w:val="007D7AE0"/>
    <w:rsid w:val="007E4AB7"/>
    <w:rsid w:val="00800B98"/>
    <w:rsid w:val="0081665E"/>
    <w:rsid w:val="00834497"/>
    <w:rsid w:val="00842EE2"/>
    <w:rsid w:val="00846C96"/>
    <w:rsid w:val="00864DD7"/>
    <w:rsid w:val="0087140C"/>
    <w:rsid w:val="0087315D"/>
    <w:rsid w:val="00876CF5"/>
    <w:rsid w:val="0088121F"/>
    <w:rsid w:val="0088381B"/>
    <w:rsid w:val="00892A57"/>
    <w:rsid w:val="00896E54"/>
    <w:rsid w:val="008A0AF2"/>
    <w:rsid w:val="008A12CE"/>
    <w:rsid w:val="008A7EE4"/>
    <w:rsid w:val="008B3617"/>
    <w:rsid w:val="008B4EE0"/>
    <w:rsid w:val="008C6A47"/>
    <w:rsid w:val="008D109A"/>
    <w:rsid w:val="008D1985"/>
    <w:rsid w:val="008E4245"/>
    <w:rsid w:val="00911666"/>
    <w:rsid w:val="00913E61"/>
    <w:rsid w:val="009174D5"/>
    <w:rsid w:val="00937B81"/>
    <w:rsid w:val="00943D62"/>
    <w:rsid w:val="009605F2"/>
    <w:rsid w:val="009656E8"/>
    <w:rsid w:val="009676A3"/>
    <w:rsid w:val="009830A9"/>
    <w:rsid w:val="0099555E"/>
    <w:rsid w:val="009A7F74"/>
    <w:rsid w:val="009B19AD"/>
    <w:rsid w:val="009B429A"/>
    <w:rsid w:val="009C0DFE"/>
    <w:rsid w:val="009C1F56"/>
    <w:rsid w:val="009C5247"/>
    <w:rsid w:val="009D2C62"/>
    <w:rsid w:val="009D2F8B"/>
    <w:rsid w:val="009D3417"/>
    <w:rsid w:val="009E5444"/>
    <w:rsid w:val="009E5961"/>
    <w:rsid w:val="009E6316"/>
    <w:rsid w:val="00A01A3B"/>
    <w:rsid w:val="00A166BC"/>
    <w:rsid w:val="00A20603"/>
    <w:rsid w:val="00A20FEE"/>
    <w:rsid w:val="00A33637"/>
    <w:rsid w:val="00A355D3"/>
    <w:rsid w:val="00A43513"/>
    <w:rsid w:val="00A47C89"/>
    <w:rsid w:val="00A5498A"/>
    <w:rsid w:val="00A5751C"/>
    <w:rsid w:val="00A6010D"/>
    <w:rsid w:val="00A60530"/>
    <w:rsid w:val="00A645EB"/>
    <w:rsid w:val="00A728C0"/>
    <w:rsid w:val="00A83725"/>
    <w:rsid w:val="00A857BC"/>
    <w:rsid w:val="00A86F38"/>
    <w:rsid w:val="00A95140"/>
    <w:rsid w:val="00AA475F"/>
    <w:rsid w:val="00AB7C34"/>
    <w:rsid w:val="00AC0925"/>
    <w:rsid w:val="00AC3A20"/>
    <w:rsid w:val="00AC404E"/>
    <w:rsid w:val="00AC7579"/>
    <w:rsid w:val="00AD336B"/>
    <w:rsid w:val="00AD3EBE"/>
    <w:rsid w:val="00AD46ED"/>
    <w:rsid w:val="00AD4A97"/>
    <w:rsid w:val="00AD4D69"/>
    <w:rsid w:val="00AE029A"/>
    <w:rsid w:val="00AF129F"/>
    <w:rsid w:val="00AF40D7"/>
    <w:rsid w:val="00AF5876"/>
    <w:rsid w:val="00AF5E2B"/>
    <w:rsid w:val="00AF6A89"/>
    <w:rsid w:val="00AF7678"/>
    <w:rsid w:val="00B02947"/>
    <w:rsid w:val="00B031BF"/>
    <w:rsid w:val="00B04B40"/>
    <w:rsid w:val="00B07A4A"/>
    <w:rsid w:val="00B1349D"/>
    <w:rsid w:val="00B20619"/>
    <w:rsid w:val="00B3405F"/>
    <w:rsid w:val="00B41508"/>
    <w:rsid w:val="00B566E5"/>
    <w:rsid w:val="00B61CBB"/>
    <w:rsid w:val="00B63614"/>
    <w:rsid w:val="00B7031D"/>
    <w:rsid w:val="00B765AD"/>
    <w:rsid w:val="00B95476"/>
    <w:rsid w:val="00BA73D2"/>
    <w:rsid w:val="00BB4F86"/>
    <w:rsid w:val="00BD1007"/>
    <w:rsid w:val="00BD3625"/>
    <w:rsid w:val="00BE00CC"/>
    <w:rsid w:val="00BF555F"/>
    <w:rsid w:val="00BF6EC6"/>
    <w:rsid w:val="00C01889"/>
    <w:rsid w:val="00C22A2A"/>
    <w:rsid w:val="00C36AD1"/>
    <w:rsid w:val="00C378FE"/>
    <w:rsid w:val="00C444CE"/>
    <w:rsid w:val="00C72D41"/>
    <w:rsid w:val="00C82149"/>
    <w:rsid w:val="00CA2DDB"/>
    <w:rsid w:val="00CB0897"/>
    <w:rsid w:val="00CB6FA5"/>
    <w:rsid w:val="00CC0B24"/>
    <w:rsid w:val="00CD2030"/>
    <w:rsid w:val="00CD520D"/>
    <w:rsid w:val="00CD7C03"/>
    <w:rsid w:val="00CE17F7"/>
    <w:rsid w:val="00CE19D7"/>
    <w:rsid w:val="00CF7CE0"/>
    <w:rsid w:val="00D10087"/>
    <w:rsid w:val="00D166CB"/>
    <w:rsid w:val="00D21A01"/>
    <w:rsid w:val="00D21E27"/>
    <w:rsid w:val="00D3228E"/>
    <w:rsid w:val="00D40FF5"/>
    <w:rsid w:val="00D46E1D"/>
    <w:rsid w:val="00D524CF"/>
    <w:rsid w:val="00D643AA"/>
    <w:rsid w:val="00D74DBF"/>
    <w:rsid w:val="00D93D1E"/>
    <w:rsid w:val="00DC16B9"/>
    <w:rsid w:val="00DD07BE"/>
    <w:rsid w:val="00DD0A02"/>
    <w:rsid w:val="00DD5C92"/>
    <w:rsid w:val="00DD6654"/>
    <w:rsid w:val="00DE0799"/>
    <w:rsid w:val="00DE3BB4"/>
    <w:rsid w:val="00DF0E0B"/>
    <w:rsid w:val="00E0331A"/>
    <w:rsid w:val="00E0454B"/>
    <w:rsid w:val="00E05CDF"/>
    <w:rsid w:val="00E12512"/>
    <w:rsid w:val="00E20833"/>
    <w:rsid w:val="00E21353"/>
    <w:rsid w:val="00E21AC8"/>
    <w:rsid w:val="00E46075"/>
    <w:rsid w:val="00E54649"/>
    <w:rsid w:val="00E601EF"/>
    <w:rsid w:val="00E62DE5"/>
    <w:rsid w:val="00E648F4"/>
    <w:rsid w:val="00E853E4"/>
    <w:rsid w:val="00E8545E"/>
    <w:rsid w:val="00E8648E"/>
    <w:rsid w:val="00E87468"/>
    <w:rsid w:val="00E9026F"/>
    <w:rsid w:val="00E9491F"/>
    <w:rsid w:val="00EA3757"/>
    <w:rsid w:val="00EB30B9"/>
    <w:rsid w:val="00EB41B3"/>
    <w:rsid w:val="00EC3812"/>
    <w:rsid w:val="00ED1E4E"/>
    <w:rsid w:val="00ED6A27"/>
    <w:rsid w:val="00ED7239"/>
    <w:rsid w:val="00EE1F9F"/>
    <w:rsid w:val="00F00030"/>
    <w:rsid w:val="00F06D07"/>
    <w:rsid w:val="00F16C75"/>
    <w:rsid w:val="00F3042A"/>
    <w:rsid w:val="00F32F8C"/>
    <w:rsid w:val="00F35593"/>
    <w:rsid w:val="00F40B64"/>
    <w:rsid w:val="00F4656C"/>
    <w:rsid w:val="00F5605C"/>
    <w:rsid w:val="00F66400"/>
    <w:rsid w:val="00F71F29"/>
    <w:rsid w:val="00F750D6"/>
    <w:rsid w:val="00F753D3"/>
    <w:rsid w:val="00F808D0"/>
    <w:rsid w:val="00F92ACE"/>
    <w:rsid w:val="00FA7B40"/>
    <w:rsid w:val="00FB1BE6"/>
    <w:rsid w:val="00FC081F"/>
    <w:rsid w:val="00FC4F2B"/>
    <w:rsid w:val="00FD3D96"/>
    <w:rsid w:val="00FD3F83"/>
    <w:rsid w:val="00FF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80"/>
      <w:u w:val="single"/>
    </w:rPr>
  </w:style>
  <w:style w:type="character" w:customStyle="1" w:styleId="2">
    <w:name w:val="Основной текст (2)_"/>
    <w:link w:val="20"/>
    <w:uiPriority w:val="99"/>
    <w:locked/>
    <w:rPr>
      <w:rFonts w:ascii="Times New Roman" w:hAnsi="Times New Roman" w:cs="Times New Roman"/>
      <w:sz w:val="23"/>
      <w:szCs w:val="23"/>
      <w:u w:val="none"/>
    </w:rPr>
  </w:style>
  <w:style w:type="character" w:customStyle="1" w:styleId="3">
    <w:name w:val="Основной текст (3)_"/>
    <w:link w:val="30"/>
    <w:uiPriority w:val="99"/>
    <w:locked/>
    <w:rPr>
      <w:rFonts w:ascii="Times New Roman" w:hAnsi="Times New Roman" w:cs="Times New Roman"/>
      <w:b/>
      <w:bCs/>
      <w:sz w:val="26"/>
      <w:szCs w:val="26"/>
      <w:u w:val="none"/>
    </w:rPr>
  </w:style>
  <w:style w:type="character" w:customStyle="1" w:styleId="1">
    <w:name w:val="Основной текст Знак1"/>
    <w:link w:val="a4"/>
    <w:uiPriority w:val="99"/>
    <w:rPr>
      <w:rFonts w:ascii="Times New Roman" w:hAnsi="Times New Roman" w:cs="Times New Roman"/>
      <w:sz w:val="26"/>
      <w:szCs w:val="26"/>
      <w:u w:val="none"/>
    </w:rPr>
  </w:style>
  <w:style w:type="character" w:customStyle="1" w:styleId="2pt">
    <w:name w:val="Основной текст + Интервал 2 pt"/>
    <w:uiPriority w:val="99"/>
    <w:rPr>
      <w:rFonts w:ascii="Times New Roman" w:hAnsi="Times New Roman" w:cs="Times New Roman"/>
      <w:spacing w:val="40"/>
      <w:sz w:val="26"/>
      <w:szCs w:val="26"/>
      <w:u w:val="none"/>
    </w:rPr>
  </w:style>
  <w:style w:type="character" w:customStyle="1" w:styleId="4">
    <w:name w:val="Основной текст (4)_"/>
    <w:link w:val="41"/>
    <w:uiPriority w:val="99"/>
    <w:locked/>
    <w:rPr>
      <w:rFonts w:ascii="Times New Roman" w:hAnsi="Times New Roman" w:cs="Times New Roman"/>
      <w:i/>
      <w:iCs/>
      <w:sz w:val="26"/>
      <w:szCs w:val="26"/>
      <w:u w:val="none"/>
    </w:rPr>
  </w:style>
  <w:style w:type="character" w:customStyle="1" w:styleId="40">
    <w:name w:val="Основной текст (4)"/>
    <w:uiPriority w:val="99"/>
    <w:rPr>
      <w:rFonts w:ascii="Times New Roman" w:hAnsi="Times New Roman" w:cs="Times New Roman"/>
      <w:i/>
      <w:iCs/>
      <w:sz w:val="26"/>
      <w:szCs w:val="26"/>
      <w:u w:val="single"/>
    </w:rPr>
  </w:style>
  <w:style w:type="character" w:customStyle="1" w:styleId="a5">
    <w:name w:val="Основной текст + Полужирный"/>
    <w:uiPriority w:val="99"/>
    <w:rPr>
      <w:rFonts w:ascii="Times New Roman" w:hAnsi="Times New Roman" w:cs="Times New Roman"/>
      <w:b/>
      <w:bCs/>
      <w:sz w:val="26"/>
      <w:szCs w:val="26"/>
      <w:u w:val="none"/>
    </w:rPr>
  </w:style>
  <w:style w:type="paragraph" w:styleId="a4">
    <w:name w:val="Body Text"/>
    <w:basedOn w:val="a"/>
    <w:link w:val="1"/>
    <w:uiPriority w:val="99"/>
    <w:pPr>
      <w:shd w:val="clear" w:color="auto" w:fill="FFFFFF"/>
      <w:spacing w:before="300" w:line="355" w:lineRule="exact"/>
      <w:jc w:val="both"/>
    </w:pPr>
    <w:rPr>
      <w:rFonts w:ascii="Times New Roman" w:hAnsi="Times New Roman" w:cs="Times New Roman"/>
      <w:color w:val="auto"/>
      <w:sz w:val="26"/>
      <w:szCs w:val="26"/>
      <w:lang w:val="x-none" w:eastAsia="x-none"/>
    </w:rPr>
  </w:style>
  <w:style w:type="character" w:customStyle="1" w:styleId="a6">
    <w:name w:val="Основной текст Знак"/>
    <w:uiPriority w:val="99"/>
    <w:semiHidden/>
    <w:locked/>
    <w:rPr>
      <w:rFonts w:cs="Courier New"/>
      <w:color w:val="000000"/>
    </w:rPr>
  </w:style>
  <w:style w:type="paragraph" w:customStyle="1" w:styleId="20">
    <w:name w:val="Основной текст (2)"/>
    <w:basedOn w:val="a"/>
    <w:link w:val="2"/>
    <w:uiPriority w:val="99"/>
    <w:pPr>
      <w:shd w:val="clear" w:color="auto" w:fill="FFFFFF"/>
      <w:spacing w:after="900" w:line="283" w:lineRule="exact"/>
      <w:jc w:val="right"/>
    </w:pPr>
    <w:rPr>
      <w:rFonts w:ascii="Times New Roman" w:hAnsi="Times New Roman" w:cs="Times New Roman"/>
      <w:color w:val="auto"/>
      <w:sz w:val="23"/>
      <w:szCs w:val="23"/>
      <w:lang w:val="x-none" w:eastAsia="x-none"/>
    </w:rPr>
  </w:style>
  <w:style w:type="paragraph" w:customStyle="1" w:styleId="30">
    <w:name w:val="Основной текст (3)"/>
    <w:basedOn w:val="a"/>
    <w:link w:val="3"/>
    <w:uiPriority w:val="99"/>
    <w:pPr>
      <w:shd w:val="clear" w:color="auto" w:fill="FFFFFF"/>
      <w:spacing w:before="900" w:after="480" w:line="240" w:lineRule="atLeast"/>
      <w:jc w:val="center"/>
    </w:pPr>
    <w:rPr>
      <w:rFonts w:ascii="Times New Roman" w:hAnsi="Times New Roman" w:cs="Times New Roman"/>
      <w:b/>
      <w:bCs/>
      <w:color w:val="auto"/>
      <w:sz w:val="26"/>
      <w:szCs w:val="26"/>
      <w:lang w:val="x-none" w:eastAsia="x-none"/>
    </w:rPr>
  </w:style>
  <w:style w:type="paragraph" w:customStyle="1" w:styleId="41">
    <w:name w:val="Основной текст (4)1"/>
    <w:basedOn w:val="a"/>
    <w:link w:val="4"/>
    <w:uiPriority w:val="99"/>
    <w:pPr>
      <w:shd w:val="clear" w:color="auto" w:fill="FFFFFF"/>
      <w:spacing w:before="300" w:line="317" w:lineRule="exact"/>
      <w:ind w:firstLine="920"/>
      <w:jc w:val="both"/>
    </w:pPr>
    <w:rPr>
      <w:rFonts w:ascii="Times New Roman" w:hAnsi="Times New Roman" w:cs="Times New Roman"/>
      <w:i/>
      <w:iCs/>
      <w:color w:val="auto"/>
      <w:sz w:val="26"/>
      <w:szCs w:val="26"/>
      <w:lang w:val="x-none" w:eastAsia="x-none"/>
    </w:rPr>
  </w:style>
  <w:style w:type="paragraph" w:styleId="a7">
    <w:name w:val="Balloon Text"/>
    <w:basedOn w:val="a"/>
    <w:link w:val="a8"/>
    <w:uiPriority w:val="99"/>
    <w:semiHidden/>
    <w:unhideWhenUsed/>
    <w:rsid w:val="0058733A"/>
    <w:rPr>
      <w:rFonts w:ascii="Tahoma" w:hAnsi="Tahoma" w:cs="Tahoma"/>
      <w:sz w:val="16"/>
      <w:szCs w:val="16"/>
    </w:rPr>
  </w:style>
  <w:style w:type="character" w:customStyle="1" w:styleId="a8">
    <w:name w:val="Текст выноски Знак"/>
    <w:link w:val="a7"/>
    <w:uiPriority w:val="99"/>
    <w:semiHidden/>
    <w:rsid w:val="0058733A"/>
    <w:rPr>
      <w:rFonts w:ascii="Tahoma" w:hAnsi="Tahoma" w:cs="Tahoma"/>
      <w:color w:val="000000"/>
      <w:sz w:val="16"/>
      <w:szCs w:val="16"/>
    </w:rPr>
  </w:style>
  <w:style w:type="paragraph" w:styleId="a9">
    <w:name w:val="Body Text Indent"/>
    <w:basedOn w:val="a"/>
    <w:link w:val="aa"/>
    <w:uiPriority w:val="99"/>
    <w:semiHidden/>
    <w:unhideWhenUsed/>
    <w:rsid w:val="00DD07BE"/>
    <w:pPr>
      <w:spacing w:after="120"/>
      <w:ind w:left="283"/>
    </w:pPr>
  </w:style>
  <w:style w:type="character" w:customStyle="1" w:styleId="aa">
    <w:name w:val="Основной текст с отступом Знак"/>
    <w:link w:val="a9"/>
    <w:uiPriority w:val="99"/>
    <w:semiHidden/>
    <w:rsid w:val="00DD07BE"/>
    <w:rPr>
      <w:color w:val="000000"/>
      <w:sz w:val="24"/>
      <w:szCs w:val="24"/>
    </w:rPr>
  </w:style>
  <w:style w:type="character" w:customStyle="1" w:styleId="apple-converted-space">
    <w:name w:val="apple-converted-space"/>
    <w:rsid w:val="00FA7B40"/>
  </w:style>
  <w:style w:type="table" w:styleId="ab">
    <w:name w:val="Table Grid"/>
    <w:basedOn w:val="a1"/>
    <w:uiPriority w:val="59"/>
    <w:rsid w:val="00602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D7239"/>
    <w:pPr>
      <w:widowControl/>
      <w:ind w:left="720"/>
      <w:contextualSpacing/>
    </w:pPr>
    <w:rPr>
      <w:rFonts w:ascii="Times New Roman" w:hAnsi="Times New Roman" w:cs="Times New Roman"/>
      <w:color w:val="auto"/>
    </w:rPr>
  </w:style>
  <w:style w:type="paragraph" w:styleId="ad">
    <w:name w:val="footnote text"/>
    <w:basedOn w:val="a"/>
    <w:link w:val="ae"/>
    <w:uiPriority w:val="99"/>
    <w:semiHidden/>
    <w:unhideWhenUsed/>
    <w:rsid w:val="005056BC"/>
    <w:rPr>
      <w:sz w:val="20"/>
      <w:szCs w:val="20"/>
    </w:rPr>
  </w:style>
  <w:style w:type="character" w:customStyle="1" w:styleId="ae">
    <w:name w:val="Текст сноски Знак"/>
    <w:link w:val="ad"/>
    <w:uiPriority w:val="99"/>
    <w:semiHidden/>
    <w:rsid w:val="005056BC"/>
    <w:rPr>
      <w:color w:val="000000"/>
    </w:rPr>
  </w:style>
  <w:style w:type="character" w:styleId="af">
    <w:name w:val="footnote reference"/>
    <w:uiPriority w:val="99"/>
    <w:semiHidden/>
    <w:unhideWhenUsed/>
    <w:rsid w:val="005056BC"/>
    <w:rPr>
      <w:vertAlign w:val="superscript"/>
    </w:rPr>
  </w:style>
  <w:style w:type="character" w:customStyle="1" w:styleId="hps">
    <w:name w:val="hps"/>
    <w:rsid w:val="00DE3BB4"/>
  </w:style>
  <w:style w:type="paragraph" w:styleId="af0">
    <w:name w:val="header"/>
    <w:basedOn w:val="a"/>
    <w:link w:val="af1"/>
    <w:uiPriority w:val="99"/>
    <w:unhideWhenUsed/>
    <w:rsid w:val="00501A95"/>
    <w:pPr>
      <w:tabs>
        <w:tab w:val="center" w:pos="4677"/>
        <w:tab w:val="right" w:pos="9355"/>
      </w:tabs>
    </w:pPr>
  </w:style>
  <w:style w:type="character" w:customStyle="1" w:styleId="af1">
    <w:name w:val="Верхний колонтитул Знак"/>
    <w:link w:val="af0"/>
    <w:uiPriority w:val="99"/>
    <w:rsid w:val="00501A95"/>
    <w:rPr>
      <w:color w:val="000000"/>
      <w:sz w:val="24"/>
      <w:szCs w:val="24"/>
    </w:rPr>
  </w:style>
  <w:style w:type="paragraph" w:styleId="af2">
    <w:name w:val="footer"/>
    <w:basedOn w:val="a"/>
    <w:link w:val="af3"/>
    <w:uiPriority w:val="99"/>
    <w:unhideWhenUsed/>
    <w:rsid w:val="00501A95"/>
    <w:pPr>
      <w:tabs>
        <w:tab w:val="center" w:pos="4677"/>
        <w:tab w:val="right" w:pos="9355"/>
      </w:tabs>
    </w:pPr>
  </w:style>
  <w:style w:type="character" w:customStyle="1" w:styleId="af3">
    <w:name w:val="Нижний колонтитул Знак"/>
    <w:link w:val="af2"/>
    <w:uiPriority w:val="99"/>
    <w:rsid w:val="00501A95"/>
    <w:rPr>
      <w:color w:val="000000"/>
      <w:sz w:val="24"/>
      <w:szCs w:val="24"/>
    </w:rPr>
  </w:style>
  <w:style w:type="paragraph" w:customStyle="1" w:styleId="21">
    <w:name w:val="Основной текст 21"/>
    <w:basedOn w:val="a"/>
    <w:rsid w:val="003E756D"/>
    <w:pPr>
      <w:widowControl/>
      <w:overflowPunct w:val="0"/>
      <w:autoSpaceDE w:val="0"/>
      <w:autoSpaceDN w:val="0"/>
      <w:adjustRightInd w:val="0"/>
      <w:ind w:firstLine="709"/>
      <w:jc w:val="both"/>
    </w:pPr>
    <w:rPr>
      <w:rFonts w:ascii="Times New Roman" w:hAnsi="Times New Roman" w:cs="Times New Roman"/>
      <w:color w:val="auto"/>
      <w:sz w:val="28"/>
      <w:szCs w:val="20"/>
    </w:rPr>
  </w:style>
  <w:style w:type="paragraph" w:styleId="af4">
    <w:name w:val="endnote text"/>
    <w:basedOn w:val="a"/>
    <w:link w:val="af5"/>
    <w:uiPriority w:val="99"/>
    <w:semiHidden/>
    <w:unhideWhenUsed/>
    <w:rsid w:val="00B3405F"/>
    <w:rPr>
      <w:sz w:val="20"/>
      <w:szCs w:val="20"/>
    </w:rPr>
  </w:style>
  <w:style w:type="character" w:customStyle="1" w:styleId="af5">
    <w:name w:val="Текст концевой сноски Знак"/>
    <w:link w:val="af4"/>
    <w:uiPriority w:val="99"/>
    <w:semiHidden/>
    <w:rsid w:val="00B3405F"/>
    <w:rPr>
      <w:color w:val="000000"/>
    </w:rPr>
  </w:style>
  <w:style w:type="character" w:styleId="af6">
    <w:name w:val="endnote reference"/>
    <w:uiPriority w:val="99"/>
    <w:semiHidden/>
    <w:unhideWhenUsed/>
    <w:rsid w:val="00B3405F"/>
    <w:rPr>
      <w:vertAlign w:val="superscript"/>
    </w:rPr>
  </w:style>
  <w:style w:type="paragraph" w:styleId="af7">
    <w:name w:val="Normal (Web)"/>
    <w:basedOn w:val="a"/>
    <w:rsid w:val="00375738"/>
    <w:pPr>
      <w:widowControl/>
      <w:spacing w:before="100" w:beforeAutospacing="1" w:after="100" w:afterAutospacing="1"/>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80"/>
      <w:u w:val="single"/>
    </w:rPr>
  </w:style>
  <w:style w:type="character" w:customStyle="1" w:styleId="2">
    <w:name w:val="Основной текст (2)_"/>
    <w:link w:val="20"/>
    <w:uiPriority w:val="99"/>
    <w:locked/>
    <w:rPr>
      <w:rFonts w:ascii="Times New Roman" w:hAnsi="Times New Roman" w:cs="Times New Roman"/>
      <w:sz w:val="23"/>
      <w:szCs w:val="23"/>
      <w:u w:val="none"/>
    </w:rPr>
  </w:style>
  <w:style w:type="character" w:customStyle="1" w:styleId="3">
    <w:name w:val="Основной текст (3)_"/>
    <w:link w:val="30"/>
    <w:uiPriority w:val="99"/>
    <w:locked/>
    <w:rPr>
      <w:rFonts w:ascii="Times New Roman" w:hAnsi="Times New Roman" w:cs="Times New Roman"/>
      <w:b/>
      <w:bCs/>
      <w:sz w:val="26"/>
      <w:szCs w:val="26"/>
      <w:u w:val="none"/>
    </w:rPr>
  </w:style>
  <w:style w:type="character" w:customStyle="1" w:styleId="1">
    <w:name w:val="Основной текст Знак1"/>
    <w:link w:val="a4"/>
    <w:uiPriority w:val="99"/>
    <w:rPr>
      <w:rFonts w:ascii="Times New Roman" w:hAnsi="Times New Roman" w:cs="Times New Roman"/>
      <w:sz w:val="26"/>
      <w:szCs w:val="26"/>
      <w:u w:val="none"/>
    </w:rPr>
  </w:style>
  <w:style w:type="character" w:customStyle="1" w:styleId="2pt">
    <w:name w:val="Основной текст + Интервал 2 pt"/>
    <w:uiPriority w:val="99"/>
    <w:rPr>
      <w:rFonts w:ascii="Times New Roman" w:hAnsi="Times New Roman" w:cs="Times New Roman"/>
      <w:spacing w:val="40"/>
      <w:sz w:val="26"/>
      <w:szCs w:val="26"/>
      <w:u w:val="none"/>
    </w:rPr>
  </w:style>
  <w:style w:type="character" w:customStyle="1" w:styleId="4">
    <w:name w:val="Основной текст (4)_"/>
    <w:link w:val="41"/>
    <w:uiPriority w:val="99"/>
    <w:locked/>
    <w:rPr>
      <w:rFonts w:ascii="Times New Roman" w:hAnsi="Times New Roman" w:cs="Times New Roman"/>
      <w:i/>
      <w:iCs/>
      <w:sz w:val="26"/>
      <w:szCs w:val="26"/>
      <w:u w:val="none"/>
    </w:rPr>
  </w:style>
  <w:style w:type="character" w:customStyle="1" w:styleId="40">
    <w:name w:val="Основной текст (4)"/>
    <w:uiPriority w:val="99"/>
    <w:rPr>
      <w:rFonts w:ascii="Times New Roman" w:hAnsi="Times New Roman" w:cs="Times New Roman"/>
      <w:i/>
      <w:iCs/>
      <w:sz w:val="26"/>
      <w:szCs w:val="26"/>
      <w:u w:val="single"/>
    </w:rPr>
  </w:style>
  <w:style w:type="character" w:customStyle="1" w:styleId="a5">
    <w:name w:val="Основной текст + Полужирный"/>
    <w:uiPriority w:val="99"/>
    <w:rPr>
      <w:rFonts w:ascii="Times New Roman" w:hAnsi="Times New Roman" w:cs="Times New Roman"/>
      <w:b/>
      <w:bCs/>
      <w:sz w:val="26"/>
      <w:szCs w:val="26"/>
      <w:u w:val="none"/>
    </w:rPr>
  </w:style>
  <w:style w:type="paragraph" w:styleId="a4">
    <w:name w:val="Body Text"/>
    <w:basedOn w:val="a"/>
    <w:link w:val="1"/>
    <w:uiPriority w:val="99"/>
    <w:pPr>
      <w:shd w:val="clear" w:color="auto" w:fill="FFFFFF"/>
      <w:spacing w:before="300" w:line="355" w:lineRule="exact"/>
      <w:jc w:val="both"/>
    </w:pPr>
    <w:rPr>
      <w:rFonts w:ascii="Times New Roman" w:hAnsi="Times New Roman" w:cs="Times New Roman"/>
      <w:color w:val="auto"/>
      <w:sz w:val="26"/>
      <w:szCs w:val="26"/>
      <w:lang w:val="x-none" w:eastAsia="x-none"/>
    </w:rPr>
  </w:style>
  <w:style w:type="character" w:customStyle="1" w:styleId="a6">
    <w:name w:val="Основной текст Знак"/>
    <w:uiPriority w:val="99"/>
    <w:semiHidden/>
    <w:locked/>
    <w:rPr>
      <w:rFonts w:cs="Courier New"/>
      <w:color w:val="000000"/>
    </w:rPr>
  </w:style>
  <w:style w:type="paragraph" w:customStyle="1" w:styleId="20">
    <w:name w:val="Основной текст (2)"/>
    <w:basedOn w:val="a"/>
    <w:link w:val="2"/>
    <w:uiPriority w:val="99"/>
    <w:pPr>
      <w:shd w:val="clear" w:color="auto" w:fill="FFFFFF"/>
      <w:spacing w:after="900" w:line="283" w:lineRule="exact"/>
      <w:jc w:val="right"/>
    </w:pPr>
    <w:rPr>
      <w:rFonts w:ascii="Times New Roman" w:hAnsi="Times New Roman" w:cs="Times New Roman"/>
      <w:color w:val="auto"/>
      <w:sz w:val="23"/>
      <w:szCs w:val="23"/>
      <w:lang w:val="x-none" w:eastAsia="x-none"/>
    </w:rPr>
  </w:style>
  <w:style w:type="paragraph" w:customStyle="1" w:styleId="30">
    <w:name w:val="Основной текст (3)"/>
    <w:basedOn w:val="a"/>
    <w:link w:val="3"/>
    <w:uiPriority w:val="99"/>
    <w:pPr>
      <w:shd w:val="clear" w:color="auto" w:fill="FFFFFF"/>
      <w:spacing w:before="900" w:after="480" w:line="240" w:lineRule="atLeast"/>
      <w:jc w:val="center"/>
    </w:pPr>
    <w:rPr>
      <w:rFonts w:ascii="Times New Roman" w:hAnsi="Times New Roman" w:cs="Times New Roman"/>
      <w:b/>
      <w:bCs/>
      <w:color w:val="auto"/>
      <w:sz w:val="26"/>
      <w:szCs w:val="26"/>
      <w:lang w:val="x-none" w:eastAsia="x-none"/>
    </w:rPr>
  </w:style>
  <w:style w:type="paragraph" w:customStyle="1" w:styleId="41">
    <w:name w:val="Основной текст (4)1"/>
    <w:basedOn w:val="a"/>
    <w:link w:val="4"/>
    <w:uiPriority w:val="99"/>
    <w:pPr>
      <w:shd w:val="clear" w:color="auto" w:fill="FFFFFF"/>
      <w:spacing w:before="300" w:line="317" w:lineRule="exact"/>
      <w:ind w:firstLine="920"/>
      <w:jc w:val="both"/>
    </w:pPr>
    <w:rPr>
      <w:rFonts w:ascii="Times New Roman" w:hAnsi="Times New Roman" w:cs="Times New Roman"/>
      <w:i/>
      <w:iCs/>
      <w:color w:val="auto"/>
      <w:sz w:val="26"/>
      <w:szCs w:val="26"/>
      <w:lang w:val="x-none" w:eastAsia="x-none"/>
    </w:rPr>
  </w:style>
  <w:style w:type="paragraph" w:styleId="a7">
    <w:name w:val="Balloon Text"/>
    <w:basedOn w:val="a"/>
    <w:link w:val="a8"/>
    <w:uiPriority w:val="99"/>
    <w:semiHidden/>
    <w:unhideWhenUsed/>
    <w:rsid w:val="0058733A"/>
    <w:rPr>
      <w:rFonts w:ascii="Tahoma" w:hAnsi="Tahoma" w:cs="Tahoma"/>
      <w:sz w:val="16"/>
      <w:szCs w:val="16"/>
    </w:rPr>
  </w:style>
  <w:style w:type="character" w:customStyle="1" w:styleId="a8">
    <w:name w:val="Текст выноски Знак"/>
    <w:link w:val="a7"/>
    <w:uiPriority w:val="99"/>
    <w:semiHidden/>
    <w:rsid w:val="0058733A"/>
    <w:rPr>
      <w:rFonts w:ascii="Tahoma" w:hAnsi="Tahoma" w:cs="Tahoma"/>
      <w:color w:val="000000"/>
      <w:sz w:val="16"/>
      <w:szCs w:val="16"/>
    </w:rPr>
  </w:style>
  <w:style w:type="paragraph" w:styleId="a9">
    <w:name w:val="Body Text Indent"/>
    <w:basedOn w:val="a"/>
    <w:link w:val="aa"/>
    <w:uiPriority w:val="99"/>
    <w:semiHidden/>
    <w:unhideWhenUsed/>
    <w:rsid w:val="00DD07BE"/>
    <w:pPr>
      <w:spacing w:after="120"/>
      <w:ind w:left="283"/>
    </w:pPr>
  </w:style>
  <w:style w:type="character" w:customStyle="1" w:styleId="aa">
    <w:name w:val="Основной текст с отступом Знак"/>
    <w:link w:val="a9"/>
    <w:uiPriority w:val="99"/>
    <w:semiHidden/>
    <w:rsid w:val="00DD07BE"/>
    <w:rPr>
      <w:color w:val="000000"/>
      <w:sz w:val="24"/>
      <w:szCs w:val="24"/>
    </w:rPr>
  </w:style>
  <w:style w:type="character" w:customStyle="1" w:styleId="apple-converted-space">
    <w:name w:val="apple-converted-space"/>
    <w:rsid w:val="00FA7B40"/>
  </w:style>
  <w:style w:type="table" w:styleId="ab">
    <w:name w:val="Table Grid"/>
    <w:basedOn w:val="a1"/>
    <w:uiPriority w:val="59"/>
    <w:rsid w:val="00602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D7239"/>
    <w:pPr>
      <w:widowControl/>
      <w:ind w:left="720"/>
      <w:contextualSpacing/>
    </w:pPr>
    <w:rPr>
      <w:rFonts w:ascii="Times New Roman" w:hAnsi="Times New Roman" w:cs="Times New Roman"/>
      <w:color w:val="auto"/>
    </w:rPr>
  </w:style>
  <w:style w:type="paragraph" w:styleId="ad">
    <w:name w:val="footnote text"/>
    <w:basedOn w:val="a"/>
    <w:link w:val="ae"/>
    <w:uiPriority w:val="99"/>
    <w:semiHidden/>
    <w:unhideWhenUsed/>
    <w:rsid w:val="005056BC"/>
    <w:rPr>
      <w:sz w:val="20"/>
      <w:szCs w:val="20"/>
    </w:rPr>
  </w:style>
  <w:style w:type="character" w:customStyle="1" w:styleId="ae">
    <w:name w:val="Текст сноски Знак"/>
    <w:link w:val="ad"/>
    <w:uiPriority w:val="99"/>
    <w:semiHidden/>
    <w:rsid w:val="005056BC"/>
    <w:rPr>
      <w:color w:val="000000"/>
    </w:rPr>
  </w:style>
  <w:style w:type="character" w:styleId="af">
    <w:name w:val="footnote reference"/>
    <w:uiPriority w:val="99"/>
    <w:semiHidden/>
    <w:unhideWhenUsed/>
    <w:rsid w:val="005056BC"/>
    <w:rPr>
      <w:vertAlign w:val="superscript"/>
    </w:rPr>
  </w:style>
  <w:style w:type="character" w:customStyle="1" w:styleId="hps">
    <w:name w:val="hps"/>
    <w:rsid w:val="00DE3BB4"/>
  </w:style>
  <w:style w:type="paragraph" w:styleId="af0">
    <w:name w:val="header"/>
    <w:basedOn w:val="a"/>
    <w:link w:val="af1"/>
    <w:uiPriority w:val="99"/>
    <w:unhideWhenUsed/>
    <w:rsid w:val="00501A95"/>
    <w:pPr>
      <w:tabs>
        <w:tab w:val="center" w:pos="4677"/>
        <w:tab w:val="right" w:pos="9355"/>
      </w:tabs>
    </w:pPr>
  </w:style>
  <w:style w:type="character" w:customStyle="1" w:styleId="af1">
    <w:name w:val="Верхний колонтитул Знак"/>
    <w:link w:val="af0"/>
    <w:uiPriority w:val="99"/>
    <w:rsid w:val="00501A95"/>
    <w:rPr>
      <w:color w:val="000000"/>
      <w:sz w:val="24"/>
      <w:szCs w:val="24"/>
    </w:rPr>
  </w:style>
  <w:style w:type="paragraph" w:styleId="af2">
    <w:name w:val="footer"/>
    <w:basedOn w:val="a"/>
    <w:link w:val="af3"/>
    <w:uiPriority w:val="99"/>
    <w:unhideWhenUsed/>
    <w:rsid w:val="00501A95"/>
    <w:pPr>
      <w:tabs>
        <w:tab w:val="center" w:pos="4677"/>
        <w:tab w:val="right" w:pos="9355"/>
      </w:tabs>
    </w:pPr>
  </w:style>
  <w:style w:type="character" w:customStyle="1" w:styleId="af3">
    <w:name w:val="Нижний колонтитул Знак"/>
    <w:link w:val="af2"/>
    <w:uiPriority w:val="99"/>
    <w:rsid w:val="00501A95"/>
    <w:rPr>
      <w:color w:val="000000"/>
      <w:sz w:val="24"/>
      <w:szCs w:val="24"/>
    </w:rPr>
  </w:style>
  <w:style w:type="paragraph" w:customStyle="1" w:styleId="21">
    <w:name w:val="Основной текст 21"/>
    <w:basedOn w:val="a"/>
    <w:rsid w:val="003E756D"/>
    <w:pPr>
      <w:widowControl/>
      <w:overflowPunct w:val="0"/>
      <w:autoSpaceDE w:val="0"/>
      <w:autoSpaceDN w:val="0"/>
      <w:adjustRightInd w:val="0"/>
      <w:ind w:firstLine="709"/>
      <w:jc w:val="both"/>
    </w:pPr>
    <w:rPr>
      <w:rFonts w:ascii="Times New Roman" w:hAnsi="Times New Roman" w:cs="Times New Roman"/>
      <w:color w:val="auto"/>
      <w:sz w:val="28"/>
      <w:szCs w:val="20"/>
    </w:rPr>
  </w:style>
  <w:style w:type="paragraph" w:styleId="af4">
    <w:name w:val="endnote text"/>
    <w:basedOn w:val="a"/>
    <w:link w:val="af5"/>
    <w:uiPriority w:val="99"/>
    <w:semiHidden/>
    <w:unhideWhenUsed/>
    <w:rsid w:val="00B3405F"/>
    <w:rPr>
      <w:sz w:val="20"/>
      <w:szCs w:val="20"/>
    </w:rPr>
  </w:style>
  <w:style w:type="character" w:customStyle="1" w:styleId="af5">
    <w:name w:val="Текст концевой сноски Знак"/>
    <w:link w:val="af4"/>
    <w:uiPriority w:val="99"/>
    <w:semiHidden/>
    <w:rsid w:val="00B3405F"/>
    <w:rPr>
      <w:color w:val="000000"/>
    </w:rPr>
  </w:style>
  <w:style w:type="character" w:styleId="af6">
    <w:name w:val="endnote reference"/>
    <w:uiPriority w:val="99"/>
    <w:semiHidden/>
    <w:unhideWhenUsed/>
    <w:rsid w:val="00B3405F"/>
    <w:rPr>
      <w:vertAlign w:val="superscript"/>
    </w:rPr>
  </w:style>
  <w:style w:type="paragraph" w:styleId="af7">
    <w:name w:val="Normal (Web)"/>
    <w:basedOn w:val="a"/>
    <w:rsid w:val="00375738"/>
    <w:pPr>
      <w:widowControl/>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438">
      <w:bodyDiv w:val="1"/>
      <w:marLeft w:val="0"/>
      <w:marRight w:val="0"/>
      <w:marTop w:val="0"/>
      <w:marBottom w:val="0"/>
      <w:divBdr>
        <w:top w:val="none" w:sz="0" w:space="0" w:color="auto"/>
        <w:left w:val="none" w:sz="0" w:space="0" w:color="auto"/>
        <w:bottom w:val="none" w:sz="0" w:space="0" w:color="auto"/>
        <w:right w:val="none" w:sz="0" w:space="0" w:color="auto"/>
      </w:divBdr>
      <w:divsChild>
        <w:div w:id="448819274">
          <w:marLeft w:val="0"/>
          <w:marRight w:val="0"/>
          <w:marTop w:val="0"/>
          <w:marBottom w:val="0"/>
          <w:divBdr>
            <w:top w:val="none" w:sz="0" w:space="0" w:color="auto"/>
            <w:left w:val="none" w:sz="0" w:space="0" w:color="auto"/>
            <w:bottom w:val="none" w:sz="0" w:space="0" w:color="auto"/>
            <w:right w:val="none" w:sz="0" w:space="0" w:color="auto"/>
          </w:divBdr>
        </w:div>
      </w:divsChild>
    </w:div>
    <w:div w:id="355277940">
      <w:bodyDiv w:val="1"/>
      <w:marLeft w:val="0"/>
      <w:marRight w:val="0"/>
      <w:marTop w:val="0"/>
      <w:marBottom w:val="0"/>
      <w:divBdr>
        <w:top w:val="none" w:sz="0" w:space="0" w:color="auto"/>
        <w:left w:val="none" w:sz="0" w:space="0" w:color="auto"/>
        <w:bottom w:val="none" w:sz="0" w:space="0" w:color="auto"/>
        <w:right w:val="none" w:sz="0" w:space="0" w:color="auto"/>
      </w:divBdr>
    </w:div>
    <w:div w:id="389153338">
      <w:bodyDiv w:val="1"/>
      <w:marLeft w:val="0"/>
      <w:marRight w:val="0"/>
      <w:marTop w:val="0"/>
      <w:marBottom w:val="0"/>
      <w:divBdr>
        <w:top w:val="none" w:sz="0" w:space="0" w:color="auto"/>
        <w:left w:val="none" w:sz="0" w:space="0" w:color="auto"/>
        <w:bottom w:val="none" w:sz="0" w:space="0" w:color="auto"/>
        <w:right w:val="none" w:sz="0" w:space="0" w:color="auto"/>
      </w:divBdr>
      <w:divsChild>
        <w:div w:id="112679924">
          <w:marLeft w:val="0"/>
          <w:marRight w:val="0"/>
          <w:marTop w:val="0"/>
          <w:marBottom w:val="0"/>
          <w:divBdr>
            <w:top w:val="none" w:sz="0" w:space="0" w:color="auto"/>
            <w:left w:val="none" w:sz="0" w:space="0" w:color="auto"/>
            <w:bottom w:val="none" w:sz="0" w:space="0" w:color="auto"/>
            <w:right w:val="none" w:sz="0" w:space="0" w:color="auto"/>
          </w:divBdr>
        </w:div>
        <w:div w:id="182330650">
          <w:marLeft w:val="0"/>
          <w:marRight w:val="0"/>
          <w:marTop w:val="0"/>
          <w:marBottom w:val="0"/>
          <w:divBdr>
            <w:top w:val="none" w:sz="0" w:space="0" w:color="auto"/>
            <w:left w:val="none" w:sz="0" w:space="0" w:color="auto"/>
            <w:bottom w:val="none" w:sz="0" w:space="0" w:color="auto"/>
            <w:right w:val="none" w:sz="0" w:space="0" w:color="auto"/>
          </w:divBdr>
        </w:div>
        <w:div w:id="408160203">
          <w:marLeft w:val="0"/>
          <w:marRight w:val="0"/>
          <w:marTop w:val="0"/>
          <w:marBottom w:val="0"/>
          <w:divBdr>
            <w:top w:val="none" w:sz="0" w:space="0" w:color="auto"/>
            <w:left w:val="none" w:sz="0" w:space="0" w:color="auto"/>
            <w:bottom w:val="none" w:sz="0" w:space="0" w:color="auto"/>
            <w:right w:val="none" w:sz="0" w:space="0" w:color="auto"/>
          </w:divBdr>
        </w:div>
        <w:div w:id="503325817">
          <w:marLeft w:val="0"/>
          <w:marRight w:val="0"/>
          <w:marTop w:val="0"/>
          <w:marBottom w:val="0"/>
          <w:divBdr>
            <w:top w:val="none" w:sz="0" w:space="0" w:color="auto"/>
            <w:left w:val="none" w:sz="0" w:space="0" w:color="auto"/>
            <w:bottom w:val="none" w:sz="0" w:space="0" w:color="auto"/>
            <w:right w:val="none" w:sz="0" w:space="0" w:color="auto"/>
          </w:divBdr>
        </w:div>
        <w:div w:id="732971009">
          <w:marLeft w:val="0"/>
          <w:marRight w:val="0"/>
          <w:marTop w:val="0"/>
          <w:marBottom w:val="0"/>
          <w:divBdr>
            <w:top w:val="none" w:sz="0" w:space="0" w:color="auto"/>
            <w:left w:val="none" w:sz="0" w:space="0" w:color="auto"/>
            <w:bottom w:val="none" w:sz="0" w:space="0" w:color="auto"/>
            <w:right w:val="none" w:sz="0" w:space="0" w:color="auto"/>
          </w:divBdr>
        </w:div>
        <w:div w:id="856432876">
          <w:marLeft w:val="0"/>
          <w:marRight w:val="0"/>
          <w:marTop w:val="0"/>
          <w:marBottom w:val="0"/>
          <w:divBdr>
            <w:top w:val="none" w:sz="0" w:space="0" w:color="auto"/>
            <w:left w:val="none" w:sz="0" w:space="0" w:color="auto"/>
            <w:bottom w:val="none" w:sz="0" w:space="0" w:color="auto"/>
            <w:right w:val="none" w:sz="0" w:space="0" w:color="auto"/>
          </w:divBdr>
        </w:div>
        <w:div w:id="1109202224">
          <w:marLeft w:val="0"/>
          <w:marRight w:val="0"/>
          <w:marTop w:val="0"/>
          <w:marBottom w:val="0"/>
          <w:divBdr>
            <w:top w:val="none" w:sz="0" w:space="0" w:color="auto"/>
            <w:left w:val="none" w:sz="0" w:space="0" w:color="auto"/>
            <w:bottom w:val="none" w:sz="0" w:space="0" w:color="auto"/>
            <w:right w:val="none" w:sz="0" w:space="0" w:color="auto"/>
          </w:divBdr>
        </w:div>
        <w:div w:id="1178278624">
          <w:marLeft w:val="0"/>
          <w:marRight w:val="0"/>
          <w:marTop w:val="0"/>
          <w:marBottom w:val="0"/>
          <w:divBdr>
            <w:top w:val="none" w:sz="0" w:space="0" w:color="auto"/>
            <w:left w:val="none" w:sz="0" w:space="0" w:color="auto"/>
            <w:bottom w:val="none" w:sz="0" w:space="0" w:color="auto"/>
            <w:right w:val="none" w:sz="0" w:space="0" w:color="auto"/>
          </w:divBdr>
        </w:div>
        <w:div w:id="1381973542">
          <w:marLeft w:val="0"/>
          <w:marRight w:val="0"/>
          <w:marTop w:val="0"/>
          <w:marBottom w:val="0"/>
          <w:divBdr>
            <w:top w:val="none" w:sz="0" w:space="0" w:color="auto"/>
            <w:left w:val="none" w:sz="0" w:space="0" w:color="auto"/>
            <w:bottom w:val="none" w:sz="0" w:space="0" w:color="auto"/>
            <w:right w:val="none" w:sz="0" w:space="0" w:color="auto"/>
          </w:divBdr>
        </w:div>
        <w:div w:id="1460538567">
          <w:marLeft w:val="0"/>
          <w:marRight w:val="0"/>
          <w:marTop w:val="0"/>
          <w:marBottom w:val="0"/>
          <w:divBdr>
            <w:top w:val="none" w:sz="0" w:space="0" w:color="auto"/>
            <w:left w:val="none" w:sz="0" w:space="0" w:color="auto"/>
            <w:bottom w:val="none" w:sz="0" w:space="0" w:color="auto"/>
            <w:right w:val="none" w:sz="0" w:space="0" w:color="auto"/>
          </w:divBdr>
        </w:div>
        <w:div w:id="1561480865">
          <w:marLeft w:val="0"/>
          <w:marRight w:val="0"/>
          <w:marTop w:val="0"/>
          <w:marBottom w:val="0"/>
          <w:divBdr>
            <w:top w:val="none" w:sz="0" w:space="0" w:color="auto"/>
            <w:left w:val="none" w:sz="0" w:space="0" w:color="auto"/>
            <w:bottom w:val="none" w:sz="0" w:space="0" w:color="auto"/>
            <w:right w:val="none" w:sz="0" w:space="0" w:color="auto"/>
          </w:divBdr>
        </w:div>
        <w:div w:id="1871256925">
          <w:marLeft w:val="0"/>
          <w:marRight w:val="0"/>
          <w:marTop w:val="0"/>
          <w:marBottom w:val="0"/>
          <w:divBdr>
            <w:top w:val="none" w:sz="0" w:space="0" w:color="auto"/>
            <w:left w:val="none" w:sz="0" w:space="0" w:color="auto"/>
            <w:bottom w:val="none" w:sz="0" w:space="0" w:color="auto"/>
            <w:right w:val="none" w:sz="0" w:space="0" w:color="auto"/>
          </w:divBdr>
        </w:div>
        <w:div w:id="2055110368">
          <w:marLeft w:val="0"/>
          <w:marRight w:val="0"/>
          <w:marTop w:val="0"/>
          <w:marBottom w:val="0"/>
          <w:divBdr>
            <w:top w:val="none" w:sz="0" w:space="0" w:color="auto"/>
            <w:left w:val="none" w:sz="0" w:space="0" w:color="auto"/>
            <w:bottom w:val="none" w:sz="0" w:space="0" w:color="auto"/>
            <w:right w:val="none" w:sz="0" w:space="0" w:color="auto"/>
          </w:divBdr>
        </w:div>
      </w:divsChild>
    </w:div>
    <w:div w:id="597254995">
      <w:bodyDiv w:val="1"/>
      <w:marLeft w:val="0"/>
      <w:marRight w:val="0"/>
      <w:marTop w:val="0"/>
      <w:marBottom w:val="0"/>
      <w:divBdr>
        <w:top w:val="none" w:sz="0" w:space="0" w:color="auto"/>
        <w:left w:val="none" w:sz="0" w:space="0" w:color="auto"/>
        <w:bottom w:val="none" w:sz="0" w:space="0" w:color="auto"/>
        <w:right w:val="none" w:sz="0" w:space="0" w:color="auto"/>
      </w:divBdr>
      <w:divsChild>
        <w:div w:id="1053042384">
          <w:marLeft w:val="0"/>
          <w:marRight w:val="0"/>
          <w:marTop w:val="0"/>
          <w:marBottom w:val="0"/>
          <w:divBdr>
            <w:top w:val="none" w:sz="0" w:space="0" w:color="auto"/>
            <w:left w:val="none" w:sz="0" w:space="0" w:color="auto"/>
            <w:bottom w:val="none" w:sz="0" w:space="0" w:color="auto"/>
            <w:right w:val="none" w:sz="0" w:space="0" w:color="auto"/>
          </w:divBdr>
        </w:div>
        <w:div w:id="2095466722">
          <w:marLeft w:val="0"/>
          <w:marRight w:val="0"/>
          <w:marTop w:val="0"/>
          <w:marBottom w:val="0"/>
          <w:divBdr>
            <w:top w:val="none" w:sz="0" w:space="0" w:color="auto"/>
            <w:left w:val="none" w:sz="0" w:space="0" w:color="auto"/>
            <w:bottom w:val="none" w:sz="0" w:space="0" w:color="auto"/>
            <w:right w:val="none" w:sz="0" w:space="0" w:color="auto"/>
          </w:divBdr>
          <w:divsChild>
            <w:div w:id="1641031379">
              <w:marLeft w:val="1050"/>
              <w:marRight w:val="0"/>
              <w:marTop w:val="0"/>
              <w:marBottom w:val="0"/>
              <w:divBdr>
                <w:top w:val="none" w:sz="0" w:space="0" w:color="auto"/>
                <w:left w:val="none" w:sz="0" w:space="0" w:color="auto"/>
                <w:bottom w:val="none" w:sz="0" w:space="0" w:color="auto"/>
                <w:right w:val="none" w:sz="0" w:space="0" w:color="auto"/>
              </w:divBdr>
              <w:divsChild>
                <w:div w:id="2076195006">
                  <w:marLeft w:val="0"/>
                  <w:marRight w:val="0"/>
                  <w:marTop w:val="0"/>
                  <w:marBottom w:val="0"/>
                  <w:divBdr>
                    <w:top w:val="none" w:sz="0" w:space="0" w:color="auto"/>
                    <w:left w:val="none" w:sz="0" w:space="0" w:color="auto"/>
                    <w:bottom w:val="none" w:sz="0" w:space="0" w:color="auto"/>
                    <w:right w:val="none" w:sz="0" w:space="0" w:color="auto"/>
                  </w:divBdr>
                  <w:divsChild>
                    <w:div w:id="1148862558">
                      <w:marLeft w:val="0"/>
                      <w:marRight w:val="0"/>
                      <w:marTop w:val="0"/>
                      <w:marBottom w:val="0"/>
                      <w:divBdr>
                        <w:top w:val="none" w:sz="0" w:space="0" w:color="auto"/>
                        <w:left w:val="none" w:sz="0" w:space="0" w:color="auto"/>
                        <w:bottom w:val="none" w:sz="0" w:space="0" w:color="auto"/>
                        <w:right w:val="none" w:sz="0" w:space="0" w:color="auto"/>
                      </w:divBdr>
                      <w:divsChild>
                        <w:div w:id="640039568">
                          <w:marLeft w:val="0"/>
                          <w:marRight w:val="0"/>
                          <w:marTop w:val="0"/>
                          <w:marBottom w:val="0"/>
                          <w:divBdr>
                            <w:top w:val="none" w:sz="0" w:space="0" w:color="auto"/>
                            <w:left w:val="none" w:sz="0" w:space="0" w:color="auto"/>
                            <w:bottom w:val="none" w:sz="0" w:space="0" w:color="auto"/>
                            <w:right w:val="none" w:sz="0" w:space="0" w:color="auto"/>
                          </w:divBdr>
                          <w:divsChild>
                            <w:div w:id="554510053">
                              <w:marLeft w:val="0"/>
                              <w:marRight w:val="0"/>
                              <w:marTop w:val="0"/>
                              <w:marBottom w:val="0"/>
                              <w:divBdr>
                                <w:top w:val="none" w:sz="0" w:space="0" w:color="auto"/>
                                <w:left w:val="none" w:sz="0" w:space="0" w:color="auto"/>
                                <w:bottom w:val="none" w:sz="0" w:space="0" w:color="auto"/>
                                <w:right w:val="none" w:sz="0" w:space="0" w:color="auto"/>
                              </w:divBdr>
                              <w:divsChild>
                                <w:div w:id="780731740">
                                  <w:marLeft w:val="0"/>
                                  <w:marRight w:val="0"/>
                                  <w:marTop w:val="0"/>
                                  <w:marBottom w:val="0"/>
                                  <w:divBdr>
                                    <w:top w:val="none" w:sz="0" w:space="0" w:color="auto"/>
                                    <w:left w:val="none" w:sz="0" w:space="0" w:color="auto"/>
                                    <w:bottom w:val="none" w:sz="0" w:space="0" w:color="auto"/>
                                    <w:right w:val="none" w:sz="0" w:space="0" w:color="auto"/>
                                  </w:divBdr>
                                  <w:divsChild>
                                    <w:div w:id="1017542499">
                                      <w:marLeft w:val="0"/>
                                      <w:marRight w:val="0"/>
                                      <w:marTop w:val="0"/>
                                      <w:marBottom w:val="0"/>
                                      <w:divBdr>
                                        <w:top w:val="none" w:sz="0" w:space="0" w:color="auto"/>
                                        <w:left w:val="none" w:sz="0" w:space="0" w:color="auto"/>
                                        <w:bottom w:val="none" w:sz="0" w:space="0" w:color="auto"/>
                                        <w:right w:val="none" w:sz="0" w:space="0" w:color="auto"/>
                                      </w:divBdr>
                                      <w:divsChild>
                                        <w:div w:id="710345780">
                                          <w:marLeft w:val="0"/>
                                          <w:marRight w:val="0"/>
                                          <w:marTop w:val="0"/>
                                          <w:marBottom w:val="0"/>
                                          <w:divBdr>
                                            <w:top w:val="none" w:sz="0" w:space="0" w:color="auto"/>
                                            <w:left w:val="none" w:sz="0" w:space="0" w:color="auto"/>
                                            <w:bottom w:val="none" w:sz="0" w:space="0" w:color="auto"/>
                                            <w:right w:val="none" w:sz="0" w:space="0" w:color="auto"/>
                                          </w:divBdr>
                                          <w:divsChild>
                                            <w:div w:id="1693530604">
                                              <w:marLeft w:val="0"/>
                                              <w:marRight w:val="0"/>
                                              <w:marTop w:val="0"/>
                                              <w:marBottom w:val="0"/>
                                              <w:divBdr>
                                                <w:top w:val="none" w:sz="0" w:space="0" w:color="auto"/>
                                                <w:left w:val="none" w:sz="0" w:space="0" w:color="auto"/>
                                                <w:bottom w:val="none" w:sz="0" w:space="0" w:color="auto"/>
                                                <w:right w:val="none" w:sz="0" w:space="0" w:color="auto"/>
                                              </w:divBdr>
                                              <w:divsChild>
                                                <w:div w:id="5271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775258">
      <w:bodyDiv w:val="1"/>
      <w:marLeft w:val="0"/>
      <w:marRight w:val="0"/>
      <w:marTop w:val="0"/>
      <w:marBottom w:val="0"/>
      <w:divBdr>
        <w:top w:val="none" w:sz="0" w:space="0" w:color="auto"/>
        <w:left w:val="none" w:sz="0" w:space="0" w:color="auto"/>
        <w:bottom w:val="none" w:sz="0" w:space="0" w:color="auto"/>
        <w:right w:val="none" w:sz="0" w:space="0" w:color="auto"/>
      </w:divBdr>
    </w:div>
    <w:div w:id="1400903828">
      <w:bodyDiv w:val="1"/>
      <w:marLeft w:val="0"/>
      <w:marRight w:val="0"/>
      <w:marTop w:val="0"/>
      <w:marBottom w:val="0"/>
      <w:divBdr>
        <w:top w:val="none" w:sz="0" w:space="0" w:color="auto"/>
        <w:left w:val="none" w:sz="0" w:space="0" w:color="auto"/>
        <w:bottom w:val="none" w:sz="0" w:space="0" w:color="auto"/>
        <w:right w:val="none" w:sz="0" w:space="0" w:color="auto"/>
      </w:divBdr>
    </w:div>
    <w:div w:id="1637638118">
      <w:bodyDiv w:val="1"/>
      <w:marLeft w:val="0"/>
      <w:marRight w:val="0"/>
      <w:marTop w:val="0"/>
      <w:marBottom w:val="0"/>
      <w:divBdr>
        <w:top w:val="none" w:sz="0" w:space="0" w:color="auto"/>
        <w:left w:val="none" w:sz="0" w:space="0" w:color="auto"/>
        <w:bottom w:val="none" w:sz="0" w:space="0" w:color="auto"/>
        <w:right w:val="none" w:sz="0" w:space="0" w:color="auto"/>
      </w:divBdr>
    </w:div>
    <w:div w:id="1996295554">
      <w:bodyDiv w:val="1"/>
      <w:marLeft w:val="0"/>
      <w:marRight w:val="0"/>
      <w:marTop w:val="0"/>
      <w:marBottom w:val="0"/>
      <w:divBdr>
        <w:top w:val="none" w:sz="0" w:space="0" w:color="auto"/>
        <w:left w:val="none" w:sz="0" w:space="0" w:color="auto"/>
        <w:bottom w:val="none" w:sz="0" w:space="0" w:color="auto"/>
        <w:right w:val="none" w:sz="0" w:space="0" w:color="auto"/>
      </w:divBdr>
      <w:divsChild>
        <w:div w:id="942802745">
          <w:marLeft w:val="0"/>
          <w:marRight w:val="0"/>
          <w:marTop w:val="0"/>
          <w:marBottom w:val="0"/>
          <w:divBdr>
            <w:top w:val="none" w:sz="0" w:space="0" w:color="auto"/>
            <w:left w:val="none" w:sz="0" w:space="0" w:color="auto"/>
            <w:bottom w:val="none" w:sz="0" w:space="0" w:color="auto"/>
            <w:right w:val="none" w:sz="0" w:space="0" w:color="auto"/>
          </w:divBdr>
        </w:div>
        <w:div w:id="1948148632">
          <w:marLeft w:val="0"/>
          <w:marRight w:val="0"/>
          <w:marTop w:val="0"/>
          <w:marBottom w:val="0"/>
          <w:divBdr>
            <w:top w:val="none" w:sz="0" w:space="0" w:color="auto"/>
            <w:left w:val="none" w:sz="0" w:space="0" w:color="auto"/>
            <w:bottom w:val="none" w:sz="0" w:space="0" w:color="auto"/>
            <w:right w:val="none" w:sz="0" w:space="0" w:color="auto"/>
          </w:divBdr>
          <w:divsChild>
            <w:div w:id="377321747">
              <w:marLeft w:val="1050"/>
              <w:marRight w:val="0"/>
              <w:marTop w:val="0"/>
              <w:marBottom w:val="0"/>
              <w:divBdr>
                <w:top w:val="none" w:sz="0" w:space="0" w:color="auto"/>
                <w:left w:val="none" w:sz="0" w:space="0" w:color="auto"/>
                <w:bottom w:val="none" w:sz="0" w:space="0" w:color="auto"/>
                <w:right w:val="none" w:sz="0" w:space="0" w:color="auto"/>
              </w:divBdr>
              <w:divsChild>
                <w:div w:id="1803378248">
                  <w:marLeft w:val="0"/>
                  <w:marRight w:val="0"/>
                  <w:marTop w:val="0"/>
                  <w:marBottom w:val="0"/>
                  <w:divBdr>
                    <w:top w:val="none" w:sz="0" w:space="0" w:color="auto"/>
                    <w:left w:val="none" w:sz="0" w:space="0" w:color="auto"/>
                    <w:bottom w:val="none" w:sz="0" w:space="0" w:color="auto"/>
                    <w:right w:val="none" w:sz="0" w:space="0" w:color="auto"/>
                  </w:divBdr>
                  <w:divsChild>
                    <w:div w:id="924850000">
                      <w:marLeft w:val="0"/>
                      <w:marRight w:val="0"/>
                      <w:marTop w:val="0"/>
                      <w:marBottom w:val="0"/>
                      <w:divBdr>
                        <w:top w:val="none" w:sz="0" w:space="0" w:color="auto"/>
                        <w:left w:val="none" w:sz="0" w:space="0" w:color="auto"/>
                        <w:bottom w:val="none" w:sz="0" w:space="0" w:color="auto"/>
                        <w:right w:val="none" w:sz="0" w:space="0" w:color="auto"/>
                      </w:divBdr>
                      <w:divsChild>
                        <w:div w:id="445857010">
                          <w:marLeft w:val="0"/>
                          <w:marRight w:val="0"/>
                          <w:marTop w:val="0"/>
                          <w:marBottom w:val="0"/>
                          <w:divBdr>
                            <w:top w:val="none" w:sz="0" w:space="0" w:color="auto"/>
                            <w:left w:val="none" w:sz="0" w:space="0" w:color="auto"/>
                            <w:bottom w:val="none" w:sz="0" w:space="0" w:color="auto"/>
                            <w:right w:val="none" w:sz="0" w:space="0" w:color="auto"/>
                          </w:divBdr>
                          <w:divsChild>
                            <w:div w:id="1487041752">
                              <w:marLeft w:val="0"/>
                              <w:marRight w:val="0"/>
                              <w:marTop w:val="0"/>
                              <w:marBottom w:val="0"/>
                              <w:divBdr>
                                <w:top w:val="none" w:sz="0" w:space="0" w:color="auto"/>
                                <w:left w:val="none" w:sz="0" w:space="0" w:color="auto"/>
                                <w:bottom w:val="none" w:sz="0" w:space="0" w:color="auto"/>
                                <w:right w:val="none" w:sz="0" w:space="0" w:color="auto"/>
                              </w:divBdr>
                              <w:divsChild>
                                <w:div w:id="1488941146">
                                  <w:marLeft w:val="0"/>
                                  <w:marRight w:val="0"/>
                                  <w:marTop w:val="0"/>
                                  <w:marBottom w:val="0"/>
                                  <w:divBdr>
                                    <w:top w:val="none" w:sz="0" w:space="0" w:color="auto"/>
                                    <w:left w:val="none" w:sz="0" w:space="0" w:color="auto"/>
                                    <w:bottom w:val="none" w:sz="0" w:space="0" w:color="auto"/>
                                    <w:right w:val="none" w:sz="0" w:space="0" w:color="auto"/>
                                  </w:divBdr>
                                  <w:divsChild>
                                    <w:div w:id="605579037">
                                      <w:marLeft w:val="0"/>
                                      <w:marRight w:val="0"/>
                                      <w:marTop w:val="0"/>
                                      <w:marBottom w:val="0"/>
                                      <w:divBdr>
                                        <w:top w:val="none" w:sz="0" w:space="0" w:color="auto"/>
                                        <w:left w:val="none" w:sz="0" w:space="0" w:color="auto"/>
                                        <w:bottom w:val="none" w:sz="0" w:space="0" w:color="auto"/>
                                        <w:right w:val="none" w:sz="0" w:space="0" w:color="auto"/>
                                      </w:divBdr>
                                      <w:divsChild>
                                        <w:div w:id="655570712">
                                          <w:marLeft w:val="0"/>
                                          <w:marRight w:val="0"/>
                                          <w:marTop w:val="0"/>
                                          <w:marBottom w:val="0"/>
                                          <w:divBdr>
                                            <w:top w:val="none" w:sz="0" w:space="0" w:color="auto"/>
                                            <w:left w:val="none" w:sz="0" w:space="0" w:color="auto"/>
                                            <w:bottom w:val="none" w:sz="0" w:space="0" w:color="auto"/>
                                            <w:right w:val="none" w:sz="0" w:space="0" w:color="auto"/>
                                          </w:divBdr>
                                          <w:divsChild>
                                            <w:div w:id="1126506426">
                                              <w:marLeft w:val="0"/>
                                              <w:marRight w:val="0"/>
                                              <w:marTop w:val="0"/>
                                              <w:marBottom w:val="0"/>
                                              <w:divBdr>
                                                <w:top w:val="none" w:sz="0" w:space="0" w:color="auto"/>
                                                <w:left w:val="none" w:sz="0" w:space="0" w:color="auto"/>
                                                <w:bottom w:val="none" w:sz="0" w:space="0" w:color="auto"/>
                                                <w:right w:val="none" w:sz="0" w:space="0" w:color="auto"/>
                                              </w:divBdr>
                                              <w:divsChild>
                                                <w:div w:id="1170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4088AE8B0CE4FD8829A36E89E306E37CF60DB3637EF9F56601837D80A6F696CBE8B35BA7860298A1X2i9I" TargetMode="External"/><Relationship Id="rId4" Type="http://schemas.microsoft.com/office/2007/relationships/stylesWithEffects" Target="stylesWithEffects.xml"/><Relationship Id="rId9" Type="http://schemas.openxmlformats.org/officeDocument/2006/relationships/hyperlink" Target="consultantplus://offline/ref=4088AE8B0CE4FD8829A36E89E306E37CF505B1607DFAF56601837D80A6F696CBE8B35BA7870A93XAi4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7BA1-0B6D-4ADF-8724-16AD1990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11139</Words>
  <Characters>63495</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74486</CharactersWithSpaces>
  <SharedDoc>false</SharedDoc>
  <HLinks>
    <vt:vector size="12" baseType="variant">
      <vt:variant>
        <vt:i4>6422577</vt:i4>
      </vt:variant>
      <vt:variant>
        <vt:i4>3</vt:i4>
      </vt:variant>
      <vt:variant>
        <vt:i4>0</vt:i4>
      </vt:variant>
      <vt:variant>
        <vt:i4>5</vt:i4>
      </vt:variant>
      <vt:variant>
        <vt:lpwstr>consultantplus://offline/ref=4088AE8B0CE4FD8829A36E89E306E37CF60DB3637EF9F56601837D80A6F696CBE8B35BA7860298A1X2i9I</vt:lpwstr>
      </vt:variant>
      <vt:variant>
        <vt:lpwstr/>
      </vt:variant>
      <vt:variant>
        <vt:i4>196621</vt:i4>
      </vt:variant>
      <vt:variant>
        <vt:i4>0</vt:i4>
      </vt:variant>
      <vt:variant>
        <vt:i4>0</vt:i4>
      </vt:variant>
      <vt:variant>
        <vt:i4>5</vt:i4>
      </vt:variant>
      <vt:variant>
        <vt:lpwstr>consultantplus://offline/ref=4088AE8B0CE4FD8829A36E89E306E37CF505B1607DFAF56601837D80A6F696CBE8B35BA7870A93XAi4I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akoibagarov</dc:creator>
  <cp:lastModifiedBy>user</cp:lastModifiedBy>
  <cp:revision>2</cp:revision>
  <cp:lastPrinted>2016-12-21T12:24:00Z</cp:lastPrinted>
  <dcterms:created xsi:type="dcterms:W3CDTF">2016-12-28T06:57:00Z</dcterms:created>
  <dcterms:modified xsi:type="dcterms:W3CDTF">2016-12-28T06:57:00Z</dcterms:modified>
</cp:coreProperties>
</file>